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E8E1" w14:textId="79240ECD" w:rsidR="00362B23" w:rsidRDefault="00362B23" w:rsidP="00EE2667">
      <w:pPr>
        <w:spacing w:after="0"/>
        <w:jc w:val="center"/>
      </w:pPr>
      <w:bookmarkStart w:id="0" w:name="_Hlk110075308"/>
      <w:bookmarkEnd w:id="0"/>
    </w:p>
    <w:p w14:paraId="05685B90" w14:textId="77777777" w:rsidR="007B39E4" w:rsidRDefault="007B39E4" w:rsidP="00EE2667">
      <w:pPr>
        <w:spacing w:after="0"/>
      </w:pPr>
    </w:p>
    <w:p w14:paraId="3A6A2A86" w14:textId="04A5E3D3" w:rsidR="007B39E4" w:rsidRDefault="0061598D" w:rsidP="00EE2667">
      <w:pPr>
        <w:spacing w:after="0"/>
      </w:pPr>
      <w:r w:rsidRPr="0010631D">
        <w:rPr>
          <w:noProof/>
        </w:rPr>
        <w:drawing>
          <wp:inline distT="0" distB="0" distL="0" distR="0" wp14:anchorId="6B21C2D5" wp14:editId="093C5387">
            <wp:extent cx="5311471" cy="1911723"/>
            <wp:effectExtent l="0" t="0" r="0" b="0"/>
            <wp:docPr id="4" name="Picture 4" descr="C:\Users\s.dishnica\Desktop\ALPEX\ALPEX\Keshilli Mbikeqyres\27.01.2021\Logo\header\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ishnica\Desktop\ALPEX\ALPEX\Keshilli Mbikeqyres\27.01.2021\Logo\header\LOGO_C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1880" cy="1929867"/>
                    </a:xfrm>
                    <a:prstGeom prst="rect">
                      <a:avLst/>
                    </a:prstGeom>
                    <a:noFill/>
                    <a:ln>
                      <a:noFill/>
                    </a:ln>
                  </pic:spPr>
                </pic:pic>
              </a:graphicData>
            </a:graphic>
          </wp:inline>
        </w:drawing>
      </w:r>
    </w:p>
    <w:p w14:paraId="6CBFBBE2" w14:textId="77777777" w:rsidR="007B39E4" w:rsidRDefault="007B39E4" w:rsidP="00EE2667">
      <w:pPr>
        <w:spacing w:after="0"/>
      </w:pPr>
    </w:p>
    <w:p w14:paraId="63EE439E" w14:textId="67C91DEE" w:rsidR="007B39E4" w:rsidRDefault="007B39E4" w:rsidP="00EE2667">
      <w:pPr>
        <w:spacing w:after="0"/>
      </w:pPr>
    </w:p>
    <w:p w14:paraId="298E2128" w14:textId="4C9AD25F" w:rsidR="007B39E4" w:rsidRDefault="007B39E4" w:rsidP="00EE2667">
      <w:pPr>
        <w:spacing w:after="0"/>
      </w:pPr>
    </w:p>
    <w:p w14:paraId="6A85745B" w14:textId="6A5D161E" w:rsidR="007B39E4" w:rsidRDefault="007B39E4" w:rsidP="00EE2667">
      <w:pPr>
        <w:spacing w:after="0"/>
      </w:pPr>
    </w:p>
    <w:p w14:paraId="10265FF5" w14:textId="2B3BF26D" w:rsidR="0061598D" w:rsidRDefault="0061598D" w:rsidP="00EE2667">
      <w:pPr>
        <w:spacing w:after="0"/>
      </w:pPr>
    </w:p>
    <w:p w14:paraId="35D010D2" w14:textId="0A221E3C" w:rsidR="0061598D" w:rsidRDefault="0061598D" w:rsidP="00EE2667">
      <w:pPr>
        <w:spacing w:after="0"/>
      </w:pPr>
    </w:p>
    <w:p w14:paraId="59EEA462" w14:textId="33253378" w:rsidR="0061598D" w:rsidRDefault="0061598D" w:rsidP="00EE2667">
      <w:pPr>
        <w:spacing w:after="0"/>
      </w:pPr>
    </w:p>
    <w:p w14:paraId="43F1E5C2" w14:textId="77777777" w:rsidR="007B39E4" w:rsidRPr="0010631D" w:rsidRDefault="007B39E4" w:rsidP="00EE2667">
      <w:pPr>
        <w:spacing w:after="0"/>
        <w:ind w:left="-5"/>
        <w:jc w:val="center"/>
        <w:rPr>
          <w:rFonts w:ascii="Source Serif Pro" w:hAnsi="Source Serif Pro"/>
          <w:b/>
          <w:color w:val="E47E6E"/>
          <w:sz w:val="96"/>
          <w:szCs w:val="24"/>
        </w:rPr>
      </w:pPr>
      <w:r>
        <w:tab/>
      </w:r>
      <w:r w:rsidRPr="0010631D">
        <w:rPr>
          <w:rFonts w:ascii="Source Serif Pro" w:hAnsi="Source Serif Pro"/>
          <w:b/>
          <w:color w:val="E47E6E"/>
          <w:sz w:val="96"/>
          <w:szCs w:val="24"/>
        </w:rPr>
        <w:t>ALPEX Rules</w:t>
      </w:r>
    </w:p>
    <w:p w14:paraId="32082D94" w14:textId="77777777" w:rsidR="007B39E4" w:rsidRPr="0010631D" w:rsidRDefault="007B39E4" w:rsidP="00EE2667">
      <w:pPr>
        <w:spacing w:after="0"/>
        <w:jc w:val="center"/>
        <w:rPr>
          <w:rFonts w:ascii="Source Serif Pro" w:hAnsi="Source Serif Pro"/>
          <w:b/>
          <w:color w:val="E47E6E"/>
          <w:sz w:val="56"/>
          <w:szCs w:val="20"/>
        </w:rPr>
      </w:pPr>
      <w:r w:rsidRPr="0010631D">
        <w:rPr>
          <w:rFonts w:ascii="Source Serif Pro" w:hAnsi="Source Serif Pro"/>
          <w:b/>
          <w:color w:val="E47E6E"/>
          <w:sz w:val="56"/>
          <w:szCs w:val="20"/>
        </w:rPr>
        <w:t>General Terms</w:t>
      </w:r>
    </w:p>
    <w:p w14:paraId="3F6CEAA2" w14:textId="7EC94208" w:rsidR="007B39E4" w:rsidRDefault="007B39E4" w:rsidP="00EE2667">
      <w:pPr>
        <w:tabs>
          <w:tab w:val="left" w:pos="5660"/>
        </w:tabs>
        <w:spacing w:after="0"/>
      </w:pPr>
    </w:p>
    <w:p w14:paraId="0D1BE427" w14:textId="46A4E834" w:rsidR="005771AF" w:rsidRPr="00D33A0B" w:rsidRDefault="005771AF" w:rsidP="00EE2667">
      <w:pPr>
        <w:spacing w:after="0"/>
      </w:pPr>
      <w:r w:rsidRPr="007B39E4">
        <w:br w:type="page"/>
      </w:r>
      <w:r>
        <w:rPr>
          <w:rFonts w:ascii="Arial" w:eastAsia="Times New Roman" w:hAnsi="Arial" w:cs="Times New Roman"/>
          <w:b/>
          <w:caps/>
          <w:sz w:val="28"/>
          <w:lang w:eastAsia="en-US"/>
        </w:rPr>
        <w:lastRenderedPageBreak/>
        <w:t>DOCUMENT HISTORY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503"/>
        <w:gridCol w:w="2835"/>
        <w:gridCol w:w="1242"/>
      </w:tblGrid>
      <w:tr w:rsidR="005771AF" w:rsidRPr="00C51DED" w14:paraId="651999AE" w14:textId="77777777" w:rsidTr="00B762B5">
        <w:trPr>
          <w:trHeight w:val="300"/>
        </w:trPr>
        <w:tc>
          <w:tcPr>
            <w:tcW w:w="3708" w:type="dxa"/>
            <w:shd w:val="pct15" w:color="auto" w:fill="FFFFFF"/>
          </w:tcPr>
          <w:p w14:paraId="020C6AD0" w14:textId="77777777" w:rsidR="005771AF" w:rsidRPr="00C51DED" w:rsidRDefault="005771AF" w:rsidP="00EE2667">
            <w:pPr>
              <w:pStyle w:val="TableColumnHeadings"/>
              <w:spacing w:after="0" w:line="276" w:lineRule="auto"/>
              <w:rPr>
                <w:rFonts w:ascii="Arial" w:hAnsi="Arial" w:cs="Arial"/>
                <w:b w:val="0"/>
                <w:color w:val="000000"/>
                <w:sz w:val="20"/>
                <w:szCs w:val="20"/>
              </w:rPr>
            </w:pPr>
            <w:r w:rsidRPr="00C51DED">
              <w:rPr>
                <w:rFonts w:ascii="Arial" w:hAnsi="Arial" w:cs="Arial"/>
                <w:b w:val="0"/>
                <w:color w:val="000000"/>
                <w:sz w:val="20"/>
                <w:szCs w:val="20"/>
              </w:rPr>
              <w:t>Modifications included in this version</w:t>
            </w:r>
          </w:p>
        </w:tc>
        <w:tc>
          <w:tcPr>
            <w:tcW w:w="1503" w:type="dxa"/>
            <w:shd w:val="pct15" w:color="auto" w:fill="FFFFFF"/>
          </w:tcPr>
          <w:p w14:paraId="316A5B58" w14:textId="77777777" w:rsidR="005771AF" w:rsidRPr="00C51DED" w:rsidRDefault="005771AF" w:rsidP="00EE2667">
            <w:pPr>
              <w:pStyle w:val="TableColumnHeadings"/>
              <w:spacing w:after="0" w:line="276" w:lineRule="auto"/>
              <w:rPr>
                <w:rFonts w:ascii="Arial" w:hAnsi="Arial" w:cs="Arial"/>
                <w:b w:val="0"/>
                <w:color w:val="000000"/>
                <w:sz w:val="20"/>
                <w:szCs w:val="20"/>
              </w:rPr>
            </w:pPr>
            <w:r w:rsidRPr="00C51DED">
              <w:rPr>
                <w:rFonts w:ascii="Arial" w:hAnsi="Arial" w:cs="Arial"/>
                <w:b w:val="0"/>
                <w:color w:val="000000"/>
                <w:sz w:val="20"/>
                <w:szCs w:val="20"/>
              </w:rPr>
              <w:t>Modification effective Date</w:t>
            </w:r>
          </w:p>
        </w:tc>
        <w:tc>
          <w:tcPr>
            <w:tcW w:w="2835" w:type="dxa"/>
            <w:shd w:val="pct15" w:color="auto" w:fill="FFFFFF"/>
          </w:tcPr>
          <w:p w14:paraId="583F1822" w14:textId="0C4FD835" w:rsidR="005771AF" w:rsidRPr="00C51DED" w:rsidRDefault="005771AF" w:rsidP="00EE2667">
            <w:pPr>
              <w:pStyle w:val="TableColumnHeadings"/>
              <w:spacing w:after="0" w:line="276" w:lineRule="auto"/>
              <w:rPr>
                <w:rFonts w:ascii="Arial" w:hAnsi="Arial" w:cs="Arial"/>
                <w:b w:val="0"/>
                <w:color w:val="000000"/>
                <w:sz w:val="20"/>
                <w:szCs w:val="20"/>
              </w:rPr>
            </w:pPr>
            <w:r>
              <w:rPr>
                <w:rFonts w:ascii="Arial" w:hAnsi="Arial" w:cs="Arial"/>
                <w:b w:val="0"/>
                <w:color w:val="000000"/>
                <w:sz w:val="20"/>
                <w:szCs w:val="20"/>
              </w:rPr>
              <w:t>Market Rules</w:t>
            </w:r>
            <w:r w:rsidRPr="00C51DED">
              <w:rPr>
                <w:rFonts w:ascii="Arial" w:hAnsi="Arial" w:cs="Arial"/>
                <w:b w:val="0"/>
                <w:color w:val="000000"/>
                <w:sz w:val="20"/>
                <w:szCs w:val="20"/>
              </w:rPr>
              <w:t xml:space="preserve"> Sections or </w:t>
            </w:r>
            <w:r>
              <w:rPr>
                <w:rFonts w:ascii="Arial" w:hAnsi="Arial" w:cs="Arial"/>
                <w:b w:val="0"/>
                <w:color w:val="000000"/>
                <w:sz w:val="20"/>
                <w:szCs w:val="20"/>
              </w:rPr>
              <w:t>O</w:t>
            </w:r>
            <w:r w:rsidR="00F61778">
              <w:rPr>
                <w:rFonts w:ascii="Arial" w:hAnsi="Arial" w:cs="Arial"/>
                <w:b w:val="0"/>
                <w:color w:val="000000"/>
                <w:sz w:val="20"/>
                <w:szCs w:val="20"/>
              </w:rPr>
              <w:t>perational Procedure</w:t>
            </w:r>
            <w:r w:rsidRPr="00C51DED">
              <w:rPr>
                <w:rFonts w:ascii="Arial" w:hAnsi="Arial" w:cs="Arial"/>
                <w:b w:val="0"/>
                <w:color w:val="000000"/>
                <w:sz w:val="20"/>
                <w:szCs w:val="20"/>
              </w:rPr>
              <w:t xml:space="preserve"> Modified</w:t>
            </w:r>
          </w:p>
        </w:tc>
        <w:tc>
          <w:tcPr>
            <w:tcW w:w="1242" w:type="dxa"/>
            <w:shd w:val="pct15" w:color="auto" w:fill="FFFFFF"/>
          </w:tcPr>
          <w:p w14:paraId="078DC70B" w14:textId="77777777" w:rsidR="005771AF" w:rsidRPr="00C51DED" w:rsidRDefault="005771AF" w:rsidP="00EE2667">
            <w:pPr>
              <w:pStyle w:val="TableColumnHeadings"/>
              <w:spacing w:after="0" w:line="276" w:lineRule="auto"/>
              <w:rPr>
                <w:rFonts w:ascii="Arial" w:hAnsi="Arial" w:cs="Arial"/>
                <w:b w:val="0"/>
                <w:color w:val="000000"/>
                <w:sz w:val="20"/>
                <w:szCs w:val="20"/>
              </w:rPr>
            </w:pPr>
            <w:r>
              <w:rPr>
                <w:rFonts w:ascii="Arial" w:hAnsi="Arial" w:cs="Arial"/>
                <w:b w:val="0"/>
                <w:color w:val="000000"/>
                <w:sz w:val="20"/>
                <w:szCs w:val="20"/>
              </w:rPr>
              <w:t>Market Rules</w:t>
            </w:r>
            <w:r w:rsidRPr="00C51DED">
              <w:rPr>
                <w:rFonts w:ascii="Arial" w:hAnsi="Arial" w:cs="Arial"/>
                <w:b w:val="0"/>
                <w:color w:val="000000"/>
                <w:sz w:val="20"/>
                <w:szCs w:val="20"/>
              </w:rPr>
              <w:t xml:space="preserve"> Version if applicable</w:t>
            </w:r>
          </w:p>
        </w:tc>
      </w:tr>
    </w:tbl>
    <w:p w14:paraId="169F4BC2" w14:textId="77777777" w:rsidR="005771AF" w:rsidRDefault="005771AF" w:rsidP="00EE2667">
      <w:pPr>
        <w:spacing w:after="0"/>
      </w:pPr>
      <w:r>
        <w:br w:type="page"/>
      </w:r>
    </w:p>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firstRow="1" w:lastRow="0" w:firstColumn="1" w:lastColumn="0" w:noHBand="0" w:noVBand="1"/>
      </w:tblPr>
      <w:tblGrid>
        <w:gridCol w:w="9027"/>
      </w:tblGrid>
      <w:tr w:rsidR="00546853" w:rsidRPr="008D0DF1" w14:paraId="7859F7E4" w14:textId="77777777" w:rsidTr="00F8704D">
        <w:tc>
          <w:tcPr>
            <w:tcW w:w="9459" w:type="dxa"/>
            <w:tcBorders>
              <w:top w:val="single" w:sz="18" w:space="0" w:color="808080" w:themeColor="background1" w:themeShade="80"/>
            </w:tcBorders>
            <w:vAlign w:val="center"/>
          </w:tcPr>
          <w:p w14:paraId="378C3C5D" w14:textId="7EFBD422" w:rsidR="005771AF" w:rsidRPr="00F956F0" w:rsidRDefault="005771AF" w:rsidP="00EE2667">
            <w:pPr>
              <w:spacing w:after="0"/>
              <w:jc w:val="both"/>
              <w:rPr>
                <w:b/>
                <w:sz w:val="20"/>
                <w:szCs w:val="20"/>
                <w:lang w:eastAsia="en-US"/>
              </w:rPr>
            </w:pPr>
          </w:p>
          <w:p w14:paraId="1ED2F0E2" w14:textId="77777777" w:rsidR="00546853" w:rsidRPr="00F956F0" w:rsidRDefault="00546853" w:rsidP="00EE2667">
            <w:pPr>
              <w:pStyle w:val="TOCHeading"/>
              <w:spacing w:before="0"/>
            </w:pPr>
            <w:r w:rsidRPr="00F956F0">
              <w:t>Contents</w:t>
            </w:r>
          </w:p>
          <w:p w14:paraId="462CCEDC" w14:textId="73121CFE" w:rsidR="00ED6205" w:rsidRDefault="00546853" w:rsidP="00ED6205">
            <w:pPr>
              <w:pStyle w:val="TOC1"/>
              <w:framePr w:hSpace="0" w:wrap="auto" w:vAnchor="margin" w:hAnchor="text" w:xAlign="left" w:yAlign="inline"/>
              <w:rPr>
                <w:noProof/>
                <w:szCs w:val="22"/>
                <w:lang w:val="en-GB" w:eastAsia="en-GB"/>
              </w:rPr>
            </w:pPr>
            <w:r w:rsidRPr="00F956F0">
              <w:rPr>
                <w:b/>
              </w:rPr>
              <w:fldChar w:fldCharType="begin"/>
            </w:r>
            <w:r w:rsidRPr="00F956F0">
              <w:rPr>
                <w:b/>
              </w:rPr>
              <w:instrText xml:space="preserve"> TOC \o "1-3" \h \z \u </w:instrText>
            </w:r>
            <w:r w:rsidRPr="00F956F0">
              <w:rPr>
                <w:b/>
              </w:rPr>
              <w:fldChar w:fldCharType="separate"/>
            </w:r>
            <w:hyperlink w:anchor="_Toc110932014" w:history="1">
              <w:r w:rsidR="00ED6205" w:rsidRPr="003741EF">
                <w:rPr>
                  <w:rStyle w:val="Hyperlink"/>
                  <w:rFonts w:cs="Arial"/>
                  <w:noProof/>
                </w:rPr>
                <w:t>A. INTRODUCTION AND INTERPRETATION</w:t>
              </w:r>
              <w:r w:rsidR="00ED6205">
                <w:rPr>
                  <w:noProof/>
                  <w:webHidden/>
                </w:rPr>
                <w:tab/>
              </w:r>
              <w:r w:rsidR="00ED6205">
                <w:rPr>
                  <w:noProof/>
                  <w:webHidden/>
                </w:rPr>
                <w:fldChar w:fldCharType="begin"/>
              </w:r>
              <w:r w:rsidR="00ED6205">
                <w:rPr>
                  <w:noProof/>
                  <w:webHidden/>
                </w:rPr>
                <w:instrText xml:space="preserve"> PAGEREF _Toc110932014 \h </w:instrText>
              </w:r>
              <w:r w:rsidR="00ED6205">
                <w:rPr>
                  <w:noProof/>
                  <w:webHidden/>
                </w:rPr>
              </w:r>
              <w:r w:rsidR="00ED6205">
                <w:rPr>
                  <w:noProof/>
                  <w:webHidden/>
                </w:rPr>
                <w:fldChar w:fldCharType="separate"/>
              </w:r>
              <w:r w:rsidR="00ED6205">
                <w:rPr>
                  <w:noProof/>
                  <w:webHidden/>
                </w:rPr>
                <w:t>8</w:t>
              </w:r>
              <w:r w:rsidR="00ED6205">
                <w:rPr>
                  <w:noProof/>
                  <w:webHidden/>
                </w:rPr>
                <w:fldChar w:fldCharType="end"/>
              </w:r>
            </w:hyperlink>
          </w:p>
          <w:p w14:paraId="4008B03A" w14:textId="3C29B9DB" w:rsidR="00ED6205" w:rsidRDefault="00ED6205" w:rsidP="00ED6205">
            <w:pPr>
              <w:pStyle w:val="TOC2"/>
              <w:framePr w:hSpace="0" w:wrap="auto" w:vAnchor="margin" w:hAnchor="text" w:xAlign="left" w:yAlign="inline"/>
              <w:rPr>
                <w:noProof/>
                <w:szCs w:val="22"/>
                <w:lang w:val="en-GB" w:eastAsia="en-GB"/>
              </w:rPr>
            </w:pPr>
            <w:hyperlink w:anchor="_Toc110932015" w:history="1">
              <w:r w:rsidRPr="003741EF">
                <w:rPr>
                  <w:rStyle w:val="Hyperlink"/>
                  <w:rFonts w:cs="Arial"/>
                  <w:noProof/>
                </w:rPr>
                <w:t>A.1</w:t>
              </w:r>
              <w:r>
                <w:rPr>
                  <w:noProof/>
                  <w:szCs w:val="22"/>
                  <w:lang w:val="en-GB" w:eastAsia="en-GB"/>
                </w:rPr>
                <w:tab/>
              </w:r>
              <w:r w:rsidRPr="003741EF">
                <w:rPr>
                  <w:rStyle w:val="Hyperlink"/>
                  <w:rFonts w:cs="Arial"/>
                  <w:noProof/>
                </w:rPr>
                <w:t>INTRODUCTION AND RULE OBJECTIVE</w:t>
              </w:r>
              <w:r>
                <w:rPr>
                  <w:noProof/>
                  <w:webHidden/>
                </w:rPr>
                <w:tab/>
              </w:r>
              <w:r>
                <w:rPr>
                  <w:noProof/>
                  <w:webHidden/>
                </w:rPr>
                <w:fldChar w:fldCharType="begin"/>
              </w:r>
              <w:r>
                <w:rPr>
                  <w:noProof/>
                  <w:webHidden/>
                </w:rPr>
                <w:instrText xml:space="preserve"> PAGEREF _Toc110932015 \h </w:instrText>
              </w:r>
              <w:r>
                <w:rPr>
                  <w:noProof/>
                  <w:webHidden/>
                </w:rPr>
              </w:r>
              <w:r>
                <w:rPr>
                  <w:noProof/>
                  <w:webHidden/>
                </w:rPr>
                <w:fldChar w:fldCharType="separate"/>
              </w:r>
              <w:r>
                <w:rPr>
                  <w:noProof/>
                  <w:webHidden/>
                </w:rPr>
                <w:t>8</w:t>
              </w:r>
              <w:r>
                <w:rPr>
                  <w:noProof/>
                  <w:webHidden/>
                </w:rPr>
                <w:fldChar w:fldCharType="end"/>
              </w:r>
            </w:hyperlink>
          </w:p>
          <w:p w14:paraId="285D86E6" w14:textId="0E247C44" w:rsidR="00ED6205" w:rsidRDefault="00ED6205" w:rsidP="00ED6205">
            <w:pPr>
              <w:pStyle w:val="TOC3"/>
              <w:framePr w:hSpace="0" w:wrap="auto" w:vAnchor="margin" w:hAnchor="text" w:xAlign="left" w:yAlign="inline"/>
              <w:rPr>
                <w:noProof/>
                <w:szCs w:val="22"/>
                <w:lang w:val="en-GB" w:eastAsia="en-GB"/>
              </w:rPr>
            </w:pPr>
            <w:hyperlink w:anchor="_Toc110932016" w:history="1">
              <w:r w:rsidRPr="003741EF">
                <w:rPr>
                  <w:rStyle w:val="Hyperlink"/>
                  <w:rFonts w:cs="Arial"/>
                  <w:noProof/>
                </w:rPr>
                <w:t>A.1.1</w:t>
              </w:r>
              <w:r>
                <w:rPr>
                  <w:noProof/>
                  <w:szCs w:val="22"/>
                  <w:lang w:val="en-GB" w:eastAsia="en-GB"/>
                </w:rPr>
                <w:tab/>
              </w:r>
              <w:r w:rsidRPr="003741EF">
                <w:rPr>
                  <w:rStyle w:val="Hyperlink"/>
                  <w:rFonts w:cs="Arial"/>
                  <w:noProof/>
                </w:rPr>
                <w:t>Introduction</w:t>
              </w:r>
              <w:r>
                <w:rPr>
                  <w:noProof/>
                  <w:webHidden/>
                </w:rPr>
                <w:tab/>
              </w:r>
              <w:r>
                <w:rPr>
                  <w:noProof/>
                  <w:webHidden/>
                </w:rPr>
                <w:fldChar w:fldCharType="begin"/>
              </w:r>
              <w:r>
                <w:rPr>
                  <w:noProof/>
                  <w:webHidden/>
                </w:rPr>
                <w:instrText xml:space="preserve"> PAGEREF _Toc110932016 \h </w:instrText>
              </w:r>
              <w:r>
                <w:rPr>
                  <w:noProof/>
                  <w:webHidden/>
                </w:rPr>
              </w:r>
              <w:r>
                <w:rPr>
                  <w:noProof/>
                  <w:webHidden/>
                </w:rPr>
                <w:fldChar w:fldCharType="separate"/>
              </w:r>
              <w:r>
                <w:rPr>
                  <w:noProof/>
                  <w:webHidden/>
                </w:rPr>
                <w:t>8</w:t>
              </w:r>
              <w:r>
                <w:rPr>
                  <w:noProof/>
                  <w:webHidden/>
                </w:rPr>
                <w:fldChar w:fldCharType="end"/>
              </w:r>
            </w:hyperlink>
          </w:p>
          <w:p w14:paraId="270CF9A0" w14:textId="56632B4D" w:rsidR="00ED6205" w:rsidRDefault="00ED6205" w:rsidP="00ED6205">
            <w:pPr>
              <w:pStyle w:val="TOC3"/>
              <w:framePr w:hSpace="0" w:wrap="auto" w:vAnchor="margin" w:hAnchor="text" w:xAlign="left" w:yAlign="inline"/>
              <w:rPr>
                <w:noProof/>
                <w:szCs w:val="22"/>
                <w:lang w:val="en-GB" w:eastAsia="en-GB"/>
              </w:rPr>
            </w:pPr>
            <w:hyperlink w:anchor="_Toc110932017" w:history="1">
              <w:r w:rsidRPr="003741EF">
                <w:rPr>
                  <w:rStyle w:val="Hyperlink"/>
                  <w:rFonts w:cs="Arial"/>
                  <w:noProof/>
                </w:rPr>
                <w:t>A.1.2</w:t>
              </w:r>
              <w:r>
                <w:rPr>
                  <w:noProof/>
                  <w:szCs w:val="22"/>
                  <w:lang w:val="en-GB" w:eastAsia="en-GB"/>
                </w:rPr>
                <w:tab/>
              </w:r>
              <w:r w:rsidRPr="003741EF">
                <w:rPr>
                  <w:rStyle w:val="Hyperlink"/>
                  <w:rFonts w:cs="Arial"/>
                  <w:noProof/>
                </w:rPr>
                <w:t>Objective and Principles</w:t>
              </w:r>
              <w:r>
                <w:rPr>
                  <w:noProof/>
                  <w:webHidden/>
                </w:rPr>
                <w:tab/>
              </w:r>
              <w:r>
                <w:rPr>
                  <w:noProof/>
                  <w:webHidden/>
                </w:rPr>
                <w:fldChar w:fldCharType="begin"/>
              </w:r>
              <w:r>
                <w:rPr>
                  <w:noProof/>
                  <w:webHidden/>
                </w:rPr>
                <w:instrText xml:space="preserve"> PAGEREF _Toc110932017 \h </w:instrText>
              </w:r>
              <w:r>
                <w:rPr>
                  <w:noProof/>
                  <w:webHidden/>
                </w:rPr>
              </w:r>
              <w:r>
                <w:rPr>
                  <w:noProof/>
                  <w:webHidden/>
                </w:rPr>
                <w:fldChar w:fldCharType="separate"/>
              </w:r>
              <w:r>
                <w:rPr>
                  <w:noProof/>
                  <w:webHidden/>
                </w:rPr>
                <w:t>9</w:t>
              </w:r>
              <w:r>
                <w:rPr>
                  <w:noProof/>
                  <w:webHidden/>
                </w:rPr>
                <w:fldChar w:fldCharType="end"/>
              </w:r>
            </w:hyperlink>
          </w:p>
          <w:p w14:paraId="37D14152" w14:textId="1E0D8756" w:rsidR="00ED6205" w:rsidRDefault="00ED6205" w:rsidP="00ED6205">
            <w:pPr>
              <w:pStyle w:val="TOC3"/>
              <w:framePr w:hSpace="0" w:wrap="auto" w:vAnchor="margin" w:hAnchor="text" w:xAlign="left" w:yAlign="inline"/>
              <w:rPr>
                <w:noProof/>
                <w:szCs w:val="22"/>
                <w:lang w:val="en-GB" w:eastAsia="en-GB"/>
              </w:rPr>
            </w:pPr>
            <w:hyperlink w:anchor="_Toc110932018" w:history="1">
              <w:r w:rsidRPr="003741EF">
                <w:rPr>
                  <w:rStyle w:val="Hyperlink"/>
                  <w:noProof/>
                </w:rPr>
                <w:t>A.1.3</w:t>
              </w:r>
              <w:r>
                <w:rPr>
                  <w:noProof/>
                  <w:szCs w:val="22"/>
                  <w:lang w:val="en-GB" w:eastAsia="en-GB"/>
                </w:rPr>
                <w:tab/>
              </w:r>
              <w:r w:rsidRPr="003741EF">
                <w:rPr>
                  <w:rStyle w:val="Hyperlink"/>
                  <w:noProof/>
                </w:rPr>
                <w:t>Effect of Section</w:t>
              </w:r>
              <w:r>
                <w:rPr>
                  <w:noProof/>
                  <w:webHidden/>
                </w:rPr>
                <w:tab/>
              </w:r>
              <w:r>
                <w:rPr>
                  <w:noProof/>
                  <w:webHidden/>
                </w:rPr>
                <w:fldChar w:fldCharType="begin"/>
              </w:r>
              <w:r>
                <w:rPr>
                  <w:noProof/>
                  <w:webHidden/>
                </w:rPr>
                <w:instrText xml:space="preserve"> PAGEREF _Toc110932018 \h </w:instrText>
              </w:r>
              <w:r>
                <w:rPr>
                  <w:noProof/>
                  <w:webHidden/>
                </w:rPr>
              </w:r>
              <w:r>
                <w:rPr>
                  <w:noProof/>
                  <w:webHidden/>
                </w:rPr>
                <w:fldChar w:fldCharType="separate"/>
              </w:r>
              <w:r>
                <w:rPr>
                  <w:noProof/>
                  <w:webHidden/>
                </w:rPr>
                <w:t>9</w:t>
              </w:r>
              <w:r>
                <w:rPr>
                  <w:noProof/>
                  <w:webHidden/>
                </w:rPr>
                <w:fldChar w:fldCharType="end"/>
              </w:r>
            </w:hyperlink>
          </w:p>
          <w:p w14:paraId="71C3CA97" w14:textId="5362D88D" w:rsidR="00ED6205" w:rsidRDefault="00ED6205" w:rsidP="00ED6205">
            <w:pPr>
              <w:pStyle w:val="TOC3"/>
              <w:framePr w:hSpace="0" w:wrap="auto" w:vAnchor="margin" w:hAnchor="text" w:xAlign="left" w:yAlign="inline"/>
              <w:rPr>
                <w:noProof/>
                <w:szCs w:val="22"/>
                <w:lang w:val="en-GB" w:eastAsia="en-GB"/>
              </w:rPr>
            </w:pPr>
            <w:hyperlink w:anchor="_Toc110932019" w:history="1">
              <w:r w:rsidRPr="003741EF">
                <w:rPr>
                  <w:rStyle w:val="Hyperlink"/>
                  <w:rFonts w:cs="Arial"/>
                  <w:noProof/>
                </w:rPr>
                <w:t>A.1.4</w:t>
              </w:r>
              <w:r>
                <w:rPr>
                  <w:noProof/>
                  <w:szCs w:val="22"/>
                  <w:lang w:val="en-GB" w:eastAsia="en-GB"/>
                </w:rPr>
                <w:tab/>
              </w:r>
              <w:r w:rsidRPr="003741EF">
                <w:rPr>
                  <w:rStyle w:val="Hyperlink"/>
                  <w:rFonts w:cs="Arial"/>
                  <w:noProof/>
                </w:rPr>
                <w:t>ALPEX Procedures</w:t>
              </w:r>
              <w:r>
                <w:rPr>
                  <w:noProof/>
                  <w:webHidden/>
                </w:rPr>
                <w:tab/>
              </w:r>
              <w:r>
                <w:rPr>
                  <w:noProof/>
                  <w:webHidden/>
                </w:rPr>
                <w:fldChar w:fldCharType="begin"/>
              </w:r>
              <w:r>
                <w:rPr>
                  <w:noProof/>
                  <w:webHidden/>
                </w:rPr>
                <w:instrText xml:space="preserve"> PAGEREF _Toc110932019 \h </w:instrText>
              </w:r>
              <w:r>
                <w:rPr>
                  <w:noProof/>
                  <w:webHidden/>
                </w:rPr>
              </w:r>
              <w:r>
                <w:rPr>
                  <w:noProof/>
                  <w:webHidden/>
                </w:rPr>
                <w:fldChar w:fldCharType="separate"/>
              </w:r>
              <w:r>
                <w:rPr>
                  <w:noProof/>
                  <w:webHidden/>
                </w:rPr>
                <w:t>9</w:t>
              </w:r>
              <w:r>
                <w:rPr>
                  <w:noProof/>
                  <w:webHidden/>
                </w:rPr>
                <w:fldChar w:fldCharType="end"/>
              </w:r>
            </w:hyperlink>
          </w:p>
          <w:p w14:paraId="7F4000F5" w14:textId="7E06F350" w:rsidR="00ED6205" w:rsidRDefault="00ED6205" w:rsidP="00ED6205">
            <w:pPr>
              <w:pStyle w:val="TOC2"/>
              <w:framePr w:hSpace="0" w:wrap="auto" w:vAnchor="margin" w:hAnchor="text" w:xAlign="left" w:yAlign="inline"/>
              <w:rPr>
                <w:noProof/>
                <w:szCs w:val="22"/>
                <w:lang w:val="en-GB" w:eastAsia="en-GB"/>
              </w:rPr>
            </w:pPr>
            <w:hyperlink w:anchor="_Toc110932020" w:history="1">
              <w:r w:rsidRPr="003741EF">
                <w:rPr>
                  <w:rStyle w:val="Hyperlink"/>
                  <w:rFonts w:cs="Arial"/>
                  <w:noProof/>
                </w:rPr>
                <w:t>A.2</w:t>
              </w:r>
              <w:r>
                <w:rPr>
                  <w:noProof/>
                  <w:szCs w:val="22"/>
                  <w:lang w:val="en-GB" w:eastAsia="en-GB"/>
                </w:rPr>
                <w:tab/>
              </w:r>
              <w:r w:rsidRPr="003741EF">
                <w:rPr>
                  <w:rStyle w:val="Hyperlink"/>
                  <w:rFonts w:cs="Arial"/>
                  <w:noProof/>
                </w:rPr>
                <w:t>INTERPRETATION</w:t>
              </w:r>
              <w:r>
                <w:rPr>
                  <w:noProof/>
                  <w:webHidden/>
                </w:rPr>
                <w:tab/>
              </w:r>
              <w:r>
                <w:rPr>
                  <w:noProof/>
                  <w:webHidden/>
                </w:rPr>
                <w:fldChar w:fldCharType="begin"/>
              </w:r>
              <w:r>
                <w:rPr>
                  <w:noProof/>
                  <w:webHidden/>
                </w:rPr>
                <w:instrText xml:space="preserve"> PAGEREF _Toc110932020 \h </w:instrText>
              </w:r>
              <w:r>
                <w:rPr>
                  <w:noProof/>
                  <w:webHidden/>
                </w:rPr>
              </w:r>
              <w:r>
                <w:rPr>
                  <w:noProof/>
                  <w:webHidden/>
                </w:rPr>
                <w:fldChar w:fldCharType="separate"/>
              </w:r>
              <w:r>
                <w:rPr>
                  <w:noProof/>
                  <w:webHidden/>
                </w:rPr>
                <w:t>9</w:t>
              </w:r>
              <w:r>
                <w:rPr>
                  <w:noProof/>
                  <w:webHidden/>
                </w:rPr>
                <w:fldChar w:fldCharType="end"/>
              </w:r>
            </w:hyperlink>
          </w:p>
          <w:p w14:paraId="5571ABD1" w14:textId="304365AD" w:rsidR="00ED6205" w:rsidRDefault="00ED6205" w:rsidP="00ED6205">
            <w:pPr>
              <w:pStyle w:val="TOC3"/>
              <w:framePr w:hSpace="0" w:wrap="auto" w:vAnchor="margin" w:hAnchor="text" w:xAlign="left" w:yAlign="inline"/>
              <w:rPr>
                <w:noProof/>
                <w:szCs w:val="22"/>
                <w:lang w:val="en-GB" w:eastAsia="en-GB"/>
              </w:rPr>
            </w:pPr>
            <w:hyperlink w:anchor="_Toc110932021" w:history="1">
              <w:r w:rsidRPr="003741EF">
                <w:rPr>
                  <w:rStyle w:val="Hyperlink"/>
                  <w:rFonts w:cs="Arial"/>
                  <w:noProof/>
                </w:rPr>
                <w:t>A.2.1</w:t>
              </w:r>
              <w:r>
                <w:rPr>
                  <w:noProof/>
                  <w:szCs w:val="22"/>
                  <w:lang w:val="en-GB" w:eastAsia="en-GB"/>
                </w:rPr>
                <w:tab/>
              </w:r>
              <w:r w:rsidRPr="003741EF">
                <w:rPr>
                  <w:rStyle w:val="Hyperlink"/>
                  <w:rFonts w:cs="Arial"/>
                  <w:noProof/>
                </w:rPr>
                <w:t>General Interpretation</w:t>
              </w:r>
              <w:r>
                <w:rPr>
                  <w:noProof/>
                  <w:webHidden/>
                </w:rPr>
                <w:tab/>
              </w:r>
              <w:r>
                <w:rPr>
                  <w:noProof/>
                  <w:webHidden/>
                </w:rPr>
                <w:fldChar w:fldCharType="begin"/>
              </w:r>
              <w:r>
                <w:rPr>
                  <w:noProof/>
                  <w:webHidden/>
                </w:rPr>
                <w:instrText xml:space="preserve"> PAGEREF _Toc110932021 \h </w:instrText>
              </w:r>
              <w:r>
                <w:rPr>
                  <w:noProof/>
                  <w:webHidden/>
                </w:rPr>
              </w:r>
              <w:r>
                <w:rPr>
                  <w:noProof/>
                  <w:webHidden/>
                </w:rPr>
                <w:fldChar w:fldCharType="separate"/>
              </w:r>
              <w:r>
                <w:rPr>
                  <w:noProof/>
                  <w:webHidden/>
                </w:rPr>
                <w:t>9</w:t>
              </w:r>
              <w:r>
                <w:rPr>
                  <w:noProof/>
                  <w:webHidden/>
                </w:rPr>
                <w:fldChar w:fldCharType="end"/>
              </w:r>
            </w:hyperlink>
          </w:p>
          <w:p w14:paraId="04D951AA" w14:textId="3554C432" w:rsidR="00ED6205" w:rsidRDefault="00ED6205" w:rsidP="00ED6205">
            <w:pPr>
              <w:pStyle w:val="TOC3"/>
              <w:framePr w:hSpace="0" w:wrap="auto" w:vAnchor="margin" w:hAnchor="text" w:xAlign="left" w:yAlign="inline"/>
              <w:rPr>
                <w:noProof/>
                <w:szCs w:val="22"/>
                <w:lang w:val="en-GB" w:eastAsia="en-GB"/>
              </w:rPr>
            </w:pPr>
            <w:hyperlink w:anchor="_Toc110932022" w:history="1">
              <w:r w:rsidRPr="003741EF">
                <w:rPr>
                  <w:rStyle w:val="Hyperlink"/>
                  <w:rFonts w:cs="Arial"/>
                  <w:noProof/>
                </w:rPr>
                <w:t>A.2.2</w:t>
              </w:r>
              <w:r>
                <w:rPr>
                  <w:noProof/>
                  <w:szCs w:val="22"/>
                  <w:lang w:val="en-GB" w:eastAsia="en-GB"/>
                </w:rPr>
                <w:tab/>
              </w:r>
              <w:r w:rsidRPr="003741EF">
                <w:rPr>
                  <w:rStyle w:val="Hyperlink"/>
                  <w:rFonts w:cs="Arial"/>
                  <w:noProof/>
                </w:rPr>
                <w:t>Official language, notifications</w:t>
              </w:r>
              <w:r>
                <w:rPr>
                  <w:noProof/>
                  <w:webHidden/>
                </w:rPr>
                <w:tab/>
              </w:r>
              <w:r>
                <w:rPr>
                  <w:noProof/>
                  <w:webHidden/>
                </w:rPr>
                <w:fldChar w:fldCharType="begin"/>
              </w:r>
              <w:r>
                <w:rPr>
                  <w:noProof/>
                  <w:webHidden/>
                </w:rPr>
                <w:instrText xml:space="preserve"> PAGEREF _Toc110932022 \h </w:instrText>
              </w:r>
              <w:r>
                <w:rPr>
                  <w:noProof/>
                  <w:webHidden/>
                </w:rPr>
              </w:r>
              <w:r>
                <w:rPr>
                  <w:noProof/>
                  <w:webHidden/>
                </w:rPr>
                <w:fldChar w:fldCharType="separate"/>
              </w:r>
              <w:r>
                <w:rPr>
                  <w:noProof/>
                  <w:webHidden/>
                </w:rPr>
                <w:t>11</w:t>
              </w:r>
              <w:r>
                <w:rPr>
                  <w:noProof/>
                  <w:webHidden/>
                </w:rPr>
                <w:fldChar w:fldCharType="end"/>
              </w:r>
            </w:hyperlink>
          </w:p>
          <w:p w14:paraId="201E86FB" w14:textId="75E55FFD" w:rsidR="00ED6205" w:rsidRDefault="00ED6205" w:rsidP="00ED6205">
            <w:pPr>
              <w:pStyle w:val="TOC1"/>
              <w:framePr w:hSpace="0" w:wrap="auto" w:vAnchor="margin" w:hAnchor="text" w:xAlign="left" w:yAlign="inline"/>
              <w:rPr>
                <w:noProof/>
                <w:szCs w:val="22"/>
                <w:lang w:val="en-GB" w:eastAsia="en-GB"/>
              </w:rPr>
            </w:pPr>
            <w:hyperlink w:anchor="_Toc110932023" w:history="1">
              <w:r w:rsidRPr="003741EF">
                <w:rPr>
                  <w:rStyle w:val="Hyperlink"/>
                  <w:rFonts w:cs="Arial"/>
                  <w:noProof/>
                </w:rPr>
                <w:t>B. LEGAL AND GOVERNANCE</w:t>
              </w:r>
              <w:r>
                <w:rPr>
                  <w:noProof/>
                  <w:webHidden/>
                </w:rPr>
                <w:tab/>
              </w:r>
              <w:r>
                <w:rPr>
                  <w:noProof/>
                  <w:webHidden/>
                </w:rPr>
                <w:fldChar w:fldCharType="begin"/>
              </w:r>
              <w:r>
                <w:rPr>
                  <w:noProof/>
                  <w:webHidden/>
                </w:rPr>
                <w:instrText xml:space="preserve"> PAGEREF _Toc110932023 \h </w:instrText>
              </w:r>
              <w:r>
                <w:rPr>
                  <w:noProof/>
                  <w:webHidden/>
                </w:rPr>
              </w:r>
              <w:r>
                <w:rPr>
                  <w:noProof/>
                  <w:webHidden/>
                </w:rPr>
                <w:fldChar w:fldCharType="separate"/>
              </w:r>
              <w:r>
                <w:rPr>
                  <w:noProof/>
                  <w:webHidden/>
                </w:rPr>
                <w:t>12</w:t>
              </w:r>
              <w:r>
                <w:rPr>
                  <w:noProof/>
                  <w:webHidden/>
                </w:rPr>
                <w:fldChar w:fldCharType="end"/>
              </w:r>
            </w:hyperlink>
          </w:p>
          <w:p w14:paraId="4E2D02B4" w14:textId="3737855D" w:rsidR="00ED6205" w:rsidRDefault="00ED6205" w:rsidP="00ED6205">
            <w:pPr>
              <w:pStyle w:val="TOC2"/>
              <w:framePr w:hSpace="0" w:wrap="auto" w:vAnchor="margin" w:hAnchor="text" w:xAlign="left" w:yAlign="inline"/>
              <w:rPr>
                <w:noProof/>
                <w:szCs w:val="22"/>
                <w:lang w:val="en-GB" w:eastAsia="en-GB"/>
              </w:rPr>
            </w:pPr>
            <w:hyperlink w:anchor="_Toc110932024" w:history="1">
              <w:r w:rsidRPr="003741EF">
                <w:rPr>
                  <w:rStyle w:val="Hyperlink"/>
                  <w:rFonts w:cs="Arial"/>
                  <w:noProof/>
                </w:rPr>
                <w:t>B.1</w:t>
              </w:r>
              <w:r>
                <w:rPr>
                  <w:noProof/>
                  <w:szCs w:val="22"/>
                  <w:lang w:val="en-GB" w:eastAsia="en-GB"/>
                </w:rPr>
                <w:tab/>
              </w:r>
              <w:r w:rsidRPr="003741EF">
                <w:rPr>
                  <w:rStyle w:val="Hyperlink"/>
                  <w:rFonts w:cs="Arial"/>
                  <w:noProof/>
                </w:rPr>
                <w:t>PURPOSE OF THIS CHAPTER</w:t>
              </w:r>
              <w:r>
                <w:rPr>
                  <w:noProof/>
                  <w:webHidden/>
                </w:rPr>
                <w:tab/>
              </w:r>
              <w:r>
                <w:rPr>
                  <w:noProof/>
                  <w:webHidden/>
                </w:rPr>
                <w:fldChar w:fldCharType="begin"/>
              </w:r>
              <w:r>
                <w:rPr>
                  <w:noProof/>
                  <w:webHidden/>
                </w:rPr>
                <w:instrText xml:space="preserve"> PAGEREF _Toc110932024 \h </w:instrText>
              </w:r>
              <w:r>
                <w:rPr>
                  <w:noProof/>
                  <w:webHidden/>
                </w:rPr>
              </w:r>
              <w:r>
                <w:rPr>
                  <w:noProof/>
                  <w:webHidden/>
                </w:rPr>
                <w:fldChar w:fldCharType="separate"/>
              </w:r>
              <w:r>
                <w:rPr>
                  <w:noProof/>
                  <w:webHidden/>
                </w:rPr>
                <w:t>12</w:t>
              </w:r>
              <w:r>
                <w:rPr>
                  <w:noProof/>
                  <w:webHidden/>
                </w:rPr>
                <w:fldChar w:fldCharType="end"/>
              </w:r>
            </w:hyperlink>
          </w:p>
          <w:p w14:paraId="2FCDA416" w14:textId="33F39417" w:rsidR="00ED6205" w:rsidRDefault="00ED6205" w:rsidP="00ED6205">
            <w:pPr>
              <w:pStyle w:val="TOC3"/>
              <w:framePr w:hSpace="0" w:wrap="auto" w:vAnchor="margin" w:hAnchor="text" w:xAlign="left" w:yAlign="inline"/>
              <w:rPr>
                <w:noProof/>
                <w:szCs w:val="22"/>
                <w:lang w:val="en-GB" w:eastAsia="en-GB"/>
              </w:rPr>
            </w:pPr>
            <w:hyperlink w:anchor="_Toc110932025" w:history="1">
              <w:r w:rsidRPr="003741EF">
                <w:rPr>
                  <w:rStyle w:val="Hyperlink"/>
                  <w:rFonts w:cs="Arial"/>
                  <w:noProof/>
                </w:rPr>
                <w:t>B.1.1</w:t>
              </w:r>
              <w:r>
                <w:rPr>
                  <w:noProof/>
                  <w:szCs w:val="22"/>
                  <w:lang w:val="en-GB" w:eastAsia="en-GB"/>
                </w:rPr>
                <w:tab/>
              </w:r>
              <w:r w:rsidRPr="003741EF">
                <w:rPr>
                  <w:rStyle w:val="Hyperlink"/>
                  <w:rFonts w:cs="Arial"/>
                  <w:noProof/>
                </w:rPr>
                <w:t>General provision</w:t>
              </w:r>
              <w:r>
                <w:rPr>
                  <w:noProof/>
                  <w:webHidden/>
                </w:rPr>
                <w:tab/>
              </w:r>
              <w:r>
                <w:rPr>
                  <w:noProof/>
                  <w:webHidden/>
                </w:rPr>
                <w:fldChar w:fldCharType="begin"/>
              </w:r>
              <w:r>
                <w:rPr>
                  <w:noProof/>
                  <w:webHidden/>
                </w:rPr>
                <w:instrText xml:space="preserve"> PAGEREF _Toc110932025 \h </w:instrText>
              </w:r>
              <w:r>
                <w:rPr>
                  <w:noProof/>
                  <w:webHidden/>
                </w:rPr>
              </w:r>
              <w:r>
                <w:rPr>
                  <w:noProof/>
                  <w:webHidden/>
                </w:rPr>
                <w:fldChar w:fldCharType="separate"/>
              </w:r>
              <w:r>
                <w:rPr>
                  <w:noProof/>
                  <w:webHidden/>
                </w:rPr>
                <w:t>12</w:t>
              </w:r>
              <w:r>
                <w:rPr>
                  <w:noProof/>
                  <w:webHidden/>
                </w:rPr>
                <w:fldChar w:fldCharType="end"/>
              </w:r>
            </w:hyperlink>
          </w:p>
          <w:p w14:paraId="7F1C9AA8" w14:textId="50AE1EEB" w:rsidR="00ED6205" w:rsidRDefault="00ED6205" w:rsidP="00ED6205">
            <w:pPr>
              <w:pStyle w:val="TOC2"/>
              <w:framePr w:hSpace="0" w:wrap="auto" w:vAnchor="margin" w:hAnchor="text" w:xAlign="left" w:yAlign="inline"/>
              <w:rPr>
                <w:noProof/>
                <w:szCs w:val="22"/>
                <w:lang w:val="en-GB" w:eastAsia="en-GB"/>
              </w:rPr>
            </w:pPr>
            <w:hyperlink w:anchor="_Toc110932026" w:history="1">
              <w:r w:rsidRPr="003741EF">
                <w:rPr>
                  <w:rStyle w:val="Hyperlink"/>
                  <w:rFonts w:cs="Arial"/>
                  <w:noProof/>
                </w:rPr>
                <w:t>B.2</w:t>
              </w:r>
              <w:r>
                <w:rPr>
                  <w:noProof/>
                  <w:szCs w:val="22"/>
                  <w:lang w:val="en-GB" w:eastAsia="en-GB"/>
                </w:rPr>
                <w:tab/>
              </w:r>
              <w:r w:rsidRPr="003741EF">
                <w:rPr>
                  <w:rStyle w:val="Hyperlink"/>
                  <w:rFonts w:cs="Arial"/>
                  <w:noProof/>
                </w:rPr>
                <w:t>MARKET BODIES AND ROLES</w:t>
              </w:r>
              <w:r>
                <w:rPr>
                  <w:noProof/>
                  <w:webHidden/>
                </w:rPr>
                <w:tab/>
              </w:r>
              <w:r>
                <w:rPr>
                  <w:noProof/>
                  <w:webHidden/>
                </w:rPr>
                <w:fldChar w:fldCharType="begin"/>
              </w:r>
              <w:r>
                <w:rPr>
                  <w:noProof/>
                  <w:webHidden/>
                </w:rPr>
                <w:instrText xml:space="preserve"> PAGEREF _Toc110932026 \h </w:instrText>
              </w:r>
              <w:r>
                <w:rPr>
                  <w:noProof/>
                  <w:webHidden/>
                </w:rPr>
              </w:r>
              <w:r>
                <w:rPr>
                  <w:noProof/>
                  <w:webHidden/>
                </w:rPr>
                <w:fldChar w:fldCharType="separate"/>
              </w:r>
              <w:r>
                <w:rPr>
                  <w:noProof/>
                  <w:webHidden/>
                </w:rPr>
                <w:t>12</w:t>
              </w:r>
              <w:r>
                <w:rPr>
                  <w:noProof/>
                  <w:webHidden/>
                </w:rPr>
                <w:fldChar w:fldCharType="end"/>
              </w:r>
            </w:hyperlink>
          </w:p>
          <w:p w14:paraId="076627DB" w14:textId="7FDA927F" w:rsidR="00ED6205" w:rsidRDefault="00ED6205" w:rsidP="00ED6205">
            <w:pPr>
              <w:pStyle w:val="TOC3"/>
              <w:framePr w:hSpace="0" w:wrap="auto" w:vAnchor="margin" w:hAnchor="text" w:xAlign="left" w:yAlign="inline"/>
              <w:rPr>
                <w:noProof/>
                <w:szCs w:val="22"/>
                <w:lang w:val="en-GB" w:eastAsia="en-GB"/>
              </w:rPr>
            </w:pPr>
            <w:hyperlink w:anchor="_Toc110932027" w:history="1">
              <w:r w:rsidRPr="003741EF">
                <w:rPr>
                  <w:rStyle w:val="Hyperlink"/>
                  <w:rFonts w:cs="Arial"/>
                  <w:noProof/>
                </w:rPr>
                <w:t>B.2.1</w:t>
              </w:r>
              <w:r>
                <w:rPr>
                  <w:noProof/>
                  <w:szCs w:val="22"/>
                  <w:lang w:val="en-GB" w:eastAsia="en-GB"/>
                </w:rPr>
                <w:tab/>
              </w:r>
              <w:r w:rsidRPr="003741EF">
                <w:rPr>
                  <w:rStyle w:val="Hyperlink"/>
                  <w:rFonts w:cs="Arial"/>
                  <w:noProof/>
                </w:rPr>
                <w:t>ALPEX Operation</w:t>
              </w:r>
              <w:r>
                <w:rPr>
                  <w:noProof/>
                  <w:webHidden/>
                </w:rPr>
                <w:tab/>
              </w:r>
              <w:r>
                <w:rPr>
                  <w:noProof/>
                  <w:webHidden/>
                </w:rPr>
                <w:fldChar w:fldCharType="begin"/>
              </w:r>
              <w:r>
                <w:rPr>
                  <w:noProof/>
                  <w:webHidden/>
                </w:rPr>
                <w:instrText xml:space="preserve"> PAGEREF _Toc110932027 \h </w:instrText>
              </w:r>
              <w:r>
                <w:rPr>
                  <w:noProof/>
                  <w:webHidden/>
                </w:rPr>
              </w:r>
              <w:r>
                <w:rPr>
                  <w:noProof/>
                  <w:webHidden/>
                </w:rPr>
                <w:fldChar w:fldCharType="separate"/>
              </w:r>
              <w:r>
                <w:rPr>
                  <w:noProof/>
                  <w:webHidden/>
                </w:rPr>
                <w:t>12</w:t>
              </w:r>
              <w:r>
                <w:rPr>
                  <w:noProof/>
                  <w:webHidden/>
                </w:rPr>
                <w:fldChar w:fldCharType="end"/>
              </w:r>
            </w:hyperlink>
          </w:p>
          <w:p w14:paraId="7513A3BE" w14:textId="427B6339" w:rsidR="00ED6205" w:rsidRDefault="00ED6205" w:rsidP="00ED6205">
            <w:pPr>
              <w:pStyle w:val="TOC3"/>
              <w:framePr w:hSpace="0" w:wrap="auto" w:vAnchor="margin" w:hAnchor="text" w:xAlign="left" w:yAlign="inline"/>
              <w:rPr>
                <w:noProof/>
                <w:szCs w:val="22"/>
                <w:lang w:val="en-GB" w:eastAsia="en-GB"/>
              </w:rPr>
            </w:pPr>
            <w:hyperlink w:anchor="_Toc110932028" w:history="1">
              <w:r w:rsidRPr="003741EF">
                <w:rPr>
                  <w:rStyle w:val="Hyperlink"/>
                  <w:rFonts w:cs="Arial"/>
                  <w:noProof/>
                </w:rPr>
                <w:t>B.2.2</w:t>
              </w:r>
              <w:r>
                <w:rPr>
                  <w:noProof/>
                  <w:szCs w:val="22"/>
                  <w:lang w:val="en-GB" w:eastAsia="en-GB"/>
                </w:rPr>
                <w:tab/>
              </w:r>
              <w:r w:rsidRPr="003741EF">
                <w:rPr>
                  <w:rStyle w:val="Hyperlink"/>
                  <w:rFonts w:cs="Arial"/>
                  <w:noProof/>
                </w:rPr>
                <w:t>Exchange Committee role</w:t>
              </w:r>
              <w:r>
                <w:rPr>
                  <w:noProof/>
                  <w:webHidden/>
                </w:rPr>
                <w:tab/>
              </w:r>
              <w:r>
                <w:rPr>
                  <w:noProof/>
                  <w:webHidden/>
                </w:rPr>
                <w:fldChar w:fldCharType="begin"/>
              </w:r>
              <w:r>
                <w:rPr>
                  <w:noProof/>
                  <w:webHidden/>
                </w:rPr>
                <w:instrText xml:space="preserve"> PAGEREF _Toc110932028 \h </w:instrText>
              </w:r>
              <w:r>
                <w:rPr>
                  <w:noProof/>
                  <w:webHidden/>
                </w:rPr>
              </w:r>
              <w:r>
                <w:rPr>
                  <w:noProof/>
                  <w:webHidden/>
                </w:rPr>
                <w:fldChar w:fldCharType="separate"/>
              </w:r>
              <w:r>
                <w:rPr>
                  <w:noProof/>
                  <w:webHidden/>
                </w:rPr>
                <w:t>13</w:t>
              </w:r>
              <w:r>
                <w:rPr>
                  <w:noProof/>
                  <w:webHidden/>
                </w:rPr>
                <w:fldChar w:fldCharType="end"/>
              </w:r>
            </w:hyperlink>
          </w:p>
          <w:p w14:paraId="0D7DB027" w14:textId="308F077F" w:rsidR="00ED6205" w:rsidRDefault="00ED6205" w:rsidP="00ED6205">
            <w:pPr>
              <w:pStyle w:val="TOC3"/>
              <w:framePr w:hSpace="0" w:wrap="auto" w:vAnchor="margin" w:hAnchor="text" w:xAlign="left" w:yAlign="inline"/>
              <w:rPr>
                <w:noProof/>
                <w:szCs w:val="22"/>
                <w:lang w:val="en-GB" w:eastAsia="en-GB"/>
              </w:rPr>
            </w:pPr>
            <w:hyperlink w:anchor="_Toc110932029" w:history="1">
              <w:r w:rsidRPr="003741EF">
                <w:rPr>
                  <w:rStyle w:val="Hyperlink"/>
                  <w:rFonts w:cs="Arial"/>
                  <w:noProof/>
                </w:rPr>
                <w:t>B.2.3</w:t>
              </w:r>
              <w:r>
                <w:rPr>
                  <w:noProof/>
                  <w:szCs w:val="22"/>
                  <w:lang w:val="en-GB" w:eastAsia="en-GB"/>
                </w:rPr>
                <w:tab/>
              </w:r>
              <w:r w:rsidRPr="003741EF">
                <w:rPr>
                  <w:rStyle w:val="Hyperlink"/>
                  <w:rFonts w:cs="Arial"/>
                  <w:noProof/>
                </w:rPr>
                <w:t>Exchange Committee composition</w:t>
              </w:r>
              <w:r>
                <w:rPr>
                  <w:noProof/>
                  <w:webHidden/>
                </w:rPr>
                <w:tab/>
              </w:r>
              <w:r>
                <w:rPr>
                  <w:noProof/>
                  <w:webHidden/>
                </w:rPr>
                <w:fldChar w:fldCharType="begin"/>
              </w:r>
              <w:r>
                <w:rPr>
                  <w:noProof/>
                  <w:webHidden/>
                </w:rPr>
                <w:instrText xml:space="preserve"> PAGEREF _Toc110932029 \h </w:instrText>
              </w:r>
              <w:r>
                <w:rPr>
                  <w:noProof/>
                  <w:webHidden/>
                </w:rPr>
              </w:r>
              <w:r>
                <w:rPr>
                  <w:noProof/>
                  <w:webHidden/>
                </w:rPr>
                <w:fldChar w:fldCharType="separate"/>
              </w:r>
              <w:r>
                <w:rPr>
                  <w:noProof/>
                  <w:webHidden/>
                </w:rPr>
                <w:t>14</w:t>
              </w:r>
              <w:r>
                <w:rPr>
                  <w:noProof/>
                  <w:webHidden/>
                </w:rPr>
                <w:fldChar w:fldCharType="end"/>
              </w:r>
            </w:hyperlink>
          </w:p>
          <w:p w14:paraId="29DB9306" w14:textId="1E06E4B0" w:rsidR="00ED6205" w:rsidRDefault="00ED6205" w:rsidP="00ED6205">
            <w:pPr>
              <w:pStyle w:val="TOC3"/>
              <w:framePr w:hSpace="0" w:wrap="auto" w:vAnchor="margin" w:hAnchor="text" w:xAlign="left" w:yAlign="inline"/>
              <w:rPr>
                <w:noProof/>
                <w:szCs w:val="22"/>
                <w:lang w:val="en-GB" w:eastAsia="en-GB"/>
              </w:rPr>
            </w:pPr>
            <w:hyperlink w:anchor="_Toc110932030" w:history="1">
              <w:r w:rsidRPr="003741EF">
                <w:rPr>
                  <w:rStyle w:val="Hyperlink"/>
                  <w:rFonts w:cs="Arial"/>
                  <w:noProof/>
                </w:rPr>
                <w:t>B.2.4</w:t>
              </w:r>
              <w:r>
                <w:rPr>
                  <w:noProof/>
                  <w:szCs w:val="22"/>
                  <w:lang w:val="en-GB" w:eastAsia="en-GB"/>
                </w:rPr>
                <w:tab/>
              </w:r>
              <w:r w:rsidRPr="003741EF">
                <w:rPr>
                  <w:rStyle w:val="Hyperlink"/>
                  <w:rFonts w:cs="Arial"/>
                  <w:noProof/>
                </w:rPr>
                <w:t>Exchange Committee chairperson</w:t>
              </w:r>
              <w:r>
                <w:rPr>
                  <w:noProof/>
                  <w:webHidden/>
                </w:rPr>
                <w:tab/>
              </w:r>
              <w:r>
                <w:rPr>
                  <w:noProof/>
                  <w:webHidden/>
                </w:rPr>
                <w:fldChar w:fldCharType="begin"/>
              </w:r>
              <w:r>
                <w:rPr>
                  <w:noProof/>
                  <w:webHidden/>
                </w:rPr>
                <w:instrText xml:space="preserve"> PAGEREF _Toc110932030 \h </w:instrText>
              </w:r>
              <w:r>
                <w:rPr>
                  <w:noProof/>
                  <w:webHidden/>
                </w:rPr>
              </w:r>
              <w:r>
                <w:rPr>
                  <w:noProof/>
                  <w:webHidden/>
                </w:rPr>
                <w:fldChar w:fldCharType="separate"/>
              </w:r>
              <w:r>
                <w:rPr>
                  <w:noProof/>
                  <w:webHidden/>
                </w:rPr>
                <w:t>14</w:t>
              </w:r>
              <w:r>
                <w:rPr>
                  <w:noProof/>
                  <w:webHidden/>
                </w:rPr>
                <w:fldChar w:fldCharType="end"/>
              </w:r>
            </w:hyperlink>
          </w:p>
          <w:p w14:paraId="67A41243" w14:textId="632E347C" w:rsidR="00ED6205" w:rsidRDefault="00ED6205" w:rsidP="00ED6205">
            <w:pPr>
              <w:pStyle w:val="TOC3"/>
              <w:framePr w:hSpace="0" w:wrap="auto" w:vAnchor="margin" w:hAnchor="text" w:xAlign="left" w:yAlign="inline"/>
              <w:rPr>
                <w:noProof/>
                <w:szCs w:val="22"/>
                <w:lang w:val="en-GB" w:eastAsia="en-GB"/>
              </w:rPr>
            </w:pPr>
            <w:hyperlink w:anchor="_Toc110932031" w:history="1">
              <w:r w:rsidRPr="003741EF">
                <w:rPr>
                  <w:rStyle w:val="Hyperlink"/>
                  <w:rFonts w:cs="Arial"/>
                  <w:noProof/>
                </w:rPr>
                <w:t>B.2.5</w:t>
              </w:r>
              <w:r>
                <w:rPr>
                  <w:noProof/>
                  <w:szCs w:val="22"/>
                  <w:lang w:val="en-GB" w:eastAsia="en-GB"/>
                </w:rPr>
                <w:tab/>
              </w:r>
              <w:r w:rsidRPr="003741EF">
                <w:rPr>
                  <w:rStyle w:val="Hyperlink"/>
                  <w:rFonts w:cs="Arial"/>
                  <w:noProof/>
                </w:rPr>
                <w:t>Exchange Committee meetings</w:t>
              </w:r>
              <w:r>
                <w:rPr>
                  <w:noProof/>
                  <w:webHidden/>
                </w:rPr>
                <w:tab/>
              </w:r>
              <w:r>
                <w:rPr>
                  <w:noProof/>
                  <w:webHidden/>
                </w:rPr>
                <w:fldChar w:fldCharType="begin"/>
              </w:r>
              <w:r>
                <w:rPr>
                  <w:noProof/>
                  <w:webHidden/>
                </w:rPr>
                <w:instrText xml:space="preserve"> PAGEREF _Toc110932031 \h </w:instrText>
              </w:r>
              <w:r>
                <w:rPr>
                  <w:noProof/>
                  <w:webHidden/>
                </w:rPr>
              </w:r>
              <w:r>
                <w:rPr>
                  <w:noProof/>
                  <w:webHidden/>
                </w:rPr>
                <w:fldChar w:fldCharType="separate"/>
              </w:r>
              <w:r>
                <w:rPr>
                  <w:noProof/>
                  <w:webHidden/>
                </w:rPr>
                <w:t>14</w:t>
              </w:r>
              <w:r>
                <w:rPr>
                  <w:noProof/>
                  <w:webHidden/>
                </w:rPr>
                <w:fldChar w:fldCharType="end"/>
              </w:r>
            </w:hyperlink>
          </w:p>
          <w:p w14:paraId="1C5D8050" w14:textId="50F35C2D" w:rsidR="00ED6205" w:rsidRDefault="00ED6205" w:rsidP="00ED6205">
            <w:pPr>
              <w:pStyle w:val="TOC3"/>
              <w:framePr w:hSpace="0" w:wrap="auto" w:vAnchor="margin" w:hAnchor="text" w:xAlign="left" w:yAlign="inline"/>
              <w:rPr>
                <w:noProof/>
                <w:szCs w:val="22"/>
                <w:lang w:val="en-GB" w:eastAsia="en-GB"/>
              </w:rPr>
            </w:pPr>
            <w:hyperlink w:anchor="_Toc110932032" w:history="1">
              <w:r w:rsidRPr="003741EF">
                <w:rPr>
                  <w:rStyle w:val="Hyperlink"/>
                  <w:rFonts w:cs="Arial"/>
                  <w:noProof/>
                </w:rPr>
                <w:t>B.2.6</w:t>
              </w:r>
              <w:r>
                <w:rPr>
                  <w:noProof/>
                  <w:szCs w:val="22"/>
                  <w:lang w:val="en-GB" w:eastAsia="en-GB"/>
                </w:rPr>
                <w:tab/>
              </w:r>
              <w:r w:rsidRPr="003741EF">
                <w:rPr>
                  <w:rStyle w:val="Hyperlink"/>
                  <w:rFonts w:cs="Arial"/>
                  <w:noProof/>
                </w:rPr>
                <w:t>Exchange Committee costs</w:t>
              </w:r>
              <w:r>
                <w:rPr>
                  <w:noProof/>
                  <w:webHidden/>
                </w:rPr>
                <w:tab/>
              </w:r>
              <w:r>
                <w:rPr>
                  <w:noProof/>
                  <w:webHidden/>
                </w:rPr>
                <w:fldChar w:fldCharType="begin"/>
              </w:r>
              <w:r>
                <w:rPr>
                  <w:noProof/>
                  <w:webHidden/>
                </w:rPr>
                <w:instrText xml:space="preserve"> PAGEREF _Toc110932032 \h </w:instrText>
              </w:r>
              <w:r>
                <w:rPr>
                  <w:noProof/>
                  <w:webHidden/>
                </w:rPr>
              </w:r>
              <w:r>
                <w:rPr>
                  <w:noProof/>
                  <w:webHidden/>
                </w:rPr>
                <w:fldChar w:fldCharType="separate"/>
              </w:r>
              <w:r>
                <w:rPr>
                  <w:noProof/>
                  <w:webHidden/>
                </w:rPr>
                <w:t>15</w:t>
              </w:r>
              <w:r>
                <w:rPr>
                  <w:noProof/>
                  <w:webHidden/>
                </w:rPr>
                <w:fldChar w:fldCharType="end"/>
              </w:r>
            </w:hyperlink>
          </w:p>
          <w:p w14:paraId="4A104D16" w14:textId="2D850664" w:rsidR="00ED6205" w:rsidRDefault="00ED6205" w:rsidP="00ED6205">
            <w:pPr>
              <w:pStyle w:val="TOC3"/>
              <w:framePr w:hSpace="0" w:wrap="auto" w:vAnchor="margin" w:hAnchor="text" w:xAlign="left" w:yAlign="inline"/>
              <w:rPr>
                <w:noProof/>
                <w:szCs w:val="22"/>
                <w:lang w:val="en-GB" w:eastAsia="en-GB"/>
              </w:rPr>
            </w:pPr>
            <w:hyperlink w:anchor="_Toc110932033" w:history="1">
              <w:r w:rsidRPr="003741EF">
                <w:rPr>
                  <w:rStyle w:val="Hyperlink"/>
                  <w:rFonts w:cs="Arial"/>
                  <w:noProof/>
                </w:rPr>
                <w:t>B.2.7</w:t>
              </w:r>
              <w:r>
                <w:rPr>
                  <w:noProof/>
                  <w:szCs w:val="22"/>
                  <w:lang w:val="en-GB" w:eastAsia="en-GB"/>
                </w:rPr>
                <w:tab/>
              </w:r>
              <w:r w:rsidRPr="003741EF">
                <w:rPr>
                  <w:rStyle w:val="Hyperlink"/>
                  <w:rFonts w:cs="Arial"/>
                  <w:noProof/>
                </w:rPr>
                <w:t>Exchange Committee Confidentiality</w:t>
              </w:r>
              <w:r>
                <w:rPr>
                  <w:noProof/>
                  <w:webHidden/>
                </w:rPr>
                <w:tab/>
              </w:r>
              <w:r>
                <w:rPr>
                  <w:noProof/>
                  <w:webHidden/>
                </w:rPr>
                <w:fldChar w:fldCharType="begin"/>
              </w:r>
              <w:r>
                <w:rPr>
                  <w:noProof/>
                  <w:webHidden/>
                </w:rPr>
                <w:instrText xml:space="preserve"> PAGEREF _Toc110932033 \h </w:instrText>
              </w:r>
              <w:r>
                <w:rPr>
                  <w:noProof/>
                  <w:webHidden/>
                </w:rPr>
              </w:r>
              <w:r>
                <w:rPr>
                  <w:noProof/>
                  <w:webHidden/>
                </w:rPr>
                <w:fldChar w:fldCharType="separate"/>
              </w:r>
              <w:r>
                <w:rPr>
                  <w:noProof/>
                  <w:webHidden/>
                </w:rPr>
                <w:t>15</w:t>
              </w:r>
              <w:r>
                <w:rPr>
                  <w:noProof/>
                  <w:webHidden/>
                </w:rPr>
                <w:fldChar w:fldCharType="end"/>
              </w:r>
            </w:hyperlink>
          </w:p>
          <w:p w14:paraId="6E6A1E87" w14:textId="0ABFBC8E" w:rsidR="00ED6205" w:rsidRDefault="00ED6205" w:rsidP="00ED6205">
            <w:pPr>
              <w:pStyle w:val="TOC3"/>
              <w:framePr w:hSpace="0" w:wrap="auto" w:vAnchor="margin" w:hAnchor="text" w:xAlign="left" w:yAlign="inline"/>
              <w:rPr>
                <w:noProof/>
                <w:szCs w:val="22"/>
                <w:lang w:val="en-GB" w:eastAsia="en-GB"/>
              </w:rPr>
            </w:pPr>
            <w:hyperlink w:anchor="_Toc110932034" w:history="1">
              <w:r w:rsidRPr="003741EF">
                <w:rPr>
                  <w:rStyle w:val="Hyperlink"/>
                  <w:rFonts w:cs="Arial"/>
                  <w:noProof/>
                </w:rPr>
                <w:t>B.2.8</w:t>
              </w:r>
              <w:r>
                <w:rPr>
                  <w:noProof/>
                  <w:szCs w:val="22"/>
                  <w:lang w:val="en-GB" w:eastAsia="en-GB"/>
                </w:rPr>
                <w:tab/>
              </w:r>
              <w:r w:rsidRPr="003741EF">
                <w:rPr>
                  <w:rStyle w:val="Hyperlink"/>
                  <w:rFonts w:cs="Arial"/>
                  <w:noProof/>
                </w:rPr>
                <w:t>Market Monitoring, Surveillance and reporting function of ALPEX</w:t>
              </w:r>
              <w:r>
                <w:rPr>
                  <w:noProof/>
                  <w:webHidden/>
                </w:rPr>
                <w:tab/>
              </w:r>
              <w:r>
                <w:rPr>
                  <w:noProof/>
                  <w:webHidden/>
                </w:rPr>
                <w:fldChar w:fldCharType="begin"/>
              </w:r>
              <w:r>
                <w:rPr>
                  <w:noProof/>
                  <w:webHidden/>
                </w:rPr>
                <w:instrText xml:space="preserve"> PAGEREF _Toc110932034 \h </w:instrText>
              </w:r>
              <w:r>
                <w:rPr>
                  <w:noProof/>
                  <w:webHidden/>
                </w:rPr>
              </w:r>
              <w:r>
                <w:rPr>
                  <w:noProof/>
                  <w:webHidden/>
                </w:rPr>
                <w:fldChar w:fldCharType="separate"/>
              </w:r>
              <w:r>
                <w:rPr>
                  <w:noProof/>
                  <w:webHidden/>
                </w:rPr>
                <w:t>15</w:t>
              </w:r>
              <w:r>
                <w:rPr>
                  <w:noProof/>
                  <w:webHidden/>
                </w:rPr>
                <w:fldChar w:fldCharType="end"/>
              </w:r>
            </w:hyperlink>
          </w:p>
          <w:p w14:paraId="78222391" w14:textId="4A920FB2" w:rsidR="00ED6205" w:rsidRDefault="00ED6205" w:rsidP="00ED6205">
            <w:pPr>
              <w:pStyle w:val="TOC3"/>
              <w:framePr w:hSpace="0" w:wrap="auto" w:vAnchor="margin" w:hAnchor="text" w:xAlign="left" w:yAlign="inline"/>
              <w:rPr>
                <w:noProof/>
                <w:szCs w:val="22"/>
                <w:lang w:val="en-GB" w:eastAsia="en-GB"/>
              </w:rPr>
            </w:pPr>
            <w:hyperlink w:anchor="_Toc110932035" w:history="1">
              <w:r w:rsidRPr="003741EF">
                <w:rPr>
                  <w:rStyle w:val="Hyperlink"/>
                  <w:rFonts w:cs="Arial"/>
                  <w:noProof/>
                </w:rPr>
                <w:t>B.2.9</w:t>
              </w:r>
              <w:r>
                <w:rPr>
                  <w:noProof/>
                  <w:szCs w:val="22"/>
                  <w:lang w:val="en-GB" w:eastAsia="en-GB"/>
                </w:rPr>
                <w:tab/>
              </w:r>
              <w:r w:rsidRPr="003741EF">
                <w:rPr>
                  <w:rStyle w:val="Hyperlink"/>
                  <w:rFonts w:cs="Arial"/>
                  <w:noProof/>
                </w:rPr>
                <w:t>Exchange Members</w:t>
              </w:r>
              <w:r>
                <w:rPr>
                  <w:noProof/>
                  <w:webHidden/>
                </w:rPr>
                <w:tab/>
              </w:r>
              <w:r>
                <w:rPr>
                  <w:noProof/>
                  <w:webHidden/>
                </w:rPr>
                <w:fldChar w:fldCharType="begin"/>
              </w:r>
              <w:r>
                <w:rPr>
                  <w:noProof/>
                  <w:webHidden/>
                </w:rPr>
                <w:instrText xml:space="preserve"> PAGEREF _Toc110932035 \h </w:instrText>
              </w:r>
              <w:r>
                <w:rPr>
                  <w:noProof/>
                  <w:webHidden/>
                </w:rPr>
              </w:r>
              <w:r>
                <w:rPr>
                  <w:noProof/>
                  <w:webHidden/>
                </w:rPr>
                <w:fldChar w:fldCharType="separate"/>
              </w:r>
              <w:r>
                <w:rPr>
                  <w:noProof/>
                  <w:webHidden/>
                </w:rPr>
                <w:t>15</w:t>
              </w:r>
              <w:r>
                <w:rPr>
                  <w:noProof/>
                  <w:webHidden/>
                </w:rPr>
                <w:fldChar w:fldCharType="end"/>
              </w:r>
            </w:hyperlink>
          </w:p>
          <w:p w14:paraId="50BB5BB3" w14:textId="79D5860D" w:rsidR="00ED6205" w:rsidRDefault="00ED6205" w:rsidP="00ED6205">
            <w:pPr>
              <w:pStyle w:val="TOC3"/>
              <w:framePr w:hSpace="0" w:wrap="auto" w:vAnchor="margin" w:hAnchor="text" w:xAlign="left" w:yAlign="inline"/>
              <w:rPr>
                <w:noProof/>
                <w:szCs w:val="22"/>
                <w:lang w:val="en-GB" w:eastAsia="en-GB"/>
              </w:rPr>
            </w:pPr>
            <w:hyperlink w:anchor="_Toc110932036" w:history="1">
              <w:r w:rsidRPr="003741EF">
                <w:rPr>
                  <w:rStyle w:val="Hyperlink"/>
                  <w:rFonts w:cs="Arial"/>
                  <w:noProof/>
                </w:rPr>
                <w:t>B.2.10</w:t>
              </w:r>
              <w:r>
                <w:rPr>
                  <w:noProof/>
                  <w:szCs w:val="22"/>
                  <w:lang w:val="en-GB" w:eastAsia="en-GB"/>
                </w:rPr>
                <w:tab/>
              </w:r>
              <w:r w:rsidRPr="003741EF">
                <w:rPr>
                  <w:rStyle w:val="Hyperlink"/>
                  <w:rFonts w:cs="Arial"/>
                  <w:noProof/>
                </w:rPr>
                <w:t>ALPEX in its role as Central Counterpart</w:t>
              </w:r>
              <w:r>
                <w:rPr>
                  <w:noProof/>
                  <w:webHidden/>
                </w:rPr>
                <w:tab/>
              </w:r>
              <w:r>
                <w:rPr>
                  <w:noProof/>
                  <w:webHidden/>
                </w:rPr>
                <w:fldChar w:fldCharType="begin"/>
              </w:r>
              <w:r>
                <w:rPr>
                  <w:noProof/>
                  <w:webHidden/>
                </w:rPr>
                <w:instrText xml:space="preserve"> PAGEREF _Toc110932036 \h </w:instrText>
              </w:r>
              <w:r>
                <w:rPr>
                  <w:noProof/>
                  <w:webHidden/>
                </w:rPr>
              </w:r>
              <w:r>
                <w:rPr>
                  <w:noProof/>
                  <w:webHidden/>
                </w:rPr>
                <w:fldChar w:fldCharType="separate"/>
              </w:r>
              <w:r>
                <w:rPr>
                  <w:noProof/>
                  <w:webHidden/>
                </w:rPr>
                <w:t>16</w:t>
              </w:r>
              <w:r>
                <w:rPr>
                  <w:noProof/>
                  <w:webHidden/>
                </w:rPr>
                <w:fldChar w:fldCharType="end"/>
              </w:r>
            </w:hyperlink>
          </w:p>
          <w:p w14:paraId="3EB9BCC4" w14:textId="62BC27E9" w:rsidR="00ED6205" w:rsidRDefault="00ED6205" w:rsidP="00ED6205">
            <w:pPr>
              <w:pStyle w:val="TOC2"/>
              <w:framePr w:hSpace="0" w:wrap="auto" w:vAnchor="margin" w:hAnchor="text" w:xAlign="left" w:yAlign="inline"/>
              <w:rPr>
                <w:noProof/>
                <w:szCs w:val="22"/>
                <w:lang w:val="en-GB" w:eastAsia="en-GB"/>
              </w:rPr>
            </w:pPr>
            <w:hyperlink w:anchor="_Toc110932037" w:history="1">
              <w:r w:rsidRPr="003741EF">
                <w:rPr>
                  <w:rStyle w:val="Hyperlink"/>
                  <w:rFonts w:cs="Arial"/>
                  <w:noProof/>
                </w:rPr>
                <w:t>B.3</w:t>
              </w:r>
              <w:r>
                <w:rPr>
                  <w:noProof/>
                  <w:szCs w:val="22"/>
                  <w:lang w:val="en-GB" w:eastAsia="en-GB"/>
                </w:rPr>
                <w:tab/>
              </w:r>
              <w:r w:rsidRPr="003741EF">
                <w:rPr>
                  <w:rStyle w:val="Hyperlink"/>
                  <w:rFonts w:cs="Arial"/>
                  <w:noProof/>
                </w:rPr>
                <w:t>LEGAL FRAMEWORK</w:t>
              </w:r>
              <w:r>
                <w:rPr>
                  <w:noProof/>
                  <w:webHidden/>
                </w:rPr>
                <w:tab/>
              </w:r>
              <w:r>
                <w:rPr>
                  <w:noProof/>
                  <w:webHidden/>
                </w:rPr>
                <w:fldChar w:fldCharType="begin"/>
              </w:r>
              <w:r>
                <w:rPr>
                  <w:noProof/>
                  <w:webHidden/>
                </w:rPr>
                <w:instrText xml:space="preserve"> PAGEREF _Toc110932037 \h </w:instrText>
              </w:r>
              <w:r>
                <w:rPr>
                  <w:noProof/>
                  <w:webHidden/>
                </w:rPr>
              </w:r>
              <w:r>
                <w:rPr>
                  <w:noProof/>
                  <w:webHidden/>
                </w:rPr>
                <w:fldChar w:fldCharType="separate"/>
              </w:r>
              <w:r>
                <w:rPr>
                  <w:noProof/>
                  <w:webHidden/>
                </w:rPr>
                <w:t>16</w:t>
              </w:r>
              <w:r>
                <w:rPr>
                  <w:noProof/>
                  <w:webHidden/>
                </w:rPr>
                <w:fldChar w:fldCharType="end"/>
              </w:r>
            </w:hyperlink>
          </w:p>
          <w:p w14:paraId="768B83C4" w14:textId="369EB82B" w:rsidR="00ED6205" w:rsidRDefault="00ED6205" w:rsidP="00ED6205">
            <w:pPr>
              <w:pStyle w:val="TOC3"/>
              <w:framePr w:hSpace="0" w:wrap="auto" w:vAnchor="margin" w:hAnchor="text" w:xAlign="left" w:yAlign="inline"/>
              <w:rPr>
                <w:noProof/>
                <w:szCs w:val="22"/>
                <w:lang w:val="en-GB" w:eastAsia="en-GB"/>
              </w:rPr>
            </w:pPr>
            <w:hyperlink w:anchor="_Toc110932038" w:history="1">
              <w:r w:rsidRPr="003741EF">
                <w:rPr>
                  <w:rStyle w:val="Hyperlink"/>
                  <w:rFonts w:cs="Arial"/>
                  <w:noProof/>
                </w:rPr>
                <w:t>B.3.1</w:t>
              </w:r>
              <w:r>
                <w:rPr>
                  <w:noProof/>
                  <w:szCs w:val="22"/>
                  <w:lang w:val="en-GB" w:eastAsia="en-GB"/>
                </w:rPr>
                <w:tab/>
              </w:r>
              <w:r w:rsidRPr="003741EF">
                <w:rPr>
                  <w:rStyle w:val="Hyperlink"/>
                  <w:rFonts w:cs="Arial"/>
                  <w:noProof/>
                </w:rPr>
                <w:t>Instruments governing conduct and participation in the Exchange</w:t>
              </w:r>
              <w:r>
                <w:rPr>
                  <w:noProof/>
                  <w:webHidden/>
                </w:rPr>
                <w:tab/>
              </w:r>
              <w:r>
                <w:rPr>
                  <w:noProof/>
                  <w:webHidden/>
                </w:rPr>
                <w:fldChar w:fldCharType="begin"/>
              </w:r>
              <w:r>
                <w:rPr>
                  <w:noProof/>
                  <w:webHidden/>
                </w:rPr>
                <w:instrText xml:space="preserve"> PAGEREF _Toc110932038 \h </w:instrText>
              </w:r>
              <w:r>
                <w:rPr>
                  <w:noProof/>
                  <w:webHidden/>
                </w:rPr>
              </w:r>
              <w:r>
                <w:rPr>
                  <w:noProof/>
                  <w:webHidden/>
                </w:rPr>
                <w:fldChar w:fldCharType="separate"/>
              </w:r>
              <w:r>
                <w:rPr>
                  <w:noProof/>
                  <w:webHidden/>
                </w:rPr>
                <w:t>16</w:t>
              </w:r>
              <w:r>
                <w:rPr>
                  <w:noProof/>
                  <w:webHidden/>
                </w:rPr>
                <w:fldChar w:fldCharType="end"/>
              </w:r>
            </w:hyperlink>
          </w:p>
          <w:p w14:paraId="614AEADD" w14:textId="1E86F647" w:rsidR="00ED6205" w:rsidRDefault="00ED6205" w:rsidP="00ED6205">
            <w:pPr>
              <w:pStyle w:val="TOC3"/>
              <w:framePr w:hSpace="0" w:wrap="auto" w:vAnchor="margin" w:hAnchor="text" w:xAlign="left" w:yAlign="inline"/>
              <w:rPr>
                <w:noProof/>
                <w:szCs w:val="22"/>
                <w:lang w:val="en-GB" w:eastAsia="en-GB"/>
              </w:rPr>
            </w:pPr>
            <w:hyperlink w:anchor="_Toc110932039" w:history="1">
              <w:r w:rsidRPr="003741EF">
                <w:rPr>
                  <w:rStyle w:val="Hyperlink"/>
                  <w:rFonts w:cs="Arial"/>
                  <w:noProof/>
                </w:rPr>
                <w:t>B.3.2</w:t>
              </w:r>
              <w:r>
                <w:rPr>
                  <w:noProof/>
                  <w:szCs w:val="22"/>
                  <w:lang w:val="en-GB" w:eastAsia="en-GB"/>
                </w:rPr>
                <w:tab/>
              </w:r>
              <w:r w:rsidRPr="003741EF">
                <w:rPr>
                  <w:rStyle w:val="Hyperlink"/>
                  <w:rFonts w:cs="Arial"/>
                  <w:noProof/>
                </w:rPr>
                <w:t>Exchange Membership Agreement</w:t>
              </w:r>
              <w:r>
                <w:rPr>
                  <w:noProof/>
                  <w:webHidden/>
                </w:rPr>
                <w:tab/>
              </w:r>
              <w:r>
                <w:rPr>
                  <w:noProof/>
                  <w:webHidden/>
                </w:rPr>
                <w:fldChar w:fldCharType="begin"/>
              </w:r>
              <w:r>
                <w:rPr>
                  <w:noProof/>
                  <w:webHidden/>
                </w:rPr>
                <w:instrText xml:space="preserve"> PAGEREF _Toc110932039 \h </w:instrText>
              </w:r>
              <w:r>
                <w:rPr>
                  <w:noProof/>
                  <w:webHidden/>
                </w:rPr>
              </w:r>
              <w:r>
                <w:rPr>
                  <w:noProof/>
                  <w:webHidden/>
                </w:rPr>
                <w:fldChar w:fldCharType="separate"/>
              </w:r>
              <w:r>
                <w:rPr>
                  <w:noProof/>
                  <w:webHidden/>
                </w:rPr>
                <w:t>17</w:t>
              </w:r>
              <w:r>
                <w:rPr>
                  <w:noProof/>
                  <w:webHidden/>
                </w:rPr>
                <w:fldChar w:fldCharType="end"/>
              </w:r>
            </w:hyperlink>
          </w:p>
          <w:p w14:paraId="12211973" w14:textId="616EE6A5" w:rsidR="00ED6205" w:rsidRDefault="00ED6205" w:rsidP="00ED6205">
            <w:pPr>
              <w:pStyle w:val="TOC3"/>
              <w:framePr w:hSpace="0" w:wrap="auto" w:vAnchor="margin" w:hAnchor="text" w:xAlign="left" w:yAlign="inline"/>
              <w:rPr>
                <w:noProof/>
                <w:szCs w:val="22"/>
                <w:lang w:val="en-GB" w:eastAsia="en-GB"/>
              </w:rPr>
            </w:pPr>
            <w:hyperlink w:anchor="_Toc110932040" w:history="1">
              <w:r w:rsidRPr="003741EF">
                <w:rPr>
                  <w:rStyle w:val="Hyperlink"/>
                  <w:rFonts w:cs="Arial"/>
                  <w:noProof/>
                </w:rPr>
                <w:t>B.3.3</w:t>
              </w:r>
              <w:r>
                <w:rPr>
                  <w:noProof/>
                  <w:szCs w:val="22"/>
                  <w:lang w:val="en-GB" w:eastAsia="en-GB"/>
                </w:rPr>
                <w:tab/>
              </w:r>
              <w:r w:rsidRPr="003741EF">
                <w:rPr>
                  <w:rStyle w:val="Hyperlink"/>
                  <w:rFonts w:cs="Arial"/>
                  <w:noProof/>
                </w:rPr>
                <w:t>Procedures</w:t>
              </w:r>
              <w:r>
                <w:rPr>
                  <w:noProof/>
                  <w:webHidden/>
                </w:rPr>
                <w:tab/>
              </w:r>
              <w:r>
                <w:rPr>
                  <w:noProof/>
                  <w:webHidden/>
                </w:rPr>
                <w:fldChar w:fldCharType="begin"/>
              </w:r>
              <w:r>
                <w:rPr>
                  <w:noProof/>
                  <w:webHidden/>
                </w:rPr>
                <w:instrText xml:space="preserve"> PAGEREF _Toc110932040 \h </w:instrText>
              </w:r>
              <w:r>
                <w:rPr>
                  <w:noProof/>
                  <w:webHidden/>
                </w:rPr>
              </w:r>
              <w:r>
                <w:rPr>
                  <w:noProof/>
                  <w:webHidden/>
                </w:rPr>
                <w:fldChar w:fldCharType="separate"/>
              </w:r>
              <w:r>
                <w:rPr>
                  <w:noProof/>
                  <w:webHidden/>
                </w:rPr>
                <w:t>17</w:t>
              </w:r>
              <w:r>
                <w:rPr>
                  <w:noProof/>
                  <w:webHidden/>
                </w:rPr>
                <w:fldChar w:fldCharType="end"/>
              </w:r>
            </w:hyperlink>
          </w:p>
          <w:p w14:paraId="1AD9F93E" w14:textId="6B2257AF" w:rsidR="00ED6205" w:rsidRDefault="00ED6205" w:rsidP="00ED6205">
            <w:pPr>
              <w:pStyle w:val="TOC3"/>
              <w:framePr w:hSpace="0" w:wrap="auto" w:vAnchor="margin" w:hAnchor="text" w:xAlign="left" w:yAlign="inline"/>
              <w:rPr>
                <w:noProof/>
                <w:szCs w:val="22"/>
                <w:lang w:val="en-GB" w:eastAsia="en-GB"/>
              </w:rPr>
            </w:pPr>
            <w:hyperlink w:anchor="_Toc110932041" w:history="1">
              <w:r w:rsidRPr="003741EF">
                <w:rPr>
                  <w:rStyle w:val="Hyperlink"/>
                  <w:rFonts w:cs="Arial"/>
                  <w:noProof/>
                </w:rPr>
                <w:t>B.3.4</w:t>
              </w:r>
              <w:r>
                <w:rPr>
                  <w:noProof/>
                  <w:szCs w:val="22"/>
                  <w:lang w:val="en-GB" w:eastAsia="en-GB"/>
                </w:rPr>
                <w:tab/>
              </w:r>
              <w:r w:rsidRPr="003741EF">
                <w:rPr>
                  <w:rStyle w:val="Hyperlink"/>
                  <w:rFonts w:cs="Arial"/>
                  <w:noProof/>
                </w:rPr>
                <w:t>Publication of ALPEX Rules and the Procedures</w:t>
              </w:r>
              <w:r>
                <w:rPr>
                  <w:noProof/>
                  <w:webHidden/>
                </w:rPr>
                <w:tab/>
              </w:r>
              <w:r>
                <w:rPr>
                  <w:noProof/>
                  <w:webHidden/>
                </w:rPr>
                <w:fldChar w:fldCharType="begin"/>
              </w:r>
              <w:r>
                <w:rPr>
                  <w:noProof/>
                  <w:webHidden/>
                </w:rPr>
                <w:instrText xml:space="preserve"> PAGEREF _Toc110932041 \h </w:instrText>
              </w:r>
              <w:r>
                <w:rPr>
                  <w:noProof/>
                  <w:webHidden/>
                </w:rPr>
              </w:r>
              <w:r>
                <w:rPr>
                  <w:noProof/>
                  <w:webHidden/>
                </w:rPr>
                <w:fldChar w:fldCharType="separate"/>
              </w:r>
              <w:r>
                <w:rPr>
                  <w:noProof/>
                  <w:webHidden/>
                </w:rPr>
                <w:t>18</w:t>
              </w:r>
              <w:r>
                <w:rPr>
                  <w:noProof/>
                  <w:webHidden/>
                </w:rPr>
                <w:fldChar w:fldCharType="end"/>
              </w:r>
            </w:hyperlink>
          </w:p>
          <w:p w14:paraId="373B764C" w14:textId="7C2DB4D6" w:rsidR="00ED6205" w:rsidRDefault="00ED6205" w:rsidP="00ED6205">
            <w:pPr>
              <w:pStyle w:val="TOC3"/>
              <w:framePr w:hSpace="0" w:wrap="auto" w:vAnchor="margin" w:hAnchor="text" w:xAlign="left" w:yAlign="inline"/>
              <w:rPr>
                <w:noProof/>
                <w:szCs w:val="22"/>
                <w:lang w:val="en-GB" w:eastAsia="en-GB"/>
              </w:rPr>
            </w:pPr>
            <w:hyperlink w:anchor="_Toc110932042" w:history="1">
              <w:r w:rsidRPr="003741EF">
                <w:rPr>
                  <w:rStyle w:val="Hyperlink"/>
                  <w:rFonts w:cs="Arial"/>
                  <w:noProof/>
                </w:rPr>
                <w:t>B.3.5</w:t>
              </w:r>
              <w:r>
                <w:rPr>
                  <w:noProof/>
                  <w:szCs w:val="22"/>
                  <w:lang w:val="en-GB" w:eastAsia="en-GB"/>
                </w:rPr>
                <w:tab/>
              </w:r>
              <w:r w:rsidRPr="003741EF">
                <w:rPr>
                  <w:rStyle w:val="Hyperlink"/>
                  <w:rFonts w:cs="Arial"/>
                  <w:noProof/>
                </w:rPr>
                <w:t>Governing Law and Jurisdiction</w:t>
              </w:r>
              <w:r>
                <w:rPr>
                  <w:noProof/>
                  <w:webHidden/>
                </w:rPr>
                <w:tab/>
              </w:r>
              <w:r>
                <w:rPr>
                  <w:noProof/>
                  <w:webHidden/>
                </w:rPr>
                <w:fldChar w:fldCharType="begin"/>
              </w:r>
              <w:r>
                <w:rPr>
                  <w:noProof/>
                  <w:webHidden/>
                </w:rPr>
                <w:instrText xml:space="preserve"> PAGEREF _Toc110932042 \h </w:instrText>
              </w:r>
              <w:r>
                <w:rPr>
                  <w:noProof/>
                  <w:webHidden/>
                </w:rPr>
              </w:r>
              <w:r>
                <w:rPr>
                  <w:noProof/>
                  <w:webHidden/>
                </w:rPr>
                <w:fldChar w:fldCharType="separate"/>
              </w:r>
              <w:r>
                <w:rPr>
                  <w:noProof/>
                  <w:webHidden/>
                </w:rPr>
                <w:t>18</w:t>
              </w:r>
              <w:r>
                <w:rPr>
                  <w:noProof/>
                  <w:webHidden/>
                </w:rPr>
                <w:fldChar w:fldCharType="end"/>
              </w:r>
            </w:hyperlink>
          </w:p>
          <w:p w14:paraId="7F3612FA" w14:textId="7C260C32" w:rsidR="00ED6205" w:rsidRDefault="00ED6205" w:rsidP="00ED6205">
            <w:pPr>
              <w:pStyle w:val="TOC3"/>
              <w:framePr w:hSpace="0" w:wrap="auto" w:vAnchor="margin" w:hAnchor="text" w:xAlign="left" w:yAlign="inline"/>
              <w:rPr>
                <w:noProof/>
                <w:szCs w:val="22"/>
                <w:lang w:val="en-GB" w:eastAsia="en-GB"/>
              </w:rPr>
            </w:pPr>
            <w:hyperlink w:anchor="_Toc110932043" w:history="1">
              <w:r w:rsidRPr="003741EF">
                <w:rPr>
                  <w:rStyle w:val="Hyperlink"/>
                  <w:rFonts w:cs="Arial"/>
                  <w:noProof/>
                </w:rPr>
                <w:t>B.3.6</w:t>
              </w:r>
              <w:r>
                <w:rPr>
                  <w:noProof/>
                  <w:szCs w:val="22"/>
                  <w:lang w:val="en-GB" w:eastAsia="en-GB"/>
                </w:rPr>
                <w:tab/>
              </w:r>
              <w:r w:rsidRPr="003741EF">
                <w:rPr>
                  <w:rStyle w:val="Hyperlink"/>
                  <w:rFonts w:cs="Arial"/>
                  <w:noProof/>
                </w:rPr>
                <w:t>Term</w:t>
              </w:r>
              <w:r>
                <w:rPr>
                  <w:noProof/>
                  <w:webHidden/>
                </w:rPr>
                <w:tab/>
              </w:r>
              <w:r>
                <w:rPr>
                  <w:noProof/>
                  <w:webHidden/>
                </w:rPr>
                <w:fldChar w:fldCharType="begin"/>
              </w:r>
              <w:r>
                <w:rPr>
                  <w:noProof/>
                  <w:webHidden/>
                </w:rPr>
                <w:instrText xml:space="preserve"> PAGEREF _Toc110932043 \h </w:instrText>
              </w:r>
              <w:r>
                <w:rPr>
                  <w:noProof/>
                  <w:webHidden/>
                </w:rPr>
              </w:r>
              <w:r>
                <w:rPr>
                  <w:noProof/>
                  <w:webHidden/>
                </w:rPr>
                <w:fldChar w:fldCharType="separate"/>
              </w:r>
              <w:r>
                <w:rPr>
                  <w:noProof/>
                  <w:webHidden/>
                </w:rPr>
                <w:t>18</w:t>
              </w:r>
              <w:r>
                <w:rPr>
                  <w:noProof/>
                  <w:webHidden/>
                </w:rPr>
                <w:fldChar w:fldCharType="end"/>
              </w:r>
            </w:hyperlink>
          </w:p>
          <w:p w14:paraId="58830B10" w14:textId="23DB62DA" w:rsidR="00ED6205" w:rsidRDefault="00ED6205" w:rsidP="00ED6205">
            <w:pPr>
              <w:pStyle w:val="TOC3"/>
              <w:framePr w:hSpace="0" w:wrap="auto" w:vAnchor="margin" w:hAnchor="text" w:xAlign="left" w:yAlign="inline"/>
              <w:rPr>
                <w:noProof/>
                <w:szCs w:val="22"/>
                <w:lang w:val="en-GB" w:eastAsia="en-GB"/>
              </w:rPr>
            </w:pPr>
            <w:hyperlink w:anchor="_Toc110932044" w:history="1">
              <w:r w:rsidRPr="003741EF">
                <w:rPr>
                  <w:rStyle w:val="Hyperlink"/>
                  <w:rFonts w:cs="Arial"/>
                  <w:noProof/>
                </w:rPr>
                <w:t>B.3.7</w:t>
              </w:r>
              <w:r>
                <w:rPr>
                  <w:noProof/>
                  <w:szCs w:val="22"/>
                  <w:lang w:val="en-GB" w:eastAsia="en-GB"/>
                </w:rPr>
                <w:tab/>
              </w:r>
              <w:r w:rsidRPr="003741EF">
                <w:rPr>
                  <w:rStyle w:val="Hyperlink"/>
                  <w:rFonts w:cs="Arial"/>
                  <w:noProof/>
                </w:rPr>
                <w:t>Priority</w:t>
              </w:r>
              <w:r>
                <w:rPr>
                  <w:noProof/>
                  <w:webHidden/>
                </w:rPr>
                <w:tab/>
              </w:r>
              <w:r>
                <w:rPr>
                  <w:noProof/>
                  <w:webHidden/>
                </w:rPr>
                <w:fldChar w:fldCharType="begin"/>
              </w:r>
              <w:r>
                <w:rPr>
                  <w:noProof/>
                  <w:webHidden/>
                </w:rPr>
                <w:instrText xml:space="preserve"> PAGEREF _Toc110932044 \h </w:instrText>
              </w:r>
              <w:r>
                <w:rPr>
                  <w:noProof/>
                  <w:webHidden/>
                </w:rPr>
              </w:r>
              <w:r>
                <w:rPr>
                  <w:noProof/>
                  <w:webHidden/>
                </w:rPr>
                <w:fldChar w:fldCharType="separate"/>
              </w:r>
              <w:r>
                <w:rPr>
                  <w:noProof/>
                  <w:webHidden/>
                </w:rPr>
                <w:t>18</w:t>
              </w:r>
              <w:r>
                <w:rPr>
                  <w:noProof/>
                  <w:webHidden/>
                </w:rPr>
                <w:fldChar w:fldCharType="end"/>
              </w:r>
            </w:hyperlink>
          </w:p>
          <w:p w14:paraId="364C4399" w14:textId="05C4A942" w:rsidR="00ED6205" w:rsidRDefault="00ED6205" w:rsidP="00ED6205">
            <w:pPr>
              <w:pStyle w:val="TOC2"/>
              <w:framePr w:hSpace="0" w:wrap="auto" w:vAnchor="margin" w:hAnchor="text" w:xAlign="left" w:yAlign="inline"/>
              <w:rPr>
                <w:noProof/>
                <w:szCs w:val="22"/>
                <w:lang w:val="en-GB" w:eastAsia="en-GB"/>
              </w:rPr>
            </w:pPr>
            <w:hyperlink w:anchor="_Toc110932045" w:history="1">
              <w:r w:rsidRPr="003741EF">
                <w:rPr>
                  <w:rStyle w:val="Hyperlink"/>
                  <w:rFonts w:cs="Arial"/>
                  <w:noProof/>
                </w:rPr>
                <w:t>B.4</w:t>
              </w:r>
              <w:r>
                <w:rPr>
                  <w:noProof/>
                  <w:szCs w:val="22"/>
                  <w:lang w:val="en-GB" w:eastAsia="en-GB"/>
                </w:rPr>
                <w:tab/>
              </w:r>
              <w:r w:rsidRPr="003741EF">
                <w:rPr>
                  <w:rStyle w:val="Hyperlink"/>
                  <w:rFonts w:cs="Arial"/>
                  <w:noProof/>
                </w:rPr>
                <w:t>OBLIGATIONS ON PARTIES</w:t>
              </w:r>
              <w:r>
                <w:rPr>
                  <w:noProof/>
                  <w:webHidden/>
                </w:rPr>
                <w:tab/>
              </w:r>
              <w:r>
                <w:rPr>
                  <w:noProof/>
                  <w:webHidden/>
                </w:rPr>
                <w:fldChar w:fldCharType="begin"/>
              </w:r>
              <w:r>
                <w:rPr>
                  <w:noProof/>
                  <w:webHidden/>
                </w:rPr>
                <w:instrText xml:space="preserve"> PAGEREF _Toc110932045 \h </w:instrText>
              </w:r>
              <w:r>
                <w:rPr>
                  <w:noProof/>
                  <w:webHidden/>
                </w:rPr>
              </w:r>
              <w:r>
                <w:rPr>
                  <w:noProof/>
                  <w:webHidden/>
                </w:rPr>
                <w:fldChar w:fldCharType="separate"/>
              </w:r>
              <w:r>
                <w:rPr>
                  <w:noProof/>
                  <w:webHidden/>
                </w:rPr>
                <w:t>19</w:t>
              </w:r>
              <w:r>
                <w:rPr>
                  <w:noProof/>
                  <w:webHidden/>
                </w:rPr>
                <w:fldChar w:fldCharType="end"/>
              </w:r>
            </w:hyperlink>
          </w:p>
          <w:p w14:paraId="26CA15CE" w14:textId="063159F6" w:rsidR="00ED6205" w:rsidRDefault="00ED6205" w:rsidP="00ED6205">
            <w:pPr>
              <w:pStyle w:val="TOC3"/>
              <w:framePr w:hSpace="0" w:wrap="auto" w:vAnchor="margin" w:hAnchor="text" w:xAlign="left" w:yAlign="inline"/>
              <w:rPr>
                <w:noProof/>
                <w:szCs w:val="22"/>
                <w:lang w:val="en-GB" w:eastAsia="en-GB"/>
              </w:rPr>
            </w:pPr>
            <w:hyperlink w:anchor="_Toc110932046" w:history="1">
              <w:r w:rsidRPr="003741EF">
                <w:rPr>
                  <w:rStyle w:val="Hyperlink"/>
                  <w:rFonts w:cs="Arial"/>
                  <w:noProof/>
                </w:rPr>
                <w:t>B.4.1</w:t>
              </w:r>
              <w:r>
                <w:rPr>
                  <w:noProof/>
                  <w:szCs w:val="22"/>
                  <w:lang w:val="en-GB" w:eastAsia="en-GB"/>
                </w:rPr>
                <w:tab/>
              </w:r>
              <w:r w:rsidRPr="003741EF">
                <w:rPr>
                  <w:rStyle w:val="Hyperlink"/>
                  <w:rFonts w:cs="Arial"/>
                  <w:noProof/>
                </w:rPr>
                <w:t>Compliance with instruments</w:t>
              </w:r>
              <w:r>
                <w:rPr>
                  <w:noProof/>
                  <w:webHidden/>
                </w:rPr>
                <w:tab/>
              </w:r>
              <w:r>
                <w:rPr>
                  <w:noProof/>
                  <w:webHidden/>
                </w:rPr>
                <w:fldChar w:fldCharType="begin"/>
              </w:r>
              <w:r>
                <w:rPr>
                  <w:noProof/>
                  <w:webHidden/>
                </w:rPr>
                <w:instrText xml:space="preserve"> PAGEREF _Toc110932046 \h </w:instrText>
              </w:r>
              <w:r>
                <w:rPr>
                  <w:noProof/>
                  <w:webHidden/>
                </w:rPr>
              </w:r>
              <w:r>
                <w:rPr>
                  <w:noProof/>
                  <w:webHidden/>
                </w:rPr>
                <w:fldChar w:fldCharType="separate"/>
              </w:r>
              <w:r>
                <w:rPr>
                  <w:noProof/>
                  <w:webHidden/>
                </w:rPr>
                <w:t>19</w:t>
              </w:r>
              <w:r>
                <w:rPr>
                  <w:noProof/>
                  <w:webHidden/>
                </w:rPr>
                <w:fldChar w:fldCharType="end"/>
              </w:r>
            </w:hyperlink>
          </w:p>
          <w:p w14:paraId="31B355C8" w14:textId="5C16719C" w:rsidR="00ED6205" w:rsidRDefault="00ED6205" w:rsidP="00ED6205">
            <w:pPr>
              <w:pStyle w:val="TOC3"/>
              <w:framePr w:hSpace="0" w:wrap="auto" w:vAnchor="margin" w:hAnchor="text" w:xAlign="left" w:yAlign="inline"/>
              <w:rPr>
                <w:noProof/>
                <w:szCs w:val="22"/>
                <w:lang w:val="en-GB" w:eastAsia="en-GB"/>
              </w:rPr>
            </w:pPr>
            <w:hyperlink w:anchor="_Toc110932047" w:history="1">
              <w:r w:rsidRPr="003741EF">
                <w:rPr>
                  <w:rStyle w:val="Hyperlink"/>
                  <w:rFonts w:cs="Arial"/>
                  <w:noProof/>
                </w:rPr>
                <w:t>B.4.2</w:t>
              </w:r>
              <w:r>
                <w:rPr>
                  <w:noProof/>
                  <w:szCs w:val="22"/>
                  <w:lang w:val="en-GB" w:eastAsia="en-GB"/>
                </w:rPr>
                <w:tab/>
              </w:r>
              <w:r w:rsidRPr="003741EF">
                <w:rPr>
                  <w:rStyle w:val="Hyperlink"/>
                  <w:rFonts w:cs="Arial"/>
                  <w:noProof/>
                </w:rPr>
                <w:t>No undue discrimination</w:t>
              </w:r>
              <w:r>
                <w:rPr>
                  <w:noProof/>
                  <w:webHidden/>
                </w:rPr>
                <w:tab/>
              </w:r>
              <w:r>
                <w:rPr>
                  <w:noProof/>
                  <w:webHidden/>
                </w:rPr>
                <w:fldChar w:fldCharType="begin"/>
              </w:r>
              <w:r>
                <w:rPr>
                  <w:noProof/>
                  <w:webHidden/>
                </w:rPr>
                <w:instrText xml:space="preserve"> PAGEREF _Toc110932047 \h </w:instrText>
              </w:r>
              <w:r>
                <w:rPr>
                  <w:noProof/>
                  <w:webHidden/>
                </w:rPr>
              </w:r>
              <w:r>
                <w:rPr>
                  <w:noProof/>
                  <w:webHidden/>
                </w:rPr>
                <w:fldChar w:fldCharType="separate"/>
              </w:r>
              <w:r>
                <w:rPr>
                  <w:noProof/>
                  <w:webHidden/>
                </w:rPr>
                <w:t>20</w:t>
              </w:r>
              <w:r>
                <w:rPr>
                  <w:noProof/>
                  <w:webHidden/>
                </w:rPr>
                <w:fldChar w:fldCharType="end"/>
              </w:r>
            </w:hyperlink>
          </w:p>
          <w:p w14:paraId="47EE9A3F" w14:textId="3076DC8A" w:rsidR="00ED6205" w:rsidRDefault="00ED6205" w:rsidP="00ED6205">
            <w:pPr>
              <w:pStyle w:val="TOC3"/>
              <w:framePr w:hSpace="0" w:wrap="auto" w:vAnchor="margin" w:hAnchor="text" w:xAlign="left" w:yAlign="inline"/>
              <w:rPr>
                <w:noProof/>
                <w:szCs w:val="22"/>
                <w:lang w:val="en-GB" w:eastAsia="en-GB"/>
              </w:rPr>
            </w:pPr>
            <w:hyperlink w:anchor="_Toc110932048" w:history="1">
              <w:r w:rsidRPr="003741EF">
                <w:rPr>
                  <w:rStyle w:val="Hyperlink"/>
                  <w:rFonts w:cs="Arial"/>
                  <w:noProof/>
                </w:rPr>
                <w:t>B.4.3</w:t>
              </w:r>
              <w:r>
                <w:rPr>
                  <w:noProof/>
                  <w:szCs w:val="22"/>
                  <w:lang w:val="en-GB" w:eastAsia="en-GB"/>
                </w:rPr>
                <w:tab/>
              </w:r>
              <w:r w:rsidRPr="003741EF">
                <w:rPr>
                  <w:rStyle w:val="Hyperlink"/>
                  <w:rFonts w:cs="Arial"/>
                  <w:noProof/>
                </w:rPr>
                <w:t>Powers and obligations in case of emergency</w:t>
              </w:r>
              <w:r>
                <w:rPr>
                  <w:noProof/>
                  <w:webHidden/>
                </w:rPr>
                <w:tab/>
              </w:r>
              <w:r>
                <w:rPr>
                  <w:noProof/>
                  <w:webHidden/>
                </w:rPr>
                <w:fldChar w:fldCharType="begin"/>
              </w:r>
              <w:r>
                <w:rPr>
                  <w:noProof/>
                  <w:webHidden/>
                </w:rPr>
                <w:instrText xml:space="preserve"> PAGEREF _Toc110932048 \h </w:instrText>
              </w:r>
              <w:r>
                <w:rPr>
                  <w:noProof/>
                  <w:webHidden/>
                </w:rPr>
              </w:r>
              <w:r>
                <w:rPr>
                  <w:noProof/>
                  <w:webHidden/>
                </w:rPr>
                <w:fldChar w:fldCharType="separate"/>
              </w:r>
              <w:r>
                <w:rPr>
                  <w:noProof/>
                  <w:webHidden/>
                </w:rPr>
                <w:t>20</w:t>
              </w:r>
              <w:r>
                <w:rPr>
                  <w:noProof/>
                  <w:webHidden/>
                </w:rPr>
                <w:fldChar w:fldCharType="end"/>
              </w:r>
            </w:hyperlink>
          </w:p>
          <w:p w14:paraId="27A02C65" w14:textId="36FF170D" w:rsidR="00ED6205" w:rsidRDefault="00ED6205" w:rsidP="00ED6205">
            <w:pPr>
              <w:pStyle w:val="TOC3"/>
              <w:framePr w:hSpace="0" w:wrap="auto" w:vAnchor="margin" w:hAnchor="text" w:xAlign="left" w:yAlign="inline"/>
              <w:rPr>
                <w:noProof/>
                <w:szCs w:val="22"/>
                <w:lang w:val="en-GB" w:eastAsia="en-GB"/>
              </w:rPr>
            </w:pPr>
            <w:hyperlink w:anchor="_Toc110932049" w:history="1">
              <w:r w:rsidRPr="003741EF">
                <w:rPr>
                  <w:rStyle w:val="Hyperlink"/>
                  <w:rFonts w:cs="Arial"/>
                  <w:noProof/>
                </w:rPr>
                <w:t>B.4.4</w:t>
              </w:r>
              <w:r>
                <w:rPr>
                  <w:noProof/>
                  <w:szCs w:val="22"/>
                  <w:lang w:val="en-GB" w:eastAsia="en-GB"/>
                </w:rPr>
                <w:tab/>
              </w:r>
              <w:r w:rsidRPr="003741EF">
                <w:rPr>
                  <w:rStyle w:val="Hyperlink"/>
                  <w:rFonts w:cs="Arial"/>
                  <w:noProof/>
                </w:rPr>
                <w:t>Regulatory Requirements</w:t>
              </w:r>
              <w:r>
                <w:rPr>
                  <w:noProof/>
                  <w:webHidden/>
                </w:rPr>
                <w:tab/>
              </w:r>
              <w:r>
                <w:rPr>
                  <w:noProof/>
                  <w:webHidden/>
                </w:rPr>
                <w:fldChar w:fldCharType="begin"/>
              </w:r>
              <w:r>
                <w:rPr>
                  <w:noProof/>
                  <w:webHidden/>
                </w:rPr>
                <w:instrText xml:space="preserve"> PAGEREF _Toc110932049 \h </w:instrText>
              </w:r>
              <w:r>
                <w:rPr>
                  <w:noProof/>
                  <w:webHidden/>
                </w:rPr>
              </w:r>
              <w:r>
                <w:rPr>
                  <w:noProof/>
                  <w:webHidden/>
                </w:rPr>
                <w:fldChar w:fldCharType="separate"/>
              </w:r>
              <w:r>
                <w:rPr>
                  <w:noProof/>
                  <w:webHidden/>
                </w:rPr>
                <w:t>21</w:t>
              </w:r>
              <w:r>
                <w:rPr>
                  <w:noProof/>
                  <w:webHidden/>
                </w:rPr>
                <w:fldChar w:fldCharType="end"/>
              </w:r>
            </w:hyperlink>
          </w:p>
          <w:p w14:paraId="46D3D96F" w14:textId="6F74669E" w:rsidR="00ED6205" w:rsidRDefault="00ED6205" w:rsidP="00ED6205">
            <w:pPr>
              <w:pStyle w:val="TOC3"/>
              <w:framePr w:hSpace="0" w:wrap="auto" w:vAnchor="margin" w:hAnchor="text" w:xAlign="left" w:yAlign="inline"/>
              <w:rPr>
                <w:noProof/>
                <w:szCs w:val="22"/>
                <w:lang w:val="en-GB" w:eastAsia="en-GB"/>
              </w:rPr>
            </w:pPr>
            <w:hyperlink w:anchor="_Toc110932050" w:history="1">
              <w:r w:rsidRPr="003741EF">
                <w:rPr>
                  <w:rStyle w:val="Hyperlink"/>
                  <w:rFonts w:cs="Arial"/>
                  <w:noProof/>
                </w:rPr>
                <w:t>B.4.5</w:t>
              </w:r>
              <w:r>
                <w:rPr>
                  <w:noProof/>
                  <w:szCs w:val="22"/>
                  <w:lang w:val="en-GB" w:eastAsia="en-GB"/>
                </w:rPr>
                <w:tab/>
              </w:r>
              <w:r w:rsidRPr="003741EF">
                <w:rPr>
                  <w:rStyle w:val="Hyperlink"/>
                  <w:rFonts w:cs="Arial"/>
                  <w:noProof/>
                </w:rPr>
                <w:t>ALPEX Fees and Charges</w:t>
              </w:r>
              <w:r>
                <w:rPr>
                  <w:noProof/>
                  <w:webHidden/>
                </w:rPr>
                <w:tab/>
              </w:r>
              <w:r>
                <w:rPr>
                  <w:noProof/>
                  <w:webHidden/>
                </w:rPr>
                <w:fldChar w:fldCharType="begin"/>
              </w:r>
              <w:r>
                <w:rPr>
                  <w:noProof/>
                  <w:webHidden/>
                </w:rPr>
                <w:instrText xml:space="preserve"> PAGEREF _Toc110932050 \h </w:instrText>
              </w:r>
              <w:r>
                <w:rPr>
                  <w:noProof/>
                  <w:webHidden/>
                </w:rPr>
              </w:r>
              <w:r>
                <w:rPr>
                  <w:noProof/>
                  <w:webHidden/>
                </w:rPr>
                <w:fldChar w:fldCharType="separate"/>
              </w:r>
              <w:r>
                <w:rPr>
                  <w:noProof/>
                  <w:webHidden/>
                </w:rPr>
                <w:t>21</w:t>
              </w:r>
              <w:r>
                <w:rPr>
                  <w:noProof/>
                  <w:webHidden/>
                </w:rPr>
                <w:fldChar w:fldCharType="end"/>
              </w:r>
            </w:hyperlink>
          </w:p>
          <w:p w14:paraId="484960C0" w14:textId="3E331BA8" w:rsidR="00ED6205" w:rsidRDefault="00ED6205" w:rsidP="00ED6205">
            <w:pPr>
              <w:pStyle w:val="TOC3"/>
              <w:framePr w:hSpace="0" w:wrap="auto" w:vAnchor="margin" w:hAnchor="text" w:xAlign="left" w:yAlign="inline"/>
              <w:rPr>
                <w:noProof/>
                <w:szCs w:val="22"/>
                <w:lang w:val="en-GB" w:eastAsia="en-GB"/>
              </w:rPr>
            </w:pPr>
            <w:hyperlink w:anchor="_Toc110932051" w:history="1">
              <w:r w:rsidRPr="003741EF">
                <w:rPr>
                  <w:rStyle w:val="Hyperlink"/>
                  <w:rFonts w:cs="Arial"/>
                  <w:noProof/>
                </w:rPr>
                <w:t>B.4.6</w:t>
              </w:r>
              <w:r>
                <w:rPr>
                  <w:noProof/>
                  <w:szCs w:val="22"/>
                  <w:lang w:val="en-GB" w:eastAsia="en-GB"/>
                </w:rPr>
                <w:tab/>
              </w:r>
              <w:r w:rsidRPr="003741EF">
                <w:rPr>
                  <w:rStyle w:val="Hyperlink"/>
                  <w:rFonts w:cs="Arial"/>
                  <w:noProof/>
                </w:rPr>
                <w:t>Obligations of confidentiality</w:t>
              </w:r>
              <w:r>
                <w:rPr>
                  <w:noProof/>
                  <w:webHidden/>
                </w:rPr>
                <w:tab/>
              </w:r>
              <w:r>
                <w:rPr>
                  <w:noProof/>
                  <w:webHidden/>
                </w:rPr>
                <w:fldChar w:fldCharType="begin"/>
              </w:r>
              <w:r>
                <w:rPr>
                  <w:noProof/>
                  <w:webHidden/>
                </w:rPr>
                <w:instrText xml:space="preserve"> PAGEREF _Toc110932051 \h </w:instrText>
              </w:r>
              <w:r>
                <w:rPr>
                  <w:noProof/>
                  <w:webHidden/>
                </w:rPr>
              </w:r>
              <w:r>
                <w:rPr>
                  <w:noProof/>
                  <w:webHidden/>
                </w:rPr>
                <w:fldChar w:fldCharType="separate"/>
              </w:r>
              <w:r>
                <w:rPr>
                  <w:noProof/>
                  <w:webHidden/>
                </w:rPr>
                <w:t>22</w:t>
              </w:r>
              <w:r>
                <w:rPr>
                  <w:noProof/>
                  <w:webHidden/>
                </w:rPr>
                <w:fldChar w:fldCharType="end"/>
              </w:r>
            </w:hyperlink>
          </w:p>
          <w:p w14:paraId="42116F08" w14:textId="42186E29" w:rsidR="00ED6205" w:rsidRDefault="00ED6205" w:rsidP="00ED6205">
            <w:pPr>
              <w:pStyle w:val="TOC1"/>
              <w:framePr w:hSpace="0" w:wrap="auto" w:vAnchor="margin" w:hAnchor="text" w:xAlign="left" w:yAlign="inline"/>
              <w:rPr>
                <w:noProof/>
                <w:szCs w:val="22"/>
                <w:lang w:val="en-GB" w:eastAsia="en-GB"/>
              </w:rPr>
            </w:pPr>
            <w:hyperlink w:anchor="_Toc110932052" w:history="1">
              <w:r w:rsidRPr="003741EF">
                <w:rPr>
                  <w:rStyle w:val="Hyperlink"/>
                  <w:rFonts w:cs="Arial"/>
                  <w:noProof/>
                </w:rPr>
                <w:t>C. ADMISSION TO THE EXCHANGE</w:t>
              </w:r>
              <w:r>
                <w:rPr>
                  <w:noProof/>
                  <w:webHidden/>
                </w:rPr>
                <w:tab/>
              </w:r>
              <w:r>
                <w:rPr>
                  <w:noProof/>
                  <w:webHidden/>
                </w:rPr>
                <w:fldChar w:fldCharType="begin"/>
              </w:r>
              <w:r>
                <w:rPr>
                  <w:noProof/>
                  <w:webHidden/>
                </w:rPr>
                <w:instrText xml:space="preserve"> PAGEREF _Toc110932052 \h </w:instrText>
              </w:r>
              <w:r>
                <w:rPr>
                  <w:noProof/>
                  <w:webHidden/>
                </w:rPr>
              </w:r>
              <w:r>
                <w:rPr>
                  <w:noProof/>
                  <w:webHidden/>
                </w:rPr>
                <w:fldChar w:fldCharType="separate"/>
              </w:r>
              <w:r>
                <w:rPr>
                  <w:noProof/>
                  <w:webHidden/>
                </w:rPr>
                <w:t>23</w:t>
              </w:r>
              <w:r>
                <w:rPr>
                  <w:noProof/>
                  <w:webHidden/>
                </w:rPr>
                <w:fldChar w:fldCharType="end"/>
              </w:r>
            </w:hyperlink>
          </w:p>
          <w:p w14:paraId="31DD521C" w14:textId="4AFC7E23" w:rsidR="00ED6205" w:rsidRDefault="00ED6205" w:rsidP="00ED6205">
            <w:pPr>
              <w:pStyle w:val="TOC2"/>
              <w:framePr w:hSpace="0" w:wrap="auto" w:vAnchor="margin" w:hAnchor="text" w:xAlign="left" w:yAlign="inline"/>
              <w:rPr>
                <w:noProof/>
                <w:szCs w:val="22"/>
                <w:lang w:val="en-GB" w:eastAsia="en-GB"/>
              </w:rPr>
            </w:pPr>
            <w:hyperlink w:anchor="_Toc110932053" w:history="1">
              <w:r w:rsidRPr="003741EF">
                <w:rPr>
                  <w:rStyle w:val="Hyperlink"/>
                  <w:rFonts w:cs="Arial"/>
                  <w:noProof/>
                </w:rPr>
                <w:t>C.1</w:t>
              </w:r>
              <w:r>
                <w:rPr>
                  <w:noProof/>
                  <w:szCs w:val="22"/>
                  <w:lang w:val="en-GB" w:eastAsia="en-GB"/>
                </w:rPr>
                <w:tab/>
              </w:r>
              <w:r w:rsidRPr="003741EF">
                <w:rPr>
                  <w:rStyle w:val="Hyperlink"/>
                  <w:rFonts w:cs="Arial"/>
                  <w:noProof/>
                </w:rPr>
                <w:t>MEMBERSHIP REQUIREMENTS</w:t>
              </w:r>
              <w:r>
                <w:rPr>
                  <w:noProof/>
                  <w:webHidden/>
                </w:rPr>
                <w:tab/>
              </w:r>
              <w:r>
                <w:rPr>
                  <w:noProof/>
                  <w:webHidden/>
                </w:rPr>
                <w:fldChar w:fldCharType="begin"/>
              </w:r>
              <w:r>
                <w:rPr>
                  <w:noProof/>
                  <w:webHidden/>
                </w:rPr>
                <w:instrText xml:space="preserve"> PAGEREF _Toc110932053 \h </w:instrText>
              </w:r>
              <w:r>
                <w:rPr>
                  <w:noProof/>
                  <w:webHidden/>
                </w:rPr>
              </w:r>
              <w:r>
                <w:rPr>
                  <w:noProof/>
                  <w:webHidden/>
                </w:rPr>
                <w:fldChar w:fldCharType="separate"/>
              </w:r>
              <w:r>
                <w:rPr>
                  <w:noProof/>
                  <w:webHidden/>
                </w:rPr>
                <w:t>23</w:t>
              </w:r>
              <w:r>
                <w:rPr>
                  <w:noProof/>
                  <w:webHidden/>
                </w:rPr>
                <w:fldChar w:fldCharType="end"/>
              </w:r>
            </w:hyperlink>
          </w:p>
          <w:p w14:paraId="12A3CB99" w14:textId="4E5B434F" w:rsidR="00ED6205" w:rsidRDefault="00ED6205" w:rsidP="00ED6205">
            <w:pPr>
              <w:pStyle w:val="TOC3"/>
              <w:framePr w:hSpace="0" w:wrap="auto" w:vAnchor="margin" w:hAnchor="text" w:xAlign="left" w:yAlign="inline"/>
              <w:rPr>
                <w:noProof/>
                <w:szCs w:val="22"/>
                <w:lang w:val="en-GB" w:eastAsia="en-GB"/>
              </w:rPr>
            </w:pPr>
            <w:hyperlink w:anchor="_Toc110932054" w:history="1">
              <w:r w:rsidRPr="003741EF">
                <w:rPr>
                  <w:rStyle w:val="Hyperlink"/>
                  <w:rFonts w:cs="Arial"/>
                  <w:noProof/>
                </w:rPr>
                <w:t>C.1.1</w:t>
              </w:r>
              <w:r>
                <w:rPr>
                  <w:noProof/>
                  <w:szCs w:val="22"/>
                  <w:lang w:val="en-GB" w:eastAsia="en-GB"/>
                </w:rPr>
                <w:tab/>
              </w:r>
              <w:r w:rsidRPr="003741EF">
                <w:rPr>
                  <w:rStyle w:val="Hyperlink"/>
                  <w:rFonts w:cs="Arial"/>
                  <w:noProof/>
                </w:rPr>
                <w:t>Eligibility for Exchange membership</w:t>
              </w:r>
              <w:r>
                <w:rPr>
                  <w:noProof/>
                  <w:webHidden/>
                </w:rPr>
                <w:tab/>
              </w:r>
              <w:r>
                <w:rPr>
                  <w:noProof/>
                  <w:webHidden/>
                </w:rPr>
                <w:fldChar w:fldCharType="begin"/>
              </w:r>
              <w:r>
                <w:rPr>
                  <w:noProof/>
                  <w:webHidden/>
                </w:rPr>
                <w:instrText xml:space="preserve"> PAGEREF _Toc110932054 \h </w:instrText>
              </w:r>
              <w:r>
                <w:rPr>
                  <w:noProof/>
                  <w:webHidden/>
                </w:rPr>
              </w:r>
              <w:r>
                <w:rPr>
                  <w:noProof/>
                  <w:webHidden/>
                </w:rPr>
                <w:fldChar w:fldCharType="separate"/>
              </w:r>
              <w:r>
                <w:rPr>
                  <w:noProof/>
                  <w:webHidden/>
                </w:rPr>
                <w:t>23</w:t>
              </w:r>
              <w:r>
                <w:rPr>
                  <w:noProof/>
                  <w:webHidden/>
                </w:rPr>
                <w:fldChar w:fldCharType="end"/>
              </w:r>
            </w:hyperlink>
          </w:p>
          <w:p w14:paraId="30C674BD" w14:textId="2ABB9E86" w:rsidR="00ED6205" w:rsidRDefault="00ED6205" w:rsidP="00ED6205">
            <w:pPr>
              <w:pStyle w:val="TOC3"/>
              <w:framePr w:hSpace="0" w:wrap="auto" w:vAnchor="margin" w:hAnchor="text" w:xAlign="left" w:yAlign="inline"/>
              <w:rPr>
                <w:noProof/>
                <w:szCs w:val="22"/>
                <w:lang w:val="en-GB" w:eastAsia="en-GB"/>
              </w:rPr>
            </w:pPr>
            <w:hyperlink w:anchor="_Toc110932055" w:history="1">
              <w:r w:rsidRPr="003741EF">
                <w:rPr>
                  <w:rStyle w:val="Hyperlink"/>
                  <w:rFonts w:cs="Arial"/>
                  <w:noProof/>
                </w:rPr>
                <w:t>C.1.2</w:t>
              </w:r>
              <w:r>
                <w:rPr>
                  <w:noProof/>
                  <w:szCs w:val="22"/>
                  <w:lang w:val="en-GB" w:eastAsia="en-GB"/>
                </w:rPr>
                <w:tab/>
              </w:r>
              <w:r w:rsidRPr="003741EF">
                <w:rPr>
                  <w:rStyle w:val="Hyperlink"/>
                  <w:rFonts w:cs="Arial"/>
                  <w:noProof/>
                </w:rPr>
                <w:t>Required Information for Admission</w:t>
              </w:r>
              <w:r>
                <w:rPr>
                  <w:noProof/>
                  <w:webHidden/>
                </w:rPr>
                <w:tab/>
              </w:r>
              <w:r>
                <w:rPr>
                  <w:noProof/>
                  <w:webHidden/>
                </w:rPr>
                <w:fldChar w:fldCharType="begin"/>
              </w:r>
              <w:r>
                <w:rPr>
                  <w:noProof/>
                  <w:webHidden/>
                </w:rPr>
                <w:instrText xml:space="preserve"> PAGEREF _Toc110932055 \h </w:instrText>
              </w:r>
              <w:r>
                <w:rPr>
                  <w:noProof/>
                  <w:webHidden/>
                </w:rPr>
              </w:r>
              <w:r>
                <w:rPr>
                  <w:noProof/>
                  <w:webHidden/>
                </w:rPr>
                <w:fldChar w:fldCharType="separate"/>
              </w:r>
              <w:r>
                <w:rPr>
                  <w:noProof/>
                  <w:webHidden/>
                </w:rPr>
                <w:t>23</w:t>
              </w:r>
              <w:r>
                <w:rPr>
                  <w:noProof/>
                  <w:webHidden/>
                </w:rPr>
                <w:fldChar w:fldCharType="end"/>
              </w:r>
            </w:hyperlink>
          </w:p>
          <w:p w14:paraId="48794D6D" w14:textId="6D635C54" w:rsidR="00ED6205" w:rsidRDefault="00ED6205" w:rsidP="00ED6205">
            <w:pPr>
              <w:pStyle w:val="TOC3"/>
              <w:framePr w:hSpace="0" w:wrap="auto" w:vAnchor="margin" w:hAnchor="text" w:xAlign="left" w:yAlign="inline"/>
              <w:rPr>
                <w:noProof/>
                <w:szCs w:val="22"/>
                <w:lang w:val="en-GB" w:eastAsia="en-GB"/>
              </w:rPr>
            </w:pPr>
            <w:hyperlink w:anchor="_Toc110932056" w:history="1">
              <w:r w:rsidRPr="003741EF">
                <w:rPr>
                  <w:rStyle w:val="Hyperlink"/>
                  <w:rFonts w:cs="Arial"/>
                  <w:noProof/>
                </w:rPr>
                <w:t>C.1.3</w:t>
              </w:r>
              <w:r>
                <w:rPr>
                  <w:noProof/>
                  <w:szCs w:val="22"/>
                  <w:lang w:val="en-GB" w:eastAsia="en-GB"/>
                </w:rPr>
                <w:tab/>
              </w:r>
              <w:r w:rsidRPr="003741EF">
                <w:rPr>
                  <w:rStyle w:val="Hyperlink"/>
                  <w:rFonts w:cs="Arial"/>
                  <w:noProof/>
                </w:rPr>
                <w:t>Admission</w:t>
              </w:r>
              <w:r>
                <w:rPr>
                  <w:noProof/>
                  <w:webHidden/>
                </w:rPr>
                <w:tab/>
              </w:r>
              <w:r>
                <w:rPr>
                  <w:noProof/>
                  <w:webHidden/>
                </w:rPr>
                <w:fldChar w:fldCharType="begin"/>
              </w:r>
              <w:r>
                <w:rPr>
                  <w:noProof/>
                  <w:webHidden/>
                </w:rPr>
                <w:instrText xml:space="preserve"> PAGEREF _Toc110932056 \h </w:instrText>
              </w:r>
              <w:r>
                <w:rPr>
                  <w:noProof/>
                  <w:webHidden/>
                </w:rPr>
              </w:r>
              <w:r>
                <w:rPr>
                  <w:noProof/>
                  <w:webHidden/>
                </w:rPr>
                <w:fldChar w:fldCharType="separate"/>
              </w:r>
              <w:r>
                <w:rPr>
                  <w:noProof/>
                  <w:webHidden/>
                </w:rPr>
                <w:t>25</w:t>
              </w:r>
              <w:r>
                <w:rPr>
                  <w:noProof/>
                  <w:webHidden/>
                </w:rPr>
                <w:fldChar w:fldCharType="end"/>
              </w:r>
            </w:hyperlink>
          </w:p>
          <w:p w14:paraId="709C3579" w14:textId="0374C8A3" w:rsidR="00ED6205" w:rsidRDefault="00ED6205" w:rsidP="00ED6205">
            <w:pPr>
              <w:pStyle w:val="TOC3"/>
              <w:framePr w:hSpace="0" w:wrap="auto" w:vAnchor="margin" w:hAnchor="text" w:xAlign="left" w:yAlign="inline"/>
              <w:rPr>
                <w:noProof/>
                <w:szCs w:val="22"/>
                <w:lang w:val="en-GB" w:eastAsia="en-GB"/>
              </w:rPr>
            </w:pPr>
            <w:hyperlink w:anchor="_Toc110932057" w:history="1">
              <w:r w:rsidRPr="003741EF">
                <w:rPr>
                  <w:rStyle w:val="Hyperlink"/>
                  <w:rFonts w:cs="Arial"/>
                  <w:noProof/>
                </w:rPr>
                <w:t>C.1.4</w:t>
              </w:r>
              <w:r>
                <w:rPr>
                  <w:noProof/>
                  <w:szCs w:val="22"/>
                  <w:lang w:val="en-GB" w:eastAsia="en-GB"/>
                </w:rPr>
                <w:tab/>
              </w:r>
              <w:r w:rsidRPr="003741EF">
                <w:rPr>
                  <w:rStyle w:val="Hyperlink"/>
                  <w:rFonts w:cs="Arial"/>
                  <w:noProof/>
                </w:rPr>
                <w:t>Entrance Fee</w:t>
              </w:r>
              <w:r>
                <w:rPr>
                  <w:noProof/>
                  <w:webHidden/>
                </w:rPr>
                <w:tab/>
              </w:r>
              <w:r>
                <w:rPr>
                  <w:noProof/>
                  <w:webHidden/>
                </w:rPr>
                <w:fldChar w:fldCharType="begin"/>
              </w:r>
              <w:r>
                <w:rPr>
                  <w:noProof/>
                  <w:webHidden/>
                </w:rPr>
                <w:instrText xml:space="preserve"> PAGEREF _Toc110932057 \h </w:instrText>
              </w:r>
              <w:r>
                <w:rPr>
                  <w:noProof/>
                  <w:webHidden/>
                </w:rPr>
              </w:r>
              <w:r>
                <w:rPr>
                  <w:noProof/>
                  <w:webHidden/>
                </w:rPr>
                <w:fldChar w:fldCharType="separate"/>
              </w:r>
              <w:r>
                <w:rPr>
                  <w:noProof/>
                  <w:webHidden/>
                </w:rPr>
                <w:t>26</w:t>
              </w:r>
              <w:r>
                <w:rPr>
                  <w:noProof/>
                  <w:webHidden/>
                </w:rPr>
                <w:fldChar w:fldCharType="end"/>
              </w:r>
            </w:hyperlink>
          </w:p>
          <w:p w14:paraId="33BC4BDC" w14:textId="398D4287" w:rsidR="00ED6205" w:rsidRDefault="00ED6205" w:rsidP="00ED6205">
            <w:pPr>
              <w:pStyle w:val="TOC3"/>
              <w:framePr w:hSpace="0" w:wrap="auto" w:vAnchor="margin" w:hAnchor="text" w:xAlign="left" w:yAlign="inline"/>
              <w:rPr>
                <w:noProof/>
                <w:szCs w:val="22"/>
                <w:lang w:val="en-GB" w:eastAsia="en-GB"/>
              </w:rPr>
            </w:pPr>
            <w:hyperlink w:anchor="_Toc110932058" w:history="1">
              <w:r w:rsidRPr="003741EF">
                <w:rPr>
                  <w:rStyle w:val="Hyperlink"/>
                  <w:rFonts w:cs="Arial"/>
                  <w:noProof/>
                </w:rPr>
                <w:t>C.1.5</w:t>
              </w:r>
              <w:r>
                <w:rPr>
                  <w:noProof/>
                  <w:szCs w:val="22"/>
                  <w:lang w:val="en-GB" w:eastAsia="en-GB"/>
                </w:rPr>
                <w:tab/>
              </w:r>
              <w:r w:rsidRPr="003741EF">
                <w:rPr>
                  <w:rStyle w:val="Hyperlink"/>
                  <w:rFonts w:cs="Arial"/>
                  <w:noProof/>
                </w:rPr>
                <w:t>General</w:t>
              </w:r>
              <w:r>
                <w:rPr>
                  <w:noProof/>
                  <w:webHidden/>
                </w:rPr>
                <w:tab/>
              </w:r>
              <w:r>
                <w:rPr>
                  <w:noProof/>
                  <w:webHidden/>
                </w:rPr>
                <w:fldChar w:fldCharType="begin"/>
              </w:r>
              <w:r>
                <w:rPr>
                  <w:noProof/>
                  <w:webHidden/>
                </w:rPr>
                <w:instrText xml:space="preserve"> PAGEREF _Toc110932058 \h </w:instrText>
              </w:r>
              <w:r>
                <w:rPr>
                  <w:noProof/>
                  <w:webHidden/>
                </w:rPr>
              </w:r>
              <w:r>
                <w:rPr>
                  <w:noProof/>
                  <w:webHidden/>
                </w:rPr>
                <w:fldChar w:fldCharType="separate"/>
              </w:r>
              <w:r>
                <w:rPr>
                  <w:noProof/>
                  <w:webHidden/>
                </w:rPr>
                <w:t>26</w:t>
              </w:r>
              <w:r>
                <w:rPr>
                  <w:noProof/>
                  <w:webHidden/>
                </w:rPr>
                <w:fldChar w:fldCharType="end"/>
              </w:r>
            </w:hyperlink>
          </w:p>
          <w:p w14:paraId="59B6F5C9" w14:textId="2C37A36F" w:rsidR="00ED6205" w:rsidRDefault="00ED6205" w:rsidP="00ED6205">
            <w:pPr>
              <w:pStyle w:val="TOC2"/>
              <w:framePr w:hSpace="0" w:wrap="auto" w:vAnchor="margin" w:hAnchor="text" w:xAlign="left" w:yAlign="inline"/>
              <w:rPr>
                <w:noProof/>
                <w:szCs w:val="22"/>
                <w:lang w:val="en-GB" w:eastAsia="en-GB"/>
              </w:rPr>
            </w:pPr>
            <w:hyperlink w:anchor="_Toc110932059" w:history="1">
              <w:r w:rsidRPr="003741EF">
                <w:rPr>
                  <w:rStyle w:val="Hyperlink"/>
                  <w:rFonts w:cs="Arial"/>
                  <w:noProof/>
                </w:rPr>
                <w:t>C.2</w:t>
              </w:r>
              <w:r>
                <w:rPr>
                  <w:noProof/>
                  <w:szCs w:val="22"/>
                  <w:lang w:val="en-GB" w:eastAsia="en-GB"/>
                </w:rPr>
                <w:tab/>
              </w:r>
              <w:r w:rsidRPr="003741EF">
                <w:rPr>
                  <w:rStyle w:val="Hyperlink"/>
                  <w:rFonts w:cs="Arial"/>
                  <w:noProof/>
                </w:rPr>
                <w:t>DEFAULT, SUSPENSION AND TERMINATION OF MEMBERSHIP</w:t>
              </w:r>
              <w:r>
                <w:rPr>
                  <w:noProof/>
                  <w:webHidden/>
                </w:rPr>
                <w:tab/>
              </w:r>
              <w:r>
                <w:rPr>
                  <w:noProof/>
                  <w:webHidden/>
                </w:rPr>
                <w:fldChar w:fldCharType="begin"/>
              </w:r>
              <w:r>
                <w:rPr>
                  <w:noProof/>
                  <w:webHidden/>
                </w:rPr>
                <w:instrText xml:space="preserve"> PAGEREF _Toc110932059 \h </w:instrText>
              </w:r>
              <w:r>
                <w:rPr>
                  <w:noProof/>
                  <w:webHidden/>
                </w:rPr>
              </w:r>
              <w:r>
                <w:rPr>
                  <w:noProof/>
                  <w:webHidden/>
                </w:rPr>
                <w:fldChar w:fldCharType="separate"/>
              </w:r>
              <w:r>
                <w:rPr>
                  <w:noProof/>
                  <w:webHidden/>
                </w:rPr>
                <w:t>26</w:t>
              </w:r>
              <w:r>
                <w:rPr>
                  <w:noProof/>
                  <w:webHidden/>
                </w:rPr>
                <w:fldChar w:fldCharType="end"/>
              </w:r>
            </w:hyperlink>
          </w:p>
          <w:p w14:paraId="5B000911" w14:textId="75AEC2BA" w:rsidR="00ED6205" w:rsidRDefault="00ED6205" w:rsidP="00ED6205">
            <w:pPr>
              <w:pStyle w:val="TOC3"/>
              <w:framePr w:hSpace="0" w:wrap="auto" w:vAnchor="margin" w:hAnchor="text" w:xAlign="left" w:yAlign="inline"/>
              <w:rPr>
                <w:noProof/>
                <w:szCs w:val="22"/>
                <w:lang w:val="en-GB" w:eastAsia="en-GB"/>
              </w:rPr>
            </w:pPr>
            <w:hyperlink w:anchor="_Toc110932060" w:history="1">
              <w:r w:rsidRPr="003741EF">
                <w:rPr>
                  <w:rStyle w:val="Hyperlink"/>
                  <w:rFonts w:cs="Arial"/>
                  <w:noProof/>
                </w:rPr>
                <w:t>C.2.1</w:t>
              </w:r>
              <w:r>
                <w:rPr>
                  <w:noProof/>
                  <w:szCs w:val="22"/>
                  <w:lang w:val="en-GB" w:eastAsia="en-GB"/>
                </w:rPr>
                <w:tab/>
              </w:r>
              <w:r w:rsidRPr="003741EF">
                <w:rPr>
                  <w:rStyle w:val="Hyperlink"/>
                  <w:rFonts w:cs="Arial"/>
                  <w:noProof/>
                </w:rPr>
                <w:t>Scope of Section</w:t>
              </w:r>
              <w:r>
                <w:rPr>
                  <w:noProof/>
                  <w:webHidden/>
                </w:rPr>
                <w:tab/>
              </w:r>
              <w:r>
                <w:rPr>
                  <w:noProof/>
                  <w:webHidden/>
                </w:rPr>
                <w:fldChar w:fldCharType="begin"/>
              </w:r>
              <w:r>
                <w:rPr>
                  <w:noProof/>
                  <w:webHidden/>
                </w:rPr>
                <w:instrText xml:space="preserve"> PAGEREF _Toc110932060 \h </w:instrText>
              </w:r>
              <w:r>
                <w:rPr>
                  <w:noProof/>
                  <w:webHidden/>
                </w:rPr>
              </w:r>
              <w:r>
                <w:rPr>
                  <w:noProof/>
                  <w:webHidden/>
                </w:rPr>
                <w:fldChar w:fldCharType="separate"/>
              </w:r>
              <w:r>
                <w:rPr>
                  <w:noProof/>
                  <w:webHidden/>
                </w:rPr>
                <w:t>26</w:t>
              </w:r>
              <w:r>
                <w:rPr>
                  <w:noProof/>
                  <w:webHidden/>
                </w:rPr>
                <w:fldChar w:fldCharType="end"/>
              </w:r>
            </w:hyperlink>
          </w:p>
          <w:p w14:paraId="2B68C458" w14:textId="771F632F" w:rsidR="00ED6205" w:rsidRDefault="00ED6205" w:rsidP="00ED6205">
            <w:pPr>
              <w:pStyle w:val="TOC3"/>
              <w:framePr w:hSpace="0" w:wrap="auto" w:vAnchor="margin" w:hAnchor="text" w:xAlign="left" w:yAlign="inline"/>
              <w:rPr>
                <w:noProof/>
                <w:szCs w:val="22"/>
                <w:lang w:val="en-GB" w:eastAsia="en-GB"/>
              </w:rPr>
            </w:pPr>
            <w:hyperlink w:anchor="_Toc110932061" w:history="1">
              <w:r w:rsidRPr="003741EF">
                <w:rPr>
                  <w:rStyle w:val="Hyperlink"/>
                  <w:rFonts w:cs="Arial"/>
                  <w:noProof/>
                </w:rPr>
                <w:t>C.2.2</w:t>
              </w:r>
              <w:r>
                <w:rPr>
                  <w:noProof/>
                  <w:szCs w:val="22"/>
                  <w:lang w:val="en-GB" w:eastAsia="en-GB"/>
                </w:rPr>
                <w:tab/>
              </w:r>
              <w:r w:rsidRPr="003741EF">
                <w:rPr>
                  <w:rStyle w:val="Hyperlink"/>
                  <w:rFonts w:cs="Arial"/>
                  <w:noProof/>
                </w:rPr>
                <w:t>Default</w:t>
              </w:r>
              <w:r>
                <w:rPr>
                  <w:noProof/>
                  <w:webHidden/>
                </w:rPr>
                <w:tab/>
              </w:r>
              <w:r>
                <w:rPr>
                  <w:noProof/>
                  <w:webHidden/>
                </w:rPr>
                <w:fldChar w:fldCharType="begin"/>
              </w:r>
              <w:r>
                <w:rPr>
                  <w:noProof/>
                  <w:webHidden/>
                </w:rPr>
                <w:instrText xml:space="preserve"> PAGEREF _Toc110932061 \h </w:instrText>
              </w:r>
              <w:r>
                <w:rPr>
                  <w:noProof/>
                  <w:webHidden/>
                </w:rPr>
              </w:r>
              <w:r>
                <w:rPr>
                  <w:noProof/>
                  <w:webHidden/>
                </w:rPr>
                <w:fldChar w:fldCharType="separate"/>
              </w:r>
              <w:r>
                <w:rPr>
                  <w:noProof/>
                  <w:webHidden/>
                </w:rPr>
                <w:t>26</w:t>
              </w:r>
              <w:r>
                <w:rPr>
                  <w:noProof/>
                  <w:webHidden/>
                </w:rPr>
                <w:fldChar w:fldCharType="end"/>
              </w:r>
            </w:hyperlink>
          </w:p>
          <w:p w14:paraId="6D411E69" w14:textId="7A0368D8" w:rsidR="00ED6205" w:rsidRDefault="00ED6205" w:rsidP="00ED6205">
            <w:pPr>
              <w:pStyle w:val="TOC3"/>
              <w:framePr w:hSpace="0" w:wrap="auto" w:vAnchor="margin" w:hAnchor="text" w:xAlign="left" w:yAlign="inline"/>
              <w:rPr>
                <w:noProof/>
                <w:szCs w:val="22"/>
                <w:lang w:val="en-GB" w:eastAsia="en-GB"/>
              </w:rPr>
            </w:pPr>
            <w:hyperlink w:anchor="_Toc110932062" w:history="1">
              <w:r w:rsidRPr="003741EF">
                <w:rPr>
                  <w:rStyle w:val="Hyperlink"/>
                  <w:rFonts w:cs="Arial"/>
                  <w:noProof/>
                </w:rPr>
                <w:t>C.2.3</w:t>
              </w:r>
              <w:r>
                <w:rPr>
                  <w:noProof/>
                  <w:szCs w:val="22"/>
                  <w:lang w:val="en-GB" w:eastAsia="en-GB"/>
                </w:rPr>
                <w:tab/>
              </w:r>
              <w:r w:rsidRPr="003741EF">
                <w:rPr>
                  <w:rStyle w:val="Hyperlink"/>
                  <w:rFonts w:cs="Arial"/>
                  <w:noProof/>
                </w:rPr>
                <w:t>Exchange Member resignation</w:t>
              </w:r>
              <w:r>
                <w:rPr>
                  <w:noProof/>
                  <w:webHidden/>
                </w:rPr>
                <w:tab/>
              </w:r>
              <w:r>
                <w:rPr>
                  <w:noProof/>
                  <w:webHidden/>
                </w:rPr>
                <w:fldChar w:fldCharType="begin"/>
              </w:r>
              <w:r>
                <w:rPr>
                  <w:noProof/>
                  <w:webHidden/>
                </w:rPr>
                <w:instrText xml:space="preserve"> PAGEREF _Toc110932062 \h </w:instrText>
              </w:r>
              <w:r>
                <w:rPr>
                  <w:noProof/>
                  <w:webHidden/>
                </w:rPr>
              </w:r>
              <w:r>
                <w:rPr>
                  <w:noProof/>
                  <w:webHidden/>
                </w:rPr>
                <w:fldChar w:fldCharType="separate"/>
              </w:r>
              <w:r>
                <w:rPr>
                  <w:noProof/>
                  <w:webHidden/>
                </w:rPr>
                <w:t>27</w:t>
              </w:r>
              <w:r>
                <w:rPr>
                  <w:noProof/>
                  <w:webHidden/>
                </w:rPr>
                <w:fldChar w:fldCharType="end"/>
              </w:r>
            </w:hyperlink>
          </w:p>
          <w:p w14:paraId="7638960E" w14:textId="6FEFC73B" w:rsidR="00ED6205" w:rsidRDefault="00ED6205" w:rsidP="00ED6205">
            <w:pPr>
              <w:pStyle w:val="TOC3"/>
              <w:framePr w:hSpace="0" w:wrap="auto" w:vAnchor="margin" w:hAnchor="text" w:xAlign="left" w:yAlign="inline"/>
              <w:rPr>
                <w:noProof/>
                <w:szCs w:val="22"/>
                <w:lang w:val="en-GB" w:eastAsia="en-GB"/>
              </w:rPr>
            </w:pPr>
            <w:hyperlink w:anchor="_Toc110932063" w:history="1">
              <w:r w:rsidRPr="003741EF">
                <w:rPr>
                  <w:rStyle w:val="Hyperlink"/>
                  <w:rFonts w:cs="Arial"/>
                  <w:noProof/>
                </w:rPr>
                <w:t>C.2.4</w:t>
              </w:r>
              <w:r>
                <w:rPr>
                  <w:noProof/>
                  <w:szCs w:val="22"/>
                  <w:lang w:val="en-GB" w:eastAsia="en-GB"/>
                </w:rPr>
                <w:tab/>
              </w:r>
              <w:r w:rsidRPr="003741EF">
                <w:rPr>
                  <w:rStyle w:val="Hyperlink"/>
                  <w:rFonts w:cs="Arial"/>
                  <w:noProof/>
                </w:rPr>
                <w:t>Trading Halt</w:t>
              </w:r>
              <w:r>
                <w:rPr>
                  <w:noProof/>
                  <w:webHidden/>
                </w:rPr>
                <w:tab/>
              </w:r>
              <w:r>
                <w:rPr>
                  <w:noProof/>
                  <w:webHidden/>
                </w:rPr>
                <w:fldChar w:fldCharType="begin"/>
              </w:r>
              <w:r>
                <w:rPr>
                  <w:noProof/>
                  <w:webHidden/>
                </w:rPr>
                <w:instrText xml:space="preserve"> PAGEREF _Toc110932063 \h </w:instrText>
              </w:r>
              <w:r>
                <w:rPr>
                  <w:noProof/>
                  <w:webHidden/>
                </w:rPr>
              </w:r>
              <w:r>
                <w:rPr>
                  <w:noProof/>
                  <w:webHidden/>
                </w:rPr>
                <w:fldChar w:fldCharType="separate"/>
              </w:r>
              <w:r>
                <w:rPr>
                  <w:noProof/>
                  <w:webHidden/>
                </w:rPr>
                <w:t>28</w:t>
              </w:r>
              <w:r>
                <w:rPr>
                  <w:noProof/>
                  <w:webHidden/>
                </w:rPr>
                <w:fldChar w:fldCharType="end"/>
              </w:r>
            </w:hyperlink>
          </w:p>
          <w:p w14:paraId="73E19749" w14:textId="05A2E3DB" w:rsidR="00ED6205" w:rsidRDefault="00ED6205" w:rsidP="00ED6205">
            <w:pPr>
              <w:pStyle w:val="TOC3"/>
              <w:framePr w:hSpace="0" w:wrap="auto" w:vAnchor="margin" w:hAnchor="text" w:xAlign="left" w:yAlign="inline"/>
              <w:rPr>
                <w:noProof/>
                <w:szCs w:val="22"/>
                <w:lang w:val="en-GB" w:eastAsia="en-GB"/>
              </w:rPr>
            </w:pPr>
            <w:hyperlink w:anchor="_Toc110932064" w:history="1">
              <w:r w:rsidRPr="003741EF">
                <w:rPr>
                  <w:rStyle w:val="Hyperlink"/>
                  <w:rFonts w:cs="Arial"/>
                  <w:noProof/>
                </w:rPr>
                <w:t>C.2.5</w:t>
              </w:r>
              <w:r>
                <w:rPr>
                  <w:noProof/>
                  <w:szCs w:val="22"/>
                  <w:lang w:val="en-GB" w:eastAsia="en-GB"/>
                </w:rPr>
                <w:tab/>
              </w:r>
              <w:r w:rsidRPr="003741EF">
                <w:rPr>
                  <w:rStyle w:val="Hyperlink"/>
                  <w:rFonts w:cs="Arial"/>
                  <w:noProof/>
                </w:rPr>
                <w:t>Suspension of Membership</w:t>
              </w:r>
              <w:r>
                <w:rPr>
                  <w:noProof/>
                  <w:webHidden/>
                </w:rPr>
                <w:tab/>
              </w:r>
              <w:r>
                <w:rPr>
                  <w:noProof/>
                  <w:webHidden/>
                </w:rPr>
                <w:fldChar w:fldCharType="begin"/>
              </w:r>
              <w:r>
                <w:rPr>
                  <w:noProof/>
                  <w:webHidden/>
                </w:rPr>
                <w:instrText xml:space="preserve"> PAGEREF _Toc110932064 \h </w:instrText>
              </w:r>
              <w:r>
                <w:rPr>
                  <w:noProof/>
                  <w:webHidden/>
                </w:rPr>
              </w:r>
              <w:r>
                <w:rPr>
                  <w:noProof/>
                  <w:webHidden/>
                </w:rPr>
                <w:fldChar w:fldCharType="separate"/>
              </w:r>
              <w:r>
                <w:rPr>
                  <w:noProof/>
                  <w:webHidden/>
                </w:rPr>
                <w:t>28</w:t>
              </w:r>
              <w:r>
                <w:rPr>
                  <w:noProof/>
                  <w:webHidden/>
                </w:rPr>
                <w:fldChar w:fldCharType="end"/>
              </w:r>
            </w:hyperlink>
          </w:p>
          <w:p w14:paraId="3075C3A2" w14:textId="066EB985" w:rsidR="00ED6205" w:rsidRDefault="00ED6205" w:rsidP="00ED6205">
            <w:pPr>
              <w:pStyle w:val="TOC3"/>
              <w:framePr w:hSpace="0" w:wrap="auto" w:vAnchor="margin" w:hAnchor="text" w:xAlign="left" w:yAlign="inline"/>
              <w:rPr>
                <w:noProof/>
                <w:szCs w:val="22"/>
                <w:lang w:val="en-GB" w:eastAsia="en-GB"/>
              </w:rPr>
            </w:pPr>
            <w:hyperlink w:anchor="_Toc110932065" w:history="1">
              <w:r w:rsidRPr="003741EF">
                <w:rPr>
                  <w:rStyle w:val="Hyperlink"/>
                  <w:rFonts w:cs="Arial"/>
                  <w:noProof/>
                </w:rPr>
                <w:t>C.2.6</w:t>
              </w:r>
              <w:r>
                <w:rPr>
                  <w:noProof/>
                  <w:szCs w:val="22"/>
                  <w:lang w:val="en-GB" w:eastAsia="en-GB"/>
                </w:rPr>
                <w:tab/>
              </w:r>
              <w:r w:rsidRPr="003741EF">
                <w:rPr>
                  <w:rStyle w:val="Hyperlink"/>
                  <w:rFonts w:cs="Arial"/>
                  <w:noProof/>
                </w:rPr>
                <w:t>Consequences of Trading Halts and Suspension</w:t>
              </w:r>
              <w:r>
                <w:rPr>
                  <w:noProof/>
                  <w:webHidden/>
                </w:rPr>
                <w:tab/>
              </w:r>
              <w:r>
                <w:rPr>
                  <w:noProof/>
                  <w:webHidden/>
                </w:rPr>
                <w:fldChar w:fldCharType="begin"/>
              </w:r>
              <w:r>
                <w:rPr>
                  <w:noProof/>
                  <w:webHidden/>
                </w:rPr>
                <w:instrText xml:space="preserve"> PAGEREF _Toc110932065 \h </w:instrText>
              </w:r>
              <w:r>
                <w:rPr>
                  <w:noProof/>
                  <w:webHidden/>
                </w:rPr>
              </w:r>
              <w:r>
                <w:rPr>
                  <w:noProof/>
                  <w:webHidden/>
                </w:rPr>
                <w:fldChar w:fldCharType="separate"/>
              </w:r>
              <w:r>
                <w:rPr>
                  <w:noProof/>
                  <w:webHidden/>
                </w:rPr>
                <w:t>30</w:t>
              </w:r>
              <w:r>
                <w:rPr>
                  <w:noProof/>
                  <w:webHidden/>
                </w:rPr>
                <w:fldChar w:fldCharType="end"/>
              </w:r>
            </w:hyperlink>
          </w:p>
          <w:p w14:paraId="30DED7EC" w14:textId="024F06E9" w:rsidR="00ED6205" w:rsidRDefault="00ED6205" w:rsidP="00ED6205">
            <w:pPr>
              <w:pStyle w:val="TOC3"/>
              <w:framePr w:hSpace="0" w:wrap="auto" w:vAnchor="margin" w:hAnchor="text" w:xAlign="left" w:yAlign="inline"/>
              <w:rPr>
                <w:noProof/>
                <w:szCs w:val="22"/>
                <w:lang w:val="en-GB" w:eastAsia="en-GB"/>
              </w:rPr>
            </w:pPr>
            <w:hyperlink w:anchor="_Toc110932066" w:history="1">
              <w:r w:rsidRPr="003741EF">
                <w:rPr>
                  <w:rStyle w:val="Hyperlink"/>
                  <w:rFonts w:cs="Arial"/>
                  <w:noProof/>
                </w:rPr>
                <w:t>C.2.7</w:t>
              </w:r>
              <w:r>
                <w:rPr>
                  <w:noProof/>
                  <w:szCs w:val="22"/>
                  <w:lang w:val="en-GB" w:eastAsia="en-GB"/>
                </w:rPr>
                <w:tab/>
              </w:r>
              <w:r w:rsidRPr="003741EF">
                <w:rPr>
                  <w:rStyle w:val="Hyperlink"/>
                  <w:rFonts w:cs="Arial"/>
                  <w:noProof/>
                </w:rPr>
                <w:t>Termination of Membership</w:t>
              </w:r>
              <w:r>
                <w:rPr>
                  <w:noProof/>
                  <w:webHidden/>
                </w:rPr>
                <w:tab/>
              </w:r>
              <w:r>
                <w:rPr>
                  <w:noProof/>
                  <w:webHidden/>
                </w:rPr>
                <w:fldChar w:fldCharType="begin"/>
              </w:r>
              <w:r>
                <w:rPr>
                  <w:noProof/>
                  <w:webHidden/>
                </w:rPr>
                <w:instrText xml:space="preserve"> PAGEREF _Toc110932066 \h </w:instrText>
              </w:r>
              <w:r>
                <w:rPr>
                  <w:noProof/>
                  <w:webHidden/>
                </w:rPr>
              </w:r>
              <w:r>
                <w:rPr>
                  <w:noProof/>
                  <w:webHidden/>
                </w:rPr>
                <w:fldChar w:fldCharType="separate"/>
              </w:r>
              <w:r>
                <w:rPr>
                  <w:noProof/>
                  <w:webHidden/>
                </w:rPr>
                <w:t>30</w:t>
              </w:r>
              <w:r>
                <w:rPr>
                  <w:noProof/>
                  <w:webHidden/>
                </w:rPr>
                <w:fldChar w:fldCharType="end"/>
              </w:r>
            </w:hyperlink>
          </w:p>
          <w:p w14:paraId="700E49CE" w14:textId="608A4908" w:rsidR="00ED6205" w:rsidRDefault="00ED6205" w:rsidP="00ED6205">
            <w:pPr>
              <w:pStyle w:val="TOC3"/>
              <w:framePr w:hSpace="0" w:wrap="auto" w:vAnchor="margin" w:hAnchor="text" w:xAlign="left" w:yAlign="inline"/>
              <w:rPr>
                <w:noProof/>
                <w:szCs w:val="22"/>
                <w:lang w:val="en-GB" w:eastAsia="en-GB"/>
              </w:rPr>
            </w:pPr>
            <w:hyperlink w:anchor="_Toc110932067" w:history="1">
              <w:r w:rsidRPr="003741EF">
                <w:rPr>
                  <w:rStyle w:val="Hyperlink"/>
                  <w:rFonts w:cs="Arial"/>
                  <w:noProof/>
                </w:rPr>
                <w:t>C.2.8</w:t>
              </w:r>
              <w:r>
                <w:rPr>
                  <w:noProof/>
                  <w:szCs w:val="22"/>
                  <w:lang w:val="en-GB" w:eastAsia="en-GB"/>
                </w:rPr>
                <w:tab/>
              </w:r>
              <w:r w:rsidRPr="003741EF">
                <w:rPr>
                  <w:rStyle w:val="Hyperlink"/>
                  <w:rFonts w:cs="Arial"/>
                  <w:noProof/>
                </w:rPr>
                <w:t>Consequences of Resignation or Termination</w:t>
              </w:r>
              <w:r>
                <w:rPr>
                  <w:noProof/>
                  <w:webHidden/>
                </w:rPr>
                <w:tab/>
              </w:r>
              <w:r>
                <w:rPr>
                  <w:noProof/>
                  <w:webHidden/>
                </w:rPr>
                <w:fldChar w:fldCharType="begin"/>
              </w:r>
              <w:r>
                <w:rPr>
                  <w:noProof/>
                  <w:webHidden/>
                </w:rPr>
                <w:instrText xml:space="preserve"> PAGEREF _Toc110932067 \h </w:instrText>
              </w:r>
              <w:r>
                <w:rPr>
                  <w:noProof/>
                  <w:webHidden/>
                </w:rPr>
              </w:r>
              <w:r>
                <w:rPr>
                  <w:noProof/>
                  <w:webHidden/>
                </w:rPr>
                <w:fldChar w:fldCharType="separate"/>
              </w:r>
              <w:r>
                <w:rPr>
                  <w:noProof/>
                  <w:webHidden/>
                </w:rPr>
                <w:t>31</w:t>
              </w:r>
              <w:r>
                <w:rPr>
                  <w:noProof/>
                  <w:webHidden/>
                </w:rPr>
                <w:fldChar w:fldCharType="end"/>
              </w:r>
            </w:hyperlink>
          </w:p>
          <w:p w14:paraId="6F325234" w14:textId="31108B91" w:rsidR="00ED6205" w:rsidRDefault="00ED6205" w:rsidP="00ED6205">
            <w:pPr>
              <w:pStyle w:val="TOC3"/>
              <w:framePr w:hSpace="0" w:wrap="auto" w:vAnchor="margin" w:hAnchor="text" w:xAlign="left" w:yAlign="inline"/>
              <w:rPr>
                <w:noProof/>
                <w:szCs w:val="22"/>
                <w:lang w:val="en-GB" w:eastAsia="en-GB"/>
              </w:rPr>
            </w:pPr>
            <w:hyperlink w:anchor="_Toc110932068" w:history="1">
              <w:r w:rsidRPr="003741EF">
                <w:rPr>
                  <w:rStyle w:val="Hyperlink"/>
                  <w:rFonts w:cs="Arial"/>
                  <w:noProof/>
                </w:rPr>
                <w:t>C.2.9</w:t>
              </w:r>
              <w:r>
                <w:rPr>
                  <w:noProof/>
                  <w:szCs w:val="22"/>
                  <w:lang w:val="en-GB" w:eastAsia="en-GB"/>
                </w:rPr>
                <w:tab/>
              </w:r>
              <w:r w:rsidRPr="003741EF">
                <w:rPr>
                  <w:rStyle w:val="Hyperlink"/>
                  <w:rFonts w:cs="Arial"/>
                  <w:noProof/>
                </w:rPr>
                <w:t>General</w:t>
              </w:r>
              <w:r>
                <w:rPr>
                  <w:noProof/>
                  <w:webHidden/>
                </w:rPr>
                <w:tab/>
              </w:r>
              <w:r>
                <w:rPr>
                  <w:noProof/>
                  <w:webHidden/>
                </w:rPr>
                <w:fldChar w:fldCharType="begin"/>
              </w:r>
              <w:r>
                <w:rPr>
                  <w:noProof/>
                  <w:webHidden/>
                </w:rPr>
                <w:instrText xml:space="preserve"> PAGEREF _Toc110932068 \h </w:instrText>
              </w:r>
              <w:r>
                <w:rPr>
                  <w:noProof/>
                  <w:webHidden/>
                </w:rPr>
              </w:r>
              <w:r>
                <w:rPr>
                  <w:noProof/>
                  <w:webHidden/>
                </w:rPr>
                <w:fldChar w:fldCharType="separate"/>
              </w:r>
              <w:r>
                <w:rPr>
                  <w:noProof/>
                  <w:webHidden/>
                </w:rPr>
                <w:t>32</w:t>
              </w:r>
              <w:r>
                <w:rPr>
                  <w:noProof/>
                  <w:webHidden/>
                </w:rPr>
                <w:fldChar w:fldCharType="end"/>
              </w:r>
            </w:hyperlink>
          </w:p>
          <w:p w14:paraId="78888428" w14:textId="415EAA7B" w:rsidR="00ED6205" w:rsidRDefault="00ED6205" w:rsidP="00ED6205">
            <w:pPr>
              <w:pStyle w:val="TOC2"/>
              <w:framePr w:hSpace="0" w:wrap="auto" w:vAnchor="margin" w:hAnchor="text" w:xAlign="left" w:yAlign="inline"/>
              <w:rPr>
                <w:noProof/>
                <w:szCs w:val="22"/>
                <w:lang w:val="en-GB" w:eastAsia="en-GB"/>
              </w:rPr>
            </w:pPr>
            <w:hyperlink w:anchor="_Toc110932069" w:history="1">
              <w:r w:rsidRPr="003741EF">
                <w:rPr>
                  <w:rStyle w:val="Hyperlink"/>
                  <w:rFonts w:cs="Arial"/>
                  <w:noProof/>
                </w:rPr>
                <w:t>C.3</w:t>
              </w:r>
              <w:r>
                <w:rPr>
                  <w:noProof/>
                  <w:szCs w:val="22"/>
                  <w:lang w:val="en-GB" w:eastAsia="en-GB"/>
                </w:rPr>
                <w:tab/>
              </w:r>
              <w:r w:rsidRPr="003741EF">
                <w:rPr>
                  <w:rStyle w:val="Hyperlink"/>
                  <w:rFonts w:cs="Arial"/>
                  <w:noProof/>
                </w:rPr>
                <w:t>NOTICES</w:t>
              </w:r>
              <w:r>
                <w:rPr>
                  <w:noProof/>
                  <w:webHidden/>
                </w:rPr>
                <w:tab/>
              </w:r>
              <w:r>
                <w:rPr>
                  <w:noProof/>
                  <w:webHidden/>
                </w:rPr>
                <w:fldChar w:fldCharType="begin"/>
              </w:r>
              <w:r>
                <w:rPr>
                  <w:noProof/>
                  <w:webHidden/>
                </w:rPr>
                <w:instrText xml:space="preserve"> PAGEREF _Toc110932069 \h </w:instrText>
              </w:r>
              <w:r>
                <w:rPr>
                  <w:noProof/>
                  <w:webHidden/>
                </w:rPr>
              </w:r>
              <w:r>
                <w:rPr>
                  <w:noProof/>
                  <w:webHidden/>
                </w:rPr>
                <w:fldChar w:fldCharType="separate"/>
              </w:r>
              <w:r>
                <w:rPr>
                  <w:noProof/>
                  <w:webHidden/>
                </w:rPr>
                <w:t>32</w:t>
              </w:r>
              <w:r>
                <w:rPr>
                  <w:noProof/>
                  <w:webHidden/>
                </w:rPr>
                <w:fldChar w:fldCharType="end"/>
              </w:r>
            </w:hyperlink>
          </w:p>
          <w:p w14:paraId="2842E8B2" w14:textId="55E708AF" w:rsidR="00ED6205" w:rsidRDefault="00ED6205" w:rsidP="00ED6205">
            <w:pPr>
              <w:pStyle w:val="TOC3"/>
              <w:framePr w:hSpace="0" w:wrap="auto" w:vAnchor="margin" w:hAnchor="text" w:xAlign="left" w:yAlign="inline"/>
              <w:rPr>
                <w:noProof/>
                <w:szCs w:val="22"/>
                <w:lang w:val="en-GB" w:eastAsia="en-GB"/>
              </w:rPr>
            </w:pPr>
            <w:hyperlink w:anchor="_Toc110932070" w:history="1">
              <w:r w:rsidRPr="003741EF">
                <w:rPr>
                  <w:rStyle w:val="Hyperlink"/>
                  <w:rFonts w:cs="Arial"/>
                  <w:noProof/>
                </w:rPr>
                <w:t>C.3.1</w:t>
              </w:r>
              <w:r>
                <w:rPr>
                  <w:noProof/>
                  <w:szCs w:val="22"/>
                  <w:lang w:val="en-GB" w:eastAsia="en-GB"/>
                </w:rPr>
                <w:tab/>
              </w:r>
              <w:r w:rsidRPr="003741EF">
                <w:rPr>
                  <w:rStyle w:val="Hyperlink"/>
                  <w:rFonts w:cs="Arial"/>
                  <w:noProof/>
                </w:rPr>
                <w:t>Application</w:t>
              </w:r>
              <w:r>
                <w:rPr>
                  <w:noProof/>
                  <w:webHidden/>
                </w:rPr>
                <w:tab/>
              </w:r>
              <w:r>
                <w:rPr>
                  <w:noProof/>
                  <w:webHidden/>
                </w:rPr>
                <w:fldChar w:fldCharType="begin"/>
              </w:r>
              <w:r>
                <w:rPr>
                  <w:noProof/>
                  <w:webHidden/>
                </w:rPr>
                <w:instrText xml:space="preserve"> PAGEREF _Toc110932070 \h </w:instrText>
              </w:r>
              <w:r>
                <w:rPr>
                  <w:noProof/>
                  <w:webHidden/>
                </w:rPr>
              </w:r>
              <w:r>
                <w:rPr>
                  <w:noProof/>
                  <w:webHidden/>
                </w:rPr>
                <w:fldChar w:fldCharType="separate"/>
              </w:r>
              <w:r>
                <w:rPr>
                  <w:noProof/>
                  <w:webHidden/>
                </w:rPr>
                <w:t>32</w:t>
              </w:r>
              <w:r>
                <w:rPr>
                  <w:noProof/>
                  <w:webHidden/>
                </w:rPr>
                <w:fldChar w:fldCharType="end"/>
              </w:r>
            </w:hyperlink>
          </w:p>
          <w:p w14:paraId="29E5B960" w14:textId="29CB87A7" w:rsidR="00ED6205" w:rsidRDefault="00ED6205" w:rsidP="00ED6205">
            <w:pPr>
              <w:pStyle w:val="TOC3"/>
              <w:framePr w:hSpace="0" w:wrap="auto" w:vAnchor="margin" w:hAnchor="text" w:xAlign="left" w:yAlign="inline"/>
              <w:rPr>
                <w:noProof/>
                <w:szCs w:val="22"/>
                <w:lang w:val="en-GB" w:eastAsia="en-GB"/>
              </w:rPr>
            </w:pPr>
            <w:hyperlink w:anchor="_Toc110932071" w:history="1">
              <w:r w:rsidRPr="003741EF">
                <w:rPr>
                  <w:rStyle w:val="Hyperlink"/>
                  <w:rFonts w:cs="Arial"/>
                  <w:noProof/>
                </w:rPr>
                <w:t>C.3.2</w:t>
              </w:r>
              <w:r>
                <w:rPr>
                  <w:noProof/>
                  <w:szCs w:val="22"/>
                  <w:lang w:val="en-GB" w:eastAsia="en-GB"/>
                </w:rPr>
                <w:tab/>
              </w:r>
              <w:r w:rsidRPr="003741EF">
                <w:rPr>
                  <w:rStyle w:val="Hyperlink"/>
                  <w:rFonts w:cs="Arial"/>
                  <w:noProof/>
                </w:rPr>
                <w:t>Notice to other Parties</w:t>
              </w:r>
              <w:r>
                <w:rPr>
                  <w:noProof/>
                  <w:webHidden/>
                </w:rPr>
                <w:tab/>
              </w:r>
              <w:r>
                <w:rPr>
                  <w:noProof/>
                  <w:webHidden/>
                </w:rPr>
                <w:fldChar w:fldCharType="begin"/>
              </w:r>
              <w:r>
                <w:rPr>
                  <w:noProof/>
                  <w:webHidden/>
                </w:rPr>
                <w:instrText xml:space="preserve"> PAGEREF _Toc110932071 \h </w:instrText>
              </w:r>
              <w:r>
                <w:rPr>
                  <w:noProof/>
                  <w:webHidden/>
                </w:rPr>
              </w:r>
              <w:r>
                <w:rPr>
                  <w:noProof/>
                  <w:webHidden/>
                </w:rPr>
                <w:fldChar w:fldCharType="separate"/>
              </w:r>
              <w:r>
                <w:rPr>
                  <w:noProof/>
                  <w:webHidden/>
                </w:rPr>
                <w:t>33</w:t>
              </w:r>
              <w:r>
                <w:rPr>
                  <w:noProof/>
                  <w:webHidden/>
                </w:rPr>
                <w:fldChar w:fldCharType="end"/>
              </w:r>
            </w:hyperlink>
          </w:p>
          <w:p w14:paraId="6D056101" w14:textId="3CFFB2D6" w:rsidR="00ED6205" w:rsidRDefault="00ED6205" w:rsidP="00ED6205">
            <w:pPr>
              <w:pStyle w:val="TOC1"/>
              <w:framePr w:hSpace="0" w:wrap="auto" w:vAnchor="margin" w:hAnchor="text" w:xAlign="left" w:yAlign="inline"/>
              <w:rPr>
                <w:noProof/>
                <w:szCs w:val="22"/>
                <w:lang w:val="en-GB" w:eastAsia="en-GB"/>
              </w:rPr>
            </w:pPr>
            <w:hyperlink w:anchor="_Toc110932072" w:history="1">
              <w:r w:rsidRPr="003741EF">
                <w:rPr>
                  <w:rStyle w:val="Hyperlink"/>
                  <w:rFonts w:cs="Arial"/>
                  <w:noProof/>
                </w:rPr>
                <w:t>D. MARKET CONDUCT, MONITORING AND SURVEILLANCE</w:t>
              </w:r>
              <w:r>
                <w:rPr>
                  <w:noProof/>
                  <w:webHidden/>
                </w:rPr>
                <w:tab/>
              </w:r>
              <w:r>
                <w:rPr>
                  <w:noProof/>
                  <w:webHidden/>
                </w:rPr>
                <w:fldChar w:fldCharType="begin"/>
              </w:r>
              <w:r>
                <w:rPr>
                  <w:noProof/>
                  <w:webHidden/>
                </w:rPr>
                <w:instrText xml:space="preserve"> PAGEREF _Toc110932072 \h </w:instrText>
              </w:r>
              <w:r>
                <w:rPr>
                  <w:noProof/>
                  <w:webHidden/>
                </w:rPr>
              </w:r>
              <w:r>
                <w:rPr>
                  <w:noProof/>
                  <w:webHidden/>
                </w:rPr>
                <w:fldChar w:fldCharType="separate"/>
              </w:r>
              <w:r>
                <w:rPr>
                  <w:noProof/>
                  <w:webHidden/>
                </w:rPr>
                <w:t>34</w:t>
              </w:r>
              <w:r>
                <w:rPr>
                  <w:noProof/>
                  <w:webHidden/>
                </w:rPr>
                <w:fldChar w:fldCharType="end"/>
              </w:r>
            </w:hyperlink>
          </w:p>
          <w:p w14:paraId="026747FF" w14:textId="15EEA06B" w:rsidR="00ED6205" w:rsidRDefault="00ED6205" w:rsidP="00ED6205">
            <w:pPr>
              <w:pStyle w:val="TOC2"/>
              <w:framePr w:hSpace="0" w:wrap="auto" w:vAnchor="margin" w:hAnchor="text" w:xAlign="left" w:yAlign="inline"/>
              <w:rPr>
                <w:noProof/>
                <w:szCs w:val="22"/>
                <w:lang w:val="en-GB" w:eastAsia="en-GB"/>
              </w:rPr>
            </w:pPr>
            <w:hyperlink w:anchor="_Toc110932073" w:history="1">
              <w:r w:rsidRPr="003741EF">
                <w:rPr>
                  <w:rStyle w:val="Hyperlink"/>
                  <w:rFonts w:cs="Arial"/>
                  <w:noProof/>
                </w:rPr>
                <w:t>D.1</w:t>
              </w:r>
              <w:r>
                <w:rPr>
                  <w:noProof/>
                  <w:szCs w:val="22"/>
                  <w:lang w:val="en-GB" w:eastAsia="en-GB"/>
                </w:rPr>
                <w:tab/>
              </w:r>
              <w:r w:rsidRPr="003741EF">
                <w:rPr>
                  <w:rStyle w:val="Hyperlink"/>
                  <w:rFonts w:cs="Arial"/>
                  <w:noProof/>
                </w:rPr>
                <w:t>PURPOSE OF THIS CHAPTER</w:t>
              </w:r>
              <w:r>
                <w:rPr>
                  <w:noProof/>
                  <w:webHidden/>
                </w:rPr>
                <w:tab/>
              </w:r>
              <w:r>
                <w:rPr>
                  <w:noProof/>
                  <w:webHidden/>
                </w:rPr>
                <w:fldChar w:fldCharType="begin"/>
              </w:r>
              <w:r>
                <w:rPr>
                  <w:noProof/>
                  <w:webHidden/>
                </w:rPr>
                <w:instrText xml:space="preserve"> PAGEREF _Toc110932073 \h </w:instrText>
              </w:r>
              <w:r>
                <w:rPr>
                  <w:noProof/>
                  <w:webHidden/>
                </w:rPr>
              </w:r>
              <w:r>
                <w:rPr>
                  <w:noProof/>
                  <w:webHidden/>
                </w:rPr>
                <w:fldChar w:fldCharType="separate"/>
              </w:r>
              <w:r>
                <w:rPr>
                  <w:noProof/>
                  <w:webHidden/>
                </w:rPr>
                <w:t>34</w:t>
              </w:r>
              <w:r>
                <w:rPr>
                  <w:noProof/>
                  <w:webHidden/>
                </w:rPr>
                <w:fldChar w:fldCharType="end"/>
              </w:r>
            </w:hyperlink>
          </w:p>
          <w:p w14:paraId="4F41B304" w14:textId="2DD0BA3F" w:rsidR="00ED6205" w:rsidRDefault="00ED6205" w:rsidP="00ED6205">
            <w:pPr>
              <w:pStyle w:val="TOC3"/>
              <w:framePr w:hSpace="0" w:wrap="auto" w:vAnchor="margin" w:hAnchor="text" w:xAlign="left" w:yAlign="inline"/>
              <w:rPr>
                <w:noProof/>
                <w:szCs w:val="22"/>
                <w:lang w:val="en-GB" w:eastAsia="en-GB"/>
              </w:rPr>
            </w:pPr>
            <w:hyperlink w:anchor="_Toc110932074" w:history="1">
              <w:r w:rsidRPr="003741EF">
                <w:rPr>
                  <w:rStyle w:val="Hyperlink"/>
                  <w:rFonts w:cs="Arial"/>
                  <w:noProof/>
                </w:rPr>
                <w:t>D.1.2</w:t>
              </w:r>
              <w:r>
                <w:rPr>
                  <w:noProof/>
                  <w:szCs w:val="22"/>
                  <w:lang w:val="en-GB" w:eastAsia="en-GB"/>
                </w:rPr>
                <w:tab/>
              </w:r>
              <w:r w:rsidRPr="003741EF">
                <w:rPr>
                  <w:rStyle w:val="Hyperlink"/>
                  <w:rFonts w:cs="Arial"/>
                  <w:noProof/>
                </w:rPr>
                <w:t>Principles</w:t>
              </w:r>
              <w:r>
                <w:rPr>
                  <w:noProof/>
                  <w:webHidden/>
                </w:rPr>
                <w:tab/>
              </w:r>
              <w:r>
                <w:rPr>
                  <w:noProof/>
                  <w:webHidden/>
                </w:rPr>
                <w:fldChar w:fldCharType="begin"/>
              </w:r>
              <w:r>
                <w:rPr>
                  <w:noProof/>
                  <w:webHidden/>
                </w:rPr>
                <w:instrText xml:space="preserve"> PAGEREF _Toc110932074 \h </w:instrText>
              </w:r>
              <w:r>
                <w:rPr>
                  <w:noProof/>
                  <w:webHidden/>
                </w:rPr>
              </w:r>
              <w:r>
                <w:rPr>
                  <w:noProof/>
                  <w:webHidden/>
                </w:rPr>
                <w:fldChar w:fldCharType="separate"/>
              </w:r>
              <w:r>
                <w:rPr>
                  <w:noProof/>
                  <w:webHidden/>
                </w:rPr>
                <w:t>34</w:t>
              </w:r>
              <w:r>
                <w:rPr>
                  <w:noProof/>
                  <w:webHidden/>
                </w:rPr>
                <w:fldChar w:fldCharType="end"/>
              </w:r>
            </w:hyperlink>
          </w:p>
          <w:p w14:paraId="267D6ED5" w14:textId="6249030D" w:rsidR="00ED6205" w:rsidRDefault="00ED6205" w:rsidP="00ED6205">
            <w:pPr>
              <w:pStyle w:val="TOC3"/>
              <w:framePr w:hSpace="0" w:wrap="auto" w:vAnchor="margin" w:hAnchor="text" w:xAlign="left" w:yAlign="inline"/>
              <w:rPr>
                <w:noProof/>
                <w:szCs w:val="22"/>
                <w:lang w:val="en-GB" w:eastAsia="en-GB"/>
              </w:rPr>
            </w:pPr>
            <w:hyperlink w:anchor="_Toc110932075" w:history="1">
              <w:r w:rsidRPr="003741EF">
                <w:rPr>
                  <w:rStyle w:val="Hyperlink"/>
                  <w:rFonts w:cs="Arial"/>
                  <w:noProof/>
                </w:rPr>
                <w:t>D.1.3</w:t>
              </w:r>
              <w:r>
                <w:rPr>
                  <w:noProof/>
                  <w:szCs w:val="22"/>
                  <w:lang w:val="en-GB" w:eastAsia="en-GB"/>
                </w:rPr>
                <w:tab/>
              </w:r>
              <w:r w:rsidRPr="003741EF">
                <w:rPr>
                  <w:rStyle w:val="Hyperlink"/>
                  <w:rFonts w:cs="Arial"/>
                  <w:noProof/>
                </w:rPr>
                <w:t>Transparency commitment</w:t>
              </w:r>
              <w:r>
                <w:rPr>
                  <w:noProof/>
                  <w:webHidden/>
                </w:rPr>
                <w:tab/>
              </w:r>
              <w:r>
                <w:rPr>
                  <w:noProof/>
                  <w:webHidden/>
                </w:rPr>
                <w:fldChar w:fldCharType="begin"/>
              </w:r>
              <w:r>
                <w:rPr>
                  <w:noProof/>
                  <w:webHidden/>
                </w:rPr>
                <w:instrText xml:space="preserve"> PAGEREF _Toc110932075 \h </w:instrText>
              </w:r>
              <w:r>
                <w:rPr>
                  <w:noProof/>
                  <w:webHidden/>
                </w:rPr>
              </w:r>
              <w:r>
                <w:rPr>
                  <w:noProof/>
                  <w:webHidden/>
                </w:rPr>
                <w:fldChar w:fldCharType="separate"/>
              </w:r>
              <w:r>
                <w:rPr>
                  <w:noProof/>
                  <w:webHidden/>
                </w:rPr>
                <w:t>35</w:t>
              </w:r>
              <w:r>
                <w:rPr>
                  <w:noProof/>
                  <w:webHidden/>
                </w:rPr>
                <w:fldChar w:fldCharType="end"/>
              </w:r>
            </w:hyperlink>
          </w:p>
          <w:p w14:paraId="3511ABB5" w14:textId="48FDBF45" w:rsidR="00ED6205" w:rsidRDefault="00ED6205" w:rsidP="00ED6205">
            <w:pPr>
              <w:pStyle w:val="TOC3"/>
              <w:framePr w:hSpace="0" w:wrap="auto" w:vAnchor="margin" w:hAnchor="text" w:xAlign="left" w:yAlign="inline"/>
              <w:rPr>
                <w:noProof/>
                <w:szCs w:val="22"/>
                <w:lang w:val="en-GB" w:eastAsia="en-GB"/>
              </w:rPr>
            </w:pPr>
            <w:hyperlink w:anchor="_Toc110932076" w:history="1">
              <w:r w:rsidRPr="003741EF">
                <w:rPr>
                  <w:rStyle w:val="Hyperlink"/>
                  <w:rFonts w:cs="Arial"/>
                  <w:noProof/>
                </w:rPr>
                <w:t>D.1.4</w:t>
              </w:r>
              <w:r>
                <w:rPr>
                  <w:noProof/>
                  <w:szCs w:val="22"/>
                  <w:lang w:val="en-GB" w:eastAsia="en-GB"/>
                </w:rPr>
                <w:tab/>
              </w:r>
              <w:r w:rsidRPr="003741EF">
                <w:rPr>
                  <w:rStyle w:val="Hyperlink"/>
                  <w:rFonts w:cs="Arial"/>
                  <w:noProof/>
                </w:rPr>
                <w:t>Exchange Members’ public conduct</w:t>
              </w:r>
              <w:r>
                <w:rPr>
                  <w:noProof/>
                  <w:webHidden/>
                </w:rPr>
                <w:tab/>
              </w:r>
              <w:r>
                <w:rPr>
                  <w:noProof/>
                  <w:webHidden/>
                </w:rPr>
                <w:fldChar w:fldCharType="begin"/>
              </w:r>
              <w:r>
                <w:rPr>
                  <w:noProof/>
                  <w:webHidden/>
                </w:rPr>
                <w:instrText xml:space="preserve"> PAGEREF _Toc110932076 \h </w:instrText>
              </w:r>
              <w:r>
                <w:rPr>
                  <w:noProof/>
                  <w:webHidden/>
                </w:rPr>
              </w:r>
              <w:r>
                <w:rPr>
                  <w:noProof/>
                  <w:webHidden/>
                </w:rPr>
                <w:fldChar w:fldCharType="separate"/>
              </w:r>
              <w:r>
                <w:rPr>
                  <w:noProof/>
                  <w:webHidden/>
                </w:rPr>
                <w:t>36</w:t>
              </w:r>
              <w:r>
                <w:rPr>
                  <w:noProof/>
                  <w:webHidden/>
                </w:rPr>
                <w:fldChar w:fldCharType="end"/>
              </w:r>
            </w:hyperlink>
          </w:p>
          <w:p w14:paraId="01F51FCA" w14:textId="75AA1E50" w:rsidR="00ED6205" w:rsidRDefault="00ED6205" w:rsidP="00ED6205">
            <w:pPr>
              <w:pStyle w:val="TOC3"/>
              <w:framePr w:hSpace="0" w:wrap="auto" w:vAnchor="margin" w:hAnchor="text" w:xAlign="left" w:yAlign="inline"/>
              <w:rPr>
                <w:noProof/>
                <w:szCs w:val="22"/>
                <w:lang w:val="en-GB" w:eastAsia="en-GB"/>
              </w:rPr>
            </w:pPr>
            <w:hyperlink w:anchor="_Toc110932077" w:history="1">
              <w:r w:rsidRPr="003741EF">
                <w:rPr>
                  <w:rStyle w:val="Hyperlink"/>
                  <w:rFonts w:cs="Arial"/>
                  <w:noProof/>
                </w:rPr>
                <w:t>D.1.5</w:t>
              </w:r>
              <w:r>
                <w:rPr>
                  <w:noProof/>
                  <w:szCs w:val="22"/>
                  <w:lang w:val="en-GB" w:eastAsia="en-GB"/>
                </w:rPr>
                <w:tab/>
              </w:r>
              <w:r w:rsidRPr="003741EF">
                <w:rPr>
                  <w:rStyle w:val="Hyperlink"/>
                  <w:rFonts w:cs="Arial"/>
                  <w:noProof/>
                </w:rPr>
                <w:t>Prompt Reporting of suspected infringements</w:t>
              </w:r>
              <w:r>
                <w:rPr>
                  <w:noProof/>
                  <w:webHidden/>
                </w:rPr>
                <w:tab/>
              </w:r>
              <w:r>
                <w:rPr>
                  <w:noProof/>
                  <w:webHidden/>
                </w:rPr>
                <w:fldChar w:fldCharType="begin"/>
              </w:r>
              <w:r>
                <w:rPr>
                  <w:noProof/>
                  <w:webHidden/>
                </w:rPr>
                <w:instrText xml:space="preserve"> PAGEREF _Toc110932077 \h </w:instrText>
              </w:r>
              <w:r>
                <w:rPr>
                  <w:noProof/>
                  <w:webHidden/>
                </w:rPr>
              </w:r>
              <w:r>
                <w:rPr>
                  <w:noProof/>
                  <w:webHidden/>
                </w:rPr>
                <w:fldChar w:fldCharType="separate"/>
              </w:r>
              <w:r>
                <w:rPr>
                  <w:noProof/>
                  <w:webHidden/>
                </w:rPr>
                <w:t>36</w:t>
              </w:r>
              <w:r>
                <w:rPr>
                  <w:noProof/>
                  <w:webHidden/>
                </w:rPr>
                <w:fldChar w:fldCharType="end"/>
              </w:r>
            </w:hyperlink>
          </w:p>
          <w:p w14:paraId="33D1447A" w14:textId="6D193B3E" w:rsidR="00ED6205" w:rsidRDefault="00ED6205" w:rsidP="00ED6205">
            <w:pPr>
              <w:pStyle w:val="TOC2"/>
              <w:framePr w:hSpace="0" w:wrap="auto" w:vAnchor="margin" w:hAnchor="text" w:xAlign="left" w:yAlign="inline"/>
              <w:rPr>
                <w:noProof/>
                <w:szCs w:val="22"/>
                <w:lang w:val="en-GB" w:eastAsia="en-GB"/>
              </w:rPr>
            </w:pPr>
            <w:hyperlink w:anchor="_Toc110932078" w:history="1">
              <w:r w:rsidRPr="003741EF">
                <w:rPr>
                  <w:rStyle w:val="Hyperlink"/>
                  <w:rFonts w:cs="Arial"/>
                  <w:noProof/>
                </w:rPr>
                <w:t>D.2</w:t>
              </w:r>
              <w:r>
                <w:rPr>
                  <w:noProof/>
                  <w:szCs w:val="22"/>
                  <w:lang w:val="en-GB" w:eastAsia="en-GB"/>
                </w:rPr>
                <w:tab/>
              </w:r>
              <w:r w:rsidRPr="003741EF">
                <w:rPr>
                  <w:rStyle w:val="Hyperlink"/>
                  <w:rFonts w:cs="Arial"/>
                  <w:noProof/>
                </w:rPr>
                <w:t>EXCHANGE MEMBERS’ ORGANIZATIONAL REQUIREMENTS</w:t>
              </w:r>
              <w:r>
                <w:rPr>
                  <w:noProof/>
                  <w:webHidden/>
                </w:rPr>
                <w:tab/>
              </w:r>
              <w:r>
                <w:rPr>
                  <w:noProof/>
                  <w:webHidden/>
                </w:rPr>
                <w:fldChar w:fldCharType="begin"/>
              </w:r>
              <w:r>
                <w:rPr>
                  <w:noProof/>
                  <w:webHidden/>
                </w:rPr>
                <w:instrText xml:space="preserve"> PAGEREF _Toc110932078 \h </w:instrText>
              </w:r>
              <w:r>
                <w:rPr>
                  <w:noProof/>
                  <w:webHidden/>
                </w:rPr>
              </w:r>
              <w:r>
                <w:rPr>
                  <w:noProof/>
                  <w:webHidden/>
                </w:rPr>
                <w:fldChar w:fldCharType="separate"/>
              </w:r>
              <w:r>
                <w:rPr>
                  <w:noProof/>
                  <w:webHidden/>
                </w:rPr>
                <w:t>36</w:t>
              </w:r>
              <w:r>
                <w:rPr>
                  <w:noProof/>
                  <w:webHidden/>
                </w:rPr>
                <w:fldChar w:fldCharType="end"/>
              </w:r>
            </w:hyperlink>
          </w:p>
          <w:p w14:paraId="7E3CC9B8" w14:textId="5AD73246" w:rsidR="00ED6205" w:rsidRDefault="00ED6205" w:rsidP="00ED6205">
            <w:pPr>
              <w:pStyle w:val="TOC3"/>
              <w:framePr w:hSpace="0" w:wrap="auto" w:vAnchor="margin" w:hAnchor="text" w:xAlign="left" w:yAlign="inline"/>
              <w:rPr>
                <w:noProof/>
                <w:szCs w:val="22"/>
                <w:lang w:val="en-GB" w:eastAsia="en-GB"/>
              </w:rPr>
            </w:pPr>
            <w:hyperlink w:anchor="_Toc110932079" w:history="1">
              <w:r w:rsidRPr="003741EF">
                <w:rPr>
                  <w:rStyle w:val="Hyperlink"/>
                  <w:rFonts w:cs="Arial"/>
                  <w:noProof/>
                </w:rPr>
                <w:t>D.2.1</w:t>
              </w:r>
              <w:r>
                <w:rPr>
                  <w:noProof/>
                  <w:szCs w:val="22"/>
                  <w:lang w:val="en-GB" w:eastAsia="en-GB"/>
                </w:rPr>
                <w:tab/>
              </w:r>
              <w:r w:rsidRPr="003741EF">
                <w:rPr>
                  <w:rStyle w:val="Hyperlink"/>
                  <w:rFonts w:cs="Arial"/>
                  <w:noProof/>
                </w:rPr>
                <w:t>Exchange Member capabilities</w:t>
              </w:r>
              <w:r>
                <w:rPr>
                  <w:noProof/>
                  <w:webHidden/>
                </w:rPr>
                <w:tab/>
              </w:r>
              <w:r>
                <w:rPr>
                  <w:noProof/>
                  <w:webHidden/>
                </w:rPr>
                <w:fldChar w:fldCharType="begin"/>
              </w:r>
              <w:r>
                <w:rPr>
                  <w:noProof/>
                  <w:webHidden/>
                </w:rPr>
                <w:instrText xml:space="preserve"> PAGEREF _Toc110932079 \h </w:instrText>
              </w:r>
              <w:r>
                <w:rPr>
                  <w:noProof/>
                  <w:webHidden/>
                </w:rPr>
              </w:r>
              <w:r>
                <w:rPr>
                  <w:noProof/>
                  <w:webHidden/>
                </w:rPr>
                <w:fldChar w:fldCharType="separate"/>
              </w:r>
              <w:r>
                <w:rPr>
                  <w:noProof/>
                  <w:webHidden/>
                </w:rPr>
                <w:t>36</w:t>
              </w:r>
              <w:r>
                <w:rPr>
                  <w:noProof/>
                  <w:webHidden/>
                </w:rPr>
                <w:fldChar w:fldCharType="end"/>
              </w:r>
            </w:hyperlink>
          </w:p>
          <w:p w14:paraId="7D13A109" w14:textId="49C0A6FF" w:rsidR="00ED6205" w:rsidRDefault="00ED6205" w:rsidP="00ED6205">
            <w:pPr>
              <w:pStyle w:val="TOC2"/>
              <w:framePr w:hSpace="0" w:wrap="auto" w:vAnchor="margin" w:hAnchor="text" w:xAlign="left" w:yAlign="inline"/>
              <w:rPr>
                <w:noProof/>
                <w:szCs w:val="22"/>
                <w:lang w:val="en-GB" w:eastAsia="en-GB"/>
              </w:rPr>
            </w:pPr>
            <w:hyperlink w:anchor="_Toc110932080" w:history="1">
              <w:r w:rsidRPr="003741EF">
                <w:rPr>
                  <w:rStyle w:val="Hyperlink"/>
                  <w:rFonts w:cs="Arial"/>
                  <w:noProof/>
                </w:rPr>
                <w:t>D.3</w:t>
              </w:r>
              <w:r>
                <w:rPr>
                  <w:noProof/>
                  <w:szCs w:val="22"/>
                  <w:lang w:val="en-GB" w:eastAsia="en-GB"/>
                </w:rPr>
                <w:tab/>
              </w:r>
              <w:r w:rsidRPr="003741EF">
                <w:rPr>
                  <w:rStyle w:val="Hyperlink"/>
                  <w:rFonts w:cs="Arial"/>
                  <w:noProof/>
                </w:rPr>
                <w:t>MARKET MONITORING AND SURVEILLANCE</w:t>
              </w:r>
              <w:r>
                <w:rPr>
                  <w:noProof/>
                  <w:webHidden/>
                </w:rPr>
                <w:tab/>
              </w:r>
              <w:r>
                <w:rPr>
                  <w:noProof/>
                  <w:webHidden/>
                </w:rPr>
                <w:fldChar w:fldCharType="begin"/>
              </w:r>
              <w:r>
                <w:rPr>
                  <w:noProof/>
                  <w:webHidden/>
                </w:rPr>
                <w:instrText xml:space="preserve"> PAGEREF _Toc110932080 \h </w:instrText>
              </w:r>
              <w:r>
                <w:rPr>
                  <w:noProof/>
                  <w:webHidden/>
                </w:rPr>
              </w:r>
              <w:r>
                <w:rPr>
                  <w:noProof/>
                  <w:webHidden/>
                </w:rPr>
                <w:fldChar w:fldCharType="separate"/>
              </w:r>
              <w:r>
                <w:rPr>
                  <w:noProof/>
                  <w:webHidden/>
                </w:rPr>
                <w:t>37</w:t>
              </w:r>
              <w:r>
                <w:rPr>
                  <w:noProof/>
                  <w:webHidden/>
                </w:rPr>
                <w:fldChar w:fldCharType="end"/>
              </w:r>
            </w:hyperlink>
          </w:p>
          <w:p w14:paraId="7515C696" w14:textId="0FD4E446" w:rsidR="00ED6205" w:rsidRDefault="00ED6205" w:rsidP="00ED6205">
            <w:pPr>
              <w:pStyle w:val="TOC3"/>
              <w:framePr w:hSpace="0" w:wrap="auto" w:vAnchor="margin" w:hAnchor="text" w:xAlign="left" w:yAlign="inline"/>
              <w:rPr>
                <w:noProof/>
                <w:szCs w:val="22"/>
                <w:lang w:val="en-GB" w:eastAsia="en-GB"/>
              </w:rPr>
            </w:pPr>
            <w:hyperlink w:anchor="_Toc110932081" w:history="1">
              <w:r w:rsidRPr="003741EF">
                <w:rPr>
                  <w:rStyle w:val="Hyperlink"/>
                  <w:rFonts w:cs="Arial"/>
                  <w:noProof/>
                </w:rPr>
                <w:t>D.3.1</w:t>
              </w:r>
              <w:r>
                <w:rPr>
                  <w:noProof/>
                  <w:szCs w:val="22"/>
                  <w:lang w:val="en-GB" w:eastAsia="en-GB"/>
                </w:rPr>
                <w:tab/>
              </w:r>
              <w:r w:rsidRPr="003741EF">
                <w:rPr>
                  <w:rStyle w:val="Hyperlink"/>
                  <w:rFonts w:cs="Arial"/>
                  <w:noProof/>
                </w:rPr>
                <w:t>Monitoring and Surveillance powers</w:t>
              </w:r>
              <w:r>
                <w:rPr>
                  <w:noProof/>
                  <w:webHidden/>
                </w:rPr>
                <w:tab/>
              </w:r>
              <w:r>
                <w:rPr>
                  <w:noProof/>
                  <w:webHidden/>
                </w:rPr>
                <w:fldChar w:fldCharType="begin"/>
              </w:r>
              <w:r>
                <w:rPr>
                  <w:noProof/>
                  <w:webHidden/>
                </w:rPr>
                <w:instrText xml:space="preserve"> PAGEREF _Toc110932081 \h </w:instrText>
              </w:r>
              <w:r>
                <w:rPr>
                  <w:noProof/>
                  <w:webHidden/>
                </w:rPr>
              </w:r>
              <w:r>
                <w:rPr>
                  <w:noProof/>
                  <w:webHidden/>
                </w:rPr>
                <w:fldChar w:fldCharType="separate"/>
              </w:r>
              <w:r>
                <w:rPr>
                  <w:noProof/>
                  <w:webHidden/>
                </w:rPr>
                <w:t>37</w:t>
              </w:r>
              <w:r>
                <w:rPr>
                  <w:noProof/>
                  <w:webHidden/>
                </w:rPr>
                <w:fldChar w:fldCharType="end"/>
              </w:r>
            </w:hyperlink>
          </w:p>
          <w:p w14:paraId="5F704D1F" w14:textId="540E25F0" w:rsidR="00ED6205" w:rsidRDefault="00ED6205" w:rsidP="00ED6205">
            <w:pPr>
              <w:pStyle w:val="TOC3"/>
              <w:framePr w:hSpace="0" w:wrap="auto" w:vAnchor="margin" w:hAnchor="text" w:xAlign="left" w:yAlign="inline"/>
              <w:rPr>
                <w:noProof/>
                <w:szCs w:val="22"/>
                <w:lang w:val="en-GB" w:eastAsia="en-GB"/>
              </w:rPr>
            </w:pPr>
            <w:hyperlink w:anchor="_Toc110932082" w:history="1">
              <w:r w:rsidRPr="003741EF">
                <w:rPr>
                  <w:rStyle w:val="Hyperlink"/>
                  <w:rFonts w:cs="Arial"/>
                  <w:noProof/>
                </w:rPr>
                <w:t>D.3.2</w:t>
              </w:r>
              <w:r>
                <w:rPr>
                  <w:noProof/>
                  <w:szCs w:val="22"/>
                  <w:lang w:val="en-GB" w:eastAsia="en-GB"/>
                </w:rPr>
                <w:tab/>
              </w:r>
              <w:r w:rsidRPr="003741EF">
                <w:rPr>
                  <w:rStyle w:val="Hyperlink"/>
                  <w:rFonts w:cs="Arial"/>
                  <w:noProof/>
                </w:rPr>
                <w:t>Non-Compliance</w:t>
              </w:r>
              <w:r>
                <w:rPr>
                  <w:noProof/>
                  <w:webHidden/>
                </w:rPr>
                <w:tab/>
              </w:r>
              <w:r>
                <w:rPr>
                  <w:noProof/>
                  <w:webHidden/>
                </w:rPr>
                <w:fldChar w:fldCharType="begin"/>
              </w:r>
              <w:r>
                <w:rPr>
                  <w:noProof/>
                  <w:webHidden/>
                </w:rPr>
                <w:instrText xml:space="preserve"> PAGEREF _Toc110932082 \h </w:instrText>
              </w:r>
              <w:r>
                <w:rPr>
                  <w:noProof/>
                  <w:webHidden/>
                </w:rPr>
              </w:r>
              <w:r>
                <w:rPr>
                  <w:noProof/>
                  <w:webHidden/>
                </w:rPr>
                <w:fldChar w:fldCharType="separate"/>
              </w:r>
              <w:r>
                <w:rPr>
                  <w:noProof/>
                  <w:webHidden/>
                </w:rPr>
                <w:t>38</w:t>
              </w:r>
              <w:r>
                <w:rPr>
                  <w:noProof/>
                  <w:webHidden/>
                </w:rPr>
                <w:fldChar w:fldCharType="end"/>
              </w:r>
            </w:hyperlink>
          </w:p>
          <w:p w14:paraId="724B7600" w14:textId="0CAF45B8" w:rsidR="00ED6205" w:rsidRDefault="00ED6205" w:rsidP="00ED6205">
            <w:pPr>
              <w:pStyle w:val="TOC3"/>
              <w:framePr w:hSpace="0" w:wrap="auto" w:vAnchor="margin" w:hAnchor="text" w:xAlign="left" w:yAlign="inline"/>
              <w:rPr>
                <w:noProof/>
                <w:szCs w:val="22"/>
                <w:lang w:val="en-GB" w:eastAsia="en-GB"/>
              </w:rPr>
            </w:pPr>
            <w:hyperlink w:anchor="_Toc110932083" w:history="1">
              <w:r w:rsidRPr="003741EF">
                <w:rPr>
                  <w:rStyle w:val="Hyperlink"/>
                  <w:rFonts w:cs="Arial"/>
                  <w:noProof/>
                </w:rPr>
                <w:t>D.3.3</w:t>
              </w:r>
              <w:r>
                <w:rPr>
                  <w:noProof/>
                  <w:szCs w:val="22"/>
                  <w:lang w:val="en-GB" w:eastAsia="en-GB"/>
                </w:rPr>
                <w:tab/>
              </w:r>
              <w:r w:rsidRPr="003741EF">
                <w:rPr>
                  <w:rStyle w:val="Hyperlink"/>
                  <w:rFonts w:cs="Arial"/>
                  <w:noProof/>
                </w:rPr>
                <w:t>Information sharing with Relevant Authorities</w:t>
              </w:r>
              <w:r>
                <w:rPr>
                  <w:noProof/>
                  <w:webHidden/>
                </w:rPr>
                <w:tab/>
              </w:r>
              <w:r>
                <w:rPr>
                  <w:noProof/>
                  <w:webHidden/>
                </w:rPr>
                <w:fldChar w:fldCharType="begin"/>
              </w:r>
              <w:r>
                <w:rPr>
                  <w:noProof/>
                  <w:webHidden/>
                </w:rPr>
                <w:instrText xml:space="preserve"> PAGEREF _Toc110932083 \h </w:instrText>
              </w:r>
              <w:r>
                <w:rPr>
                  <w:noProof/>
                  <w:webHidden/>
                </w:rPr>
              </w:r>
              <w:r>
                <w:rPr>
                  <w:noProof/>
                  <w:webHidden/>
                </w:rPr>
                <w:fldChar w:fldCharType="separate"/>
              </w:r>
              <w:r>
                <w:rPr>
                  <w:noProof/>
                  <w:webHidden/>
                </w:rPr>
                <w:t>39</w:t>
              </w:r>
              <w:r>
                <w:rPr>
                  <w:noProof/>
                  <w:webHidden/>
                </w:rPr>
                <w:fldChar w:fldCharType="end"/>
              </w:r>
            </w:hyperlink>
          </w:p>
          <w:p w14:paraId="53FAD2BD" w14:textId="75DF2C49" w:rsidR="00ED6205" w:rsidRDefault="00ED6205" w:rsidP="00ED6205">
            <w:pPr>
              <w:pStyle w:val="TOC3"/>
              <w:framePr w:hSpace="0" w:wrap="auto" w:vAnchor="margin" w:hAnchor="text" w:xAlign="left" w:yAlign="inline"/>
              <w:rPr>
                <w:noProof/>
                <w:szCs w:val="22"/>
                <w:lang w:val="en-GB" w:eastAsia="en-GB"/>
              </w:rPr>
            </w:pPr>
            <w:hyperlink w:anchor="_Toc110932084" w:history="1">
              <w:r w:rsidRPr="003741EF">
                <w:rPr>
                  <w:rStyle w:val="Hyperlink"/>
                  <w:rFonts w:cs="Arial"/>
                  <w:noProof/>
                </w:rPr>
                <w:t>D.3.4</w:t>
              </w:r>
              <w:r>
                <w:rPr>
                  <w:noProof/>
                  <w:szCs w:val="22"/>
                  <w:lang w:val="en-GB" w:eastAsia="en-GB"/>
                </w:rPr>
                <w:tab/>
              </w:r>
              <w:r w:rsidRPr="003741EF">
                <w:rPr>
                  <w:rStyle w:val="Hyperlink"/>
                  <w:rFonts w:cs="Arial"/>
                  <w:noProof/>
                </w:rPr>
                <w:t>Exchange Member obligations</w:t>
              </w:r>
              <w:r>
                <w:rPr>
                  <w:noProof/>
                  <w:webHidden/>
                </w:rPr>
                <w:tab/>
              </w:r>
              <w:r>
                <w:rPr>
                  <w:noProof/>
                  <w:webHidden/>
                </w:rPr>
                <w:fldChar w:fldCharType="begin"/>
              </w:r>
              <w:r>
                <w:rPr>
                  <w:noProof/>
                  <w:webHidden/>
                </w:rPr>
                <w:instrText xml:space="preserve"> PAGEREF _Toc110932084 \h </w:instrText>
              </w:r>
              <w:r>
                <w:rPr>
                  <w:noProof/>
                  <w:webHidden/>
                </w:rPr>
              </w:r>
              <w:r>
                <w:rPr>
                  <w:noProof/>
                  <w:webHidden/>
                </w:rPr>
                <w:fldChar w:fldCharType="separate"/>
              </w:r>
              <w:r>
                <w:rPr>
                  <w:noProof/>
                  <w:webHidden/>
                </w:rPr>
                <w:t>39</w:t>
              </w:r>
              <w:r>
                <w:rPr>
                  <w:noProof/>
                  <w:webHidden/>
                </w:rPr>
                <w:fldChar w:fldCharType="end"/>
              </w:r>
            </w:hyperlink>
          </w:p>
          <w:p w14:paraId="5873767F" w14:textId="4858FBEE" w:rsidR="00ED6205" w:rsidRDefault="00ED6205" w:rsidP="00ED6205">
            <w:pPr>
              <w:pStyle w:val="TOC2"/>
              <w:framePr w:hSpace="0" w:wrap="auto" w:vAnchor="margin" w:hAnchor="text" w:xAlign="left" w:yAlign="inline"/>
              <w:rPr>
                <w:noProof/>
                <w:szCs w:val="22"/>
                <w:lang w:val="en-GB" w:eastAsia="en-GB"/>
              </w:rPr>
            </w:pPr>
            <w:hyperlink w:anchor="_Toc110932085" w:history="1">
              <w:r w:rsidRPr="003741EF">
                <w:rPr>
                  <w:rStyle w:val="Hyperlink"/>
                  <w:rFonts w:cs="Arial"/>
                  <w:noProof/>
                </w:rPr>
                <w:t>D.4</w:t>
              </w:r>
              <w:r>
                <w:rPr>
                  <w:noProof/>
                  <w:szCs w:val="22"/>
                  <w:lang w:val="en-GB" w:eastAsia="en-GB"/>
                </w:rPr>
                <w:tab/>
              </w:r>
              <w:r w:rsidRPr="003741EF">
                <w:rPr>
                  <w:rStyle w:val="Hyperlink"/>
                  <w:rFonts w:cs="Arial"/>
                  <w:noProof/>
                </w:rPr>
                <w:t>CONSEQUENCES OF BREACH OF CONDUCT PROVISIONS</w:t>
              </w:r>
              <w:r>
                <w:rPr>
                  <w:noProof/>
                  <w:webHidden/>
                </w:rPr>
                <w:tab/>
              </w:r>
              <w:r>
                <w:rPr>
                  <w:noProof/>
                  <w:webHidden/>
                </w:rPr>
                <w:fldChar w:fldCharType="begin"/>
              </w:r>
              <w:r>
                <w:rPr>
                  <w:noProof/>
                  <w:webHidden/>
                </w:rPr>
                <w:instrText xml:space="preserve"> PAGEREF _Toc110932085 \h </w:instrText>
              </w:r>
              <w:r>
                <w:rPr>
                  <w:noProof/>
                  <w:webHidden/>
                </w:rPr>
              </w:r>
              <w:r>
                <w:rPr>
                  <w:noProof/>
                  <w:webHidden/>
                </w:rPr>
                <w:fldChar w:fldCharType="separate"/>
              </w:r>
              <w:r>
                <w:rPr>
                  <w:noProof/>
                  <w:webHidden/>
                </w:rPr>
                <w:t>39</w:t>
              </w:r>
              <w:r>
                <w:rPr>
                  <w:noProof/>
                  <w:webHidden/>
                </w:rPr>
                <w:fldChar w:fldCharType="end"/>
              </w:r>
            </w:hyperlink>
          </w:p>
          <w:p w14:paraId="6095DE2C" w14:textId="5F3BA09C" w:rsidR="00ED6205" w:rsidRDefault="00ED6205" w:rsidP="00ED6205">
            <w:pPr>
              <w:pStyle w:val="TOC3"/>
              <w:framePr w:hSpace="0" w:wrap="auto" w:vAnchor="margin" w:hAnchor="text" w:xAlign="left" w:yAlign="inline"/>
              <w:rPr>
                <w:noProof/>
                <w:szCs w:val="22"/>
                <w:lang w:val="en-GB" w:eastAsia="en-GB"/>
              </w:rPr>
            </w:pPr>
            <w:hyperlink w:anchor="_Toc110932086" w:history="1">
              <w:r w:rsidRPr="003741EF">
                <w:rPr>
                  <w:rStyle w:val="Hyperlink"/>
                  <w:rFonts w:cs="Arial"/>
                  <w:noProof/>
                </w:rPr>
                <w:t>D.4.1</w:t>
              </w:r>
              <w:r>
                <w:rPr>
                  <w:noProof/>
                  <w:szCs w:val="22"/>
                  <w:lang w:val="en-GB" w:eastAsia="en-GB"/>
                </w:rPr>
                <w:tab/>
              </w:r>
              <w:r w:rsidRPr="003741EF">
                <w:rPr>
                  <w:rStyle w:val="Hyperlink"/>
                  <w:rFonts w:cs="Arial"/>
                  <w:noProof/>
                </w:rPr>
                <w:t>Breaches dealt with under Chapter C</w:t>
              </w:r>
              <w:r>
                <w:rPr>
                  <w:noProof/>
                  <w:webHidden/>
                </w:rPr>
                <w:tab/>
              </w:r>
              <w:r>
                <w:rPr>
                  <w:noProof/>
                  <w:webHidden/>
                </w:rPr>
                <w:fldChar w:fldCharType="begin"/>
              </w:r>
              <w:r>
                <w:rPr>
                  <w:noProof/>
                  <w:webHidden/>
                </w:rPr>
                <w:instrText xml:space="preserve"> PAGEREF _Toc110932086 \h </w:instrText>
              </w:r>
              <w:r>
                <w:rPr>
                  <w:noProof/>
                  <w:webHidden/>
                </w:rPr>
              </w:r>
              <w:r>
                <w:rPr>
                  <w:noProof/>
                  <w:webHidden/>
                </w:rPr>
                <w:fldChar w:fldCharType="separate"/>
              </w:r>
              <w:r>
                <w:rPr>
                  <w:noProof/>
                  <w:webHidden/>
                </w:rPr>
                <w:t>39</w:t>
              </w:r>
              <w:r>
                <w:rPr>
                  <w:noProof/>
                  <w:webHidden/>
                </w:rPr>
                <w:fldChar w:fldCharType="end"/>
              </w:r>
            </w:hyperlink>
          </w:p>
          <w:p w14:paraId="7079175F" w14:textId="416038F3" w:rsidR="00ED6205" w:rsidRDefault="00ED6205" w:rsidP="00ED6205">
            <w:pPr>
              <w:pStyle w:val="TOC1"/>
              <w:framePr w:hSpace="0" w:wrap="auto" w:vAnchor="margin" w:hAnchor="text" w:xAlign="left" w:yAlign="inline"/>
              <w:rPr>
                <w:noProof/>
                <w:szCs w:val="22"/>
                <w:lang w:val="en-GB" w:eastAsia="en-GB"/>
              </w:rPr>
            </w:pPr>
            <w:hyperlink w:anchor="_Toc110932087" w:history="1">
              <w:r w:rsidRPr="003741EF">
                <w:rPr>
                  <w:rStyle w:val="Hyperlink"/>
                  <w:rFonts w:cs="Arial"/>
                  <w:noProof/>
                </w:rPr>
                <w:t>E. CONTRACTS, PRODUCTS AND MARKET SEGMENTS</w:t>
              </w:r>
              <w:r>
                <w:rPr>
                  <w:noProof/>
                  <w:webHidden/>
                </w:rPr>
                <w:tab/>
              </w:r>
              <w:r>
                <w:rPr>
                  <w:noProof/>
                  <w:webHidden/>
                </w:rPr>
                <w:fldChar w:fldCharType="begin"/>
              </w:r>
              <w:r>
                <w:rPr>
                  <w:noProof/>
                  <w:webHidden/>
                </w:rPr>
                <w:instrText xml:space="preserve"> PAGEREF _Toc110932087 \h </w:instrText>
              </w:r>
              <w:r>
                <w:rPr>
                  <w:noProof/>
                  <w:webHidden/>
                </w:rPr>
              </w:r>
              <w:r>
                <w:rPr>
                  <w:noProof/>
                  <w:webHidden/>
                </w:rPr>
                <w:fldChar w:fldCharType="separate"/>
              </w:r>
              <w:r>
                <w:rPr>
                  <w:noProof/>
                  <w:webHidden/>
                </w:rPr>
                <w:t>40</w:t>
              </w:r>
              <w:r>
                <w:rPr>
                  <w:noProof/>
                  <w:webHidden/>
                </w:rPr>
                <w:fldChar w:fldCharType="end"/>
              </w:r>
            </w:hyperlink>
          </w:p>
          <w:p w14:paraId="70828C19" w14:textId="45D8D133" w:rsidR="00ED6205" w:rsidRDefault="00ED6205" w:rsidP="00ED6205">
            <w:pPr>
              <w:pStyle w:val="TOC2"/>
              <w:framePr w:hSpace="0" w:wrap="auto" w:vAnchor="margin" w:hAnchor="text" w:xAlign="left" w:yAlign="inline"/>
              <w:rPr>
                <w:noProof/>
                <w:szCs w:val="22"/>
                <w:lang w:val="en-GB" w:eastAsia="en-GB"/>
              </w:rPr>
            </w:pPr>
            <w:hyperlink w:anchor="_Toc110932088" w:history="1">
              <w:r w:rsidRPr="003741EF">
                <w:rPr>
                  <w:rStyle w:val="Hyperlink"/>
                  <w:rFonts w:cs="Arial"/>
                  <w:noProof/>
                </w:rPr>
                <w:t>E.1</w:t>
              </w:r>
              <w:r>
                <w:rPr>
                  <w:noProof/>
                  <w:szCs w:val="22"/>
                  <w:lang w:val="en-GB" w:eastAsia="en-GB"/>
                </w:rPr>
                <w:tab/>
              </w:r>
              <w:r w:rsidRPr="003741EF">
                <w:rPr>
                  <w:rStyle w:val="Hyperlink"/>
                  <w:rFonts w:cs="Arial"/>
                  <w:noProof/>
                </w:rPr>
                <w:t>PURPOSE OF THIS CHAPTER</w:t>
              </w:r>
              <w:r>
                <w:rPr>
                  <w:noProof/>
                  <w:webHidden/>
                </w:rPr>
                <w:tab/>
              </w:r>
              <w:r>
                <w:rPr>
                  <w:noProof/>
                  <w:webHidden/>
                </w:rPr>
                <w:fldChar w:fldCharType="begin"/>
              </w:r>
              <w:r>
                <w:rPr>
                  <w:noProof/>
                  <w:webHidden/>
                </w:rPr>
                <w:instrText xml:space="preserve"> PAGEREF _Toc110932088 \h </w:instrText>
              </w:r>
              <w:r>
                <w:rPr>
                  <w:noProof/>
                  <w:webHidden/>
                </w:rPr>
              </w:r>
              <w:r>
                <w:rPr>
                  <w:noProof/>
                  <w:webHidden/>
                </w:rPr>
                <w:fldChar w:fldCharType="separate"/>
              </w:r>
              <w:r>
                <w:rPr>
                  <w:noProof/>
                  <w:webHidden/>
                </w:rPr>
                <w:t>40</w:t>
              </w:r>
              <w:r>
                <w:rPr>
                  <w:noProof/>
                  <w:webHidden/>
                </w:rPr>
                <w:fldChar w:fldCharType="end"/>
              </w:r>
            </w:hyperlink>
          </w:p>
          <w:p w14:paraId="5B458D32" w14:textId="76578C81" w:rsidR="00ED6205" w:rsidRDefault="00ED6205" w:rsidP="00ED6205">
            <w:pPr>
              <w:pStyle w:val="TOC3"/>
              <w:framePr w:hSpace="0" w:wrap="auto" w:vAnchor="margin" w:hAnchor="text" w:xAlign="left" w:yAlign="inline"/>
              <w:rPr>
                <w:noProof/>
                <w:szCs w:val="22"/>
                <w:lang w:val="en-GB" w:eastAsia="en-GB"/>
              </w:rPr>
            </w:pPr>
            <w:hyperlink w:anchor="_Toc110932089" w:history="1">
              <w:r w:rsidRPr="003741EF">
                <w:rPr>
                  <w:rStyle w:val="Hyperlink"/>
                  <w:rFonts w:cs="Arial"/>
                  <w:noProof/>
                </w:rPr>
                <w:t>E.1.1</w:t>
              </w:r>
              <w:r>
                <w:rPr>
                  <w:noProof/>
                  <w:szCs w:val="22"/>
                  <w:lang w:val="en-GB" w:eastAsia="en-GB"/>
                </w:rPr>
                <w:tab/>
              </w:r>
              <w:r w:rsidRPr="003741EF">
                <w:rPr>
                  <w:rStyle w:val="Hyperlink"/>
                  <w:rFonts w:cs="Arial"/>
                  <w:noProof/>
                </w:rPr>
                <w:t>Purpose</w:t>
              </w:r>
              <w:r>
                <w:rPr>
                  <w:noProof/>
                  <w:webHidden/>
                </w:rPr>
                <w:tab/>
              </w:r>
              <w:r>
                <w:rPr>
                  <w:noProof/>
                  <w:webHidden/>
                </w:rPr>
                <w:fldChar w:fldCharType="begin"/>
              </w:r>
              <w:r>
                <w:rPr>
                  <w:noProof/>
                  <w:webHidden/>
                </w:rPr>
                <w:instrText xml:space="preserve"> PAGEREF _Toc110932089 \h </w:instrText>
              </w:r>
              <w:r>
                <w:rPr>
                  <w:noProof/>
                  <w:webHidden/>
                </w:rPr>
              </w:r>
              <w:r>
                <w:rPr>
                  <w:noProof/>
                  <w:webHidden/>
                </w:rPr>
                <w:fldChar w:fldCharType="separate"/>
              </w:r>
              <w:r>
                <w:rPr>
                  <w:noProof/>
                  <w:webHidden/>
                </w:rPr>
                <w:t>40</w:t>
              </w:r>
              <w:r>
                <w:rPr>
                  <w:noProof/>
                  <w:webHidden/>
                </w:rPr>
                <w:fldChar w:fldCharType="end"/>
              </w:r>
            </w:hyperlink>
          </w:p>
          <w:p w14:paraId="1646A995" w14:textId="71030955" w:rsidR="00ED6205" w:rsidRDefault="00ED6205" w:rsidP="00ED6205">
            <w:pPr>
              <w:pStyle w:val="TOC2"/>
              <w:framePr w:hSpace="0" w:wrap="auto" w:vAnchor="margin" w:hAnchor="text" w:xAlign="left" w:yAlign="inline"/>
              <w:rPr>
                <w:noProof/>
                <w:szCs w:val="22"/>
                <w:lang w:val="en-GB" w:eastAsia="en-GB"/>
              </w:rPr>
            </w:pPr>
            <w:hyperlink w:anchor="_Toc110932090" w:history="1">
              <w:r w:rsidRPr="003741EF">
                <w:rPr>
                  <w:rStyle w:val="Hyperlink"/>
                  <w:rFonts w:cs="Arial"/>
                  <w:noProof/>
                </w:rPr>
                <w:t>E.2</w:t>
              </w:r>
              <w:r>
                <w:rPr>
                  <w:noProof/>
                  <w:szCs w:val="22"/>
                  <w:lang w:val="en-GB" w:eastAsia="en-GB"/>
                </w:rPr>
                <w:tab/>
              </w:r>
              <w:r w:rsidRPr="003741EF">
                <w:rPr>
                  <w:rStyle w:val="Hyperlink"/>
                  <w:rFonts w:cs="Arial"/>
                  <w:noProof/>
                </w:rPr>
                <w:t>CONCEPTS</w:t>
              </w:r>
              <w:r>
                <w:rPr>
                  <w:noProof/>
                  <w:webHidden/>
                </w:rPr>
                <w:tab/>
              </w:r>
              <w:r>
                <w:rPr>
                  <w:noProof/>
                  <w:webHidden/>
                </w:rPr>
                <w:fldChar w:fldCharType="begin"/>
              </w:r>
              <w:r>
                <w:rPr>
                  <w:noProof/>
                  <w:webHidden/>
                </w:rPr>
                <w:instrText xml:space="preserve"> PAGEREF _Toc110932090 \h </w:instrText>
              </w:r>
              <w:r>
                <w:rPr>
                  <w:noProof/>
                  <w:webHidden/>
                </w:rPr>
              </w:r>
              <w:r>
                <w:rPr>
                  <w:noProof/>
                  <w:webHidden/>
                </w:rPr>
                <w:fldChar w:fldCharType="separate"/>
              </w:r>
              <w:r>
                <w:rPr>
                  <w:noProof/>
                  <w:webHidden/>
                </w:rPr>
                <w:t>40</w:t>
              </w:r>
              <w:r>
                <w:rPr>
                  <w:noProof/>
                  <w:webHidden/>
                </w:rPr>
                <w:fldChar w:fldCharType="end"/>
              </w:r>
            </w:hyperlink>
          </w:p>
          <w:p w14:paraId="2FE47A9E" w14:textId="61D997FD" w:rsidR="00ED6205" w:rsidRDefault="00ED6205" w:rsidP="00ED6205">
            <w:pPr>
              <w:pStyle w:val="TOC3"/>
              <w:framePr w:hSpace="0" w:wrap="auto" w:vAnchor="margin" w:hAnchor="text" w:xAlign="left" w:yAlign="inline"/>
              <w:rPr>
                <w:noProof/>
                <w:szCs w:val="22"/>
                <w:lang w:val="en-GB" w:eastAsia="en-GB"/>
              </w:rPr>
            </w:pPr>
            <w:hyperlink w:anchor="_Toc110932091" w:history="1">
              <w:r w:rsidRPr="003741EF">
                <w:rPr>
                  <w:rStyle w:val="Hyperlink"/>
                  <w:rFonts w:cs="Arial"/>
                  <w:noProof/>
                </w:rPr>
                <w:t>E.2.1</w:t>
              </w:r>
              <w:r>
                <w:rPr>
                  <w:noProof/>
                  <w:szCs w:val="22"/>
                  <w:lang w:val="en-GB" w:eastAsia="en-GB"/>
                </w:rPr>
                <w:tab/>
              </w:r>
              <w:r w:rsidRPr="003741EF">
                <w:rPr>
                  <w:rStyle w:val="Hyperlink"/>
                  <w:rFonts w:cs="Arial"/>
                  <w:noProof/>
                </w:rPr>
                <w:t>Product and Order Type</w:t>
              </w:r>
              <w:r>
                <w:rPr>
                  <w:noProof/>
                  <w:webHidden/>
                </w:rPr>
                <w:tab/>
              </w:r>
              <w:r>
                <w:rPr>
                  <w:noProof/>
                  <w:webHidden/>
                </w:rPr>
                <w:fldChar w:fldCharType="begin"/>
              </w:r>
              <w:r>
                <w:rPr>
                  <w:noProof/>
                  <w:webHidden/>
                </w:rPr>
                <w:instrText xml:space="preserve"> PAGEREF _Toc110932091 \h </w:instrText>
              </w:r>
              <w:r>
                <w:rPr>
                  <w:noProof/>
                  <w:webHidden/>
                </w:rPr>
              </w:r>
              <w:r>
                <w:rPr>
                  <w:noProof/>
                  <w:webHidden/>
                </w:rPr>
                <w:fldChar w:fldCharType="separate"/>
              </w:r>
              <w:r>
                <w:rPr>
                  <w:noProof/>
                  <w:webHidden/>
                </w:rPr>
                <w:t>40</w:t>
              </w:r>
              <w:r>
                <w:rPr>
                  <w:noProof/>
                  <w:webHidden/>
                </w:rPr>
                <w:fldChar w:fldCharType="end"/>
              </w:r>
            </w:hyperlink>
          </w:p>
          <w:p w14:paraId="6B40CFCB" w14:textId="2914602C" w:rsidR="00ED6205" w:rsidRDefault="00ED6205" w:rsidP="00ED6205">
            <w:pPr>
              <w:pStyle w:val="TOC3"/>
              <w:framePr w:hSpace="0" w:wrap="auto" w:vAnchor="margin" w:hAnchor="text" w:xAlign="left" w:yAlign="inline"/>
              <w:rPr>
                <w:noProof/>
                <w:szCs w:val="22"/>
                <w:lang w:val="en-GB" w:eastAsia="en-GB"/>
              </w:rPr>
            </w:pPr>
            <w:hyperlink w:anchor="_Toc110932092" w:history="1">
              <w:r w:rsidRPr="003741EF">
                <w:rPr>
                  <w:rStyle w:val="Hyperlink"/>
                  <w:rFonts w:cs="Arial"/>
                  <w:noProof/>
                </w:rPr>
                <w:t>E.2.2</w:t>
              </w:r>
              <w:r>
                <w:rPr>
                  <w:noProof/>
                  <w:szCs w:val="22"/>
                  <w:lang w:val="en-GB" w:eastAsia="en-GB"/>
                </w:rPr>
                <w:tab/>
              </w:r>
              <w:r w:rsidRPr="003741EF">
                <w:rPr>
                  <w:rStyle w:val="Hyperlink"/>
                  <w:rFonts w:cs="Arial"/>
                  <w:noProof/>
                </w:rPr>
                <w:t>Adding and removing Products/ Order Type</w:t>
              </w:r>
              <w:r>
                <w:rPr>
                  <w:noProof/>
                  <w:webHidden/>
                </w:rPr>
                <w:tab/>
              </w:r>
              <w:r>
                <w:rPr>
                  <w:noProof/>
                  <w:webHidden/>
                </w:rPr>
                <w:fldChar w:fldCharType="begin"/>
              </w:r>
              <w:r>
                <w:rPr>
                  <w:noProof/>
                  <w:webHidden/>
                </w:rPr>
                <w:instrText xml:space="preserve"> PAGEREF _Toc110932092 \h </w:instrText>
              </w:r>
              <w:r>
                <w:rPr>
                  <w:noProof/>
                  <w:webHidden/>
                </w:rPr>
              </w:r>
              <w:r>
                <w:rPr>
                  <w:noProof/>
                  <w:webHidden/>
                </w:rPr>
                <w:fldChar w:fldCharType="separate"/>
              </w:r>
              <w:r>
                <w:rPr>
                  <w:noProof/>
                  <w:webHidden/>
                </w:rPr>
                <w:t>40</w:t>
              </w:r>
              <w:r>
                <w:rPr>
                  <w:noProof/>
                  <w:webHidden/>
                </w:rPr>
                <w:fldChar w:fldCharType="end"/>
              </w:r>
            </w:hyperlink>
          </w:p>
          <w:p w14:paraId="30709B21" w14:textId="785171A3" w:rsidR="00ED6205" w:rsidRDefault="00ED6205" w:rsidP="00ED6205">
            <w:pPr>
              <w:pStyle w:val="TOC3"/>
              <w:framePr w:hSpace="0" w:wrap="auto" w:vAnchor="margin" w:hAnchor="text" w:xAlign="left" w:yAlign="inline"/>
              <w:rPr>
                <w:noProof/>
                <w:szCs w:val="22"/>
                <w:lang w:val="en-GB" w:eastAsia="en-GB"/>
              </w:rPr>
            </w:pPr>
            <w:hyperlink w:anchor="_Toc110932093" w:history="1">
              <w:r w:rsidRPr="003741EF">
                <w:rPr>
                  <w:rStyle w:val="Hyperlink"/>
                  <w:rFonts w:cs="Arial"/>
                  <w:noProof/>
                </w:rPr>
                <w:t>E.2.3</w:t>
              </w:r>
              <w:r>
                <w:rPr>
                  <w:noProof/>
                  <w:szCs w:val="22"/>
                  <w:lang w:val="en-GB" w:eastAsia="en-GB"/>
                </w:rPr>
                <w:tab/>
              </w:r>
              <w:r w:rsidRPr="003741EF">
                <w:rPr>
                  <w:rStyle w:val="Hyperlink"/>
                  <w:rFonts w:cs="Arial"/>
                  <w:noProof/>
                </w:rPr>
                <w:t>Orders and submission of Interconnector Information</w:t>
              </w:r>
              <w:r>
                <w:rPr>
                  <w:noProof/>
                  <w:webHidden/>
                </w:rPr>
                <w:tab/>
              </w:r>
              <w:r>
                <w:rPr>
                  <w:noProof/>
                  <w:webHidden/>
                </w:rPr>
                <w:fldChar w:fldCharType="begin"/>
              </w:r>
              <w:r>
                <w:rPr>
                  <w:noProof/>
                  <w:webHidden/>
                </w:rPr>
                <w:instrText xml:space="preserve"> PAGEREF _Toc110932093 \h </w:instrText>
              </w:r>
              <w:r>
                <w:rPr>
                  <w:noProof/>
                  <w:webHidden/>
                </w:rPr>
              </w:r>
              <w:r>
                <w:rPr>
                  <w:noProof/>
                  <w:webHidden/>
                </w:rPr>
                <w:fldChar w:fldCharType="separate"/>
              </w:r>
              <w:r>
                <w:rPr>
                  <w:noProof/>
                  <w:webHidden/>
                </w:rPr>
                <w:t>40</w:t>
              </w:r>
              <w:r>
                <w:rPr>
                  <w:noProof/>
                  <w:webHidden/>
                </w:rPr>
                <w:fldChar w:fldCharType="end"/>
              </w:r>
            </w:hyperlink>
          </w:p>
          <w:p w14:paraId="6AFC088B" w14:textId="2E354BBD" w:rsidR="00ED6205" w:rsidRDefault="00ED6205" w:rsidP="00ED6205">
            <w:pPr>
              <w:pStyle w:val="TOC3"/>
              <w:framePr w:hSpace="0" w:wrap="auto" w:vAnchor="margin" w:hAnchor="text" w:xAlign="left" w:yAlign="inline"/>
              <w:rPr>
                <w:noProof/>
                <w:szCs w:val="22"/>
                <w:lang w:val="en-GB" w:eastAsia="en-GB"/>
              </w:rPr>
            </w:pPr>
            <w:hyperlink w:anchor="_Toc110932094" w:history="1">
              <w:r w:rsidRPr="003741EF">
                <w:rPr>
                  <w:rStyle w:val="Hyperlink"/>
                  <w:rFonts w:cs="Arial"/>
                  <w:noProof/>
                </w:rPr>
                <w:t>E.2.4</w:t>
              </w:r>
              <w:r>
                <w:rPr>
                  <w:noProof/>
                  <w:szCs w:val="22"/>
                  <w:lang w:val="en-GB" w:eastAsia="en-GB"/>
                </w:rPr>
                <w:tab/>
              </w:r>
              <w:r w:rsidRPr="003741EF">
                <w:rPr>
                  <w:rStyle w:val="Hyperlink"/>
                  <w:rFonts w:cs="Arial"/>
                  <w:noProof/>
                </w:rPr>
                <w:t>Contracts</w:t>
              </w:r>
              <w:r>
                <w:rPr>
                  <w:noProof/>
                  <w:webHidden/>
                </w:rPr>
                <w:tab/>
              </w:r>
              <w:r>
                <w:rPr>
                  <w:noProof/>
                  <w:webHidden/>
                </w:rPr>
                <w:fldChar w:fldCharType="begin"/>
              </w:r>
              <w:r>
                <w:rPr>
                  <w:noProof/>
                  <w:webHidden/>
                </w:rPr>
                <w:instrText xml:space="preserve"> PAGEREF _Toc110932094 \h </w:instrText>
              </w:r>
              <w:r>
                <w:rPr>
                  <w:noProof/>
                  <w:webHidden/>
                </w:rPr>
              </w:r>
              <w:r>
                <w:rPr>
                  <w:noProof/>
                  <w:webHidden/>
                </w:rPr>
                <w:fldChar w:fldCharType="separate"/>
              </w:r>
              <w:r>
                <w:rPr>
                  <w:noProof/>
                  <w:webHidden/>
                </w:rPr>
                <w:t>41</w:t>
              </w:r>
              <w:r>
                <w:rPr>
                  <w:noProof/>
                  <w:webHidden/>
                </w:rPr>
                <w:fldChar w:fldCharType="end"/>
              </w:r>
            </w:hyperlink>
          </w:p>
          <w:p w14:paraId="61E0A83E" w14:textId="4CE598B2" w:rsidR="00ED6205" w:rsidRDefault="00ED6205" w:rsidP="00ED6205">
            <w:pPr>
              <w:pStyle w:val="TOC3"/>
              <w:framePr w:hSpace="0" w:wrap="auto" w:vAnchor="margin" w:hAnchor="text" w:xAlign="left" w:yAlign="inline"/>
              <w:rPr>
                <w:noProof/>
                <w:szCs w:val="22"/>
                <w:lang w:val="en-GB" w:eastAsia="en-GB"/>
              </w:rPr>
            </w:pPr>
            <w:hyperlink w:anchor="_Toc110932095" w:history="1">
              <w:r w:rsidRPr="003741EF">
                <w:rPr>
                  <w:rStyle w:val="Hyperlink"/>
                  <w:rFonts w:cs="Arial"/>
                  <w:noProof/>
                </w:rPr>
                <w:t>E.2.5</w:t>
              </w:r>
              <w:r>
                <w:rPr>
                  <w:noProof/>
                  <w:szCs w:val="22"/>
                  <w:lang w:val="en-GB" w:eastAsia="en-GB"/>
                </w:rPr>
                <w:tab/>
              </w:r>
              <w:r w:rsidRPr="003741EF">
                <w:rPr>
                  <w:rStyle w:val="Hyperlink"/>
                  <w:rFonts w:cs="Arial"/>
                  <w:noProof/>
                </w:rPr>
                <w:t>Bidding Zones</w:t>
              </w:r>
              <w:r>
                <w:rPr>
                  <w:noProof/>
                  <w:webHidden/>
                </w:rPr>
                <w:tab/>
              </w:r>
              <w:r>
                <w:rPr>
                  <w:noProof/>
                  <w:webHidden/>
                </w:rPr>
                <w:fldChar w:fldCharType="begin"/>
              </w:r>
              <w:r>
                <w:rPr>
                  <w:noProof/>
                  <w:webHidden/>
                </w:rPr>
                <w:instrText xml:space="preserve"> PAGEREF _Toc110932095 \h </w:instrText>
              </w:r>
              <w:r>
                <w:rPr>
                  <w:noProof/>
                  <w:webHidden/>
                </w:rPr>
              </w:r>
              <w:r>
                <w:rPr>
                  <w:noProof/>
                  <w:webHidden/>
                </w:rPr>
                <w:fldChar w:fldCharType="separate"/>
              </w:r>
              <w:r>
                <w:rPr>
                  <w:noProof/>
                  <w:webHidden/>
                </w:rPr>
                <w:t>42</w:t>
              </w:r>
              <w:r>
                <w:rPr>
                  <w:noProof/>
                  <w:webHidden/>
                </w:rPr>
                <w:fldChar w:fldCharType="end"/>
              </w:r>
            </w:hyperlink>
          </w:p>
          <w:p w14:paraId="02A33429" w14:textId="7A058C67" w:rsidR="00ED6205" w:rsidRDefault="00ED6205" w:rsidP="00ED6205">
            <w:pPr>
              <w:pStyle w:val="TOC3"/>
              <w:framePr w:hSpace="0" w:wrap="auto" w:vAnchor="margin" w:hAnchor="text" w:xAlign="left" w:yAlign="inline"/>
              <w:rPr>
                <w:noProof/>
                <w:szCs w:val="22"/>
                <w:lang w:val="en-GB" w:eastAsia="en-GB"/>
              </w:rPr>
            </w:pPr>
            <w:hyperlink w:anchor="_Toc110932096" w:history="1">
              <w:r w:rsidRPr="003741EF">
                <w:rPr>
                  <w:rStyle w:val="Hyperlink"/>
                  <w:rFonts w:cs="Arial"/>
                  <w:noProof/>
                </w:rPr>
                <w:t>E.2.6</w:t>
              </w:r>
              <w:r>
                <w:rPr>
                  <w:noProof/>
                  <w:szCs w:val="22"/>
                  <w:lang w:val="en-GB" w:eastAsia="en-GB"/>
                </w:rPr>
                <w:tab/>
              </w:r>
              <w:r w:rsidRPr="003741EF">
                <w:rPr>
                  <w:rStyle w:val="Hyperlink"/>
                  <w:rFonts w:cs="Arial"/>
                  <w:noProof/>
                </w:rPr>
                <w:t>Market Segments</w:t>
              </w:r>
              <w:r>
                <w:rPr>
                  <w:noProof/>
                  <w:webHidden/>
                </w:rPr>
                <w:tab/>
              </w:r>
              <w:r>
                <w:rPr>
                  <w:noProof/>
                  <w:webHidden/>
                </w:rPr>
                <w:fldChar w:fldCharType="begin"/>
              </w:r>
              <w:r>
                <w:rPr>
                  <w:noProof/>
                  <w:webHidden/>
                </w:rPr>
                <w:instrText xml:space="preserve"> PAGEREF _Toc110932096 \h </w:instrText>
              </w:r>
              <w:r>
                <w:rPr>
                  <w:noProof/>
                  <w:webHidden/>
                </w:rPr>
              </w:r>
              <w:r>
                <w:rPr>
                  <w:noProof/>
                  <w:webHidden/>
                </w:rPr>
                <w:fldChar w:fldCharType="separate"/>
              </w:r>
              <w:r>
                <w:rPr>
                  <w:noProof/>
                  <w:webHidden/>
                </w:rPr>
                <w:t>42</w:t>
              </w:r>
              <w:r>
                <w:rPr>
                  <w:noProof/>
                  <w:webHidden/>
                </w:rPr>
                <w:fldChar w:fldCharType="end"/>
              </w:r>
            </w:hyperlink>
          </w:p>
          <w:p w14:paraId="4A14B002" w14:textId="7CCE6868" w:rsidR="00ED6205" w:rsidRDefault="00ED6205" w:rsidP="00ED6205">
            <w:pPr>
              <w:pStyle w:val="TOC1"/>
              <w:framePr w:hSpace="0" w:wrap="auto" w:vAnchor="margin" w:hAnchor="text" w:xAlign="left" w:yAlign="inline"/>
              <w:rPr>
                <w:noProof/>
                <w:szCs w:val="22"/>
                <w:lang w:val="en-GB" w:eastAsia="en-GB"/>
              </w:rPr>
            </w:pPr>
            <w:hyperlink w:anchor="_Toc110932097" w:history="1">
              <w:r w:rsidRPr="003741EF">
                <w:rPr>
                  <w:rStyle w:val="Hyperlink"/>
                  <w:rFonts w:cs="Arial"/>
                  <w:noProof/>
                </w:rPr>
                <w:t>F. TRADING</w:t>
              </w:r>
              <w:r>
                <w:rPr>
                  <w:noProof/>
                  <w:webHidden/>
                </w:rPr>
                <w:tab/>
              </w:r>
              <w:r>
                <w:rPr>
                  <w:noProof/>
                  <w:webHidden/>
                </w:rPr>
                <w:fldChar w:fldCharType="begin"/>
              </w:r>
              <w:r>
                <w:rPr>
                  <w:noProof/>
                  <w:webHidden/>
                </w:rPr>
                <w:instrText xml:space="preserve"> PAGEREF _Toc110932097 \h </w:instrText>
              </w:r>
              <w:r>
                <w:rPr>
                  <w:noProof/>
                  <w:webHidden/>
                </w:rPr>
              </w:r>
              <w:r>
                <w:rPr>
                  <w:noProof/>
                  <w:webHidden/>
                </w:rPr>
                <w:fldChar w:fldCharType="separate"/>
              </w:r>
              <w:r>
                <w:rPr>
                  <w:noProof/>
                  <w:webHidden/>
                </w:rPr>
                <w:t>44</w:t>
              </w:r>
              <w:r>
                <w:rPr>
                  <w:noProof/>
                  <w:webHidden/>
                </w:rPr>
                <w:fldChar w:fldCharType="end"/>
              </w:r>
            </w:hyperlink>
          </w:p>
          <w:p w14:paraId="16B10F87" w14:textId="2187AC33" w:rsidR="00ED6205" w:rsidRDefault="00ED6205" w:rsidP="00ED6205">
            <w:pPr>
              <w:pStyle w:val="TOC2"/>
              <w:framePr w:hSpace="0" w:wrap="auto" w:vAnchor="margin" w:hAnchor="text" w:xAlign="left" w:yAlign="inline"/>
              <w:rPr>
                <w:noProof/>
                <w:szCs w:val="22"/>
                <w:lang w:val="en-GB" w:eastAsia="en-GB"/>
              </w:rPr>
            </w:pPr>
            <w:hyperlink w:anchor="_Toc110932098" w:history="1">
              <w:r w:rsidRPr="003741EF">
                <w:rPr>
                  <w:rStyle w:val="Hyperlink"/>
                  <w:rFonts w:cs="Arial"/>
                  <w:noProof/>
                </w:rPr>
                <w:t>F.1</w:t>
              </w:r>
              <w:r>
                <w:rPr>
                  <w:noProof/>
                  <w:szCs w:val="22"/>
                  <w:lang w:val="en-GB" w:eastAsia="en-GB"/>
                </w:rPr>
                <w:tab/>
              </w:r>
              <w:r w:rsidRPr="003741EF">
                <w:rPr>
                  <w:rStyle w:val="Hyperlink"/>
                  <w:rFonts w:cs="Arial"/>
                  <w:noProof/>
                </w:rPr>
                <w:t>PURPOSE OF THIS CHAPTER</w:t>
              </w:r>
              <w:r>
                <w:rPr>
                  <w:noProof/>
                  <w:webHidden/>
                </w:rPr>
                <w:tab/>
              </w:r>
              <w:r>
                <w:rPr>
                  <w:noProof/>
                  <w:webHidden/>
                </w:rPr>
                <w:fldChar w:fldCharType="begin"/>
              </w:r>
              <w:r>
                <w:rPr>
                  <w:noProof/>
                  <w:webHidden/>
                </w:rPr>
                <w:instrText xml:space="preserve"> PAGEREF _Toc110932098 \h </w:instrText>
              </w:r>
              <w:r>
                <w:rPr>
                  <w:noProof/>
                  <w:webHidden/>
                </w:rPr>
              </w:r>
              <w:r>
                <w:rPr>
                  <w:noProof/>
                  <w:webHidden/>
                </w:rPr>
                <w:fldChar w:fldCharType="separate"/>
              </w:r>
              <w:r>
                <w:rPr>
                  <w:noProof/>
                  <w:webHidden/>
                </w:rPr>
                <w:t>44</w:t>
              </w:r>
              <w:r>
                <w:rPr>
                  <w:noProof/>
                  <w:webHidden/>
                </w:rPr>
                <w:fldChar w:fldCharType="end"/>
              </w:r>
            </w:hyperlink>
          </w:p>
          <w:p w14:paraId="21AD6D82" w14:textId="17678719"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099" w:history="1">
              <w:r w:rsidRPr="003741EF">
                <w:rPr>
                  <w:rStyle w:val="Hyperlink"/>
                  <w:rFonts w:cs="Arial"/>
                  <w:noProof/>
                </w:rPr>
                <w:t>F.1.1</w:t>
              </w:r>
              <w:r>
                <w:rPr>
                  <w:noProof/>
                  <w:szCs w:val="22"/>
                  <w:lang w:val="en-GB" w:eastAsia="en-GB"/>
                </w:rPr>
                <w:tab/>
              </w:r>
              <w:r w:rsidRPr="003741EF">
                <w:rPr>
                  <w:rStyle w:val="Hyperlink"/>
                  <w:rFonts w:cs="Arial"/>
                  <w:noProof/>
                </w:rPr>
                <w:t>General</w:t>
              </w:r>
              <w:r>
                <w:rPr>
                  <w:noProof/>
                  <w:webHidden/>
                </w:rPr>
                <w:tab/>
              </w:r>
              <w:r>
                <w:rPr>
                  <w:noProof/>
                  <w:webHidden/>
                </w:rPr>
                <w:fldChar w:fldCharType="begin"/>
              </w:r>
              <w:r>
                <w:rPr>
                  <w:noProof/>
                  <w:webHidden/>
                </w:rPr>
                <w:instrText xml:space="preserve"> PAGEREF _Toc110932099 \h </w:instrText>
              </w:r>
              <w:r>
                <w:rPr>
                  <w:noProof/>
                  <w:webHidden/>
                </w:rPr>
              </w:r>
              <w:r>
                <w:rPr>
                  <w:noProof/>
                  <w:webHidden/>
                </w:rPr>
                <w:fldChar w:fldCharType="separate"/>
              </w:r>
              <w:r>
                <w:rPr>
                  <w:noProof/>
                  <w:webHidden/>
                </w:rPr>
                <w:t>44</w:t>
              </w:r>
              <w:r>
                <w:rPr>
                  <w:noProof/>
                  <w:webHidden/>
                </w:rPr>
                <w:fldChar w:fldCharType="end"/>
              </w:r>
            </w:hyperlink>
          </w:p>
          <w:p w14:paraId="154EE84D" w14:textId="3682903F" w:rsidR="00ED6205" w:rsidRDefault="00ED6205" w:rsidP="00ED6205">
            <w:pPr>
              <w:pStyle w:val="TOC2"/>
              <w:framePr w:hSpace="0" w:wrap="auto" w:vAnchor="margin" w:hAnchor="text" w:xAlign="left" w:yAlign="inline"/>
              <w:rPr>
                <w:noProof/>
                <w:szCs w:val="22"/>
                <w:lang w:val="en-GB" w:eastAsia="en-GB"/>
              </w:rPr>
            </w:pPr>
            <w:hyperlink w:anchor="_Toc110932100" w:history="1">
              <w:r w:rsidRPr="003741EF">
                <w:rPr>
                  <w:rStyle w:val="Hyperlink"/>
                  <w:rFonts w:cs="Arial"/>
                  <w:noProof/>
                </w:rPr>
                <w:t>F.2</w:t>
              </w:r>
              <w:r>
                <w:rPr>
                  <w:noProof/>
                  <w:szCs w:val="22"/>
                  <w:lang w:val="en-GB" w:eastAsia="en-GB"/>
                </w:rPr>
                <w:tab/>
              </w:r>
              <w:r w:rsidRPr="003741EF">
                <w:rPr>
                  <w:rStyle w:val="Hyperlink"/>
                  <w:rFonts w:cs="Arial"/>
                  <w:noProof/>
                </w:rPr>
                <w:t>PRINCIPLES FOR TRADING</w:t>
              </w:r>
              <w:r>
                <w:rPr>
                  <w:noProof/>
                  <w:webHidden/>
                </w:rPr>
                <w:tab/>
              </w:r>
              <w:r>
                <w:rPr>
                  <w:noProof/>
                  <w:webHidden/>
                </w:rPr>
                <w:fldChar w:fldCharType="begin"/>
              </w:r>
              <w:r>
                <w:rPr>
                  <w:noProof/>
                  <w:webHidden/>
                </w:rPr>
                <w:instrText xml:space="preserve"> PAGEREF _Toc110932100 \h </w:instrText>
              </w:r>
              <w:r>
                <w:rPr>
                  <w:noProof/>
                  <w:webHidden/>
                </w:rPr>
              </w:r>
              <w:r>
                <w:rPr>
                  <w:noProof/>
                  <w:webHidden/>
                </w:rPr>
                <w:fldChar w:fldCharType="separate"/>
              </w:r>
              <w:r>
                <w:rPr>
                  <w:noProof/>
                  <w:webHidden/>
                </w:rPr>
                <w:t>44</w:t>
              </w:r>
              <w:r>
                <w:rPr>
                  <w:noProof/>
                  <w:webHidden/>
                </w:rPr>
                <w:fldChar w:fldCharType="end"/>
              </w:r>
            </w:hyperlink>
          </w:p>
          <w:p w14:paraId="0F327DCF" w14:textId="3F3E218C"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01" w:history="1">
              <w:r w:rsidRPr="003741EF">
                <w:rPr>
                  <w:rStyle w:val="Hyperlink"/>
                  <w:rFonts w:cs="Arial"/>
                  <w:noProof/>
                </w:rPr>
                <w:t>F.2.1</w:t>
              </w:r>
              <w:r>
                <w:rPr>
                  <w:noProof/>
                  <w:szCs w:val="22"/>
                  <w:lang w:val="en-GB" w:eastAsia="en-GB"/>
                </w:rPr>
                <w:tab/>
              </w:r>
              <w:r w:rsidRPr="003741EF">
                <w:rPr>
                  <w:rStyle w:val="Hyperlink"/>
                  <w:rFonts w:cs="Arial"/>
                  <w:noProof/>
                </w:rPr>
                <w:t>Energy Trading Spot System (ETSS)</w:t>
              </w:r>
              <w:r>
                <w:rPr>
                  <w:noProof/>
                  <w:webHidden/>
                </w:rPr>
                <w:tab/>
              </w:r>
              <w:r>
                <w:rPr>
                  <w:noProof/>
                  <w:webHidden/>
                </w:rPr>
                <w:fldChar w:fldCharType="begin"/>
              </w:r>
              <w:r>
                <w:rPr>
                  <w:noProof/>
                  <w:webHidden/>
                </w:rPr>
                <w:instrText xml:space="preserve"> PAGEREF _Toc110932101 \h </w:instrText>
              </w:r>
              <w:r>
                <w:rPr>
                  <w:noProof/>
                  <w:webHidden/>
                </w:rPr>
              </w:r>
              <w:r>
                <w:rPr>
                  <w:noProof/>
                  <w:webHidden/>
                </w:rPr>
                <w:fldChar w:fldCharType="separate"/>
              </w:r>
              <w:r>
                <w:rPr>
                  <w:noProof/>
                  <w:webHidden/>
                </w:rPr>
                <w:t>44</w:t>
              </w:r>
              <w:r>
                <w:rPr>
                  <w:noProof/>
                  <w:webHidden/>
                </w:rPr>
                <w:fldChar w:fldCharType="end"/>
              </w:r>
            </w:hyperlink>
          </w:p>
          <w:p w14:paraId="1F112BA5" w14:textId="5E39696E"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02" w:history="1">
              <w:r w:rsidRPr="003741EF">
                <w:rPr>
                  <w:rStyle w:val="Hyperlink"/>
                  <w:rFonts w:cs="Arial"/>
                  <w:noProof/>
                </w:rPr>
                <w:t>F.2.2</w:t>
              </w:r>
              <w:r>
                <w:rPr>
                  <w:noProof/>
                  <w:szCs w:val="22"/>
                  <w:lang w:val="en-GB" w:eastAsia="en-GB"/>
                </w:rPr>
                <w:tab/>
              </w:r>
              <w:r w:rsidRPr="003741EF">
                <w:rPr>
                  <w:rStyle w:val="Hyperlink"/>
                  <w:rFonts w:cs="Arial"/>
                  <w:noProof/>
                </w:rPr>
                <w:t>How Transactions and Trading occur</w:t>
              </w:r>
              <w:r>
                <w:rPr>
                  <w:noProof/>
                  <w:webHidden/>
                </w:rPr>
                <w:tab/>
              </w:r>
              <w:r>
                <w:rPr>
                  <w:noProof/>
                  <w:webHidden/>
                </w:rPr>
                <w:fldChar w:fldCharType="begin"/>
              </w:r>
              <w:r>
                <w:rPr>
                  <w:noProof/>
                  <w:webHidden/>
                </w:rPr>
                <w:instrText xml:space="preserve"> PAGEREF _Toc110932102 \h </w:instrText>
              </w:r>
              <w:r>
                <w:rPr>
                  <w:noProof/>
                  <w:webHidden/>
                </w:rPr>
              </w:r>
              <w:r>
                <w:rPr>
                  <w:noProof/>
                  <w:webHidden/>
                </w:rPr>
                <w:fldChar w:fldCharType="separate"/>
              </w:r>
              <w:r>
                <w:rPr>
                  <w:noProof/>
                  <w:webHidden/>
                </w:rPr>
                <w:t>45</w:t>
              </w:r>
              <w:r>
                <w:rPr>
                  <w:noProof/>
                  <w:webHidden/>
                </w:rPr>
                <w:fldChar w:fldCharType="end"/>
              </w:r>
            </w:hyperlink>
          </w:p>
          <w:p w14:paraId="70C40A51" w14:textId="3952509A"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03" w:history="1">
              <w:r w:rsidRPr="003741EF">
                <w:rPr>
                  <w:rStyle w:val="Hyperlink"/>
                  <w:rFonts w:cs="Arial"/>
                  <w:noProof/>
                </w:rPr>
                <w:t>F.2.3</w:t>
              </w:r>
              <w:r>
                <w:rPr>
                  <w:noProof/>
                  <w:szCs w:val="22"/>
                  <w:lang w:val="en-GB" w:eastAsia="en-GB"/>
                </w:rPr>
                <w:tab/>
              </w:r>
              <w:r w:rsidRPr="003741EF">
                <w:rPr>
                  <w:rStyle w:val="Hyperlink"/>
                  <w:rFonts w:cs="Arial"/>
                  <w:noProof/>
                </w:rPr>
                <w:t>Authorized Users</w:t>
              </w:r>
              <w:r>
                <w:rPr>
                  <w:noProof/>
                  <w:webHidden/>
                </w:rPr>
                <w:tab/>
              </w:r>
              <w:r>
                <w:rPr>
                  <w:noProof/>
                  <w:webHidden/>
                </w:rPr>
                <w:fldChar w:fldCharType="begin"/>
              </w:r>
              <w:r>
                <w:rPr>
                  <w:noProof/>
                  <w:webHidden/>
                </w:rPr>
                <w:instrText xml:space="preserve"> PAGEREF _Toc110932103 \h </w:instrText>
              </w:r>
              <w:r>
                <w:rPr>
                  <w:noProof/>
                  <w:webHidden/>
                </w:rPr>
              </w:r>
              <w:r>
                <w:rPr>
                  <w:noProof/>
                  <w:webHidden/>
                </w:rPr>
                <w:fldChar w:fldCharType="separate"/>
              </w:r>
              <w:r>
                <w:rPr>
                  <w:noProof/>
                  <w:webHidden/>
                </w:rPr>
                <w:t>45</w:t>
              </w:r>
              <w:r>
                <w:rPr>
                  <w:noProof/>
                  <w:webHidden/>
                </w:rPr>
                <w:fldChar w:fldCharType="end"/>
              </w:r>
            </w:hyperlink>
          </w:p>
          <w:p w14:paraId="2BCCBA2A" w14:textId="087942E0"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04" w:history="1">
              <w:r w:rsidRPr="003741EF">
                <w:rPr>
                  <w:rStyle w:val="Hyperlink"/>
                  <w:rFonts w:cs="Arial"/>
                  <w:noProof/>
                </w:rPr>
                <w:t>F.2.4</w:t>
              </w:r>
              <w:r>
                <w:rPr>
                  <w:noProof/>
                  <w:szCs w:val="22"/>
                  <w:lang w:val="en-GB" w:eastAsia="en-GB"/>
                </w:rPr>
                <w:tab/>
              </w:r>
              <w:r w:rsidRPr="003741EF">
                <w:rPr>
                  <w:rStyle w:val="Hyperlink"/>
                  <w:rFonts w:cs="Arial"/>
                  <w:noProof/>
                </w:rPr>
                <w:t>User Control</w:t>
              </w:r>
              <w:r>
                <w:rPr>
                  <w:noProof/>
                  <w:webHidden/>
                </w:rPr>
                <w:tab/>
              </w:r>
              <w:r>
                <w:rPr>
                  <w:noProof/>
                  <w:webHidden/>
                </w:rPr>
                <w:fldChar w:fldCharType="begin"/>
              </w:r>
              <w:r>
                <w:rPr>
                  <w:noProof/>
                  <w:webHidden/>
                </w:rPr>
                <w:instrText xml:space="preserve"> PAGEREF _Toc110932104 \h </w:instrText>
              </w:r>
              <w:r>
                <w:rPr>
                  <w:noProof/>
                  <w:webHidden/>
                </w:rPr>
              </w:r>
              <w:r>
                <w:rPr>
                  <w:noProof/>
                  <w:webHidden/>
                </w:rPr>
                <w:fldChar w:fldCharType="separate"/>
              </w:r>
              <w:r>
                <w:rPr>
                  <w:noProof/>
                  <w:webHidden/>
                </w:rPr>
                <w:t>46</w:t>
              </w:r>
              <w:r>
                <w:rPr>
                  <w:noProof/>
                  <w:webHidden/>
                </w:rPr>
                <w:fldChar w:fldCharType="end"/>
              </w:r>
            </w:hyperlink>
          </w:p>
          <w:p w14:paraId="680EB718" w14:textId="591FD30C"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05" w:history="1">
              <w:r w:rsidRPr="003741EF">
                <w:rPr>
                  <w:rStyle w:val="Hyperlink"/>
                  <w:rFonts w:cs="Arial"/>
                  <w:noProof/>
                </w:rPr>
                <w:t>F.2.5</w:t>
              </w:r>
              <w:r>
                <w:rPr>
                  <w:noProof/>
                  <w:szCs w:val="22"/>
                  <w:lang w:val="en-GB" w:eastAsia="en-GB"/>
                </w:rPr>
                <w:tab/>
              </w:r>
              <w:r w:rsidRPr="003741EF">
                <w:rPr>
                  <w:rStyle w:val="Hyperlink"/>
                  <w:rFonts w:cs="Arial"/>
                  <w:noProof/>
                </w:rPr>
                <w:t>Order Books</w:t>
              </w:r>
              <w:r>
                <w:rPr>
                  <w:noProof/>
                  <w:webHidden/>
                </w:rPr>
                <w:tab/>
              </w:r>
              <w:r>
                <w:rPr>
                  <w:noProof/>
                  <w:webHidden/>
                </w:rPr>
                <w:fldChar w:fldCharType="begin"/>
              </w:r>
              <w:r>
                <w:rPr>
                  <w:noProof/>
                  <w:webHidden/>
                </w:rPr>
                <w:instrText xml:space="preserve"> PAGEREF _Toc110932105 \h </w:instrText>
              </w:r>
              <w:r>
                <w:rPr>
                  <w:noProof/>
                  <w:webHidden/>
                </w:rPr>
              </w:r>
              <w:r>
                <w:rPr>
                  <w:noProof/>
                  <w:webHidden/>
                </w:rPr>
                <w:fldChar w:fldCharType="separate"/>
              </w:r>
              <w:r>
                <w:rPr>
                  <w:noProof/>
                  <w:webHidden/>
                </w:rPr>
                <w:t>46</w:t>
              </w:r>
              <w:r>
                <w:rPr>
                  <w:noProof/>
                  <w:webHidden/>
                </w:rPr>
                <w:fldChar w:fldCharType="end"/>
              </w:r>
            </w:hyperlink>
          </w:p>
          <w:p w14:paraId="17930BC2" w14:textId="64228690"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06" w:history="1">
              <w:r w:rsidRPr="003741EF">
                <w:rPr>
                  <w:rStyle w:val="Hyperlink"/>
                  <w:rFonts w:cs="Arial"/>
                  <w:noProof/>
                </w:rPr>
                <w:t>F.2.6</w:t>
              </w:r>
              <w:r>
                <w:rPr>
                  <w:noProof/>
                  <w:szCs w:val="22"/>
                  <w:lang w:val="en-GB" w:eastAsia="en-GB"/>
                </w:rPr>
                <w:tab/>
              </w:r>
              <w:r w:rsidRPr="003741EF">
                <w:rPr>
                  <w:rStyle w:val="Hyperlink"/>
                  <w:rFonts w:cs="Arial"/>
                  <w:noProof/>
                </w:rPr>
                <w:t>Right to refuse Orders</w:t>
              </w:r>
              <w:r>
                <w:rPr>
                  <w:noProof/>
                  <w:webHidden/>
                </w:rPr>
                <w:tab/>
              </w:r>
              <w:r>
                <w:rPr>
                  <w:noProof/>
                  <w:webHidden/>
                </w:rPr>
                <w:fldChar w:fldCharType="begin"/>
              </w:r>
              <w:r>
                <w:rPr>
                  <w:noProof/>
                  <w:webHidden/>
                </w:rPr>
                <w:instrText xml:space="preserve"> PAGEREF _Toc110932106 \h </w:instrText>
              </w:r>
              <w:r>
                <w:rPr>
                  <w:noProof/>
                  <w:webHidden/>
                </w:rPr>
              </w:r>
              <w:r>
                <w:rPr>
                  <w:noProof/>
                  <w:webHidden/>
                </w:rPr>
                <w:fldChar w:fldCharType="separate"/>
              </w:r>
              <w:r>
                <w:rPr>
                  <w:noProof/>
                  <w:webHidden/>
                </w:rPr>
                <w:t>46</w:t>
              </w:r>
              <w:r>
                <w:rPr>
                  <w:noProof/>
                  <w:webHidden/>
                </w:rPr>
                <w:fldChar w:fldCharType="end"/>
              </w:r>
            </w:hyperlink>
          </w:p>
          <w:p w14:paraId="7F36C480" w14:textId="2B4F0045"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07" w:history="1">
              <w:r w:rsidRPr="003741EF">
                <w:rPr>
                  <w:rStyle w:val="Hyperlink"/>
                  <w:rFonts w:cs="Arial"/>
                  <w:noProof/>
                </w:rPr>
                <w:t>F.2.7</w:t>
              </w:r>
              <w:r>
                <w:rPr>
                  <w:noProof/>
                  <w:szCs w:val="22"/>
                  <w:lang w:val="en-GB" w:eastAsia="en-GB"/>
                </w:rPr>
                <w:tab/>
              </w:r>
              <w:r w:rsidRPr="003741EF">
                <w:rPr>
                  <w:rStyle w:val="Hyperlink"/>
                  <w:rFonts w:cs="Arial"/>
                  <w:noProof/>
                </w:rPr>
                <w:t>Matching and post Matching Processes</w:t>
              </w:r>
              <w:r>
                <w:rPr>
                  <w:noProof/>
                  <w:webHidden/>
                </w:rPr>
                <w:tab/>
              </w:r>
              <w:r>
                <w:rPr>
                  <w:noProof/>
                  <w:webHidden/>
                </w:rPr>
                <w:fldChar w:fldCharType="begin"/>
              </w:r>
              <w:r>
                <w:rPr>
                  <w:noProof/>
                  <w:webHidden/>
                </w:rPr>
                <w:instrText xml:space="preserve"> PAGEREF _Toc110932107 \h </w:instrText>
              </w:r>
              <w:r>
                <w:rPr>
                  <w:noProof/>
                  <w:webHidden/>
                </w:rPr>
              </w:r>
              <w:r>
                <w:rPr>
                  <w:noProof/>
                  <w:webHidden/>
                </w:rPr>
                <w:fldChar w:fldCharType="separate"/>
              </w:r>
              <w:r>
                <w:rPr>
                  <w:noProof/>
                  <w:webHidden/>
                </w:rPr>
                <w:t>46</w:t>
              </w:r>
              <w:r>
                <w:rPr>
                  <w:noProof/>
                  <w:webHidden/>
                </w:rPr>
                <w:fldChar w:fldCharType="end"/>
              </w:r>
            </w:hyperlink>
          </w:p>
          <w:p w14:paraId="731D5716" w14:textId="2533DC0F"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08" w:history="1">
              <w:r w:rsidRPr="003741EF">
                <w:rPr>
                  <w:rStyle w:val="Hyperlink"/>
                  <w:rFonts w:cs="Arial"/>
                  <w:noProof/>
                </w:rPr>
                <w:t>F.2.8</w:t>
              </w:r>
              <w:r>
                <w:rPr>
                  <w:noProof/>
                  <w:szCs w:val="22"/>
                  <w:lang w:val="en-GB" w:eastAsia="en-GB"/>
                </w:rPr>
                <w:tab/>
              </w:r>
              <w:r w:rsidRPr="003741EF">
                <w:rPr>
                  <w:rStyle w:val="Hyperlink"/>
                  <w:rFonts w:cs="Arial"/>
                  <w:noProof/>
                </w:rPr>
                <w:t>Publication of Data</w:t>
              </w:r>
              <w:r>
                <w:rPr>
                  <w:noProof/>
                  <w:webHidden/>
                </w:rPr>
                <w:tab/>
              </w:r>
              <w:r>
                <w:rPr>
                  <w:noProof/>
                  <w:webHidden/>
                </w:rPr>
                <w:fldChar w:fldCharType="begin"/>
              </w:r>
              <w:r>
                <w:rPr>
                  <w:noProof/>
                  <w:webHidden/>
                </w:rPr>
                <w:instrText xml:space="preserve"> PAGEREF _Toc110932108 \h </w:instrText>
              </w:r>
              <w:r>
                <w:rPr>
                  <w:noProof/>
                  <w:webHidden/>
                </w:rPr>
              </w:r>
              <w:r>
                <w:rPr>
                  <w:noProof/>
                  <w:webHidden/>
                </w:rPr>
                <w:fldChar w:fldCharType="separate"/>
              </w:r>
              <w:r>
                <w:rPr>
                  <w:noProof/>
                  <w:webHidden/>
                </w:rPr>
                <w:t>47</w:t>
              </w:r>
              <w:r>
                <w:rPr>
                  <w:noProof/>
                  <w:webHidden/>
                </w:rPr>
                <w:fldChar w:fldCharType="end"/>
              </w:r>
            </w:hyperlink>
          </w:p>
          <w:p w14:paraId="47A2D91C" w14:textId="07035142"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09" w:history="1">
              <w:r w:rsidRPr="003741EF">
                <w:rPr>
                  <w:rStyle w:val="Hyperlink"/>
                  <w:rFonts w:cs="Arial"/>
                  <w:noProof/>
                </w:rPr>
                <w:t>F.2.9</w:t>
              </w:r>
              <w:r>
                <w:rPr>
                  <w:noProof/>
                  <w:szCs w:val="22"/>
                  <w:lang w:val="en-GB" w:eastAsia="en-GB"/>
                </w:rPr>
                <w:tab/>
              </w:r>
              <w:r w:rsidRPr="003741EF">
                <w:rPr>
                  <w:rStyle w:val="Hyperlink"/>
                  <w:rFonts w:cs="Arial"/>
                  <w:noProof/>
                </w:rPr>
                <w:t>Notification of trade information to the EMCS</w:t>
              </w:r>
              <w:r>
                <w:rPr>
                  <w:noProof/>
                  <w:webHidden/>
                </w:rPr>
                <w:tab/>
              </w:r>
              <w:r>
                <w:rPr>
                  <w:noProof/>
                  <w:webHidden/>
                </w:rPr>
                <w:fldChar w:fldCharType="begin"/>
              </w:r>
              <w:r>
                <w:rPr>
                  <w:noProof/>
                  <w:webHidden/>
                </w:rPr>
                <w:instrText xml:space="preserve"> PAGEREF _Toc110932109 \h </w:instrText>
              </w:r>
              <w:r>
                <w:rPr>
                  <w:noProof/>
                  <w:webHidden/>
                </w:rPr>
              </w:r>
              <w:r>
                <w:rPr>
                  <w:noProof/>
                  <w:webHidden/>
                </w:rPr>
                <w:fldChar w:fldCharType="separate"/>
              </w:r>
              <w:r>
                <w:rPr>
                  <w:noProof/>
                  <w:webHidden/>
                </w:rPr>
                <w:t>47</w:t>
              </w:r>
              <w:r>
                <w:rPr>
                  <w:noProof/>
                  <w:webHidden/>
                </w:rPr>
                <w:fldChar w:fldCharType="end"/>
              </w:r>
            </w:hyperlink>
          </w:p>
          <w:p w14:paraId="4D6FD339" w14:textId="49E2B613" w:rsidR="00ED6205" w:rsidRDefault="00ED6205" w:rsidP="00ED6205">
            <w:pPr>
              <w:pStyle w:val="TOC3"/>
              <w:framePr w:hSpace="0" w:wrap="auto" w:vAnchor="margin" w:hAnchor="text" w:xAlign="left" w:yAlign="inline"/>
              <w:rPr>
                <w:noProof/>
                <w:szCs w:val="22"/>
                <w:lang w:val="en-GB" w:eastAsia="en-GB"/>
              </w:rPr>
            </w:pPr>
            <w:hyperlink w:anchor="_Toc110932110" w:history="1">
              <w:r w:rsidRPr="003741EF">
                <w:rPr>
                  <w:rStyle w:val="Hyperlink"/>
                  <w:rFonts w:cs="Arial"/>
                  <w:noProof/>
                </w:rPr>
                <w:t>F.2.10</w:t>
              </w:r>
              <w:r>
                <w:rPr>
                  <w:noProof/>
                  <w:szCs w:val="22"/>
                  <w:lang w:val="en-GB" w:eastAsia="en-GB"/>
                </w:rPr>
                <w:tab/>
              </w:r>
              <w:r w:rsidRPr="003741EF">
                <w:rPr>
                  <w:rStyle w:val="Hyperlink"/>
                  <w:rFonts w:cs="Arial"/>
                  <w:noProof/>
                </w:rPr>
                <w:t>Currency</w:t>
              </w:r>
              <w:r>
                <w:rPr>
                  <w:noProof/>
                  <w:webHidden/>
                </w:rPr>
                <w:tab/>
              </w:r>
              <w:r>
                <w:rPr>
                  <w:noProof/>
                  <w:webHidden/>
                </w:rPr>
                <w:fldChar w:fldCharType="begin"/>
              </w:r>
              <w:r>
                <w:rPr>
                  <w:noProof/>
                  <w:webHidden/>
                </w:rPr>
                <w:instrText xml:space="preserve"> PAGEREF _Toc110932110 \h </w:instrText>
              </w:r>
              <w:r>
                <w:rPr>
                  <w:noProof/>
                  <w:webHidden/>
                </w:rPr>
              </w:r>
              <w:r>
                <w:rPr>
                  <w:noProof/>
                  <w:webHidden/>
                </w:rPr>
                <w:fldChar w:fldCharType="separate"/>
              </w:r>
              <w:r>
                <w:rPr>
                  <w:noProof/>
                  <w:webHidden/>
                </w:rPr>
                <w:t>48</w:t>
              </w:r>
              <w:r>
                <w:rPr>
                  <w:noProof/>
                  <w:webHidden/>
                </w:rPr>
                <w:fldChar w:fldCharType="end"/>
              </w:r>
            </w:hyperlink>
          </w:p>
          <w:p w14:paraId="5607198E" w14:textId="6BF7D794" w:rsidR="00ED6205" w:rsidRDefault="00ED6205" w:rsidP="00ED6205">
            <w:pPr>
              <w:pStyle w:val="TOC2"/>
              <w:framePr w:hSpace="0" w:wrap="auto" w:vAnchor="margin" w:hAnchor="text" w:xAlign="left" w:yAlign="inline"/>
              <w:rPr>
                <w:noProof/>
                <w:szCs w:val="22"/>
                <w:lang w:val="en-GB" w:eastAsia="en-GB"/>
              </w:rPr>
            </w:pPr>
            <w:hyperlink w:anchor="_Toc110932111" w:history="1">
              <w:r w:rsidRPr="003741EF">
                <w:rPr>
                  <w:rStyle w:val="Hyperlink"/>
                  <w:rFonts w:cs="Arial"/>
                  <w:noProof/>
                </w:rPr>
                <w:t>F.3</w:t>
              </w:r>
              <w:r>
                <w:rPr>
                  <w:noProof/>
                  <w:szCs w:val="22"/>
                  <w:lang w:val="en-GB" w:eastAsia="en-GB"/>
                </w:rPr>
                <w:tab/>
              </w:r>
              <w:r w:rsidRPr="003741EF">
                <w:rPr>
                  <w:rStyle w:val="Hyperlink"/>
                  <w:rFonts w:cs="Arial"/>
                  <w:noProof/>
                </w:rPr>
                <w:t>EXCEPTIONS TO NORMAL TRADING, CLEARING AND SETTLEMENT</w:t>
              </w:r>
              <w:r>
                <w:rPr>
                  <w:noProof/>
                  <w:webHidden/>
                </w:rPr>
                <w:tab/>
              </w:r>
              <w:r>
                <w:rPr>
                  <w:noProof/>
                  <w:webHidden/>
                </w:rPr>
                <w:fldChar w:fldCharType="begin"/>
              </w:r>
              <w:r>
                <w:rPr>
                  <w:noProof/>
                  <w:webHidden/>
                </w:rPr>
                <w:instrText xml:space="preserve"> PAGEREF _Toc110932111 \h </w:instrText>
              </w:r>
              <w:r>
                <w:rPr>
                  <w:noProof/>
                  <w:webHidden/>
                </w:rPr>
              </w:r>
              <w:r>
                <w:rPr>
                  <w:noProof/>
                  <w:webHidden/>
                </w:rPr>
                <w:fldChar w:fldCharType="separate"/>
              </w:r>
              <w:r>
                <w:rPr>
                  <w:noProof/>
                  <w:webHidden/>
                </w:rPr>
                <w:t>48</w:t>
              </w:r>
              <w:r>
                <w:rPr>
                  <w:noProof/>
                  <w:webHidden/>
                </w:rPr>
                <w:fldChar w:fldCharType="end"/>
              </w:r>
            </w:hyperlink>
          </w:p>
          <w:p w14:paraId="696C5358" w14:textId="16AE1949"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12" w:history="1">
              <w:r w:rsidRPr="003741EF">
                <w:rPr>
                  <w:rStyle w:val="Hyperlink"/>
                  <w:rFonts w:cs="Arial"/>
                  <w:noProof/>
                </w:rPr>
                <w:t>F.3.2</w:t>
              </w:r>
              <w:r>
                <w:rPr>
                  <w:noProof/>
                  <w:szCs w:val="22"/>
                  <w:lang w:val="en-GB" w:eastAsia="en-GB"/>
                </w:rPr>
                <w:tab/>
              </w:r>
              <w:r w:rsidRPr="003741EF">
                <w:rPr>
                  <w:rStyle w:val="Hyperlink"/>
                  <w:rFonts w:cs="Arial"/>
                  <w:noProof/>
                </w:rPr>
                <w:t>Suspending Trading in a Product / Order Type</w:t>
              </w:r>
              <w:r>
                <w:rPr>
                  <w:noProof/>
                  <w:webHidden/>
                </w:rPr>
                <w:tab/>
              </w:r>
              <w:r>
                <w:rPr>
                  <w:noProof/>
                  <w:webHidden/>
                </w:rPr>
                <w:fldChar w:fldCharType="begin"/>
              </w:r>
              <w:r>
                <w:rPr>
                  <w:noProof/>
                  <w:webHidden/>
                </w:rPr>
                <w:instrText xml:space="preserve"> PAGEREF _Toc110932112 \h </w:instrText>
              </w:r>
              <w:r>
                <w:rPr>
                  <w:noProof/>
                  <w:webHidden/>
                </w:rPr>
              </w:r>
              <w:r>
                <w:rPr>
                  <w:noProof/>
                  <w:webHidden/>
                </w:rPr>
                <w:fldChar w:fldCharType="separate"/>
              </w:r>
              <w:r>
                <w:rPr>
                  <w:noProof/>
                  <w:webHidden/>
                </w:rPr>
                <w:t>49</w:t>
              </w:r>
              <w:r>
                <w:rPr>
                  <w:noProof/>
                  <w:webHidden/>
                </w:rPr>
                <w:fldChar w:fldCharType="end"/>
              </w:r>
            </w:hyperlink>
          </w:p>
          <w:p w14:paraId="7BC65359" w14:textId="7CD9932C" w:rsidR="00ED6205" w:rsidRDefault="00ED6205" w:rsidP="00ED6205">
            <w:pPr>
              <w:pStyle w:val="TOC2"/>
              <w:framePr w:hSpace="0" w:wrap="auto" w:vAnchor="margin" w:hAnchor="text" w:xAlign="left" w:yAlign="inline"/>
              <w:rPr>
                <w:noProof/>
                <w:szCs w:val="22"/>
                <w:lang w:val="en-GB" w:eastAsia="en-GB"/>
              </w:rPr>
            </w:pPr>
            <w:hyperlink w:anchor="_Toc110932113" w:history="1">
              <w:r w:rsidRPr="003741EF">
                <w:rPr>
                  <w:rStyle w:val="Hyperlink"/>
                  <w:rFonts w:cs="Arial"/>
                  <w:noProof/>
                </w:rPr>
                <w:t>F.4</w:t>
              </w:r>
              <w:r>
                <w:rPr>
                  <w:noProof/>
                  <w:szCs w:val="22"/>
                  <w:lang w:val="en-GB" w:eastAsia="en-GB"/>
                </w:rPr>
                <w:tab/>
              </w:r>
              <w:r w:rsidRPr="003741EF">
                <w:rPr>
                  <w:rStyle w:val="Hyperlink"/>
                  <w:rFonts w:cs="Arial"/>
                  <w:noProof/>
                </w:rPr>
                <w:t>EXCHANGE MEMBER REQUIREMENTS AND CONDITION FOR TRADING</w:t>
              </w:r>
              <w:r>
                <w:rPr>
                  <w:noProof/>
                  <w:webHidden/>
                </w:rPr>
                <w:tab/>
              </w:r>
              <w:r>
                <w:rPr>
                  <w:noProof/>
                  <w:webHidden/>
                </w:rPr>
                <w:fldChar w:fldCharType="begin"/>
              </w:r>
              <w:r>
                <w:rPr>
                  <w:noProof/>
                  <w:webHidden/>
                </w:rPr>
                <w:instrText xml:space="preserve"> PAGEREF _Toc110932113 \h </w:instrText>
              </w:r>
              <w:r>
                <w:rPr>
                  <w:noProof/>
                  <w:webHidden/>
                </w:rPr>
              </w:r>
              <w:r>
                <w:rPr>
                  <w:noProof/>
                  <w:webHidden/>
                </w:rPr>
                <w:fldChar w:fldCharType="separate"/>
              </w:r>
              <w:r>
                <w:rPr>
                  <w:noProof/>
                  <w:webHidden/>
                </w:rPr>
                <w:t>50</w:t>
              </w:r>
              <w:r>
                <w:rPr>
                  <w:noProof/>
                  <w:webHidden/>
                </w:rPr>
                <w:fldChar w:fldCharType="end"/>
              </w:r>
            </w:hyperlink>
          </w:p>
          <w:p w14:paraId="02786B42" w14:textId="1C2ECF30"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14" w:history="1">
              <w:r w:rsidRPr="003741EF">
                <w:rPr>
                  <w:rStyle w:val="Hyperlink"/>
                  <w:rFonts w:cs="Arial"/>
                  <w:noProof/>
                </w:rPr>
                <w:t>F.4.1</w:t>
              </w:r>
              <w:r>
                <w:rPr>
                  <w:noProof/>
                  <w:szCs w:val="22"/>
                  <w:lang w:val="en-GB" w:eastAsia="en-GB"/>
                </w:rPr>
                <w:tab/>
              </w:r>
              <w:r w:rsidRPr="003741EF">
                <w:rPr>
                  <w:rStyle w:val="Hyperlink"/>
                  <w:rFonts w:cs="Arial"/>
                  <w:noProof/>
                </w:rPr>
                <w:t>Active Membership</w:t>
              </w:r>
              <w:r>
                <w:rPr>
                  <w:noProof/>
                  <w:webHidden/>
                </w:rPr>
                <w:tab/>
              </w:r>
              <w:r>
                <w:rPr>
                  <w:noProof/>
                  <w:webHidden/>
                </w:rPr>
                <w:fldChar w:fldCharType="begin"/>
              </w:r>
              <w:r>
                <w:rPr>
                  <w:noProof/>
                  <w:webHidden/>
                </w:rPr>
                <w:instrText xml:space="preserve"> PAGEREF _Toc110932114 \h </w:instrText>
              </w:r>
              <w:r>
                <w:rPr>
                  <w:noProof/>
                  <w:webHidden/>
                </w:rPr>
              </w:r>
              <w:r>
                <w:rPr>
                  <w:noProof/>
                  <w:webHidden/>
                </w:rPr>
                <w:fldChar w:fldCharType="separate"/>
              </w:r>
              <w:r>
                <w:rPr>
                  <w:noProof/>
                  <w:webHidden/>
                </w:rPr>
                <w:t>50</w:t>
              </w:r>
              <w:r>
                <w:rPr>
                  <w:noProof/>
                  <w:webHidden/>
                </w:rPr>
                <w:fldChar w:fldCharType="end"/>
              </w:r>
            </w:hyperlink>
          </w:p>
          <w:p w14:paraId="60B76212" w14:textId="45828D4E"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15" w:history="1">
              <w:r w:rsidRPr="003741EF">
                <w:rPr>
                  <w:rStyle w:val="Hyperlink"/>
                  <w:rFonts w:cs="Arial"/>
                  <w:noProof/>
                </w:rPr>
                <w:t>F.4.2</w:t>
              </w:r>
              <w:r>
                <w:rPr>
                  <w:noProof/>
                  <w:szCs w:val="22"/>
                  <w:lang w:val="en-GB" w:eastAsia="en-GB"/>
                </w:rPr>
                <w:tab/>
              </w:r>
              <w:r w:rsidRPr="003741EF">
                <w:rPr>
                  <w:rStyle w:val="Hyperlink"/>
                  <w:rFonts w:cs="Arial"/>
                  <w:noProof/>
                </w:rPr>
                <w:t>Technical requirements</w:t>
              </w:r>
              <w:r>
                <w:rPr>
                  <w:noProof/>
                  <w:webHidden/>
                </w:rPr>
                <w:tab/>
              </w:r>
              <w:r>
                <w:rPr>
                  <w:noProof/>
                  <w:webHidden/>
                </w:rPr>
                <w:fldChar w:fldCharType="begin"/>
              </w:r>
              <w:r>
                <w:rPr>
                  <w:noProof/>
                  <w:webHidden/>
                </w:rPr>
                <w:instrText xml:space="preserve"> PAGEREF _Toc110932115 \h </w:instrText>
              </w:r>
              <w:r>
                <w:rPr>
                  <w:noProof/>
                  <w:webHidden/>
                </w:rPr>
              </w:r>
              <w:r>
                <w:rPr>
                  <w:noProof/>
                  <w:webHidden/>
                </w:rPr>
                <w:fldChar w:fldCharType="separate"/>
              </w:r>
              <w:r>
                <w:rPr>
                  <w:noProof/>
                  <w:webHidden/>
                </w:rPr>
                <w:t>50</w:t>
              </w:r>
              <w:r>
                <w:rPr>
                  <w:noProof/>
                  <w:webHidden/>
                </w:rPr>
                <w:fldChar w:fldCharType="end"/>
              </w:r>
            </w:hyperlink>
          </w:p>
          <w:p w14:paraId="763A34FD" w14:textId="51CF743D"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16" w:history="1">
              <w:r w:rsidRPr="003741EF">
                <w:rPr>
                  <w:rStyle w:val="Hyperlink"/>
                  <w:rFonts w:cs="Arial"/>
                  <w:noProof/>
                </w:rPr>
                <w:t>F.4.3</w:t>
              </w:r>
              <w:r>
                <w:rPr>
                  <w:noProof/>
                  <w:szCs w:val="22"/>
                  <w:lang w:val="en-GB" w:eastAsia="en-GB"/>
                </w:rPr>
                <w:tab/>
              </w:r>
              <w:r w:rsidRPr="003741EF">
                <w:rPr>
                  <w:rStyle w:val="Hyperlink"/>
                  <w:rFonts w:cs="Arial"/>
                  <w:noProof/>
                </w:rPr>
                <w:t>Certified Traders</w:t>
              </w:r>
              <w:r>
                <w:rPr>
                  <w:noProof/>
                  <w:webHidden/>
                </w:rPr>
                <w:tab/>
              </w:r>
              <w:r>
                <w:rPr>
                  <w:noProof/>
                  <w:webHidden/>
                </w:rPr>
                <w:fldChar w:fldCharType="begin"/>
              </w:r>
              <w:r>
                <w:rPr>
                  <w:noProof/>
                  <w:webHidden/>
                </w:rPr>
                <w:instrText xml:space="preserve"> PAGEREF _Toc110932116 \h </w:instrText>
              </w:r>
              <w:r>
                <w:rPr>
                  <w:noProof/>
                  <w:webHidden/>
                </w:rPr>
              </w:r>
              <w:r>
                <w:rPr>
                  <w:noProof/>
                  <w:webHidden/>
                </w:rPr>
                <w:fldChar w:fldCharType="separate"/>
              </w:r>
              <w:r>
                <w:rPr>
                  <w:noProof/>
                  <w:webHidden/>
                </w:rPr>
                <w:t>50</w:t>
              </w:r>
              <w:r>
                <w:rPr>
                  <w:noProof/>
                  <w:webHidden/>
                </w:rPr>
                <w:fldChar w:fldCharType="end"/>
              </w:r>
            </w:hyperlink>
          </w:p>
          <w:p w14:paraId="320FC6B2" w14:textId="1F04087A"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17" w:history="1">
              <w:r w:rsidRPr="003741EF">
                <w:rPr>
                  <w:rStyle w:val="Hyperlink"/>
                  <w:rFonts w:cs="Arial"/>
                  <w:noProof/>
                </w:rPr>
                <w:t>F.4.4</w:t>
              </w:r>
              <w:r>
                <w:rPr>
                  <w:noProof/>
                  <w:szCs w:val="22"/>
                  <w:lang w:val="en-GB" w:eastAsia="en-GB"/>
                </w:rPr>
                <w:tab/>
              </w:r>
              <w:r w:rsidRPr="003741EF">
                <w:rPr>
                  <w:rStyle w:val="Hyperlink"/>
                  <w:rFonts w:cs="Arial"/>
                  <w:noProof/>
                </w:rPr>
                <w:t>Trading Portfolios</w:t>
              </w:r>
              <w:r>
                <w:rPr>
                  <w:noProof/>
                  <w:webHidden/>
                </w:rPr>
                <w:tab/>
              </w:r>
              <w:r>
                <w:rPr>
                  <w:noProof/>
                  <w:webHidden/>
                </w:rPr>
                <w:fldChar w:fldCharType="begin"/>
              </w:r>
              <w:r>
                <w:rPr>
                  <w:noProof/>
                  <w:webHidden/>
                </w:rPr>
                <w:instrText xml:space="preserve"> PAGEREF _Toc110932117 \h </w:instrText>
              </w:r>
              <w:r>
                <w:rPr>
                  <w:noProof/>
                  <w:webHidden/>
                </w:rPr>
              </w:r>
              <w:r>
                <w:rPr>
                  <w:noProof/>
                  <w:webHidden/>
                </w:rPr>
                <w:fldChar w:fldCharType="separate"/>
              </w:r>
              <w:r>
                <w:rPr>
                  <w:noProof/>
                  <w:webHidden/>
                </w:rPr>
                <w:t>51</w:t>
              </w:r>
              <w:r>
                <w:rPr>
                  <w:noProof/>
                  <w:webHidden/>
                </w:rPr>
                <w:fldChar w:fldCharType="end"/>
              </w:r>
            </w:hyperlink>
          </w:p>
          <w:p w14:paraId="22466D03" w14:textId="3966F6CB"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18" w:history="1">
              <w:r w:rsidRPr="003741EF">
                <w:rPr>
                  <w:rStyle w:val="Hyperlink"/>
                  <w:rFonts w:cs="Arial"/>
                  <w:noProof/>
                </w:rPr>
                <w:t>F.4.5</w:t>
              </w:r>
              <w:r>
                <w:rPr>
                  <w:noProof/>
                  <w:szCs w:val="22"/>
                  <w:lang w:val="en-GB" w:eastAsia="en-GB"/>
                </w:rPr>
                <w:tab/>
              </w:r>
              <w:r w:rsidRPr="003741EF">
                <w:rPr>
                  <w:rStyle w:val="Hyperlink"/>
                  <w:rFonts w:cs="Arial"/>
                  <w:noProof/>
                </w:rPr>
                <w:t>Representations by the Member</w:t>
              </w:r>
              <w:r>
                <w:rPr>
                  <w:noProof/>
                  <w:webHidden/>
                </w:rPr>
                <w:tab/>
              </w:r>
              <w:r>
                <w:rPr>
                  <w:noProof/>
                  <w:webHidden/>
                </w:rPr>
                <w:fldChar w:fldCharType="begin"/>
              </w:r>
              <w:r>
                <w:rPr>
                  <w:noProof/>
                  <w:webHidden/>
                </w:rPr>
                <w:instrText xml:space="preserve"> PAGEREF _Toc110932118 \h </w:instrText>
              </w:r>
              <w:r>
                <w:rPr>
                  <w:noProof/>
                  <w:webHidden/>
                </w:rPr>
              </w:r>
              <w:r>
                <w:rPr>
                  <w:noProof/>
                  <w:webHidden/>
                </w:rPr>
                <w:fldChar w:fldCharType="separate"/>
              </w:r>
              <w:r>
                <w:rPr>
                  <w:noProof/>
                  <w:webHidden/>
                </w:rPr>
                <w:t>51</w:t>
              </w:r>
              <w:r>
                <w:rPr>
                  <w:noProof/>
                  <w:webHidden/>
                </w:rPr>
                <w:fldChar w:fldCharType="end"/>
              </w:r>
            </w:hyperlink>
          </w:p>
          <w:p w14:paraId="02D0D779" w14:textId="77F4EE73"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19" w:history="1">
              <w:r w:rsidRPr="003741EF">
                <w:rPr>
                  <w:rStyle w:val="Hyperlink"/>
                  <w:rFonts w:cs="Arial"/>
                  <w:noProof/>
                </w:rPr>
                <w:t>F.4.6</w:t>
              </w:r>
              <w:r>
                <w:rPr>
                  <w:noProof/>
                  <w:szCs w:val="22"/>
                  <w:lang w:val="en-GB" w:eastAsia="en-GB"/>
                </w:rPr>
                <w:tab/>
              </w:r>
              <w:r w:rsidRPr="003741EF">
                <w:rPr>
                  <w:rStyle w:val="Hyperlink"/>
                  <w:rFonts w:cs="Arial"/>
                  <w:noProof/>
                </w:rPr>
                <w:t>Representations by ALPEX</w:t>
              </w:r>
              <w:r>
                <w:rPr>
                  <w:noProof/>
                  <w:webHidden/>
                </w:rPr>
                <w:tab/>
              </w:r>
              <w:r>
                <w:rPr>
                  <w:noProof/>
                  <w:webHidden/>
                </w:rPr>
                <w:fldChar w:fldCharType="begin"/>
              </w:r>
              <w:r>
                <w:rPr>
                  <w:noProof/>
                  <w:webHidden/>
                </w:rPr>
                <w:instrText xml:space="preserve"> PAGEREF _Toc110932119 \h </w:instrText>
              </w:r>
              <w:r>
                <w:rPr>
                  <w:noProof/>
                  <w:webHidden/>
                </w:rPr>
              </w:r>
              <w:r>
                <w:rPr>
                  <w:noProof/>
                  <w:webHidden/>
                </w:rPr>
                <w:fldChar w:fldCharType="separate"/>
              </w:r>
              <w:r>
                <w:rPr>
                  <w:noProof/>
                  <w:webHidden/>
                </w:rPr>
                <w:t>52</w:t>
              </w:r>
              <w:r>
                <w:rPr>
                  <w:noProof/>
                  <w:webHidden/>
                </w:rPr>
                <w:fldChar w:fldCharType="end"/>
              </w:r>
            </w:hyperlink>
          </w:p>
          <w:p w14:paraId="20E6E618" w14:textId="3BEADD1D" w:rsidR="00ED6205" w:rsidRDefault="00ED6205" w:rsidP="00ED6205">
            <w:pPr>
              <w:pStyle w:val="TOC1"/>
              <w:framePr w:hSpace="0" w:wrap="auto" w:vAnchor="margin" w:hAnchor="text" w:xAlign="left" w:yAlign="inline"/>
              <w:rPr>
                <w:noProof/>
                <w:szCs w:val="22"/>
                <w:lang w:val="en-GB" w:eastAsia="en-GB"/>
              </w:rPr>
            </w:pPr>
            <w:hyperlink w:anchor="_Toc110932120" w:history="1">
              <w:r w:rsidRPr="003741EF">
                <w:rPr>
                  <w:rStyle w:val="Hyperlink"/>
                  <w:rFonts w:cs="Arial"/>
                  <w:noProof/>
                </w:rPr>
                <w:t>G. CONTRACTUAL MATTERS</w:t>
              </w:r>
              <w:r>
                <w:rPr>
                  <w:noProof/>
                  <w:webHidden/>
                </w:rPr>
                <w:tab/>
              </w:r>
              <w:r>
                <w:rPr>
                  <w:noProof/>
                  <w:webHidden/>
                </w:rPr>
                <w:fldChar w:fldCharType="begin"/>
              </w:r>
              <w:r>
                <w:rPr>
                  <w:noProof/>
                  <w:webHidden/>
                </w:rPr>
                <w:instrText xml:space="preserve"> PAGEREF _Toc110932120 \h </w:instrText>
              </w:r>
              <w:r>
                <w:rPr>
                  <w:noProof/>
                  <w:webHidden/>
                </w:rPr>
              </w:r>
              <w:r>
                <w:rPr>
                  <w:noProof/>
                  <w:webHidden/>
                </w:rPr>
                <w:fldChar w:fldCharType="separate"/>
              </w:r>
              <w:r>
                <w:rPr>
                  <w:noProof/>
                  <w:webHidden/>
                </w:rPr>
                <w:t>54</w:t>
              </w:r>
              <w:r>
                <w:rPr>
                  <w:noProof/>
                  <w:webHidden/>
                </w:rPr>
                <w:fldChar w:fldCharType="end"/>
              </w:r>
            </w:hyperlink>
          </w:p>
          <w:p w14:paraId="5515F5D8" w14:textId="6EEEBB47" w:rsidR="00ED6205" w:rsidRDefault="00ED6205" w:rsidP="00ED6205">
            <w:pPr>
              <w:pStyle w:val="TOC2"/>
              <w:framePr w:hSpace="0" w:wrap="auto" w:vAnchor="margin" w:hAnchor="text" w:xAlign="left" w:yAlign="inline"/>
              <w:rPr>
                <w:noProof/>
                <w:szCs w:val="22"/>
                <w:lang w:val="en-GB" w:eastAsia="en-GB"/>
              </w:rPr>
            </w:pPr>
            <w:hyperlink w:anchor="_Toc110932121" w:history="1">
              <w:r w:rsidRPr="003741EF">
                <w:rPr>
                  <w:rStyle w:val="Hyperlink"/>
                  <w:rFonts w:cs="Arial"/>
                  <w:noProof/>
                </w:rPr>
                <w:t>G.1</w:t>
              </w:r>
              <w:r>
                <w:rPr>
                  <w:noProof/>
                  <w:szCs w:val="22"/>
                  <w:lang w:val="en-GB" w:eastAsia="en-GB"/>
                </w:rPr>
                <w:tab/>
              </w:r>
              <w:r w:rsidRPr="003741EF">
                <w:rPr>
                  <w:rStyle w:val="Hyperlink"/>
                  <w:rFonts w:cs="Arial"/>
                  <w:noProof/>
                </w:rPr>
                <w:t>EXCHANGE MEMBERSHIP AGREEMENT</w:t>
              </w:r>
              <w:r>
                <w:rPr>
                  <w:noProof/>
                  <w:webHidden/>
                </w:rPr>
                <w:tab/>
              </w:r>
              <w:r>
                <w:rPr>
                  <w:noProof/>
                  <w:webHidden/>
                </w:rPr>
                <w:fldChar w:fldCharType="begin"/>
              </w:r>
              <w:r>
                <w:rPr>
                  <w:noProof/>
                  <w:webHidden/>
                </w:rPr>
                <w:instrText xml:space="preserve"> PAGEREF _Toc110932121 \h </w:instrText>
              </w:r>
              <w:r>
                <w:rPr>
                  <w:noProof/>
                  <w:webHidden/>
                </w:rPr>
              </w:r>
              <w:r>
                <w:rPr>
                  <w:noProof/>
                  <w:webHidden/>
                </w:rPr>
                <w:fldChar w:fldCharType="separate"/>
              </w:r>
              <w:r>
                <w:rPr>
                  <w:noProof/>
                  <w:webHidden/>
                </w:rPr>
                <w:t>54</w:t>
              </w:r>
              <w:r>
                <w:rPr>
                  <w:noProof/>
                  <w:webHidden/>
                </w:rPr>
                <w:fldChar w:fldCharType="end"/>
              </w:r>
            </w:hyperlink>
          </w:p>
          <w:p w14:paraId="4685491E" w14:textId="676A5BF0" w:rsidR="00ED6205" w:rsidRDefault="00ED6205" w:rsidP="00ED6205">
            <w:pPr>
              <w:pStyle w:val="TOC3"/>
              <w:framePr w:hSpace="0" w:wrap="auto" w:vAnchor="margin" w:hAnchor="text" w:xAlign="left" w:yAlign="inline"/>
              <w:rPr>
                <w:noProof/>
                <w:szCs w:val="22"/>
                <w:lang w:val="en-GB" w:eastAsia="en-GB"/>
              </w:rPr>
            </w:pPr>
            <w:hyperlink w:anchor="_Toc110932122" w:history="1">
              <w:r w:rsidRPr="003741EF">
                <w:rPr>
                  <w:rStyle w:val="Hyperlink"/>
                  <w:rFonts w:cs="Arial"/>
                  <w:noProof/>
                </w:rPr>
                <w:t>G.1.1</w:t>
              </w:r>
              <w:r>
                <w:rPr>
                  <w:noProof/>
                  <w:szCs w:val="22"/>
                  <w:lang w:val="en-GB" w:eastAsia="en-GB"/>
                </w:rPr>
                <w:tab/>
              </w:r>
              <w:r w:rsidRPr="003741EF">
                <w:rPr>
                  <w:rStyle w:val="Hyperlink"/>
                  <w:rFonts w:cs="Arial"/>
                  <w:noProof/>
                </w:rPr>
                <w:t>Rules enforced through Exchange Membership Agreement</w:t>
              </w:r>
              <w:r>
                <w:rPr>
                  <w:noProof/>
                  <w:webHidden/>
                </w:rPr>
                <w:tab/>
              </w:r>
              <w:r>
                <w:rPr>
                  <w:noProof/>
                  <w:webHidden/>
                </w:rPr>
                <w:fldChar w:fldCharType="begin"/>
              </w:r>
              <w:r>
                <w:rPr>
                  <w:noProof/>
                  <w:webHidden/>
                </w:rPr>
                <w:instrText xml:space="preserve"> PAGEREF _Toc110932122 \h </w:instrText>
              </w:r>
              <w:r>
                <w:rPr>
                  <w:noProof/>
                  <w:webHidden/>
                </w:rPr>
              </w:r>
              <w:r>
                <w:rPr>
                  <w:noProof/>
                  <w:webHidden/>
                </w:rPr>
                <w:fldChar w:fldCharType="separate"/>
              </w:r>
              <w:r>
                <w:rPr>
                  <w:noProof/>
                  <w:webHidden/>
                </w:rPr>
                <w:t>54</w:t>
              </w:r>
              <w:r>
                <w:rPr>
                  <w:noProof/>
                  <w:webHidden/>
                </w:rPr>
                <w:fldChar w:fldCharType="end"/>
              </w:r>
            </w:hyperlink>
          </w:p>
          <w:p w14:paraId="0252E216" w14:textId="7C78DE90" w:rsidR="00ED6205" w:rsidRDefault="00ED6205" w:rsidP="00ED6205">
            <w:pPr>
              <w:pStyle w:val="TOC2"/>
              <w:framePr w:hSpace="0" w:wrap="auto" w:vAnchor="margin" w:hAnchor="text" w:xAlign="left" w:yAlign="inline"/>
              <w:rPr>
                <w:noProof/>
                <w:szCs w:val="22"/>
                <w:lang w:val="en-GB" w:eastAsia="en-GB"/>
              </w:rPr>
            </w:pPr>
            <w:hyperlink w:anchor="_Toc110932123" w:history="1">
              <w:r w:rsidRPr="003741EF">
                <w:rPr>
                  <w:rStyle w:val="Hyperlink"/>
                  <w:rFonts w:cs="Arial"/>
                  <w:noProof/>
                </w:rPr>
                <w:t>G.2</w:t>
              </w:r>
              <w:r>
                <w:rPr>
                  <w:noProof/>
                  <w:szCs w:val="22"/>
                  <w:lang w:val="en-GB" w:eastAsia="en-GB"/>
                </w:rPr>
                <w:tab/>
              </w:r>
              <w:r w:rsidRPr="003741EF">
                <w:rPr>
                  <w:rStyle w:val="Hyperlink"/>
                  <w:rFonts w:cs="Arial"/>
                  <w:noProof/>
                </w:rPr>
                <w:t>DISPUTE RESOLUTION</w:t>
              </w:r>
              <w:r>
                <w:rPr>
                  <w:noProof/>
                  <w:webHidden/>
                </w:rPr>
                <w:tab/>
              </w:r>
              <w:r>
                <w:rPr>
                  <w:noProof/>
                  <w:webHidden/>
                </w:rPr>
                <w:fldChar w:fldCharType="begin"/>
              </w:r>
              <w:r>
                <w:rPr>
                  <w:noProof/>
                  <w:webHidden/>
                </w:rPr>
                <w:instrText xml:space="preserve"> PAGEREF _Toc110932123 \h </w:instrText>
              </w:r>
              <w:r>
                <w:rPr>
                  <w:noProof/>
                  <w:webHidden/>
                </w:rPr>
              </w:r>
              <w:r>
                <w:rPr>
                  <w:noProof/>
                  <w:webHidden/>
                </w:rPr>
                <w:fldChar w:fldCharType="separate"/>
              </w:r>
              <w:r>
                <w:rPr>
                  <w:noProof/>
                  <w:webHidden/>
                </w:rPr>
                <w:t>54</w:t>
              </w:r>
              <w:r>
                <w:rPr>
                  <w:noProof/>
                  <w:webHidden/>
                </w:rPr>
                <w:fldChar w:fldCharType="end"/>
              </w:r>
            </w:hyperlink>
          </w:p>
          <w:p w14:paraId="40B825D5" w14:textId="4B46CCE1" w:rsidR="00ED6205" w:rsidRDefault="00ED6205" w:rsidP="00ED6205">
            <w:pPr>
              <w:pStyle w:val="TOC3"/>
              <w:framePr w:hSpace="0" w:wrap="auto" w:vAnchor="margin" w:hAnchor="text" w:xAlign="left" w:yAlign="inline"/>
              <w:rPr>
                <w:noProof/>
                <w:szCs w:val="22"/>
                <w:lang w:val="en-GB" w:eastAsia="en-GB"/>
              </w:rPr>
            </w:pPr>
            <w:hyperlink w:anchor="_Toc110932124" w:history="1">
              <w:r w:rsidRPr="003741EF">
                <w:rPr>
                  <w:rStyle w:val="Hyperlink"/>
                  <w:rFonts w:cs="Arial"/>
                  <w:noProof/>
                </w:rPr>
                <w:t>G.2.1</w:t>
              </w:r>
              <w:r>
                <w:rPr>
                  <w:noProof/>
                  <w:szCs w:val="22"/>
                  <w:lang w:val="en-GB" w:eastAsia="en-GB"/>
                </w:rPr>
                <w:tab/>
              </w:r>
              <w:r w:rsidRPr="003741EF">
                <w:rPr>
                  <w:rStyle w:val="Hyperlink"/>
                  <w:rFonts w:cs="Arial"/>
                  <w:noProof/>
                </w:rPr>
                <w:t>Types of Disputes and the Dispute Process Timetable</w:t>
              </w:r>
              <w:r>
                <w:rPr>
                  <w:noProof/>
                  <w:webHidden/>
                </w:rPr>
                <w:tab/>
              </w:r>
              <w:r>
                <w:rPr>
                  <w:noProof/>
                  <w:webHidden/>
                </w:rPr>
                <w:fldChar w:fldCharType="begin"/>
              </w:r>
              <w:r>
                <w:rPr>
                  <w:noProof/>
                  <w:webHidden/>
                </w:rPr>
                <w:instrText xml:space="preserve"> PAGEREF _Toc110932124 \h </w:instrText>
              </w:r>
              <w:r>
                <w:rPr>
                  <w:noProof/>
                  <w:webHidden/>
                </w:rPr>
              </w:r>
              <w:r>
                <w:rPr>
                  <w:noProof/>
                  <w:webHidden/>
                </w:rPr>
                <w:fldChar w:fldCharType="separate"/>
              </w:r>
              <w:r>
                <w:rPr>
                  <w:noProof/>
                  <w:webHidden/>
                </w:rPr>
                <w:t>54</w:t>
              </w:r>
              <w:r>
                <w:rPr>
                  <w:noProof/>
                  <w:webHidden/>
                </w:rPr>
                <w:fldChar w:fldCharType="end"/>
              </w:r>
            </w:hyperlink>
          </w:p>
          <w:p w14:paraId="73902CED" w14:textId="6DC1F368" w:rsidR="00ED6205" w:rsidRDefault="00ED6205" w:rsidP="00ED6205">
            <w:pPr>
              <w:pStyle w:val="TOC3"/>
              <w:framePr w:hSpace="0" w:wrap="auto" w:vAnchor="margin" w:hAnchor="text" w:xAlign="left" w:yAlign="inline"/>
              <w:rPr>
                <w:noProof/>
                <w:szCs w:val="22"/>
                <w:lang w:val="en-GB" w:eastAsia="en-GB"/>
              </w:rPr>
            </w:pPr>
            <w:hyperlink w:anchor="_Toc110932125" w:history="1">
              <w:r w:rsidRPr="003741EF">
                <w:rPr>
                  <w:rStyle w:val="Hyperlink"/>
                  <w:rFonts w:cs="Arial"/>
                  <w:noProof/>
                </w:rPr>
                <w:t>G.2.2</w:t>
              </w:r>
              <w:r>
                <w:rPr>
                  <w:noProof/>
                  <w:szCs w:val="22"/>
                  <w:lang w:val="en-GB" w:eastAsia="en-GB"/>
                </w:rPr>
                <w:tab/>
              </w:r>
              <w:r w:rsidRPr="003741EF">
                <w:rPr>
                  <w:rStyle w:val="Hyperlink"/>
                  <w:rFonts w:cs="Arial"/>
                  <w:noProof/>
                </w:rPr>
                <w:t>Notice of Dispute and good faith negotiations</w:t>
              </w:r>
              <w:r>
                <w:rPr>
                  <w:noProof/>
                  <w:webHidden/>
                </w:rPr>
                <w:tab/>
              </w:r>
              <w:r>
                <w:rPr>
                  <w:noProof/>
                  <w:webHidden/>
                </w:rPr>
                <w:fldChar w:fldCharType="begin"/>
              </w:r>
              <w:r>
                <w:rPr>
                  <w:noProof/>
                  <w:webHidden/>
                </w:rPr>
                <w:instrText xml:space="preserve"> PAGEREF _Toc110932125 \h </w:instrText>
              </w:r>
              <w:r>
                <w:rPr>
                  <w:noProof/>
                  <w:webHidden/>
                </w:rPr>
              </w:r>
              <w:r>
                <w:rPr>
                  <w:noProof/>
                  <w:webHidden/>
                </w:rPr>
                <w:fldChar w:fldCharType="separate"/>
              </w:r>
              <w:r>
                <w:rPr>
                  <w:noProof/>
                  <w:webHidden/>
                </w:rPr>
                <w:t>55</w:t>
              </w:r>
              <w:r>
                <w:rPr>
                  <w:noProof/>
                  <w:webHidden/>
                </w:rPr>
                <w:fldChar w:fldCharType="end"/>
              </w:r>
            </w:hyperlink>
          </w:p>
          <w:p w14:paraId="7D187B0D" w14:textId="34BB9D00" w:rsidR="00ED6205" w:rsidRDefault="00ED6205" w:rsidP="00ED6205">
            <w:pPr>
              <w:pStyle w:val="TOC3"/>
              <w:framePr w:hSpace="0" w:wrap="auto" w:vAnchor="margin" w:hAnchor="text" w:xAlign="left" w:yAlign="inline"/>
              <w:rPr>
                <w:noProof/>
                <w:szCs w:val="22"/>
                <w:lang w:val="en-GB" w:eastAsia="en-GB"/>
              </w:rPr>
            </w:pPr>
            <w:hyperlink w:anchor="_Toc110932126" w:history="1">
              <w:r w:rsidRPr="003741EF">
                <w:rPr>
                  <w:rStyle w:val="Hyperlink"/>
                  <w:rFonts w:cs="Arial"/>
                  <w:noProof/>
                </w:rPr>
                <w:t>G.2.3</w:t>
              </w:r>
              <w:r>
                <w:rPr>
                  <w:noProof/>
                  <w:szCs w:val="22"/>
                  <w:lang w:val="en-GB" w:eastAsia="en-GB"/>
                </w:rPr>
                <w:tab/>
              </w:r>
              <w:r w:rsidRPr="003741EF">
                <w:rPr>
                  <w:rStyle w:val="Hyperlink"/>
                  <w:rFonts w:cs="Arial"/>
                  <w:noProof/>
                </w:rPr>
                <w:t>Objectives of the Dispute Resolution Process</w:t>
              </w:r>
              <w:r>
                <w:rPr>
                  <w:noProof/>
                  <w:webHidden/>
                </w:rPr>
                <w:tab/>
              </w:r>
              <w:r>
                <w:rPr>
                  <w:noProof/>
                  <w:webHidden/>
                </w:rPr>
                <w:fldChar w:fldCharType="begin"/>
              </w:r>
              <w:r>
                <w:rPr>
                  <w:noProof/>
                  <w:webHidden/>
                </w:rPr>
                <w:instrText xml:space="preserve"> PAGEREF _Toc110932126 \h </w:instrText>
              </w:r>
              <w:r>
                <w:rPr>
                  <w:noProof/>
                  <w:webHidden/>
                </w:rPr>
              </w:r>
              <w:r>
                <w:rPr>
                  <w:noProof/>
                  <w:webHidden/>
                </w:rPr>
                <w:fldChar w:fldCharType="separate"/>
              </w:r>
              <w:r>
                <w:rPr>
                  <w:noProof/>
                  <w:webHidden/>
                </w:rPr>
                <w:t>55</w:t>
              </w:r>
              <w:r>
                <w:rPr>
                  <w:noProof/>
                  <w:webHidden/>
                </w:rPr>
                <w:fldChar w:fldCharType="end"/>
              </w:r>
            </w:hyperlink>
          </w:p>
          <w:p w14:paraId="2F35A4C6" w14:textId="23F4492E" w:rsidR="00ED6205" w:rsidRDefault="00ED6205" w:rsidP="00ED6205">
            <w:pPr>
              <w:pStyle w:val="TOC3"/>
              <w:framePr w:hSpace="0" w:wrap="auto" w:vAnchor="margin" w:hAnchor="text" w:xAlign="left" w:yAlign="inline"/>
              <w:rPr>
                <w:noProof/>
                <w:szCs w:val="22"/>
                <w:lang w:val="en-GB" w:eastAsia="en-GB"/>
              </w:rPr>
            </w:pPr>
            <w:hyperlink w:anchor="_Toc110932127" w:history="1">
              <w:r w:rsidRPr="003741EF">
                <w:rPr>
                  <w:rStyle w:val="Hyperlink"/>
                  <w:rFonts w:cs="Arial"/>
                  <w:noProof/>
                </w:rPr>
                <w:t>G.2.4</w:t>
              </w:r>
              <w:r>
                <w:rPr>
                  <w:noProof/>
                  <w:szCs w:val="22"/>
                  <w:lang w:val="en-GB" w:eastAsia="en-GB"/>
                </w:rPr>
                <w:tab/>
              </w:r>
              <w:r w:rsidRPr="003741EF">
                <w:rPr>
                  <w:rStyle w:val="Hyperlink"/>
                  <w:rFonts w:cs="Arial"/>
                  <w:noProof/>
                </w:rPr>
                <w:t>Regulatory Authority Proceedings</w:t>
              </w:r>
              <w:r>
                <w:rPr>
                  <w:noProof/>
                  <w:webHidden/>
                </w:rPr>
                <w:tab/>
              </w:r>
              <w:r>
                <w:rPr>
                  <w:noProof/>
                  <w:webHidden/>
                </w:rPr>
                <w:fldChar w:fldCharType="begin"/>
              </w:r>
              <w:r>
                <w:rPr>
                  <w:noProof/>
                  <w:webHidden/>
                </w:rPr>
                <w:instrText xml:space="preserve"> PAGEREF _Toc110932127 \h </w:instrText>
              </w:r>
              <w:r>
                <w:rPr>
                  <w:noProof/>
                  <w:webHidden/>
                </w:rPr>
              </w:r>
              <w:r>
                <w:rPr>
                  <w:noProof/>
                  <w:webHidden/>
                </w:rPr>
                <w:fldChar w:fldCharType="separate"/>
              </w:r>
              <w:r>
                <w:rPr>
                  <w:noProof/>
                  <w:webHidden/>
                </w:rPr>
                <w:t>56</w:t>
              </w:r>
              <w:r>
                <w:rPr>
                  <w:noProof/>
                  <w:webHidden/>
                </w:rPr>
                <w:fldChar w:fldCharType="end"/>
              </w:r>
            </w:hyperlink>
          </w:p>
          <w:p w14:paraId="37FF0DEE" w14:textId="27A384C5" w:rsidR="00ED6205" w:rsidRDefault="00ED6205" w:rsidP="00ED6205">
            <w:pPr>
              <w:pStyle w:val="TOC2"/>
              <w:framePr w:hSpace="0" w:wrap="auto" w:vAnchor="margin" w:hAnchor="text" w:xAlign="left" w:yAlign="inline"/>
              <w:rPr>
                <w:noProof/>
                <w:szCs w:val="22"/>
                <w:lang w:val="en-GB" w:eastAsia="en-GB"/>
              </w:rPr>
            </w:pPr>
            <w:hyperlink w:anchor="_Toc110932128" w:history="1">
              <w:r w:rsidRPr="003741EF">
                <w:rPr>
                  <w:rStyle w:val="Hyperlink"/>
                  <w:rFonts w:cs="Arial"/>
                  <w:noProof/>
                </w:rPr>
                <w:t>G.3</w:t>
              </w:r>
              <w:r>
                <w:rPr>
                  <w:noProof/>
                  <w:szCs w:val="22"/>
                  <w:lang w:val="en-GB" w:eastAsia="en-GB"/>
                </w:rPr>
                <w:tab/>
              </w:r>
              <w:r w:rsidRPr="003741EF">
                <w:rPr>
                  <w:rStyle w:val="Hyperlink"/>
                  <w:rFonts w:cs="Arial"/>
                  <w:noProof/>
                </w:rPr>
                <w:t>LIMITATION OF LIABILITY</w:t>
              </w:r>
              <w:r>
                <w:rPr>
                  <w:noProof/>
                  <w:webHidden/>
                </w:rPr>
                <w:tab/>
              </w:r>
              <w:r>
                <w:rPr>
                  <w:noProof/>
                  <w:webHidden/>
                </w:rPr>
                <w:fldChar w:fldCharType="begin"/>
              </w:r>
              <w:r>
                <w:rPr>
                  <w:noProof/>
                  <w:webHidden/>
                </w:rPr>
                <w:instrText xml:space="preserve"> PAGEREF _Toc110932128 \h </w:instrText>
              </w:r>
              <w:r>
                <w:rPr>
                  <w:noProof/>
                  <w:webHidden/>
                </w:rPr>
              </w:r>
              <w:r>
                <w:rPr>
                  <w:noProof/>
                  <w:webHidden/>
                </w:rPr>
                <w:fldChar w:fldCharType="separate"/>
              </w:r>
              <w:r>
                <w:rPr>
                  <w:noProof/>
                  <w:webHidden/>
                </w:rPr>
                <w:t>56</w:t>
              </w:r>
              <w:r>
                <w:rPr>
                  <w:noProof/>
                  <w:webHidden/>
                </w:rPr>
                <w:fldChar w:fldCharType="end"/>
              </w:r>
            </w:hyperlink>
          </w:p>
          <w:p w14:paraId="4EC640AC" w14:textId="64754ECE" w:rsidR="00ED6205" w:rsidRDefault="00ED6205" w:rsidP="00ED6205">
            <w:pPr>
              <w:pStyle w:val="TOC3"/>
              <w:framePr w:hSpace="0" w:wrap="auto" w:vAnchor="margin" w:hAnchor="text" w:xAlign="left" w:yAlign="inline"/>
              <w:rPr>
                <w:noProof/>
                <w:szCs w:val="22"/>
                <w:lang w:val="en-GB" w:eastAsia="en-GB"/>
              </w:rPr>
            </w:pPr>
            <w:hyperlink w:anchor="_Toc110932129" w:history="1">
              <w:r w:rsidRPr="003741EF">
                <w:rPr>
                  <w:rStyle w:val="Hyperlink"/>
                  <w:rFonts w:cs="Arial"/>
                  <w:noProof/>
                </w:rPr>
                <w:t>G.3.1</w:t>
              </w:r>
              <w:r>
                <w:rPr>
                  <w:noProof/>
                  <w:szCs w:val="22"/>
                  <w:lang w:val="en-GB" w:eastAsia="en-GB"/>
                </w:rPr>
                <w:tab/>
              </w:r>
              <w:r w:rsidRPr="003741EF">
                <w:rPr>
                  <w:rStyle w:val="Hyperlink"/>
                  <w:rFonts w:cs="Arial"/>
                  <w:noProof/>
                </w:rPr>
                <w:t>Limitations on Liability</w:t>
              </w:r>
              <w:r>
                <w:rPr>
                  <w:noProof/>
                  <w:webHidden/>
                </w:rPr>
                <w:tab/>
              </w:r>
              <w:r>
                <w:rPr>
                  <w:noProof/>
                  <w:webHidden/>
                </w:rPr>
                <w:fldChar w:fldCharType="begin"/>
              </w:r>
              <w:r>
                <w:rPr>
                  <w:noProof/>
                  <w:webHidden/>
                </w:rPr>
                <w:instrText xml:space="preserve"> PAGEREF _Toc110932129 \h </w:instrText>
              </w:r>
              <w:r>
                <w:rPr>
                  <w:noProof/>
                  <w:webHidden/>
                </w:rPr>
              </w:r>
              <w:r>
                <w:rPr>
                  <w:noProof/>
                  <w:webHidden/>
                </w:rPr>
                <w:fldChar w:fldCharType="separate"/>
              </w:r>
              <w:r>
                <w:rPr>
                  <w:noProof/>
                  <w:webHidden/>
                </w:rPr>
                <w:t>56</w:t>
              </w:r>
              <w:r>
                <w:rPr>
                  <w:noProof/>
                  <w:webHidden/>
                </w:rPr>
                <w:fldChar w:fldCharType="end"/>
              </w:r>
            </w:hyperlink>
          </w:p>
          <w:p w14:paraId="26ABDED4" w14:textId="7D621B03" w:rsidR="00ED6205" w:rsidRDefault="00ED6205" w:rsidP="00ED6205">
            <w:pPr>
              <w:pStyle w:val="TOC3"/>
              <w:framePr w:hSpace="0" w:wrap="auto" w:vAnchor="margin" w:hAnchor="text" w:xAlign="left" w:yAlign="inline"/>
              <w:rPr>
                <w:noProof/>
                <w:szCs w:val="22"/>
                <w:lang w:val="en-GB" w:eastAsia="en-GB"/>
              </w:rPr>
            </w:pPr>
            <w:hyperlink w:anchor="_Toc110932130" w:history="1">
              <w:r w:rsidRPr="003741EF">
                <w:rPr>
                  <w:rStyle w:val="Hyperlink"/>
                  <w:rFonts w:cs="Arial"/>
                  <w:noProof/>
                </w:rPr>
                <w:t>G.3.2</w:t>
              </w:r>
              <w:r>
                <w:rPr>
                  <w:noProof/>
                  <w:szCs w:val="22"/>
                  <w:lang w:val="en-GB" w:eastAsia="en-GB"/>
                </w:rPr>
                <w:tab/>
              </w:r>
              <w:r w:rsidRPr="003741EF">
                <w:rPr>
                  <w:rStyle w:val="Hyperlink"/>
                  <w:rFonts w:cs="Arial"/>
                  <w:noProof/>
                </w:rPr>
                <w:t>Exchange Member Indemnity</w:t>
              </w:r>
              <w:r>
                <w:rPr>
                  <w:noProof/>
                  <w:webHidden/>
                </w:rPr>
                <w:tab/>
              </w:r>
              <w:r>
                <w:rPr>
                  <w:noProof/>
                  <w:webHidden/>
                </w:rPr>
                <w:fldChar w:fldCharType="begin"/>
              </w:r>
              <w:r>
                <w:rPr>
                  <w:noProof/>
                  <w:webHidden/>
                </w:rPr>
                <w:instrText xml:space="preserve"> PAGEREF _Toc110932130 \h </w:instrText>
              </w:r>
              <w:r>
                <w:rPr>
                  <w:noProof/>
                  <w:webHidden/>
                </w:rPr>
              </w:r>
              <w:r>
                <w:rPr>
                  <w:noProof/>
                  <w:webHidden/>
                </w:rPr>
                <w:fldChar w:fldCharType="separate"/>
              </w:r>
              <w:r>
                <w:rPr>
                  <w:noProof/>
                  <w:webHidden/>
                </w:rPr>
                <w:t>58</w:t>
              </w:r>
              <w:r>
                <w:rPr>
                  <w:noProof/>
                  <w:webHidden/>
                </w:rPr>
                <w:fldChar w:fldCharType="end"/>
              </w:r>
            </w:hyperlink>
          </w:p>
          <w:p w14:paraId="2A90246A" w14:textId="1826B698" w:rsidR="00ED6205" w:rsidRDefault="00ED6205" w:rsidP="00ED6205">
            <w:pPr>
              <w:pStyle w:val="TOC3"/>
              <w:framePr w:hSpace="0" w:wrap="auto" w:vAnchor="margin" w:hAnchor="text" w:xAlign="left" w:yAlign="inline"/>
              <w:rPr>
                <w:noProof/>
                <w:szCs w:val="22"/>
                <w:lang w:val="en-GB" w:eastAsia="en-GB"/>
              </w:rPr>
            </w:pPr>
            <w:hyperlink w:anchor="_Toc110932131" w:history="1">
              <w:r w:rsidRPr="003741EF">
                <w:rPr>
                  <w:rStyle w:val="Hyperlink"/>
                  <w:rFonts w:cs="Arial"/>
                  <w:noProof/>
                </w:rPr>
                <w:t>G.3.3</w:t>
              </w:r>
              <w:r>
                <w:rPr>
                  <w:noProof/>
                  <w:szCs w:val="22"/>
                  <w:lang w:val="en-GB" w:eastAsia="en-GB"/>
                </w:rPr>
                <w:tab/>
              </w:r>
              <w:r w:rsidRPr="003741EF">
                <w:rPr>
                  <w:rStyle w:val="Hyperlink"/>
                  <w:rFonts w:cs="Arial"/>
                  <w:noProof/>
                </w:rPr>
                <w:t>Proprietary rights to Transaction Information</w:t>
              </w:r>
              <w:r>
                <w:rPr>
                  <w:noProof/>
                  <w:webHidden/>
                </w:rPr>
                <w:tab/>
              </w:r>
              <w:r>
                <w:rPr>
                  <w:noProof/>
                  <w:webHidden/>
                </w:rPr>
                <w:fldChar w:fldCharType="begin"/>
              </w:r>
              <w:r>
                <w:rPr>
                  <w:noProof/>
                  <w:webHidden/>
                </w:rPr>
                <w:instrText xml:space="preserve"> PAGEREF _Toc110932131 \h </w:instrText>
              </w:r>
              <w:r>
                <w:rPr>
                  <w:noProof/>
                  <w:webHidden/>
                </w:rPr>
              </w:r>
              <w:r>
                <w:rPr>
                  <w:noProof/>
                  <w:webHidden/>
                </w:rPr>
                <w:fldChar w:fldCharType="separate"/>
              </w:r>
              <w:r>
                <w:rPr>
                  <w:noProof/>
                  <w:webHidden/>
                </w:rPr>
                <w:t>58</w:t>
              </w:r>
              <w:r>
                <w:rPr>
                  <w:noProof/>
                  <w:webHidden/>
                </w:rPr>
                <w:fldChar w:fldCharType="end"/>
              </w:r>
            </w:hyperlink>
          </w:p>
          <w:p w14:paraId="76D1AF3A" w14:textId="487DF69A" w:rsidR="00ED6205" w:rsidRDefault="00ED6205" w:rsidP="00ED6205">
            <w:pPr>
              <w:pStyle w:val="TOC3"/>
              <w:framePr w:hSpace="0" w:wrap="auto" w:vAnchor="margin" w:hAnchor="text" w:xAlign="left" w:yAlign="inline"/>
              <w:rPr>
                <w:noProof/>
                <w:szCs w:val="22"/>
                <w:lang w:val="en-GB" w:eastAsia="en-GB"/>
              </w:rPr>
            </w:pPr>
            <w:hyperlink w:anchor="_Toc110932132" w:history="1">
              <w:r w:rsidRPr="003741EF">
                <w:rPr>
                  <w:rStyle w:val="Hyperlink"/>
                  <w:rFonts w:cs="Arial"/>
                  <w:noProof/>
                </w:rPr>
                <w:t>G.3.4</w:t>
              </w:r>
              <w:r>
                <w:rPr>
                  <w:noProof/>
                  <w:szCs w:val="22"/>
                  <w:lang w:val="en-GB" w:eastAsia="en-GB"/>
                </w:rPr>
                <w:tab/>
              </w:r>
              <w:r w:rsidRPr="003741EF">
                <w:rPr>
                  <w:rStyle w:val="Hyperlink"/>
                  <w:rFonts w:cs="Arial"/>
                  <w:noProof/>
                </w:rPr>
                <w:t>Publication</w:t>
              </w:r>
              <w:r>
                <w:rPr>
                  <w:noProof/>
                  <w:webHidden/>
                </w:rPr>
                <w:tab/>
              </w:r>
              <w:r>
                <w:rPr>
                  <w:noProof/>
                  <w:webHidden/>
                </w:rPr>
                <w:fldChar w:fldCharType="begin"/>
              </w:r>
              <w:r>
                <w:rPr>
                  <w:noProof/>
                  <w:webHidden/>
                </w:rPr>
                <w:instrText xml:space="preserve"> PAGEREF _Toc110932132 \h </w:instrText>
              </w:r>
              <w:r>
                <w:rPr>
                  <w:noProof/>
                  <w:webHidden/>
                </w:rPr>
              </w:r>
              <w:r>
                <w:rPr>
                  <w:noProof/>
                  <w:webHidden/>
                </w:rPr>
                <w:fldChar w:fldCharType="separate"/>
              </w:r>
              <w:r>
                <w:rPr>
                  <w:noProof/>
                  <w:webHidden/>
                </w:rPr>
                <w:t>58</w:t>
              </w:r>
              <w:r>
                <w:rPr>
                  <w:noProof/>
                  <w:webHidden/>
                </w:rPr>
                <w:fldChar w:fldCharType="end"/>
              </w:r>
            </w:hyperlink>
          </w:p>
          <w:p w14:paraId="653C312A" w14:textId="29A23EA4" w:rsidR="00ED6205" w:rsidRDefault="00ED6205" w:rsidP="00ED6205">
            <w:pPr>
              <w:pStyle w:val="TOC2"/>
              <w:framePr w:hSpace="0" w:wrap="auto" w:vAnchor="margin" w:hAnchor="text" w:xAlign="left" w:yAlign="inline"/>
              <w:rPr>
                <w:noProof/>
                <w:szCs w:val="22"/>
                <w:lang w:val="en-GB" w:eastAsia="en-GB"/>
              </w:rPr>
            </w:pPr>
            <w:hyperlink w:anchor="_Toc110932133" w:history="1">
              <w:r w:rsidRPr="003741EF">
                <w:rPr>
                  <w:rStyle w:val="Hyperlink"/>
                  <w:rFonts w:cs="Arial"/>
                  <w:noProof/>
                </w:rPr>
                <w:t>G.4</w:t>
              </w:r>
              <w:r>
                <w:rPr>
                  <w:noProof/>
                  <w:szCs w:val="22"/>
                  <w:lang w:val="en-GB" w:eastAsia="en-GB"/>
                </w:rPr>
                <w:tab/>
              </w:r>
              <w:r w:rsidRPr="003741EF">
                <w:rPr>
                  <w:rStyle w:val="Hyperlink"/>
                  <w:rFonts w:cs="Arial"/>
                  <w:noProof/>
                </w:rPr>
                <w:t>FORCE MAJEURE</w:t>
              </w:r>
              <w:r>
                <w:rPr>
                  <w:noProof/>
                  <w:webHidden/>
                </w:rPr>
                <w:tab/>
              </w:r>
              <w:r>
                <w:rPr>
                  <w:noProof/>
                  <w:webHidden/>
                </w:rPr>
                <w:fldChar w:fldCharType="begin"/>
              </w:r>
              <w:r>
                <w:rPr>
                  <w:noProof/>
                  <w:webHidden/>
                </w:rPr>
                <w:instrText xml:space="preserve"> PAGEREF _Toc110932133 \h </w:instrText>
              </w:r>
              <w:r>
                <w:rPr>
                  <w:noProof/>
                  <w:webHidden/>
                </w:rPr>
              </w:r>
              <w:r>
                <w:rPr>
                  <w:noProof/>
                  <w:webHidden/>
                </w:rPr>
                <w:fldChar w:fldCharType="separate"/>
              </w:r>
              <w:r>
                <w:rPr>
                  <w:noProof/>
                  <w:webHidden/>
                </w:rPr>
                <w:t>59</w:t>
              </w:r>
              <w:r>
                <w:rPr>
                  <w:noProof/>
                  <w:webHidden/>
                </w:rPr>
                <w:fldChar w:fldCharType="end"/>
              </w:r>
            </w:hyperlink>
          </w:p>
          <w:p w14:paraId="51370414" w14:textId="18602109" w:rsidR="00ED6205" w:rsidRDefault="00ED6205" w:rsidP="00ED6205">
            <w:pPr>
              <w:pStyle w:val="TOC3"/>
              <w:framePr w:hSpace="0" w:wrap="auto" w:vAnchor="margin" w:hAnchor="text" w:xAlign="left" w:yAlign="inline"/>
              <w:rPr>
                <w:noProof/>
                <w:szCs w:val="22"/>
                <w:lang w:val="en-GB" w:eastAsia="en-GB"/>
              </w:rPr>
            </w:pPr>
            <w:hyperlink w:anchor="_Toc110932134" w:history="1">
              <w:r w:rsidRPr="003741EF">
                <w:rPr>
                  <w:rStyle w:val="Hyperlink"/>
                  <w:rFonts w:cs="Arial"/>
                  <w:noProof/>
                </w:rPr>
                <w:t>G.4.1</w:t>
              </w:r>
              <w:r>
                <w:rPr>
                  <w:noProof/>
                  <w:szCs w:val="22"/>
                  <w:lang w:val="en-GB" w:eastAsia="en-GB"/>
                </w:rPr>
                <w:tab/>
              </w:r>
              <w:r w:rsidRPr="003741EF">
                <w:rPr>
                  <w:rStyle w:val="Hyperlink"/>
                  <w:rFonts w:cs="Arial"/>
                  <w:noProof/>
                </w:rPr>
                <w:t>Definition</w:t>
              </w:r>
              <w:r>
                <w:rPr>
                  <w:noProof/>
                  <w:webHidden/>
                </w:rPr>
                <w:tab/>
              </w:r>
              <w:r>
                <w:rPr>
                  <w:noProof/>
                  <w:webHidden/>
                </w:rPr>
                <w:fldChar w:fldCharType="begin"/>
              </w:r>
              <w:r>
                <w:rPr>
                  <w:noProof/>
                  <w:webHidden/>
                </w:rPr>
                <w:instrText xml:space="preserve"> PAGEREF _Toc110932134 \h </w:instrText>
              </w:r>
              <w:r>
                <w:rPr>
                  <w:noProof/>
                  <w:webHidden/>
                </w:rPr>
              </w:r>
              <w:r>
                <w:rPr>
                  <w:noProof/>
                  <w:webHidden/>
                </w:rPr>
                <w:fldChar w:fldCharType="separate"/>
              </w:r>
              <w:r>
                <w:rPr>
                  <w:noProof/>
                  <w:webHidden/>
                </w:rPr>
                <w:t>59</w:t>
              </w:r>
              <w:r>
                <w:rPr>
                  <w:noProof/>
                  <w:webHidden/>
                </w:rPr>
                <w:fldChar w:fldCharType="end"/>
              </w:r>
            </w:hyperlink>
          </w:p>
          <w:p w14:paraId="46A45BB7" w14:textId="5B4CE905" w:rsidR="00ED6205" w:rsidRDefault="00ED6205" w:rsidP="00ED6205">
            <w:pPr>
              <w:pStyle w:val="TOC3"/>
              <w:framePr w:hSpace="0" w:wrap="auto" w:vAnchor="margin" w:hAnchor="text" w:xAlign="left" w:yAlign="inline"/>
              <w:rPr>
                <w:noProof/>
                <w:szCs w:val="22"/>
                <w:lang w:val="en-GB" w:eastAsia="en-GB"/>
              </w:rPr>
            </w:pPr>
            <w:hyperlink w:anchor="_Toc110932135" w:history="1">
              <w:r w:rsidRPr="003741EF">
                <w:rPr>
                  <w:rStyle w:val="Hyperlink"/>
                  <w:rFonts w:cs="Arial"/>
                  <w:noProof/>
                </w:rPr>
                <w:t>G.4.2</w:t>
              </w:r>
              <w:r>
                <w:rPr>
                  <w:noProof/>
                  <w:szCs w:val="22"/>
                  <w:lang w:val="en-GB" w:eastAsia="en-GB"/>
                </w:rPr>
                <w:tab/>
              </w:r>
              <w:r w:rsidRPr="003741EF">
                <w:rPr>
                  <w:rStyle w:val="Hyperlink"/>
                  <w:rFonts w:cs="Arial"/>
                  <w:noProof/>
                </w:rPr>
                <w:t>Requirements and consequences</w:t>
              </w:r>
              <w:r>
                <w:rPr>
                  <w:noProof/>
                  <w:webHidden/>
                </w:rPr>
                <w:tab/>
              </w:r>
              <w:r>
                <w:rPr>
                  <w:noProof/>
                  <w:webHidden/>
                </w:rPr>
                <w:fldChar w:fldCharType="begin"/>
              </w:r>
              <w:r>
                <w:rPr>
                  <w:noProof/>
                  <w:webHidden/>
                </w:rPr>
                <w:instrText xml:space="preserve"> PAGEREF _Toc110932135 \h </w:instrText>
              </w:r>
              <w:r>
                <w:rPr>
                  <w:noProof/>
                  <w:webHidden/>
                </w:rPr>
              </w:r>
              <w:r>
                <w:rPr>
                  <w:noProof/>
                  <w:webHidden/>
                </w:rPr>
                <w:fldChar w:fldCharType="separate"/>
              </w:r>
              <w:r>
                <w:rPr>
                  <w:noProof/>
                  <w:webHidden/>
                </w:rPr>
                <w:t>59</w:t>
              </w:r>
              <w:r>
                <w:rPr>
                  <w:noProof/>
                  <w:webHidden/>
                </w:rPr>
                <w:fldChar w:fldCharType="end"/>
              </w:r>
            </w:hyperlink>
          </w:p>
          <w:p w14:paraId="2A5F5D43" w14:textId="244D8083" w:rsidR="00ED6205" w:rsidRDefault="00ED6205" w:rsidP="00ED6205">
            <w:pPr>
              <w:pStyle w:val="TOC2"/>
              <w:framePr w:hSpace="0" w:wrap="auto" w:vAnchor="margin" w:hAnchor="text" w:xAlign="left" w:yAlign="inline"/>
              <w:rPr>
                <w:noProof/>
                <w:szCs w:val="22"/>
                <w:lang w:val="en-GB" w:eastAsia="en-GB"/>
              </w:rPr>
            </w:pPr>
            <w:hyperlink w:anchor="_Toc110932136" w:history="1">
              <w:r w:rsidRPr="003741EF">
                <w:rPr>
                  <w:rStyle w:val="Hyperlink"/>
                  <w:rFonts w:cs="Arial"/>
                  <w:noProof/>
                </w:rPr>
                <w:t>G.5</w:t>
              </w:r>
              <w:r>
                <w:rPr>
                  <w:noProof/>
                  <w:szCs w:val="22"/>
                  <w:lang w:val="en-GB" w:eastAsia="en-GB"/>
                </w:rPr>
                <w:tab/>
              </w:r>
              <w:r w:rsidRPr="003741EF">
                <w:rPr>
                  <w:rStyle w:val="Hyperlink"/>
                  <w:rFonts w:cs="Arial"/>
                  <w:noProof/>
                </w:rPr>
                <w:t>GENERAL MATTERS</w:t>
              </w:r>
              <w:r>
                <w:rPr>
                  <w:noProof/>
                  <w:webHidden/>
                </w:rPr>
                <w:tab/>
              </w:r>
              <w:r>
                <w:rPr>
                  <w:noProof/>
                  <w:webHidden/>
                </w:rPr>
                <w:fldChar w:fldCharType="begin"/>
              </w:r>
              <w:r>
                <w:rPr>
                  <w:noProof/>
                  <w:webHidden/>
                </w:rPr>
                <w:instrText xml:space="preserve"> PAGEREF _Toc110932136 \h </w:instrText>
              </w:r>
              <w:r>
                <w:rPr>
                  <w:noProof/>
                  <w:webHidden/>
                </w:rPr>
              </w:r>
              <w:r>
                <w:rPr>
                  <w:noProof/>
                  <w:webHidden/>
                </w:rPr>
                <w:fldChar w:fldCharType="separate"/>
              </w:r>
              <w:r>
                <w:rPr>
                  <w:noProof/>
                  <w:webHidden/>
                </w:rPr>
                <w:t>60</w:t>
              </w:r>
              <w:r>
                <w:rPr>
                  <w:noProof/>
                  <w:webHidden/>
                </w:rPr>
                <w:fldChar w:fldCharType="end"/>
              </w:r>
            </w:hyperlink>
          </w:p>
          <w:p w14:paraId="2789AEC1" w14:textId="54A4E345" w:rsidR="00ED6205" w:rsidRDefault="00ED6205" w:rsidP="00ED6205">
            <w:pPr>
              <w:pStyle w:val="TOC3"/>
              <w:framePr w:hSpace="0" w:wrap="auto" w:vAnchor="margin" w:hAnchor="text" w:xAlign="left" w:yAlign="inline"/>
              <w:rPr>
                <w:noProof/>
                <w:szCs w:val="22"/>
                <w:lang w:val="en-GB" w:eastAsia="en-GB"/>
              </w:rPr>
            </w:pPr>
            <w:hyperlink w:anchor="_Toc110932137" w:history="1">
              <w:r w:rsidRPr="003741EF">
                <w:rPr>
                  <w:rStyle w:val="Hyperlink"/>
                  <w:rFonts w:cs="Arial"/>
                  <w:noProof/>
                </w:rPr>
                <w:t>G.5.1</w:t>
              </w:r>
              <w:r>
                <w:rPr>
                  <w:noProof/>
                  <w:szCs w:val="22"/>
                  <w:lang w:val="en-GB" w:eastAsia="en-GB"/>
                </w:rPr>
                <w:tab/>
              </w:r>
              <w:r w:rsidRPr="003741EF">
                <w:rPr>
                  <w:rStyle w:val="Hyperlink"/>
                  <w:rFonts w:cs="Arial"/>
                  <w:noProof/>
                </w:rPr>
                <w:t>Waiver</w:t>
              </w:r>
              <w:r>
                <w:rPr>
                  <w:noProof/>
                  <w:webHidden/>
                </w:rPr>
                <w:tab/>
              </w:r>
              <w:r>
                <w:rPr>
                  <w:noProof/>
                  <w:webHidden/>
                </w:rPr>
                <w:fldChar w:fldCharType="begin"/>
              </w:r>
              <w:r>
                <w:rPr>
                  <w:noProof/>
                  <w:webHidden/>
                </w:rPr>
                <w:instrText xml:space="preserve"> PAGEREF _Toc110932137 \h </w:instrText>
              </w:r>
              <w:r>
                <w:rPr>
                  <w:noProof/>
                  <w:webHidden/>
                </w:rPr>
              </w:r>
              <w:r>
                <w:rPr>
                  <w:noProof/>
                  <w:webHidden/>
                </w:rPr>
                <w:fldChar w:fldCharType="separate"/>
              </w:r>
              <w:r>
                <w:rPr>
                  <w:noProof/>
                  <w:webHidden/>
                </w:rPr>
                <w:t>60</w:t>
              </w:r>
              <w:r>
                <w:rPr>
                  <w:noProof/>
                  <w:webHidden/>
                </w:rPr>
                <w:fldChar w:fldCharType="end"/>
              </w:r>
            </w:hyperlink>
          </w:p>
          <w:p w14:paraId="6801ECAA" w14:textId="71E6A4E9" w:rsidR="00ED6205" w:rsidRDefault="00ED6205" w:rsidP="00ED6205">
            <w:pPr>
              <w:pStyle w:val="TOC3"/>
              <w:framePr w:hSpace="0" w:wrap="auto" w:vAnchor="margin" w:hAnchor="text" w:xAlign="left" w:yAlign="inline"/>
              <w:rPr>
                <w:noProof/>
                <w:szCs w:val="22"/>
                <w:lang w:val="en-GB" w:eastAsia="en-GB"/>
              </w:rPr>
            </w:pPr>
            <w:hyperlink w:anchor="_Toc110932138" w:history="1">
              <w:r w:rsidRPr="003741EF">
                <w:rPr>
                  <w:rStyle w:val="Hyperlink"/>
                  <w:rFonts w:cs="Arial"/>
                  <w:noProof/>
                </w:rPr>
                <w:t>G.5.2</w:t>
              </w:r>
              <w:r>
                <w:rPr>
                  <w:noProof/>
                  <w:szCs w:val="22"/>
                  <w:lang w:val="en-GB" w:eastAsia="en-GB"/>
                </w:rPr>
                <w:tab/>
              </w:r>
              <w:r w:rsidRPr="003741EF">
                <w:rPr>
                  <w:rStyle w:val="Hyperlink"/>
                  <w:rFonts w:cs="Arial"/>
                  <w:noProof/>
                </w:rPr>
                <w:t>Severance</w:t>
              </w:r>
              <w:r>
                <w:rPr>
                  <w:noProof/>
                  <w:webHidden/>
                </w:rPr>
                <w:tab/>
              </w:r>
              <w:r>
                <w:rPr>
                  <w:noProof/>
                  <w:webHidden/>
                </w:rPr>
                <w:fldChar w:fldCharType="begin"/>
              </w:r>
              <w:r>
                <w:rPr>
                  <w:noProof/>
                  <w:webHidden/>
                </w:rPr>
                <w:instrText xml:space="preserve"> PAGEREF _Toc110932138 \h </w:instrText>
              </w:r>
              <w:r>
                <w:rPr>
                  <w:noProof/>
                  <w:webHidden/>
                </w:rPr>
              </w:r>
              <w:r>
                <w:rPr>
                  <w:noProof/>
                  <w:webHidden/>
                </w:rPr>
                <w:fldChar w:fldCharType="separate"/>
              </w:r>
              <w:r>
                <w:rPr>
                  <w:noProof/>
                  <w:webHidden/>
                </w:rPr>
                <w:t>60</w:t>
              </w:r>
              <w:r>
                <w:rPr>
                  <w:noProof/>
                  <w:webHidden/>
                </w:rPr>
                <w:fldChar w:fldCharType="end"/>
              </w:r>
            </w:hyperlink>
          </w:p>
          <w:p w14:paraId="2CE12BB2" w14:textId="1B2042C0" w:rsidR="00ED6205" w:rsidRDefault="00ED6205" w:rsidP="00ED6205">
            <w:pPr>
              <w:pStyle w:val="TOC3"/>
              <w:framePr w:hSpace="0" w:wrap="auto" w:vAnchor="margin" w:hAnchor="text" w:xAlign="left" w:yAlign="inline"/>
              <w:rPr>
                <w:noProof/>
                <w:szCs w:val="22"/>
                <w:lang w:val="en-GB" w:eastAsia="en-GB"/>
              </w:rPr>
            </w:pPr>
            <w:hyperlink w:anchor="_Toc110932139" w:history="1">
              <w:r w:rsidRPr="003741EF">
                <w:rPr>
                  <w:rStyle w:val="Hyperlink"/>
                  <w:rFonts w:cs="Arial"/>
                  <w:noProof/>
                </w:rPr>
                <w:t>G.5.3</w:t>
              </w:r>
              <w:r>
                <w:rPr>
                  <w:noProof/>
                  <w:szCs w:val="22"/>
                  <w:lang w:val="en-GB" w:eastAsia="en-GB"/>
                </w:rPr>
                <w:tab/>
              </w:r>
              <w:r w:rsidRPr="003741EF">
                <w:rPr>
                  <w:rStyle w:val="Hyperlink"/>
                  <w:rFonts w:cs="Arial"/>
                  <w:noProof/>
                </w:rPr>
                <w:t>Assignment, transfer or novation</w:t>
              </w:r>
              <w:r>
                <w:rPr>
                  <w:noProof/>
                  <w:webHidden/>
                </w:rPr>
                <w:tab/>
              </w:r>
              <w:r>
                <w:rPr>
                  <w:noProof/>
                  <w:webHidden/>
                </w:rPr>
                <w:fldChar w:fldCharType="begin"/>
              </w:r>
              <w:r>
                <w:rPr>
                  <w:noProof/>
                  <w:webHidden/>
                </w:rPr>
                <w:instrText xml:space="preserve"> PAGEREF _Toc110932139 \h </w:instrText>
              </w:r>
              <w:r>
                <w:rPr>
                  <w:noProof/>
                  <w:webHidden/>
                </w:rPr>
              </w:r>
              <w:r>
                <w:rPr>
                  <w:noProof/>
                  <w:webHidden/>
                </w:rPr>
                <w:fldChar w:fldCharType="separate"/>
              </w:r>
              <w:r>
                <w:rPr>
                  <w:noProof/>
                  <w:webHidden/>
                </w:rPr>
                <w:t>60</w:t>
              </w:r>
              <w:r>
                <w:rPr>
                  <w:noProof/>
                  <w:webHidden/>
                </w:rPr>
                <w:fldChar w:fldCharType="end"/>
              </w:r>
            </w:hyperlink>
          </w:p>
          <w:p w14:paraId="555621C1" w14:textId="14262541" w:rsidR="00ED6205" w:rsidRDefault="00ED6205" w:rsidP="00ED6205">
            <w:pPr>
              <w:pStyle w:val="TOC1"/>
              <w:framePr w:hSpace="0" w:wrap="auto" w:vAnchor="margin" w:hAnchor="text" w:xAlign="left" w:yAlign="inline"/>
              <w:rPr>
                <w:noProof/>
                <w:szCs w:val="22"/>
                <w:lang w:val="en-GB" w:eastAsia="en-GB"/>
              </w:rPr>
            </w:pPr>
            <w:hyperlink w:anchor="_Toc110932140" w:history="1">
              <w:r w:rsidRPr="003741EF">
                <w:rPr>
                  <w:rStyle w:val="Hyperlink"/>
                  <w:rFonts w:cs="Arial"/>
                  <w:noProof/>
                </w:rPr>
                <w:t>H. SECURITY, USE OF DATA, CONFIDENTIALITY</w:t>
              </w:r>
              <w:r>
                <w:rPr>
                  <w:noProof/>
                  <w:webHidden/>
                </w:rPr>
                <w:tab/>
              </w:r>
              <w:r>
                <w:rPr>
                  <w:noProof/>
                  <w:webHidden/>
                </w:rPr>
                <w:fldChar w:fldCharType="begin"/>
              </w:r>
              <w:r>
                <w:rPr>
                  <w:noProof/>
                  <w:webHidden/>
                </w:rPr>
                <w:instrText xml:space="preserve"> PAGEREF _Toc110932140 \h </w:instrText>
              </w:r>
              <w:r>
                <w:rPr>
                  <w:noProof/>
                  <w:webHidden/>
                </w:rPr>
              </w:r>
              <w:r>
                <w:rPr>
                  <w:noProof/>
                  <w:webHidden/>
                </w:rPr>
                <w:fldChar w:fldCharType="separate"/>
              </w:r>
              <w:r>
                <w:rPr>
                  <w:noProof/>
                  <w:webHidden/>
                </w:rPr>
                <w:t>61</w:t>
              </w:r>
              <w:r>
                <w:rPr>
                  <w:noProof/>
                  <w:webHidden/>
                </w:rPr>
                <w:fldChar w:fldCharType="end"/>
              </w:r>
            </w:hyperlink>
          </w:p>
          <w:p w14:paraId="6459DE00" w14:textId="72572576" w:rsidR="00ED6205" w:rsidRDefault="00ED6205" w:rsidP="00ED6205">
            <w:pPr>
              <w:pStyle w:val="TOC2"/>
              <w:framePr w:hSpace="0" w:wrap="auto" w:vAnchor="margin" w:hAnchor="text" w:xAlign="left" w:yAlign="inline"/>
              <w:rPr>
                <w:noProof/>
                <w:szCs w:val="22"/>
                <w:lang w:val="en-GB" w:eastAsia="en-GB"/>
              </w:rPr>
            </w:pPr>
            <w:hyperlink w:anchor="_Toc110932141" w:history="1">
              <w:r w:rsidRPr="003741EF">
                <w:rPr>
                  <w:rStyle w:val="Hyperlink"/>
                  <w:rFonts w:cs="Arial"/>
                  <w:noProof/>
                </w:rPr>
                <w:t>H.1</w:t>
              </w:r>
              <w:r>
                <w:rPr>
                  <w:noProof/>
                  <w:szCs w:val="22"/>
                  <w:lang w:val="en-GB" w:eastAsia="en-GB"/>
                </w:rPr>
                <w:tab/>
              </w:r>
              <w:r w:rsidRPr="003741EF">
                <w:rPr>
                  <w:rStyle w:val="Hyperlink"/>
                  <w:rFonts w:cs="Arial"/>
                  <w:noProof/>
                </w:rPr>
                <w:t>PURPOSE OF THIS CHAPTER</w:t>
              </w:r>
              <w:r>
                <w:rPr>
                  <w:noProof/>
                  <w:webHidden/>
                </w:rPr>
                <w:tab/>
              </w:r>
              <w:r>
                <w:rPr>
                  <w:noProof/>
                  <w:webHidden/>
                </w:rPr>
                <w:fldChar w:fldCharType="begin"/>
              </w:r>
              <w:r>
                <w:rPr>
                  <w:noProof/>
                  <w:webHidden/>
                </w:rPr>
                <w:instrText xml:space="preserve"> PAGEREF _Toc110932141 \h </w:instrText>
              </w:r>
              <w:r>
                <w:rPr>
                  <w:noProof/>
                  <w:webHidden/>
                </w:rPr>
              </w:r>
              <w:r>
                <w:rPr>
                  <w:noProof/>
                  <w:webHidden/>
                </w:rPr>
                <w:fldChar w:fldCharType="separate"/>
              </w:r>
              <w:r>
                <w:rPr>
                  <w:noProof/>
                  <w:webHidden/>
                </w:rPr>
                <w:t>61</w:t>
              </w:r>
              <w:r>
                <w:rPr>
                  <w:noProof/>
                  <w:webHidden/>
                </w:rPr>
                <w:fldChar w:fldCharType="end"/>
              </w:r>
            </w:hyperlink>
          </w:p>
          <w:p w14:paraId="66A68DA0" w14:textId="4B304A1D" w:rsidR="00ED6205" w:rsidRDefault="00ED6205" w:rsidP="00ED6205">
            <w:pPr>
              <w:pStyle w:val="TOC3"/>
              <w:framePr w:hSpace="0" w:wrap="auto" w:vAnchor="margin" w:hAnchor="text" w:xAlign="left" w:yAlign="inline"/>
              <w:rPr>
                <w:noProof/>
                <w:szCs w:val="22"/>
                <w:lang w:val="en-GB" w:eastAsia="en-GB"/>
              </w:rPr>
            </w:pPr>
            <w:hyperlink w:anchor="_Toc110932142" w:history="1">
              <w:r w:rsidRPr="003741EF">
                <w:rPr>
                  <w:rStyle w:val="Hyperlink"/>
                  <w:rFonts w:cs="Arial"/>
                  <w:noProof/>
                </w:rPr>
                <w:t>H.1.1</w:t>
              </w:r>
              <w:r>
                <w:rPr>
                  <w:noProof/>
                  <w:szCs w:val="22"/>
                  <w:lang w:val="en-GB" w:eastAsia="en-GB"/>
                </w:rPr>
                <w:tab/>
              </w:r>
              <w:r w:rsidRPr="003741EF">
                <w:rPr>
                  <w:rStyle w:val="Hyperlink"/>
                  <w:rFonts w:cs="Arial"/>
                  <w:noProof/>
                </w:rPr>
                <w:t>General provisions</w:t>
              </w:r>
              <w:r>
                <w:rPr>
                  <w:noProof/>
                  <w:webHidden/>
                </w:rPr>
                <w:tab/>
              </w:r>
              <w:r>
                <w:rPr>
                  <w:noProof/>
                  <w:webHidden/>
                </w:rPr>
                <w:fldChar w:fldCharType="begin"/>
              </w:r>
              <w:r>
                <w:rPr>
                  <w:noProof/>
                  <w:webHidden/>
                </w:rPr>
                <w:instrText xml:space="preserve"> PAGEREF _Toc110932142 \h </w:instrText>
              </w:r>
              <w:r>
                <w:rPr>
                  <w:noProof/>
                  <w:webHidden/>
                </w:rPr>
              </w:r>
              <w:r>
                <w:rPr>
                  <w:noProof/>
                  <w:webHidden/>
                </w:rPr>
                <w:fldChar w:fldCharType="separate"/>
              </w:r>
              <w:r>
                <w:rPr>
                  <w:noProof/>
                  <w:webHidden/>
                </w:rPr>
                <w:t>61</w:t>
              </w:r>
              <w:r>
                <w:rPr>
                  <w:noProof/>
                  <w:webHidden/>
                </w:rPr>
                <w:fldChar w:fldCharType="end"/>
              </w:r>
            </w:hyperlink>
          </w:p>
          <w:p w14:paraId="1E9414FC" w14:textId="1F86EF8A" w:rsidR="00ED6205" w:rsidRDefault="00ED6205" w:rsidP="00ED6205">
            <w:pPr>
              <w:pStyle w:val="TOC2"/>
              <w:framePr w:hSpace="0" w:wrap="auto" w:vAnchor="margin" w:hAnchor="text" w:xAlign="left" w:yAlign="inline"/>
              <w:rPr>
                <w:noProof/>
                <w:szCs w:val="22"/>
                <w:lang w:val="en-GB" w:eastAsia="en-GB"/>
              </w:rPr>
            </w:pPr>
            <w:hyperlink w:anchor="_Toc110932143" w:history="1">
              <w:r w:rsidRPr="003741EF">
                <w:rPr>
                  <w:rStyle w:val="Hyperlink"/>
                  <w:rFonts w:cs="Arial"/>
                  <w:noProof/>
                </w:rPr>
                <w:t>H.2</w:t>
              </w:r>
              <w:r>
                <w:rPr>
                  <w:noProof/>
                  <w:szCs w:val="22"/>
                  <w:lang w:val="en-GB" w:eastAsia="en-GB"/>
                </w:rPr>
                <w:tab/>
              </w:r>
              <w:r w:rsidRPr="003741EF">
                <w:rPr>
                  <w:rStyle w:val="Hyperlink"/>
                  <w:rFonts w:cs="Arial"/>
                  <w:noProof/>
                </w:rPr>
                <w:t>SECURITY</w:t>
              </w:r>
              <w:r>
                <w:rPr>
                  <w:noProof/>
                  <w:webHidden/>
                </w:rPr>
                <w:tab/>
              </w:r>
              <w:r>
                <w:rPr>
                  <w:noProof/>
                  <w:webHidden/>
                </w:rPr>
                <w:fldChar w:fldCharType="begin"/>
              </w:r>
              <w:r>
                <w:rPr>
                  <w:noProof/>
                  <w:webHidden/>
                </w:rPr>
                <w:instrText xml:space="preserve"> PAGEREF _Toc110932143 \h </w:instrText>
              </w:r>
              <w:r>
                <w:rPr>
                  <w:noProof/>
                  <w:webHidden/>
                </w:rPr>
              </w:r>
              <w:r>
                <w:rPr>
                  <w:noProof/>
                  <w:webHidden/>
                </w:rPr>
                <w:fldChar w:fldCharType="separate"/>
              </w:r>
              <w:r>
                <w:rPr>
                  <w:noProof/>
                  <w:webHidden/>
                </w:rPr>
                <w:t>61</w:t>
              </w:r>
              <w:r>
                <w:rPr>
                  <w:noProof/>
                  <w:webHidden/>
                </w:rPr>
                <w:fldChar w:fldCharType="end"/>
              </w:r>
            </w:hyperlink>
          </w:p>
          <w:p w14:paraId="31F5C391" w14:textId="6665C141" w:rsidR="00ED6205" w:rsidRDefault="00ED6205" w:rsidP="00ED6205">
            <w:pPr>
              <w:pStyle w:val="TOC3"/>
              <w:framePr w:hSpace="0" w:wrap="auto" w:vAnchor="margin" w:hAnchor="text" w:xAlign="left" w:yAlign="inline"/>
              <w:rPr>
                <w:noProof/>
                <w:szCs w:val="22"/>
                <w:lang w:val="en-GB" w:eastAsia="en-GB"/>
              </w:rPr>
            </w:pPr>
            <w:hyperlink w:anchor="_Toc110932144" w:history="1">
              <w:r w:rsidRPr="003741EF">
                <w:rPr>
                  <w:rStyle w:val="Hyperlink"/>
                  <w:rFonts w:cs="Arial"/>
                  <w:noProof/>
                </w:rPr>
                <w:t>H.2.1</w:t>
              </w:r>
              <w:r>
                <w:rPr>
                  <w:noProof/>
                  <w:szCs w:val="22"/>
                  <w:lang w:val="en-GB" w:eastAsia="en-GB"/>
                </w:rPr>
                <w:tab/>
              </w:r>
              <w:r w:rsidRPr="003741EF">
                <w:rPr>
                  <w:rStyle w:val="Hyperlink"/>
                  <w:rFonts w:cs="Arial"/>
                  <w:noProof/>
                </w:rPr>
                <w:t>Concepts</w:t>
              </w:r>
              <w:r>
                <w:rPr>
                  <w:noProof/>
                  <w:webHidden/>
                </w:rPr>
                <w:tab/>
              </w:r>
              <w:r>
                <w:rPr>
                  <w:noProof/>
                  <w:webHidden/>
                </w:rPr>
                <w:fldChar w:fldCharType="begin"/>
              </w:r>
              <w:r>
                <w:rPr>
                  <w:noProof/>
                  <w:webHidden/>
                </w:rPr>
                <w:instrText xml:space="preserve"> PAGEREF _Toc110932144 \h </w:instrText>
              </w:r>
              <w:r>
                <w:rPr>
                  <w:noProof/>
                  <w:webHidden/>
                </w:rPr>
              </w:r>
              <w:r>
                <w:rPr>
                  <w:noProof/>
                  <w:webHidden/>
                </w:rPr>
                <w:fldChar w:fldCharType="separate"/>
              </w:r>
              <w:r>
                <w:rPr>
                  <w:noProof/>
                  <w:webHidden/>
                </w:rPr>
                <w:t>61</w:t>
              </w:r>
              <w:r>
                <w:rPr>
                  <w:noProof/>
                  <w:webHidden/>
                </w:rPr>
                <w:fldChar w:fldCharType="end"/>
              </w:r>
            </w:hyperlink>
          </w:p>
          <w:p w14:paraId="3C5C581C" w14:textId="3F3E5A9A" w:rsidR="00ED6205" w:rsidRDefault="00ED6205" w:rsidP="00ED6205">
            <w:pPr>
              <w:pStyle w:val="TOC3"/>
              <w:framePr w:hSpace="0" w:wrap="auto" w:vAnchor="margin" w:hAnchor="text" w:xAlign="left" w:yAlign="inline"/>
              <w:rPr>
                <w:noProof/>
                <w:szCs w:val="22"/>
                <w:lang w:val="en-GB" w:eastAsia="en-GB"/>
              </w:rPr>
            </w:pPr>
            <w:hyperlink w:anchor="_Toc110932145" w:history="1">
              <w:r w:rsidRPr="003741EF">
                <w:rPr>
                  <w:rStyle w:val="Hyperlink"/>
                  <w:rFonts w:cs="Arial"/>
                  <w:noProof/>
                </w:rPr>
                <w:t>H.2.2</w:t>
              </w:r>
              <w:r>
                <w:rPr>
                  <w:noProof/>
                  <w:szCs w:val="22"/>
                  <w:lang w:val="en-GB" w:eastAsia="en-GB"/>
                </w:rPr>
                <w:tab/>
              </w:r>
              <w:r w:rsidRPr="003741EF">
                <w:rPr>
                  <w:rStyle w:val="Hyperlink"/>
                  <w:rFonts w:cs="Arial"/>
                  <w:noProof/>
                </w:rPr>
                <w:t>Obligations on Exchange Members</w:t>
              </w:r>
              <w:r>
                <w:rPr>
                  <w:noProof/>
                  <w:webHidden/>
                </w:rPr>
                <w:tab/>
              </w:r>
              <w:r>
                <w:rPr>
                  <w:noProof/>
                  <w:webHidden/>
                </w:rPr>
                <w:fldChar w:fldCharType="begin"/>
              </w:r>
              <w:r>
                <w:rPr>
                  <w:noProof/>
                  <w:webHidden/>
                </w:rPr>
                <w:instrText xml:space="preserve"> PAGEREF _Toc110932145 \h </w:instrText>
              </w:r>
              <w:r>
                <w:rPr>
                  <w:noProof/>
                  <w:webHidden/>
                </w:rPr>
              </w:r>
              <w:r>
                <w:rPr>
                  <w:noProof/>
                  <w:webHidden/>
                </w:rPr>
                <w:fldChar w:fldCharType="separate"/>
              </w:r>
              <w:r>
                <w:rPr>
                  <w:noProof/>
                  <w:webHidden/>
                </w:rPr>
                <w:t>61</w:t>
              </w:r>
              <w:r>
                <w:rPr>
                  <w:noProof/>
                  <w:webHidden/>
                </w:rPr>
                <w:fldChar w:fldCharType="end"/>
              </w:r>
            </w:hyperlink>
          </w:p>
          <w:p w14:paraId="3DACFA1F" w14:textId="108263FA" w:rsidR="00ED6205" w:rsidRDefault="00ED6205" w:rsidP="00ED6205">
            <w:pPr>
              <w:pStyle w:val="TOC3"/>
              <w:framePr w:hSpace="0" w:wrap="auto" w:vAnchor="margin" w:hAnchor="text" w:xAlign="left" w:yAlign="inline"/>
              <w:rPr>
                <w:noProof/>
                <w:szCs w:val="22"/>
                <w:lang w:val="en-GB" w:eastAsia="en-GB"/>
              </w:rPr>
            </w:pPr>
            <w:hyperlink w:anchor="_Toc110932146" w:history="1">
              <w:r w:rsidRPr="003741EF">
                <w:rPr>
                  <w:rStyle w:val="Hyperlink"/>
                  <w:rFonts w:cs="Arial"/>
                  <w:noProof/>
                </w:rPr>
                <w:t>H.2.3</w:t>
              </w:r>
              <w:r>
                <w:rPr>
                  <w:noProof/>
                  <w:szCs w:val="22"/>
                  <w:lang w:val="en-GB" w:eastAsia="en-GB"/>
                </w:rPr>
                <w:tab/>
              </w:r>
              <w:r w:rsidRPr="003741EF">
                <w:rPr>
                  <w:rStyle w:val="Hyperlink"/>
                  <w:rFonts w:cs="Arial"/>
                  <w:noProof/>
                </w:rPr>
                <w:t>Responsibility</w:t>
              </w:r>
              <w:r>
                <w:rPr>
                  <w:noProof/>
                  <w:webHidden/>
                </w:rPr>
                <w:tab/>
              </w:r>
              <w:r>
                <w:rPr>
                  <w:noProof/>
                  <w:webHidden/>
                </w:rPr>
                <w:fldChar w:fldCharType="begin"/>
              </w:r>
              <w:r>
                <w:rPr>
                  <w:noProof/>
                  <w:webHidden/>
                </w:rPr>
                <w:instrText xml:space="preserve"> PAGEREF _Toc110932146 \h </w:instrText>
              </w:r>
              <w:r>
                <w:rPr>
                  <w:noProof/>
                  <w:webHidden/>
                </w:rPr>
              </w:r>
              <w:r>
                <w:rPr>
                  <w:noProof/>
                  <w:webHidden/>
                </w:rPr>
                <w:fldChar w:fldCharType="separate"/>
              </w:r>
              <w:r>
                <w:rPr>
                  <w:noProof/>
                  <w:webHidden/>
                </w:rPr>
                <w:t>62</w:t>
              </w:r>
              <w:r>
                <w:rPr>
                  <w:noProof/>
                  <w:webHidden/>
                </w:rPr>
                <w:fldChar w:fldCharType="end"/>
              </w:r>
            </w:hyperlink>
          </w:p>
          <w:p w14:paraId="300449D6" w14:textId="1F1EE14B" w:rsidR="00ED6205" w:rsidRDefault="00ED6205" w:rsidP="00ED6205">
            <w:pPr>
              <w:pStyle w:val="TOC2"/>
              <w:framePr w:hSpace="0" w:wrap="auto" w:vAnchor="margin" w:hAnchor="text" w:xAlign="left" w:yAlign="inline"/>
              <w:rPr>
                <w:noProof/>
                <w:szCs w:val="22"/>
                <w:lang w:val="en-GB" w:eastAsia="en-GB"/>
              </w:rPr>
            </w:pPr>
            <w:hyperlink w:anchor="_Toc110932147" w:history="1">
              <w:r w:rsidRPr="003741EF">
                <w:rPr>
                  <w:rStyle w:val="Hyperlink"/>
                  <w:rFonts w:cs="Arial"/>
                  <w:noProof/>
                </w:rPr>
                <w:t>H.3</w:t>
              </w:r>
              <w:r>
                <w:rPr>
                  <w:noProof/>
                  <w:szCs w:val="22"/>
                  <w:lang w:val="en-GB" w:eastAsia="en-GB"/>
                </w:rPr>
                <w:tab/>
              </w:r>
              <w:r w:rsidRPr="003741EF">
                <w:rPr>
                  <w:rStyle w:val="Hyperlink"/>
                  <w:rFonts w:cs="Arial"/>
                  <w:noProof/>
                </w:rPr>
                <w:t>INTELLECTUAL PROPERTY AND LICENSES</w:t>
              </w:r>
              <w:r>
                <w:rPr>
                  <w:noProof/>
                  <w:webHidden/>
                </w:rPr>
                <w:tab/>
              </w:r>
              <w:r>
                <w:rPr>
                  <w:noProof/>
                  <w:webHidden/>
                </w:rPr>
                <w:fldChar w:fldCharType="begin"/>
              </w:r>
              <w:r>
                <w:rPr>
                  <w:noProof/>
                  <w:webHidden/>
                </w:rPr>
                <w:instrText xml:space="preserve"> PAGEREF _Toc110932147 \h </w:instrText>
              </w:r>
              <w:r>
                <w:rPr>
                  <w:noProof/>
                  <w:webHidden/>
                </w:rPr>
              </w:r>
              <w:r>
                <w:rPr>
                  <w:noProof/>
                  <w:webHidden/>
                </w:rPr>
                <w:fldChar w:fldCharType="separate"/>
              </w:r>
              <w:r>
                <w:rPr>
                  <w:noProof/>
                  <w:webHidden/>
                </w:rPr>
                <w:t>62</w:t>
              </w:r>
              <w:r>
                <w:rPr>
                  <w:noProof/>
                  <w:webHidden/>
                </w:rPr>
                <w:fldChar w:fldCharType="end"/>
              </w:r>
            </w:hyperlink>
          </w:p>
          <w:p w14:paraId="2F9150AA" w14:textId="6110559A" w:rsidR="00ED6205" w:rsidRDefault="00ED6205" w:rsidP="00ED6205">
            <w:pPr>
              <w:pStyle w:val="TOC3"/>
              <w:framePr w:hSpace="0" w:wrap="auto" w:vAnchor="margin" w:hAnchor="text" w:xAlign="left" w:yAlign="inline"/>
              <w:rPr>
                <w:noProof/>
                <w:szCs w:val="22"/>
                <w:lang w:val="en-GB" w:eastAsia="en-GB"/>
              </w:rPr>
            </w:pPr>
            <w:hyperlink w:anchor="_Toc110932148" w:history="1">
              <w:r w:rsidRPr="003741EF">
                <w:rPr>
                  <w:rStyle w:val="Hyperlink"/>
                  <w:rFonts w:cs="Arial"/>
                  <w:noProof/>
                </w:rPr>
                <w:t>H.3.1</w:t>
              </w:r>
              <w:r>
                <w:rPr>
                  <w:noProof/>
                  <w:szCs w:val="22"/>
                  <w:lang w:val="en-GB" w:eastAsia="en-GB"/>
                </w:rPr>
                <w:tab/>
              </w:r>
              <w:r w:rsidRPr="003741EF">
                <w:rPr>
                  <w:rStyle w:val="Hyperlink"/>
                  <w:rFonts w:cs="Arial"/>
                  <w:noProof/>
                </w:rPr>
                <w:t>Exchange Member Authorizations and other rights</w:t>
              </w:r>
              <w:r>
                <w:rPr>
                  <w:noProof/>
                  <w:webHidden/>
                </w:rPr>
                <w:tab/>
              </w:r>
              <w:r>
                <w:rPr>
                  <w:noProof/>
                  <w:webHidden/>
                </w:rPr>
                <w:fldChar w:fldCharType="begin"/>
              </w:r>
              <w:r>
                <w:rPr>
                  <w:noProof/>
                  <w:webHidden/>
                </w:rPr>
                <w:instrText xml:space="preserve"> PAGEREF _Toc110932148 \h </w:instrText>
              </w:r>
              <w:r>
                <w:rPr>
                  <w:noProof/>
                  <w:webHidden/>
                </w:rPr>
              </w:r>
              <w:r>
                <w:rPr>
                  <w:noProof/>
                  <w:webHidden/>
                </w:rPr>
                <w:fldChar w:fldCharType="separate"/>
              </w:r>
              <w:r>
                <w:rPr>
                  <w:noProof/>
                  <w:webHidden/>
                </w:rPr>
                <w:t>62</w:t>
              </w:r>
              <w:r>
                <w:rPr>
                  <w:noProof/>
                  <w:webHidden/>
                </w:rPr>
                <w:fldChar w:fldCharType="end"/>
              </w:r>
            </w:hyperlink>
          </w:p>
          <w:p w14:paraId="74D04CE4" w14:textId="08B06F83" w:rsidR="00ED6205" w:rsidRDefault="00ED6205" w:rsidP="00ED6205">
            <w:pPr>
              <w:pStyle w:val="TOC3"/>
              <w:framePr w:hSpace="0" w:wrap="auto" w:vAnchor="margin" w:hAnchor="text" w:xAlign="left" w:yAlign="inline"/>
              <w:rPr>
                <w:noProof/>
                <w:szCs w:val="22"/>
                <w:lang w:val="en-GB" w:eastAsia="en-GB"/>
              </w:rPr>
            </w:pPr>
            <w:hyperlink w:anchor="_Toc110932149" w:history="1">
              <w:r w:rsidRPr="003741EF">
                <w:rPr>
                  <w:rStyle w:val="Hyperlink"/>
                  <w:rFonts w:cs="Arial"/>
                  <w:noProof/>
                </w:rPr>
                <w:t>H.3.2</w:t>
              </w:r>
              <w:r>
                <w:rPr>
                  <w:noProof/>
                  <w:szCs w:val="22"/>
                  <w:lang w:val="en-GB" w:eastAsia="en-GB"/>
                </w:rPr>
                <w:tab/>
              </w:r>
              <w:r w:rsidRPr="003741EF">
                <w:rPr>
                  <w:rStyle w:val="Hyperlink"/>
                  <w:rFonts w:cs="Arial"/>
                  <w:noProof/>
                </w:rPr>
                <w:t>Limitations of rights granted to Exchange Members</w:t>
              </w:r>
              <w:r>
                <w:rPr>
                  <w:noProof/>
                  <w:webHidden/>
                </w:rPr>
                <w:tab/>
              </w:r>
              <w:r>
                <w:rPr>
                  <w:noProof/>
                  <w:webHidden/>
                </w:rPr>
                <w:fldChar w:fldCharType="begin"/>
              </w:r>
              <w:r>
                <w:rPr>
                  <w:noProof/>
                  <w:webHidden/>
                </w:rPr>
                <w:instrText xml:space="preserve"> PAGEREF _Toc110932149 \h </w:instrText>
              </w:r>
              <w:r>
                <w:rPr>
                  <w:noProof/>
                  <w:webHidden/>
                </w:rPr>
              </w:r>
              <w:r>
                <w:rPr>
                  <w:noProof/>
                  <w:webHidden/>
                </w:rPr>
                <w:fldChar w:fldCharType="separate"/>
              </w:r>
              <w:r>
                <w:rPr>
                  <w:noProof/>
                  <w:webHidden/>
                </w:rPr>
                <w:t>63</w:t>
              </w:r>
              <w:r>
                <w:rPr>
                  <w:noProof/>
                  <w:webHidden/>
                </w:rPr>
                <w:fldChar w:fldCharType="end"/>
              </w:r>
            </w:hyperlink>
          </w:p>
          <w:p w14:paraId="7622BD70" w14:textId="38F357D6" w:rsidR="00ED6205" w:rsidRDefault="00ED6205" w:rsidP="00ED6205">
            <w:pPr>
              <w:pStyle w:val="TOC3"/>
              <w:framePr w:hSpace="0" w:wrap="auto" w:vAnchor="margin" w:hAnchor="text" w:xAlign="left" w:yAlign="inline"/>
              <w:rPr>
                <w:noProof/>
                <w:szCs w:val="22"/>
                <w:lang w:val="en-GB" w:eastAsia="en-GB"/>
              </w:rPr>
            </w:pPr>
            <w:hyperlink w:anchor="_Toc110932150" w:history="1">
              <w:r w:rsidRPr="003741EF">
                <w:rPr>
                  <w:rStyle w:val="Hyperlink"/>
                  <w:rFonts w:cs="Arial"/>
                  <w:noProof/>
                </w:rPr>
                <w:t>H.3.3</w:t>
              </w:r>
              <w:r>
                <w:rPr>
                  <w:noProof/>
                  <w:szCs w:val="22"/>
                  <w:lang w:val="en-GB" w:eastAsia="en-GB"/>
                </w:rPr>
                <w:tab/>
              </w:r>
              <w:r w:rsidRPr="003741EF">
                <w:rPr>
                  <w:rStyle w:val="Hyperlink"/>
                  <w:rFonts w:cs="Arial"/>
                  <w:noProof/>
                </w:rPr>
                <w:t>Exchange Member to respect Intellectual Property Rights</w:t>
              </w:r>
              <w:r>
                <w:rPr>
                  <w:noProof/>
                  <w:webHidden/>
                </w:rPr>
                <w:tab/>
              </w:r>
              <w:r>
                <w:rPr>
                  <w:noProof/>
                  <w:webHidden/>
                </w:rPr>
                <w:fldChar w:fldCharType="begin"/>
              </w:r>
              <w:r>
                <w:rPr>
                  <w:noProof/>
                  <w:webHidden/>
                </w:rPr>
                <w:instrText xml:space="preserve"> PAGEREF _Toc110932150 \h </w:instrText>
              </w:r>
              <w:r>
                <w:rPr>
                  <w:noProof/>
                  <w:webHidden/>
                </w:rPr>
              </w:r>
              <w:r>
                <w:rPr>
                  <w:noProof/>
                  <w:webHidden/>
                </w:rPr>
                <w:fldChar w:fldCharType="separate"/>
              </w:r>
              <w:r>
                <w:rPr>
                  <w:noProof/>
                  <w:webHidden/>
                </w:rPr>
                <w:t>63</w:t>
              </w:r>
              <w:r>
                <w:rPr>
                  <w:noProof/>
                  <w:webHidden/>
                </w:rPr>
                <w:fldChar w:fldCharType="end"/>
              </w:r>
            </w:hyperlink>
          </w:p>
          <w:p w14:paraId="2DCA6035" w14:textId="4B06FBF6" w:rsidR="00ED6205" w:rsidRDefault="00ED6205" w:rsidP="00ED6205">
            <w:pPr>
              <w:pStyle w:val="TOC2"/>
              <w:framePr w:hSpace="0" w:wrap="auto" w:vAnchor="margin" w:hAnchor="text" w:xAlign="left" w:yAlign="inline"/>
              <w:rPr>
                <w:noProof/>
                <w:szCs w:val="22"/>
                <w:lang w:val="en-GB" w:eastAsia="en-GB"/>
              </w:rPr>
            </w:pPr>
            <w:hyperlink w:anchor="_Toc110932151" w:history="1">
              <w:r w:rsidRPr="003741EF">
                <w:rPr>
                  <w:rStyle w:val="Hyperlink"/>
                  <w:rFonts w:cs="Arial"/>
                  <w:noProof/>
                </w:rPr>
                <w:t>H.4</w:t>
              </w:r>
              <w:r>
                <w:rPr>
                  <w:noProof/>
                  <w:szCs w:val="22"/>
                  <w:lang w:val="en-GB" w:eastAsia="en-GB"/>
                </w:rPr>
                <w:tab/>
              </w:r>
              <w:r w:rsidRPr="003741EF">
                <w:rPr>
                  <w:rStyle w:val="Hyperlink"/>
                  <w:rFonts w:cs="Arial"/>
                  <w:noProof/>
                </w:rPr>
                <w:t>COLLECTION AND USE OF DATA</w:t>
              </w:r>
              <w:r>
                <w:rPr>
                  <w:noProof/>
                  <w:webHidden/>
                </w:rPr>
                <w:tab/>
              </w:r>
              <w:r>
                <w:rPr>
                  <w:noProof/>
                  <w:webHidden/>
                </w:rPr>
                <w:fldChar w:fldCharType="begin"/>
              </w:r>
              <w:r>
                <w:rPr>
                  <w:noProof/>
                  <w:webHidden/>
                </w:rPr>
                <w:instrText xml:space="preserve"> PAGEREF _Toc110932151 \h </w:instrText>
              </w:r>
              <w:r>
                <w:rPr>
                  <w:noProof/>
                  <w:webHidden/>
                </w:rPr>
              </w:r>
              <w:r>
                <w:rPr>
                  <w:noProof/>
                  <w:webHidden/>
                </w:rPr>
                <w:fldChar w:fldCharType="separate"/>
              </w:r>
              <w:r>
                <w:rPr>
                  <w:noProof/>
                  <w:webHidden/>
                </w:rPr>
                <w:t>64</w:t>
              </w:r>
              <w:r>
                <w:rPr>
                  <w:noProof/>
                  <w:webHidden/>
                </w:rPr>
                <w:fldChar w:fldCharType="end"/>
              </w:r>
            </w:hyperlink>
          </w:p>
          <w:p w14:paraId="47D9A818" w14:textId="1BBE2D06" w:rsidR="00ED6205" w:rsidRDefault="00ED6205" w:rsidP="00ED6205">
            <w:pPr>
              <w:pStyle w:val="TOC3"/>
              <w:framePr w:hSpace="0" w:wrap="auto" w:vAnchor="margin" w:hAnchor="text" w:xAlign="left" w:yAlign="inline"/>
              <w:rPr>
                <w:noProof/>
                <w:szCs w:val="22"/>
                <w:lang w:val="en-GB" w:eastAsia="en-GB"/>
              </w:rPr>
            </w:pPr>
            <w:hyperlink w:anchor="_Toc110932152" w:history="1">
              <w:r w:rsidRPr="003741EF">
                <w:rPr>
                  <w:rStyle w:val="Hyperlink"/>
                  <w:rFonts w:cs="Arial"/>
                  <w:noProof/>
                </w:rPr>
                <w:t>H.4.1</w:t>
              </w:r>
              <w:r>
                <w:rPr>
                  <w:noProof/>
                  <w:szCs w:val="22"/>
                  <w:lang w:val="en-GB" w:eastAsia="en-GB"/>
                </w:rPr>
                <w:tab/>
              </w:r>
              <w:r w:rsidRPr="003741EF">
                <w:rPr>
                  <w:rStyle w:val="Hyperlink"/>
                  <w:rFonts w:cs="Arial"/>
                  <w:noProof/>
                </w:rPr>
                <w:t>Categories of Data</w:t>
              </w:r>
              <w:r>
                <w:rPr>
                  <w:noProof/>
                  <w:webHidden/>
                </w:rPr>
                <w:tab/>
              </w:r>
              <w:r>
                <w:rPr>
                  <w:noProof/>
                  <w:webHidden/>
                </w:rPr>
                <w:fldChar w:fldCharType="begin"/>
              </w:r>
              <w:r>
                <w:rPr>
                  <w:noProof/>
                  <w:webHidden/>
                </w:rPr>
                <w:instrText xml:space="preserve"> PAGEREF _Toc110932152 \h </w:instrText>
              </w:r>
              <w:r>
                <w:rPr>
                  <w:noProof/>
                  <w:webHidden/>
                </w:rPr>
              </w:r>
              <w:r>
                <w:rPr>
                  <w:noProof/>
                  <w:webHidden/>
                </w:rPr>
                <w:fldChar w:fldCharType="separate"/>
              </w:r>
              <w:r>
                <w:rPr>
                  <w:noProof/>
                  <w:webHidden/>
                </w:rPr>
                <w:t>64</w:t>
              </w:r>
              <w:r>
                <w:rPr>
                  <w:noProof/>
                  <w:webHidden/>
                </w:rPr>
                <w:fldChar w:fldCharType="end"/>
              </w:r>
            </w:hyperlink>
          </w:p>
          <w:p w14:paraId="04128E91" w14:textId="1FF49030" w:rsidR="00ED6205" w:rsidRDefault="00ED6205" w:rsidP="00ED6205">
            <w:pPr>
              <w:pStyle w:val="TOC3"/>
              <w:framePr w:hSpace="0" w:wrap="auto" w:vAnchor="margin" w:hAnchor="text" w:xAlign="left" w:yAlign="inline"/>
              <w:rPr>
                <w:noProof/>
                <w:szCs w:val="22"/>
                <w:lang w:val="en-GB" w:eastAsia="en-GB"/>
              </w:rPr>
            </w:pPr>
            <w:hyperlink w:anchor="_Toc110932153" w:history="1">
              <w:r w:rsidRPr="003741EF">
                <w:rPr>
                  <w:rStyle w:val="Hyperlink"/>
                  <w:rFonts w:cs="Arial"/>
                  <w:noProof/>
                </w:rPr>
                <w:t>H.4.2</w:t>
              </w:r>
              <w:r>
                <w:rPr>
                  <w:noProof/>
                  <w:szCs w:val="22"/>
                  <w:lang w:val="en-GB" w:eastAsia="en-GB"/>
                </w:rPr>
                <w:tab/>
              </w:r>
              <w:r w:rsidRPr="003741EF">
                <w:rPr>
                  <w:rStyle w:val="Hyperlink"/>
                  <w:rFonts w:cs="Arial"/>
                  <w:noProof/>
                </w:rPr>
                <w:t>Ownership and use of Data</w:t>
              </w:r>
              <w:r>
                <w:rPr>
                  <w:noProof/>
                  <w:webHidden/>
                </w:rPr>
                <w:tab/>
              </w:r>
              <w:r>
                <w:rPr>
                  <w:noProof/>
                  <w:webHidden/>
                </w:rPr>
                <w:fldChar w:fldCharType="begin"/>
              </w:r>
              <w:r>
                <w:rPr>
                  <w:noProof/>
                  <w:webHidden/>
                </w:rPr>
                <w:instrText xml:space="preserve"> PAGEREF _Toc110932153 \h </w:instrText>
              </w:r>
              <w:r>
                <w:rPr>
                  <w:noProof/>
                  <w:webHidden/>
                </w:rPr>
              </w:r>
              <w:r>
                <w:rPr>
                  <w:noProof/>
                  <w:webHidden/>
                </w:rPr>
                <w:fldChar w:fldCharType="separate"/>
              </w:r>
              <w:r>
                <w:rPr>
                  <w:noProof/>
                  <w:webHidden/>
                </w:rPr>
                <w:t>64</w:t>
              </w:r>
              <w:r>
                <w:rPr>
                  <w:noProof/>
                  <w:webHidden/>
                </w:rPr>
                <w:fldChar w:fldCharType="end"/>
              </w:r>
            </w:hyperlink>
          </w:p>
          <w:p w14:paraId="56F40F17" w14:textId="40F7EE05" w:rsidR="00ED6205" w:rsidRDefault="00ED6205" w:rsidP="00ED6205">
            <w:pPr>
              <w:pStyle w:val="TOC3"/>
              <w:framePr w:hSpace="0" w:wrap="auto" w:vAnchor="margin" w:hAnchor="text" w:xAlign="left" w:yAlign="inline"/>
              <w:rPr>
                <w:noProof/>
                <w:szCs w:val="22"/>
                <w:lang w:val="en-GB" w:eastAsia="en-GB"/>
              </w:rPr>
            </w:pPr>
            <w:hyperlink w:anchor="_Toc110932154" w:history="1">
              <w:r w:rsidRPr="003741EF">
                <w:rPr>
                  <w:rStyle w:val="Hyperlink"/>
                  <w:rFonts w:cs="Arial"/>
                  <w:noProof/>
                </w:rPr>
                <w:t>H.4.3</w:t>
              </w:r>
              <w:r>
                <w:rPr>
                  <w:noProof/>
                  <w:szCs w:val="22"/>
                  <w:lang w:val="en-GB" w:eastAsia="en-GB"/>
                </w:rPr>
                <w:tab/>
              </w:r>
              <w:r w:rsidRPr="003741EF">
                <w:rPr>
                  <w:rStyle w:val="Hyperlink"/>
                  <w:rFonts w:cs="Arial"/>
                  <w:noProof/>
                </w:rPr>
                <w:t>Reporting Requirements</w:t>
              </w:r>
              <w:r>
                <w:rPr>
                  <w:noProof/>
                  <w:webHidden/>
                </w:rPr>
                <w:tab/>
              </w:r>
              <w:r>
                <w:rPr>
                  <w:noProof/>
                  <w:webHidden/>
                </w:rPr>
                <w:fldChar w:fldCharType="begin"/>
              </w:r>
              <w:r>
                <w:rPr>
                  <w:noProof/>
                  <w:webHidden/>
                </w:rPr>
                <w:instrText xml:space="preserve"> PAGEREF _Toc110932154 \h </w:instrText>
              </w:r>
              <w:r>
                <w:rPr>
                  <w:noProof/>
                  <w:webHidden/>
                </w:rPr>
              </w:r>
              <w:r>
                <w:rPr>
                  <w:noProof/>
                  <w:webHidden/>
                </w:rPr>
                <w:fldChar w:fldCharType="separate"/>
              </w:r>
              <w:r>
                <w:rPr>
                  <w:noProof/>
                  <w:webHidden/>
                </w:rPr>
                <w:t>65</w:t>
              </w:r>
              <w:r>
                <w:rPr>
                  <w:noProof/>
                  <w:webHidden/>
                </w:rPr>
                <w:fldChar w:fldCharType="end"/>
              </w:r>
            </w:hyperlink>
          </w:p>
          <w:p w14:paraId="6BF3CAF5" w14:textId="279777EC" w:rsidR="00ED6205" w:rsidRDefault="00ED6205" w:rsidP="00ED6205">
            <w:pPr>
              <w:pStyle w:val="TOC3"/>
              <w:framePr w:hSpace="0" w:wrap="auto" w:vAnchor="margin" w:hAnchor="text" w:xAlign="left" w:yAlign="inline"/>
              <w:rPr>
                <w:noProof/>
                <w:szCs w:val="22"/>
                <w:lang w:val="en-GB" w:eastAsia="en-GB"/>
              </w:rPr>
            </w:pPr>
            <w:hyperlink w:anchor="_Toc110932155" w:history="1">
              <w:r w:rsidRPr="003741EF">
                <w:rPr>
                  <w:rStyle w:val="Hyperlink"/>
                  <w:rFonts w:cs="Arial"/>
                  <w:noProof/>
                </w:rPr>
                <w:t>H.4.4</w:t>
              </w:r>
              <w:r>
                <w:rPr>
                  <w:noProof/>
                  <w:szCs w:val="22"/>
                  <w:lang w:val="en-GB" w:eastAsia="en-GB"/>
                </w:rPr>
                <w:tab/>
              </w:r>
              <w:r w:rsidRPr="003741EF">
                <w:rPr>
                  <w:rStyle w:val="Hyperlink"/>
                  <w:rFonts w:cs="Arial"/>
                  <w:noProof/>
                </w:rPr>
                <w:t>Collection of Data for Remit</w:t>
              </w:r>
              <w:r>
                <w:rPr>
                  <w:noProof/>
                  <w:webHidden/>
                </w:rPr>
                <w:tab/>
              </w:r>
              <w:r>
                <w:rPr>
                  <w:noProof/>
                  <w:webHidden/>
                </w:rPr>
                <w:fldChar w:fldCharType="begin"/>
              </w:r>
              <w:r>
                <w:rPr>
                  <w:noProof/>
                  <w:webHidden/>
                </w:rPr>
                <w:instrText xml:space="preserve"> PAGEREF _Toc110932155 \h </w:instrText>
              </w:r>
              <w:r>
                <w:rPr>
                  <w:noProof/>
                  <w:webHidden/>
                </w:rPr>
              </w:r>
              <w:r>
                <w:rPr>
                  <w:noProof/>
                  <w:webHidden/>
                </w:rPr>
                <w:fldChar w:fldCharType="separate"/>
              </w:r>
              <w:r>
                <w:rPr>
                  <w:noProof/>
                  <w:webHidden/>
                </w:rPr>
                <w:t>67</w:t>
              </w:r>
              <w:r>
                <w:rPr>
                  <w:noProof/>
                  <w:webHidden/>
                </w:rPr>
                <w:fldChar w:fldCharType="end"/>
              </w:r>
            </w:hyperlink>
          </w:p>
          <w:p w14:paraId="02BDFE89" w14:textId="2FCCEC46" w:rsidR="00ED6205" w:rsidRDefault="00ED6205" w:rsidP="00ED6205">
            <w:pPr>
              <w:pStyle w:val="TOC2"/>
              <w:framePr w:hSpace="0" w:wrap="auto" w:vAnchor="margin" w:hAnchor="text" w:xAlign="left" w:yAlign="inline"/>
              <w:rPr>
                <w:noProof/>
                <w:szCs w:val="22"/>
                <w:lang w:val="en-GB" w:eastAsia="en-GB"/>
              </w:rPr>
            </w:pPr>
            <w:hyperlink w:anchor="_Toc110932156" w:history="1">
              <w:r w:rsidRPr="003741EF">
                <w:rPr>
                  <w:rStyle w:val="Hyperlink"/>
                  <w:rFonts w:cs="Arial"/>
                  <w:noProof/>
                </w:rPr>
                <w:t>H.5</w:t>
              </w:r>
              <w:r>
                <w:rPr>
                  <w:noProof/>
                  <w:szCs w:val="22"/>
                  <w:lang w:val="en-GB" w:eastAsia="en-GB"/>
                </w:rPr>
                <w:tab/>
              </w:r>
              <w:r w:rsidRPr="003741EF">
                <w:rPr>
                  <w:rStyle w:val="Hyperlink"/>
                  <w:rFonts w:cs="Arial"/>
                  <w:noProof/>
                </w:rPr>
                <w:t>CONFIDENTIALITY</w:t>
              </w:r>
              <w:r>
                <w:rPr>
                  <w:noProof/>
                  <w:webHidden/>
                </w:rPr>
                <w:tab/>
              </w:r>
              <w:r>
                <w:rPr>
                  <w:noProof/>
                  <w:webHidden/>
                </w:rPr>
                <w:fldChar w:fldCharType="begin"/>
              </w:r>
              <w:r>
                <w:rPr>
                  <w:noProof/>
                  <w:webHidden/>
                </w:rPr>
                <w:instrText xml:space="preserve"> PAGEREF _Toc110932156 \h </w:instrText>
              </w:r>
              <w:r>
                <w:rPr>
                  <w:noProof/>
                  <w:webHidden/>
                </w:rPr>
              </w:r>
              <w:r>
                <w:rPr>
                  <w:noProof/>
                  <w:webHidden/>
                </w:rPr>
                <w:fldChar w:fldCharType="separate"/>
              </w:r>
              <w:r>
                <w:rPr>
                  <w:noProof/>
                  <w:webHidden/>
                </w:rPr>
                <w:t>67</w:t>
              </w:r>
              <w:r>
                <w:rPr>
                  <w:noProof/>
                  <w:webHidden/>
                </w:rPr>
                <w:fldChar w:fldCharType="end"/>
              </w:r>
            </w:hyperlink>
          </w:p>
          <w:p w14:paraId="4DDA860A" w14:textId="46A42E40" w:rsidR="00ED6205" w:rsidRDefault="00ED6205" w:rsidP="00ED6205">
            <w:pPr>
              <w:pStyle w:val="TOC3"/>
              <w:framePr w:hSpace="0" w:wrap="auto" w:vAnchor="margin" w:hAnchor="text" w:xAlign="left" w:yAlign="inline"/>
              <w:rPr>
                <w:noProof/>
                <w:szCs w:val="22"/>
                <w:lang w:val="en-GB" w:eastAsia="en-GB"/>
              </w:rPr>
            </w:pPr>
            <w:hyperlink w:anchor="_Toc110932157" w:history="1">
              <w:r w:rsidRPr="003741EF">
                <w:rPr>
                  <w:rStyle w:val="Hyperlink"/>
                  <w:rFonts w:cs="Arial"/>
                  <w:noProof/>
                </w:rPr>
                <w:t>H.5.1</w:t>
              </w:r>
              <w:r>
                <w:rPr>
                  <w:noProof/>
                  <w:szCs w:val="22"/>
                  <w:lang w:val="en-GB" w:eastAsia="en-GB"/>
                </w:rPr>
                <w:tab/>
              </w:r>
              <w:r w:rsidRPr="003741EF">
                <w:rPr>
                  <w:rStyle w:val="Hyperlink"/>
                  <w:rFonts w:cs="Arial"/>
                  <w:noProof/>
                </w:rPr>
                <w:t>Definitions</w:t>
              </w:r>
              <w:r>
                <w:rPr>
                  <w:noProof/>
                  <w:webHidden/>
                </w:rPr>
                <w:tab/>
              </w:r>
              <w:r>
                <w:rPr>
                  <w:noProof/>
                  <w:webHidden/>
                </w:rPr>
                <w:fldChar w:fldCharType="begin"/>
              </w:r>
              <w:r>
                <w:rPr>
                  <w:noProof/>
                  <w:webHidden/>
                </w:rPr>
                <w:instrText xml:space="preserve"> PAGEREF _Toc110932157 \h </w:instrText>
              </w:r>
              <w:r>
                <w:rPr>
                  <w:noProof/>
                  <w:webHidden/>
                </w:rPr>
              </w:r>
              <w:r>
                <w:rPr>
                  <w:noProof/>
                  <w:webHidden/>
                </w:rPr>
                <w:fldChar w:fldCharType="separate"/>
              </w:r>
              <w:r>
                <w:rPr>
                  <w:noProof/>
                  <w:webHidden/>
                </w:rPr>
                <w:t>67</w:t>
              </w:r>
              <w:r>
                <w:rPr>
                  <w:noProof/>
                  <w:webHidden/>
                </w:rPr>
                <w:fldChar w:fldCharType="end"/>
              </w:r>
            </w:hyperlink>
          </w:p>
          <w:p w14:paraId="53551748" w14:textId="27246849" w:rsidR="00ED6205" w:rsidRDefault="00ED6205" w:rsidP="00ED6205">
            <w:pPr>
              <w:pStyle w:val="TOC3"/>
              <w:framePr w:hSpace="0" w:wrap="auto" w:vAnchor="margin" w:hAnchor="text" w:xAlign="left" w:yAlign="inline"/>
              <w:rPr>
                <w:noProof/>
                <w:szCs w:val="22"/>
                <w:lang w:val="en-GB" w:eastAsia="en-GB"/>
              </w:rPr>
            </w:pPr>
            <w:hyperlink w:anchor="_Toc110932158" w:history="1">
              <w:r w:rsidRPr="003741EF">
                <w:rPr>
                  <w:rStyle w:val="Hyperlink"/>
                  <w:rFonts w:cs="Arial"/>
                  <w:noProof/>
                </w:rPr>
                <w:t>H.5.2</w:t>
              </w:r>
              <w:r>
                <w:rPr>
                  <w:noProof/>
                  <w:szCs w:val="22"/>
                  <w:lang w:val="en-GB" w:eastAsia="en-GB"/>
                </w:rPr>
                <w:tab/>
              </w:r>
              <w:r w:rsidRPr="003741EF">
                <w:rPr>
                  <w:rStyle w:val="Hyperlink"/>
                  <w:rFonts w:cs="Arial"/>
                  <w:noProof/>
                </w:rPr>
                <w:t>Data Protection</w:t>
              </w:r>
              <w:r>
                <w:rPr>
                  <w:noProof/>
                  <w:webHidden/>
                </w:rPr>
                <w:tab/>
              </w:r>
              <w:r>
                <w:rPr>
                  <w:noProof/>
                  <w:webHidden/>
                </w:rPr>
                <w:fldChar w:fldCharType="begin"/>
              </w:r>
              <w:r>
                <w:rPr>
                  <w:noProof/>
                  <w:webHidden/>
                </w:rPr>
                <w:instrText xml:space="preserve"> PAGEREF _Toc110932158 \h </w:instrText>
              </w:r>
              <w:r>
                <w:rPr>
                  <w:noProof/>
                  <w:webHidden/>
                </w:rPr>
              </w:r>
              <w:r>
                <w:rPr>
                  <w:noProof/>
                  <w:webHidden/>
                </w:rPr>
                <w:fldChar w:fldCharType="separate"/>
              </w:r>
              <w:r>
                <w:rPr>
                  <w:noProof/>
                  <w:webHidden/>
                </w:rPr>
                <w:t>68</w:t>
              </w:r>
              <w:r>
                <w:rPr>
                  <w:noProof/>
                  <w:webHidden/>
                </w:rPr>
                <w:fldChar w:fldCharType="end"/>
              </w:r>
            </w:hyperlink>
          </w:p>
          <w:p w14:paraId="026B1A59" w14:textId="2E432D49" w:rsidR="00ED6205" w:rsidRDefault="00ED6205" w:rsidP="00ED6205">
            <w:pPr>
              <w:pStyle w:val="TOC1"/>
              <w:framePr w:hSpace="0" w:wrap="auto" w:vAnchor="margin" w:hAnchor="text" w:xAlign="left" w:yAlign="inline"/>
              <w:rPr>
                <w:noProof/>
                <w:szCs w:val="22"/>
                <w:lang w:val="en-GB" w:eastAsia="en-GB"/>
              </w:rPr>
            </w:pPr>
            <w:hyperlink w:anchor="_Toc110932159" w:history="1">
              <w:r w:rsidRPr="003741EF">
                <w:rPr>
                  <w:rStyle w:val="Hyperlink"/>
                  <w:rFonts w:cs="Arial"/>
                  <w:noProof/>
                </w:rPr>
                <w:t>I. TECHNICAL MATTERS</w:t>
              </w:r>
              <w:r>
                <w:rPr>
                  <w:noProof/>
                  <w:webHidden/>
                </w:rPr>
                <w:tab/>
              </w:r>
              <w:r>
                <w:rPr>
                  <w:noProof/>
                  <w:webHidden/>
                </w:rPr>
                <w:fldChar w:fldCharType="begin"/>
              </w:r>
              <w:r>
                <w:rPr>
                  <w:noProof/>
                  <w:webHidden/>
                </w:rPr>
                <w:instrText xml:space="preserve"> PAGEREF _Toc110932159 \h </w:instrText>
              </w:r>
              <w:r>
                <w:rPr>
                  <w:noProof/>
                  <w:webHidden/>
                </w:rPr>
              </w:r>
              <w:r>
                <w:rPr>
                  <w:noProof/>
                  <w:webHidden/>
                </w:rPr>
                <w:fldChar w:fldCharType="separate"/>
              </w:r>
              <w:r>
                <w:rPr>
                  <w:noProof/>
                  <w:webHidden/>
                </w:rPr>
                <w:t>69</w:t>
              </w:r>
              <w:r>
                <w:rPr>
                  <w:noProof/>
                  <w:webHidden/>
                </w:rPr>
                <w:fldChar w:fldCharType="end"/>
              </w:r>
            </w:hyperlink>
          </w:p>
          <w:p w14:paraId="61DE7F1A" w14:textId="67EC9D92" w:rsidR="00ED6205" w:rsidRDefault="00ED6205" w:rsidP="00ED6205">
            <w:pPr>
              <w:pStyle w:val="TOC2"/>
              <w:framePr w:hSpace="0" w:wrap="auto" w:vAnchor="margin" w:hAnchor="text" w:xAlign="left" w:yAlign="inline"/>
              <w:rPr>
                <w:noProof/>
                <w:szCs w:val="22"/>
                <w:lang w:val="en-GB" w:eastAsia="en-GB"/>
              </w:rPr>
            </w:pPr>
            <w:hyperlink w:anchor="_Toc110932160" w:history="1">
              <w:r w:rsidRPr="003741EF">
                <w:rPr>
                  <w:rStyle w:val="Hyperlink"/>
                  <w:rFonts w:cs="Arial"/>
                  <w:noProof/>
                </w:rPr>
                <w:t>I.1</w:t>
              </w:r>
              <w:r>
                <w:rPr>
                  <w:noProof/>
                  <w:szCs w:val="22"/>
                  <w:lang w:val="en-GB" w:eastAsia="en-GB"/>
                </w:rPr>
                <w:tab/>
              </w:r>
              <w:r w:rsidRPr="003741EF">
                <w:rPr>
                  <w:rStyle w:val="Hyperlink"/>
                  <w:rFonts w:cs="Arial"/>
                  <w:noProof/>
                </w:rPr>
                <w:t>PURPOSE OF THIS CHAPTER</w:t>
              </w:r>
              <w:r>
                <w:rPr>
                  <w:noProof/>
                  <w:webHidden/>
                </w:rPr>
                <w:tab/>
              </w:r>
              <w:r>
                <w:rPr>
                  <w:noProof/>
                  <w:webHidden/>
                </w:rPr>
                <w:fldChar w:fldCharType="begin"/>
              </w:r>
              <w:r>
                <w:rPr>
                  <w:noProof/>
                  <w:webHidden/>
                </w:rPr>
                <w:instrText xml:space="preserve"> PAGEREF _Toc110932160 \h </w:instrText>
              </w:r>
              <w:r>
                <w:rPr>
                  <w:noProof/>
                  <w:webHidden/>
                </w:rPr>
              </w:r>
              <w:r>
                <w:rPr>
                  <w:noProof/>
                  <w:webHidden/>
                </w:rPr>
                <w:fldChar w:fldCharType="separate"/>
              </w:r>
              <w:r>
                <w:rPr>
                  <w:noProof/>
                  <w:webHidden/>
                </w:rPr>
                <w:t>69</w:t>
              </w:r>
              <w:r>
                <w:rPr>
                  <w:noProof/>
                  <w:webHidden/>
                </w:rPr>
                <w:fldChar w:fldCharType="end"/>
              </w:r>
            </w:hyperlink>
          </w:p>
          <w:p w14:paraId="2FBF002F" w14:textId="18B06D51"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61" w:history="1">
              <w:r w:rsidRPr="003741EF">
                <w:rPr>
                  <w:rStyle w:val="Hyperlink"/>
                  <w:rFonts w:cs="Arial"/>
                  <w:noProof/>
                </w:rPr>
                <w:t>I.1.1</w:t>
              </w:r>
              <w:r>
                <w:rPr>
                  <w:noProof/>
                  <w:szCs w:val="22"/>
                  <w:lang w:val="en-GB" w:eastAsia="en-GB"/>
                </w:rPr>
                <w:tab/>
              </w:r>
              <w:r w:rsidRPr="003741EF">
                <w:rPr>
                  <w:rStyle w:val="Hyperlink"/>
                  <w:rFonts w:cs="Arial"/>
                  <w:noProof/>
                </w:rPr>
                <w:t>High level technical Requirements</w:t>
              </w:r>
              <w:r>
                <w:rPr>
                  <w:noProof/>
                  <w:webHidden/>
                </w:rPr>
                <w:tab/>
              </w:r>
              <w:r>
                <w:rPr>
                  <w:noProof/>
                  <w:webHidden/>
                </w:rPr>
                <w:fldChar w:fldCharType="begin"/>
              </w:r>
              <w:r>
                <w:rPr>
                  <w:noProof/>
                  <w:webHidden/>
                </w:rPr>
                <w:instrText xml:space="preserve"> PAGEREF _Toc110932161 \h </w:instrText>
              </w:r>
              <w:r>
                <w:rPr>
                  <w:noProof/>
                  <w:webHidden/>
                </w:rPr>
              </w:r>
              <w:r>
                <w:rPr>
                  <w:noProof/>
                  <w:webHidden/>
                </w:rPr>
                <w:fldChar w:fldCharType="separate"/>
              </w:r>
              <w:r>
                <w:rPr>
                  <w:noProof/>
                  <w:webHidden/>
                </w:rPr>
                <w:t>69</w:t>
              </w:r>
              <w:r>
                <w:rPr>
                  <w:noProof/>
                  <w:webHidden/>
                </w:rPr>
                <w:fldChar w:fldCharType="end"/>
              </w:r>
            </w:hyperlink>
          </w:p>
          <w:p w14:paraId="4D76DF98" w14:textId="35C3974D"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62" w:history="1">
              <w:r w:rsidRPr="003741EF">
                <w:rPr>
                  <w:rStyle w:val="Hyperlink"/>
                  <w:rFonts w:cs="Arial"/>
                  <w:noProof/>
                </w:rPr>
                <w:t>I.1.2</w:t>
              </w:r>
              <w:r>
                <w:rPr>
                  <w:noProof/>
                  <w:szCs w:val="22"/>
                  <w:lang w:val="en-GB" w:eastAsia="en-GB"/>
                </w:rPr>
                <w:tab/>
              </w:r>
              <w:r w:rsidRPr="003741EF">
                <w:rPr>
                  <w:rStyle w:val="Hyperlink"/>
                  <w:rFonts w:cs="Arial"/>
                  <w:noProof/>
                </w:rPr>
                <w:t>Electronic transmission of Orders</w:t>
              </w:r>
              <w:r>
                <w:rPr>
                  <w:noProof/>
                  <w:webHidden/>
                </w:rPr>
                <w:tab/>
              </w:r>
              <w:r>
                <w:rPr>
                  <w:noProof/>
                  <w:webHidden/>
                </w:rPr>
                <w:fldChar w:fldCharType="begin"/>
              </w:r>
              <w:r>
                <w:rPr>
                  <w:noProof/>
                  <w:webHidden/>
                </w:rPr>
                <w:instrText xml:space="preserve"> PAGEREF _Toc110932162 \h </w:instrText>
              </w:r>
              <w:r>
                <w:rPr>
                  <w:noProof/>
                  <w:webHidden/>
                </w:rPr>
              </w:r>
              <w:r>
                <w:rPr>
                  <w:noProof/>
                  <w:webHidden/>
                </w:rPr>
                <w:fldChar w:fldCharType="separate"/>
              </w:r>
              <w:r>
                <w:rPr>
                  <w:noProof/>
                  <w:webHidden/>
                </w:rPr>
                <w:t>69</w:t>
              </w:r>
              <w:r>
                <w:rPr>
                  <w:noProof/>
                  <w:webHidden/>
                </w:rPr>
                <w:fldChar w:fldCharType="end"/>
              </w:r>
            </w:hyperlink>
          </w:p>
          <w:p w14:paraId="646C9FDC" w14:textId="7A294D80" w:rsidR="00ED6205" w:rsidRDefault="00ED6205" w:rsidP="00ED6205">
            <w:pPr>
              <w:pStyle w:val="TOC2"/>
              <w:framePr w:hSpace="0" w:wrap="auto" w:vAnchor="margin" w:hAnchor="text" w:xAlign="left" w:yAlign="inline"/>
              <w:rPr>
                <w:noProof/>
                <w:szCs w:val="22"/>
                <w:lang w:val="en-GB" w:eastAsia="en-GB"/>
              </w:rPr>
            </w:pPr>
            <w:hyperlink w:anchor="_Toc110932163" w:history="1">
              <w:r w:rsidRPr="003741EF">
                <w:rPr>
                  <w:rStyle w:val="Hyperlink"/>
                  <w:rFonts w:cs="Arial"/>
                  <w:noProof/>
                </w:rPr>
                <w:t>I.2</w:t>
              </w:r>
              <w:r>
                <w:rPr>
                  <w:noProof/>
                  <w:szCs w:val="22"/>
                  <w:lang w:val="en-GB" w:eastAsia="en-GB"/>
                </w:rPr>
                <w:tab/>
              </w:r>
              <w:r w:rsidRPr="003741EF">
                <w:rPr>
                  <w:rStyle w:val="Hyperlink"/>
                  <w:rFonts w:cs="Arial"/>
                  <w:noProof/>
                </w:rPr>
                <w:t>REQUIREMENTS FOR TECHNICAL ACCESS</w:t>
              </w:r>
              <w:r>
                <w:rPr>
                  <w:noProof/>
                  <w:webHidden/>
                </w:rPr>
                <w:tab/>
              </w:r>
              <w:r>
                <w:rPr>
                  <w:noProof/>
                  <w:webHidden/>
                </w:rPr>
                <w:fldChar w:fldCharType="begin"/>
              </w:r>
              <w:r>
                <w:rPr>
                  <w:noProof/>
                  <w:webHidden/>
                </w:rPr>
                <w:instrText xml:space="preserve"> PAGEREF _Toc110932163 \h </w:instrText>
              </w:r>
              <w:r>
                <w:rPr>
                  <w:noProof/>
                  <w:webHidden/>
                </w:rPr>
              </w:r>
              <w:r>
                <w:rPr>
                  <w:noProof/>
                  <w:webHidden/>
                </w:rPr>
                <w:fldChar w:fldCharType="separate"/>
              </w:r>
              <w:r>
                <w:rPr>
                  <w:noProof/>
                  <w:webHidden/>
                </w:rPr>
                <w:t>69</w:t>
              </w:r>
              <w:r>
                <w:rPr>
                  <w:noProof/>
                  <w:webHidden/>
                </w:rPr>
                <w:fldChar w:fldCharType="end"/>
              </w:r>
            </w:hyperlink>
          </w:p>
          <w:p w14:paraId="363DAC5D" w14:textId="18CADE5F"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64" w:history="1">
              <w:r w:rsidRPr="003741EF">
                <w:rPr>
                  <w:rStyle w:val="Hyperlink"/>
                  <w:rFonts w:cs="Arial"/>
                  <w:noProof/>
                </w:rPr>
                <w:t>I.2.1</w:t>
              </w:r>
              <w:r>
                <w:rPr>
                  <w:noProof/>
                  <w:szCs w:val="22"/>
                  <w:lang w:val="en-GB" w:eastAsia="en-GB"/>
                </w:rPr>
                <w:tab/>
              </w:r>
              <w:r w:rsidRPr="003741EF">
                <w:rPr>
                  <w:rStyle w:val="Hyperlink"/>
                  <w:rFonts w:cs="Arial"/>
                  <w:noProof/>
                </w:rPr>
                <w:t>Access arrangements as specified by ALPEX</w:t>
              </w:r>
              <w:r>
                <w:rPr>
                  <w:noProof/>
                  <w:webHidden/>
                </w:rPr>
                <w:tab/>
              </w:r>
              <w:r>
                <w:rPr>
                  <w:noProof/>
                  <w:webHidden/>
                </w:rPr>
                <w:fldChar w:fldCharType="begin"/>
              </w:r>
              <w:r>
                <w:rPr>
                  <w:noProof/>
                  <w:webHidden/>
                </w:rPr>
                <w:instrText xml:space="preserve"> PAGEREF _Toc110932164 \h </w:instrText>
              </w:r>
              <w:r>
                <w:rPr>
                  <w:noProof/>
                  <w:webHidden/>
                </w:rPr>
              </w:r>
              <w:r>
                <w:rPr>
                  <w:noProof/>
                  <w:webHidden/>
                </w:rPr>
                <w:fldChar w:fldCharType="separate"/>
              </w:r>
              <w:r>
                <w:rPr>
                  <w:noProof/>
                  <w:webHidden/>
                </w:rPr>
                <w:t>69</w:t>
              </w:r>
              <w:r>
                <w:rPr>
                  <w:noProof/>
                  <w:webHidden/>
                </w:rPr>
                <w:fldChar w:fldCharType="end"/>
              </w:r>
            </w:hyperlink>
          </w:p>
          <w:p w14:paraId="770A45C5" w14:textId="2BBD619E"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65" w:history="1">
              <w:r w:rsidRPr="003741EF">
                <w:rPr>
                  <w:rStyle w:val="Hyperlink"/>
                  <w:rFonts w:cs="Arial"/>
                  <w:noProof/>
                </w:rPr>
                <w:t>I.2.2</w:t>
              </w:r>
              <w:r>
                <w:rPr>
                  <w:noProof/>
                  <w:szCs w:val="22"/>
                  <w:lang w:val="en-GB" w:eastAsia="en-GB"/>
                </w:rPr>
                <w:tab/>
              </w:r>
              <w:r w:rsidRPr="003741EF">
                <w:rPr>
                  <w:rStyle w:val="Hyperlink"/>
                  <w:rFonts w:cs="Arial"/>
                  <w:noProof/>
                </w:rPr>
                <w:t>Compliance with technical Requirements</w:t>
              </w:r>
              <w:r>
                <w:rPr>
                  <w:noProof/>
                  <w:webHidden/>
                </w:rPr>
                <w:tab/>
              </w:r>
              <w:r>
                <w:rPr>
                  <w:noProof/>
                  <w:webHidden/>
                </w:rPr>
                <w:fldChar w:fldCharType="begin"/>
              </w:r>
              <w:r>
                <w:rPr>
                  <w:noProof/>
                  <w:webHidden/>
                </w:rPr>
                <w:instrText xml:space="preserve"> PAGEREF _Toc110932165 \h </w:instrText>
              </w:r>
              <w:r>
                <w:rPr>
                  <w:noProof/>
                  <w:webHidden/>
                </w:rPr>
              </w:r>
              <w:r>
                <w:rPr>
                  <w:noProof/>
                  <w:webHidden/>
                </w:rPr>
                <w:fldChar w:fldCharType="separate"/>
              </w:r>
              <w:r>
                <w:rPr>
                  <w:noProof/>
                  <w:webHidden/>
                </w:rPr>
                <w:t>69</w:t>
              </w:r>
              <w:r>
                <w:rPr>
                  <w:noProof/>
                  <w:webHidden/>
                </w:rPr>
                <w:fldChar w:fldCharType="end"/>
              </w:r>
            </w:hyperlink>
          </w:p>
          <w:p w14:paraId="60239C89" w14:textId="30DB0A86"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66" w:history="1">
              <w:r w:rsidRPr="003741EF">
                <w:rPr>
                  <w:rStyle w:val="Hyperlink"/>
                  <w:rFonts w:cs="Arial"/>
                  <w:noProof/>
                </w:rPr>
                <w:t>I.2.3</w:t>
              </w:r>
              <w:r>
                <w:rPr>
                  <w:noProof/>
                  <w:szCs w:val="22"/>
                  <w:lang w:val="en-GB" w:eastAsia="en-GB"/>
                </w:rPr>
                <w:tab/>
              </w:r>
              <w:r w:rsidRPr="003741EF">
                <w:rPr>
                  <w:rStyle w:val="Hyperlink"/>
                  <w:rFonts w:cs="Arial"/>
                  <w:noProof/>
                </w:rPr>
                <w:t>Testing</w:t>
              </w:r>
              <w:r>
                <w:rPr>
                  <w:noProof/>
                  <w:webHidden/>
                </w:rPr>
                <w:tab/>
              </w:r>
              <w:r>
                <w:rPr>
                  <w:noProof/>
                  <w:webHidden/>
                </w:rPr>
                <w:fldChar w:fldCharType="begin"/>
              </w:r>
              <w:r>
                <w:rPr>
                  <w:noProof/>
                  <w:webHidden/>
                </w:rPr>
                <w:instrText xml:space="preserve"> PAGEREF _Toc110932166 \h </w:instrText>
              </w:r>
              <w:r>
                <w:rPr>
                  <w:noProof/>
                  <w:webHidden/>
                </w:rPr>
              </w:r>
              <w:r>
                <w:rPr>
                  <w:noProof/>
                  <w:webHidden/>
                </w:rPr>
                <w:fldChar w:fldCharType="separate"/>
              </w:r>
              <w:r>
                <w:rPr>
                  <w:noProof/>
                  <w:webHidden/>
                </w:rPr>
                <w:t>69</w:t>
              </w:r>
              <w:r>
                <w:rPr>
                  <w:noProof/>
                  <w:webHidden/>
                </w:rPr>
                <w:fldChar w:fldCharType="end"/>
              </w:r>
            </w:hyperlink>
          </w:p>
          <w:p w14:paraId="51392B48" w14:textId="1A5243D8"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67" w:history="1">
              <w:r w:rsidRPr="003741EF">
                <w:rPr>
                  <w:rStyle w:val="Hyperlink"/>
                  <w:rFonts w:cs="Arial"/>
                  <w:noProof/>
                </w:rPr>
                <w:t>I.2.4</w:t>
              </w:r>
              <w:r>
                <w:rPr>
                  <w:noProof/>
                  <w:szCs w:val="22"/>
                  <w:lang w:val="en-GB" w:eastAsia="en-GB"/>
                </w:rPr>
                <w:tab/>
              </w:r>
              <w:r w:rsidRPr="003741EF">
                <w:rPr>
                  <w:rStyle w:val="Hyperlink"/>
                  <w:rFonts w:cs="Arial"/>
                  <w:noProof/>
                </w:rPr>
                <w:t>Inspection Powers</w:t>
              </w:r>
              <w:r>
                <w:rPr>
                  <w:noProof/>
                  <w:webHidden/>
                </w:rPr>
                <w:tab/>
              </w:r>
              <w:r>
                <w:rPr>
                  <w:noProof/>
                  <w:webHidden/>
                </w:rPr>
                <w:fldChar w:fldCharType="begin"/>
              </w:r>
              <w:r>
                <w:rPr>
                  <w:noProof/>
                  <w:webHidden/>
                </w:rPr>
                <w:instrText xml:space="preserve"> PAGEREF _Toc110932167 \h </w:instrText>
              </w:r>
              <w:r>
                <w:rPr>
                  <w:noProof/>
                  <w:webHidden/>
                </w:rPr>
              </w:r>
              <w:r>
                <w:rPr>
                  <w:noProof/>
                  <w:webHidden/>
                </w:rPr>
                <w:fldChar w:fldCharType="separate"/>
              </w:r>
              <w:r>
                <w:rPr>
                  <w:noProof/>
                  <w:webHidden/>
                </w:rPr>
                <w:t>70</w:t>
              </w:r>
              <w:r>
                <w:rPr>
                  <w:noProof/>
                  <w:webHidden/>
                </w:rPr>
                <w:fldChar w:fldCharType="end"/>
              </w:r>
            </w:hyperlink>
          </w:p>
          <w:p w14:paraId="193E3822" w14:textId="47F88723"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68" w:history="1">
              <w:r w:rsidRPr="003741EF">
                <w:rPr>
                  <w:rStyle w:val="Hyperlink"/>
                  <w:rFonts w:cs="Arial"/>
                  <w:noProof/>
                </w:rPr>
                <w:t>I.2.5</w:t>
              </w:r>
              <w:r>
                <w:rPr>
                  <w:noProof/>
                  <w:szCs w:val="22"/>
                  <w:lang w:val="en-GB" w:eastAsia="en-GB"/>
                </w:rPr>
                <w:tab/>
              </w:r>
              <w:r w:rsidRPr="003741EF">
                <w:rPr>
                  <w:rStyle w:val="Hyperlink"/>
                  <w:rFonts w:cs="Arial"/>
                  <w:noProof/>
                </w:rPr>
                <w:t>Location of front-end Systems</w:t>
              </w:r>
              <w:r>
                <w:rPr>
                  <w:noProof/>
                  <w:webHidden/>
                </w:rPr>
                <w:tab/>
              </w:r>
              <w:r>
                <w:rPr>
                  <w:noProof/>
                  <w:webHidden/>
                </w:rPr>
                <w:fldChar w:fldCharType="begin"/>
              </w:r>
              <w:r>
                <w:rPr>
                  <w:noProof/>
                  <w:webHidden/>
                </w:rPr>
                <w:instrText xml:space="preserve"> PAGEREF _Toc110932168 \h </w:instrText>
              </w:r>
              <w:r>
                <w:rPr>
                  <w:noProof/>
                  <w:webHidden/>
                </w:rPr>
              </w:r>
              <w:r>
                <w:rPr>
                  <w:noProof/>
                  <w:webHidden/>
                </w:rPr>
                <w:fldChar w:fldCharType="separate"/>
              </w:r>
              <w:r>
                <w:rPr>
                  <w:noProof/>
                  <w:webHidden/>
                </w:rPr>
                <w:t>70</w:t>
              </w:r>
              <w:r>
                <w:rPr>
                  <w:noProof/>
                  <w:webHidden/>
                </w:rPr>
                <w:fldChar w:fldCharType="end"/>
              </w:r>
            </w:hyperlink>
          </w:p>
          <w:p w14:paraId="02FC3511" w14:textId="01EF9B49"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69" w:history="1">
              <w:r w:rsidRPr="003741EF">
                <w:rPr>
                  <w:rStyle w:val="Hyperlink"/>
                  <w:rFonts w:cs="Arial"/>
                  <w:noProof/>
                </w:rPr>
                <w:t>I.2.6</w:t>
              </w:r>
              <w:r>
                <w:rPr>
                  <w:noProof/>
                  <w:szCs w:val="22"/>
                  <w:lang w:val="en-GB" w:eastAsia="en-GB"/>
                </w:rPr>
                <w:tab/>
              </w:r>
              <w:r w:rsidRPr="003741EF">
                <w:rPr>
                  <w:rStyle w:val="Hyperlink"/>
                  <w:rFonts w:cs="Arial"/>
                  <w:noProof/>
                </w:rPr>
                <w:t>Order Routing Systems</w:t>
              </w:r>
              <w:r>
                <w:rPr>
                  <w:noProof/>
                  <w:webHidden/>
                </w:rPr>
                <w:tab/>
              </w:r>
              <w:r>
                <w:rPr>
                  <w:noProof/>
                  <w:webHidden/>
                </w:rPr>
                <w:fldChar w:fldCharType="begin"/>
              </w:r>
              <w:r>
                <w:rPr>
                  <w:noProof/>
                  <w:webHidden/>
                </w:rPr>
                <w:instrText xml:space="preserve"> PAGEREF _Toc110932169 \h </w:instrText>
              </w:r>
              <w:r>
                <w:rPr>
                  <w:noProof/>
                  <w:webHidden/>
                </w:rPr>
              </w:r>
              <w:r>
                <w:rPr>
                  <w:noProof/>
                  <w:webHidden/>
                </w:rPr>
                <w:fldChar w:fldCharType="separate"/>
              </w:r>
              <w:r>
                <w:rPr>
                  <w:noProof/>
                  <w:webHidden/>
                </w:rPr>
                <w:t>70</w:t>
              </w:r>
              <w:r>
                <w:rPr>
                  <w:noProof/>
                  <w:webHidden/>
                </w:rPr>
                <w:fldChar w:fldCharType="end"/>
              </w:r>
            </w:hyperlink>
          </w:p>
          <w:p w14:paraId="208C6FF2" w14:textId="00F04F4D"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70" w:history="1">
              <w:r w:rsidRPr="003741EF">
                <w:rPr>
                  <w:rStyle w:val="Hyperlink"/>
                  <w:rFonts w:cs="Arial"/>
                  <w:noProof/>
                </w:rPr>
                <w:t>I.2.7</w:t>
              </w:r>
              <w:r>
                <w:rPr>
                  <w:noProof/>
                  <w:szCs w:val="22"/>
                  <w:lang w:val="en-GB" w:eastAsia="en-GB"/>
                </w:rPr>
                <w:tab/>
              </w:r>
              <w:r w:rsidRPr="003741EF">
                <w:rPr>
                  <w:rStyle w:val="Hyperlink"/>
                  <w:rFonts w:cs="Arial"/>
                  <w:noProof/>
                </w:rPr>
                <w:t>Technical malfunctions</w:t>
              </w:r>
              <w:r>
                <w:rPr>
                  <w:noProof/>
                  <w:webHidden/>
                </w:rPr>
                <w:tab/>
              </w:r>
              <w:r>
                <w:rPr>
                  <w:noProof/>
                  <w:webHidden/>
                </w:rPr>
                <w:fldChar w:fldCharType="begin"/>
              </w:r>
              <w:r>
                <w:rPr>
                  <w:noProof/>
                  <w:webHidden/>
                </w:rPr>
                <w:instrText xml:space="preserve"> PAGEREF _Toc110932170 \h </w:instrText>
              </w:r>
              <w:r>
                <w:rPr>
                  <w:noProof/>
                  <w:webHidden/>
                </w:rPr>
              </w:r>
              <w:r>
                <w:rPr>
                  <w:noProof/>
                  <w:webHidden/>
                </w:rPr>
                <w:fldChar w:fldCharType="separate"/>
              </w:r>
              <w:r>
                <w:rPr>
                  <w:noProof/>
                  <w:webHidden/>
                </w:rPr>
                <w:t>70</w:t>
              </w:r>
              <w:r>
                <w:rPr>
                  <w:noProof/>
                  <w:webHidden/>
                </w:rPr>
                <w:fldChar w:fldCharType="end"/>
              </w:r>
            </w:hyperlink>
          </w:p>
          <w:p w14:paraId="46AF552F" w14:textId="042406D9"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71" w:history="1">
              <w:r w:rsidRPr="003741EF">
                <w:rPr>
                  <w:rStyle w:val="Hyperlink"/>
                  <w:rFonts w:cs="Arial"/>
                  <w:noProof/>
                </w:rPr>
                <w:t>I.2.8</w:t>
              </w:r>
              <w:r>
                <w:rPr>
                  <w:noProof/>
                  <w:szCs w:val="22"/>
                  <w:lang w:val="en-GB" w:eastAsia="en-GB"/>
                </w:rPr>
                <w:tab/>
              </w:r>
              <w:r w:rsidRPr="003741EF">
                <w:rPr>
                  <w:rStyle w:val="Hyperlink"/>
                  <w:rFonts w:cs="Arial"/>
                  <w:noProof/>
                </w:rPr>
                <w:t>Establishing Trading arrangements</w:t>
              </w:r>
              <w:r>
                <w:rPr>
                  <w:noProof/>
                  <w:webHidden/>
                </w:rPr>
                <w:tab/>
              </w:r>
              <w:r>
                <w:rPr>
                  <w:noProof/>
                  <w:webHidden/>
                </w:rPr>
                <w:fldChar w:fldCharType="begin"/>
              </w:r>
              <w:r>
                <w:rPr>
                  <w:noProof/>
                  <w:webHidden/>
                </w:rPr>
                <w:instrText xml:space="preserve"> PAGEREF _Toc110932171 \h </w:instrText>
              </w:r>
              <w:r>
                <w:rPr>
                  <w:noProof/>
                  <w:webHidden/>
                </w:rPr>
              </w:r>
              <w:r>
                <w:rPr>
                  <w:noProof/>
                  <w:webHidden/>
                </w:rPr>
                <w:fldChar w:fldCharType="separate"/>
              </w:r>
              <w:r>
                <w:rPr>
                  <w:noProof/>
                  <w:webHidden/>
                </w:rPr>
                <w:t>70</w:t>
              </w:r>
              <w:r>
                <w:rPr>
                  <w:noProof/>
                  <w:webHidden/>
                </w:rPr>
                <w:fldChar w:fldCharType="end"/>
              </w:r>
            </w:hyperlink>
          </w:p>
          <w:p w14:paraId="4F63B461" w14:textId="503AEE26"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72" w:history="1">
              <w:r w:rsidRPr="003741EF">
                <w:rPr>
                  <w:rStyle w:val="Hyperlink"/>
                  <w:rFonts w:cs="Arial"/>
                  <w:noProof/>
                </w:rPr>
                <w:t>I.2.9</w:t>
              </w:r>
              <w:r>
                <w:rPr>
                  <w:noProof/>
                  <w:szCs w:val="22"/>
                  <w:lang w:val="en-GB" w:eastAsia="en-GB"/>
                </w:rPr>
                <w:tab/>
              </w:r>
              <w:r w:rsidRPr="003741EF">
                <w:rPr>
                  <w:rStyle w:val="Hyperlink"/>
                  <w:rFonts w:cs="Arial"/>
                  <w:noProof/>
                </w:rPr>
                <w:t>Consequences of technical breaches</w:t>
              </w:r>
              <w:r>
                <w:rPr>
                  <w:noProof/>
                  <w:webHidden/>
                </w:rPr>
                <w:tab/>
              </w:r>
              <w:r>
                <w:rPr>
                  <w:noProof/>
                  <w:webHidden/>
                </w:rPr>
                <w:fldChar w:fldCharType="begin"/>
              </w:r>
              <w:r>
                <w:rPr>
                  <w:noProof/>
                  <w:webHidden/>
                </w:rPr>
                <w:instrText xml:space="preserve"> PAGEREF _Toc110932172 \h </w:instrText>
              </w:r>
              <w:r>
                <w:rPr>
                  <w:noProof/>
                  <w:webHidden/>
                </w:rPr>
              </w:r>
              <w:r>
                <w:rPr>
                  <w:noProof/>
                  <w:webHidden/>
                </w:rPr>
                <w:fldChar w:fldCharType="separate"/>
              </w:r>
              <w:r>
                <w:rPr>
                  <w:noProof/>
                  <w:webHidden/>
                </w:rPr>
                <w:t>71</w:t>
              </w:r>
              <w:r>
                <w:rPr>
                  <w:noProof/>
                  <w:webHidden/>
                </w:rPr>
                <w:fldChar w:fldCharType="end"/>
              </w:r>
            </w:hyperlink>
          </w:p>
          <w:p w14:paraId="3F0BD1F1" w14:textId="093E9FAC" w:rsidR="00ED6205" w:rsidRDefault="00ED6205" w:rsidP="00ED6205">
            <w:pPr>
              <w:pStyle w:val="TOC1"/>
              <w:framePr w:hSpace="0" w:wrap="auto" w:vAnchor="margin" w:hAnchor="text" w:xAlign="left" w:yAlign="inline"/>
              <w:rPr>
                <w:noProof/>
                <w:szCs w:val="22"/>
                <w:lang w:val="en-GB" w:eastAsia="en-GB"/>
              </w:rPr>
            </w:pPr>
            <w:hyperlink w:anchor="_Toc110932173" w:history="1">
              <w:r w:rsidRPr="003741EF">
                <w:rPr>
                  <w:rStyle w:val="Hyperlink"/>
                  <w:rFonts w:cs="Arial"/>
                  <w:noProof/>
                </w:rPr>
                <w:t>J. MODIFICATIONS TO ALPEX RULES AND PROCEDURES</w:t>
              </w:r>
              <w:r>
                <w:rPr>
                  <w:noProof/>
                  <w:webHidden/>
                </w:rPr>
                <w:tab/>
              </w:r>
              <w:r>
                <w:rPr>
                  <w:noProof/>
                  <w:webHidden/>
                </w:rPr>
                <w:fldChar w:fldCharType="begin"/>
              </w:r>
              <w:r>
                <w:rPr>
                  <w:noProof/>
                  <w:webHidden/>
                </w:rPr>
                <w:instrText xml:space="preserve"> PAGEREF _Toc110932173 \h </w:instrText>
              </w:r>
              <w:r>
                <w:rPr>
                  <w:noProof/>
                  <w:webHidden/>
                </w:rPr>
              </w:r>
              <w:r>
                <w:rPr>
                  <w:noProof/>
                  <w:webHidden/>
                </w:rPr>
                <w:fldChar w:fldCharType="separate"/>
              </w:r>
              <w:r>
                <w:rPr>
                  <w:noProof/>
                  <w:webHidden/>
                </w:rPr>
                <w:t>72</w:t>
              </w:r>
              <w:r>
                <w:rPr>
                  <w:noProof/>
                  <w:webHidden/>
                </w:rPr>
                <w:fldChar w:fldCharType="end"/>
              </w:r>
            </w:hyperlink>
          </w:p>
          <w:p w14:paraId="4381E92F" w14:textId="34CF7BB5" w:rsidR="00ED6205" w:rsidRDefault="00ED6205" w:rsidP="00ED6205">
            <w:pPr>
              <w:pStyle w:val="TOC2"/>
              <w:framePr w:hSpace="0" w:wrap="auto" w:vAnchor="margin" w:hAnchor="text" w:xAlign="left" w:yAlign="inline"/>
              <w:rPr>
                <w:noProof/>
                <w:szCs w:val="22"/>
                <w:lang w:val="en-GB" w:eastAsia="en-GB"/>
              </w:rPr>
            </w:pPr>
            <w:hyperlink w:anchor="_Toc110932174" w:history="1">
              <w:r w:rsidRPr="003741EF">
                <w:rPr>
                  <w:rStyle w:val="Hyperlink"/>
                  <w:rFonts w:cs="Arial"/>
                  <w:noProof/>
                </w:rPr>
                <w:t>J.1</w:t>
              </w:r>
              <w:r>
                <w:rPr>
                  <w:noProof/>
                  <w:szCs w:val="22"/>
                  <w:lang w:val="en-GB" w:eastAsia="en-GB"/>
                </w:rPr>
                <w:tab/>
              </w:r>
              <w:r w:rsidRPr="003741EF">
                <w:rPr>
                  <w:rStyle w:val="Hyperlink"/>
                  <w:rFonts w:cs="Arial"/>
                  <w:noProof/>
                </w:rPr>
                <w:t>GENERAL PROVISIONS</w:t>
              </w:r>
              <w:r>
                <w:rPr>
                  <w:noProof/>
                  <w:webHidden/>
                </w:rPr>
                <w:tab/>
              </w:r>
              <w:r>
                <w:rPr>
                  <w:noProof/>
                  <w:webHidden/>
                </w:rPr>
                <w:fldChar w:fldCharType="begin"/>
              </w:r>
              <w:r>
                <w:rPr>
                  <w:noProof/>
                  <w:webHidden/>
                </w:rPr>
                <w:instrText xml:space="preserve"> PAGEREF _Toc110932174 \h </w:instrText>
              </w:r>
              <w:r>
                <w:rPr>
                  <w:noProof/>
                  <w:webHidden/>
                </w:rPr>
              </w:r>
              <w:r>
                <w:rPr>
                  <w:noProof/>
                  <w:webHidden/>
                </w:rPr>
                <w:fldChar w:fldCharType="separate"/>
              </w:r>
              <w:r>
                <w:rPr>
                  <w:noProof/>
                  <w:webHidden/>
                </w:rPr>
                <w:t>72</w:t>
              </w:r>
              <w:r>
                <w:rPr>
                  <w:noProof/>
                  <w:webHidden/>
                </w:rPr>
                <w:fldChar w:fldCharType="end"/>
              </w:r>
            </w:hyperlink>
          </w:p>
          <w:p w14:paraId="69DB99B9" w14:textId="4B749C6A"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75" w:history="1">
              <w:r w:rsidRPr="003741EF">
                <w:rPr>
                  <w:rStyle w:val="Hyperlink"/>
                  <w:rFonts w:cs="Arial"/>
                  <w:noProof/>
                </w:rPr>
                <w:t>J.1.1</w:t>
              </w:r>
              <w:r>
                <w:rPr>
                  <w:noProof/>
                  <w:szCs w:val="22"/>
                  <w:lang w:val="en-GB" w:eastAsia="en-GB"/>
                </w:rPr>
                <w:tab/>
              </w:r>
              <w:r w:rsidRPr="003741EF">
                <w:rPr>
                  <w:rStyle w:val="Hyperlink"/>
                  <w:rFonts w:cs="Arial"/>
                  <w:noProof/>
                </w:rPr>
                <w:t>ALPEX Power to modify ALPEX Rules and Procedures</w:t>
              </w:r>
              <w:r>
                <w:rPr>
                  <w:noProof/>
                  <w:webHidden/>
                </w:rPr>
                <w:tab/>
              </w:r>
              <w:r>
                <w:rPr>
                  <w:noProof/>
                  <w:webHidden/>
                </w:rPr>
                <w:fldChar w:fldCharType="begin"/>
              </w:r>
              <w:r>
                <w:rPr>
                  <w:noProof/>
                  <w:webHidden/>
                </w:rPr>
                <w:instrText xml:space="preserve"> PAGEREF _Toc110932175 \h </w:instrText>
              </w:r>
              <w:r>
                <w:rPr>
                  <w:noProof/>
                  <w:webHidden/>
                </w:rPr>
              </w:r>
              <w:r>
                <w:rPr>
                  <w:noProof/>
                  <w:webHidden/>
                </w:rPr>
                <w:fldChar w:fldCharType="separate"/>
              </w:r>
              <w:r>
                <w:rPr>
                  <w:noProof/>
                  <w:webHidden/>
                </w:rPr>
                <w:t>72</w:t>
              </w:r>
              <w:r>
                <w:rPr>
                  <w:noProof/>
                  <w:webHidden/>
                </w:rPr>
                <w:fldChar w:fldCharType="end"/>
              </w:r>
            </w:hyperlink>
          </w:p>
          <w:p w14:paraId="28A52C65" w14:textId="01ECD575"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76" w:history="1">
              <w:r w:rsidRPr="003741EF">
                <w:rPr>
                  <w:rStyle w:val="Hyperlink"/>
                  <w:rFonts w:cs="Arial"/>
                  <w:noProof/>
                </w:rPr>
                <w:t>J.1.2</w:t>
              </w:r>
              <w:r>
                <w:rPr>
                  <w:noProof/>
                  <w:szCs w:val="22"/>
                  <w:lang w:val="en-GB" w:eastAsia="en-GB"/>
                </w:rPr>
                <w:tab/>
              </w:r>
              <w:r w:rsidRPr="003741EF">
                <w:rPr>
                  <w:rStyle w:val="Hyperlink"/>
                  <w:rFonts w:cs="Arial"/>
                  <w:noProof/>
                </w:rPr>
                <w:t>Notification, Publication and timing of Modifications</w:t>
              </w:r>
              <w:r>
                <w:rPr>
                  <w:noProof/>
                  <w:webHidden/>
                </w:rPr>
                <w:tab/>
              </w:r>
              <w:r>
                <w:rPr>
                  <w:noProof/>
                  <w:webHidden/>
                </w:rPr>
                <w:fldChar w:fldCharType="begin"/>
              </w:r>
              <w:r>
                <w:rPr>
                  <w:noProof/>
                  <w:webHidden/>
                </w:rPr>
                <w:instrText xml:space="preserve"> PAGEREF _Toc110932176 \h </w:instrText>
              </w:r>
              <w:r>
                <w:rPr>
                  <w:noProof/>
                  <w:webHidden/>
                </w:rPr>
              </w:r>
              <w:r>
                <w:rPr>
                  <w:noProof/>
                  <w:webHidden/>
                </w:rPr>
                <w:fldChar w:fldCharType="separate"/>
              </w:r>
              <w:r>
                <w:rPr>
                  <w:noProof/>
                  <w:webHidden/>
                </w:rPr>
                <w:t>72</w:t>
              </w:r>
              <w:r>
                <w:rPr>
                  <w:noProof/>
                  <w:webHidden/>
                </w:rPr>
                <w:fldChar w:fldCharType="end"/>
              </w:r>
            </w:hyperlink>
          </w:p>
          <w:p w14:paraId="63A4DE87" w14:textId="4E1E33B0"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77" w:history="1">
              <w:r w:rsidRPr="003741EF">
                <w:rPr>
                  <w:rStyle w:val="Hyperlink"/>
                  <w:rFonts w:cs="Arial"/>
                  <w:noProof/>
                </w:rPr>
                <w:t>J.1.3</w:t>
              </w:r>
              <w:r>
                <w:rPr>
                  <w:noProof/>
                  <w:szCs w:val="22"/>
                  <w:lang w:val="en-GB" w:eastAsia="en-GB"/>
                </w:rPr>
                <w:tab/>
              </w:r>
              <w:r w:rsidRPr="003741EF">
                <w:rPr>
                  <w:rStyle w:val="Hyperlink"/>
                  <w:rFonts w:cs="Arial"/>
                  <w:noProof/>
                </w:rPr>
                <w:t>Modification Procedures</w:t>
              </w:r>
              <w:r>
                <w:rPr>
                  <w:noProof/>
                  <w:webHidden/>
                </w:rPr>
                <w:tab/>
              </w:r>
              <w:r>
                <w:rPr>
                  <w:noProof/>
                  <w:webHidden/>
                </w:rPr>
                <w:fldChar w:fldCharType="begin"/>
              </w:r>
              <w:r>
                <w:rPr>
                  <w:noProof/>
                  <w:webHidden/>
                </w:rPr>
                <w:instrText xml:space="preserve"> PAGEREF _Toc110932177 \h </w:instrText>
              </w:r>
              <w:r>
                <w:rPr>
                  <w:noProof/>
                  <w:webHidden/>
                </w:rPr>
              </w:r>
              <w:r>
                <w:rPr>
                  <w:noProof/>
                  <w:webHidden/>
                </w:rPr>
                <w:fldChar w:fldCharType="separate"/>
              </w:r>
              <w:r>
                <w:rPr>
                  <w:noProof/>
                  <w:webHidden/>
                </w:rPr>
                <w:t>72</w:t>
              </w:r>
              <w:r>
                <w:rPr>
                  <w:noProof/>
                  <w:webHidden/>
                </w:rPr>
                <w:fldChar w:fldCharType="end"/>
              </w:r>
            </w:hyperlink>
          </w:p>
          <w:p w14:paraId="46F9D7F4" w14:textId="5F78C264" w:rsidR="00ED6205" w:rsidRDefault="00ED6205" w:rsidP="00ED6205">
            <w:pPr>
              <w:pStyle w:val="TOC2"/>
              <w:framePr w:hSpace="0" w:wrap="auto" w:vAnchor="margin" w:hAnchor="text" w:xAlign="left" w:yAlign="inline"/>
              <w:rPr>
                <w:noProof/>
                <w:szCs w:val="22"/>
                <w:lang w:val="en-GB" w:eastAsia="en-GB"/>
              </w:rPr>
            </w:pPr>
            <w:hyperlink w:anchor="_Toc110932178" w:history="1">
              <w:r w:rsidRPr="003741EF">
                <w:rPr>
                  <w:rStyle w:val="Hyperlink"/>
                  <w:rFonts w:cs="Arial"/>
                  <w:noProof/>
                </w:rPr>
                <w:t>J.2</w:t>
              </w:r>
              <w:r>
                <w:rPr>
                  <w:noProof/>
                  <w:szCs w:val="22"/>
                  <w:lang w:val="en-GB" w:eastAsia="en-GB"/>
                </w:rPr>
                <w:tab/>
              </w:r>
              <w:r w:rsidRPr="003741EF">
                <w:rPr>
                  <w:rStyle w:val="Hyperlink"/>
                  <w:rFonts w:cs="Arial"/>
                  <w:noProof/>
                </w:rPr>
                <w:t>MODIFICATIONS TO ALPEX RULES AND THE PROCEDURES</w:t>
              </w:r>
              <w:r>
                <w:rPr>
                  <w:noProof/>
                  <w:webHidden/>
                </w:rPr>
                <w:tab/>
              </w:r>
              <w:r>
                <w:rPr>
                  <w:noProof/>
                  <w:webHidden/>
                </w:rPr>
                <w:fldChar w:fldCharType="begin"/>
              </w:r>
              <w:r>
                <w:rPr>
                  <w:noProof/>
                  <w:webHidden/>
                </w:rPr>
                <w:instrText xml:space="preserve"> PAGEREF _Toc110932178 \h </w:instrText>
              </w:r>
              <w:r>
                <w:rPr>
                  <w:noProof/>
                  <w:webHidden/>
                </w:rPr>
              </w:r>
              <w:r>
                <w:rPr>
                  <w:noProof/>
                  <w:webHidden/>
                </w:rPr>
                <w:fldChar w:fldCharType="separate"/>
              </w:r>
              <w:r>
                <w:rPr>
                  <w:noProof/>
                  <w:webHidden/>
                </w:rPr>
                <w:t>72</w:t>
              </w:r>
              <w:r>
                <w:rPr>
                  <w:noProof/>
                  <w:webHidden/>
                </w:rPr>
                <w:fldChar w:fldCharType="end"/>
              </w:r>
            </w:hyperlink>
          </w:p>
          <w:p w14:paraId="79DE8F97" w14:textId="4C95868A"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79" w:history="1">
              <w:r w:rsidRPr="003741EF">
                <w:rPr>
                  <w:rStyle w:val="Hyperlink"/>
                  <w:rFonts w:cs="Arial"/>
                  <w:noProof/>
                </w:rPr>
                <w:t>J.2.1</w:t>
              </w:r>
              <w:r>
                <w:rPr>
                  <w:noProof/>
                  <w:szCs w:val="22"/>
                  <w:lang w:val="en-GB" w:eastAsia="en-GB"/>
                </w:rPr>
                <w:tab/>
              </w:r>
              <w:r w:rsidRPr="003741EF">
                <w:rPr>
                  <w:rStyle w:val="Hyperlink"/>
                  <w:rFonts w:cs="Arial"/>
                  <w:noProof/>
                </w:rPr>
                <w:t>Who Can Propose Changes</w:t>
              </w:r>
              <w:r>
                <w:rPr>
                  <w:noProof/>
                  <w:webHidden/>
                </w:rPr>
                <w:tab/>
              </w:r>
              <w:r>
                <w:rPr>
                  <w:noProof/>
                  <w:webHidden/>
                </w:rPr>
                <w:fldChar w:fldCharType="begin"/>
              </w:r>
              <w:r>
                <w:rPr>
                  <w:noProof/>
                  <w:webHidden/>
                </w:rPr>
                <w:instrText xml:space="preserve"> PAGEREF _Toc110932179 \h </w:instrText>
              </w:r>
              <w:r>
                <w:rPr>
                  <w:noProof/>
                  <w:webHidden/>
                </w:rPr>
              </w:r>
              <w:r>
                <w:rPr>
                  <w:noProof/>
                  <w:webHidden/>
                </w:rPr>
                <w:fldChar w:fldCharType="separate"/>
              </w:r>
              <w:r>
                <w:rPr>
                  <w:noProof/>
                  <w:webHidden/>
                </w:rPr>
                <w:t>72</w:t>
              </w:r>
              <w:r>
                <w:rPr>
                  <w:noProof/>
                  <w:webHidden/>
                </w:rPr>
                <w:fldChar w:fldCharType="end"/>
              </w:r>
            </w:hyperlink>
          </w:p>
          <w:p w14:paraId="6A379FE5" w14:textId="211CB381"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80" w:history="1">
              <w:r w:rsidRPr="003741EF">
                <w:rPr>
                  <w:rStyle w:val="Hyperlink"/>
                  <w:rFonts w:cs="Arial"/>
                  <w:noProof/>
                </w:rPr>
                <w:t>J.2.2</w:t>
              </w:r>
              <w:r>
                <w:rPr>
                  <w:noProof/>
                  <w:szCs w:val="22"/>
                  <w:lang w:val="en-GB" w:eastAsia="en-GB"/>
                </w:rPr>
                <w:tab/>
              </w:r>
              <w:r w:rsidRPr="003741EF">
                <w:rPr>
                  <w:rStyle w:val="Hyperlink"/>
                  <w:rFonts w:cs="Arial"/>
                  <w:noProof/>
                </w:rPr>
                <w:t>ALPEX must consider Modification proposals</w:t>
              </w:r>
              <w:r>
                <w:rPr>
                  <w:noProof/>
                  <w:webHidden/>
                </w:rPr>
                <w:tab/>
              </w:r>
              <w:r>
                <w:rPr>
                  <w:noProof/>
                  <w:webHidden/>
                </w:rPr>
                <w:fldChar w:fldCharType="begin"/>
              </w:r>
              <w:r>
                <w:rPr>
                  <w:noProof/>
                  <w:webHidden/>
                </w:rPr>
                <w:instrText xml:space="preserve"> PAGEREF _Toc110932180 \h </w:instrText>
              </w:r>
              <w:r>
                <w:rPr>
                  <w:noProof/>
                  <w:webHidden/>
                </w:rPr>
              </w:r>
              <w:r>
                <w:rPr>
                  <w:noProof/>
                  <w:webHidden/>
                </w:rPr>
                <w:fldChar w:fldCharType="separate"/>
              </w:r>
              <w:r>
                <w:rPr>
                  <w:noProof/>
                  <w:webHidden/>
                </w:rPr>
                <w:t>72</w:t>
              </w:r>
              <w:r>
                <w:rPr>
                  <w:noProof/>
                  <w:webHidden/>
                </w:rPr>
                <w:fldChar w:fldCharType="end"/>
              </w:r>
            </w:hyperlink>
          </w:p>
          <w:p w14:paraId="72FE00C2" w14:textId="4FA87442"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81" w:history="1">
              <w:r w:rsidRPr="003741EF">
                <w:rPr>
                  <w:rStyle w:val="Hyperlink"/>
                  <w:rFonts w:cs="Arial"/>
                  <w:noProof/>
                </w:rPr>
                <w:t>J.2.3</w:t>
              </w:r>
              <w:r>
                <w:rPr>
                  <w:noProof/>
                  <w:szCs w:val="22"/>
                  <w:lang w:val="en-GB" w:eastAsia="en-GB"/>
                </w:rPr>
                <w:tab/>
              </w:r>
              <w:r w:rsidRPr="003741EF">
                <w:rPr>
                  <w:rStyle w:val="Hyperlink"/>
                  <w:rFonts w:cs="Arial"/>
                  <w:noProof/>
                </w:rPr>
                <w:t>Consultation with Exchange Committee</w:t>
              </w:r>
              <w:r>
                <w:rPr>
                  <w:noProof/>
                  <w:webHidden/>
                </w:rPr>
                <w:tab/>
              </w:r>
              <w:r>
                <w:rPr>
                  <w:noProof/>
                  <w:webHidden/>
                </w:rPr>
                <w:fldChar w:fldCharType="begin"/>
              </w:r>
              <w:r>
                <w:rPr>
                  <w:noProof/>
                  <w:webHidden/>
                </w:rPr>
                <w:instrText xml:space="preserve"> PAGEREF _Toc110932181 \h </w:instrText>
              </w:r>
              <w:r>
                <w:rPr>
                  <w:noProof/>
                  <w:webHidden/>
                </w:rPr>
              </w:r>
              <w:r>
                <w:rPr>
                  <w:noProof/>
                  <w:webHidden/>
                </w:rPr>
                <w:fldChar w:fldCharType="separate"/>
              </w:r>
              <w:r>
                <w:rPr>
                  <w:noProof/>
                  <w:webHidden/>
                </w:rPr>
                <w:t>73</w:t>
              </w:r>
              <w:r>
                <w:rPr>
                  <w:noProof/>
                  <w:webHidden/>
                </w:rPr>
                <w:fldChar w:fldCharType="end"/>
              </w:r>
            </w:hyperlink>
          </w:p>
          <w:p w14:paraId="15701A40" w14:textId="2F842407" w:rsidR="00ED6205" w:rsidRDefault="00ED6205" w:rsidP="00ED6205">
            <w:pPr>
              <w:pStyle w:val="TOC2"/>
              <w:framePr w:hSpace="0" w:wrap="auto" w:vAnchor="margin" w:hAnchor="text" w:xAlign="left" w:yAlign="inline"/>
              <w:rPr>
                <w:noProof/>
                <w:szCs w:val="22"/>
                <w:lang w:val="en-GB" w:eastAsia="en-GB"/>
              </w:rPr>
            </w:pPr>
            <w:hyperlink w:anchor="_Toc110932182" w:history="1">
              <w:r w:rsidRPr="003741EF">
                <w:rPr>
                  <w:rStyle w:val="Hyperlink"/>
                  <w:rFonts w:cs="Arial"/>
                  <w:noProof/>
                </w:rPr>
                <w:t>J.3</w:t>
              </w:r>
              <w:r>
                <w:rPr>
                  <w:noProof/>
                  <w:szCs w:val="22"/>
                  <w:lang w:val="en-GB" w:eastAsia="en-GB"/>
                </w:rPr>
                <w:tab/>
              </w:r>
              <w:r w:rsidRPr="003741EF">
                <w:rPr>
                  <w:rStyle w:val="Hyperlink"/>
                  <w:rFonts w:cs="Arial"/>
                  <w:noProof/>
                </w:rPr>
                <w:t>ALPEX DECISIONS</w:t>
              </w:r>
              <w:r>
                <w:rPr>
                  <w:noProof/>
                  <w:webHidden/>
                </w:rPr>
                <w:tab/>
              </w:r>
              <w:r>
                <w:rPr>
                  <w:noProof/>
                  <w:webHidden/>
                </w:rPr>
                <w:fldChar w:fldCharType="begin"/>
              </w:r>
              <w:r>
                <w:rPr>
                  <w:noProof/>
                  <w:webHidden/>
                </w:rPr>
                <w:instrText xml:space="preserve"> PAGEREF _Toc110932182 \h </w:instrText>
              </w:r>
              <w:r>
                <w:rPr>
                  <w:noProof/>
                  <w:webHidden/>
                </w:rPr>
              </w:r>
              <w:r>
                <w:rPr>
                  <w:noProof/>
                  <w:webHidden/>
                </w:rPr>
                <w:fldChar w:fldCharType="separate"/>
              </w:r>
              <w:r>
                <w:rPr>
                  <w:noProof/>
                  <w:webHidden/>
                </w:rPr>
                <w:t>73</w:t>
              </w:r>
              <w:r>
                <w:rPr>
                  <w:noProof/>
                  <w:webHidden/>
                </w:rPr>
                <w:fldChar w:fldCharType="end"/>
              </w:r>
            </w:hyperlink>
          </w:p>
          <w:p w14:paraId="08ABC1D3" w14:textId="5CB5B83D"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83" w:history="1">
              <w:r w:rsidRPr="003741EF">
                <w:rPr>
                  <w:rStyle w:val="Hyperlink"/>
                  <w:rFonts w:cs="Arial"/>
                  <w:noProof/>
                </w:rPr>
                <w:t>J.3.1</w:t>
              </w:r>
              <w:r>
                <w:rPr>
                  <w:noProof/>
                  <w:szCs w:val="22"/>
                  <w:lang w:val="en-GB" w:eastAsia="en-GB"/>
                </w:rPr>
                <w:tab/>
              </w:r>
              <w:r w:rsidRPr="003741EF">
                <w:rPr>
                  <w:rStyle w:val="Hyperlink"/>
                  <w:rFonts w:cs="Arial"/>
                  <w:noProof/>
                </w:rPr>
                <w:t>Options available to ALPEX</w:t>
              </w:r>
              <w:r>
                <w:rPr>
                  <w:noProof/>
                  <w:webHidden/>
                </w:rPr>
                <w:tab/>
              </w:r>
              <w:r>
                <w:rPr>
                  <w:noProof/>
                  <w:webHidden/>
                </w:rPr>
                <w:fldChar w:fldCharType="begin"/>
              </w:r>
              <w:r>
                <w:rPr>
                  <w:noProof/>
                  <w:webHidden/>
                </w:rPr>
                <w:instrText xml:space="preserve"> PAGEREF _Toc110932183 \h </w:instrText>
              </w:r>
              <w:r>
                <w:rPr>
                  <w:noProof/>
                  <w:webHidden/>
                </w:rPr>
              </w:r>
              <w:r>
                <w:rPr>
                  <w:noProof/>
                  <w:webHidden/>
                </w:rPr>
                <w:fldChar w:fldCharType="separate"/>
              </w:r>
              <w:r>
                <w:rPr>
                  <w:noProof/>
                  <w:webHidden/>
                </w:rPr>
                <w:t>73</w:t>
              </w:r>
              <w:r>
                <w:rPr>
                  <w:noProof/>
                  <w:webHidden/>
                </w:rPr>
                <w:fldChar w:fldCharType="end"/>
              </w:r>
            </w:hyperlink>
          </w:p>
          <w:p w14:paraId="40377473" w14:textId="4C9D5F2C"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84" w:history="1">
              <w:r w:rsidRPr="003741EF">
                <w:rPr>
                  <w:rStyle w:val="Hyperlink"/>
                  <w:rFonts w:cs="Arial"/>
                  <w:noProof/>
                </w:rPr>
                <w:t>J.3.2</w:t>
              </w:r>
              <w:r>
                <w:rPr>
                  <w:noProof/>
                  <w:szCs w:val="22"/>
                  <w:lang w:val="en-GB" w:eastAsia="en-GB"/>
                </w:rPr>
                <w:tab/>
              </w:r>
              <w:r w:rsidRPr="003741EF">
                <w:rPr>
                  <w:rStyle w:val="Hyperlink"/>
                  <w:rFonts w:cs="Arial"/>
                  <w:noProof/>
                </w:rPr>
                <w:t>Reasons for decision</w:t>
              </w:r>
              <w:r>
                <w:rPr>
                  <w:noProof/>
                  <w:webHidden/>
                </w:rPr>
                <w:tab/>
              </w:r>
              <w:r>
                <w:rPr>
                  <w:noProof/>
                  <w:webHidden/>
                </w:rPr>
                <w:fldChar w:fldCharType="begin"/>
              </w:r>
              <w:r>
                <w:rPr>
                  <w:noProof/>
                  <w:webHidden/>
                </w:rPr>
                <w:instrText xml:space="preserve"> PAGEREF _Toc110932184 \h </w:instrText>
              </w:r>
              <w:r>
                <w:rPr>
                  <w:noProof/>
                  <w:webHidden/>
                </w:rPr>
              </w:r>
              <w:r>
                <w:rPr>
                  <w:noProof/>
                  <w:webHidden/>
                </w:rPr>
                <w:fldChar w:fldCharType="separate"/>
              </w:r>
              <w:r>
                <w:rPr>
                  <w:noProof/>
                  <w:webHidden/>
                </w:rPr>
                <w:t>73</w:t>
              </w:r>
              <w:r>
                <w:rPr>
                  <w:noProof/>
                  <w:webHidden/>
                </w:rPr>
                <w:fldChar w:fldCharType="end"/>
              </w:r>
            </w:hyperlink>
          </w:p>
          <w:p w14:paraId="2A7B2D7B" w14:textId="29F8796A" w:rsidR="00ED6205" w:rsidRDefault="00ED6205" w:rsidP="00ED6205">
            <w:pPr>
              <w:pStyle w:val="TOC2"/>
              <w:framePr w:hSpace="0" w:wrap="auto" w:vAnchor="margin" w:hAnchor="text" w:xAlign="left" w:yAlign="inline"/>
              <w:rPr>
                <w:noProof/>
                <w:szCs w:val="22"/>
                <w:lang w:val="en-GB" w:eastAsia="en-GB"/>
              </w:rPr>
            </w:pPr>
            <w:hyperlink w:anchor="_Toc110932185" w:history="1">
              <w:r w:rsidRPr="003741EF">
                <w:rPr>
                  <w:rStyle w:val="Hyperlink"/>
                  <w:rFonts w:cs="Arial"/>
                  <w:noProof/>
                </w:rPr>
                <w:t>J.4</w:t>
              </w:r>
              <w:r>
                <w:rPr>
                  <w:noProof/>
                  <w:szCs w:val="22"/>
                  <w:lang w:val="en-GB" w:eastAsia="en-GB"/>
                </w:rPr>
                <w:tab/>
              </w:r>
              <w:r w:rsidRPr="003741EF">
                <w:rPr>
                  <w:rStyle w:val="Hyperlink"/>
                  <w:rFonts w:cs="Arial"/>
                  <w:noProof/>
                </w:rPr>
                <w:t>PRECONDITIONS FOR MODIFICATIONS OF RULES OR PROCEDURES</w:t>
              </w:r>
              <w:r>
                <w:rPr>
                  <w:noProof/>
                  <w:webHidden/>
                </w:rPr>
                <w:tab/>
              </w:r>
              <w:r>
                <w:rPr>
                  <w:noProof/>
                  <w:webHidden/>
                </w:rPr>
                <w:fldChar w:fldCharType="begin"/>
              </w:r>
              <w:r>
                <w:rPr>
                  <w:noProof/>
                  <w:webHidden/>
                </w:rPr>
                <w:instrText xml:space="preserve"> PAGEREF _Toc110932185 \h </w:instrText>
              </w:r>
              <w:r>
                <w:rPr>
                  <w:noProof/>
                  <w:webHidden/>
                </w:rPr>
              </w:r>
              <w:r>
                <w:rPr>
                  <w:noProof/>
                  <w:webHidden/>
                </w:rPr>
                <w:fldChar w:fldCharType="separate"/>
              </w:r>
              <w:r>
                <w:rPr>
                  <w:noProof/>
                  <w:webHidden/>
                </w:rPr>
                <w:t>73</w:t>
              </w:r>
              <w:r>
                <w:rPr>
                  <w:noProof/>
                  <w:webHidden/>
                </w:rPr>
                <w:fldChar w:fldCharType="end"/>
              </w:r>
            </w:hyperlink>
          </w:p>
          <w:p w14:paraId="528C8905" w14:textId="220AFF8B"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86" w:history="1">
              <w:r w:rsidRPr="003741EF">
                <w:rPr>
                  <w:rStyle w:val="Hyperlink"/>
                  <w:rFonts w:cs="Arial"/>
                  <w:noProof/>
                </w:rPr>
                <w:t>J.4.1</w:t>
              </w:r>
              <w:r>
                <w:rPr>
                  <w:noProof/>
                  <w:szCs w:val="22"/>
                  <w:lang w:val="en-GB" w:eastAsia="en-GB"/>
                </w:rPr>
                <w:tab/>
              </w:r>
              <w:r w:rsidRPr="003741EF">
                <w:rPr>
                  <w:rStyle w:val="Hyperlink"/>
                  <w:rFonts w:cs="Arial"/>
                  <w:noProof/>
                </w:rPr>
                <w:t>Regulatory Authority Approval</w:t>
              </w:r>
              <w:r>
                <w:rPr>
                  <w:noProof/>
                  <w:webHidden/>
                </w:rPr>
                <w:tab/>
              </w:r>
              <w:r>
                <w:rPr>
                  <w:noProof/>
                  <w:webHidden/>
                </w:rPr>
                <w:fldChar w:fldCharType="begin"/>
              </w:r>
              <w:r>
                <w:rPr>
                  <w:noProof/>
                  <w:webHidden/>
                </w:rPr>
                <w:instrText xml:space="preserve"> PAGEREF _Toc110932186 \h </w:instrText>
              </w:r>
              <w:r>
                <w:rPr>
                  <w:noProof/>
                  <w:webHidden/>
                </w:rPr>
              </w:r>
              <w:r>
                <w:rPr>
                  <w:noProof/>
                  <w:webHidden/>
                </w:rPr>
                <w:fldChar w:fldCharType="separate"/>
              </w:r>
              <w:r>
                <w:rPr>
                  <w:noProof/>
                  <w:webHidden/>
                </w:rPr>
                <w:t>73</w:t>
              </w:r>
              <w:r>
                <w:rPr>
                  <w:noProof/>
                  <w:webHidden/>
                </w:rPr>
                <w:fldChar w:fldCharType="end"/>
              </w:r>
            </w:hyperlink>
          </w:p>
          <w:p w14:paraId="74716DA3" w14:textId="6B8908E2"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87" w:history="1">
              <w:r w:rsidRPr="003741EF">
                <w:rPr>
                  <w:rStyle w:val="Hyperlink"/>
                  <w:rFonts w:cs="Arial"/>
                  <w:noProof/>
                </w:rPr>
                <w:t>J.4.2</w:t>
              </w:r>
              <w:r>
                <w:rPr>
                  <w:noProof/>
                  <w:szCs w:val="22"/>
                  <w:lang w:val="en-GB" w:eastAsia="en-GB"/>
                </w:rPr>
                <w:tab/>
              </w:r>
              <w:r w:rsidRPr="003741EF">
                <w:rPr>
                  <w:rStyle w:val="Hyperlink"/>
                  <w:rFonts w:cs="Arial"/>
                  <w:noProof/>
                </w:rPr>
                <w:t>Other preconditions</w:t>
              </w:r>
              <w:r>
                <w:rPr>
                  <w:noProof/>
                  <w:webHidden/>
                </w:rPr>
                <w:tab/>
              </w:r>
              <w:r>
                <w:rPr>
                  <w:noProof/>
                  <w:webHidden/>
                </w:rPr>
                <w:fldChar w:fldCharType="begin"/>
              </w:r>
              <w:r>
                <w:rPr>
                  <w:noProof/>
                  <w:webHidden/>
                </w:rPr>
                <w:instrText xml:space="preserve"> PAGEREF _Toc110932187 \h </w:instrText>
              </w:r>
              <w:r>
                <w:rPr>
                  <w:noProof/>
                  <w:webHidden/>
                </w:rPr>
              </w:r>
              <w:r>
                <w:rPr>
                  <w:noProof/>
                  <w:webHidden/>
                </w:rPr>
                <w:fldChar w:fldCharType="separate"/>
              </w:r>
              <w:r>
                <w:rPr>
                  <w:noProof/>
                  <w:webHidden/>
                </w:rPr>
                <w:t>73</w:t>
              </w:r>
              <w:r>
                <w:rPr>
                  <w:noProof/>
                  <w:webHidden/>
                </w:rPr>
                <w:fldChar w:fldCharType="end"/>
              </w:r>
            </w:hyperlink>
          </w:p>
          <w:p w14:paraId="3E880AD7" w14:textId="3003DA90" w:rsidR="00ED6205" w:rsidRDefault="00ED6205" w:rsidP="00ED6205">
            <w:pPr>
              <w:pStyle w:val="TOC2"/>
              <w:framePr w:hSpace="0" w:wrap="auto" w:vAnchor="margin" w:hAnchor="text" w:xAlign="left" w:yAlign="inline"/>
              <w:rPr>
                <w:noProof/>
                <w:szCs w:val="22"/>
                <w:lang w:val="en-GB" w:eastAsia="en-GB"/>
              </w:rPr>
            </w:pPr>
            <w:hyperlink w:anchor="_Toc110932188" w:history="1">
              <w:r w:rsidRPr="003741EF">
                <w:rPr>
                  <w:rStyle w:val="Hyperlink"/>
                  <w:noProof/>
                </w:rPr>
                <w:t>J.5</w:t>
              </w:r>
              <w:r>
                <w:rPr>
                  <w:noProof/>
                  <w:szCs w:val="22"/>
                  <w:lang w:val="en-GB" w:eastAsia="en-GB"/>
                </w:rPr>
                <w:tab/>
              </w:r>
              <w:r w:rsidRPr="003741EF">
                <w:rPr>
                  <w:rStyle w:val="Hyperlink"/>
                  <w:noProof/>
                </w:rPr>
                <w:t>CHANGES TO REGULATION</w:t>
              </w:r>
              <w:r>
                <w:rPr>
                  <w:noProof/>
                  <w:webHidden/>
                </w:rPr>
                <w:tab/>
              </w:r>
              <w:r>
                <w:rPr>
                  <w:noProof/>
                  <w:webHidden/>
                </w:rPr>
                <w:fldChar w:fldCharType="begin"/>
              </w:r>
              <w:r>
                <w:rPr>
                  <w:noProof/>
                  <w:webHidden/>
                </w:rPr>
                <w:instrText xml:space="preserve"> PAGEREF _Toc110932188 \h </w:instrText>
              </w:r>
              <w:r>
                <w:rPr>
                  <w:noProof/>
                  <w:webHidden/>
                </w:rPr>
              </w:r>
              <w:r>
                <w:rPr>
                  <w:noProof/>
                  <w:webHidden/>
                </w:rPr>
                <w:fldChar w:fldCharType="separate"/>
              </w:r>
              <w:r>
                <w:rPr>
                  <w:noProof/>
                  <w:webHidden/>
                </w:rPr>
                <w:t>74</w:t>
              </w:r>
              <w:r>
                <w:rPr>
                  <w:noProof/>
                  <w:webHidden/>
                </w:rPr>
                <w:fldChar w:fldCharType="end"/>
              </w:r>
            </w:hyperlink>
          </w:p>
          <w:p w14:paraId="0414A111" w14:textId="405D7186"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89" w:history="1">
              <w:r w:rsidRPr="003741EF">
                <w:rPr>
                  <w:rStyle w:val="Hyperlink"/>
                  <w:noProof/>
                </w:rPr>
                <w:t>J.5.1</w:t>
              </w:r>
              <w:r>
                <w:rPr>
                  <w:noProof/>
                  <w:szCs w:val="22"/>
                  <w:lang w:val="en-GB" w:eastAsia="en-GB"/>
                </w:rPr>
                <w:tab/>
              </w:r>
              <w:r w:rsidRPr="003741EF">
                <w:rPr>
                  <w:rStyle w:val="Hyperlink"/>
                  <w:noProof/>
                </w:rPr>
                <w:t>General</w:t>
              </w:r>
              <w:r>
                <w:rPr>
                  <w:noProof/>
                  <w:webHidden/>
                </w:rPr>
                <w:tab/>
              </w:r>
              <w:r>
                <w:rPr>
                  <w:noProof/>
                  <w:webHidden/>
                </w:rPr>
                <w:fldChar w:fldCharType="begin"/>
              </w:r>
              <w:r>
                <w:rPr>
                  <w:noProof/>
                  <w:webHidden/>
                </w:rPr>
                <w:instrText xml:space="preserve"> PAGEREF _Toc110932189 \h </w:instrText>
              </w:r>
              <w:r>
                <w:rPr>
                  <w:noProof/>
                  <w:webHidden/>
                </w:rPr>
              </w:r>
              <w:r>
                <w:rPr>
                  <w:noProof/>
                  <w:webHidden/>
                </w:rPr>
                <w:fldChar w:fldCharType="separate"/>
              </w:r>
              <w:r>
                <w:rPr>
                  <w:noProof/>
                  <w:webHidden/>
                </w:rPr>
                <w:t>74</w:t>
              </w:r>
              <w:r>
                <w:rPr>
                  <w:noProof/>
                  <w:webHidden/>
                </w:rPr>
                <w:fldChar w:fldCharType="end"/>
              </w:r>
            </w:hyperlink>
          </w:p>
          <w:p w14:paraId="2673BD2E" w14:textId="55E625C9" w:rsidR="00ED6205" w:rsidRDefault="00ED6205" w:rsidP="00ED6205">
            <w:pPr>
              <w:pStyle w:val="TOC2"/>
              <w:framePr w:hSpace="0" w:wrap="auto" w:vAnchor="margin" w:hAnchor="text" w:xAlign="left" w:yAlign="inline"/>
              <w:rPr>
                <w:noProof/>
                <w:szCs w:val="22"/>
                <w:lang w:val="en-GB" w:eastAsia="en-GB"/>
              </w:rPr>
            </w:pPr>
            <w:hyperlink w:anchor="_Toc110932190" w:history="1">
              <w:r w:rsidRPr="003741EF">
                <w:rPr>
                  <w:rStyle w:val="Hyperlink"/>
                  <w:noProof/>
                </w:rPr>
                <w:t>J.6</w:t>
              </w:r>
              <w:r>
                <w:rPr>
                  <w:noProof/>
                  <w:szCs w:val="22"/>
                  <w:lang w:val="en-GB" w:eastAsia="en-GB"/>
                </w:rPr>
                <w:tab/>
              </w:r>
              <w:r w:rsidRPr="003741EF">
                <w:rPr>
                  <w:rStyle w:val="Hyperlink"/>
                  <w:noProof/>
                </w:rPr>
                <w:t>OTHER MATTERS</w:t>
              </w:r>
              <w:r>
                <w:rPr>
                  <w:noProof/>
                  <w:webHidden/>
                </w:rPr>
                <w:tab/>
              </w:r>
              <w:r>
                <w:rPr>
                  <w:noProof/>
                  <w:webHidden/>
                </w:rPr>
                <w:fldChar w:fldCharType="begin"/>
              </w:r>
              <w:r>
                <w:rPr>
                  <w:noProof/>
                  <w:webHidden/>
                </w:rPr>
                <w:instrText xml:space="preserve"> PAGEREF _Toc110932190 \h </w:instrText>
              </w:r>
              <w:r>
                <w:rPr>
                  <w:noProof/>
                  <w:webHidden/>
                </w:rPr>
              </w:r>
              <w:r>
                <w:rPr>
                  <w:noProof/>
                  <w:webHidden/>
                </w:rPr>
                <w:fldChar w:fldCharType="separate"/>
              </w:r>
              <w:r>
                <w:rPr>
                  <w:noProof/>
                  <w:webHidden/>
                </w:rPr>
                <w:t>74</w:t>
              </w:r>
              <w:r>
                <w:rPr>
                  <w:noProof/>
                  <w:webHidden/>
                </w:rPr>
                <w:fldChar w:fldCharType="end"/>
              </w:r>
            </w:hyperlink>
          </w:p>
          <w:p w14:paraId="412D436F" w14:textId="17EAC17C" w:rsidR="00ED6205" w:rsidRDefault="00ED6205" w:rsidP="00ED6205">
            <w:pPr>
              <w:pStyle w:val="TOC3"/>
              <w:framePr w:hSpace="0" w:wrap="auto" w:vAnchor="margin" w:hAnchor="text" w:xAlign="left" w:yAlign="inline"/>
              <w:tabs>
                <w:tab w:val="left" w:pos="1100"/>
              </w:tabs>
              <w:rPr>
                <w:noProof/>
                <w:szCs w:val="22"/>
                <w:lang w:val="en-GB" w:eastAsia="en-GB"/>
              </w:rPr>
            </w:pPr>
            <w:hyperlink w:anchor="_Toc110932191" w:history="1">
              <w:r w:rsidRPr="003741EF">
                <w:rPr>
                  <w:rStyle w:val="Hyperlink"/>
                  <w:noProof/>
                </w:rPr>
                <w:t>J.6.1</w:t>
              </w:r>
              <w:r>
                <w:rPr>
                  <w:noProof/>
                  <w:szCs w:val="22"/>
                  <w:lang w:val="en-GB" w:eastAsia="en-GB"/>
                </w:rPr>
                <w:tab/>
              </w:r>
              <w:r w:rsidRPr="003741EF">
                <w:rPr>
                  <w:rStyle w:val="Hyperlink"/>
                  <w:noProof/>
                </w:rPr>
                <w:t>Intellectual property associated with Modification proposals</w:t>
              </w:r>
              <w:r>
                <w:rPr>
                  <w:noProof/>
                  <w:webHidden/>
                </w:rPr>
                <w:tab/>
              </w:r>
              <w:r>
                <w:rPr>
                  <w:noProof/>
                  <w:webHidden/>
                </w:rPr>
                <w:fldChar w:fldCharType="begin"/>
              </w:r>
              <w:r>
                <w:rPr>
                  <w:noProof/>
                  <w:webHidden/>
                </w:rPr>
                <w:instrText xml:space="preserve"> PAGEREF _Toc110932191 \h </w:instrText>
              </w:r>
              <w:r>
                <w:rPr>
                  <w:noProof/>
                  <w:webHidden/>
                </w:rPr>
              </w:r>
              <w:r>
                <w:rPr>
                  <w:noProof/>
                  <w:webHidden/>
                </w:rPr>
                <w:fldChar w:fldCharType="separate"/>
              </w:r>
              <w:r>
                <w:rPr>
                  <w:noProof/>
                  <w:webHidden/>
                </w:rPr>
                <w:t>74</w:t>
              </w:r>
              <w:r>
                <w:rPr>
                  <w:noProof/>
                  <w:webHidden/>
                </w:rPr>
                <w:fldChar w:fldCharType="end"/>
              </w:r>
            </w:hyperlink>
          </w:p>
          <w:p w14:paraId="0080DC3C" w14:textId="394979CE" w:rsidR="00ED6205" w:rsidRDefault="00ED6205" w:rsidP="00ED6205">
            <w:pPr>
              <w:pStyle w:val="TOC1"/>
              <w:framePr w:hSpace="0" w:wrap="auto" w:vAnchor="margin" w:hAnchor="text" w:xAlign="left" w:yAlign="inline"/>
              <w:rPr>
                <w:noProof/>
                <w:szCs w:val="22"/>
                <w:lang w:val="en-GB" w:eastAsia="en-GB"/>
              </w:rPr>
            </w:pPr>
            <w:hyperlink w:anchor="_Toc110932192" w:history="1">
              <w:r w:rsidRPr="003741EF">
                <w:rPr>
                  <w:rStyle w:val="Hyperlink"/>
                  <w:rFonts w:cs="Arial"/>
                  <w:noProof/>
                </w:rPr>
                <w:t>K. INTERIM ARRANGEMENTS</w:t>
              </w:r>
              <w:r>
                <w:rPr>
                  <w:noProof/>
                  <w:webHidden/>
                </w:rPr>
                <w:tab/>
              </w:r>
              <w:r>
                <w:rPr>
                  <w:noProof/>
                  <w:webHidden/>
                </w:rPr>
                <w:fldChar w:fldCharType="begin"/>
              </w:r>
              <w:r>
                <w:rPr>
                  <w:noProof/>
                  <w:webHidden/>
                </w:rPr>
                <w:instrText xml:space="preserve"> PAGEREF _Toc110932192 \h </w:instrText>
              </w:r>
              <w:r>
                <w:rPr>
                  <w:noProof/>
                  <w:webHidden/>
                </w:rPr>
              </w:r>
              <w:r>
                <w:rPr>
                  <w:noProof/>
                  <w:webHidden/>
                </w:rPr>
                <w:fldChar w:fldCharType="separate"/>
              </w:r>
              <w:r>
                <w:rPr>
                  <w:noProof/>
                  <w:webHidden/>
                </w:rPr>
                <w:t>76</w:t>
              </w:r>
              <w:r>
                <w:rPr>
                  <w:noProof/>
                  <w:webHidden/>
                </w:rPr>
                <w:fldChar w:fldCharType="end"/>
              </w:r>
            </w:hyperlink>
          </w:p>
          <w:p w14:paraId="6A8D9447" w14:textId="431922A2" w:rsidR="00ED6205" w:rsidRDefault="00ED6205" w:rsidP="00ED6205">
            <w:pPr>
              <w:pStyle w:val="TOC2"/>
              <w:framePr w:hSpace="0" w:wrap="auto" w:vAnchor="margin" w:hAnchor="text" w:xAlign="left" w:yAlign="inline"/>
              <w:rPr>
                <w:noProof/>
                <w:szCs w:val="22"/>
                <w:lang w:val="en-GB" w:eastAsia="en-GB"/>
              </w:rPr>
            </w:pPr>
            <w:hyperlink w:anchor="_Toc110932193" w:history="1">
              <w:r w:rsidRPr="003741EF">
                <w:rPr>
                  <w:rStyle w:val="Hyperlink"/>
                  <w:rFonts w:cs="Arial"/>
                  <w:noProof/>
                </w:rPr>
                <w:t>K.1</w:t>
              </w:r>
              <w:r>
                <w:rPr>
                  <w:noProof/>
                  <w:szCs w:val="22"/>
                  <w:lang w:val="en-GB" w:eastAsia="en-GB"/>
                </w:rPr>
                <w:tab/>
              </w:r>
              <w:r w:rsidRPr="003741EF">
                <w:rPr>
                  <w:rStyle w:val="Hyperlink"/>
                  <w:rFonts w:cs="Arial"/>
                  <w:noProof/>
                </w:rPr>
                <w:t>INTRODUCTION</w:t>
              </w:r>
              <w:r>
                <w:rPr>
                  <w:noProof/>
                  <w:webHidden/>
                </w:rPr>
                <w:tab/>
              </w:r>
              <w:r>
                <w:rPr>
                  <w:noProof/>
                  <w:webHidden/>
                </w:rPr>
                <w:fldChar w:fldCharType="begin"/>
              </w:r>
              <w:r>
                <w:rPr>
                  <w:noProof/>
                  <w:webHidden/>
                </w:rPr>
                <w:instrText xml:space="preserve"> PAGEREF _Toc110932193 \h </w:instrText>
              </w:r>
              <w:r>
                <w:rPr>
                  <w:noProof/>
                  <w:webHidden/>
                </w:rPr>
              </w:r>
              <w:r>
                <w:rPr>
                  <w:noProof/>
                  <w:webHidden/>
                </w:rPr>
                <w:fldChar w:fldCharType="separate"/>
              </w:r>
              <w:r>
                <w:rPr>
                  <w:noProof/>
                  <w:webHidden/>
                </w:rPr>
                <w:t>76</w:t>
              </w:r>
              <w:r>
                <w:rPr>
                  <w:noProof/>
                  <w:webHidden/>
                </w:rPr>
                <w:fldChar w:fldCharType="end"/>
              </w:r>
            </w:hyperlink>
          </w:p>
          <w:p w14:paraId="547E679F" w14:textId="00989B85" w:rsidR="00ED6205" w:rsidRDefault="00ED6205" w:rsidP="00ED6205">
            <w:pPr>
              <w:pStyle w:val="TOC3"/>
              <w:framePr w:hSpace="0" w:wrap="auto" w:vAnchor="margin" w:hAnchor="text" w:xAlign="left" w:yAlign="inline"/>
              <w:rPr>
                <w:noProof/>
                <w:szCs w:val="22"/>
                <w:lang w:val="en-GB" w:eastAsia="en-GB"/>
              </w:rPr>
            </w:pPr>
            <w:hyperlink w:anchor="_Toc110932194" w:history="1">
              <w:r w:rsidRPr="003741EF">
                <w:rPr>
                  <w:rStyle w:val="Hyperlink"/>
                  <w:rFonts w:cs="Arial"/>
                  <w:noProof/>
                </w:rPr>
                <w:t>K.1.1</w:t>
              </w:r>
              <w:r>
                <w:rPr>
                  <w:noProof/>
                  <w:szCs w:val="22"/>
                  <w:lang w:val="en-GB" w:eastAsia="en-GB"/>
                </w:rPr>
                <w:tab/>
              </w:r>
              <w:r w:rsidRPr="003741EF">
                <w:rPr>
                  <w:rStyle w:val="Hyperlink"/>
                  <w:rFonts w:cs="Arial"/>
                  <w:noProof/>
                </w:rPr>
                <w:t>Purpose</w:t>
              </w:r>
              <w:r>
                <w:rPr>
                  <w:noProof/>
                  <w:webHidden/>
                </w:rPr>
                <w:tab/>
              </w:r>
              <w:r>
                <w:rPr>
                  <w:noProof/>
                  <w:webHidden/>
                </w:rPr>
                <w:fldChar w:fldCharType="begin"/>
              </w:r>
              <w:r>
                <w:rPr>
                  <w:noProof/>
                  <w:webHidden/>
                </w:rPr>
                <w:instrText xml:space="preserve"> PAGEREF _Toc110932194 \h </w:instrText>
              </w:r>
              <w:r>
                <w:rPr>
                  <w:noProof/>
                  <w:webHidden/>
                </w:rPr>
              </w:r>
              <w:r>
                <w:rPr>
                  <w:noProof/>
                  <w:webHidden/>
                </w:rPr>
                <w:fldChar w:fldCharType="separate"/>
              </w:r>
              <w:r>
                <w:rPr>
                  <w:noProof/>
                  <w:webHidden/>
                </w:rPr>
                <w:t>76</w:t>
              </w:r>
              <w:r>
                <w:rPr>
                  <w:noProof/>
                  <w:webHidden/>
                </w:rPr>
                <w:fldChar w:fldCharType="end"/>
              </w:r>
            </w:hyperlink>
          </w:p>
          <w:p w14:paraId="105A1F6C" w14:textId="7A855D76" w:rsidR="00ED6205" w:rsidRDefault="00ED6205" w:rsidP="00ED6205">
            <w:pPr>
              <w:pStyle w:val="TOC3"/>
              <w:framePr w:hSpace="0" w:wrap="auto" w:vAnchor="margin" w:hAnchor="text" w:xAlign="left" w:yAlign="inline"/>
              <w:rPr>
                <w:noProof/>
                <w:szCs w:val="22"/>
                <w:lang w:val="en-GB" w:eastAsia="en-GB"/>
              </w:rPr>
            </w:pPr>
            <w:hyperlink w:anchor="_Toc110932195" w:history="1">
              <w:r w:rsidRPr="003741EF">
                <w:rPr>
                  <w:rStyle w:val="Hyperlink"/>
                  <w:rFonts w:cs="Arial"/>
                  <w:noProof/>
                </w:rPr>
                <w:t>K.1.2</w:t>
              </w:r>
              <w:r>
                <w:rPr>
                  <w:noProof/>
                  <w:szCs w:val="22"/>
                  <w:lang w:val="en-GB" w:eastAsia="en-GB"/>
                </w:rPr>
                <w:tab/>
              </w:r>
              <w:r w:rsidRPr="003741EF">
                <w:rPr>
                  <w:rStyle w:val="Hyperlink"/>
                  <w:rFonts w:cs="Arial"/>
                  <w:noProof/>
                </w:rPr>
                <w:t>CHAPTER K Prevails</w:t>
              </w:r>
              <w:r>
                <w:rPr>
                  <w:noProof/>
                  <w:webHidden/>
                </w:rPr>
                <w:tab/>
              </w:r>
              <w:r>
                <w:rPr>
                  <w:noProof/>
                  <w:webHidden/>
                </w:rPr>
                <w:fldChar w:fldCharType="begin"/>
              </w:r>
              <w:r>
                <w:rPr>
                  <w:noProof/>
                  <w:webHidden/>
                </w:rPr>
                <w:instrText xml:space="preserve"> PAGEREF _Toc110932195 \h </w:instrText>
              </w:r>
              <w:r>
                <w:rPr>
                  <w:noProof/>
                  <w:webHidden/>
                </w:rPr>
              </w:r>
              <w:r>
                <w:rPr>
                  <w:noProof/>
                  <w:webHidden/>
                </w:rPr>
                <w:fldChar w:fldCharType="separate"/>
              </w:r>
              <w:r>
                <w:rPr>
                  <w:noProof/>
                  <w:webHidden/>
                </w:rPr>
                <w:t>76</w:t>
              </w:r>
              <w:r>
                <w:rPr>
                  <w:noProof/>
                  <w:webHidden/>
                </w:rPr>
                <w:fldChar w:fldCharType="end"/>
              </w:r>
            </w:hyperlink>
          </w:p>
          <w:p w14:paraId="6C7431D9" w14:textId="01B4AE44" w:rsidR="00ED6205" w:rsidRDefault="00ED6205" w:rsidP="00ED6205">
            <w:pPr>
              <w:pStyle w:val="TOC3"/>
              <w:framePr w:hSpace="0" w:wrap="auto" w:vAnchor="margin" w:hAnchor="text" w:xAlign="left" w:yAlign="inline"/>
              <w:rPr>
                <w:noProof/>
                <w:szCs w:val="22"/>
                <w:lang w:val="en-GB" w:eastAsia="en-GB"/>
              </w:rPr>
            </w:pPr>
            <w:hyperlink w:anchor="_Toc110932196" w:history="1">
              <w:r w:rsidRPr="003741EF">
                <w:rPr>
                  <w:rStyle w:val="Hyperlink"/>
                  <w:rFonts w:cs="Arial"/>
                  <w:noProof/>
                </w:rPr>
                <w:t>K.1.3</w:t>
              </w:r>
              <w:r>
                <w:rPr>
                  <w:noProof/>
                  <w:szCs w:val="22"/>
                  <w:lang w:val="en-GB" w:eastAsia="en-GB"/>
                </w:rPr>
                <w:tab/>
              </w:r>
              <w:r w:rsidRPr="003741EF">
                <w:rPr>
                  <w:rStyle w:val="Hyperlink"/>
                  <w:rFonts w:cs="Arial"/>
                  <w:noProof/>
                </w:rPr>
                <w:t>Commencement of Trading</w:t>
              </w:r>
              <w:r>
                <w:rPr>
                  <w:noProof/>
                  <w:webHidden/>
                </w:rPr>
                <w:tab/>
              </w:r>
              <w:r>
                <w:rPr>
                  <w:noProof/>
                  <w:webHidden/>
                </w:rPr>
                <w:fldChar w:fldCharType="begin"/>
              </w:r>
              <w:r>
                <w:rPr>
                  <w:noProof/>
                  <w:webHidden/>
                </w:rPr>
                <w:instrText xml:space="preserve"> PAGEREF _Toc110932196 \h </w:instrText>
              </w:r>
              <w:r>
                <w:rPr>
                  <w:noProof/>
                  <w:webHidden/>
                </w:rPr>
              </w:r>
              <w:r>
                <w:rPr>
                  <w:noProof/>
                  <w:webHidden/>
                </w:rPr>
                <w:fldChar w:fldCharType="separate"/>
              </w:r>
              <w:r>
                <w:rPr>
                  <w:noProof/>
                  <w:webHidden/>
                </w:rPr>
                <w:t>76</w:t>
              </w:r>
              <w:r>
                <w:rPr>
                  <w:noProof/>
                  <w:webHidden/>
                </w:rPr>
                <w:fldChar w:fldCharType="end"/>
              </w:r>
            </w:hyperlink>
          </w:p>
          <w:p w14:paraId="40A933D7" w14:textId="6DAF0DB0" w:rsidR="00ED6205" w:rsidRDefault="00ED6205" w:rsidP="00ED6205">
            <w:pPr>
              <w:pStyle w:val="TOC3"/>
              <w:framePr w:hSpace="0" w:wrap="auto" w:vAnchor="margin" w:hAnchor="text" w:xAlign="left" w:yAlign="inline"/>
              <w:rPr>
                <w:noProof/>
                <w:szCs w:val="22"/>
                <w:lang w:val="en-GB" w:eastAsia="en-GB"/>
              </w:rPr>
            </w:pPr>
            <w:hyperlink w:anchor="_Toc110932197" w:history="1">
              <w:r w:rsidRPr="003741EF">
                <w:rPr>
                  <w:rStyle w:val="Hyperlink"/>
                  <w:rFonts w:cs="Arial"/>
                  <w:noProof/>
                </w:rPr>
                <w:t>K.1.4</w:t>
              </w:r>
              <w:r>
                <w:rPr>
                  <w:noProof/>
                  <w:szCs w:val="22"/>
                  <w:lang w:val="en-GB" w:eastAsia="en-GB"/>
                </w:rPr>
                <w:tab/>
              </w:r>
              <w:r w:rsidRPr="003741EF">
                <w:rPr>
                  <w:rStyle w:val="Hyperlink"/>
                  <w:rFonts w:cs="Arial"/>
                  <w:noProof/>
                </w:rPr>
                <w:t>Initial Exchange Committee Member terms</w:t>
              </w:r>
              <w:r>
                <w:rPr>
                  <w:noProof/>
                  <w:webHidden/>
                </w:rPr>
                <w:tab/>
              </w:r>
              <w:r>
                <w:rPr>
                  <w:noProof/>
                  <w:webHidden/>
                </w:rPr>
                <w:fldChar w:fldCharType="begin"/>
              </w:r>
              <w:r>
                <w:rPr>
                  <w:noProof/>
                  <w:webHidden/>
                </w:rPr>
                <w:instrText xml:space="preserve"> PAGEREF _Toc110932197 \h </w:instrText>
              </w:r>
              <w:r>
                <w:rPr>
                  <w:noProof/>
                  <w:webHidden/>
                </w:rPr>
              </w:r>
              <w:r>
                <w:rPr>
                  <w:noProof/>
                  <w:webHidden/>
                </w:rPr>
                <w:fldChar w:fldCharType="separate"/>
              </w:r>
              <w:r>
                <w:rPr>
                  <w:noProof/>
                  <w:webHidden/>
                </w:rPr>
                <w:t>76</w:t>
              </w:r>
              <w:r>
                <w:rPr>
                  <w:noProof/>
                  <w:webHidden/>
                </w:rPr>
                <w:fldChar w:fldCharType="end"/>
              </w:r>
            </w:hyperlink>
          </w:p>
          <w:p w14:paraId="36368910" w14:textId="0BEFCC03" w:rsidR="00ED6205" w:rsidRDefault="00ED6205" w:rsidP="00ED6205">
            <w:pPr>
              <w:pStyle w:val="TOC2"/>
              <w:framePr w:hSpace="0" w:wrap="auto" w:vAnchor="margin" w:hAnchor="text" w:xAlign="left" w:yAlign="inline"/>
              <w:rPr>
                <w:noProof/>
                <w:szCs w:val="22"/>
                <w:lang w:val="en-GB" w:eastAsia="en-GB"/>
              </w:rPr>
            </w:pPr>
            <w:hyperlink w:anchor="_Toc110932198" w:history="1">
              <w:r w:rsidRPr="003741EF">
                <w:rPr>
                  <w:rStyle w:val="Hyperlink"/>
                  <w:rFonts w:cs="Arial"/>
                  <w:noProof/>
                </w:rPr>
                <w:t>K.2</w:t>
              </w:r>
              <w:r>
                <w:rPr>
                  <w:noProof/>
                  <w:szCs w:val="22"/>
                  <w:lang w:val="en-GB" w:eastAsia="en-GB"/>
                </w:rPr>
                <w:tab/>
              </w:r>
              <w:r w:rsidRPr="003741EF">
                <w:rPr>
                  <w:rStyle w:val="Hyperlink"/>
                  <w:rFonts w:cs="Arial"/>
                  <w:noProof/>
                </w:rPr>
                <w:t>CHANGES TO RULES AND PROCEDURES BEFORE GO-LIVE</w:t>
              </w:r>
              <w:r>
                <w:rPr>
                  <w:noProof/>
                  <w:webHidden/>
                </w:rPr>
                <w:tab/>
              </w:r>
              <w:r>
                <w:rPr>
                  <w:noProof/>
                  <w:webHidden/>
                </w:rPr>
                <w:fldChar w:fldCharType="begin"/>
              </w:r>
              <w:r>
                <w:rPr>
                  <w:noProof/>
                  <w:webHidden/>
                </w:rPr>
                <w:instrText xml:space="preserve"> PAGEREF _Toc110932198 \h </w:instrText>
              </w:r>
              <w:r>
                <w:rPr>
                  <w:noProof/>
                  <w:webHidden/>
                </w:rPr>
              </w:r>
              <w:r>
                <w:rPr>
                  <w:noProof/>
                  <w:webHidden/>
                </w:rPr>
                <w:fldChar w:fldCharType="separate"/>
              </w:r>
              <w:r>
                <w:rPr>
                  <w:noProof/>
                  <w:webHidden/>
                </w:rPr>
                <w:t>76</w:t>
              </w:r>
              <w:r>
                <w:rPr>
                  <w:noProof/>
                  <w:webHidden/>
                </w:rPr>
                <w:fldChar w:fldCharType="end"/>
              </w:r>
            </w:hyperlink>
          </w:p>
          <w:p w14:paraId="6534E900" w14:textId="7B6426B4" w:rsidR="00ED6205" w:rsidRDefault="00ED6205" w:rsidP="00ED6205">
            <w:pPr>
              <w:pStyle w:val="TOC3"/>
              <w:framePr w:hSpace="0" w:wrap="auto" w:vAnchor="margin" w:hAnchor="text" w:xAlign="left" w:yAlign="inline"/>
              <w:rPr>
                <w:noProof/>
                <w:szCs w:val="22"/>
                <w:lang w:val="en-GB" w:eastAsia="en-GB"/>
              </w:rPr>
            </w:pPr>
            <w:hyperlink w:anchor="_Toc110932199" w:history="1">
              <w:r w:rsidRPr="003741EF">
                <w:rPr>
                  <w:rStyle w:val="Hyperlink"/>
                  <w:rFonts w:cs="Arial"/>
                  <w:noProof/>
                </w:rPr>
                <w:t>K.2.1</w:t>
              </w:r>
              <w:r>
                <w:rPr>
                  <w:noProof/>
                  <w:szCs w:val="22"/>
                  <w:lang w:val="en-GB" w:eastAsia="en-GB"/>
                </w:rPr>
                <w:tab/>
              </w:r>
              <w:r w:rsidRPr="003741EF">
                <w:rPr>
                  <w:rStyle w:val="Hyperlink"/>
                  <w:rFonts w:cs="Arial"/>
                  <w:noProof/>
                </w:rPr>
                <w:t>Circumstances that may necessitate changes</w:t>
              </w:r>
              <w:r>
                <w:rPr>
                  <w:noProof/>
                  <w:webHidden/>
                </w:rPr>
                <w:tab/>
              </w:r>
              <w:r>
                <w:rPr>
                  <w:noProof/>
                  <w:webHidden/>
                </w:rPr>
                <w:fldChar w:fldCharType="begin"/>
              </w:r>
              <w:r>
                <w:rPr>
                  <w:noProof/>
                  <w:webHidden/>
                </w:rPr>
                <w:instrText xml:space="preserve"> PAGEREF _Toc110932199 \h </w:instrText>
              </w:r>
              <w:r>
                <w:rPr>
                  <w:noProof/>
                  <w:webHidden/>
                </w:rPr>
              </w:r>
              <w:r>
                <w:rPr>
                  <w:noProof/>
                  <w:webHidden/>
                </w:rPr>
                <w:fldChar w:fldCharType="separate"/>
              </w:r>
              <w:r>
                <w:rPr>
                  <w:noProof/>
                  <w:webHidden/>
                </w:rPr>
                <w:t>76</w:t>
              </w:r>
              <w:r>
                <w:rPr>
                  <w:noProof/>
                  <w:webHidden/>
                </w:rPr>
                <w:fldChar w:fldCharType="end"/>
              </w:r>
            </w:hyperlink>
          </w:p>
          <w:p w14:paraId="39DB9C10" w14:textId="211C2005" w:rsidR="00ED6205" w:rsidRDefault="00ED6205" w:rsidP="00ED6205">
            <w:pPr>
              <w:pStyle w:val="TOC3"/>
              <w:framePr w:hSpace="0" w:wrap="auto" w:vAnchor="margin" w:hAnchor="text" w:xAlign="left" w:yAlign="inline"/>
              <w:rPr>
                <w:noProof/>
                <w:szCs w:val="22"/>
                <w:lang w:val="en-GB" w:eastAsia="en-GB"/>
              </w:rPr>
            </w:pPr>
            <w:hyperlink w:anchor="_Toc110932200" w:history="1">
              <w:r w:rsidRPr="003741EF">
                <w:rPr>
                  <w:rStyle w:val="Hyperlink"/>
                  <w:rFonts w:cs="Arial"/>
                  <w:noProof/>
                </w:rPr>
                <w:t>K.2.2</w:t>
              </w:r>
              <w:r>
                <w:rPr>
                  <w:noProof/>
                  <w:szCs w:val="22"/>
                  <w:lang w:val="en-GB" w:eastAsia="en-GB"/>
                </w:rPr>
                <w:tab/>
              </w:r>
              <w:r w:rsidRPr="003741EF">
                <w:rPr>
                  <w:rStyle w:val="Hyperlink"/>
                  <w:rFonts w:cs="Arial"/>
                  <w:noProof/>
                </w:rPr>
                <w:t>Changes may follow consultation</w:t>
              </w:r>
              <w:r>
                <w:rPr>
                  <w:noProof/>
                  <w:webHidden/>
                </w:rPr>
                <w:tab/>
              </w:r>
              <w:r>
                <w:rPr>
                  <w:noProof/>
                  <w:webHidden/>
                </w:rPr>
                <w:fldChar w:fldCharType="begin"/>
              </w:r>
              <w:r>
                <w:rPr>
                  <w:noProof/>
                  <w:webHidden/>
                </w:rPr>
                <w:instrText xml:space="preserve"> PAGEREF _Toc110932200 \h </w:instrText>
              </w:r>
              <w:r>
                <w:rPr>
                  <w:noProof/>
                  <w:webHidden/>
                </w:rPr>
              </w:r>
              <w:r>
                <w:rPr>
                  <w:noProof/>
                  <w:webHidden/>
                </w:rPr>
                <w:fldChar w:fldCharType="separate"/>
              </w:r>
              <w:r>
                <w:rPr>
                  <w:noProof/>
                  <w:webHidden/>
                </w:rPr>
                <w:t>76</w:t>
              </w:r>
              <w:r>
                <w:rPr>
                  <w:noProof/>
                  <w:webHidden/>
                </w:rPr>
                <w:fldChar w:fldCharType="end"/>
              </w:r>
            </w:hyperlink>
          </w:p>
          <w:p w14:paraId="38FEDD57" w14:textId="7043AE55" w:rsidR="00ED6205" w:rsidRDefault="00ED6205" w:rsidP="00ED6205">
            <w:pPr>
              <w:pStyle w:val="TOC3"/>
              <w:framePr w:hSpace="0" w:wrap="auto" w:vAnchor="margin" w:hAnchor="text" w:xAlign="left" w:yAlign="inline"/>
              <w:rPr>
                <w:noProof/>
                <w:szCs w:val="22"/>
                <w:lang w:val="en-GB" w:eastAsia="en-GB"/>
              </w:rPr>
            </w:pPr>
            <w:hyperlink w:anchor="_Toc110932201" w:history="1">
              <w:r w:rsidRPr="003741EF">
                <w:rPr>
                  <w:rStyle w:val="Hyperlink"/>
                  <w:rFonts w:cs="Arial"/>
                  <w:noProof/>
                </w:rPr>
                <w:t>K.2.3</w:t>
              </w:r>
              <w:r>
                <w:rPr>
                  <w:noProof/>
                  <w:szCs w:val="22"/>
                  <w:lang w:val="en-GB" w:eastAsia="en-GB"/>
                </w:rPr>
                <w:tab/>
              </w:r>
              <w:r w:rsidRPr="003741EF">
                <w:rPr>
                  <w:rStyle w:val="Hyperlink"/>
                  <w:rFonts w:cs="Arial"/>
                  <w:noProof/>
                </w:rPr>
                <w:t>Transitional and final provisions</w:t>
              </w:r>
              <w:r>
                <w:rPr>
                  <w:noProof/>
                  <w:webHidden/>
                </w:rPr>
                <w:tab/>
              </w:r>
              <w:r>
                <w:rPr>
                  <w:noProof/>
                  <w:webHidden/>
                </w:rPr>
                <w:fldChar w:fldCharType="begin"/>
              </w:r>
              <w:r>
                <w:rPr>
                  <w:noProof/>
                  <w:webHidden/>
                </w:rPr>
                <w:instrText xml:space="preserve"> PAGEREF _Toc110932201 \h </w:instrText>
              </w:r>
              <w:r>
                <w:rPr>
                  <w:noProof/>
                  <w:webHidden/>
                </w:rPr>
              </w:r>
              <w:r>
                <w:rPr>
                  <w:noProof/>
                  <w:webHidden/>
                </w:rPr>
                <w:fldChar w:fldCharType="separate"/>
              </w:r>
              <w:r>
                <w:rPr>
                  <w:noProof/>
                  <w:webHidden/>
                </w:rPr>
                <w:t>77</w:t>
              </w:r>
              <w:r>
                <w:rPr>
                  <w:noProof/>
                  <w:webHidden/>
                </w:rPr>
                <w:fldChar w:fldCharType="end"/>
              </w:r>
            </w:hyperlink>
          </w:p>
          <w:p w14:paraId="6878AB8C" w14:textId="247E300B" w:rsidR="00546853" w:rsidRPr="00F956F0" w:rsidRDefault="00546853" w:rsidP="00EE2667">
            <w:pPr>
              <w:spacing w:after="0"/>
              <w:rPr>
                <w:rFonts w:eastAsiaTheme="majorEastAsia" w:cstheme="minorHAnsi"/>
                <w:b/>
                <w:sz w:val="36"/>
                <w:szCs w:val="36"/>
                <w:lang w:eastAsia="en-US"/>
              </w:rPr>
            </w:pPr>
            <w:r w:rsidRPr="00F956F0">
              <w:rPr>
                <w:b/>
                <w:bCs/>
              </w:rPr>
              <w:fldChar w:fldCharType="end"/>
            </w:r>
          </w:p>
        </w:tc>
      </w:tr>
    </w:tbl>
    <w:p w14:paraId="400F0CF4" w14:textId="77777777" w:rsidR="00143823" w:rsidRDefault="00143823" w:rsidP="00EE2667">
      <w:pPr>
        <w:spacing w:after="0"/>
      </w:pPr>
    </w:p>
    <w:p w14:paraId="32E8BA0B" w14:textId="38243684" w:rsidR="007B1770" w:rsidRPr="00673410" w:rsidRDefault="00143823" w:rsidP="00EE2667">
      <w:pPr>
        <w:pStyle w:val="CERLEVEL1"/>
        <w:numPr>
          <w:ilvl w:val="0"/>
          <w:numId w:val="11"/>
        </w:numPr>
        <w:spacing w:after="0" w:line="276" w:lineRule="auto"/>
        <w:ind w:left="0" w:firstLine="0"/>
        <w:rPr>
          <w:rFonts w:cs="Arial"/>
          <w:szCs w:val="28"/>
        </w:rPr>
      </w:pPr>
      <w:r>
        <w:br w:type="page"/>
      </w:r>
      <w:bookmarkStart w:id="1" w:name="_Toc110932014"/>
      <w:r w:rsidR="0061598D" w:rsidRPr="00673410">
        <w:rPr>
          <w:rFonts w:cs="Arial"/>
          <w:caps w:val="0"/>
          <w:szCs w:val="28"/>
        </w:rPr>
        <w:lastRenderedPageBreak/>
        <w:t xml:space="preserve">INTRODUCTION </w:t>
      </w:r>
      <w:r w:rsidR="0061598D">
        <w:rPr>
          <w:rFonts w:cs="Arial"/>
          <w:caps w:val="0"/>
          <w:szCs w:val="28"/>
        </w:rPr>
        <w:t>A</w:t>
      </w:r>
      <w:r w:rsidR="0061598D" w:rsidRPr="00673410">
        <w:rPr>
          <w:rFonts w:cs="Arial"/>
          <w:caps w:val="0"/>
          <w:szCs w:val="28"/>
        </w:rPr>
        <w:t>ND INTERPRETATION</w:t>
      </w:r>
      <w:bookmarkEnd w:id="1"/>
    </w:p>
    <w:p w14:paraId="25360ADE" w14:textId="55E97065" w:rsidR="007B1770" w:rsidRPr="00673410" w:rsidRDefault="001E05FF" w:rsidP="00EE2667">
      <w:pPr>
        <w:pStyle w:val="CERLEVEL2"/>
        <w:numPr>
          <w:ilvl w:val="1"/>
          <w:numId w:val="11"/>
        </w:numPr>
        <w:spacing w:after="0" w:line="276" w:lineRule="auto"/>
        <w:ind w:left="900" w:hanging="900"/>
        <w:rPr>
          <w:rFonts w:cs="Arial"/>
          <w:szCs w:val="24"/>
        </w:rPr>
      </w:pPr>
      <w:bookmarkStart w:id="2" w:name="_Toc418844009"/>
      <w:bookmarkStart w:id="3" w:name="_Toc228073499"/>
      <w:bookmarkStart w:id="4" w:name="_Ref451506519"/>
      <w:bookmarkStart w:id="5" w:name="_Ref460516470"/>
      <w:bookmarkStart w:id="6" w:name="_Toc110932015"/>
      <w:r w:rsidRPr="00673410">
        <w:rPr>
          <w:rFonts w:cs="Arial"/>
          <w:caps w:val="0"/>
          <w:szCs w:val="24"/>
        </w:rPr>
        <w:t>INTRODUCTION</w:t>
      </w:r>
      <w:bookmarkEnd w:id="2"/>
      <w:bookmarkEnd w:id="3"/>
      <w:bookmarkEnd w:id="4"/>
      <w:r w:rsidRPr="00673410">
        <w:rPr>
          <w:rFonts w:cs="Arial"/>
          <w:caps w:val="0"/>
          <w:szCs w:val="24"/>
        </w:rPr>
        <w:t xml:space="preserve"> </w:t>
      </w:r>
      <w:r>
        <w:rPr>
          <w:rFonts w:cs="Arial"/>
          <w:caps w:val="0"/>
          <w:szCs w:val="24"/>
        </w:rPr>
        <w:t>A</w:t>
      </w:r>
      <w:r w:rsidRPr="00673410">
        <w:rPr>
          <w:rFonts w:cs="Arial"/>
          <w:caps w:val="0"/>
          <w:szCs w:val="24"/>
        </w:rPr>
        <w:t>ND RULE OBJECTIVE</w:t>
      </w:r>
      <w:bookmarkEnd w:id="5"/>
      <w:bookmarkEnd w:id="6"/>
    </w:p>
    <w:p w14:paraId="254BBC71" w14:textId="77777777" w:rsidR="007B1770" w:rsidRPr="00673410" w:rsidRDefault="007B1770" w:rsidP="00EE2667">
      <w:pPr>
        <w:pStyle w:val="CERLEVEL3"/>
        <w:numPr>
          <w:ilvl w:val="2"/>
          <w:numId w:val="11"/>
        </w:numPr>
        <w:spacing w:after="0" w:line="276" w:lineRule="auto"/>
        <w:ind w:left="900" w:hanging="900"/>
        <w:rPr>
          <w:rFonts w:cs="Arial"/>
        </w:rPr>
      </w:pPr>
      <w:bookmarkStart w:id="7" w:name="_Ref99695554"/>
      <w:bookmarkStart w:id="8" w:name="_Toc110932016"/>
      <w:r w:rsidRPr="00673410">
        <w:rPr>
          <w:rFonts w:cs="Arial"/>
        </w:rPr>
        <w:t>Introduction</w:t>
      </w:r>
      <w:bookmarkEnd w:id="7"/>
      <w:bookmarkEnd w:id="8"/>
    </w:p>
    <w:p w14:paraId="65891410" w14:textId="4759ED81" w:rsidR="007B1770" w:rsidRDefault="007B1770" w:rsidP="00EE2667">
      <w:pPr>
        <w:pStyle w:val="CERLEVEL4"/>
        <w:numPr>
          <w:ilvl w:val="3"/>
          <w:numId w:val="11"/>
        </w:numPr>
        <w:spacing w:after="0" w:line="276" w:lineRule="auto"/>
        <w:ind w:left="900" w:hanging="900"/>
        <w:rPr>
          <w:rFonts w:cs="Arial"/>
        </w:rPr>
      </w:pPr>
      <w:bookmarkStart w:id="9" w:name="_Ref99698502"/>
      <w:r w:rsidRPr="4CDC3CA8">
        <w:rPr>
          <w:rFonts w:cs="Arial"/>
        </w:rPr>
        <w:t>Albanian Power Exchange (</w:t>
      </w:r>
      <w:r w:rsidRPr="00F143E6">
        <w:rPr>
          <w:rFonts w:cs="Arial"/>
        </w:rPr>
        <w:t>hereinafter referred as</w:t>
      </w:r>
      <w:r>
        <w:rPr>
          <w:rFonts w:cs="Arial"/>
        </w:rPr>
        <w:t xml:space="preserve"> </w:t>
      </w:r>
      <w:r w:rsidRPr="4CDC3CA8">
        <w:rPr>
          <w:rFonts w:cs="Arial"/>
        </w:rPr>
        <w:t xml:space="preserve">ALPEX) is responsible for managing and operating the organized Electricity Markets in Albania. </w:t>
      </w:r>
      <w:r w:rsidRPr="00F143E6">
        <w:rPr>
          <w:rFonts w:cs="Arial"/>
        </w:rPr>
        <w:t xml:space="preserve">Transmission System and Market Operator sh.a </w:t>
      </w:r>
      <w:r w:rsidRPr="4CDC3CA8">
        <w:rPr>
          <w:rFonts w:cs="Arial"/>
        </w:rPr>
        <w:t>(</w:t>
      </w:r>
      <w:r w:rsidRPr="00F143E6">
        <w:rPr>
          <w:rFonts w:cs="Arial"/>
        </w:rPr>
        <w:t xml:space="preserve">hereinafter referred as </w:t>
      </w:r>
      <w:r w:rsidRPr="4CDC3CA8">
        <w:rPr>
          <w:rFonts w:cs="Arial"/>
        </w:rPr>
        <w:t xml:space="preserve">KOSTT) has </w:t>
      </w:r>
      <w:r>
        <w:rPr>
          <w:rFonts w:cs="Arial"/>
        </w:rPr>
        <w:t xml:space="preserve">the </w:t>
      </w:r>
      <w:r w:rsidRPr="4CDC3CA8">
        <w:rPr>
          <w:rFonts w:cs="Arial"/>
        </w:rPr>
        <w:t>respective Market Operator Licenses for operating and organizing the organized Electricity Markets in Kosovo. The KOSTT under Market Operator Licenses has transferred its rights and obligations to ALPEX (th</w:t>
      </w:r>
      <w:r>
        <w:rPr>
          <w:rFonts w:cs="Arial"/>
        </w:rPr>
        <w:t>rough its</w:t>
      </w:r>
      <w:r w:rsidRPr="4CDC3CA8">
        <w:rPr>
          <w:rFonts w:cs="Arial"/>
        </w:rPr>
        <w:t xml:space="preserve"> branch in Kosovo) for operating and organizing the organized Electricity Markets in Kosovo according to ERO decision number: V_1332_2020 and Agreement between KOSTT and ALPEX signed in </w:t>
      </w:r>
      <w:r w:rsidRPr="00BA26B1">
        <w:rPr>
          <w:rFonts w:cs="Arial"/>
          <w:highlight w:val="yellow"/>
        </w:rPr>
        <w:t>dd.mm.2022</w:t>
      </w:r>
      <w:r w:rsidRPr="4CDC3CA8">
        <w:rPr>
          <w:rFonts w:cs="Arial"/>
        </w:rPr>
        <w:t>.</w:t>
      </w:r>
      <w:bookmarkEnd w:id="9"/>
      <w:r w:rsidRPr="4CDC3CA8">
        <w:rPr>
          <w:rFonts w:cs="Arial"/>
        </w:rPr>
        <w:t xml:space="preserve"> Designation of ALPEX as NEMO for operating the Day-Ahead and Intraday Markets for Albania and Kosovo is subject of approvals of the relevant competent Regulatory </w:t>
      </w:r>
      <w:r w:rsidR="00233784">
        <w:rPr>
          <w:rFonts w:cs="Arial"/>
        </w:rPr>
        <w:t>A</w:t>
      </w:r>
      <w:r w:rsidRPr="4CDC3CA8">
        <w:rPr>
          <w:rFonts w:cs="Arial"/>
        </w:rPr>
        <w:t>uthorities</w:t>
      </w:r>
      <w:r>
        <w:rPr>
          <w:rFonts w:cs="Arial"/>
        </w:rPr>
        <w:t>.</w:t>
      </w:r>
    </w:p>
    <w:p w14:paraId="56D3A1EC" w14:textId="20710307" w:rsidR="007B1770" w:rsidRPr="00673410" w:rsidRDefault="007B1770" w:rsidP="00EE2667">
      <w:pPr>
        <w:pStyle w:val="CERLEVEL4"/>
        <w:numPr>
          <w:ilvl w:val="3"/>
          <w:numId w:val="11"/>
        </w:numPr>
        <w:spacing w:after="0" w:line="276" w:lineRule="auto"/>
        <w:ind w:left="900" w:hanging="900"/>
        <w:rPr>
          <w:rFonts w:cs="Arial"/>
        </w:rPr>
      </w:pPr>
      <w:r>
        <w:rPr>
          <w:rFonts w:cs="Arial"/>
        </w:rPr>
        <w:t>U</w:t>
      </w:r>
      <w:r w:rsidRPr="4CDC3CA8">
        <w:rPr>
          <w:rFonts w:cs="Arial"/>
        </w:rPr>
        <w:t xml:space="preserve">nder respective NEMO Rule </w:t>
      </w:r>
      <w:r w:rsidR="00534C75" w:rsidRPr="001B36D2">
        <w:t>ALPEX is responsible to</w:t>
      </w:r>
      <w:r w:rsidR="00534C75">
        <w:rPr>
          <w:rFonts w:cs="Arial"/>
        </w:rPr>
        <w:t>:</w:t>
      </w:r>
      <w:r w:rsidRPr="4CDC3CA8">
        <w:rPr>
          <w:rFonts w:cs="Arial"/>
        </w:rPr>
        <w:t>.</w:t>
      </w:r>
    </w:p>
    <w:p w14:paraId="2DD151D3" w14:textId="4C8AF4FA" w:rsidR="007B1770" w:rsidRPr="001B36D2" w:rsidRDefault="007B1770" w:rsidP="00EE2667">
      <w:pPr>
        <w:pStyle w:val="CERLevel50"/>
        <w:numPr>
          <w:ilvl w:val="4"/>
          <w:numId w:val="11"/>
        </w:numPr>
        <w:spacing w:after="0" w:line="276" w:lineRule="auto"/>
        <w:ind w:left="1440" w:hanging="529"/>
        <w:rPr>
          <w:rFonts w:asciiTheme="minorHAnsi" w:eastAsiaTheme="minorEastAsia" w:hAnsiTheme="minorHAnsi" w:cstheme="minorBidi"/>
          <w:lang w:val="en-US"/>
        </w:rPr>
      </w:pPr>
      <w:r w:rsidRPr="001B36D2">
        <w:rPr>
          <w:lang w:val="en-US"/>
        </w:rPr>
        <w:t xml:space="preserve">prepare and submit to the </w:t>
      </w:r>
      <w:r w:rsidR="0018735E">
        <w:rPr>
          <w:lang w:val="en-US"/>
        </w:rPr>
        <w:t xml:space="preserve">relevant </w:t>
      </w:r>
      <w:r w:rsidRPr="001B36D2">
        <w:rPr>
          <w:lang w:val="en-US"/>
        </w:rPr>
        <w:t xml:space="preserve">Regulatory Authorities for approval the </w:t>
      </w:r>
      <w:r w:rsidRPr="001B36D2">
        <w:rPr>
          <w:b/>
          <w:bCs/>
          <w:lang w:val="en-US"/>
        </w:rPr>
        <w:t>ALPEX Rules</w:t>
      </w:r>
      <w:r w:rsidRPr="001B36D2">
        <w:rPr>
          <w:lang w:val="en-US"/>
        </w:rPr>
        <w:t xml:space="preserve">, setting out the terms on which ALPEX will carry out </w:t>
      </w:r>
      <w:r w:rsidR="006222F4" w:rsidRPr="001B36D2">
        <w:rPr>
          <w:lang w:val="en-US"/>
        </w:rPr>
        <w:t>relevant of the Exchange</w:t>
      </w:r>
      <w:r w:rsidR="006222F4">
        <w:rPr>
          <w:lang w:val="en-US"/>
        </w:rPr>
        <w:t xml:space="preserve"> and</w:t>
      </w:r>
      <w:r w:rsidR="006222F4" w:rsidRPr="001B36D2">
        <w:rPr>
          <w:lang w:val="en-US"/>
        </w:rPr>
        <w:t xml:space="preserve"> </w:t>
      </w:r>
      <w:r w:rsidRPr="001B36D2">
        <w:rPr>
          <w:lang w:val="en-US"/>
        </w:rPr>
        <w:t>NEMO activities, consistent with the requirements of:</w:t>
      </w:r>
    </w:p>
    <w:p w14:paraId="523CD7C7" w14:textId="0800DB19" w:rsidR="007B1770" w:rsidRPr="001B36D2" w:rsidRDefault="007B1770" w:rsidP="00EE2667">
      <w:pPr>
        <w:pStyle w:val="CERLevel8"/>
        <w:numPr>
          <w:ilvl w:val="8"/>
          <w:numId w:val="11"/>
        </w:numPr>
        <w:spacing w:after="0" w:line="276" w:lineRule="auto"/>
        <w:ind w:left="1980" w:hanging="540"/>
      </w:pPr>
      <w:r w:rsidRPr="001B36D2">
        <w:t xml:space="preserve">Electricity Market Rules and NEMO Rules approved by </w:t>
      </w:r>
      <w:r w:rsidR="00DC3BBE">
        <w:t xml:space="preserve">relevant </w:t>
      </w:r>
      <w:r w:rsidRPr="001B36D2">
        <w:t xml:space="preserve">Regulatory Authorities with respect to the operation of Ex-Ante Markets; and  </w:t>
      </w:r>
    </w:p>
    <w:p w14:paraId="032EDC1E" w14:textId="77777777" w:rsidR="007B1770" w:rsidRPr="001B36D2" w:rsidRDefault="007B1770" w:rsidP="00EE2667">
      <w:pPr>
        <w:pStyle w:val="CERLevel8"/>
        <w:numPr>
          <w:ilvl w:val="8"/>
          <w:numId w:val="11"/>
        </w:numPr>
        <w:spacing w:after="0" w:line="276" w:lineRule="auto"/>
        <w:ind w:left="1980" w:hanging="540"/>
      </w:pPr>
      <w:r w:rsidRPr="001B36D2">
        <w:t>the Clearing and Settlement Procedures; and</w:t>
      </w:r>
    </w:p>
    <w:p w14:paraId="37BF10D0" w14:textId="77777777" w:rsidR="007B1770" w:rsidRPr="001B36D2" w:rsidRDefault="007B1770" w:rsidP="00EE2667">
      <w:pPr>
        <w:pStyle w:val="CERLevel50"/>
        <w:numPr>
          <w:ilvl w:val="4"/>
          <w:numId w:val="11"/>
        </w:numPr>
        <w:spacing w:after="0" w:line="276" w:lineRule="auto"/>
        <w:ind w:left="1440" w:hanging="540"/>
        <w:rPr>
          <w:lang w:val="en-US"/>
        </w:rPr>
      </w:pPr>
      <w:r w:rsidRPr="001B36D2">
        <w:rPr>
          <w:lang w:val="en-US"/>
        </w:rPr>
        <w:t>ensure that who receive or wish to receive Exchange and NEMO services from ALPEX has, to the extent reasonably practicable, a single point of contact when interfacing with ALPEX in relation to those services.</w:t>
      </w:r>
    </w:p>
    <w:p w14:paraId="37F4D1F5" w14:textId="766669A3" w:rsidR="007B1770" w:rsidRPr="001B36D2" w:rsidRDefault="007B1770" w:rsidP="00EE2667">
      <w:pPr>
        <w:pStyle w:val="CERLevel50"/>
        <w:numPr>
          <w:ilvl w:val="4"/>
          <w:numId w:val="11"/>
        </w:numPr>
        <w:spacing w:after="0" w:line="276" w:lineRule="auto"/>
        <w:ind w:left="1440" w:hanging="540"/>
        <w:rPr>
          <w:lang w:val="en-US"/>
        </w:rPr>
      </w:pPr>
      <w:r w:rsidRPr="001B36D2">
        <w:rPr>
          <w:lang w:val="en-US"/>
        </w:rPr>
        <w:t>prepare and submit to the Regulatory Authorit</w:t>
      </w:r>
      <w:r w:rsidR="00814103">
        <w:rPr>
          <w:lang w:val="en-US"/>
        </w:rPr>
        <w:t>y</w:t>
      </w:r>
      <w:r w:rsidRPr="001B36D2">
        <w:rPr>
          <w:lang w:val="en-US"/>
        </w:rPr>
        <w:t>, for notification, the Technical Decision relevant to these ALPEX Rules.</w:t>
      </w:r>
    </w:p>
    <w:p w14:paraId="46277F0B" w14:textId="77777777" w:rsidR="007B1770" w:rsidRPr="00673410" w:rsidRDefault="007B1770" w:rsidP="00EE2667">
      <w:pPr>
        <w:pStyle w:val="CERLEVEL4"/>
        <w:numPr>
          <w:ilvl w:val="3"/>
          <w:numId w:val="11"/>
        </w:numPr>
        <w:spacing w:after="0" w:line="276" w:lineRule="auto"/>
        <w:ind w:left="900" w:hanging="900"/>
        <w:rPr>
          <w:rFonts w:cs="Arial"/>
        </w:rPr>
      </w:pPr>
      <w:r w:rsidRPr="00673410">
        <w:rPr>
          <w:rFonts w:cs="Arial"/>
        </w:rPr>
        <w:t>ALPEX role of undertaking Exchange and NEMO activities for Albania and Kosovo Markets refers explicitly for:</w:t>
      </w:r>
    </w:p>
    <w:p w14:paraId="74419712" w14:textId="5B9A920A" w:rsidR="007B1770" w:rsidRPr="00673410" w:rsidRDefault="007B1770" w:rsidP="00EE2667">
      <w:pPr>
        <w:pStyle w:val="CERLevel50"/>
        <w:numPr>
          <w:ilvl w:val="4"/>
          <w:numId w:val="11"/>
        </w:numPr>
        <w:spacing w:after="0" w:line="276" w:lineRule="auto"/>
        <w:ind w:left="1440" w:hanging="540"/>
        <w:rPr>
          <w:lang w:val="en-US"/>
        </w:rPr>
      </w:pPr>
      <w:r w:rsidRPr="00673410">
        <w:rPr>
          <w:lang w:val="en-US"/>
        </w:rPr>
        <w:t>it’s obligations and rights stemming out of the respective Market Operator License in Albania Market, and</w:t>
      </w:r>
    </w:p>
    <w:p w14:paraId="134D71B9" w14:textId="6813006E" w:rsidR="007B1770" w:rsidRPr="00673410" w:rsidRDefault="007B1770" w:rsidP="00EE2667">
      <w:pPr>
        <w:pStyle w:val="CERLevel50"/>
        <w:numPr>
          <w:ilvl w:val="4"/>
          <w:numId w:val="11"/>
        </w:numPr>
        <w:spacing w:after="0" w:line="276" w:lineRule="auto"/>
        <w:ind w:left="1440" w:hanging="540"/>
        <w:rPr>
          <w:lang w:val="en-US"/>
        </w:rPr>
      </w:pPr>
      <w:r w:rsidRPr="00673410">
        <w:rPr>
          <w:lang w:val="en-US"/>
        </w:rPr>
        <w:t xml:space="preserve">it’s obligations and rights stemming out of the </w:t>
      </w:r>
      <w:r w:rsidRPr="00037FCA">
        <w:rPr>
          <w:lang w:val="en-US"/>
        </w:rPr>
        <w:t>relevant assignment from KOSTT</w:t>
      </w:r>
      <w:r w:rsidRPr="00673410">
        <w:rPr>
          <w:lang w:val="en-US"/>
        </w:rPr>
        <w:t xml:space="preserve"> for operation of the organized </w:t>
      </w:r>
      <w:r>
        <w:rPr>
          <w:lang w:val="en-US"/>
        </w:rPr>
        <w:t>E</w:t>
      </w:r>
      <w:r w:rsidRPr="00673410">
        <w:rPr>
          <w:lang w:val="en-US"/>
        </w:rPr>
        <w:t xml:space="preserve">lectricity </w:t>
      </w:r>
      <w:r>
        <w:rPr>
          <w:lang w:val="en-US"/>
        </w:rPr>
        <w:t>M</w:t>
      </w:r>
      <w:r w:rsidRPr="00673410">
        <w:rPr>
          <w:lang w:val="en-US"/>
        </w:rPr>
        <w:t>arket of Kosovo Market.</w:t>
      </w:r>
    </w:p>
    <w:p w14:paraId="1D107424" w14:textId="77777777" w:rsidR="007B1770" w:rsidRPr="00673410" w:rsidRDefault="007B1770" w:rsidP="00EE2667">
      <w:pPr>
        <w:pStyle w:val="CERLEVEL4"/>
        <w:numPr>
          <w:ilvl w:val="3"/>
          <w:numId w:val="11"/>
        </w:numPr>
        <w:spacing w:after="0" w:line="276" w:lineRule="auto"/>
        <w:ind w:left="900" w:hanging="900"/>
        <w:rPr>
          <w:rFonts w:cs="Arial"/>
        </w:rPr>
      </w:pPr>
      <w:r w:rsidRPr="00673410">
        <w:rPr>
          <w:rFonts w:cs="Arial"/>
        </w:rPr>
        <w:t xml:space="preserve">These ALPEX Rules set out </w:t>
      </w:r>
      <w:r>
        <w:rPr>
          <w:rFonts w:cs="Arial"/>
        </w:rPr>
        <w:t>specific details</w:t>
      </w:r>
      <w:r w:rsidRPr="00673410">
        <w:rPr>
          <w:rFonts w:cs="Arial"/>
        </w:rPr>
        <w:t xml:space="preserve"> on which ALPEX as the </w:t>
      </w:r>
      <w:r>
        <w:rPr>
          <w:rFonts w:cs="Arial"/>
        </w:rPr>
        <w:t>M</w:t>
      </w:r>
      <w:r w:rsidRPr="00E56705">
        <w:rPr>
          <w:rFonts w:cs="Arial"/>
        </w:rPr>
        <w:t xml:space="preserve">arket </w:t>
      </w:r>
      <w:r>
        <w:rPr>
          <w:rFonts w:cs="Arial"/>
        </w:rPr>
        <w:t>O</w:t>
      </w:r>
      <w:r w:rsidRPr="00673410">
        <w:rPr>
          <w:rFonts w:cs="Arial"/>
        </w:rPr>
        <w:t>perator is to carry out its duties and by which Exchange Members are to</w:t>
      </w:r>
      <w:r w:rsidRPr="00673410">
        <w:rPr>
          <w:rFonts w:cs="Arial"/>
          <w:color w:val="FF0000"/>
        </w:rPr>
        <w:t xml:space="preserve"> </w:t>
      </w:r>
      <w:r w:rsidRPr="00673410">
        <w:rPr>
          <w:rFonts w:cs="Arial"/>
        </w:rPr>
        <w:t>trade in the Exchange.</w:t>
      </w:r>
    </w:p>
    <w:p w14:paraId="1B4449D2" w14:textId="77777777" w:rsidR="007B1770" w:rsidRPr="00673410" w:rsidRDefault="007B1770" w:rsidP="00EE2667">
      <w:pPr>
        <w:pStyle w:val="CERLEVEL4"/>
        <w:numPr>
          <w:ilvl w:val="3"/>
          <w:numId w:val="11"/>
        </w:numPr>
        <w:spacing w:after="0" w:line="276" w:lineRule="auto"/>
        <w:ind w:left="900" w:hanging="900"/>
        <w:rPr>
          <w:rFonts w:cs="Arial"/>
        </w:rPr>
      </w:pPr>
      <w:r w:rsidRPr="00673410">
        <w:rPr>
          <w:rFonts w:cs="Arial"/>
        </w:rPr>
        <w:t xml:space="preserve">These ALPEX Rules do not cover all of the tasks for which ALPEX, as a NEMO, is responsible under Article 5 of the NEMO </w:t>
      </w:r>
      <w:r>
        <w:rPr>
          <w:rFonts w:cs="Arial"/>
        </w:rPr>
        <w:t>Rules</w:t>
      </w:r>
      <w:r w:rsidRPr="00673410">
        <w:rPr>
          <w:rFonts w:cs="Arial"/>
        </w:rPr>
        <w:t xml:space="preserve">. </w:t>
      </w:r>
    </w:p>
    <w:p w14:paraId="25D0AE5E" w14:textId="77777777" w:rsidR="007B1770" w:rsidRPr="00673410" w:rsidRDefault="007B1770" w:rsidP="00EE2667">
      <w:pPr>
        <w:pStyle w:val="CERLEVEL4"/>
        <w:numPr>
          <w:ilvl w:val="3"/>
          <w:numId w:val="11"/>
        </w:numPr>
        <w:spacing w:after="0" w:line="276" w:lineRule="auto"/>
        <w:ind w:left="900" w:hanging="900"/>
        <w:rPr>
          <w:rFonts w:cs="Arial"/>
        </w:rPr>
      </w:pPr>
      <w:r w:rsidRPr="7B7FA39A">
        <w:rPr>
          <w:rFonts w:cs="Arial"/>
        </w:rPr>
        <w:lastRenderedPageBreak/>
        <w:t>The Electricity Market comprises separate, but interacting trading arrangements that include:</w:t>
      </w:r>
    </w:p>
    <w:p w14:paraId="51BE2503" w14:textId="77777777" w:rsidR="007B1770" w:rsidRPr="00673410" w:rsidRDefault="007B1770" w:rsidP="00EE2667">
      <w:pPr>
        <w:pStyle w:val="CERLevel50"/>
        <w:numPr>
          <w:ilvl w:val="4"/>
          <w:numId w:val="11"/>
        </w:numPr>
        <w:spacing w:after="0" w:line="276" w:lineRule="auto"/>
        <w:ind w:left="1440" w:hanging="540"/>
        <w:rPr>
          <w:lang w:val="en-US"/>
        </w:rPr>
      </w:pPr>
      <w:r w:rsidRPr="00673410">
        <w:rPr>
          <w:lang w:val="en-US"/>
        </w:rPr>
        <w:t xml:space="preserve">the Capacity Allocation Market in accordance with the Capacity Allocation Procedure in SEE CAO. </w:t>
      </w:r>
    </w:p>
    <w:p w14:paraId="069ECE44" w14:textId="6CB2CBDD" w:rsidR="007B1770" w:rsidRPr="00673410" w:rsidRDefault="007B1770" w:rsidP="00EE2667">
      <w:pPr>
        <w:pStyle w:val="CERLevel50"/>
        <w:numPr>
          <w:ilvl w:val="4"/>
          <w:numId w:val="11"/>
        </w:numPr>
        <w:spacing w:after="0" w:line="276" w:lineRule="auto"/>
        <w:ind w:left="1440" w:hanging="540"/>
        <w:rPr>
          <w:lang w:val="en-US"/>
        </w:rPr>
      </w:pPr>
      <w:r w:rsidRPr="7B7FA39A">
        <w:rPr>
          <w:lang w:val="en-US"/>
        </w:rPr>
        <w:t xml:space="preserve">Day-ahead and Intraday Markets, such as those under these ALPEX Rules and the </w:t>
      </w:r>
      <w:r w:rsidR="005E4217">
        <w:rPr>
          <w:lang w:val="en-US"/>
        </w:rPr>
        <w:t>Procedures</w:t>
      </w:r>
      <w:r w:rsidRPr="7B7FA39A">
        <w:rPr>
          <w:lang w:val="en-US"/>
        </w:rPr>
        <w:t xml:space="preserve">, if any, operating in the Electricity Market; and </w:t>
      </w:r>
    </w:p>
    <w:p w14:paraId="155BC8F1" w14:textId="77777777" w:rsidR="007B1770" w:rsidRPr="00673410" w:rsidRDefault="007B1770" w:rsidP="00EE2667">
      <w:pPr>
        <w:pStyle w:val="CERLevel50"/>
        <w:numPr>
          <w:ilvl w:val="4"/>
          <w:numId w:val="11"/>
        </w:numPr>
        <w:spacing w:after="0" w:line="276" w:lineRule="auto"/>
        <w:ind w:left="1440" w:hanging="540"/>
        <w:rPr>
          <w:color w:val="FF0000"/>
          <w:lang w:val="en-US"/>
        </w:rPr>
      </w:pPr>
      <w:r w:rsidRPr="7B7FA39A">
        <w:rPr>
          <w:lang w:val="en-US"/>
        </w:rPr>
        <w:t>the Balancing Market in accordance with relevant rules or procedures.</w:t>
      </w:r>
    </w:p>
    <w:p w14:paraId="7D388EE7" w14:textId="5B5CF997" w:rsidR="007B1770" w:rsidRPr="001E38D0" w:rsidRDefault="001B36D2" w:rsidP="00EE2667">
      <w:pPr>
        <w:pStyle w:val="CERLEVEL3"/>
        <w:numPr>
          <w:ilvl w:val="2"/>
          <w:numId w:val="11"/>
        </w:numPr>
        <w:spacing w:after="0" w:line="276" w:lineRule="auto"/>
        <w:ind w:left="900" w:hanging="900"/>
        <w:rPr>
          <w:rFonts w:cs="Arial"/>
        </w:rPr>
      </w:pPr>
      <w:bookmarkStart w:id="10" w:name="_Ref462256878"/>
      <w:bookmarkStart w:id="11" w:name="_Toc110932017"/>
      <w:r w:rsidRPr="001E38D0">
        <w:rPr>
          <w:rFonts w:cs="Arial"/>
        </w:rPr>
        <w:t xml:space="preserve">Objective </w:t>
      </w:r>
      <w:r>
        <w:rPr>
          <w:rFonts w:cs="Arial"/>
        </w:rPr>
        <w:t>a</w:t>
      </w:r>
      <w:r w:rsidRPr="001E38D0">
        <w:rPr>
          <w:rFonts w:cs="Arial"/>
        </w:rPr>
        <w:t xml:space="preserve">nd </w:t>
      </w:r>
      <w:bookmarkEnd w:id="10"/>
      <w:r>
        <w:rPr>
          <w:rFonts w:cs="Arial"/>
        </w:rPr>
        <w:t>P</w:t>
      </w:r>
      <w:r w:rsidRPr="001E38D0">
        <w:rPr>
          <w:rFonts w:cs="Arial"/>
        </w:rPr>
        <w:t>rinciples</w:t>
      </w:r>
      <w:bookmarkEnd w:id="11"/>
      <w:r w:rsidRPr="001E38D0">
        <w:rPr>
          <w:rFonts w:cs="Arial"/>
        </w:rPr>
        <w:t xml:space="preserve"> </w:t>
      </w:r>
    </w:p>
    <w:p w14:paraId="7DCF2D73" w14:textId="77777777" w:rsidR="007B1770" w:rsidRPr="001E38D0" w:rsidRDefault="007B1770" w:rsidP="00EE2667">
      <w:pPr>
        <w:pStyle w:val="CERLEVEL4"/>
        <w:numPr>
          <w:ilvl w:val="3"/>
          <w:numId w:val="11"/>
        </w:numPr>
        <w:spacing w:after="0" w:line="276" w:lineRule="auto"/>
        <w:ind w:left="900" w:hanging="902"/>
        <w:rPr>
          <w:rFonts w:cs="Arial"/>
        </w:rPr>
      </w:pPr>
      <w:r w:rsidRPr="7B7FA39A">
        <w:rPr>
          <w:rFonts w:cs="Arial"/>
        </w:rPr>
        <w:t xml:space="preserve">These ALPEX Rules are designed to facilitate achievement of </w:t>
      </w:r>
      <w:r w:rsidRPr="00F143E6">
        <w:rPr>
          <w:rFonts w:cs="Arial"/>
        </w:rPr>
        <w:t>ALPEX Objective is supported by the following principles that the ALPEX Rules should</w:t>
      </w:r>
      <w:r w:rsidRPr="7B7FA39A">
        <w:rPr>
          <w:rFonts w:cs="Arial"/>
        </w:rPr>
        <w:t xml:space="preserve">: </w:t>
      </w:r>
    </w:p>
    <w:p w14:paraId="100F8699" w14:textId="77777777" w:rsidR="007B1770" w:rsidRPr="00F14352" w:rsidRDefault="007B1770" w:rsidP="00EE2667">
      <w:pPr>
        <w:pStyle w:val="CERLEVEL5"/>
        <w:numPr>
          <w:ilvl w:val="4"/>
          <w:numId w:val="11"/>
        </w:numPr>
        <w:spacing w:after="0" w:line="276" w:lineRule="auto"/>
        <w:ind w:left="1440" w:hanging="529"/>
        <w:rPr>
          <w:rFonts w:cs="Arial"/>
        </w:rPr>
      </w:pPr>
      <w:r w:rsidRPr="00F14352">
        <w:rPr>
          <w:rFonts w:cs="Arial"/>
        </w:rPr>
        <w:t>enable compliance with the regulatory requirements of Albania, and Kosovo.</w:t>
      </w:r>
    </w:p>
    <w:p w14:paraId="3EAB4BC3" w14:textId="70276949" w:rsidR="007B1770" w:rsidRPr="00F14352" w:rsidRDefault="007B1770" w:rsidP="00EE2667">
      <w:pPr>
        <w:pStyle w:val="CERLEVEL5"/>
        <w:numPr>
          <w:ilvl w:val="4"/>
          <w:numId w:val="11"/>
        </w:numPr>
        <w:spacing w:after="0" w:line="276" w:lineRule="auto"/>
        <w:ind w:left="1440" w:hanging="529"/>
        <w:rPr>
          <w:rFonts w:cs="Arial"/>
        </w:rPr>
      </w:pPr>
      <w:r w:rsidRPr="00F14352">
        <w:rPr>
          <w:rFonts w:cs="Arial"/>
        </w:rPr>
        <w:t xml:space="preserve">promote competitive outcomes through provision of efficient and effective </w:t>
      </w:r>
      <w:r w:rsidR="00432891">
        <w:rPr>
          <w:rFonts w:cs="Arial"/>
        </w:rPr>
        <w:t>E</w:t>
      </w:r>
      <w:r w:rsidRPr="00F14352">
        <w:rPr>
          <w:rFonts w:cs="Arial"/>
        </w:rPr>
        <w:t xml:space="preserve">xchange services. </w:t>
      </w:r>
    </w:p>
    <w:p w14:paraId="4C8649D0" w14:textId="77777777" w:rsidR="007B1770" w:rsidRPr="00F14352" w:rsidRDefault="007B1770" w:rsidP="00EE2667">
      <w:pPr>
        <w:pStyle w:val="CERLEVEL5"/>
        <w:numPr>
          <w:ilvl w:val="4"/>
          <w:numId w:val="11"/>
        </w:numPr>
        <w:spacing w:after="0" w:line="276" w:lineRule="auto"/>
        <w:ind w:left="1440" w:hanging="529"/>
        <w:rPr>
          <w:rFonts w:cs="Arial"/>
        </w:rPr>
      </w:pPr>
      <w:r w:rsidRPr="00F14352">
        <w:rPr>
          <w:rFonts w:cs="Arial"/>
        </w:rPr>
        <w:t xml:space="preserve">provide Exchange Members with opportunities to be consulted on changes to ALPEX Rules and Procedures. </w:t>
      </w:r>
    </w:p>
    <w:p w14:paraId="56CA7F76" w14:textId="77777777" w:rsidR="007B1770" w:rsidRPr="00F14352" w:rsidRDefault="007B1770" w:rsidP="00EE2667">
      <w:pPr>
        <w:pStyle w:val="CERLEVEL5"/>
        <w:numPr>
          <w:ilvl w:val="4"/>
          <w:numId w:val="11"/>
        </w:numPr>
        <w:spacing w:after="0" w:line="276" w:lineRule="auto"/>
        <w:ind w:left="1440" w:hanging="529"/>
        <w:rPr>
          <w:rFonts w:cs="Arial"/>
        </w:rPr>
      </w:pPr>
      <w:r w:rsidRPr="00F14352">
        <w:rPr>
          <w:rFonts w:cs="Arial"/>
        </w:rPr>
        <w:t>promote data security, integrity, and confidentiality.</w:t>
      </w:r>
    </w:p>
    <w:p w14:paraId="3188B5F9" w14:textId="3BC7F8F2" w:rsidR="007B1770" w:rsidRPr="00F14352" w:rsidRDefault="007B1770" w:rsidP="00EE2667">
      <w:pPr>
        <w:pStyle w:val="CERLEVEL5"/>
        <w:numPr>
          <w:ilvl w:val="4"/>
          <w:numId w:val="11"/>
        </w:numPr>
        <w:spacing w:after="0" w:line="276" w:lineRule="auto"/>
        <w:ind w:left="1440" w:hanging="529"/>
        <w:rPr>
          <w:rFonts w:cs="Arial"/>
        </w:rPr>
      </w:pPr>
      <w:r w:rsidRPr="00F14352">
        <w:rPr>
          <w:rFonts w:cs="Arial"/>
        </w:rPr>
        <w:t>ensure all the systems and the necessary interactions for the AL</w:t>
      </w:r>
      <w:r w:rsidR="006F1C01" w:rsidRPr="00F14352">
        <w:rPr>
          <w:rFonts w:cs="Arial"/>
        </w:rPr>
        <w:t>P</w:t>
      </w:r>
      <w:r w:rsidRPr="00F14352">
        <w:rPr>
          <w:rFonts w:cs="Arial"/>
        </w:rPr>
        <w:t xml:space="preserve">EX Markets operation. </w:t>
      </w:r>
    </w:p>
    <w:p w14:paraId="64B9DEB5" w14:textId="77777777" w:rsidR="007B1770" w:rsidRPr="001E38D0" w:rsidRDefault="007B1770" w:rsidP="00EE2667">
      <w:pPr>
        <w:pStyle w:val="CERLEVEL5"/>
        <w:numPr>
          <w:ilvl w:val="4"/>
          <w:numId w:val="11"/>
        </w:numPr>
        <w:spacing w:after="0" w:line="276" w:lineRule="auto"/>
        <w:ind w:left="1440" w:hanging="529"/>
        <w:rPr>
          <w:rFonts w:cs="Arial"/>
        </w:rPr>
      </w:pPr>
      <w:r w:rsidRPr="00F14352">
        <w:rPr>
          <w:rFonts w:cs="Arial"/>
        </w:rPr>
        <w:t>carry out the necessary auctions and trade operations</w:t>
      </w:r>
      <w:r w:rsidRPr="001E38D0">
        <w:rPr>
          <w:rFonts w:cs="Arial"/>
        </w:rPr>
        <w:t xml:space="preserve">, in conformity with the approved rules, by utilizing for this purpose the European market coupling algorithms. </w:t>
      </w:r>
    </w:p>
    <w:p w14:paraId="49A1AA02" w14:textId="77777777" w:rsidR="007B1770" w:rsidRPr="001E38D0" w:rsidRDefault="007B1770" w:rsidP="00EE2667">
      <w:pPr>
        <w:pStyle w:val="CERLEVEL5"/>
        <w:numPr>
          <w:ilvl w:val="4"/>
          <w:numId w:val="11"/>
        </w:numPr>
        <w:spacing w:after="0" w:line="276" w:lineRule="auto"/>
        <w:ind w:left="1440" w:hanging="529"/>
        <w:rPr>
          <w:rFonts w:cs="Arial"/>
        </w:rPr>
      </w:pPr>
      <w:r w:rsidRPr="001E38D0">
        <w:rPr>
          <w:rFonts w:cs="Arial"/>
        </w:rPr>
        <w:t>respect the requirements for transparency, not unduly discrimination, confidence and exercises power market monitoring competencies.</w:t>
      </w:r>
    </w:p>
    <w:p w14:paraId="5A03E9EA" w14:textId="5FDE6D7A" w:rsidR="007B1770" w:rsidRPr="001E38D0" w:rsidRDefault="001B36D2" w:rsidP="00EE2667">
      <w:pPr>
        <w:pStyle w:val="CERLEVEL3"/>
        <w:numPr>
          <w:ilvl w:val="2"/>
          <w:numId w:val="11"/>
        </w:numPr>
        <w:spacing w:after="0" w:line="276" w:lineRule="auto"/>
        <w:ind w:left="900" w:hanging="900"/>
      </w:pPr>
      <w:bookmarkStart w:id="12" w:name="_Toc110932018"/>
      <w:r w:rsidRPr="001E38D0">
        <w:t xml:space="preserve">Effect </w:t>
      </w:r>
      <w:r>
        <w:t>o</w:t>
      </w:r>
      <w:r w:rsidRPr="001E38D0">
        <w:t>f Section</w:t>
      </w:r>
      <w:bookmarkEnd w:id="12"/>
    </w:p>
    <w:p w14:paraId="63319205" w14:textId="594CA3AD" w:rsidR="007B1770" w:rsidRPr="00E5667A" w:rsidRDefault="007B1770" w:rsidP="00EE2667">
      <w:pPr>
        <w:pStyle w:val="CERLEVEL4"/>
        <w:numPr>
          <w:ilvl w:val="3"/>
          <w:numId w:val="11"/>
        </w:numPr>
        <w:spacing w:after="0" w:line="276" w:lineRule="auto"/>
        <w:ind w:left="900" w:hanging="900"/>
        <w:rPr>
          <w:rFonts w:cs="Arial"/>
        </w:rPr>
      </w:pPr>
      <w:r w:rsidRPr="001E38D0">
        <w:rPr>
          <w:rFonts w:cs="Arial"/>
        </w:rPr>
        <w:t>This section A.1 is for information only and, without prejudice to the rights, duties and obligations set out in the Licenses and legislation referred to therein, is not intended of itself and should not be construed so as to create legally binding obligations as between or impose rights and duties on ALPEX and the parties to the Exchange Membership Agreement</w:t>
      </w:r>
      <w:r w:rsidR="00916FB6">
        <w:rPr>
          <w:rFonts w:cs="Arial"/>
        </w:rPr>
        <w:t>.</w:t>
      </w:r>
    </w:p>
    <w:p w14:paraId="7FBBA5C0" w14:textId="13C535B5" w:rsidR="007B1770" w:rsidRPr="00E5667A" w:rsidRDefault="002F588F" w:rsidP="00EE2667">
      <w:pPr>
        <w:pStyle w:val="CERLEVEL3"/>
        <w:numPr>
          <w:ilvl w:val="2"/>
          <w:numId w:val="11"/>
        </w:numPr>
        <w:spacing w:after="0" w:line="276" w:lineRule="auto"/>
        <w:ind w:left="900" w:hanging="900"/>
        <w:rPr>
          <w:rFonts w:cs="Arial"/>
        </w:rPr>
      </w:pPr>
      <w:bookmarkStart w:id="13" w:name="_Toc110932019"/>
      <w:r w:rsidRPr="00E5667A">
        <w:rPr>
          <w:rFonts w:cs="Arial"/>
        </w:rPr>
        <w:t xml:space="preserve">ALPEX </w:t>
      </w:r>
      <w:r w:rsidR="001B36D2" w:rsidRPr="00E5667A">
        <w:rPr>
          <w:rFonts w:cs="Arial"/>
        </w:rPr>
        <w:t>Procedures</w:t>
      </w:r>
      <w:bookmarkEnd w:id="13"/>
    </w:p>
    <w:p w14:paraId="5CD2B215" w14:textId="736B72E5" w:rsidR="007B1770" w:rsidRPr="00DA4804" w:rsidRDefault="007B1770" w:rsidP="00EE2667">
      <w:pPr>
        <w:pStyle w:val="CERLEVEL4"/>
        <w:numPr>
          <w:ilvl w:val="3"/>
          <w:numId w:val="11"/>
        </w:numPr>
        <w:spacing w:after="0" w:line="276" w:lineRule="auto"/>
        <w:ind w:left="900" w:hanging="900"/>
        <w:rPr>
          <w:rFonts w:cs="Arial"/>
        </w:rPr>
      </w:pPr>
      <w:r w:rsidRPr="00E5667A">
        <w:rPr>
          <w:rFonts w:cs="Arial"/>
        </w:rPr>
        <w:t xml:space="preserve">Section </w:t>
      </w:r>
      <w:r w:rsidRPr="00DA4804">
        <w:rPr>
          <w:rFonts w:cs="Arial"/>
        </w:rPr>
        <w:fldChar w:fldCharType="begin"/>
      </w:r>
      <w:r w:rsidRPr="00E5667A">
        <w:rPr>
          <w:rFonts w:cs="Arial"/>
        </w:rPr>
        <w:instrText xml:space="preserve"> REF _Ref471374939 \r \h  \* MERGEFORMAT </w:instrText>
      </w:r>
      <w:r w:rsidRPr="00DA4804">
        <w:rPr>
          <w:rFonts w:cs="Arial"/>
        </w:rPr>
      </w:r>
      <w:r w:rsidRPr="00DA4804">
        <w:rPr>
          <w:rFonts w:cs="Arial"/>
        </w:rPr>
        <w:fldChar w:fldCharType="separate"/>
      </w:r>
      <w:r w:rsidR="00CC4744">
        <w:rPr>
          <w:rFonts w:cs="Arial"/>
        </w:rPr>
        <w:t>B.3.3</w:t>
      </w:r>
      <w:r w:rsidRPr="00DA4804">
        <w:rPr>
          <w:rFonts w:cs="Arial"/>
        </w:rPr>
        <w:fldChar w:fldCharType="end"/>
      </w:r>
      <w:r w:rsidRPr="00E5667A">
        <w:rPr>
          <w:rFonts w:cs="Arial"/>
        </w:rPr>
        <w:t xml:space="preserve"> of these ALPEX Rules provides for Procedures</w:t>
      </w:r>
      <w:r w:rsidRPr="00DA4804">
        <w:rPr>
          <w:rFonts w:cs="Arial"/>
        </w:rPr>
        <w:t>, that are binding on ALPEX and Exchange Members.</w:t>
      </w:r>
    </w:p>
    <w:p w14:paraId="1A06A8DF" w14:textId="28A14A4A" w:rsidR="007B1770" w:rsidRPr="00DA4804" w:rsidRDefault="002F588F" w:rsidP="00EE2667">
      <w:pPr>
        <w:pStyle w:val="CERLEVEL2"/>
        <w:numPr>
          <w:ilvl w:val="1"/>
          <w:numId w:val="11"/>
        </w:numPr>
        <w:spacing w:after="0" w:line="276" w:lineRule="auto"/>
        <w:ind w:left="900" w:hanging="900"/>
        <w:rPr>
          <w:rFonts w:cs="Arial"/>
          <w:szCs w:val="24"/>
        </w:rPr>
      </w:pPr>
      <w:bookmarkStart w:id="14" w:name="_Toc418844012"/>
      <w:bookmarkStart w:id="15" w:name="_Toc228073502"/>
      <w:bookmarkStart w:id="16" w:name="_Toc110932020"/>
      <w:r w:rsidRPr="00DA4804">
        <w:rPr>
          <w:rFonts w:cs="Arial"/>
          <w:caps w:val="0"/>
          <w:color w:val="000000"/>
          <w:szCs w:val="24"/>
        </w:rPr>
        <w:t>INTERPRETATION</w:t>
      </w:r>
      <w:bookmarkEnd w:id="14"/>
      <w:bookmarkEnd w:id="15"/>
      <w:bookmarkEnd w:id="16"/>
    </w:p>
    <w:p w14:paraId="0C89334E" w14:textId="0AFC4B6E" w:rsidR="007B1770" w:rsidRPr="00DA4804" w:rsidRDefault="001B36D2" w:rsidP="00EE2667">
      <w:pPr>
        <w:pStyle w:val="CERLEVEL3"/>
        <w:numPr>
          <w:ilvl w:val="2"/>
          <w:numId w:val="11"/>
        </w:numPr>
        <w:spacing w:after="0" w:line="276" w:lineRule="auto"/>
        <w:ind w:left="900" w:hanging="900"/>
        <w:rPr>
          <w:rFonts w:cs="Arial"/>
        </w:rPr>
      </w:pPr>
      <w:bookmarkStart w:id="17" w:name="_Toc418844013"/>
      <w:bookmarkStart w:id="18" w:name="_Toc228073503"/>
      <w:bookmarkStart w:id="19" w:name="_Toc110932021"/>
      <w:r w:rsidRPr="00DA4804">
        <w:rPr>
          <w:rFonts w:cs="Arial"/>
        </w:rPr>
        <w:t>General Interpretation</w:t>
      </w:r>
      <w:bookmarkEnd w:id="17"/>
      <w:bookmarkEnd w:id="18"/>
      <w:bookmarkEnd w:id="19"/>
    </w:p>
    <w:p w14:paraId="0681E4F9" w14:textId="77777777" w:rsidR="007B1770" w:rsidRPr="00DA4804" w:rsidRDefault="007B1770" w:rsidP="00EE2667">
      <w:pPr>
        <w:pStyle w:val="CERLEVEL4"/>
        <w:numPr>
          <w:ilvl w:val="3"/>
          <w:numId w:val="11"/>
        </w:numPr>
        <w:spacing w:after="0" w:line="276" w:lineRule="auto"/>
        <w:ind w:left="900" w:hanging="900"/>
        <w:outlineLvl w:val="4"/>
        <w:rPr>
          <w:rFonts w:cs="Arial"/>
        </w:rPr>
      </w:pPr>
      <w:r w:rsidRPr="7B7FA39A">
        <w:rPr>
          <w:rFonts w:cs="Arial"/>
        </w:rPr>
        <w:t>In these ALPEX Rules and Procedures, the following interpretations shall apply unless the context requires otherwise</w:t>
      </w:r>
      <w:r w:rsidRPr="7B7FA39A">
        <w:rPr>
          <w:rFonts w:cs="Arial"/>
          <w:color w:val="000000" w:themeColor="text1"/>
        </w:rPr>
        <w:t>:</w:t>
      </w:r>
      <w:r w:rsidRPr="7B7FA39A">
        <w:rPr>
          <w:rFonts w:cs="Arial"/>
        </w:rPr>
        <w:t xml:space="preserve"> </w:t>
      </w:r>
    </w:p>
    <w:p w14:paraId="4039C952" w14:textId="77777777" w:rsidR="007B1770" w:rsidRPr="00DA4804" w:rsidRDefault="007B1770" w:rsidP="00EE2667">
      <w:pPr>
        <w:pStyle w:val="CERLEVEL5"/>
        <w:numPr>
          <w:ilvl w:val="4"/>
          <w:numId w:val="11"/>
        </w:numPr>
        <w:spacing w:after="0" w:line="276" w:lineRule="auto"/>
        <w:ind w:left="1440" w:hanging="540"/>
        <w:rPr>
          <w:rFonts w:cs="Arial"/>
        </w:rPr>
      </w:pPr>
      <w:r>
        <w:lastRenderedPageBreak/>
        <w:t>words in the singular shall include the plural and vice versa and the masculine gender shall include the feminine and neuter</w:t>
      </w:r>
      <w:r w:rsidRPr="7B7FA39A">
        <w:rPr>
          <w:rFonts w:cs="Arial"/>
        </w:rPr>
        <w:t xml:space="preserve">. </w:t>
      </w:r>
    </w:p>
    <w:p w14:paraId="03ED36B8" w14:textId="77777777" w:rsidR="007B1770" w:rsidRPr="00DA4804" w:rsidRDefault="007B1770" w:rsidP="00EE2667">
      <w:pPr>
        <w:pStyle w:val="CERLEVEL5"/>
        <w:numPr>
          <w:ilvl w:val="4"/>
          <w:numId w:val="11"/>
        </w:numPr>
        <w:spacing w:after="0" w:line="276" w:lineRule="auto"/>
        <w:ind w:left="1440" w:hanging="540"/>
        <w:rPr>
          <w:rFonts w:cs="Arial"/>
        </w:rPr>
      </w:pPr>
      <w:r w:rsidRPr="00DA4804">
        <w:rPr>
          <w:rFonts w:cs="Arial"/>
        </w:rPr>
        <w:t>any reference to any legislation, primary or secondary, in these ALPEX Rules or the Procedures includes any statutory interpretation, amendment, modification, replacement, consolidation of any such legislation and any regulations or orders made thereunder.</w:t>
      </w:r>
    </w:p>
    <w:p w14:paraId="3E58E1D9" w14:textId="77777777" w:rsidR="007B1770" w:rsidRPr="00DA4804" w:rsidRDefault="007B1770" w:rsidP="00EE2667">
      <w:pPr>
        <w:pStyle w:val="CERLEVEL5"/>
        <w:numPr>
          <w:ilvl w:val="4"/>
          <w:numId w:val="11"/>
        </w:numPr>
        <w:spacing w:after="0" w:line="276" w:lineRule="auto"/>
        <w:ind w:left="1440" w:hanging="540"/>
        <w:rPr>
          <w:rFonts w:cs="Arial"/>
        </w:rPr>
      </w:pPr>
      <w:r w:rsidRPr="00DA4804">
        <w:rPr>
          <w:rFonts w:cs="Arial"/>
        </w:rPr>
        <w:t xml:space="preserve">any references to </w:t>
      </w:r>
      <w:r>
        <w:rPr>
          <w:rFonts w:cs="Arial"/>
        </w:rPr>
        <w:t>p</w:t>
      </w:r>
      <w:r w:rsidRPr="00DA4804">
        <w:rPr>
          <w:rFonts w:cs="Arial"/>
        </w:rPr>
        <w:t xml:space="preserve">arts, </w:t>
      </w:r>
      <w:r>
        <w:rPr>
          <w:rFonts w:cs="Arial"/>
        </w:rPr>
        <w:t>c</w:t>
      </w:r>
      <w:r w:rsidRPr="00DA4804">
        <w:rPr>
          <w:rFonts w:cs="Arial"/>
        </w:rPr>
        <w:t xml:space="preserve">hapters, sections, paragraphs, Appendixes are references to </w:t>
      </w:r>
      <w:r>
        <w:rPr>
          <w:rFonts w:cs="Arial"/>
        </w:rPr>
        <w:t>p</w:t>
      </w:r>
      <w:r w:rsidRPr="00DA4804">
        <w:rPr>
          <w:rFonts w:cs="Arial"/>
        </w:rPr>
        <w:t xml:space="preserve">arts, </w:t>
      </w:r>
      <w:r>
        <w:rPr>
          <w:rFonts w:cs="Arial"/>
        </w:rPr>
        <w:t>c</w:t>
      </w:r>
      <w:r w:rsidRPr="00DA4804">
        <w:rPr>
          <w:rFonts w:cs="Arial"/>
        </w:rPr>
        <w:t>hapters, sections, paragraphs, Appendixes of these ALPEX Rules and the Procedures as amended or modified from time to time in accordance with the provisions of these ALPEX Rules.</w:t>
      </w:r>
    </w:p>
    <w:p w14:paraId="72DD13BA" w14:textId="77777777" w:rsidR="007B1770" w:rsidRPr="00DA4804" w:rsidRDefault="007B1770" w:rsidP="00EE2667">
      <w:pPr>
        <w:pStyle w:val="CERLEVEL5"/>
        <w:numPr>
          <w:ilvl w:val="4"/>
          <w:numId w:val="11"/>
        </w:numPr>
        <w:spacing w:after="0" w:line="276" w:lineRule="auto"/>
        <w:ind w:left="1440" w:hanging="540"/>
        <w:rPr>
          <w:rFonts w:cs="Arial"/>
        </w:rPr>
      </w:pPr>
      <w:r w:rsidRPr="7B7FA39A">
        <w:rPr>
          <w:rFonts w:cs="Arial"/>
        </w:rPr>
        <w:t>references to points in time refer to Central European Time</w:t>
      </w:r>
      <w:r>
        <w:rPr>
          <w:rFonts w:cs="Arial"/>
        </w:rPr>
        <w:t>.</w:t>
      </w:r>
    </w:p>
    <w:p w14:paraId="264AB4DE" w14:textId="77777777" w:rsidR="007B1770" w:rsidRPr="00DA4804" w:rsidRDefault="007B1770" w:rsidP="00EE2667">
      <w:pPr>
        <w:pStyle w:val="CERLEVEL5"/>
        <w:numPr>
          <w:ilvl w:val="4"/>
          <w:numId w:val="11"/>
        </w:numPr>
        <w:spacing w:after="0" w:line="276" w:lineRule="auto"/>
        <w:ind w:left="1440" w:hanging="540"/>
        <w:rPr>
          <w:rFonts w:cs="Arial"/>
        </w:rPr>
      </w:pPr>
      <w:r w:rsidRPr="7B7FA39A">
        <w:rPr>
          <w:rFonts w:cs="Arial"/>
        </w:rPr>
        <w:t xml:space="preserve">capitalised words, phrases, acronyms and abbreviations have the meaning given to them in </w:t>
      </w:r>
      <w:r w:rsidRPr="002D094F">
        <w:rPr>
          <w:rFonts w:cs="Arial"/>
          <w:b/>
          <w:bCs/>
        </w:rPr>
        <w:t>ALPEX</w:t>
      </w:r>
      <w:r>
        <w:rPr>
          <w:rFonts w:cs="Arial"/>
        </w:rPr>
        <w:t xml:space="preserve"> </w:t>
      </w:r>
      <w:r w:rsidRPr="7B7FA39A">
        <w:rPr>
          <w:rFonts w:cs="Arial"/>
          <w:b/>
          <w:bCs/>
        </w:rPr>
        <w:t>Glossary</w:t>
      </w:r>
      <w:r w:rsidRPr="7B7FA39A">
        <w:rPr>
          <w:rFonts w:cs="Arial"/>
        </w:rPr>
        <w:t xml:space="preserve"> or as specifically defined in the text body of these ALPEX Rules.  </w:t>
      </w:r>
    </w:p>
    <w:p w14:paraId="1B096A83" w14:textId="77777777" w:rsidR="007B1770" w:rsidRPr="00DA4804" w:rsidRDefault="007B1770" w:rsidP="00EE2667">
      <w:pPr>
        <w:pStyle w:val="CERLEVEL5"/>
        <w:numPr>
          <w:ilvl w:val="4"/>
          <w:numId w:val="11"/>
        </w:numPr>
        <w:spacing w:after="0" w:line="276" w:lineRule="auto"/>
        <w:ind w:left="1440" w:hanging="540"/>
        <w:rPr>
          <w:rFonts w:cs="Arial"/>
        </w:rPr>
      </w:pPr>
      <w:r w:rsidRPr="7B7FA39A">
        <w:rPr>
          <w:rFonts w:cs="Arial"/>
        </w:rPr>
        <w:t xml:space="preserve">references to an entity include any corporate body, an unincorporated association or any other legal entity. </w:t>
      </w:r>
    </w:p>
    <w:p w14:paraId="5347F077" w14:textId="77777777" w:rsidR="007B1770" w:rsidRPr="00105DB1" w:rsidRDefault="007B1770" w:rsidP="00EE2667">
      <w:pPr>
        <w:pStyle w:val="CERLEVEL5"/>
        <w:numPr>
          <w:ilvl w:val="4"/>
          <w:numId w:val="11"/>
        </w:numPr>
        <w:spacing w:after="0" w:line="276" w:lineRule="auto"/>
        <w:ind w:left="1440" w:hanging="540"/>
        <w:rPr>
          <w:rFonts w:cs="Arial"/>
        </w:rPr>
      </w:pPr>
      <w:r w:rsidRPr="00105DB1">
        <w:rPr>
          <w:rFonts w:cs="Arial"/>
        </w:rPr>
        <w:t>any reference to a day is to be construed as a reference to a calendar day except were provided otherwise.</w:t>
      </w:r>
    </w:p>
    <w:p w14:paraId="09E0ED03" w14:textId="77777777" w:rsidR="007B1770" w:rsidRPr="00DE0236" w:rsidRDefault="007B1770" w:rsidP="00EE2667">
      <w:pPr>
        <w:pStyle w:val="CERLEVEL5"/>
        <w:numPr>
          <w:ilvl w:val="4"/>
          <w:numId w:val="11"/>
        </w:numPr>
        <w:spacing w:after="0" w:line="276" w:lineRule="auto"/>
        <w:ind w:left="1440" w:hanging="540"/>
        <w:rPr>
          <w:rFonts w:cs="Arial"/>
        </w:rPr>
      </w:pPr>
      <w:r w:rsidRPr="7B7FA39A">
        <w:rPr>
          <w:rFonts w:cs="Arial"/>
        </w:rPr>
        <w:t>the word “including” and its variation are to be constructed without limitation</w:t>
      </w:r>
      <w:r>
        <w:rPr>
          <w:rFonts w:cs="Arial"/>
        </w:rPr>
        <w:t>.</w:t>
      </w:r>
    </w:p>
    <w:p w14:paraId="14F12F29" w14:textId="77777777" w:rsidR="007B1770" w:rsidRPr="00DE0236" w:rsidRDefault="007B1770" w:rsidP="00EE2667">
      <w:pPr>
        <w:pStyle w:val="CERLEVEL5"/>
        <w:numPr>
          <w:ilvl w:val="4"/>
          <w:numId w:val="11"/>
        </w:numPr>
        <w:spacing w:after="0" w:line="276" w:lineRule="auto"/>
        <w:ind w:left="1440" w:hanging="540"/>
        <w:rPr>
          <w:rFonts w:cs="Arial"/>
        </w:rPr>
      </w:pPr>
      <w:r w:rsidRPr="7B7FA39A">
        <w:rPr>
          <w:rFonts w:cs="Arial"/>
        </w:rPr>
        <w:t>any reference to ALPEX having a right to make a decision or termination or to form any opinion or judgement shall unless as otherwise stated mean that ALPEX has the right to exercise its sole and unfettered discretion in doing so.</w:t>
      </w:r>
    </w:p>
    <w:p w14:paraId="03AAEBAD" w14:textId="77777777" w:rsidR="007B1770" w:rsidRPr="00DE0236" w:rsidRDefault="007B1770" w:rsidP="00EE2667">
      <w:pPr>
        <w:pStyle w:val="CERLEVEL5"/>
        <w:numPr>
          <w:ilvl w:val="4"/>
          <w:numId w:val="11"/>
        </w:numPr>
        <w:spacing w:after="0" w:line="276" w:lineRule="auto"/>
        <w:ind w:left="1440" w:hanging="540"/>
        <w:rPr>
          <w:rFonts w:cs="Arial"/>
        </w:rPr>
      </w:pPr>
      <w:r w:rsidRPr="7B7FA39A">
        <w:rPr>
          <w:rFonts w:cs="Arial"/>
        </w:rPr>
        <w:t>the headings in these ALPEX Rules are for convenience only and shall not affect its interpretation.</w:t>
      </w:r>
    </w:p>
    <w:p w14:paraId="4F1FECAA" w14:textId="77777777" w:rsidR="007B1770" w:rsidRPr="0010631D" w:rsidRDefault="007B1770" w:rsidP="00EE2667">
      <w:pPr>
        <w:pStyle w:val="CERLEVEL5"/>
        <w:numPr>
          <w:ilvl w:val="4"/>
          <w:numId w:val="11"/>
        </w:numPr>
        <w:spacing w:after="0" w:line="276" w:lineRule="auto"/>
        <w:ind w:left="1440" w:hanging="540"/>
      </w:pPr>
      <w:bookmarkStart w:id="20" w:name="_Ref462297660"/>
      <w:bookmarkStart w:id="21" w:name="_Hlk483501180"/>
      <w:r>
        <w:t xml:space="preserve">where these ALPEX Rules or the Procedures require data to be published by </w:t>
      </w:r>
      <w:r w:rsidRPr="7B7FA39A">
        <w:rPr>
          <w:color w:val="000000" w:themeColor="text1"/>
        </w:rPr>
        <w:t>ALPEX</w:t>
      </w:r>
      <w:r>
        <w:t xml:space="preserve">, it shall be made publicly available (which, for the avoidance of doubt, means available to public and not only to Exchange Members) in a format that readily lends itself to processing by standard computer and analysis tools, through an easily accessible public interface and the terms “publish”, “publication” and “published” shall be construed </w:t>
      </w:r>
      <w:bookmarkEnd w:id="20"/>
      <w:r>
        <w:t xml:space="preserve">accordingly. </w:t>
      </w:r>
    </w:p>
    <w:p w14:paraId="16C72507" w14:textId="77777777" w:rsidR="007B1770" w:rsidRPr="0010631D" w:rsidRDefault="007B1770" w:rsidP="00EE2667">
      <w:pPr>
        <w:pStyle w:val="CERLEVEL5"/>
        <w:numPr>
          <w:ilvl w:val="4"/>
          <w:numId w:val="11"/>
        </w:numPr>
        <w:spacing w:after="0" w:line="276" w:lineRule="auto"/>
        <w:ind w:left="1440" w:hanging="540"/>
      </w:pPr>
      <w:r w:rsidRPr="0010631D">
        <w:t xml:space="preserve">where these ALPEX Rules or the Procedures require </w:t>
      </w:r>
      <w:r w:rsidRPr="0010631D">
        <w:rPr>
          <w:color w:val="000000"/>
        </w:rPr>
        <w:t>ALPEX</w:t>
      </w:r>
      <w:r w:rsidRPr="0010631D">
        <w:t xml:space="preserve"> to publish information and no timeline is specified for such publication, they are required to publish such information as soon as is reasonably practicable.</w:t>
      </w:r>
    </w:p>
    <w:bookmarkEnd w:id="21"/>
    <w:p w14:paraId="70E44D44" w14:textId="6422ED13" w:rsidR="007B1770" w:rsidRPr="00DE0236" w:rsidRDefault="007B1770" w:rsidP="00EE2667">
      <w:pPr>
        <w:pStyle w:val="CERLEVEL5"/>
        <w:numPr>
          <w:ilvl w:val="4"/>
          <w:numId w:val="11"/>
        </w:numPr>
        <w:spacing w:after="0" w:line="276" w:lineRule="auto"/>
        <w:ind w:left="1440" w:hanging="540"/>
        <w:rPr>
          <w:rFonts w:cs="Arial"/>
        </w:rPr>
      </w:pPr>
      <w:r w:rsidRPr="7B7FA39A">
        <w:rPr>
          <w:rFonts w:cs="Arial"/>
        </w:rPr>
        <w:t>references to communications in writing shall, unless otherwise specified, include e-mail and communications through the ETSS (Energy Trading Spot System)</w:t>
      </w:r>
      <w:r w:rsidR="009720DF">
        <w:rPr>
          <w:rFonts w:cs="Arial"/>
        </w:rPr>
        <w:t xml:space="preserve"> or other</w:t>
      </w:r>
      <w:r w:rsidR="00216EFB">
        <w:rPr>
          <w:rFonts w:cs="Arial"/>
        </w:rPr>
        <w:t xml:space="preserve"> </w:t>
      </w:r>
      <w:r w:rsidR="00216EFB" w:rsidRPr="7B7FA39A">
        <w:rPr>
          <w:rFonts w:cs="Arial"/>
        </w:rPr>
        <w:t>communication</w:t>
      </w:r>
      <w:r w:rsidR="009720DF">
        <w:rPr>
          <w:rFonts w:cs="Arial"/>
        </w:rPr>
        <w:t xml:space="preserve"> electronic medium provided by ALPEX.</w:t>
      </w:r>
    </w:p>
    <w:p w14:paraId="01750DBD" w14:textId="11C9E8EE" w:rsidR="007B1770" w:rsidRPr="00DE0236" w:rsidRDefault="007B1770" w:rsidP="00EE2667">
      <w:pPr>
        <w:pStyle w:val="CERLEVEL5"/>
        <w:numPr>
          <w:ilvl w:val="4"/>
          <w:numId w:val="11"/>
        </w:numPr>
        <w:spacing w:after="0" w:line="276" w:lineRule="auto"/>
        <w:ind w:left="1440" w:hanging="540"/>
        <w:rPr>
          <w:rFonts w:cs="Arial"/>
        </w:rPr>
      </w:pPr>
      <w:r w:rsidRPr="0010631D">
        <w:rPr>
          <w:rFonts w:cs="Arial"/>
        </w:rPr>
        <w:t>any reference to “</w:t>
      </w:r>
      <w:r w:rsidRPr="0010631D">
        <w:rPr>
          <w:rFonts w:cs="Arial"/>
          <w:b/>
        </w:rPr>
        <w:t>modify</w:t>
      </w:r>
      <w:r w:rsidRPr="0010631D">
        <w:rPr>
          <w:rFonts w:cs="Arial"/>
        </w:rPr>
        <w:t>” is to be construed to include modify, amend, vary, replace, supplement and "</w:t>
      </w:r>
      <w:r w:rsidRPr="0010631D">
        <w:rPr>
          <w:rFonts w:cs="Arial"/>
          <w:b/>
        </w:rPr>
        <w:t>modification</w:t>
      </w:r>
      <w:r w:rsidRPr="0010631D">
        <w:rPr>
          <w:rFonts w:cs="Arial"/>
        </w:rPr>
        <w:t>" shall be construed accordingly.</w:t>
      </w:r>
      <w:r w:rsidR="00216EFB">
        <w:rPr>
          <w:rFonts w:cs="Arial"/>
        </w:rPr>
        <w:t xml:space="preserve"> </w:t>
      </w:r>
    </w:p>
    <w:p w14:paraId="029CABA9" w14:textId="683D1D1D" w:rsidR="007B1770" w:rsidRPr="00DE0236" w:rsidRDefault="001B36D2" w:rsidP="00EE2667">
      <w:pPr>
        <w:pStyle w:val="CERLEVEL3"/>
        <w:numPr>
          <w:ilvl w:val="2"/>
          <w:numId w:val="11"/>
        </w:numPr>
        <w:spacing w:after="0" w:line="276" w:lineRule="auto"/>
        <w:ind w:left="900" w:hanging="900"/>
        <w:rPr>
          <w:rFonts w:cs="Arial"/>
        </w:rPr>
      </w:pPr>
      <w:bookmarkStart w:id="22" w:name="_Toc110932022"/>
      <w:r w:rsidRPr="00DE0236">
        <w:rPr>
          <w:rFonts w:cs="Arial"/>
        </w:rPr>
        <w:lastRenderedPageBreak/>
        <w:t xml:space="preserve">Official </w:t>
      </w:r>
      <w:r>
        <w:rPr>
          <w:rFonts w:cs="Arial"/>
        </w:rPr>
        <w:t>l</w:t>
      </w:r>
      <w:r w:rsidRPr="00DE0236">
        <w:rPr>
          <w:rFonts w:cs="Arial"/>
        </w:rPr>
        <w:t xml:space="preserve">anguage, </w:t>
      </w:r>
      <w:r>
        <w:rPr>
          <w:rFonts w:cs="Arial"/>
        </w:rPr>
        <w:t>n</w:t>
      </w:r>
      <w:r w:rsidRPr="00DE0236">
        <w:rPr>
          <w:rFonts w:cs="Arial"/>
        </w:rPr>
        <w:t>otifications</w:t>
      </w:r>
      <w:bookmarkEnd w:id="22"/>
    </w:p>
    <w:p w14:paraId="4F721503" w14:textId="77777777" w:rsidR="007B1770" w:rsidRPr="00E71683" w:rsidRDefault="007B1770" w:rsidP="00EE2667">
      <w:pPr>
        <w:pStyle w:val="CERLEVEL4"/>
        <w:numPr>
          <w:ilvl w:val="3"/>
          <w:numId w:val="11"/>
        </w:numPr>
        <w:spacing w:after="0" w:line="276" w:lineRule="auto"/>
        <w:ind w:left="900" w:hanging="900"/>
        <w:rPr>
          <w:rFonts w:cs="Arial"/>
        </w:rPr>
      </w:pPr>
      <w:r w:rsidRPr="00DE0236">
        <w:rPr>
          <w:rFonts w:cs="Arial"/>
        </w:rPr>
        <w:t>The official language of ALPEX</w:t>
      </w:r>
      <w:r>
        <w:rPr>
          <w:rFonts w:cs="Arial"/>
        </w:rPr>
        <w:t xml:space="preserve"> documents and written communication</w:t>
      </w:r>
      <w:r w:rsidRPr="00DE0236">
        <w:rPr>
          <w:rFonts w:cs="Arial"/>
        </w:rPr>
        <w:t xml:space="preserve"> </w:t>
      </w:r>
      <w:r w:rsidRPr="00E71683">
        <w:rPr>
          <w:rFonts w:cs="Arial"/>
        </w:rPr>
        <w:t xml:space="preserve">is </w:t>
      </w:r>
      <w:r>
        <w:rPr>
          <w:rFonts w:cs="Arial"/>
        </w:rPr>
        <w:t xml:space="preserve">the </w:t>
      </w:r>
      <w:r w:rsidRPr="00E71683">
        <w:rPr>
          <w:rFonts w:cs="Arial"/>
        </w:rPr>
        <w:t xml:space="preserve">Albanian language, while English language is an unofficial translation from </w:t>
      </w:r>
      <w:r>
        <w:rPr>
          <w:rFonts w:cs="Arial"/>
        </w:rPr>
        <w:t xml:space="preserve">the </w:t>
      </w:r>
      <w:r w:rsidRPr="00E71683">
        <w:rPr>
          <w:rFonts w:cs="Arial"/>
        </w:rPr>
        <w:t>Albanian one.</w:t>
      </w:r>
    </w:p>
    <w:p w14:paraId="669CF647" w14:textId="77777777" w:rsidR="007B1770" w:rsidRPr="00E71683" w:rsidRDefault="007B1770" w:rsidP="00EE2667">
      <w:pPr>
        <w:pStyle w:val="CERLEVEL4"/>
        <w:numPr>
          <w:ilvl w:val="3"/>
          <w:numId w:val="11"/>
        </w:numPr>
        <w:spacing w:after="0" w:line="276" w:lineRule="auto"/>
        <w:ind w:left="900" w:hanging="900"/>
        <w:rPr>
          <w:rFonts w:cs="Arial"/>
        </w:rPr>
      </w:pPr>
      <w:r w:rsidRPr="00E71683">
        <w:rPr>
          <w:rFonts w:cs="Arial"/>
        </w:rPr>
        <w:t>Unless provided otherwise, notifications by ALPEX shall be transmitted electronically, with ALPEX to determine the electronic medium.</w:t>
      </w:r>
    </w:p>
    <w:p w14:paraId="2997132E" w14:textId="77777777" w:rsidR="00B75990" w:rsidRPr="00B75990" w:rsidRDefault="007B1770" w:rsidP="00EE2667">
      <w:pPr>
        <w:pStyle w:val="CERLEVEL4"/>
        <w:numPr>
          <w:ilvl w:val="3"/>
          <w:numId w:val="11"/>
        </w:numPr>
        <w:spacing w:after="0" w:line="276" w:lineRule="auto"/>
        <w:ind w:left="900" w:hanging="900"/>
        <w:rPr>
          <w:rFonts w:cs="Arial"/>
          <w:b/>
        </w:rPr>
      </w:pPr>
      <w:r w:rsidRPr="00E71683">
        <w:rPr>
          <w:rFonts w:cs="Arial"/>
        </w:rPr>
        <w:t>Where information is to be made available by ALPEX to Exchange Member or prospective Exchange Member</w:t>
      </w:r>
    </w:p>
    <w:p w14:paraId="2EA0FFC0" w14:textId="423A23F9" w:rsidR="007B1770" w:rsidRPr="0010631D" w:rsidRDefault="007B1770" w:rsidP="00EE2667">
      <w:pPr>
        <w:pStyle w:val="CERLEVEL4"/>
        <w:numPr>
          <w:ilvl w:val="3"/>
          <w:numId w:val="11"/>
        </w:numPr>
        <w:spacing w:after="0" w:line="276" w:lineRule="auto"/>
        <w:ind w:left="900" w:hanging="900"/>
        <w:rPr>
          <w:rFonts w:cs="Arial"/>
          <w:b/>
        </w:rPr>
      </w:pPr>
      <w:r w:rsidRPr="0010631D">
        <w:rPr>
          <w:rFonts w:cs="Arial"/>
          <w:b/>
        </w:rPr>
        <w:br w:type="page"/>
      </w:r>
    </w:p>
    <w:p w14:paraId="71802930" w14:textId="35F88F31" w:rsidR="007B1770" w:rsidRPr="00E71683" w:rsidRDefault="001E05FF" w:rsidP="00EE2667">
      <w:pPr>
        <w:pStyle w:val="CERLEVEL1"/>
        <w:numPr>
          <w:ilvl w:val="0"/>
          <w:numId w:val="11"/>
        </w:numPr>
        <w:spacing w:before="480" w:after="0" w:line="276" w:lineRule="auto"/>
        <w:ind w:left="0" w:firstLine="0"/>
        <w:rPr>
          <w:rFonts w:cs="Arial"/>
          <w:szCs w:val="28"/>
        </w:rPr>
      </w:pPr>
      <w:bookmarkStart w:id="23" w:name="_Toc110932023"/>
      <w:r w:rsidRPr="00E71683">
        <w:rPr>
          <w:rFonts w:cs="Arial"/>
          <w:caps w:val="0"/>
          <w:szCs w:val="28"/>
        </w:rPr>
        <w:lastRenderedPageBreak/>
        <w:t xml:space="preserve">LEGAL </w:t>
      </w:r>
      <w:r>
        <w:rPr>
          <w:rFonts w:cs="Arial"/>
          <w:caps w:val="0"/>
          <w:szCs w:val="28"/>
        </w:rPr>
        <w:t>A</w:t>
      </w:r>
      <w:r w:rsidRPr="00E71683">
        <w:rPr>
          <w:rFonts w:cs="Arial"/>
          <w:caps w:val="0"/>
          <w:szCs w:val="28"/>
        </w:rPr>
        <w:t>ND GOVERNANCE</w:t>
      </w:r>
      <w:bookmarkEnd w:id="23"/>
    </w:p>
    <w:p w14:paraId="5CB8F85E" w14:textId="051F03CA" w:rsidR="007B1770" w:rsidRPr="00E71683" w:rsidRDefault="001E05FF" w:rsidP="00EE2667">
      <w:pPr>
        <w:pStyle w:val="CERLEVEL2"/>
        <w:numPr>
          <w:ilvl w:val="1"/>
          <w:numId w:val="11"/>
        </w:numPr>
        <w:spacing w:after="0" w:line="276" w:lineRule="auto"/>
        <w:ind w:left="900" w:hanging="900"/>
        <w:rPr>
          <w:rFonts w:cs="Arial"/>
          <w:szCs w:val="24"/>
        </w:rPr>
      </w:pPr>
      <w:bookmarkStart w:id="24" w:name="_Toc418844015"/>
      <w:bookmarkStart w:id="25" w:name="_Toc228073505"/>
      <w:bookmarkStart w:id="26" w:name="_Toc159866983"/>
      <w:bookmarkStart w:id="27" w:name="_Toc110932024"/>
      <w:r w:rsidRPr="00E71683">
        <w:rPr>
          <w:rFonts w:cs="Arial"/>
          <w:caps w:val="0"/>
          <w:szCs w:val="24"/>
        </w:rPr>
        <w:t xml:space="preserve">PURPOSE </w:t>
      </w:r>
      <w:r>
        <w:rPr>
          <w:rFonts w:cs="Arial"/>
          <w:caps w:val="0"/>
          <w:szCs w:val="24"/>
        </w:rPr>
        <w:t>O</w:t>
      </w:r>
      <w:r w:rsidRPr="00E71683">
        <w:rPr>
          <w:rFonts w:cs="Arial"/>
          <w:caps w:val="0"/>
          <w:szCs w:val="24"/>
        </w:rPr>
        <w:t xml:space="preserve">F </w:t>
      </w:r>
      <w:r>
        <w:rPr>
          <w:rFonts w:cs="Arial"/>
          <w:caps w:val="0"/>
          <w:szCs w:val="24"/>
        </w:rPr>
        <w:t>T</w:t>
      </w:r>
      <w:r w:rsidRPr="00E71683">
        <w:rPr>
          <w:rFonts w:cs="Arial"/>
          <w:caps w:val="0"/>
          <w:szCs w:val="24"/>
        </w:rPr>
        <w:t>HIS CHAPTER</w:t>
      </w:r>
      <w:bookmarkEnd w:id="27"/>
    </w:p>
    <w:p w14:paraId="369C7E79" w14:textId="069481B7" w:rsidR="000B170A" w:rsidRPr="000B170A" w:rsidRDefault="001B36D2" w:rsidP="00EE2667">
      <w:pPr>
        <w:pStyle w:val="CERLEVEL3"/>
        <w:numPr>
          <w:ilvl w:val="2"/>
          <w:numId w:val="11"/>
        </w:numPr>
        <w:spacing w:after="0" w:line="276" w:lineRule="auto"/>
        <w:ind w:left="900" w:hanging="900"/>
        <w:rPr>
          <w:rFonts w:cs="Arial"/>
        </w:rPr>
      </w:pPr>
      <w:bookmarkStart w:id="28" w:name="_Toc110932025"/>
      <w:r w:rsidRPr="000B170A">
        <w:rPr>
          <w:rFonts w:cs="Arial"/>
        </w:rPr>
        <w:t xml:space="preserve">General </w:t>
      </w:r>
      <w:r>
        <w:rPr>
          <w:rFonts w:cs="Arial"/>
        </w:rPr>
        <w:t>p</w:t>
      </w:r>
      <w:r w:rsidRPr="000B170A">
        <w:rPr>
          <w:rFonts w:cs="Arial"/>
        </w:rPr>
        <w:t>rovision</w:t>
      </w:r>
      <w:bookmarkEnd w:id="28"/>
    </w:p>
    <w:p w14:paraId="3F1D1793" w14:textId="19E30DFE" w:rsidR="007B1770" w:rsidRPr="009F2A72" w:rsidRDefault="007B1770" w:rsidP="00EE2667">
      <w:pPr>
        <w:pStyle w:val="CERLEVEL4"/>
        <w:numPr>
          <w:ilvl w:val="3"/>
          <w:numId w:val="11"/>
        </w:numPr>
        <w:spacing w:after="0" w:line="276" w:lineRule="auto"/>
        <w:ind w:left="900" w:hanging="900"/>
        <w:rPr>
          <w:rFonts w:eastAsiaTheme="minorEastAsia" w:cs="Arial"/>
        </w:rPr>
      </w:pPr>
      <w:r w:rsidRPr="009F2A72">
        <w:rPr>
          <w:rFonts w:eastAsiaTheme="minorEastAsia" w:cs="Arial"/>
        </w:rPr>
        <w:t>This Chapter B sets out provisions relating to the governance and administration of these ALPEX Rules and Procedures.</w:t>
      </w:r>
    </w:p>
    <w:p w14:paraId="5A1E2BAE" w14:textId="357AE045" w:rsidR="007B1770" w:rsidRPr="00E71683" w:rsidRDefault="002F588F" w:rsidP="00EE2667">
      <w:pPr>
        <w:pStyle w:val="CERLEVEL2"/>
        <w:numPr>
          <w:ilvl w:val="1"/>
          <w:numId w:val="11"/>
        </w:numPr>
        <w:spacing w:after="0" w:line="276" w:lineRule="auto"/>
        <w:ind w:left="900" w:hanging="900"/>
        <w:rPr>
          <w:rFonts w:cs="Arial"/>
          <w:szCs w:val="24"/>
        </w:rPr>
      </w:pPr>
      <w:bookmarkStart w:id="29" w:name="_Toc110932026"/>
      <w:bookmarkEnd w:id="24"/>
      <w:bookmarkEnd w:id="25"/>
      <w:bookmarkEnd w:id="26"/>
      <w:r w:rsidRPr="00E71683">
        <w:rPr>
          <w:rFonts w:cs="Arial"/>
          <w:caps w:val="0"/>
          <w:szCs w:val="24"/>
        </w:rPr>
        <w:t xml:space="preserve">MARKET BODIES </w:t>
      </w:r>
      <w:r>
        <w:rPr>
          <w:rFonts w:cs="Arial"/>
          <w:caps w:val="0"/>
          <w:szCs w:val="24"/>
        </w:rPr>
        <w:t>A</w:t>
      </w:r>
      <w:r w:rsidRPr="00E71683">
        <w:rPr>
          <w:rFonts w:cs="Arial"/>
          <w:caps w:val="0"/>
          <w:szCs w:val="24"/>
        </w:rPr>
        <w:t>ND ROLES</w:t>
      </w:r>
      <w:bookmarkEnd w:id="29"/>
    </w:p>
    <w:p w14:paraId="527EA4C7" w14:textId="0565929E" w:rsidR="007B1770" w:rsidRPr="00E71683" w:rsidRDefault="000B170A" w:rsidP="00EE2667">
      <w:pPr>
        <w:pStyle w:val="CERLEVEL3"/>
        <w:numPr>
          <w:ilvl w:val="2"/>
          <w:numId w:val="11"/>
        </w:numPr>
        <w:spacing w:after="0" w:line="276" w:lineRule="auto"/>
        <w:ind w:left="900" w:hanging="900"/>
        <w:rPr>
          <w:rFonts w:cs="Arial"/>
        </w:rPr>
      </w:pPr>
      <w:bookmarkStart w:id="30" w:name="_Toc110932027"/>
      <w:r w:rsidRPr="00E71683">
        <w:rPr>
          <w:rFonts w:cs="Arial"/>
        </w:rPr>
        <w:t xml:space="preserve">ALPEX </w:t>
      </w:r>
      <w:r w:rsidR="001B36D2" w:rsidRPr="00E71683">
        <w:rPr>
          <w:rFonts w:cs="Arial"/>
        </w:rPr>
        <w:t>Operation</w:t>
      </w:r>
      <w:bookmarkEnd w:id="30"/>
    </w:p>
    <w:p w14:paraId="5F8435B7" w14:textId="0B9B47CE" w:rsidR="007B1770" w:rsidRPr="00E71683" w:rsidRDefault="007B1770" w:rsidP="00EE2667">
      <w:pPr>
        <w:pStyle w:val="CERLEVEL4"/>
        <w:numPr>
          <w:ilvl w:val="3"/>
          <w:numId w:val="11"/>
        </w:numPr>
        <w:spacing w:after="0" w:line="276" w:lineRule="auto"/>
        <w:ind w:left="900" w:hanging="900"/>
        <w:rPr>
          <w:rFonts w:eastAsiaTheme="minorEastAsia" w:cs="Arial"/>
          <w:lang w:eastAsia="en-IE"/>
        </w:rPr>
      </w:pPr>
      <w:r>
        <w:rPr>
          <w:rFonts w:eastAsiaTheme="minorEastAsia" w:cs="Arial"/>
        </w:rPr>
        <w:t xml:space="preserve">ALPEX offers </w:t>
      </w:r>
      <w:r w:rsidRPr="0010631D">
        <w:rPr>
          <w:rFonts w:eastAsiaTheme="minorEastAsia" w:cs="Arial"/>
        </w:rPr>
        <w:t xml:space="preserve">electricity trading on </w:t>
      </w:r>
      <w:r w:rsidR="00154A0F">
        <w:rPr>
          <w:rFonts w:eastAsiaTheme="minorEastAsia" w:cs="Arial"/>
        </w:rPr>
        <w:t>D</w:t>
      </w:r>
      <w:r w:rsidRPr="0010631D">
        <w:rPr>
          <w:rFonts w:eastAsiaTheme="minorEastAsia" w:cs="Arial"/>
        </w:rPr>
        <w:t>ay-</w:t>
      </w:r>
      <w:r w:rsidR="00154A0F">
        <w:rPr>
          <w:rFonts w:eastAsiaTheme="minorEastAsia" w:cs="Arial"/>
        </w:rPr>
        <w:t>A</w:t>
      </w:r>
      <w:r w:rsidRPr="0010631D">
        <w:rPr>
          <w:rFonts w:eastAsiaTheme="minorEastAsia" w:cs="Arial"/>
        </w:rPr>
        <w:t xml:space="preserve">head and </w:t>
      </w:r>
      <w:r w:rsidR="00154A0F">
        <w:rPr>
          <w:rFonts w:eastAsiaTheme="minorEastAsia" w:cs="Arial"/>
        </w:rPr>
        <w:t>I</w:t>
      </w:r>
      <w:r w:rsidRPr="0010631D">
        <w:rPr>
          <w:rFonts w:eastAsiaTheme="minorEastAsia" w:cs="Arial"/>
        </w:rPr>
        <w:t xml:space="preserve">ntraday timeframes for the delivery of electricity in Albania and Kosovo </w:t>
      </w:r>
      <w:r>
        <w:rPr>
          <w:rFonts w:eastAsiaTheme="minorEastAsia" w:cs="Arial"/>
        </w:rPr>
        <w:t>B</w:t>
      </w:r>
      <w:r w:rsidRPr="0010631D">
        <w:rPr>
          <w:rFonts w:eastAsiaTheme="minorEastAsia" w:cs="Arial"/>
        </w:rPr>
        <w:t xml:space="preserve">idding </w:t>
      </w:r>
      <w:r>
        <w:rPr>
          <w:rFonts w:eastAsiaTheme="minorEastAsia" w:cs="Arial"/>
        </w:rPr>
        <w:t>Z</w:t>
      </w:r>
      <w:r w:rsidRPr="0010631D">
        <w:rPr>
          <w:rFonts w:eastAsiaTheme="minorEastAsia" w:cs="Arial"/>
        </w:rPr>
        <w:t xml:space="preserve">ones </w:t>
      </w:r>
      <w:r>
        <w:rPr>
          <w:rFonts w:eastAsiaTheme="minorEastAsia" w:cs="Arial"/>
        </w:rPr>
        <w:t xml:space="preserve">through </w:t>
      </w:r>
      <w:r w:rsidRPr="0010631D">
        <w:rPr>
          <w:rFonts w:eastAsiaTheme="minorEastAsia" w:cs="Arial"/>
        </w:rPr>
        <w:t xml:space="preserve">electronic </w:t>
      </w:r>
      <w:r>
        <w:rPr>
          <w:rFonts w:eastAsiaTheme="minorEastAsia" w:cs="Arial"/>
        </w:rPr>
        <w:t>platform</w:t>
      </w:r>
      <w:r w:rsidRPr="00E71683">
        <w:rPr>
          <w:rFonts w:eastAsiaTheme="minorEastAsia" w:cs="Arial"/>
          <w:lang w:eastAsia="en-IE"/>
        </w:rPr>
        <w:t>.</w:t>
      </w:r>
      <w:r w:rsidRPr="0010631D">
        <w:rPr>
          <w:rFonts w:cs="Arial"/>
        </w:rPr>
        <w:t xml:space="preserve"> </w:t>
      </w:r>
    </w:p>
    <w:p w14:paraId="6E0D9BFF" w14:textId="77777777" w:rsidR="007B1770" w:rsidRPr="00E71683" w:rsidRDefault="007B1770" w:rsidP="00EE2667">
      <w:pPr>
        <w:pStyle w:val="CERLEVEL4"/>
        <w:numPr>
          <w:ilvl w:val="3"/>
          <w:numId w:val="11"/>
        </w:numPr>
        <w:spacing w:after="0" w:line="276" w:lineRule="auto"/>
        <w:ind w:left="900" w:hanging="900"/>
        <w:rPr>
          <w:rFonts w:eastAsiaTheme="minorEastAsia" w:cs="Arial"/>
          <w:lang w:eastAsia="en-IE"/>
        </w:rPr>
      </w:pPr>
      <w:r w:rsidRPr="00E71683">
        <w:rPr>
          <w:rFonts w:eastAsiaTheme="minorEastAsia" w:cs="Arial"/>
          <w:lang w:eastAsia="en-IE"/>
        </w:rPr>
        <w:t>ALPEX is authorized by all Parties to exercise and perform the rights, obligations and functions granted to it under these ALPEX Rules to the extent required under, and in accordance with, these ALPEX Rules and the Procedures.</w:t>
      </w:r>
    </w:p>
    <w:p w14:paraId="1B2682C5" w14:textId="77777777" w:rsidR="007B1770" w:rsidRPr="00E71683" w:rsidRDefault="007B1770" w:rsidP="00EE2667">
      <w:pPr>
        <w:pStyle w:val="CERLEVEL4"/>
        <w:numPr>
          <w:ilvl w:val="3"/>
          <w:numId w:val="11"/>
        </w:numPr>
        <w:spacing w:after="0" w:line="276" w:lineRule="auto"/>
        <w:ind w:left="900" w:hanging="900"/>
        <w:rPr>
          <w:rFonts w:cs="Arial"/>
        </w:rPr>
      </w:pPr>
      <w:r w:rsidRPr="00E71683">
        <w:rPr>
          <w:rFonts w:cs="Arial"/>
        </w:rPr>
        <w:t>A reference to “ALPEX” is a reference to both ALPEX sh.a in Albania and ALPEX sh.a- the branch in Kosovo.</w:t>
      </w:r>
      <w:r w:rsidRPr="00E71683">
        <w:rPr>
          <w:rFonts w:cs="Arial"/>
          <w:color w:val="FF0000"/>
        </w:rPr>
        <w:t xml:space="preserve"> </w:t>
      </w:r>
    </w:p>
    <w:p w14:paraId="2F73803B" w14:textId="77777777" w:rsidR="007B1770" w:rsidRPr="00E71683" w:rsidRDefault="007B1770" w:rsidP="00EE2667">
      <w:pPr>
        <w:pStyle w:val="CERLEVEL4"/>
        <w:numPr>
          <w:ilvl w:val="3"/>
          <w:numId w:val="11"/>
        </w:numPr>
        <w:spacing w:after="0" w:line="276" w:lineRule="auto"/>
        <w:ind w:left="900" w:hanging="900"/>
        <w:rPr>
          <w:rFonts w:eastAsiaTheme="minorEastAsia" w:cs="Arial"/>
          <w:lang w:eastAsia="en-IE"/>
        </w:rPr>
      </w:pPr>
      <w:bookmarkStart w:id="31" w:name="_Ref483569961"/>
      <w:r w:rsidRPr="00E71683">
        <w:rPr>
          <w:rFonts w:eastAsiaTheme="minorEastAsia" w:cs="Arial"/>
        </w:rPr>
        <w:t>ALPEX has the following functions</w:t>
      </w:r>
      <w:r w:rsidRPr="00E71683">
        <w:rPr>
          <w:rFonts w:eastAsiaTheme="minorEastAsia" w:cs="Arial"/>
          <w:lang w:eastAsia="en-IE"/>
        </w:rPr>
        <w:t>:</w:t>
      </w:r>
      <w:bookmarkEnd w:id="31"/>
    </w:p>
    <w:p w14:paraId="7D0B27E7" w14:textId="77777777" w:rsidR="007B1770" w:rsidRPr="0010631D" w:rsidRDefault="007B1770" w:rsidP="00EE2667">
      <w:pPr>
        <w:pStyle w:val="CERLEVEL5"/>
        <w:numPr>
          <w:ilvl w:val="4"/>
          <w:numId w:val="11"/>
        </w:numPr>
        <w:spacing w:after="0" w:line="276" w:lineRule="auto"/>
        <w:ind w:left="1440" w:hanging="540"/>
      </w:pPr>
      <w:r>
        <w:t>undertake some responsibilities of Market Operator in Albania and Kosovo specified on Market Rules and Electricity Market Model.</w:t>
      </w:r>
    </w:p>
    <w:p w14:paraId="3006CC45" w14:textId="77777777" w:rsidR="007B1770" w:rsidRPr="00E71683" w:rsidRDefault="007B1770" w:rsidP="00EE2667">
      <w:pPr>
        <w:pStyle w:val="CERLevel50"/>
        <w:numPr>
          <w:ilvl w:val="4"/>
          <w:numId w:val="11"/>
        </w:numPr>
        <w:spacing w:after="0" w:line="276" w:lineRule="auto"/>
        <w:ind w:left="1440" w:hanging="540"/>
        <w:rPr>
          <w:rFonts w:cs="Arial"/>
          <w:lang w:val="en-US"/>
        </w:rPr>
      </w:pPr>
      <w:r w:rsidRPr="536A3E82">
        <w:rPr>
          <w:rFonts w:cs="Arial"/>
          <w:lang w:val="en-US"/>
        </w:rPr>
        <w:t>undertake NEMO tasks in facilitating the Day-</w:t>
      </w:r>
      <w:r>
        <w:rPr>
          <w:rFonts w:cs="Arial"/>
          <w:lang w:val="en-US"/>
        </w:rPr>
        <w:t>A</w:t>
      </w:r>
      <w:r w:rsidRPr="536A3E82">
        <w:rPr>
          <w:rFonts w:cs="Arial"/>
          <w:lang w:val="en-US"/>
        </w:rPr>
        <w:t xml:space="preserve">head and Intraday Markets as set out in the NEMO Rules; </w:t>
      </w:r>
    </w:p>
    <w:p w14:paraId="0FD73694" w14:textId="3B8B0D92" w:rsidR="007B1770" w:rsidRPr="00E71683" w:rsidRDefault="007B1770" w:rsidP="00EE2667">
      <w:pPr>
        <w:pStyle w:val="CERLevel50"/>
        <w:numPr>
          <w:ilvl w:val="4"/>
          <w:numId w:val="11"/>
        </w:numPr>
        <w:spacing w:after="0" w:line="276" w:lineRule="auto"/>
        <w:ind w:left="1440" w:hanging="540"/>
        <w:rPr>
          <w:rFonts w:eastAsiaTheme="minorEastAsia" w:cs="Arial"/>
          <w:lang w:val="en-US"/>
        </w:rPr>
      </w:pPr>
      <w:r w:rsidRPr="536A3E82">
        <w:rPr>
          <w:rFonts w:eastAsiaTheme="minorEastAsia" w:cs="Arial"/>
          <w:lang w:val="en-US"/>
        </w:rPr>
        <w:t xml:space="preserve">ensure proper functioning and operation of the </w:t>
      </w:r>
      <w:r>
        <w:rPr>
          <w:rFonts w:eastAsiaTheme="minorEastAsia" w:cs="Arial"/>
          <w:lang w:val="en-US"/>
        </w:rPr>
        <w:t>D</w:t>
      </w:r>
      <w:r w:rsidRPr="536A3E82">
        <w:rPr>
          <w:rFonts w:eastAsiaTheme="minorEastAsia" w:cs="Arial"/>
          <w:lang w:val="en-US"/>
        </w:rPr>
        <w:t>ay-</w:t>
      </w:r>
      <w:r>
        <w:rPr>
          <w:rFonts w:eastAsiaTheme="minorEastAsia" w:cs="Arial"/>
          <w:lang w:val="en-US"/>
        </w:rPr>
        <w:t>A</w:t>
      </w:r>
      <w:r w:rsidRPr="536A3E82">
        <w:rPr>
          <w:rFonts w:eastAsiaTheme="minorEastAsia" w:cs="Arial"/>
          <w:lang w:val="en-US"/>
        </w:rPr>
        <w:t xml:space="preserve">head and </w:t>
      </w:r>
      <w:r>
        <w:rPr>
          <w:rFonts w:eastAsiaTheme="minorEastAsia" w:cs="Arial"/>
          <w:lang w:val="en-US"/>
        </w:rPr>
        <w:t>I</w:t>
      </w:r>
      <w:r w:rsidRPr="536A3E82">
        <w:rPr>
          <w:rFonts w:eastAsiaTheme="minorEastAsia" w:cs="Arial"/>
          <w:lang w:val="en-US"/>
        </w:rPr>
        <w:t xml:space="preserve">ntraday </w:t>
      </w:r>
      <w:r>
        <w:rPr>
          <w:rFonts w:eastAsiaTheme="minorEastAsia" w:cs="Arial"/>
          <w:lang w:val="en-US"/>
        </w:rPr>
        <w:t xml:space="preserve">Markets </w:t>
      </w:r>
      <w:r w:rsidRPr="536A3E82">
        <w:rPr>
          <w:rFonts w:eastAsiaTheme="minorEastAsia" w:cs="Arial"/>
          <w:lang w:val="en-US"/>
        </w:rPr>
        <w:t>trading platform; and</w:t>
      </w:r>
    </w:p>
    <w:p w14:paraId="4E55987E" w14:textId="5E4409CC" w:rsidR="007B1770" w:rsidRPr="00E71683" w:rsidRDefault="007B1770" w:rsidP="00EE2667">
      <w:pPr>
        <w:pStyle w:val="CERLevel50"/>
        <w:numPr>
          <w:ilvl w:val="4"/>
          <w:numId w:val="11"/>
        </w:numPr>
        <w:spacing w:after="0" w:line="276" w:lineRule="auto"/>
        <w:ind w:left="1440" w:hanging="540"/>
        <w:rPr>
          <w:rFonts w:eastAsiaTheme="minorEastAsia" w:cs="Arial"/>
          <w:lang w:val="en-US"/>
        </w:rPr>
      </w:pPr>
      <w:r w:rsidRPr="536A3E82">
        <w:rPr>
          <w:rFonts w:eastAsiaTheme="minorEastAsia" w:cs="Arial"/>
          <w:lang w:val="en-US"/>
        </w:rPr>
        <w:t xml:space="preserve">establish and maintain the market organizational bodies and functions set out in sections </w:t>
      </w:r>
      <w:r w:rsidRPr="536A3E82">
        <w:rPr>
          <w:rFonts w:eastAsiaTheme="minorEastAsia" w:cs="Arial"/>
          <w:lang w:val="en-US"/>
        </w:rPr>
        <w:fldChar w:fldCharType="begin"/>
      </w:r>
      <w:r w:rsidRPr="536A3E82">
        <w:rPr>
          <w:rFonts w:eastAsiaTheme="minorEastAsia" w:cs="Arial"/>
          <w:lang w:val="en-US"/>
        </w:rPr>
        <w:instrText xml:space="preserve"> REF _Ref471372218 \r \h  \* MERGEFORMAT </w:instrText>
      </w:r>
      <w:r w:rsidRPr="536A3E82">
        <w:rPr>
          <w:rFonts w:eastAsiaTheme="minorEastAsia" w:cs="Arial"/>
          <w:lang w:val="en-US"/>
        </w:rPr>
      </w:r>
      <w:r w:rsidRPr="536A3E82">
        <w:rPr>
          <w:rFonts w:eastAsiaTheme="minorEastAsia" w:cs="Arial"/>
          <w:lang w:val="en-US"/>
        </w:rPr>
        <w:fldChar w:fldCharType="separate"/>
      </w:r>
      <w:r w:rsidR="00CC4744">
        <w:rPr>
          <w:rFonts w:eastAsiaTheme="minorEastAsia" w:cs="Arial"/>
          <w:lang w:val="en-US"/>
        </w:rPr>
        <w:t>B.2.2</w:t>
      </w:r>
      <w:r w:rsidRPr="536A3E82">
        <w:rPr>
          <w:rFonts w:eastAsiaTheme="minorEastAsia" w:cs="Arial"/>
          <w:lang w:val="en-US"/>
        </w:rPr>
        <w:fldChar w:fldCharType="end"/>
      </w:r>
      <w:r w:rsidRPr="536A3E82">
        <w:rPr>
          <w:rFonts w:eastAsiaTheme="minorEastAsia" w:cs="Arial"/>
          <w:lang w:val="en-US"/>
        </w:rPr>
        <w:t xml:space="preserve"> and </w:t>
      </w:r>
      <w:r w:rsidRPr="536A3E82">
        <w:rPr>
          <w:rFonts w:eastAsiaTheme="minorEastAsia" w:cs="Arial"/>
          <w:lang w:val="en-US"/>
        </w:rPr>
        <w:fldChar w:fldCharType="begin"/>
      </w:r>
      <w:r w:rsidRPr="536A3E82">
        <w:rPr>
          <w:rFonts w:eastAsiaTheme="minorEastAsia" w:cs="Arial"/>
          <w:lang w:val="en-US"/>
        </w:rPr>
        <w:instrText xml:space="preserve"> REF _Ref471372241 \r \h  \* MERGEFORMAT </w:instrText>
      </w:r>
      <w:r w:rsidRPr="536A3E82">
        <w:rPr>
          <w:rFonts w:eastAsiaTheme="minorEastAsia" w:cs="Arial"/>
          <w:lang w:val="en-US"/>
        </w:rPr>
      </w:r>
      <w:r w:rsidRPr="536A3E82">
        <w:rPr>
          <w:rFonts w:eastAsiaTheme="minorEastAsia" w:cs="Arial"/>
          <w:lang w:val="en-US"/>
        </w:rPr>
        <w:fldChar w:fldCharType="separate"/>
      </w:r>
      <w:r w:rsidR="00CC4744">
        <w:rPr>
          <w:rFonts w:eastAsiaTheme="minorEastAsia" w:cs="Arial"/>
          <w:lang w:val="en-US"/>
        </w:rPr>
        <w:t>B.2.8</w:t>
      </w:r>
      <w:r w:rsidRPr="536A3E82">
        <w:rPr>
          <w:rFonts w:eastAsiaTheme="minorEastAsia" w:cs="Arial"/>
          <w:lang w:val="en-US"/>
        </w:rPr>
        <w:fldChar w:fldCharType="end"/>
      </w:r>
      <w:r w:rsidRPr="536A3E82">
        <w:rPr>
          <w:rFonts w:eastAsiaTheme="minorEastAsia" w:cs="Arial"/>
          <w:lang w:val="en-US"/>
        </w:rPr>
        <w:t xml:space="preserve">, </w:t>
      </w:r>
    </w:p>
    <w:p w14:paraId="44C7F39D" w14:textId="77777777" w:rsidR="007B1770" w:rsidRPr="00E71683" w:rsidRDefault="007B1770" w:rsidP="00EE2667">
      <w:pPr>
        <w:pStyle w:val="CERLEVEL5"/>
        <w:spacing w:after="0" w:line="276" w:lineRule="auto"/>
        <w:ind w:left="900"/>
        <w:rPr>
          <w:rFonts w:eastAsiaTheme="minorEastAsia" w:cs="Arial"/>
        </w:rPr>
      </w:pPr>
      <w:r w:rsidRPr="00E71683">
        <w:rPr>
          <w:rFonts w:eastAsiaTheme="minorEastAsia" w:cs="Arial"/>
        </w:rPr>
        <w:t>in accordance with and subject to the provisions of these ALPEX Rules.</w:t>
      </w:r>
    </w:p>
    <w:p w14:paraId="45D99FB5" w14:textId="0075C7DF" w:rsidR="007B1770" w:rsidRPr="00E71683" w:rsidRDefault="007B1770" w:rsidP="00EE2667">
      <w:pPr>
        <w:pStyle w:val="CERLEVEL4"/>
        <w:numPr>
          <w:ilvl w:val="3"/>
          <w:numId w:val="11"/>
        </w:numPr>
        <w:spacing w:after="0" w:line="276" w:lineRule="auto"/>
        <w:ind w:left="900" w:hanging="900"/>
        <w:rPr>
          <w:rFonts w:cs="Arial"/>
        </w:rPr>
      </w:pPr>
      <w:bookmarkStart w:id="32" w:name="_Ref471372281"/>
      <w:r w:rsidRPr="00E71683">
        <w:rPr>
          <w:rFonts w:eastAsiaTheme="minorEastAsia" w:cs="Arial"/>
        </w:rPr>
        <w:t xml:space="preserve">In order to perform the functions, set out in </w:t>
      </w:r>
      <w:r w:rsidRPr="00E71683">
        <w:rPr>
          <w:rFonts w:eastAsiaTheme="minorEastAsia" w:cs="Arial"/>
        </w:rPr>
        <w:fldChar w:fldCharType="begin"/>
      </w:r>
      <w:r w:rsidRPr="00E71683">
        <w:rPr>
          <w:rFonts w:eastAsiaTheme="minorEastAsia" w:cs="Arial"/>
        </w:rPr>
        <w:instrText xml:space="preserve"> REF _Ref483569961 \r \h  \* MERGEFORMAT </w:instrText>
      </w:r>
      <w:r w:rsidRPr="00E71683">
        <w:rPr>
          <w:rFonts w:eastAsiaTheme="minorEastAsia" w:cs="Arial"/>
        </w:rPr>
      </w:r>
      <w:r w:rsidRPr="00E71683">
        <w:rPr>
          <w:rFonts w:eastAsiaTheme="minorEastAsia" w:cs="Arial"/>
        </w:rPr>
        <w:fldChar w:fldCharType="separate"/>
      </w:r>
      <w:r w:rsidR="005D3D1D">
        <w:rPr>
          <w:rFonts w:eastAsiaTheme="minorEastAsia" w:cs="Arial"/>
        </w:rPr>
        <w:t>B.2.1.4</w:t>
      </w:r>
      <w:r w:rsidRPr="00E71683">
        <w:rPr>
          <w:rFonts w:eastAsiaTheme="minorEastAsia" w:cs="Arial"/>
        </w:rPr>
        <w:fldChar w:fldCharType="end"/>
      </w:r>
      <w:r w:rsidRPr="00E71683">
        <w:rPr>
          <w:rFonts w:eastAsiaTheme="minorEastAsia" w:cs="Arial"/>
        </w:rPr>
        <w:t>, ALPEX shall perform the following tasks:</w:t>
      </w:r>
      <w:bookmarkEnd w:id="32"/>
      <w:r w:rsidRPr="00E71683">
        <w:rPr>
          <w:rFonts w:eastAsiaTheme="minorEastAsia" w:cs="Arial"/>
        </w:rPr>
        <w:t xml:space="preserve"> </w:t>
      </w:r>
    </w:p>
    <w:p w14:paraId="48D0BC25" w14:textId="265FC8A4" w:rsidR="007B1770" w:rsidRDefault="007B1770" w:rsidP="00EE2667">
      <w:pPr>
        <w:pStyle w:val="CERLEVEL5"/>
        <w:numPr>
          <w:ilvl w:val="4"/>
          <w:numId w:val="11"/>
        </w:numPr>
        <w:spacing w:after="0" w:line="276" w:lineRule="auto"/>
        <w:ind w:left="1440" w:hanging="540"/>
        <w:rPr>
          <w:rFonts w:cs="Arial"/>
        </w:rPr>
      </w:pPr>
      <w:r w:rsidRPr="00E71683">
        <w:rPr>
          <w:rFonts w:cs="Arial"/>
        </w:rPr>
        <w:t xml:space="preserve">process applications for membership of the Exchange </w:t>
      </w:r>
      <w:r w:rsidRPr="00F37DFB">
        <w:rPr>
          <w:rFonts w:cs="Arial"/>
        </w:rPr>
        <w:t xml:space="preserve">in accordance with section </w:t>
      </w:r>
      <w:r w:rsidRPr="00F37DFB">
        <w:rPr>
          <w:rFonts w:cs="Arial"/>
        </w:rPr>
        <w:fldChar w:fldCharType="begin"/>
      </w:r>
      <w:r w:rsidRPr="00F37DFB">
        <w:rPr>
          <w:rFonts w:cs="Arial"/>
        </w:rPr>
        <w:instrText xml:space="preserve"> REF _Ref475630906 \r \h  \* MERGEFORMAT </w:instrText>
      </w:r>
      <w:r w:rsidRPr="00F37DFB">
        <w:rPr>
          <w:rFonts w:cs="Arial"/>
        </w:rPr>
      </w:r>
      <w:r w:rsidRPr="00F37DFB">
        <w:rPr>
          <w:rFonts w:cs="Arial"/>
        </w:rPr>
        <w:fldChar w:fldCharType="separate"/>
      </w:r>
      <w:r w:rsidR="00E10401">
        <w:rPr>
          <w:rFonts w:cs="Arial"/>
        </w:rPr>
        <w:t>C.1</w:t>
      </w:r>
      <w:r w:rsidRPr="00F37DFB">
        <w:rPr>
          <w:rFonts w:cs="Arial"/>
        </w:rPr>
        <w:fldChar w:fldCharType="end"/>
      </w:r>
      <w:r w:rsidRPr="00F37DFB">
        <w:rPr>
          <w:rFonts w:cs="Arial"/>
        </w:rPr>
        <w:t>:</w:t>
      </w:r>
    </w:p>
    <w:p w14:paraId="2D136E7C" w14:textId="5850DF27" w:rsidR="00C57937" w:rsidRDefault="007B1770" w:rsidP="00EE2667">
      <w:pPr>
        <w:pStyle w:val="CERLEVEL5"/>
        <w:numPr>
          <w:ilvl w:val="4"/>
          <w:numId w:val="11"/>
        </w:numPr>
        <w:spacing w:after="0" w:line="276" w:lineRule="auto"/>
        <w:ind w:left="1440" w:hanging="540"/>
        <w:rPr>
          <w:rFonts w:cs="Arial"/>
        </w:rPr>
      </w:pPr>
      <w:r w:rsidRPr="4CDC3CA8">
        <w:rPr>
          <w:rFonts w:eastAsiaTheme="minorEastAsia" w:cs="Arial"/>
        </w:rPr>
        <w:t xml:space="preserve">enter into agreements with Exchange Members for admission contemplated by </w:t>
      </w:r>
      <w:r w:rsidRPr="00D97706">
        <w:rPr>
          <w:rFonts w:eastAsiaTheme="minorEastAsia" w:cs="Arial"/>
        </w:rPr>
        <w:t xml:space="preserve">section </w:t>
      </w:r>
      <w:r w:rsidRPr="00D97706">
        <w:rPr>
          <w:rFonts w:cs="Arial"/>
        </w:rPr>
        <w:fldChar w:fldCharType="begin"/>
      </w:r>
      <w:r w:rsidRPr="00D97706">
        <w:rPr>
          <w:rFonts w:eastAsiaTheme="minorEastAsia" w:cs="Arial"/>
        </w:rPr>
        <w:instrText xml:space="preserve"> REF _Ref475630926 \r \h  \* MERGEFORMAT </w:instrText>
      </w:r>
      <w:r w:rsidRPr="00D97706">
        <w:rPr>
          <w:rFonts w:cs="Arial"/>
        </w:rPr>
      </w:r>
      <w:r w:rsidRPr="00D97706">
        <w:rPr>
          <w:rFonts w:cs="Arial"/>
        </w:rPr>
        <w:fldChar w:fldCharType="separate"/>
      </w:r>
      <w:r w:rsidR="00E10401">
        <w:rPr>
          <w:rFonts w:eastAsiaTheme="minorEastAsia" w:cs="Arial"/>
        </w:rPr>
        <w:t>C.1</w:t>
      </w:r>
      <w:r w:rsidRPr="00D97706">
        <w:rPr>
          <w:rFonts w:cs="Arial"/>
        </w:rPr>
        <w:fldChar w:fldCharType="end"/>
      </w:r>
      <w:r w:rsidRPr="00D97706">
        <w:rPr>
          <w:rFonts w:eastAsiaTheme="minorEastAsia" w:cs="Arial"/>
        </w:rPr>
        <w:t>;</w:t>
      </w:r>
      <w:r w:rsidRPr="00D97706">
        <w:rPr>
          <w:rFonts w:cs="Arial"/>
        </w:rPr>
        <w:t xml:space="preserve"> </w:t>
      </w:r>
    </w:p>
    <w:p w14:paraId="0ACEA5AC" w14:textId="373AA8BA" w:rsidR="007B1770" w:rsidRPr="00F749A7" w:rsidRDefault="007B1770" w:rsidP="00EE2667">
      <w:pPr>
        <w:pStyle w:val="CERLEVEL5"/>
        <w:numPr>
          <w:ilvl w:val="4"/>
          <w:numId w:val="11"/>
        </w:numPr>
        <w:spacing w:after="0" w:line="276" w:lineRule="auto"/>
        <w:ind w:left="1440" w:hanging="540"/>
        <w:rPr>
          <w:rFonts w:cs="Arial"/>
        </w:rPr>
      </w:pPr>
      <w:r w:rsidRPr="00D97706">
        <w:rPr>
          <w:rFonts w:cs="Arial"/>
        </w:rPr>
        <w:t xml:space="preserve">define the detailed requirements and procedures for trading and the Exchange Committee, and publish these in </w:t>
      </w:r>
      <w:r w:rsidR="00467628">
        <w:rPr>
          <w:rFonts w:cs="Arial"/>
        </w:rPr>
        <w:t>according to p</w:t>
      </w:r>
      <w:r w:rsidRPr="00D97706">
        <w:rPr>
          <w:rFonts w:cs="Arial"/>
        </w:rPr>
        <w:t xml:space="preserve">rocedures as set out in section </w:t>
      </w:r>
      <w:r w:rsidRPr="00D97706">
        <w:rPr>
          <w:rFonts w:cs="Arial"/>
        </w:rPr>
        <w:fldChar w:fldCharType="begin"/>
      </w:r>
      <w:r w:rsidRPr="00D97706">
        <w:rPr>
          <w:rFonts w:cs="Arial"/>
        </w:rPr>
        <w:instrText xml:space="preserve"> REF _Ref475630970 \r \h  \* MERGEFORMAT </w:instrText>
      </w:r>
      <w:r w:rsidRPr="00D97706">
        <w:rPr>
          <w:rFonts w:cs="Arial"/>
        </w:rPr>
      </w:r>
      <w:r w:rsidRPr="00D97706">
        <w:rPr>
          <w:rFonts w:cs="Arial"/>
        </w:rPr>
        <w:fldChar w:fldCharType="separate"/>
      </w:r>
      <w:r w:rsidR="00A909A3">
        <w:rPr>
          <w:rFonts w:cs="Arial"/>
        </w:rPr>
        <w:t>B.3.4</w:t>
      </w:r>
      <w:r w:rsidRPr="00D97706">
        <w:rPr>
          <w:rFonts w:cs="Arial"/>
        </w:rPr>
        <w:fldChar w:fldCharType="end"/>
      </w:r>
      <w:r w:rsidRPr="00D97706">
        <w:rPr>
          <w:rFonts w:cs="Arial"/>
        </w:rPr>
        <w:t>;</w:t>
      </w:r>
    </w:p>
    <w:p w14:paraId="34B65CE0" w14:textId="77777777" w:rsidR="007B1770" w:rsidRPr="00E71683" w:rsidRDefault="007B1770" w:rsidP="00EE2667">
      <w:pPr>
        <w:pStyle w:val="CERLEVEL5"/>
        <w:numPr>
          <w:ilvl w:val="4"/>
          <w:numId w:val="11"/>
        </w:numPr>
        <w:spacing w:after="0" w:line="276" w:lineRule="auto"/>
        <w:ind w:left="1440" w:hanging="540"/>
        <w:rPr>
          <w:rFonts w:cs="Arial"/>
        </w:rPr>
      </w:pPr>
      <w:r>
        <w:t>carry out the necessary auctions and trade operations, in conformity with the approved rules, by utilizing for this purpose the European Market Coupling Algorithms</w:t>
      </w:r>
      <w:r w:rsidRPr="1FEB1FD3">
        <w:rPr>
          <w:rFonts w:cs="Arial"/>
        </w:rPr>
        <w:t>.</w:t>
      </w:r>
    </w:p>
    <w:p w14:paraId="5315C95A" w14:textId="77777777" w:rsidR="007B1770" w:rsidRPr="00F37DFB" w:rsidRDefault="007B1770" w:rsidP="00EE2667">
      <w:pPr>
        <w:pStyle w:val="CERLEVEL5"/>
        <w:numPr>
          <w:ilvl w:val="4"/>
          <w:numId w:val="11"/>
        </w:numPr>
        <w:spacing w:after="0" w:line="276" w:lineRule="auto"/>
        <w:ind w:left="1440" w:hanging="540"/>
        <w:rPr>
          <w:rFonts w:cs="Arial"/>
        </w:rPr>
      </w:pPr>
      <w:r>
        <w:lastRenderedPageBreak/>
        <w:t>execute the coercion means and the payments for the respective Exchange Member/Clearing Member, in accordance with the defined rules and deadlines.</w:t>
      </w:r>
    </w:p>
    <w:p w14:paraId="05DA6295" w14:textId="1429D90D" w:rsidR="007B1770" w:rsidRPr="00F37DFB" w:rsidRDefault="007B1770" w:rsidP="00EE2667">
      <w:pPr>
        <w:pStyle w:val="CERLEVEL5"/>
        <w:numPr>
          <w:ilvl w:val="4"/>
          <w:numId w:val="11"/>
        </w:numPr>
        <w:spacing w:after="0" w:line="276" w:lineRule="auto"/>
        <w:ind w:left="1440" w:hanging="540"/>
        <w:rPr>
          <w:rFonts w:cs="Arial"/>
        </w:rPr>
      </w:pPr>
      <w:r>
        <w:t xml:space="preserve">publish the allocated </w:t>
      </w:r>
      <w:r w:rsidR="008E1921">
        <w:t>energy volumes</w:t>
      </w:r>
      <w:r>
        <w:t xml:space="preserve"> and the respective prices, according to defined deadlines.</w:t>
      </w:r>
    </w:p>
    <w:p w14:paraId="26049C49" w14:textId="77777777" w:rsidR="007B1770" w:rsidRPr="00812D63" w:rsidRDefault="007B1770" w:rsidP="00EE2667">
      <w:pPr>
        <w:pStyle w:val="CERLEVEL5"/>
        <w:numPr>
          <w:ilvl w:val="4"/>
          <w:numId w:val="11"/>
        </w:numPr>
        <w:spacing w:after="0" w:line="276" w:lineRule="auto"/>
        <w:ind w:left="1440" w:hanging="540"/>
        <w:rPr>
          <w:rFonts w:cs="Arial"/>
        </w:rPr>
      </w:pPr>
      <w:r w:rsidRPr="1FEB1FD3">
        <w:rPr>
          <w:rFonts w:cs="Arial"/>
        </w:rPr>
        <w:t xml:space="preserve">consult with Exchange </w:t>
      </w:r>
      <w:r w:rsidRPr="00D97706">
        <w:rPr>
          <w:rFonts w:cs="Arial"/>
        </w:rPr>
        <w:t>Members on changes to these ALPEX Rules and the Procedures in accordance with Chapter J.</w:t>
      </w:r>
    </w:p>
    <w:p w14:paraId="19EC722A" w14:textId="77777777" w:rsidR="007B1770" w:rsidRPr="00812D63" w:rsidRDefault="007B1770" w:rsidP="00EE2667">
      <w:pPr>
        <w:pStyle w:val="CERLEVEL5"/>
        <w:numPr>
          <w:ilvl w:val="4"/>
          <w:numId w:val="11"/>
        </w:numPr>
        <w:spacing w:after="0" w:line="276" w:lineRule="auto"/>
        <w:ind w:left="1440" w:hanging="540"/>
        <w:rPr>
          <w:rFonts w:cs="Arial"/>
        </w:rPr>
      </w:pPr>
      <w:r>
        <w:t>register of all Transactions on the ALPEX Markets which will be automatically and mandatory subject to settlement.</w:t>
      </w:r>
    </w:p>
    <w:p w14:paraId="1EE48057" w14:textId="20745640" w:rsidR="007B1770" w:rsidRPr="0010631D" w:rsidRDefault="007B1770" w:rsidP="00EE2667">
      <w:pPr>
        <w:pStyle w:val="CERLEVEL5"/>
        <w:numPr>
          <w:ilvl w:val="4"/>
          <w:numId w:val="11"/>
        </w:numPr>
        <w:spacing w:after="0" w:line="276" w:lineRule="auto"/>
        <w:ind w:left="1440" w:hanging="540"/>
      </w:pPr>
      <w:r>
        <w:t xml:space="preserve">all Transactions registered on the ALPEX Markets shall be automatically and mandatory subject to clearing, whereby Clearing Members will become Counterparties for the ALPEX acting as </w:t>
      </w:r>
      <w:r w:rsidR="003B5933">
        <w:t>C</w:t>
      </w:r>
      <w:r>
        <w:t xml:space="preserve">entral </w:t>
      </w:r>
      <w:r w:rsidR="003B5933">
        <w:t>C</w:t>
      </w:r>
      <w:r>
        <w:t>ounterparty in all Transactions as further set out in the Clearing and Settlement Procedures.</w:t>
      </w:r>
    </w:p>
    <w:p w14:paraId="3F1C3D3B" w14:textId="1A2E0EC5" w:rsidR="007B1770" w:rsidRPr="0010631D" w:rsidRDefault="007B1770" w:rsidP="00EE2667">
      <w:pPr>
        <w:pStyle w:val="CERLEVEL5"/>
        <w:numPr>
          <w:ilvl w:val="4"/>
          <w:numId w:val="11"/>
        </w:numPr>
        <w:spacing w:after="0" w:line="276" w:lineRule="auto"/>
        <w:ind w:left="1440" w:hanging="540"/>
      </w:pPr>
      <w:r>
        <w:rPr>
          <w:rFonts w:eastAsiaTheme="minorEastAsia" w:cs="Arial"/>
          <w:lang w:eastAsia="en-IE"/>
        </w:rPr>
        <w:t>f</w:t>
      </w:r>
      <w:r w:rsidRPr="00F143E6">
        <w:rPr>
          <w:rFonts w:eastAsiaTheme="minorEastAsia" w:cs="Arial"/>
          <w:lang w:eastAsia="en-IE"/>
        </w:rPr>
        <w:t>acilitate</w:t>
      </w:r>
      <w:r>
        <w:rPr>
          <w:rFonts w:eastAsiaTheme="minorEastAsia" w:cs="Arial"/>
          <w:lang w:eastAsia="en-IE"/>
        </w:rPr>
        <w:t xml:space="preserve"> the physical delivery</w:t>
      </w:r>
      <w:r w:rsidRPr="00F143E6">
        <w:rPr>
          <w:rFonts w:eastAsiaTheme="minorEastAsia" w:cs="Arial"/>
          <w:lang w:eastAsia="en-IE"/>
        </w:rPr>
        <w:t xml:space="preserve"> of the long-term domestic OTC trades, </w:t>
      </w:r>
      <w:r>
        <w:rPr>
          <w:rFonts w:eastAsiaTheme="minorEastAsia" w:cs="Arial"/>
          <w:lang w:eastAsia="en-IE"/>
        </w:rPr>
        <w:t xml:space="preserve">which will be </w:t>
      </w:r>
      <w:r w:rsidRPr="00F143E6">
        <w:rPr>
          <w:rFonts w:eastAsiaTheme="minorEastAsia" w:cs="Arial"/>
          <w:lang w:eastAsia="en-IE"/>
        </w:rPr>
        <w:t>based on a financial contract, where the electric</w:t>
      </w:r>
      <w:r>
        <w:rPr>
          <w:rFonts w:eastAsiaTheme="minorEastAsia" w:cs="Arial"/>
          <w:lang w:eastAsia="en-IE"/>
        </w:rPr>
        <w:t>ity</w:t>
      </w:r>
      <w:r w:rsidRPr="00F143E6">
        <w:rPr>
          <w:rFonts w:eastAsiaTheme="minorEastAsia" w:cs="Arial"/>
          <w:lang w:eastAsia="en-IE"/>
        </w:rPr>
        <w:t xml:space="preserve"> will be traded </w:t>
      </w:r>
      <w:r>
        <w:rPr>
          <w:rFonts w:eastAsiaTheme="minorEastAsia" w:cs="Arial"/>
          <w:lang w:eastAsia="en-IE"/>
        </w:rPr>
        <w:t xml:space="preserve">through the </w:t>
      </w:r>
      <w:r w:rsidRPr="006A2D5F">
        <w:rPr>
          <w:rFonts w:eastAsiaTheme="minorEastAsia" w:cs="Arial"/>
          <w:lang w:eastAsia="en-IE"/>
        </w:rPr>
        <w:t>Exchange. For such trades, the reference prices for the financial contract shall be the Market Clearing Price (for each MTU with respect of the Delivery Day) of the ALPEX’s Day-Ahead Market. The Buyer shall</w:t>
      </w:r>
      <w:r w:rsidRPr="00F143E6">
        <w:rPr>
          <w:rFonts w:eastAsiaTheme="minorEastAsia" w:cs="Arial"/>
          <w:lang w:eastAsia="en-IE"/>
        </w:rPr>
        <w:t xml:space="preserve"> be Price Tak</w:t>
      </w:r>
      <w:r w:rsidR="002F2477">
        <w:rPr>
          <w:rFonts w:eastAsiaTheme="minorEastAsia" w:cs="Arial"/>
          <w:lang w:eastAsia="en-IE"/>
        </w:rPr>
        <w:t>er</w:t>
      </w:r>
      <w:r w:rsidRPr="00F143E6">
        <w:rPr>
          <w:rFonts w:eastAsiaTheme="minorEastAsia" w:cs="Arial"/>
          <w:lang w:eastAsia="en-IE"/>
        </w:rPr>
        <w:t xml:space="preserve"> meanwhile the Seller shall bid </w:t>
      </w:r>
      <w:r w:rsidRPr="00D97706">
        <w:rPr>
          <w:rFonts w:eastAsiaTheme="minorEastAsia" w:cs="Arial"/>
          <w:lang w:eastAsia="en-IE"/>
        </w:rPr>
        <w:t>as Price Maker</w:t>
      </w:r>
      <w:r w:rsidRPr="1FEB1FD3">
        <w:rPr>
          <w:rFonts w:eastAsiaTheme="minorEastAsia" w:cs="Arial"/>
          <w:lang w:eastAsia="en-IE"/>
        </w:rPr>
        <w:t>: and</w:t>
      </w:r>
      <w:r>
        <w:rPr>
          <w:rFonts w:eastAsiaTheme="minorEastAsia" w:cs="Arial"/>
          <w:lang w:eastAsia="en-IE"/>
        </w:rPr>
        <w:t xml:space="preserve"> </w:t>
      </w:r>
    </w:p>
    <w:p w14:paraId="3965E00B" w14:textId="77777777" w:rsidR="007B1770" w:rsidRPr="00ED262F" w:rsidRDefault="007B1770" w:rsidP="00EE2667">
      <w:pPr>
        <w:pStyle w:val="CERLEVEL5"/>
        <w:numPr>
          <w:ilvl w:val="4"/>
          <w:numId w:val="11"/>
        </w:numPr>
        <w:spacing w:after="0" w:line="276" w:lineRule="auto"/>
        <w:ind w:left="1440" w:hanging="540"/>
        <w:rPr>
          <w:rFonts w:cs="Arial"/>
        </w:rPr>
      </w:pPr>
      <w:r w:rsidRPr="00ED262F">
        <w:rPr>
          <w:rFonts w:cs="Arial"/>
        </w:rPr>
        <w:t xml:space="preserve">make decisions necessary for the integrity and orderly operation of the Exchange, including: </w:t>
      </w:r>
    </w:p>
    <w:p w14:paraId="1450D725" w14:textId="77777777" w:rsidR="007B1770" w:rsidRPr="006D4082" w:rsidRDefault="007B1770" w:rsidP="00EE2667">
      <w:pPr>
        <w:pStyle w:val="CERLEVEL6"/>
        <w:numPr>
          <w:ilvl w:val="5"/>
          <w:numId w:val="11"/>
        </w:numPr>
        <w:spacing w:after="0" w:line="276" w:lineRule="auto"/>
        <w:ind w:left="1980" w:hanging="540"/>
        <w:rPr>
          <w:rFonts w:cs="Arial"/>
        </w:rPr>
      </w:pPr>
      <w:r>
        <w:t xml:space="preserve">monitoring </w:t>
      </w:r>
      <w:r w:rsidRPr="536A3E82">
        <w:rPr>
          <w:rFonts w:cs="Arial"/>
        </w:rPr>
        <w:t>Exchange Members' compliance with these ALPEX Rules and the Procedures in accordance with Chapter D.</w:t>
      </w:r>
    </w:p>
    <w:p w14:paraId="7C5A756A" w14:textId="77777777" w:rsidR="007B1770" w:rsidRPr="006D4082" w:rsidRDefault="007B1770" w:rsidP="00EE2667">
      <w:pPr>
        <w:pStyle w:val="CERLEVEL6"/>
        <w:numPr>
          <w:ilvl w:val="5"/>
          <w:numId w:val="11"/>
        </w:numPr>
        <w:spacing w:after="0" w:line="276" w:lineRule="auto"/>
        <w:ind w:left="1980" w:hanging="540"/>
        <w:rPr>
          <w:rFonts w:cs="Arial"/>
        </w:rPr>
      </w:pPr>
      <w:r w:rsidRPr="006D4082">
        <w:rPr>
          <w:rFonts w:cs="Arial"/>
        </w:rPr>
        <w:t>monitoring and supervising the conduct and activities of Exchange Members as set out in Chapter D; and</w:t>
      </w:r>
    </w:p>
    <w:p w14:paraId="35574E95" w14:textId="77777777" w:rsidR="007B1770" w:rsidRPr="006D4082" w:rsidRDefault="007B1770" w:rsidP="00EE2667">
      <w:pPr>
        <w:pStyle w:val="CERLEVEL6"/>
        <w:numPr>
          <w:ilvl w:val="5"/>
          <w:numId w:val="11"/>
        </w:numPr>
        <w:spacing w:after="0" w:line="276" w:lineRule="auto"/>
        <w:ind w:left="1980" w:hanging="540"/>
        <w:rPr>
          <w:rFonts w:cs="Arial"/>
        </w:rPr>
      </w:pPr>
      <w:r w:rsidRPr="536A3E82">
        <w:rPr>
          <w:rFonts w:cs="Arial"/>
        </w:rPr>
        <w:t xml:space="preserve">conducting audits and inspections as described/provisioned in the Procedures. </w:t>
      </w:r>
    </w:p>
    <w:p w14:paraId="716E7355" w14:textId="304495ED" w:rsidR="007B1770" w:rsidRPr="00A64E34" w:rsidRDefault="00EC010A" w:rsidP="00EE2667">
      <w:pPr>
        <w:pStyle w:val="CERLEVEL3"/>
        <w:numPr>
          <w:ilvl w:val="2"/>
          <w:numId w:val="11"/>
        </w:numPr>
        <w:spacing w:after="0" w:line="276" w:lineRule="auto"/>
        <w:ind w:left="810" w:hanging="810"/>
        <w:rPr>
          <w:rFonts w:eastAsiaTheme="minorEastAsia" w:cs="Arial"/>
        </w:rPr>
      </w:pPr>
      <w:bookmarkStart w:id="33" w:name="_Ref471372218"/>
      <w:bookmarkStart w:id="34" w:name="_Ref99364541"/>
      <w:bookmarkStart w:id="35" w:name="_Toc110932028"/>
      <w:r w:rsidRPr="00A64E34">
        <w:rPr>
          <w:rFonts w:eastAsiaTheme="minorEastAsia" w:cs="Arial"/>
        </w:rPr>
        <w:t>Exchange Committee</w:t>
      </w:r>
      <w:bookmarkEnd w:id="33"/>
      <w:r w:rsidRPr="00A64E34">
        <w:rPr>
          <w:rFonts w:eastAsiaTheme="minorEastAsia" w:cs="Arial"/>
        </w:rPr>
        <w:t xml:space="preserve"> </w:t>
      </w:r>
      <w:r>
        <w:rPr>
          <w:rFonts w:eastAsiaTheme="minorEastAsia" w:cs="Arial"/>
        </w:rPr>
        <w:t>r</w:t>
      </w:r>
      <w:r w:rsidRPr="00A64E34">
        <w:rPr>
          <w:rFonts w:eastAsiaTheme="minorEastAsia" w:cs="Arial"/>
        </w:rPr>
        <w:t>ole</w:t>
      </w:r>
      <w:bookmarkEnd w:id="34"/>
      <w:bookmarkEnd w:id="35"/>
    </w:p>
    <w:p w14:paraId="354B6F7A" w14:textId="77777777" w:rsidR="007B1770" w:rsidRPr="002B0521" w:rsidRDefault="007B1770" w:rsidP="00EE2667">
      <w:pPr>
        <w:pStyle w:val="CERLEVEL4"/>
        <w:numPr>
          <w:ilvl w:val="3"/>
          <w:numId w:val="11"/>
        </w:numPr>
        <w:spacing w:after="0" w:line="276" w:lineRule="auto"/>
        <w:ind w:left="900" w:hanging="900"/>
        <w:rPr>
          <w:rFonts w:eastAsiaTheme="minorEastAsia" w:cs="Arial"/>
        </w:rPr>
      </w:pPr>
      <w:r w:rsidRPr="1FEB1FD3">
        <w:rPr>
          <w:rFonts w:eastAsiaTheme="minorEastAsia" w:cs="Arial"/>
        </w:rPr>
        <w:t>The Exchange Committee is a consultative committee elected by</w:t>
      </w:r>
      <w:r>
        <w:rPr>
          <w:rFonts w:eastAsiaTheme="minorEastAsia" w:cs="Arial"/>
        </w:rPr>
        <w:t xml:space="preserve"> </w:t>
      </w:r>
      <w:r w:rsidRPr="1FEB1FD3">
        <w:rPr>
          <w:rFonts w:eastAsiaTheme="minorEastAsia" w:cs="Arial"/>
        </w:rPr>
        <w:t xml:space="preserve">the Exchange Members. Its role is to promote ALPEX Rules and </w:t>
      </w:r>
      <w:r>
        <w:rPr>
          <w:rFonts w:eastAsiaTheme="minorEastAsia" w:cs="Arial"/>
        </w:rPr>
        <w:t xml:space="preserve">the </w:t>
      </w:r>
      <w:r w:rsidRPr="1FEB1FD3">
        <w:rPr>
          <w:rFonts w:eastAsiaTheme="minorEastAsia" w:cs="Arial"/>
        </w:rPr>
        <w:t xml:space="preserve">Procedures that remain updated and relevant over time, through consultation and advice to ALPEX on changes to ALPEX Rules and </w:t>
      </w:r>
      <w:r>
        <w:rPr>
          <w:rFonts w:eastAsiaTheme="minorEastAsia" w:cs="Arial"/>
        </w:rPr>
        <w:t xml:space="preserve">the </w:t>
      </w:r>
      <w:r w:rsidRPr="1FEB1FD3">
        <w:rPr>
          <w:rFonts w:eastAsiaTheme="minorEastAsia" w:cs="Arial"/>
        </w:rPr>
        <w:t xml:space="preserve">Procedures. </w:t>
      </w:r>
    </w:p>
    <w:p w14:paraId="2A006EDE" w14:textId="77777777" w:rsidR="007B1770" w:rsidRPr="002B0521" w:rsidRDefault="007B1770" w:rsidP="00EE2667">
      <w:pPr>
        <w:pStyle w:val="CERLEVEL4"/>
        <w:numPr>
          <w:ilvl w:val="3"/>
          <w:numId w:val="11"/>
        </w:numPr>
        <w:spacing w:after="0" w:line="276" w:lineRule="auto"/>
        <w:ind w:left="900" w:hanging="900"/>
        <w:rPr>
          <w:rFonts w:eastAsiaTheme="minorEastAsia" w:cs="Arial"/>
        </w:rPr>
      </w:pPr>
      <w:bookmarkStart w:id="36" w:name="_Hlk492048775"/>
      <w:r w:rsidRPr="002B0521">
        <w:rPr>
          <w:rFonts w:eastAsiaTheme="minorEastAsia" w:cs="Arial"/>
        </w:rPr>
        <w:t>The Exchange Committee has the following functions</w:t>
      </w:r>
      <w:bookmarkEnd w:id="36"/>
      <w:r w:rsidRPr="002B0521">
        <w:rPr>
          <w:rFonts w:eastAsiaTheme="minorEastAsia" w:cs="Arial"/>
        </w:rPr>
        <w:t>:</w:t>
      </w:r>
    </w:p>
    <w:p w14:paraId="6DAA026D" w14:textId="77777777" w:rsidR="007B1770" w:rsidRPr="002B0521" w:rsidRDefault="007B1770" w:rsidP="00EE2667">
      <w:pPr>
        <w:pStyle w:val="CERLEVEL5"/>
        <w:numPr>
          <w:ilvl w:val="4"/>
          <w:numId w:val="11"/>
        </w:numPr>
        <w:spacing w:after="0" w:line="276" w:lineRule="auto"/>
        <w:ind w:left="1440" w:hanging="540"/>
        <w:rPr>
          <w:rFonts w:eastAsiaTheme="minorEastAsia" w:cs="Arial"/>
        </w:rPr>
      </w:pPr>
      <w:r w:rsidRPr="002B0521">
        <w:rPr>
          <w:rFonts w:eastAsiaTheme="minorEastAsia" w:cs="Arial"/>
        </w:rPr>
        <w:t>to be consulted on proposals for changes to the ALPEX Rules and the Procedures, and to express its opinion and suggest modifications regarding such proposals before they are accepted or rejected by ALPEX or submitted to the Regulatory Authorities for approval where required.</w:t>
      </w:r>
    </w:p>
    <w:p w14:paraId="2E2C1040" w14:textId="479F30F3" w:rsidR="007B1770" w:rsidRPr="002B0521" w:rsidRDefault="007B1770" w:rsidP="00EE2667">
      <w:pPr>
        <w:pStyle w:val="CERLEVEL5"/>
        <w:numPr>
          <w:ilvl w:val="4"/>
          <w:numId w:val="11"/>
        </w:numPr>
        <w:spacing w:after="0" w:line="276" w:lineRule="auto"/>
        <w:ind w:left="1440" w:hanging="540"/>
        <w:rPr>
          <w:rFonts w:eastAsiaTheme="minorEastAsia" w:cs="Arial"/>
        </w:rPr>
      </w:pPr>
      <w:r w:rsidRPr="536A3E82">
        <w:rPr>
          <w:rFonts w:eastAsiaTheme="minorEastAsia" w:cs="Arial"/>
        </w:rPr>
        <w:t xml:space="preserve">to consider proposals for changes to the ALPEX Rules or the Procedures from any Exchange Member submitted in accordance with section </w:t>
      </w:r>
      <w:r w:rsidRPr="536A3E82">
        <w:rPr>
          <w:rFonts w:eastAsiaTheme="minorEastAsia" w:cs="Arial"/>
        </w:rPr>
        <w:fldChar w:fldCharType="begin"/>
      </w:r>
      <w:r w:rsidRPr="536A3E82">
        <w:rPr>
          <w:rFonts w:eastAsiaTheme="minorEastAsia" w:cs="Arial"/>
        </w:rPr>
        <w:instrText xml:space="preserve"> REF _Ref99348944 \r \h  \* MERGEFORMAT </w:instrText>
      </w:r>
      <w:r w:rsidRPr="536A3E82">
        <w:rPr>
          <w:rFonts w:eastAsiaTheme="minorEastAsia" w:cs="Arial"/>
        </w:rPr>
      </w:r>
      <w:r w:rsidRPr="536A3E82">
        <w:rPr>
          <w:rFonts w:eastAsiaTheme="minorEastAsia" w:cs="Arial"/>
        </w:rPr>
        <w:fldChar w:fldCharType="separate"/>
      </w:r>
      <w:r w:rsidR="00E10401">
        <w:rPr>
          <w:rFonts w:eastAsiaTheme="minorEastAsia" w:cs="Arial"/>
        </w:rPr>
        <w:t>J.2</w:t>
      </w:r>
      <w:r w:rsidRPr="536A3E82">
        <w:rPr>
          <w:rFonts w:eastAsiaTheme="minorEastAsia" w:cs="Arial"/>
        </w:rPr>
        <w:fldChar w:fldCharType="end"/>
      </w:r>
      <w:r w:rsidRPr="536A3E82">
        <w:rPr>
          <w:rFonts w:eastAsiaTheme="minorEastAsia" w:cs="Arial"/>
        </w:rPr>
        <w:t>, and, where the Exchange Committee considers it appropriate, develop recommendations for consideration by ALPEX.</w:t>
      </w:r>
    </w:p>
    <w:p w14:paraId="15182BCB" w14:textId="77777777" w:rsidR="008462F0" w:rsidRDefault="007B1770" w:rsidP="00EE2667">
      <w:pPr>
        <w:pStyle w:val="CERLEVEL5"/>
        <w:numPr>
          <w:ilvl w:val="4"/>
          <w:numId w:val="11"/>
        </w:numPr>
        <w:spacing w:after="0" w:line="276" w:lineRule="auto"/>
        <w:ind w:left="1440" w:hanging="540"/>
        <w:rPr>
          <w:rFonts w:eastAsiaTheme="minorEastAsia" w:cs="Arial"/>
        </w:rPr>
      </w:pPr>
      <w:r w:rsidRPr="002B0521">
        <w:rPr>
          <w:rFonts w:eastAsiaTheme="minorEastAsia" w:cs="Arial"/>
        </w:rPr>
        <w:lastRenderedPageBreak/>
        <w:t>to express opinions and make recommendations to ALPEX regarding the introduction of new ETSS or changes to existing ETSS that may materially affect Exchange Member</w:t>
      </w:r>
      <w:r w:rsidR="00B14FC9">
        <w:rPr>
          <w:rFonts w:eastAsiaTheme="minorEastAsia" w:cs="Arial"/>
        </w:rPr>
        <w:t>s</w:t>
      </w:r>
    </w:p>
    <w:p w14:paraId="7EB3A90B" w14:textId="77777777" w:rsidR="007B1770" w:rsidRPr="00D40A0F" w:rsidRDefault="007B1770" w:rsidP="00EE2667">
      <w:pPr>
        <w:pStyle w:val="CERLEVEL5"/>
        <w:numPr>
          <w:ilvl w:val="4"/>
          <w:numId w:val="11"/>
        </w:numPr>
        <w:spacing w:after="0" w:line="276" w:lineRule="auto"/>
        <w:ind w:left="1440" w:hanging="540"/>
        <w:rPr>
          <w:rFonts w:eastAsiaTheme="minorEastAsia" w:cs="Arial"/>
        </w:rPr>
      </w:pPr>
      <w:r w:rsidRPr="00D40A0F">
        <w:rPr>
          <w:rFonts w:eastAsiaTheme="minorEastAsia" w:cs="Arial"/>
        </w:rPr>
        <w:t>to express opinions and make recommendations to ALPEX regarding introduction of new Products or Market Segments or regarding Market Coupling.</w:t>
      </w:r>
    </w:p>
    <w:p w14:paraId="4D68FDB6" w14:textId="77777777" w:rsidR="007B1770" w:rsidRPr="006026FD" w:rsidRDefault="007B1770" w:rsidP="00EE2667">
      <w:pPr>
        <w:pStyle w:val="CERLEVEL4"/>
        <w:numPr>
          <w:ilvl w:val="3"/>
          <w:numId w:val="11"/>
        </w:numPr>
        <w:spacing w:after="0" w:line="276" w:lineRule="auto"/>
        <w:ind w:left="900" w:hanging="900"/>
        <w:rPr>
          <w:rFonts w:cs="Arial"/>
        </w:rPr>
      </w:pPr>
      <w:r w:rsidRPr="006026FD">
        <w:rPr>
          <w:rFonts w:eastAsiaTheme="minorEastAsia" w:cs="Arial"/>
        </w:rPr>
        <w:t xml:space="preserve">The recommendations, proposals and other advice of the Exchange Committee are not binding on ALPEX. </w:t>
      </w:r>
      <w:r w:rsidRPr="006026FD">
        <w:rPr>
          <w:rFonts w:cs="Arial"/>
        </w:rPr>
        <w:t>Should ALPEX decide not to accept a recommendation or the advice of the Exchange Committee, ALPEX shall explain in writing to the Exchange Committee its reasons for not doing so.</w:t>
      </w:r>
    </w:p>
    <w:p w14:paraId="4FDA0C8D" w14:textId="474D4970" w:rsidR="007B1770" w:rsidRPr="006026FD" w:rsidRDefault="00EC010A" w:rsidP="00EE2667">
      <w:pPr>
        <w:pStyle w:val="CERLEVEL3"/>
        <w:numPr>
          <w:ilvl w:val="2"/>
          <w:numId w:val="11"/>
        </w:numPr>
        <w:spacing w:after="0" w:line="276" w:lineRule="auto"/>
        <w:ind w:left="900" w:hanging="900"/>
        <w:rPr>
          <w:rFonts w:eastAsiaTheme="minorEastAsia" w:cs="Arial"/>
        </w:rPr>
      </w:pPr>
      <w:bookmarkStart w:id="37" w:name="_Toc110932029"/>
      <w:r w:rsidRPr="006026FD">
        <w:rPr>
          <w:rFonts w:eastAsiaTheme="minorEastAsia" w:cs="Arial"/>
        </w:rPr>
        <w:t xml:space="preserve">Exchange Committee </w:t>
      </w:r>
      <w:r>
        <w:rPr>
          <w:rFonts w:eastAsiaTheme="minorEastAsia" w:cs="Arial"/>
        </w:rPr>
        <w:t>c</w:t>
      </w:r>
      <w:r w:rsidRPr="006026FD">
        <w:rPr>
          <w:rFonts w:eastAsiaTheme="minorEastAsia" w:cs="Arial"/>
        </w:rPr>
        <w:t>omposition</w:t>
      </w:r>
      <w:bookmarkEnd w:id="37"/>
      <w:r w:rsidRPr="006026FD">
        <w:rPr>
          <w:rFonts w:eastAsiaTheme="minorEastAsia" w:cs="Arial"/>
        </w:rPr>
        <w:t xml:space="preserve"> </w:t>
      </w:r>
    </w:p>
    <w:p w14:paraId="7B206A77" w14:textId="77777777" w:rsidR="007B1770" w:rsidRPr="00CC6DAC" w:rsidRDefault="007B1770" w:rsidP="00EE2667">
      <w:pPr>
        <w:pStyle w:val="CERLEVEL4"/>
        <w:numPr>
          <w:ilvl w:val="3"/>
          <w:numId w:val="11"/>
        </w:numPr>
        <w:spacing w:after="0" w:line="276" w:lineRule="auto"/>
        <w:ind w:left="900" w:hanging="900"/>
        <w:rPr>
          <w:rFonts w:eastAsiaTheme="minorEastAsia" w:cs="Arial"/>
        </w:rPr>
      </w:pPr>
      <w:r w:rsidRPr="006026FD">
        <w:rPr>
          <w:rFonts w:eastAsiaTheme="minorEastAsia" w:cs="Arial"/>
        </w:rPr>
        <w:t xml:space="preserve">The composition of the Exchange Committee shall reflect the diversity of Exchange </w:t>
      </w:r>
      <w:r w:rsidRPr="00CC6DAC">
        <w:rPr>
          <w:rFonts w:eastAsiaTheme="minorEastAsia" w:cs="Arial"/>
        </w:rPr>
        <w:t>Members</w:t>
      </w:r>
      <w:r>
        <w:rPr>
          <w:rFonts w:eastAsiaTheme="minorEastAsia" w:cs="Arial"/>
        </w:rPr>
        <w:t xml:space="preserve"> related to their Licenses</w:t>
      </w:r>
      <w:r w:rsidRPr="00CC6DAC">
        <w:rPr>
          <w:rFonts w:eastAsiaTheme="minorEastAsia" w:cs="Arial"/>
        </w:rPr>
        <w:t xml:space="preserve">. </w:t>
      </w:r>
      <w:bookmarkStart w:id="38" w:name="_Ref451522571"/>
    </w:p>
    <w:p w14:paraId="25A150FE" w14:textId="013389FE" w:rsidR="007B1770" w:rsidRPr="006B2F59" w:rsidRDefault="007B1770" w:rsidP="00EE2667">
      <w:pPr>
        <w:pStyle w:val="CERLEVEL4"/>
        <w:numPr>
          <w:ilvl w:val="3"/>
          <w:numId w:val="11"/>
        </w:numPr>
        <w:spacing w:after="0" w:line="276" w:lineRule="auto"/>
        <w:ind w:left="900" w:hanging="900"/>
        <w:rPr>
          <w:rFonts w:eastAsiaTheme="minorEastAsia" w:cs="Arial"/>
        </w:rPr>
      </w:pPr>
      <w:r w:rsidRPr="00CC6DAC">
        <w:rPr>
          <w:rFonts w:eastAsiaTheme="minorEastAsia" w:cs="Arial"/>
        </w:rPr>
        <w:t xml:space="preserve">The Exchange Committee shall consist of no more than </w:t>
      </w:r>
      <w:r w:rsidR="00A9248C">
        <w:rPr>
          <w:rFonts w:eastAsiaTheme="minorEastAsia" w:cs="Arial"/>
        </w:rPr>
        <w:t>eight (</w:t>
      </w:r>
      <w:r w:rsidRPr="00CC6DAC">
        <w:rPr>
          <w:rFonts w:eastAsiaTheme="minorEastAsia" w:cs="Arial"/>
        </w:rPr>
        <w:t>8</w:t>
      </w:r>
      <w:r w:rsidR="00A9248C">
        <w:rPr>
          <w:rFonts w:eastAsiaTheme="minorEastAsia" w:cs="Arial"/>
        </w:rPr>
        <w:t xml:space="preserve">) </w:t>
      </w:r>
      <w:r w:rsidRPr="00CC6DAC">
        <w:rPr>
          <w:rFonts w:eastAsiaTheme="minorEastAsia" w:cs="Arial"/>
        </w:rPr>
        <w:t xml:space="preserve">members </w:t>
      </w:r>
      <w:r w:rsidRPr="006B2F59">
        <w:rPr>
          <w:rFonts w:eastAsiaTheme="minorEastAsia" w:cs="Arial"/>
        </w:rPr>
        <w:t xml:space="preserve">appointed by Exchange Members and two members appointed by ALPEX, one of whom shall be the chairperson. </w:t>
      </w:r>
    </w:p>
    <w:bookmarkEnd w:id="38"/>
    <w:p w14:paraId="38ACDA32" w14:textId="77777777" w:rsidR="007B1770" w:rsidRPr="006B2F59" w:rsidRDefault="007B1770" w:rsidP="00EE2667">
      <w:pPr>
        <w:pStyle w:val="CERLEVEL4"/>
        <w:numPr>
          <w:ilvl w:val="3"/>
          <w:numId w:val="11"/>
        </w:numPr>
        <w:spacing w:after="0" w:line="276" w:lineRule="auto"/>
        <w:ind w:left="900" w:hanging="900"/>
        <w:rPr>
          <w:rFonts w:eastAsiaTheme="minorEastAsia" w:cs="Arial"/>
        </w:rPr>
      </w:pPr>
      <w:r w:rsidRPr="006B2F59">
        <w:rPr>
          <w:rFonts w:eastAsiaTheme="minorEastAsia" w:cs="Arial"/>
        </w:rPr>
        <w:t xml:space="preserve">For so long as the </w:t>
      </w:r>
      <w:r w:rsidRPr="00536F4F">
        <w:rPr>
          <w:rFonts w:eastAsiaTheme="minorEastAsia" w:cs="Arial"/>
        </w:rPr>
        <w:t>NEMO License Conditions</w:t>
      </w:r>
      <w:r w:rsidRPr="006B2F59">
        <w:rPr>
          <w:rFonts w:eastAsiaTheme="minorEastAsia" w:cs="Arial"/>
        </w:rPr>
        <w:t xml:space="preserve"> remain in place in the Market Operator Licenses, each Regulatory Authority may nominate an observer who is entitled to attend Exchange Committee meetings. </w:t>
      </w:r>
      <w:r w:rsidRPr="006B2F59" w:rsidDel="00F44A14">
        <w:rPr>
          <w:rFonts w:eastAsiaTheme="minorEastAsia" w:cs="Arial"/>
        </w:rPr>
        <w:t xml:space="preserve"> </w:t>
      </w:r>
    </w:p>
    <w:p w14:paraId="5A3B734C" w14:textId="77777777" w:rsidR="007B1770" w:rsidRPr="006B2F59" w:rsidRDefault="007B1770" w:rsidP="00EE2667">
      <w:pPr>
        <w:pStyle w:val="CERLEVEL4"/>
        <w:numPr>
          <w:ilvl w:val="3"/>
          <w:numId w:val="11"/>
        </w:numPr>
        <w:spacing w:after="0" w:line="276" w:lineRule="auto"/>
        <w:ind w:left="900" w:hanging="900"/>
        <w:rPr>
          <w:rFonts w:eastAsiaTheme="minorEastAsia" w:cs="Arial"/>
        </w:rPr>
      </w:pPr>
      <w:bookmarkStart w:id="39" w:name="_Ref484001924"/>
      <w:r w:rsidRPr="006B2F59">
        <w:rPr>
          <w:rFonts w:eastAsiaTheme="minorEastAsia" w:cs="Arial"/>
        </w:rPr>
        <w:t>Exchange Committee members shall be elected or appointed (as the case may be) for a two-year period.</w:t>
      </w:r>
      <w:bookmarkEnd w:id="39"/>
    </w:p>
    <w:p w14:paraId="35C32139" w14:textId="25C0F3FF" w:rsidR="007B1770" w:rsidRPr="006B2F59" w:rsidRDefault="00EC010A" w:rsidP="00EE2667">
      <w:pPr>
        <w:pStyle w:val="CERLEVEL3"/>
        <w:numPr>
          <w:ilvl w:val="2"/>
          <w:numId w:val="11"/>
        </w:numPr>
        <w:spacing w:after="0" w:line="276" w:lineRule="auto"/>
        <w:ind w:left="900" w:hanging="900"/>
        <w:rPr>
          <w:rFonts w:eastAsiaTheme="minorEastAsia" w:cs="Arial"/>
        </w:rPr>
      </w:pPr>
      <w:bookmarkStart w:id="40" w:name="_Toc110932030"/>
      <w:r w:rsidRPr="006B2F59">
        <w:rPr>
          <w:rFonts w:eastAsiaTheme="minorEastAsia" w:cs="Arial"/>
        </w:rPr>
        <w:t xml:space="preserve">Exchange Committee </w:t>
      </w:r>
      <w:r>
        <w:rPr>
          <w:rFonts w:eastAsiaTheme="minorEastAsia" w:cs="Arial"/>
        </w:rPr>
        <w:t>c</w:t>
      </w:r>
      <w:r w:rsidRPr="006B2F59">
        <w:rPr>
          <w:rFonts w:eastAsiaTheme="minorEastAsia" w:cs="Arial"/>
        </w:rPr>
        <w:t>hairperson</w:t>
      </w:r>
      <w:bookmarkEnd w:id="40"/>
    </w:p>
    <w:p w14:paraId="19DE4FCA" w14:textId="77777777" w:rsidR="007B1770" w:rsidRPr="006B2F59" w:rsidRDefault="007B1770" w:rsidP="00EE2667">
      <w:pPr>
        <w:pStyle w:val="CERLEVEL4"/>
        <w:numPr>
          <w:ilvl w:val="3"/>
          <w:numId w:val="11"/>
        </w:numPr>
        <w:spacing w:after="0" w:line="276" w:lineRule="auto"/>
        <w:ind w:left="900" w:hanging="900"/>
        <w:rPr>
          <w:rFonts w:eastAsiaTheme="minorEastAsia" w:cs="Arial"/>
        </w:rPr>
      </w:pPr>
      <w:r w:rsidRPr="006B2F59">
        <w:rPr>
          <w:rFonts w:eastAsiaTheme="minorEastAsia" w:cs="Arial"/>
        </w:rPr>
        <w:t>ALPEX shall appoint a chairperson and a deputy chairperson of the Exchange Committee.</w:t>
      </w:r>
    </w:p>
    <w:p w14:paraId="00A7C830" w14:textId="77777777" w:rsidR="007B1770" w:rsidRPr="006B2F59" w:rsidRDefault="007B1770" w:rsidP="00EE2667">
      <w:pPr>
        <w:pStyle w:val="CERLEVEL4"/>
        <w:numPr>
          <w:ilvl w:val="3"/>
          <w:numId w:val="11"/>
        </w:numPr>
        <w:spacing w:after="0" w:line="276" w:lineRule="auto"/>
        <w:ind w:left="900" w:hanging="900"/>
        <w:rPr>
          <w:rFonts w:eastAsiaTheme="minorEastAsia" w:cs="Arial"/>
        </w:rPr>
      </w:pPr>
      <w:r w:rsidRPr="006B2F59">
        <w:rPr>
          <w:rFonts w:eastAsiaTheme="minorEastAsia" w:cs="Arial"/>
        </w:rPr>
        <w:t>The term of appointment for the chairperson and the deputy chairperson shall be two years.</w:t>
      </w:r>
    </w:p>
    <w:p w14:paraId="3FB777B5" w14:textId="77777777" w:rsidR="007B1770" w:rsidRPr="006B2F59" w:rsidRDefault="007B1770" w:rsidP="00EE2667">
      <w:pPr>
        <w:pStyle w:val="CERLEVEL4"/>
        <w:numPr>
          <w:ilvl w:val="3"/>
          <w:numId w:val="11"/>
        </w:numPr>
        <w:spacing w:after="0" w:line="276" w:lineRule="auto"/>
        <w:ind w:left="900" w:hanging="900"/>
        <w:rPr>
          <w:rFonts w:eastAsiaTheme="minorEastAsia" w:cs="Arial"/>
        </w:rPr>
      </w:pPr>
      <w:r w:rsidRPr="006B2F59">
        <w:rPr>
          <w:rFonts w:eastAsiaTheme="minorEastAsia" w:cs="Arial"/>
        </w:rPr>
        <w:t>The chairperson shall preside over the proceedings of the Exchange Committee, or, if he or she is unable to do so, the deputy chairperson shall preside.</w:t>
      </w:r>
    </w:p>
    <w:p w14:paraId="7C784347" w14:textId="1A672908" w:rsidR="007B1770" w:rsidRPr="006B2F59" w:rsidRDefault="00EC010A" w:rsidP="00EE2667">
      <w:pPr>
        <w:pStyle w:val="CERLEVEL3"/>
        <w:numPr>
          <w:ilvl w:val="2"/>
          <w:numId w:val="11"/>
        </w:numPr>
        <w:tabs>
          <w:tab w:val="left" w:pos="4050"/>
        </w:tabs>
        <w:spacing w:after="0" w:line="276" w:lineRule="auto"/>
        <w:ind w:left="900" w:hanging="900"/>
        <w:rPr>
          <w:rFonts w:cs="Arial"/>
        </w:rPr>
      </w:pPr>
      <w:bookmarkStart w:id="41" w:name="_Toc110932031"/>
      <w:r w:rsidRPr="006B2F59">
        <w:rPr>
          <w:rFonts w:eastAsiaTheme="minorEastAsia" w:cs="Arial"/>
        </w:rPr>
        <w:t xml:space="preserve">Exchange Committee </w:t>
      </w:r>
      <w:r>
        <w:rPr>
          <w:rFonts w:eastAsiaTheme="minorEastAsia" w:cs="Arial"/>
        </w:rPr>
        <w:t>m</w:t>
      </w:r>
      <w:r w:rsidRPr="006B2F59">
        <w:rPr>
          <w:rFonts w:eastAsiaTheme="minorEastAsia" w:cs="Arial"/>
        </w:rPr>
        <w:t>eetings</w:t>
      </w:r>
      <w:bookmarkEnd w:id="41"/>
    </w:p>
    <w:p w14:paraId="2CB9EF02" w14:textId="77777777" w:rsidR="007B1770" w:rsidRPr="006B2F59" w:rsidRDefault="007B1770" w:rsidP="00EE2667">
      <w:pPr>
        <w:pStyle w:val="CERLEVEL4"/>
        <w:numPr>
          <w:ilvl w:val="3"/>
          <w:numId w:val="11"/>
        </w:numPr>
        <w:spacing w:after="0" w:line="276" w:lineRule="auto"/>
        <w:ind w:left="900" w:hanging="900"/>
        <w:rPr>
          <w:rFonts w:eastAsiaTheme="minorEastAsia" w:cs="Arial"/>
        </w:rPr>
      </w:pPr>
      <w:r w:rsidRPr="006B2F59">
        <w:rPr>
          <w:rFonts w:eastAsiaTheme="minorEastAsia" w:cs="Arial"/>
        </w:rPr>
        <w:t xml:space="preserve">The Exchange Committee shall meet based on concrete matters if deemed appropriate by the members of the Exchange Committee or ALPEX. </w:t>
      </w:r>
    </w:p>
    <w:p w14:paraId="7412EF13" w14:textId="77777777" w:rsidR="007B1770" w:rsidRPr="006B2F59" w:rsidRDefault="007B1770" w:rsidP="00EE2667">
      <w:pPr>
        <w:pStyle w:val="CERLEVEL4"/>
        <w:numPr>
          <w:ilvl w:val="3"/>
          <w:numId w:val="11"/>
        </w:numPr>
        <w:spacing w:after="0" w:line="276" w:lineRule="auto"/>
        <w:ind w:left="900" w:hanging="900"/>
        <w:rPr>
          <w:rFonts w:eastAsiaTheme="minorEastAsia" w:cs="Arial"/>
        </w:rPr>
      </w:pPr>
      <w:r w:rsidRPr="006B2F59">
        <w:rPr>
          <w:rFonts w:eastAsiaTheme="minorEastAsia" w:cs="Arial"/>
        </w:rPr>
        <w:t xml:space="preserve">The Exchange Committee or ALPEX shall set the date of each meeting and ALPEX shall publish the date for each meeting in advance, where possible, at least two weeks in advance. </w:t>
      </w:r>
    </w:p>
    <w:p w14:paraId="156A9375" w14:textId="77777777" w:rsidR="007B1770" w:rsidRPr="006B2F59" w:rsidRDefault="007B1770" w:rsidP="00EE2667">
      <w:pPr>
        <w:pStyle w:val="CERLEVEL4"/>
        <w:numPr>
          <w:ilvl w:val="3"/>
          <w:numId w:val="11"/>
        </w:numPr>
        <w:spacing w:after="0" w:line="276" w:lineRule="auto"/>
        <w:ind w:left="900" w:hanging="900"/>
        <w:rPr>
          <w:rFonts w:eastAsiaTheme="minorEastAsia" w:cs="Arial"/>
        </w:rPr>
      </w:pPr>
      <w:r w:rsidRPr="006B2F59">
        <w:rPr>
          <w:rFonts w:eastAsiaTheme="minorEastAsia" w:cs="Arial"/>
        </w:rPr>
        <w:t>Either ALPEX or a quorum of three members of the Exchange Committee may schedule an additional Exchange Committee meeting by electronic notification to all Exchange Committee members, delivered to the member’s nominated authorised contact address:</w:t>
      </w:r>
    </w:p>
    <w:p w14:paraId="34A7A42E" w14:textId="77777777" w:rsidR="007B1770" w:rsidRPr="006B2F59" w:rsidRDefault="007B1770" w:rsidP="00EE2667">
      <w:pPr>
        <w:pStyle w:val="CERLEVEL5"/>
        <w:numPr>
          <w:ilvl w:val="4"/>
          <w:numId w:val="11"/>
        </w:numPr>
        <w:spacing w:after="0" w:line="276" w:lineRule="auto"/>
        <w:ind w:left="1440" w:hanging="540"/>
        <w:rPr>
          <w:rFonts w:eastAsiaTheme="minorEastAsia" w:cs="Arial"/>
        </w:rPr>
      </w:pPr>
      <w:r w:rsidRPr="006B2F59">
        <w:rPr>
          <w:rFonts w:eastAsiaTheme="minorEastAsia" w:cs="Arial"/>
        </w:rPr>
        <w:t>on at least 14 days’ notice; or</w:t>
      </w:r>
    </w:p>
    <w:p w14:paraId="1E5246CA" w14:textId="77777777" w:rsidR="007B1770" w:rsidRPr="006B2F59" w:rsidRDefault="007B1770" w:rsidP="00EE2667">
      <w:pPr>
        <w:pStyle w:val="CERLEVEL5"/>
        <w:numPr>
          <w:ilvl w:val="4"/>
          <w:numId w:val="11"/>
        </w:numPr>
        <w:spacing w:after="0" w:line="276" w:lineRule="auto"/>
        <w:ind w:left="1440" w:hanging="540"/>
        <w:rPr>
          <w:rFonts w:eastAsiaTheme="minorEastAsia" w:cs="Arial"/>
        </w:rPr>
      </w:pPr>
      <w:r w:rsidRPr="006B2F59">
        <w:rPr>
          <w:rFonts w:eastAsiaTheme="minorEastAsia" w:cs="Arial"/>
        </w:rPr>
        <w:lastRenderedPageBreak/>
        <w:t xml:space="preserve">with such shorter notice period as may be agreed in writing by ALPEX, and at least five Exchange Committee members. </w:t>
      </w:r>
    </w:p>
    <w:p w14:paraId="55727133" w14:textId="77777777" w:rsidR="007B1770" w:rsidRPr="006B2F59" w:rsidRDefault="007B1770" w:rsidP="00EE2667">
      <w:pPr>
        <w:pStyle w:val="CERLEVEL4"/>
        <w:numPr>
          <w:ilvl w:val="3"/>
          <w:numId w:val="11"/>
        </w:numPr>
        <w:spacing w:after="0" w:line="276" w:lineRule="auto"/>
        <w:ind w:left="900" w:hanging="900"/>
        <w:rPr>
          <w:rFonts w:eastAsiaTheme="minorEastAsia" w:cs="Arial"/>
        </w:rPr>
      </w:pPr>
      <w:r w:rsidRPr="006B2F59">
        <w:rPr>
          <w:rFonts w:eastAsiaTheme="minorEastAsia" w:cs="Arial"/>
        </w:rPr>
        <w:t xml:space="preserve">Any person may attend meetings of the Exchange Committee as an observer where that person has informed the chairperson in advance, the chairperson has confirmed that person’s attendance in accordance with any applicable Procedures, and the person has provided an appropriate undertaking of confidentiality (on terms reasonably acceptable to ALPEX). Where space is limited, and with the agreement of the chairperson of the Exchange Committee, attendance of non-members may be limited on a first come first served basis. </w:t>
      </w:r>
    </w:p>
    <w:p w14:paraId="226D85C0" w14:textId="626DA6C8" w:rsidR="007B1770" w:rsidRPr="006B2F59" w:rsidRDefault="00EC010A" w:rsidP="00EE2667">
      <w:pPr>
        <w:pStyle w:val="CERLEVEL3"/>
        <w:numPr>
          <w:ilvl w:val="2"/>
          <w:numId w:val="11"/>
        </w:numPr>
        <w:spacing w:after="0" w:line="276" w:lineRule="auto"/>
        <w:ind w:left="900" w:hanging="900"/>
        <w:rPr>
          <w:rFonts w:eastAsiaTheme="minorEastAsia" w:cs="Arial"/>
        </w:rPr>
      </w:pPr>
      <w:bookmarkStart w:id="42" w:name="_Toc110932032"/>
      <w:r w:rsidRPr="006B2F59">
        <w:rPr>
          <w:rFonts w:eastAsiaTheme="minorEastAsia" w:cs="Arial"/>
        </w:rPr>
        <w:t xml:space="preserve">Exchange Committee </w:t>
      </w:r>
      <w:r>
        <w:rPr>
          <w:rFonts w:eastAsiaTheme="minorEastAsia" w:cs="Arial"/>
        </w:rPr>
        <w:t>c</w:t>
      </w:r>
      <w:r w:rsidRPr="006B2F59">
        <w:rPr>
          <w:rFonts w:eastAsiaTheme="minorEastAsia" w:cs="Arial"/>
        </w:rPr>
        <w:t>osts</w:t>
      </w:r>
      <w:bookmarkEnd w:id="42"/>
    </w:p>
    <w:p w14:paraId="5EB0D085" w14:textId="77777777" w:rsidR="007B1770" w:rsidRPr="006B2F59" w:rsidRDefault="007B1770" w:rsidP="00EE2667">
      <w:pPr>
        <w:pStyle w:val="CERLEVEL4"/>
        <w:numPr>
          <w:ilvl w:val="3"/>
          <w:numId w:val="11"/>
        </w:numPr>
        <w:spacing w:after="0" w:line="276" w:lineRule="auto"/>
        <w:ind w:left="900" w:hanging="902"/>
        <w:rPr>
          <w:rFonts w:eastAsiaTheme="minorEastAsia" w:cs="Arial"/>
        </w:rPr>
      </w:pPr>
      <w:r w:rsidRPr="006B2F59">
        <w:rPr>
          <w:rFonts w:eastAsiaTheme="minorEastAsia" w:cs="Arial"/>
        </w:rPr>
        <w:t>Members of the Exchange Committee shall not be entitled to remuneration or reimbursement of expenses.</w:t>
      </w:r>
    </w:p>
    <w:p w14:paraId="403C59E1" w14:textId="77777777" w:rsidR="007B1770" w:rsidRPr="006B2F59" w:rsidRDefault="007B1770" w:rsidP="00EE2667">
      <w:pPr>
        <w:pStyle w:val="CERLEVEL4"/>
        <w:numPr>
          <w:ilvl w:val="3"/>
          <w:numId w:val="11"/>
        </w:numPr>
        <w:spacing w:after="0" w:line="276" w:lineRule="auto"/>
        <w:ind w:left="900" w:hanging="902"/>
        <w:rPr>
          <w:rFonts w:eastAsiaTheme="minorEastAsia" w:cs="Arial"/>
        </w:rPr>
      </w:pPr>
      <w:r w:rsidRPr="006B2F59">
        <w:rPr>
          <w:rFonts w:eastAsiaTheme="minorEastAsia" w:cs="Arial"/>
        </w:rPr>
        <w:t>ALPEX shall provide administrative support for the Exchange Committee.</w:t>
      </w:r>
    </w:p>
    <w:p w14:paraId="6650E53A" w14:textId="2A658BB7" w:rsidR="007B1770" w:rsidRPr="006B2F59" w:rsidRDefault="00EC010A" w:rsidP="00EE2667">
      <w:pPr>
        <w:pStyle w:val="CERLEVEL3"/>
        <w:numPr>
          <w:ilvl w:val="2"/>
          <w:numId w:val="11"/>
        </w:numPr>
        <w:tabs>
          <w:tab w:val="left" w:pos="5310"/>
        </w:tabs>
        <w:spacing w:after="0" w:line="276" w:lineRule="auto"/>
        <w:ind w:left="900" w:hanging="900"/>
        <w:rPr>
          <w:rFonts w:eastAsiaTheme="minorEastAsia" w:cs="Arial"/>
        </w:rPr>
      </w:pPr>
      <w:bookmarkStart w:id="43" w:name="_Toc475116764"/>
      <w:bookmarkStart w:id="44" w:name="_Toc475117436"/>
      <w:bookmarkStart w:id="45" w:name="_Toc475116767"/>
      <w:bookmarkStart w:id="46" w:name="_Toc475117439"/>
      <w:bookmarkStart w:id="47" w:name="_Toc110932033"/>
      <w:bookmarkEnd w:id="43"/>
      <w:bookmarkEnd w:id="44"/>
      <w:bookmarkEnd w:id="45"/>
      <w:bookmarkEnd w:id="46"/>
      <w:r w:rsidRPr="006B2F59">
        <w:rPr>
          <w:rFonts w:eastAsiaTheme="minorEastAsia" w:cs="Arial"/>
        </w:rPr>
        <w:t>Exchange Committee Confidentiality</w:t>
      </w:r>
      <w:bookmarkEnd w:id="47"/>
      <w:r w:rsidRPr="006B2F59">
        <w:rPr>
          <w:rFonts w:eastAsiaTheme="minorEastAsia" w:cs="Arial"/>
        </w:rPr>
        <w:t xml:space="preserve"> </w:t>
      </w:r>
    </w:p>
    <w:p w14:paraId="4876CFC4" w14:textId="77777777" w:rsidR="007B1770" w:rsidRPr="006B2F59" w:rsidRDefault="007B1770" w:rsidP="00EE2667">
      <w:pPr>
        <w:pStyle w:val="CERLEVEL4"/>
        <w:numPr>
          <w:ilvl w:val="3"/>
          <w:numId w:val="11"/>
        </w:numPr>
        <w:spacing w:after="0" w:line="276" w:lineRule="auto"/>
        <w:ind w:left="900" w:hanging="900"/>
        <w:rPr>
          <w:rFonts w:eastAsiaTheme="minorEastAsia" w:cs="Arial"/>
        </w:rPr>
      </w:pPr>
      <w:r w:rsidRPr="006B2F59">
        <w:rPr>
          <w:rFonts w:eastAsiaTheme="minorEastAsia" w:cs="Arial"/>
        </w:rPr>
        <w:t>The members of the Exchange Committee must maintain the strict confidentiality of all confidential information they receive in the course of their duties as Exchange Committee members, unless and until after the information subsequently becomes publicly available or disclosure is required by law.</w:t>
      </w:r>
    </w:p>
    <w:p w14:paraId="110D690C" w14:textId="15935549" w:rsidR="007B1770" w:rsidRPr="006B2F59" w:rsidRDefault="00EC010A" w:rsidP="00EE2667">
      <w:pPr>
        <w:pStyle w:val="CERLEVEL3"/>
        <w:numPr>
          <w:ilvl w:val="2"/>
          <w:numId w:val="11"/>
        </w:numPr>
        <w:tabs>
          <w:tab w:val="left" w:pos="2520"/>
        </w:tabs>
        <w:spacing w:after="0" w:line="276" w:lineRule="auto"/>
        <w:ind w:left="900" w:hanging="900"/>
        <w:rPr>
          <w:rFonts w:eastAsiaTheme="minorEastAsia" w:cs="Arial"/>
        </w:rPr>
      </w:pPr>
      <w:bookmarkStart w:id="48" w:name="_Ref471372241"/>
      <w:bookmarkStart w:id="49" w:name="_Ref475631211"/>
      <w:bookmarkStart w:id="50" w:name="_Toc110932034"/>
      <w:r w:rsidRPr="006B2F59">
        <w:rPr>
          <w:rFonts w:eastAsiaTheme="minorEastAsia" w:cs="Arial"/>
        </w:rPr>
        <w:t xml:space="preserve">Market Monitoring, Surveillance </w:t>
      </w:r>
      <w:r>
        <w:rPr>
          <w:rFonts w:eastAsiaTheme="minorEastAsia" w:cs="Arial"/>
        </w:rPr>
        <w:t>a</w:t>
      </w:r>
      <w:r w:rsidRPr="006B2F59">
        <w:rPr>
          <w:rFonts w:eastAsiaTheme="minorEastAsia" w:cs="Arial"/>
        </w:rPr>
        <w:t xml:space="preserve">nd </w:t>
      </w:r>
      <w:r>
        <w:rPr>
          <w:rFonts w:eastAsiaTheme="minorEastAsia" w:cs="Arial"/>
        </w:rPr>
        <w:t>r</w:t>
      </w:r>
      <w:r w:rsidRPr="006B2F59">
        <w:rPr>
          <w:rFonts w:eastAsiaTheme="minorEastAsia" w:cs="Arial"/>
        </w:rPr>
        <w:t xml:space="preserve">eporting </w:t>
      </w:r>
      <w:r>
        <w:rPr>
          <w:rFonts w:eastAsiaTheme="minorEastAsia" w:cs="Arial"/>
        </w:rPr>
        <w:t>f</w:t>
      </w:r>
      <w:r w:rsidRPr="006B2F59">
        <w:rPr>
          <w:rFonts w:eastAsiaTheme="minorEastAsia" w:cs="Arial"/>
        </w:rPr>
        <w:t xml:space="preserve">unction </w:t>
      </w:r>
      <w:bookmarkEnd w:id="48"/>
      <w:r>
        <w:rPr>
          <w:rFonts w:eastAsiaTheme="minorEastAsia" w:cs="Arial"/>
        </w:rPr>
        <w:t>o</w:t>
      </w:r>
      <w:r w:rsidRPr="006B2F59">
        <w:rPr>
          <w:rFonts w:eastAsiaTheme="minorEastAsia" w:cs="Arial"/>
        </w:rPr>
        <w:t>f ALPEX</w:t>
      </w:r>
      <w:bookmarkEnd w:id="49"/>
      <w:bookmarkEnd w:id="50"/>
      <w:r w:rsidRPr="006B2F59">
        <w:rPr>
          <w:rFonts w:eastAsiaTheme="minorEastAsia" w:cs="Arial"/>
        </w:rPr>
        <w:t xml:space="preserve"> </w:t>
      </w:r>
    </w:p>
    <w:p w14:paraId="4A83B8D7" w14:textId="77777777" w:rsidR="007B1770" w:rsidRPr="006B2F59" w:rsidRDefault="007B1770" w:rsidP="00EE2667">
      <w:pPr>
        <w:pStyle w:val="CERLEVEL4"/>
        <w:numPr>
          <w:ilvl w:val="3"/>
          <w:numId w:val="11"/>
        </w:numPr>
        <w:spacing w:after="0" w:line="276" w:lineRule="auto"/>
        <w:ind w:left="900" w:hanging="900"/>
        <w:rPr>
          <w:rFonts w:eastAsiaTheme="minorEastAsia" w:cs="Arial"/>
        </w:rPr>
      </w:pPr>
      <w:bookmarkStart w:id="51" w:name="_Ref481701667"/>
      <w:r w:rsidRPr="006B2F59">
        <w:rPr>
          <w:rFonts w:eastAsiaTheme="minorEastAsia" w:cs="Arial"/>
        </w:rPr>
        <w:t xml:space="preserve">ALPEX shall perform market monitoring, surveillance and reporting in relation to the </w:t>
      </w:r>
      <w:r>
        <w:rPr>
          <w:rFonts w:eastAsiaTheme="minorEastAsia" w:cs="Arial"/>
        </w:rPr>
        <w:t>D</w:t>
      </w:r>
      <w:r w:rsidRPr="006B2F59">
        <w:rPr>
          <w:rFonts w:eastAsiaTheme="minorEastAsia" w:cs="Arial"/>
        </w:rPr>
        <w:t>ay-</w:t>
      </w:r>
      <w:r>
        <w:rPr>
          <w:rFonts w:eastAsiaTheme="minorEastAsia" w:cs="Arial"/>
        </w:rPr>
        <w:t>A</w:t>
      </w:r>
      <w:r w:rsidRPr="006B2F59">
        <w:rPr>
          <w:rFonts w:eastAsiaTheme="minorEastAsia" w:cs="Arial"/>
        </w:rPr>
        <w:t xml:space="preserve">head and </w:t>
      </w:r>
      <w:r>
        <w:rPr>
          <w:rFonts w:eastAsiaTheme="minorEastAsia" w:cs="Arial"/>
        </w:rPr>
        <w:t>I</w:t>
      </w:r>
      <w:r w:rsidRPr="006B2F59">
        <w:rPr>
          <w:rFonts w:eastAsiaTheme="minorEastAsia" w:cs="Arial"/>
        </w:rPr>
        <w:t xml:space="preserve">ntraday </w:t>
      </w:r>
      <w:r>
        <w:rPr>
          <w:rFonts w:eastAsiaTheme="minorEastAsia" w:cs="Arial"/>
        </w:rPr>
        <w:t>M</w:t>
      </w:r>
      <w:r w:rsidRPr="006B2F59">
        <w:rPr>
          <w:rFonts w:eastAsiaTheme="minorEastAsia" w:cs="Arial"/>
        </w:rPr>
        <w:t>arkets administered under these ALPEX Rules</w:t>
      </w:r>
      <w:bookmarkEnd w:id="51"/>
      <w:r w:rsidRPr="006B2F59">
        <w:rPr>
          <w:rFonts w:eastAsiaTheme="minorEastAsia" w:cs="Arial"/>
        </w:rPr>
        <w:t>.</w:t>
      </w:r>
    </w:p>
    <w:p w14:paraId="3A56F4E2" w14:textId="77777777" w:rsidR="007B1770" w:rsidRPr="006B2F59" w:rsidRDefault="007B1770" w:rsidP="00EE2667">
      <w:pPr>
        <w:pStyle w:val="CERLEVEL5"/>
        <w:numPr>
          <w:ilvl w:val="4"/>
          <w:numId w:val="11"/>
        </w:numPr>
        <w:spacing w:after="0" w:line="276" w:lineRule="auto"/>
        <w:ind w:left="1440" w:hanging="540"/>
        <w:rPr>
          <w:rFonts w:eastAsiaTheme="minorEastAsia" w:cs="Arial"/>
          <w:lang w:eastAsia="en-IE"/>
        </w:rPr>
      </w:pPr>
      <w:r w:rsidRPr="006B2F59">
        <w:rPr>
          <w:rFonts w:cs="Arial"/>
        </w:rPr>
        <w:t>as required by REMIT and NEMO Rules;</w:t>
      </w:r>
    </w:p>
    <w:p w14:paraId="34FD67B5" w14:textId="77777777" w:rsidR="007B1770" w:rsidRPr="006B2F59" w:rsidRDefault="007B1770" w:rsidP="00EE2667">
      <w:pPr>
        <w:pStyle w:val="CERLEVEL5"/>
        <w:numPr>
          <w:ilvl w:val="4"/>
          <w:numId w:val="11"/>
        </w:numPr>
        <w:spacing w:after="0" w:line="276" w:lineRule="auto"/>
        <w:ind w:left="1440" w:hanging="540"/>
        <w:rPr>
          <w:rFonts w:eastAsiaTheme="minorEastAsia" w:cs="Arial"/>
          <w:lang w:eastAsia="en-IE"/>
        </w:rPr>
      </w:pPr>
      <w:r w:rsidRPr="006B2F59">
        <w:rPr>
          <w:rFonts w:cs="Arial"/>
        </w:rPr>
        <w:t>in line with any arrangements agreed between ALPEX and the Regulatory Authorities for the purposes of giving effect to obligations under REMIT; and</w:t>
      </w:r>
    </w:p>
    <w:p w14:paraId="788049EA" w14:textId="77777777" w:rsidR="007B1770" w:rsidRPr="006B2F59" w:rsidRDefault="007B1770" w:rsidP="00EE2667">
      <w:pPr>
        <w:pStyle w:val="CERLEVEL5"/>
        <w:numPr>
          <w:ilvl w:val="4"/>
          <w:numId w:val="11"/>
        </w:numPr>
        <w:spacing w:after="0" w:line="276" w:lineRule="auto"/>
        <w:ind w:left="1440" w:hanging="540"/>
        <w:rPr>
          <w:rFonts w:eastAsiaTheme="minorEastAsia" w:cs="Arial"/>
          <w:lang w:eastAsia="en-IE"/>
        </w:rPr>
      </w:pPr>
      <w:r w:rsidRPr="006B2F59">
        <w:rPr>
          <w:rFonts w:cs="Arial"/>
        </w:rPr>
        <w:t>as set out in Chapter D of these ALPEX Rules.</w:t>
      </w:r>
    </w:p>
    <w:p w14:paraId="6CA09AEE" w14:textId="603AF72F" w:rsidR="007B1770" w:rsidRPr="00F028C5" w:rsidRDefault="007B1770" w:rsidP="00EE2667">
      <w:pPr>
        <w:pStyle w:val="CERLEVEL4"/>
        <w:numPr>
          <w:ilvl w:val="3"/>
          <w:numId w:val="11"/>
        </w:numPr>
        <w:spacing w:after="0" w:line="276" w:lineRule="auto"/>
        <w:ind w:left="900" w:hanging="900"/>
        <w:rPr>
          <w:rFonts w:eastAsiaTheme="minorEastAsia" w:cs="Arial"/>
          <w:lang w:eastAsia="en-IE"/>
        </w:rPr>
      </w:pPr>
      <w:r w:rsidRPr="00F028C5">
        <w:rPr>
          <w:rFonts w:cs="Arial"/>
        </w:rPr>
        <w:t xml:space="preserve">Exchange Members shall cooperate fully with ALPEX in performing its functions under this section </w:t>
      </w:r>
      <w:r w:rsidRPr="00F028C5">
        <w:rPr>
          <w:rFonts w:cs="Arial"/>
        </w:rPr>
        <w:fldChar w:fldCharType="begin"/>
      </w:r>
      <w:r w:rsidRPr="00F028C5">
        <w:rPr>
          <w:rFonts w:cs="Arial"/>
        </w:rPr>
        <w:instrText xml:space="preserve"> REF _Ref475631211 \r \h  \* MERGEFORMAT </w:instrText>
      </w:r>
      <w:r w:rsidRPr="00F028C5">
        <w:rPr>
          <w:rFonts w:cs="Arial"/>
        </w:rPr>
      </w:r>
      <w:r w:rsidRPr="00F028C5">
        <w:rPr>
          <w:rFonts w:cs="Arial"/>
        </w:rPr>
        <w:fldChar w:fldCharType="separate"/>
      </w:r>
      <w:r w:rsidR="00A909A3">
        <w:rPr>
          <w:rFonts w:cs="Arial"/>
        </w:rPr>
        <w:t>B.2.8</w:t>
      </w:r>
      <w:r w:rsidRPr="00F028C5">
        <w:rPr>
          <w:rFonts w:cs="Arial"/>
        </w:rPr>
        <w:fldChar w:fldCharType="end"/>
      </w:r>
      <w:r w:rsidRPr="00F028C5">
        <w:rPr>
          <w:rFonts w:cs="Arial"/>
        </w:rPr>
        <w:t xml:space="preserve"> and Chapter D.</w:t>
      </w:r>
    </w:p>
    <w:p w14:paraId="68647F4A" w14:textId="77777777" w:rsidR="007B1770" w:rsidRPr="00F028C5" w:rsidRDefault="007B1770" w:rsidP="00EE2667">
      <w:pPr>
        <w:pStyle w:val="CERLEVEL4"/>
        <w:numPr>
          <w:ilvl w:val="3"/>
          <w:numId w:val="11"/>
        </w:numPr>
        <w:spacing w:after="0" w:line="276" w:lineRule="auto"/>
        <w:ind w:left="900" w:hanging="900"/>
        <w:rPr>
          <w:rFonts w:cs="Arial"/>
        </w:rPr>
      </w:pPr>
      <w:r w:rsidRPr="536A3E82">
        <w:rPr>
          <w:rFonts w:cs="Arial"/>
        </w:rPr>
        <w:t xml:space="preserve">The ALPEX is not authorized to impose sanctions, take enforcement action or accept an undertaking instead of imposing a sanction or taking enforcement action </w:t>
      </w:r>
      <w:r>
        <w:rPr>
          <w:rFonts w:cs="Arial"/>
        </w:rPr>
        <w:t xml:space="preserve">unless this is already provided </w:t>
      </w:r>
      <w:r w:rsidRPr="536A3E82">
        <w:rPr>
          <w:rFonts w:cs="Arial"/>
        </w:rPr>
        <w:t>under these ALPEX Rules.</w:t>
      </w:r>
    </w:p>
    <w:p w14:paraId="72742A33" w14:textId="29D3583A" w:rsidR="007B1770" w:rsidRPr="00F028C5" w:rsidRDefault="00EC010A" w:rsidP="00EE2667">
      <w:pPr>
        <w:pStyle w:val="CERLEVEL3"/>
        <w:numPr>
          <w:ilvl w:val="2"/>
          <w:numId w:val="11"/>
        </w:numPr>
        <w:spacing w:after="0" w:line="276" w:lineRule="auto"/>
        <w:ind w:left="900" w:hanging="900"/>
        <w:rPr>
          <w:rFonts w:eastAsiaTheme="minorEastAsia" w:cs="Arial"/>
        </w:rPr>
      </w:pPr>
      <w:bookmarkStart w:id="52" w:name="_Toc475116770"/>
      <w:bookmarkStart w:id="53" w:name="_Toc475117442"/>
      <w:bookmarkStart w:id="54" w:name="_Toc110932035"/>
      <w:bookmarkEnd w:id="52"/>
      <w:bookmarkEnd w:id="53"/>
      <w:r w:rsidRPr="00F028C5">
        <w:rPr>
          <w:rFonts w:eastAsiaTheme="minorEastAsia" w:cs="Arial"/>
        </w:rPr>
        <w:t>Exchange Members</w:t>
      </w:r>
      <w:bookmarkEnd w:id="54"/>
      <w:r w:rsidRPr="00F028C5">
        <w:rPr>
          <w:rFonts w:eastAsiaTheme="minorEastAsia" w:cs="Arial"/>
        </w:rPr>
        <w:t xml:space="preserve"> </w:t>
      </w:r>
    </w:p>
    <w:p w14:paraId="6D83CB14" w14:textId="77777777" w:rsidR="007B1770" w:rsidRPr="00F749A7" w:rsidRDefault="007B1770" w:rsidP="00EE2667">
      <w:pPr>
        <w:pStyle w:val="CERLEVEL4"/>
        <w:numPr>
          <w:ilvl w:val="3"/>
          <w:numId w:val="11"/>
        </w:numPr>
        <w:spacing w:after="0" w:line="276" w:lineRule="auto"/>
        <w:ind w:left="900" w:hanging="900"/>
        <w:rPr>
          <w:rFonts w:cs="Arial"/>
        </w:rPr>
      </w:pPr>
      <w:r w:rsidRPr="00957119">
        <w:rPr>
          <w:rFonts w:cs="Arial"/>
        </w:rPr>
        <w:t>An Exchange Member is a legal entity that satisfies the criteria</w:t>
      </w:r>
      <w:r>
        <w:rPr>
          <w:rFonts w:cs="Arial"/>
        </w:rPr>
        <w:t xml:space="preserve"> stipulated in accordance </w:t>
      </w:r>
      <w:r w:rsidRPr="0010631D">
        <w:rPr>
          <w:rFonts w:cs="Arial"/>
        </w:rPr>
        <w:t>with Chapter C</w:t>
      </w:r>
      <w:r w:rsidRPr="00AB5097">
        <w:rPr>
          <w:rFonts w:cs="Arial"/>
        </w:rPr>
        <w:t xml:space="preserve">. </w:t>
      </w:r>
    </w:p>
    <w:p w14:paraId="7412B579" w14:textId="77777777" w:rsidR="007B1770" w:rsidRPr="00AB5097" w:rsidRDefault="007B1770" w:rsidP="00EE2667">
      <w:pPr>
        <w:pStyle w:val="CERLEVEL4"/>
        <w:numPr>
          <w:ilvl w:val="3"/>
          <w:numId w:val="11"/>
        </w:numPr>
        <w:spacing w:after="0" w:line="276" w:lineRule="auto"/>
        <w:ind w:left="900" w:hanging="900"/>
        <w:rPr>
          <w:rFonts w:cs="Arial"/>
        </w:rPr>
      </w:pPr>
      <w:r w:rsidRPr="00AB5097">
        <w:rPr>
          <w:rFonts w:cs="Arial"/>
        </w:rPr>
        <w:t xml:space="preserve">ALPEX </w:t>
      </w:r>
      <w:r w:rsidRPr="00D439DC">
        <w:rPr>
          <w:rFonts w:cs="Arial"/>
        </w:rPr>
        <w:t>may not refuse to enter an Exchange Membership Agreement</w:t>
      </w:r>
      <w:r w:rsidRPr="00AB5097">
        <w:rPr>
          <w:rFonts w:cs="Arial"/>
        </w:rPr>
        <w:t xml:space="preserve"> with an Applicant who satisfies the requirements set out in Chapter C, and if all applicable requirements in the </w:t>
      </w:r>
      <w:r>
        <w:rPr>
          <w:rFonts w:cs="Arial"/>
        </w:rPr>
        <w:t>Trading Procedures</w:t>
      </w:r>
      <w:r w:rsidRPr="00AB5097" w:rsidDel="001668AF">
        <w:rPr>
          <w:rFonts w:cs="Arial"/>
        </w:rPr>
        <w:t xml:space="preserve"> </w:t>
      </w:r>
      <w:r w:rsidRPr="00AB5097">
        <w:rPr>
          <w:rFonts w:cs="Arial"/>
        </w:rPr>
        <w:t xml:space="preserve">are satisfied. </w:t>
      </w:r>
    </w:p>
    <w:p w14:paraId="0CC8E2DD" w14:textId="4447F9BB" w:rsidR="007B1770" w:rsidRPr="00015745" w:rsidRDefault="000B170A" w:rsidP="00EE2667">
      <w:pPr>
        <w:pStyle w:val="CERLEVEL3"/>
        <w:numPr>
          <w:ilvl w:val="2"/>
          <w:numId w:val="11"/>
        </w:numPr>
        <w:spacing w:after="0" w:line="276" w:lineRule="auto"/>
        <w:ind w:left="900" w:hanging="902"/>
        <w:rPr>
          <w:rFonts w:eastAsiaTheme="minorEastAsia" w:cs="Arial"/>
        </w:rPr>
      </w:pPr>
      <w:bookmarkStart w:id="55" w:name="_Toc472067878"/>
      <w:bookmarkStart w:id="56" w:name="_Toc471918934"/>
      <w:bookmarkStart w:id="57" w:name="_Toc471919653"/>
      <w:bookmarkStart w:id="58" w:name="_Toc471976395"/>
      <w:bookmarkStart w:id="59" w:name="_Toc472067879"/>
      <w:bookmarkStart w:id="60" w:name="_Hlk483484314"/>
      <w:bookmarkStart w:id="61" w:name="_Toc110932036"/>
      <w:bookmarkEnd w:id="55"/>
      <w:bookmarkEnd w:id="56"/>
      <w:bookmarkEnd w:id="57"/>
      <w:bookmarkEnd w:id="58"/>
      <w:bookmarkEnd w:id="59"/>
      <w:r>
        <w:rPr>
          <w:rFonts w:eastAsiaTheme="minorEastAsia" w:cs="Arial"/>
        </w:rPr>
        <w:lastRenderedPageBreak/>
        <w:t xml:space="preserve">ALPEX </w:t>
      </w:r>
      <w:r w:rsidR="00EC010A">
        <w:rPr>
          <w:rFonts w:eastAsiaTheme="minorEastAsia" w:cs="Arial"/>
        </w:rPr>
        <w:t>in its role as C</w:t>
      </w:r>
      <w:r w:rsidR="00EC010A" w:rsidRPr="00F143E6">
        <w:rPr>
          <w:rFonts w:eastAsiaTheme="minorEastAsia" w:cs="Arial"/>
        </w:rPr>
        <w:t xml:space="preserve">entral </w:t>
      </w:r>
      <w:r w:rsidR="00EC010A">
        <w:rPr>
          <w:rFonts w:eastAsiaTheme="minorEastAsia" w:cs="Arial"/>
        </w:rPr>
        <w:t>C</w:t>
      </w:r>
      <w:r w:rsidR="00EC010A" w:rsidRPr="00F143E6">
        <w:rPr>
          <w:rFonts w:eastAsiaTheme="minorEastAsia" w:cs="Arial"/>
        </w:rPr>
        <w:t>ounterpart</w:t>
      </w:r>
      <w:bookmarkEnd w:id="61"/>
      <w:r w:rsidR="00EC010A" w:rsidRPr="00F143E6">
        <w:rPr>
          <w:rFonts w:eastAsiaTheme="minorEastAsia" w:cs="Arial"/>
        </w:rPr>
        <w:t xml:space="preserve">  </w:t>
      </w:r>
    </w:p>
    <w:p w14:paraId="11B3EE29" w14:textId="7132BB0D" w:rsidR="007B1770" w:rsidRDefault="007B1770" w:rsidP="00EE2667">
      <w:pPr>
        <w:pStyle w:val="CERLEVEL4"/>
        <w:numPr>
          <w:ilvl w:val="3"/>
          <w:numId w:val="11"/>
        </w:numPr>
        <w:spacing w:after="0" w:line="276" w:lineRule="auto"/>
        <w:ind w:left="900" w:hanging="902"/>
        <w:rPr>
          <w:rFonts w:eastAsiaTheme="minorEastAsia" w:cs="Arial"/>
          <w:lang w:eastAsia="en-IE"/>
        </w:rPr>
      </w:pPr>
      <w:r w:rsidRPr="00F143E6">
        <w:rPr>
          <w:rFonts w:eastAsiaTheme="minorEastAsia" w:cs="Arial"/>
        </w:rPr>
        <w:t xml:space="preserve">ALPEX is responsible for the </w:t>
      </w:r>
      <w:r>
        <w:rPr>
          <w:rFonts w:eastAsiaTheme="minorEastAsia" w:cs="Arial"/>
        </w:rPr>
        <w:t>C</w:t>
      </w:r>
      <w:r w:rsidRPr="00F143E6">
        <w:rPr>
          <w:rFonts w:eastAsiaTheme="minorEastAsia" w:cs="Arial"/>
        </w:rPr>
        <w:t xml:space="preserve">learing and the Settlement of </w:t>
      </w:r>
      <w:r w:rsidR="0084614E">
        <w:rPr>
          <w:rFonts w:eastAsiaTheme="minorEastAsia" w:cs="Arial"/>
        </w:rPr>
        <w:t>T</w:t>
      </w:r>
      <w:r w:rsidRPr="00F143E6">
        <w:rPr>
          <w:rFonts w:eastAsiaTheme="minorEastAsia" w:cs="Arial"/>
        </w:rPr>
        <w:t>ransaction conducted in ALPEX Markets, acting as a Central Counterpart</w:t>
      </w:r>
      <w:r>
        <w:rPr>
          <w:rFonts w:eastAsiaTheme="minorEastAsia" w:cs="Arial"/>
        </w:rPr>
        <w:t>.</w:t>
      </w:r>
    </w:p>
    <w:p w14:paraId="3EC46560" w14:textId="6656D27D" w:rsidR="007B1770" w:rsidRPr="005C42AF" w:rsidRDefault="007B1770" w:rsidP="00EE2667">
      <w:pPr>
        <w:pStyle w:val="CERLEVEL4"/>
        <w:numPr>
          <w:ilvl w:val="3"/>
          <w:numId w:val="11"/>
        </w:numPr>
        <w:spacing w:after="0" w:line="276" w:lineRule="auto"/>
        <w:ind w:left="900" w:hanging="902"/>
        <w:rPr>
          <w:rFonts w:eastAsiaTheme="minorEastAsia" w:cs="Arial"/>
          <w:lang w:eastAsia="en-IE"/>
        </w:rPr>
      </w:pPr>
      <w:r w:rsidRPr="00F143E6">
        <w:rPr>
          <w:rFonts w:eastAsiaTheme="minorEastAsia" w:cs="Arial"/>
          <w:lang w:eastAsia="en-IE"/>
        </w:rPr>
        <w:t xml:space="preserve">ALPEX will perform the role as </w:t>
      </w:r>
      <w:r w:rsidRPr="00F143E6">
        <w:rPr>
          <w:rFonts w:eastAsiaTheme="minorEastAsia" w:cs="Arial"/>
        </w:rPr>
        <w:t>Central Counterpart</w:t>
      </w:r>
      <w:r w:rsidRPr="00F143E6">
        <w:rPr>
          <w:rFonts w:eastAsiaTheme="minorEastAsia" w:cs="Arial"/>
          <w:lang w:eastAsia="en-IE"/>
        </w:rPr>
        <w:t xml:space="preserve"> with Clearing Members that are responsible for Clearing the relevant </w:t>
      </w:r>
      <w:r w:rsidR="0094683D">
        <w:rPr>
          <w:rFonts w:eastAsiaTheme="minorEastAsia" w:cs="Arial"/>
          <w:lang w:eastAsia="en-IE"/>
        </w:rPr>
        <w:t>T</w:t>
      </w:r>
      <w:r w:rsidRPr="00F143E6">
        <w:rPr>
          <w:rFonts w:eastAsiaTheme="minorEastAsia" w:cs="Arial"/>
          <w:lang w:eastAsia="en-IE"/>
        </w:rPr>
        <w:t>ransactions conducted in ALPEX Market through an agreement entered into with ALPEX and in accordance with the Clearing and Settlement Procedures</w:t>
      </w:r>
      <w:r w:rsidRPr="005C42AF">
        <w:rPr>
          <w:rFonts w:eastAsiaTheme="minorEastAsia" w:cs="Arial"/>
          <w:lang w:eastAsia="en-IE"/>
        </w:rPr>
        <w:t xml:space="preserve">. </w:t>
      </w:r>
      <w:r>
        <w:rPr>
          <w:rFonts w:eastAsiaTheme="minorEastAsia" w:cs="Arial"/>
          <w:lang w:eastAsia="en-IE"/>
        </w:rPr>
        <w:t xml:space="preserve"> </w:t>
      </w:r>
    </w:p>
    <w:p w14:paraId="0F71DC7C" w14:textId="77777777" w:rsidR="007B1770" w:rsidRPr="009E669B" w:rsidRDefault="007B1770" w:rsidP="00EE2667">
      <w:pPr>
        <w:pStyle w:val="CERLEVEL4"/>
        <w:numPr>
          <w:ilvl w:val="3"/>
          <w:numId w:val="11"/>
        </w:numPr>
        <w:spacing w:after="0" w:line="276" w:lineRule="auto"/>
        <w:ind w:left="900" w:hanging="902"/>
        <w:rPr>
          <w:rFonts w:eastAsiaTheme="minorEastAsia" w:cs="Arial"/>
          <w:lang w:eastAsia="en-IE"/>
        </w:rPr>
      </w:pPr>
      <w:bookmarkStart w:id="62" w:name="_Ref99349091"/>
      <w:r w:rsidRPr="009E669B">
        <w:rPr>
          <w:rFonts w:eastAsiaTheme="minorEastAsia" w:cs="Arial"/>
          <w:lang w:eastAsia="en-IE"/>
        </w:rPr>
        <w:t>In all ALPEX Markets</w:t>
      </w:r>
      <w:r>
        <w:rPr>
          <w:rFonts w:eastAsiaTheme="minorEastAsia" w:cs="Arial"/>
          <w:lang w:eastAsia="en-IE"/>
        </w:rPr>
        <w:t xml:space="preserve"> Segments</w:t>
      </w:r>
      <w:r w:rsidRPr="009E669B">
        <w:rPr>
          <w:rFonts w:eastAsiaTheme="minorEastAsia" w:cs="Arial"/>
          <w:lang w:eastAsia="en-IE"/>
        </w:rPr>
        <w:t>, ALPEX applies the Clearing Conditions through an agreement entered with:</w:t>
      </w:r>
      <w:bookmarkEnd w:id="62"/>
    </w:p>
    <w:p w14:paraId="1E2434E6" w14:textId="77777777" w:rsidR="007B1770" w:rsidRPr="0010631D" w:rsidRDefault="007B1770" w:rsidP="00EE2667">
      <w:pPr>
        <w:pStyle w:val="CERLEVEL5"/>
        <w:numPr>
          <w:ilvl w:val="4"/>
          <w:numId w:val="11"/>
        </w:numPr>
        <w:spacing w:after="0" w:line="276" w:lineRule="auto"/>
        <w:ind w:left="1440" w:hanging="529"/>
        <w:rPr>
          <w:rFonts w:eastAsiaTheme="minorEastAsia" w:cs="Arial"/>
        </w:rPr>
      </w:pPr>
      <w:r w:rsidRPr="0010631D">
        <w:rPr>
          <w:rFonts w:eastAsiaTheme="minorEastAsia" w:cs="Arial"/>
        </w:rPr>
        <w:t xml:space="preserve">an Exchange Member who </w:t>
      </w:r>
      <w:r>
        <w:rPr>
          <w:rFonts w:eastAsiaTheme="minorEastAsia" w:cs="Arial"/>
        </w:rPr>
        <w:t xml:space="preserve">is admitted as </w:t>
      </w:r>
      <w:r w:rsidRPr="0010631D">
        <w:rPr>
          <w:rFonts w:eastAsiaTheme="minorEastAsia" w:cs="Arial"/>
        </w:rPr>
        <w:t xml:space="preserve">a Direct Clearing Member; or </w:t>
      </w:r>
    </w:p>
    <w:p w14:paraId="6E0E29B4" w14:textId="7CF1A2C8" w:rsidR="007B1770" w:rsidRPr="0010631D" w:rsidRDefault="007B1770" w:rsidP="00EE2667">
      <w:pPr>
        <w:pStyle w:val="CERLEVEL5"/>
        <w:numPr>
          <w:ilvl w:val="4"/>
          <w:numId w:val="11"/>
        </w:numPr>
        <w:spacing w:after="0" w:line="276" w:lineRule="auto"/>
        <w:ind w:left="1440" w:hanging="529"/>
        <w:rPr>
          <w:rFonts w:eastAsiaTheme="minorEastAsia" w:cs="Arial"/>
        </w:rPr>
      </w:pPr>
      <w:r w:rsidRPr="536A3E82">
        <w:rPr>
          <w:rFonts w:eastAsiaTheme="minorEastAsia" w:cs="Arial"/>
        </w:rPr>
        <w:t xml:space="preserve">a </w:t>
      </w:r>
      <w:r>
        <w:t>General Clearing Member,</w:t>
      </w:r>
      <w:r w:rsidRPr="536A3E82">
        <w:rPr>
          <w:rFonts w:eastAsiaTheme="minorEastAsia" w:cs="Arial"/>
        </w:rPr>
        <w:t xml:space="preserve"> </w:t>
      </w:r>
      <w:r>
        <w:rPr>
          <w:rFonts w:eastAsiaTheme="minorEastAsia" w:cs="Arial"/>
        </w:rPr>
        <w:t>which is</w:t>
      </w:r>
      <w:r w:rsidRPr="536A3E82">
        <w:rPr>
          <w:rFonts w:eastAsiaTheme="minorEastAsia" w:cs="Arial"/>
        </w:rPr>
        <w:t xml:space="preserve"> entitled to clear the Transactions carried</w:t>
      </w:r>
      <w:r>
        <w:rPr>
          <w:rFonts w:eastAsiaTheme="minorEastAsia" w:cs="Arial"/>
        </w:rPr>
        <w:t xml:space="preserve"> out</w:t>
      </w:r>
      <w:r w:rsidRPr="536A3E82">
        <w:rPr>
          <w:rFonts w:eastAsiaTheme="minorEastAsia" w:cs="Arial"/>
        </w:rPr>
        <w:t xml:space="preserve"> by </w:t>
      </w:r>
      <w:r w:rsidR="00CB0A0C">
        <w:rPr>
          <w:rFonts w:eastAsiaTheme="minorEastAsia" w:cs="Arial"/>
        </w:rPr>
        <w:t xml:space="preserve">contracted </w:t>
      </w:r>
      <w:r w:rsidRPr="536A3E82">
        <w:rPr>
          <w:rFonts w:eastAsiaTheme="minorEastAsia" w:cs="Arial"/>
        </w:rPr>
        <w:t>Exchange Members and approved by ALPEX to participate in Clearing.</w:t>
      </w:r>
    </w:p>
    <w:p w14:paraId="3062C98A" w14:textId="77777777" w:rsidR="007B1770" w:rsidRPr="00F749A7" w:rsidRDefault="007B1770" w:rsidP="00EE2667">
      <w:pPr>
        <w:pStyle w:val="CERLEVEL4"/>
        <w:numPr>
          <w:ilvl w:val="3"/>
          <w:numId w:val="11"/>
        </w:numPr>
        <w:spacing w:after="0" w:line="276" w:lineRule="auto"/>
        <w:ind w:left="900" w:hanging="900"/>
        <w:rPr>
          <w:rFonts w:eastAsiaTheme="minorEastAsia" w:cs="Arial"/>
          <w:lang w:eastAsia="en-IE"/>
        </w:rPr>
      </w:pPr>
      <w:bookmarkStart w:id="63" w:name="_Ref99349121"/>
      <w:r w:rsidRPr="00F749A7">
        <w:rPr>
          <w:rFonts w:eastAsiaTheme="minorEastAsia" w:cs="Arial"/>
          <w:lang w:eastAsia="en-IE"/>
        </w:rPr>
        <w:t>ALPEX Clearing Members shall, as a condition of its membership of the Exchange, and at all times while it remains a Clearing Member, comply with all applicable requirements of the Clearing Conditions such that it is able to participate in the orderly settlement of Contracts under the Clearing and Settlement Procedures.</w:t>
      </w:r>
      <w:bookmarkEnd w:id="63"/>
    </w:p>
    <w:p w14:paraId="58DA8361" w14:textId="18FC0C81" w:rsidR="007B1770" w:rsidRPr="00F749A7" w:rsidRDefault="007B1770" w:rsidP="00EE2667">
      <w:pPr>
        <w:pStyle w:val="CERLEVEL4"/>
        <w:numPr>
          <w:ilvl w:val="3"/>
          <w:numId w:val="11"/>
        </w:numPr>
        <w:spacing w:after="0" w:line="276" w:lineRule="auto"/>
        <w:ind w:left="900" w:hanging="900"/>
        <w:rPr>
          <w:rFonts w:cs="Arial"/>
        </w:rPr>
      </w:pPr>
      <w:r w:rsidRPr="00F749A7">
        <w:rPr>
          <w:rFonts w:eastAsiaTheme="minorEastAsia" w:cs="Arial"/>
          <w:lang w:eastAsia="en-IE"/>
        </w:rPr>
        <w:t xml:space="preserve">The Clearing and Settlement Procedures shall apply to all </w:t>
      </w:r>
      <w:r w:rsidR="00857DF7">
        <w:rPr>
          <w:rFonts w:eastAsiaTheme="minorEastAsia" w:cs="Arial"/>
          <w:lang w:eastAsia="en-IE"/>
        </w:rPr>
        <w:t>T</w:t>
      </w:r>
      <w:r w:rsidRPr="00F749A7">
        <w:rPr>
          <w:rFonts w:eastAsiaTheme="minorEastAsia" w:cs="Arial"/>
          <w:lang w:eastAsia="en-IE"/>
        </w:rPr>
        <w:t xml:space="preserve">ransactions and </w:t>
      </w:r>
      <w:r w:rsidR="000F1CAE">
        <w:rPr>
          <w:rFonts w:eastAsiaTheme="minorEastAsia" w:cs="Arial"/>
          <w:lang w:eastAsia="en-IE"/>
        </w:rPr>
        <w:t>D</w:t>
      </w:r>
      <w:r w:rsidRPr="00F749A7">
        <w:rPr>
          <w:rFonts w:eastAsiaTheme="minorEastAsia" w:cs="Arial"/>
          <w:lang w:eastAsia="en-IE"/>
        </w:rPr>
        <w:t>isputes among ALPEX and the Clearing Members and Exchange Members</w:t>
      </w:r>
      <w:r w:rsidRPr="00F749A7" w:rsidDel="0001038F">
        <w:rPr>
          <w:rFonts w:eastAsiaTheme="minorEastAsia" w:cs="Arial"/>
          <w:lang w:eastAsia="en-IE"/>
        </w:rPr>
        <w:t xml:space="preserve"> </w:t>
      </w:r>
      <w:r w:rsidRPr="00F749A7">
        <w:rPr>
          <w:rFonts w:eastAsiaTheme="minorEastAsia" w:cs="Arial"/>
          <w:lang w:eastAsia="en-IE"/>
        </w:rPr>
        <w:t>.</w:t>
      </w:r>
    </w:p>
    <w:p w14:paraId="51EF0EAF" w14:textId="275629AD" w:rsidR="007B1770" w:rsidRPr="001D6B61" w:rsidRDefault="000B170A" w:rsidP="00EE2667">
      <w:pPr>
        <w:pStyle w:val="CERLEVEL2"/>
        <w:numPr>
          <w:ilvl w:val="1"/>
          <w:numId w:val="11"/>
        </w:numPr>
        <w:spacing w:after="0" w:line="276" w:lineRule="auto"/>
        <w:ind w:left="900" w:hanging="900"/>
        <w:rPr>
          <w:rFonts w:cs="Arial"/>
          <w:szCs w:val="24"/>
        </w:rPr>
      </w:pPr>
      <w:bookmarkStart w:id="64" w:name="_Toc472067881"/>
      <w:bookmarkStart w:id="65" w:name="_Toc110932037"/>
      <w:bookmarkEnd w:id="60"/>
      <w:bookmarkEnd w:id="64"/>
      <w:r w:rsidRPr="001D6B61">
        <w:rPr>
          <w:rFonts w:cs="Arial"/>
          <w:caps w:val="0"/>
          <w:szCs w:val="24"/>
        </w:rPr>
        <w:t>LEGAL FRAMEWORK</w:t>
      </w:r>
      <w:bookmarkEnd w:id="65"/>
    </w:p>
    <w:p w14:paraId="5B131F5F" w14:textId="4FB5DF01" w:rsidR="007B1770" w:rsidRPr="001D6B61" w:rsidRDefault="00EC010A" w:rsidP="00EE2667">
      <w:pPr>
        <w:pStyle w:val="CERLEVEL3"/>
        <w:numPr>
          <w:ilvl w:val="2"/>
          <w:numId w:val="11"/>
        </w:numPr>
        <w:spacing w:after="0" w:line="276" w:lineRule="auto"/>
        <w:ind w:left="900" w:hanging="900"/>
        <w:rPr>
          <w:rFonts w:cs="Arial"/>
        </w:rPr>
      </w:pPr>
      <w:bookmarkStart w:id="66" w:name="_Ref483402332"/>
      <w:bookmarkStart w:id="67" w:name="_Toc110932038"/>
      <w:r w:rsidRPr="001D6B61">
        <w:rPr>
          <w:rFonts w:cs="Arial"/>
        </w:rPr>
        <w:t xml:space="preserve">Instruments </w:t>
      </w:r>
      <w:r>
        <w:rPr>
          <w:rFonts w:cs="Arial"/>
        </w:rPr>
        <w:t>g</w:t>
      </w:r>
      <w:r w:rsidRPr="001D6B61">
        <w:rPr>
          <w:rFonts w:cs="Arial"/>
        </w:rPr>
        <w:t xml:space="preserve">overning </w:t>
      </w:r>
      <w:r w:rsidR="002D1DA7">
        <w:rPr>
          <w:rFonts w:cs="Arial"/>
        </w:rPr>
        <w:t>c</w:t>
      </w:r>
      <w:r w:rsidRPr="001D6B61">
        <w:rPr>
          <w:rFonts w:cs="Arial"/>
        </w:rPr>
        <w:t xml:space="preserve">onduct </w:t>
      </w:r>
      <w:r>
        <w:rPr>
          <w:rFonts w:cs="Arial"/>
        </w:rPr>
        <w:t>a</w:t>
      </w:r>
      <w:r w:rsidRPr="001D6B61">
        <w:rPr>
          <w:rFonts w:cs="Arial"/>
        </w:rPr>
        <w:t xml:space="preserve">nd </w:t>
      </w:r>
      <w:r>
        <w:rPr>
          <w:rFonts w:cs="Arial"/>
        </w:rPr>
        <w:t>p</w:t>
      </w:r>
      <w:r w:rsidRPr="001D6B61">
        <w:rPr>
          <w:rFonts w:cs="Arial"/>
        </w:rPr>
        <w:t xml:space="preserve">articipation </w:t>
      </w:r>
      <w:r>
        <w:rPr>
          <w:rFonts w:cs="Arial"/>
        </w:rPr>
        <w:t>i</w:t>
      </w:r>
      <w:r w:rsidRPr="001D6B61">
        <w:rPr>
          <w:rFonts w:cs="Arial"/>
        </w:rPr>
        <w:t xml:space="preserve">n </w:t>
      </w:r>
      <w:r>
        <w:rPr>
          <w:rFonts w:cs="Arial"/>
        </w:rPr>
        <w:t>t</w:t>
      </w:r>
      <w:r w:rsidRPr="001D6B61">
        <w:rPr>
          <w:rFonts w:cs="Arial"/>
        </w:rPr>
        <w:t>he Exchange</w:t>
      </w:r>
      <w:bookmarkEnd w:id="66"/>
      <w:bookmarkEnd w:id="67"/>
    </w:p>
    <w:p w14:paraId="07A76A83" w14:textId="77777777" w:rsidR="007B1770" w:rsidRPr="001D6B61" w:rsidRDefault="007B1770" w:rsidP="00EE2667">
      <w:pPr>
        <w:pStyle w:val="CERLEVEL4"/>
        <w:numPr>
          <w:ilvl w:val="3"/>
          <w:numId w:val="11"/>
        </w:numPr>
        <w:spacing w:after="0" w:line="276" w:lineRule="auto"/>
        <w:ind w:left="900" w:hanging="900"/>
        <w:rPr>
          <w:rFonts w:cs="Arial"/>
        </w:rPr>
      </w:pPr>
      <w:r w:rsidRPr="001D6B61">
        <w:rPr>
          <w:rFonts w:cs="Arial"/>
        </w:rPr>
        <w:t xml:space="preserve">The following instruments govern the conduct, participation, and organization of the Exchange:  </w:t>
      </w:r>
    </w:p>
    <w:p w14:paraId="3CADE5C1" w14:textId="3D1B24A3" w:rsidR="007B1770" w:rsidRPr="001D6B61" w:rsidRDefault="007B1770" w:rsidP="00EE2667">
      <w:pPr>
        <w:pStyle w:val="CERLEVEL5"/>
        <w:numPr>
          <w:ilvl w:val="4"/>
          <w:numId w:val="11"/>
        </w:numPr>
        <w:spacing w:after="0" w:line="276" w:lineRule="auto"/>
        <w:ind w:left="1440" w:hanging="540"/>
        <w:rPr>
          <w:rFonts w:cs="Arial"/>
        </w:rPr>
      </w:pPr>
      <w:r w:rsidRPr="001D6B61">
        <w:rPr>
          <w:rFonts w:cs="Arial"/>
        </w:rPr>
        <w:t xml:space="preserve">the Exchange Membership Agreement (described in section </w:t>
      </w:r>
      <w:r w:rsidRPr="001D6B61">
        <w:rPr>
          <w:rFonts w:cs="Arial"/>
        </w:rPr>
        <w:fldChar w:fldCharType="begin"/>
      </w:r>
      <w:r w:rsidRPr="001D6B61">
        <w:rPr>
          <w:rFonts w:cs="Arial"/>
        </w:rPr>
        <w:instrText xml:space="preserve"> REF _Ref475631408 \r \h  \* MERGEFORMAT </w:instrText>
      </w:r>
      <w:r w:rsidRPr="001D6B61">
        <w:rPr>
          <w:rFonts w:cs="Arial"/>
        </w:rPr>
      </w:r>
      <w:r w:rsidRPr="001D6B61">
        <w:rPr>
          <w:rFonts w:cs="Arial"/>
        </w:rPr>
        <w:fldChar w:fldCharType="separate"/>
      </w:r>
      <w:r w:rsidR="003D7AF6">
        <w:rPr>
          <w:rFonts w:cs="Arial"/>
        </w:rPr>
        <w:t>B.3.2</w:t>
      </w:r>
      <w:r w:rsidRPr="001D6B61">
        <w:rPr>
          <w:rFonts w:cs="Arial"/>
        </w:rPr>
        <w:fldChar w:fldCharType="end"/>
      </w:r>
      <w:r w:rsidRPr="001D6B61">
        <w:rPr>
          <w:rFonts w:cs="Arial"/>
        </w:rPr>
        <w:t>).</w:t>
      </w:r>
    </w:p>
    <w:p w14:paraId="7653DF7F" w14:textId="77777777" w:rsidR="007B1770" w:rsidRPr="001D6B61" w:rsidRDefault="007B1770" w:rsidP="00EE2667">
      <w:pPr>
        <w:pStyle w:val="CERLEVEL5"/>
        <w:numPr>
          <w:ilvl w:val="4"/>
          <w:numId w:val="11"/>
        </w:numPr>
        <w:spacing w:after="0" w:line="276" w:lineRule="auto"/>
        <w:ind w:left="1440" w:hanging="540"/>
        <w:rPr>
          <w:rFonts w:cs="Arial"/>
        </w:rPr>
      </w:pPr>
      <w:r w:rsidRPr="001D6B61">
        <w:rPr>
          <w:rFonts w:cs="Arial"/>
        </w:rPr>
        <w:t>these ALPEX Rules.</w:t>
      </w:r>
    </w:p>
    <w:p w14:paraId="0AB208CC" w14:textId="34D0CE41" w:rsidR="007B1770" w:rsidRPr="001D6B61" w:rsidRDefault="007B1770" w:rsidP="00EE2667">
      <w:pPr>
        <w:pStyle w:val="CERLEVEL5"/>
        <w:numPr>
          <w:ilvl w:val="4"/>
          <w:numId w:val="11"/>
        </w:numPr>
        <w:spacing w:after="0" w:line="276" w:lineRule="auto"/>
        <w:ind w:left="1440" w:hanging="540"/>
        <w:rPr>
          <w:rFonts w:cs="Arial"/>
        </w:rPr>
      </w:pPr>
      <w:r w:rsidRPr="001D6B61">
        <w:rPr>
          <w:rFonts w:cs="Arial"/>
        </w:rPr>
        <w:t xml:space="preserve">Procedures (described in section </w:t>
      </w:r>
      <w:r w:rsidRPr="001D6B61">
        <w:rPr>
          <w:rFonts w:cs="Arial"/>
        </w:rPr>
        <w:fldChar w:fldCharType="begin"/>
      </w:r>
      <w:r w:rsidRPr="001D6B61">
        <w:rPr>
          <w:rFonts w:cs="Arial"/>
        </w:rPr>
        <w:instrText xml:space="preserve"> REF _Ref471374939 \r \h  \* MERGEFORMAT </w:instrText>
      </w:r>
      <w:r w:rsidRPr="001D6B61">
        <w:rPr>
          <w:rFonts w:cs="Arial"/>
        </w:rPr>
      </w:r>
      <w:r w:rsidRPr="001D6B61">
        <w:rPr>
          <w:rFonts w:cs="Arial"/>
        </w:rPr>
        <w:fldChar w:fldCharType="separate"/>
      </w:r>
      <w:r w:rsidR="003A562F">
        <w:rPr>
          <w:rFonts w:cs="Arial"/>
        </w:rPr>
        <w:t>B.3.3</w:t>
      </w:r>
      <w:r w:rsidRPr="001D6B61">
        <w:rPr>
          <w:rFonts w:cs="Arial"/>
        </w:rPr>
        <w:fldChar w:fldCharType="end"/>
      </w:r>
      <w:r w:rsidRPr="001D6B61">
        <w:rPr>
          <w:rFonts w:cs="Arial"/>
        </w:rPr>
        <w:t>), including:</w:t>
      </w:r>
    </w:p>
    <w:p w14:paraId="6B081EBF" w14:textId="77777777" w:rsidR="007B1770" w:rsidRDefault="007B1770" w:rsidP="00EE2667">
      <w:pPr>
        <w:pStyle w:val="CERLEVEL6"/>
        <w:numPr>
          <w:ilvl w:val="5"/>
          <w:numId w:val="11"/>
        </w:numPr>
        <w:spacing w:after="0" w:line="276" w:lineRule="auto"/>
        <w:ind w:left="1985" w:hanging="545"/>
        <w:rPr>
          <w:rFonts w:cs="Arial"/>
        </w:rPr>
      </w:pPr>
      <w:r w:rsidRPr="001D6B61">
        <w:rPr>
          <w:rFonts w:cs="Arial"/>
        </w:rPr>
        <w:t>Trading Procedures</w:t>
      </w:r>
    </w:p>
    <w:p w14:paraId="31907EC6" w14:textId="77777777" w:rsidR="007B1770" w:rsidRDefault="007B1770" w:rsidP="00EE2667">
      <w:pPr>
        <w:pStyle w:val="CERLEVEL6"/>
        <w:numPr>
          <w:ilvl w:val="5"/>
          <w:numId w:val="11"/>
        </w:numPr>
        <w:spacing w:after="0" w:line="276" w:lineRule="auto"/>
        <w:ind w:left="1985" w:hanging="545"/>
        <w:rPr>
          <w:rFonts w:cs="Arial"/>
        </w:rPr>
      </w:pPr>
      <w:r w:rsidRPr="001D6B61">
        <w:rPr>
          <w:rFonts w:cs="Arial"/>
        </w:rPr>
        <w:t xml:space="preserve">Clearing &amp; Settlement </w:t>
      </w:r>
      <w:r>
        <w:rPr>
          <w:rFonts w:cs="Arial"/>
        </w:rPr>
        <w:t>P</w:t>
      </w:r>
      <w:r w:rsidRPr="001D6B61">
        <w:rPr>
          <w:rFonts w:cs="Arial"/>
        </w:rPr>
        <w:t xml:space="preserve">rocedures </w:t>
      </w:r>
    </w:p>
    <w:p w14:paraId="0F5C2F4D" w14:textId="77777777" w:rsidR="007B1770" w:rsidRPr="001D6B61" w:rsidRDefault="007B1770" w:rsidP="00EE2667">
      <w:pPr>
        <w:pStyle w:val="CERLEVEL6"/>
        <w:numPr>
          <w:ilvl w:val="5"/>
          <w:numId w:val="11"/>
        </w:numPr>
        <w:spacing w:after="0" w:line="276" w:lineRule="auto"/>
        <w:ind w:left="1985" w:hanging="545"/>
        <w:rPr>
          <w:rFonts w:cs="Arial"/>
        </w:rPr>
      </w:pPr>
      <w:r>
        <w:rPr>
          <w:rFonts w:cs="Arial"/>
        </w:rPr>
        <w:t xml:space="preserve">ALPEX </w:t>
      </w:r>
      <w:r w:rsidRPr="001D6B61">
        <w:rPr>
          <w:rFonts w:cs="Arial"/>
        </w:rPr>
        <w:t>Technical Decisions</w:t>
      </w:r>
      <w:r>
        <w:rPr>
          <w:rFonts w:cs="Arial"/>
        </w:rPr>
        <w:t>, and</w:t>
      </w:r>
      <w:r w:rsidRPr="001D6B61">
        <w:rPr>
          <w:rFonts w:cs="Arial"/>
        </w:rPr>
        <w:t xml:space="preserve"> </w:t>
      </w:r>
    </w:p>
    <w:p w14:paraId="5E8F4761" w14:textId="77777777" w:rsidR="007B1770" w:rsidRPr="00652296" w:rsidRDefault="007B1770" w:rsidP="00EE2667">
      <w:pPr>
        <w:pStyle w:val="CERLEVEL6"/>
        <w:numPr>
          <w:ilvl w:val="5"/>
          <w:numId w:val="11"/>
        </w:numPr>
        <w:spacing w:after="0" w:line="276" w:lineRule="auto"/>
        <w:ind w:left="1980" w:hanging="540"/>
        <w:rPr>
          <w:rFonts w:cs="Arial"/>
        </w:rPr>
      </w:pPr>
      <w:r w:rsidRPr="00652296">
        <w:rPr>
          <w:rFonts w:cs="Arial"/>
        </w:rPr>
        <w:t xml:space="preserve">Exchange Committee Procedures; </w:t>
      </w:r>
    </w:p>
    <w:p w14:paraId="39B24D19" w14:textId="15C42F3E" w:rsidR="007B1770" w:rsidRPr="001126D7" w:rsidRDefault="007B1770" w:rsidP="00EE2667">
      <w:pPr>
        <w:pStyle w:val="CERLEVEL4"/>
        <w:numPr>
          <w:ilvl w:val="3"/>
          <w:numId w:val="11"/>
        </w:numPr>
        <w:spacing w:after="0" w:line="276" w:lineRule="auto"/>
        <w:ind w:left="900" w:hanging="900"/>
        <w:rPr>
          <w:rFonts w:cs="Arial"/>
        </w:rPr>
      </w:pPr>
      <w:r w:rsidRPr="001D6B61">
        <w:rPr>
          <w:rFonts w:cs="Arial"/>
        </w:rPr>
        <w:t xml:space="preserve">The </w:t>
      </w:r>
      <w:r w:rsidRPr="0010631D">
        <w:rPr>
          <w:rFonts w:cs="Arial"/>
        </w:rPr>
        <w:t xml:space="preserve">contractual </w:t>
      </w:r>
      <w:r w:rsidRPr="001126D7">
        <w:rPr>
          <w:rFonts w:cs="Arial"/>
        </w:rPr>
        <w:t>relationship between ALPEX and its Exchange Members</w:t>
      </w:r>
      <w:r w:rsidR="00E5452E">
        <w:rPr>
          <w:rFonts w:cs="Arial"/>
        </w:rPr>
        <w:t>/Clearing Members</w:t>
      </w:r>
      <w:r w:rsidRPr="001126D7">
        <w:rPr>
          <w:rFonts w:cs="Arial"/>
        </w:rPr>
        <w:t xml:space="preserve"> is governed by these ALPEX Rules and the Procedures</w:t>
      </w:r>
      <w:r w:rsidRPr="0010631D">
        <w:rPr>
          <w:rFonts w:cs="Arial"/>
        </w:rPr>
        <w:t>, which are</w:t>
      </w:r>
      <w:r w:rsidRPr="001126D7">
        <w:rPr>
          <w:rFonts w:cs="Arial"/>
        </w:rPr>
        <w:t xml:space="preserve"> applied and </w:t>
      </w:r>
      <w:r w:rsidRPr="0010631D">
        <w:rPr>
          <w:rFonts w:cs="Arial"/>
        </w:rPr>
        <w:t xml:space="preserve">may be </w:t>
      </w:r>
      <w:r w:rsidRPr="001126D7">
        <w:rPr>
          <w:rFonts w:cs="Arial"/>
        </w:rPr>
        <w:t xml:space="preserve">enforced </w:t>
      </w:r>
      <w:r w:rsidRPr="0010631D">
        <w:rPr>
          <w:rFonts w:cs="Arial"/>
        </w:rPr>
        <w:t xml:space="preserve">by ALPEX and its Exchange Members </w:t>
      </w:r>
      <w:r w:rsidRPr="001126D7">
        <w:rPr>
          <w:rFonts w:cs="Arial"/>
        </w:rPr>
        <w:t>through the Exchange Membership Agreement</w:t>
      </w:r>
      <w:r w:rsidR="00DD2AD9">
        <w:rPr>
          <w:rFonts w:cs="Arial"/>
        </w:rPr>
        <w:t xml:space="preserve"> </w:t>
      </w:r>
      <w:r w:rsidR="005653F4">
        <w:rPr>
          <w:rFonts w:cs="Arial"/>
        </w:rPr>
        <w:t>and</w:t>
      </w:r>
      <w:r w:rsidR="00DD2AD9">
        <w:rPr>
          <w:rFonts w:cs="Arial"/>
        </w:rPr>
        <w:t xml:space="preserve"> </w:t>
      </w:r>
      <w:r w:rsidR="00DD2AD9" w:rsidRPr="0010631D">
        <w:rPr>
          <w:rFonts w:cs="Arial"/>
        </w:rPr>
        <w:t xml:space="preserve">by ALPEX and its </w:t>
      </w:r>
      <w:r w:rsidR="00DD2AD9">
        <w:rPr>
          <w:rFonts w:cs="Arial"/>
        </w:rPr>
        <w:t>Clearing</w:t>
      </w:r>
      <w:r w:rsidR="00DD2AD9" w:rsidRPr="0010631D">
        <w:rPr>
          <w:rFonts w:cs="Arial"/>
        </w:rPr>
        <w:t xml:space="preserve"> Members </w:t>
      </w:r>
      <w:r w:rsidR="00DD2AD9" w:rsidRPr="001126D7">
        <w:rPr>
          <w:rFonts w:cs="Arial"/>
        </w:rPr>
        <w:t xml:space="preserve">through the </w:t>
      </w:r>
      <w:r w:rsidR="00DD2AD9">
        <w:rPr>
          <w:rFonts w:cs="Arial"/>
        </w:rPr>
        <w:t>Framework</w:t>
      </w:r>
      <w:r w:rsidR="00DD2AD9" w:rsidRPr="001126D7">
        <w:rPr>
          <w:rFonts w:cs="Arial"/>
        </w:rPr>
        <w:t xml:space="preserve"> Agreement</w:t>
      </w:r>
      <w:r w:rsidRPr="001126D7">
        <w:rPr>
          <w:rFonts w:cs="Arial"/>
        </w:rPr>
        <w:t>.</w:t>
      </w:r>
      <w:r w:rsidRPr="0010631D">
        <w:rPr>
          <w:rFonts w:cs="Arial"/>
          <w:b/>
          <w:bCs/>
          <w:color w:val="0000FF"/>
        </w:rPr>
        <w:t xml:space="preserve"> </w:t>
      </w:r>
    </w:p>
    <w:p w14:paraId="08449166" w14:textId="14B3AC4B" w:rsidR="007B1770" w:rsidRPr="001126D7" w:rsidRDefault="00EC010A" w:rsidP="00EE2667">
      <w:pPr>
        <w:pStyle w:val="CERLEVEL3"/>
        <w:numPr>
          <w:ilvl w:val="2"/>
          <w:numId w:val="11"/>
        </w:numPr>
        <w:spacing w:after="0" w:line="276" w:lineRule="auto"/>
        <w:ind w:left="900" w:hanging="900"/>
        <w:rPr>
          <w:rFonts w:cs="Arial"/>
        </w:rPr>
      </w:pPr>
      <w:bookmarkStart w:id="68" w:name="_Ref475631408"/>
      <w:bookmarkStart w:id="69" w:name="_Toc110932039"/>
      <w:r w:rsidRPr="001126D7">
        <w:rPr>
          <w:rFonts w:cs="Arial"/>
        </w:rPr>
        <w:lastRenderedPageBreak/>
        <w:t>Exchange Membership Agreement</w:t>
      </w:r>
      <w:bookmarkEnd w:id="68"/>
      <w:bookmarkEnd w:id="69"/>
    </w:p>
    <w:p w14:paraId="498ABD50" w14:textId="77777777" w:rsidR="007B1770" w:rsidRPr="001126D7" w:rsidRDefault="007B1770" w:rsidP="00EE2667">
      <w:pPr>
        <w:pStyle w:val="CERLEVEL4"/>
        <w:numPr>
          <w:ilvl w:val="3"/>
          <w:numId w:val="11"/>
        </w:numPr>
        <w:spacing w:after="0" w:line="276" w:lineRule="auto"/>
        <w:ind w:left="900" w:hanging="900"/>
        <w:rPr>
          <w:rFonts w:cs="Arial"/>
        </w:rPr>
      </w:pPr>
      <w:r w:rsidRPr="536A3E82">
        <w:rPr>
          <w:rFonts w:cs="Arial"/>
        </w:rPr>
        <w:t xml:space="preserve">The Exchange Membership Agreement is the framework agreement that ALPEX and each Exchange Member must enter and under which </w:t>
      </w:r>
      <w:r>
        <w:rPr>
          <w:rFonts w:cs="Arial"/>
        </w:rPr>
        <w:t xml:space="preserve">both Parties are </w:t>
      </w:r>
      <w:r w:rsidRPr="536A3E82">
        <w:rPr>
          <w:rFonts w:cs="Arial"/>
        </w:rPr>
        <w:t>bound by these ALPEX Rules and the Procedures.</w:t>
      </w:r>
    </w:p>
    <w:p w14:paraId="6A8D75EF" w14:textId="39B15C17" w:rsidR="007B1770" w:rsidRPr="001126D7" w:rsidRDefault="00EC010A" w:rsidP="00EE2667">
      <w:pPr>
        <w:pStyle w:val="CERLEVEL3"/>
        <w:numPr>
          <w:ilvl w:val="2"/>
          <w:numId w:val="11"/>
        </w:numPr>
        <w:spacing w:after="0" w:line="276" w:lineRule="auto"/>
        <w:ind w:left="900" w:hanging="900"/>
        <w:rPr>
          <w:rFonts w:cs="Arial"/>
        </w:rPr>
      </w:pPr>
      <w:bookmarkStart w:id="70" w:name="_Ref471374939"/>
      <w:bookmarkStart w:id="71" w:name="_Toc110932040"/>
      <w:r w:rsidRPr="001126D7">
        <w:rPr>
          <w:rFonts w:cs="Arial"/>
        </w:rPr>
        <w:t>Procedures</w:t>
      </w:r>
      <w:bookmarkEnd w:id="70"/>
      <w:bookmarkEnd w:id="71"/>
    </w:p>
    <w:p w14:paraId="4FF243CA" w14:textId="29A7AEFE" w:rsidR="007B1770" w:rsidRPr="003B2185" w:rsidRDefault="007B1770" w:rsidP="00EE2667">
      <w:pPr>
        <w:pStyle w:val="CERLEVEL4"/>
        <w:numPr>
          <w:ilvl w:val="3"/>
          <w:numId w:val="11"/>
        </w:numPr>
        <w:spacing w:after="0" w:line="276" w:lineRule="auto"/>
        <w:ind w:left="900" w:hanging="900"/>
        <w:rPr>
          <w:rFonts w:cs="Arial"/>
        </w:rPr>
      </w:pPr>
      <w:r w:rsidRPr="001126D7">
        <w:rPr>
          <w:rFonts w:cs="Arial"/>
        </w:rPr>
        <w:t xml:space="preserve">ALPEX shall develop, maintain and publish Procedures in accordance with this section </w:t>
      </w:r>
      <w:r w:rsidRPr="003B2185">
        <w:rPr>
          <w:rFonts w:cs="Arial"/>
        </w:rPr>
        <w:fldChar w:fldCharType="begin"/>
      </w:r>
      <w:r w:rsidRPr="001126D7">
        <w:rPr>
          <w:rFonts w:cs="Arial"/>
        </w:rPr>
        <w:instrText xml:space="preserve"> REF _Ref471374939 \r \h  \* MERGEFORMAT </w:instrText>
      </w:r>
      <w:r w:rsidRPr="003B2185">
        <w:rPr>
          <w:rFonts w:cs="Arial"/>
        </w:rPr>
      </w:r>
      <w:r w:rsidRPr="003B2185">
        <w:rPr>
          <w:rFonts w:cs="Arial"/>
        </w:rPr>
        <w:fldChar w:fldCharType="separate"/>
      </w:r>
      <w:r w:rsidR="00CA6674">
        <w:rPr>
          <w:rFonts w:cs="Arial"/>
        </w:rPr>
        <w:t>B.3.3</w:t>
      </w:r>
      <w:r w:rsidRPr="003B2185">
        <w:rPr>
          <w:rFonts w:cs="Arial"/>
        </w:rPr>
        <w:fldChar w:fldCharType="end"/>
      </w:r>
      <w:r w:rsidRPr="001126D7">
        <w:rPr>
          <w:rFonts w:cs="Arial"/>
        </w:rPr>
        <w:t xml:space="preserve"> and </w:t>
      </w:r>
      <w:r w:rsidRPr="00F749A7">
        <w:rPr>
          <w:rFonts w:cs="Arial"/>
        </w:rPr>
        <w:t>Chapter J to be followed by Parties in performing obligations and functions under these ALPEX Rules</w:t>
      </w:r>
      <w:r w:rsidRPr="003B2185">
        <w:rPr>
          <w:rFonts w:cs="Arial"/>
        </w:rPr>
        <w:t xml:space="preserve">. </w:t>
      </w:r>
    </w:p>
    <w:p w14:paraId="1C1F80CA" w14:textId="77777777" w:rsidR="007B1770" w:rsidRPr="003B2185" w:rsidRDefault="007B1770" w:rsidP="00EE2667">
      <w:pPr>
        <w:pStyle w:val="CERLEVEL4"/>
        <w:numPr>
          <w:ilvl w:val="3"/>
          <w:numId w:val="11"/>
        </w:numPr>
        <w:spacing w:after="0" w:line="276" w:lineRule="auto"/>
        <w:ind w:left="900" w:hanging="900"/>
        <w:rPr>
          <w:rFonts w:cs="Arial"/>
        </w:rPr>
      </w:pPr>
      <w:r w:rsidRPr="003B2185">
        <w:rPr>
          <w:rFonts w:cs="Arial"/>
        </w:rPr>
        <w:t>Procedures may include details of:</w:t>
      </w:r>
    </w:p>
    <w:p w14:paraId="7F9C8824" w14:textId="77777777" w:rsidR="007B1770" w:rsidRPr="003B2185" w:rsidRDefault="007B1770" w:rsidP="00EE2667">
      <w:pPr>
        <w:pStyle w:val="CERLEVEL5"/>
        <w:numPr>
          <w:ilvl w:val="4"/>
          <w:numId w:val="11"/>
        </w:numPr>
        <w:spacing w:after="0" w:line="276" w:lineRule="auto"/>
        <w:ind w:left="1440" w:hanging="540"/>
        <w:rPr>
          <w:rFonts w:cs="Arial"/>
        </w:rPr>
      </w:pPr>
      <w:r w:rsidRPr="003B2185">
        <w:rPr>
          <w:rFonts w:cs="Arial"/>
        </w:rPr>
        <w:t xml:space="preserve">the Exchange Committee </w:t>
      </w:r>
      <w:r>
        <w:rPr>
          <w:rFonts w:cs="Arial"/>
        </w:rPr>
        <w:t>P</w:t>
      </w:r>
      <w:r w:rsidRPr="003B2185">
        <w:rPr>
          <w:rFonts w:cs="Arial"/>
        </w:rPr>
        <w:t>rocedures, including:</w:t>
      </w:r>
    </w:p>
    <w:p w14:paraId="331FC736" w14:textId="77777777" w:rsidR="007B1770" w:rsidRPr="003B2185" w:rsidRDefault="007B1770" w:rsidP="00EE2667">
      <w:pPr>
        <w:pStyle w:val="CERLEVEL6"/>
        <w:numPr>
          <w:ilvl w:val="5"/>
          <w:numId w:val="11"/>
        </w:numPr>
        <w:spacing w:after="0" w:line="276" w:lineRule="auto"/>
        <w:ind w:left="1980" w:hanging="540"/>
        <w:rPr>
          <w:rFonts w:cs="Arial"/>
        </w:rPr>
      </w:pPr>
      <w:r w:rsidRPr="536A3E82">
        <w:rPr>
          <w:rFonts w:cs="Arial"/>
        </w:rPr>
        <w:t>election procedures;</w:t>
      </w:r>
    </w:p>
    <w:p w14:paraId="652A3F74" w14:textId="77777777" w:rsidR="007B1770" w:rsidRPr="003B2185" w:rsidRDefault="007B1770" w:rsidP="00EE2667">
      <w:pPr>
        <w:pStyle w:val="CERLEVEL6"/>
        <w:numPr>
          <w:ilvl w:val="5"/>
          <w:numId w:val="11"/>
        </w:numPr>
        <w:spacing w:after="0" w:line="276" w:lineRule="auto"/>
        <w:ind w:left="1980" w:hanging="540"/>
        <w:rPr>
          <w:rFonts w:cs="Arial"/>
        </w:rPr>
      </w:pPr>
      <w:r w:rsidRPr="536A3E82">
        <w:rPr>
          <w:rFonts w:cs="Arial"/>
        </w:rPr>
        <w:t xml:space="preserve">nominations for membership; </w:t>
      </w:r>
    </w:p>
    <w:p w14:paraId="20D12101" w14:textId="77777777" w:rsidR="007B1770" w:rsidRPr="003B2185" w:rsidRDefault="007B1770" w:rsidP="00EE2667">
      <w:pPr>
        <w:pStyle w:val="CERLEVEL6"/>
        <w:numPr>
          <w:ilvl w:val="5"/>
          <w:numId w:val="11"/>
        </w:numPr>
        <w:spacing w:after="0" w:line="276" w:lineRule="auto"/>
        <w:ind w:left="1980" w:hanging="540"/>
        <w:rPr>
          <w:rFonts w:cs="Arial"/>
        </w:rPr>
      </w:pPr>
      <w:r w:rsidRPr="536A3E82">
        <w:rPr>
          <w:rFonts w:cs="Arial"/>
        </w:rPr>
        <w:t>removal and resignation of members;</w:t>
      </w:r>
    </w:p>
    <w:p w14:paraId="11EBF15E" w14:textId="77777777" w:rsidR="007B1770" w:rsidRPr="003B2185" w:rsidRDefault="007B1770" w:rsidP="00EE2667">
      <w:pPr>
        <w:pStyle w:val="CERLEVEL6"/>
        <w:numPr>
          <w:ilvl w:val="5"/>
          <w:numId w:val="11"/>
        </w:numPr>
        <w:spacing w:after="0" w:line="276" w:lineRule="auto"/>
        <w:ind w:left="1980" w:hanging="540"/>
        <w:rPr>
          <w:rFonts w:cs="Arial"/>
        </w:rPr>
      </w:pPr>
      <w:r w:rsidRPr="536A3E82">
        <w:rPr>
          <w:rFonts w:cs="Arial"/>
        </w:rPr>
        <w:t xml:space="preserve">quorum provisions; </w:t>
      </w:r>
    </w:p>
    <w:p w14:paraId="239759FF" w14:textId="77777777" w:rsidR="007B1770" w:rsidRPr="003B2185" w:rsidRDefault="007B1770" w:rsidP="00EE2667">
      <w:pPr>
        <w:pStyle w:val="CERLEVEL6"/>
        <w:numPr>
          <w:ilvl w:val="5"/>
          <w:numId w:val="11"/>
        </w:numPr>
        <w:spacing w:after="0" w:line="276" w:lineRule="auto"/>
        <w:ind w:left="1980" w:hanging="540"/>
        <w:rPr>
          <w:rFonts w:cs="Arial"/>
        </w:rPr>
      </w:pPr>
      <w:r w:rsidRPr="003B2185">
        <w:rPr>
          <w:rFonts w:cs="Arial"/>
        </w:rPr>
        <w:t>observers; and</w:t>
      </w:r>
    </w:p>
    <w:p w14:paraId="006463FB" w14:textId="77777777" w:rsidR="007B1770" w:rsidRPr="003B2185" w:rsidRDefault="007B1770" w:rsidP="00EE2667">
      <w:pPr>
        <w:pStyle w:val="CERLEVEL6"/>
        <w:numPr>
          <w:ilvl w:val="5"/>
          <w:numId w:val="11"/>
        </w:numPr>
        <w:spacing w:after="0" w:line="276" w:lineRule="auto"/>
        <w:ind w:left="1980" w:hanging="540"/>
        <w:rPr>
          <w:rFonts w:cs="Arial"/>
        </w:rPr>
      </w:pPr>
      <w:r w:rsidRPr="0010631D">
        <w:rPr>
          <w:rFonts w:cs="Arial"/>
        </w:rPr>
        <w:t xml:space="preserve">processes for submitting and considering Modifications to ALPEX Rules and </w:t>
      </w:r>
      <w:r>
        <w:rPr>
          <w:rFonts w:cs="Arial"/>
        </w:rPr>
        <w:t xml:space="preserve">the </w:t>
      </w:r>
      <w:r w:rsidRPr="0010631D">
        <w:rPr>
          <w:rFonts w:cs="Arial"/>
        </w:rPr>
        <w:t>Procedures.</w:t>
      </w:r>
    </w:p>
    <w:p w14:paraId="265C4D95" w14:textId="77777777" w:rsidR="007B1770" w:rsidRPr="003B2185" w:rsidRDefault="007B1770" w:rsidP="00EE2667">
      <w:pPr>
        <w:pStyle w:val="CERLEVEL5"/>
        <w:numPr>
          <w:ilvl w:val="4"/>
          <w:numId w:val="11"/>
        </w:numPr>
        <w:spacing w:after="0" w:line="276" w:lineRule="auto"/>
        <w:ind w:left="1440" w:hanging="540"/>
        <w:rPr>
          <w:rFonts w:cs="Arial"/>
        </w:rPr>
      </w:pPr>
      <w:r w:rsidRPr="003B2185">
        <w:rPr>
          <w:rFonts w:cs="Arial"/>
        </w:rPr>
        <w:t>Trading Procedures, including:</w:t>
      </w:r>
    </w:p>
    <w:p w14:paraId="3E1905DA" w14:textId="77777777" w:rsidR="007B1770" w:rsidRPr="006406F0" w:rsidRDefault="007B1770" w:rsidP="00EE2667">
      <w:pPr>
        <w:pStyle w:val="CERLEVEL6"/>
        <w:numPr>
          <w:ilvl w:val="5"/>
          <w:numId w:val="11"/>
        </w:numPr>
        <w:spacing w:after="0" w:line="276" w:lineRule="auto"/>
        <w:ind w:left="1980" w:hanging="529"/>
        <w:rPr>
          <w:rFonts w:cs="Arial"/>
        </w:rPr>
      </w:pPr>
      <w:r w:rsidRPr="003B2185">
        <w:rPr>
          <w:rFonts w:cs="Arial"/>
        </w:rPr>
        <w:t>Product Specifications and types of Orders for each Market Segment</w:t>
      </w:r>
      <w:r w:rsidRPr="006406F0">
        <w:rPr>
          <w:rFonts w:cs="Arial"/>
        </w:rPr>
        <w:t>.</w:t>
      </w:r>
    </w:p>
    <w:p w14:paraId="61025150" w14:textId="77777777" w:rsidR="007B1770" w:rsidRPr="006406F0" w:rsidRDefault="007B1770" w:rsidP="00EE2667">
      <w:pPr>
        <w:pStyle w:val="CERLEVEL6"/>
        <w:numPr>
          <w:ilvl w:val="5"/>
          <w:numId w:val="11"/>
        </w:numPr>
        <w:spacing w:after="0" w:line="276" w:lineRule="auto"/>
        <w:ind w:left="1980" w:hanging="529"/>
        <w:rPr>
          <w:rFonts w:cs="Arial"/>
        </w:rPr>
      </w:pPr>
      <w:r w:rsidRPr="006406F0">
        <w:rPr>
          <w:rFonts w:cs="Arial"/>
        </w:rPr>
        <w:t>for each Market Segment, detailed operational matters regarding:</w:t>
      </w:r>
    </w:p>
    <w:p w14:paraId="30F65117" w14:textId="77777777" w:rsidR="007B1770" w:rsidRPr="006406F0" w:rsidRDefault="007B1770" w:rsidP="00EE2667">
      <w:pPr>
        <w:pStyle w:val="CERLEVEL7"/>
        <w:numPr>
          <w:ilvl w:val="6"/>
          <w:numId w:val="28"/>
        </w:numPr>
        <w:spacing w:after="0" w:line="276" w:lineRule="auto"/>
        <w:ind w:left="2520" w:hanging="540"/>
        <w:rPr>
          <w:rFonts w:cs="Arial"/>
        </w:rPr>
      </w:pPr>
      <w:r w:rsidRPr="006406F0">
        <w:rPr>
          <w:rFonts w:cs="Arial"/>
        </w:rPr>
        <w:t>Order Matching and processing.</w:t>
      </w:r>
    </w:p>
    <w:p w14:paraId="7491AFD3" w14:textId="77777777" w:rsidR="007B1770" w:rsidRPr="008C052F" w:rsidRDefault="007B1770" w:rsidP="00EE2667">
      <w:pPr>
        <w:pStyle w:val="CERLEVEL7"/>
        <w:numPr>
          <w:ilvl w:val="6"/>
          <w:numId w:val="28"/>
        </w:numPr>
        <w:spacing w:after="0" w:line="276" w:lineRule="auto"/>
        <w:ind w:left="2520" w:hanging="540"/>
        <w:rPr>
          <w:rFonts w:cs="Arial"/>
        </w:rPr>
      </w:pPr>
      <w:r>
        <w:rPr>
          <w:rFonts w:cs="Arial"/>
        </w:rPr>
        <w:t>T</w:t>
      </w:r>
      <w:r w:rsidRPr="536A3E82">
        <w:rPr>
          <w:rFonts w:cs="Arial"/>
        </w:rPr>
        <w:t xml:space="preserve">rading </w:t>
      </w:r>
      <w:r>
        <w:rPr>
          <w:rFonts w:cs="Arial"/>
        </w:rPr>
        <w:t>L</w:t>
      </w:r>
      <w:r w:rsidRPr="536A3E82">
        <w:rPr>
          <w:rFonts w:cs="Arial"/>
        </w:rPr>
        <w:t>imits.</w:t>
      </w:r>
    </w:p>
    <w:p w14:paraId="14133501" w14:textId="77777777" w:rsidR="007B1770" w:rsidRPr="008C052F" w:rsidRDefault="007B1770" w:rsidP="00EE2667">
      <w:pPr>
        <w:pStyle w:val="CERLEVEL7"/>
        <w:numPr>
          <w:ilvl w:val="6"/>
          <w:numId w:val="28"/>
        </w:numPr>
        <w:spacing w:after="0" w:line="276" w:lineRule="auto"/>
        <w:ind w:left="2520" w:hanging="540"/>
        <w:rPr>
          <w:rFonts w:cs="Arial"/>
        </w:rPr>
      </w:pPr>
      <w:r w:rsidRPr="008C052F">
        <w:rPr>
          <w:rFonts w:cs="Arial"/>
        </w:rPr>
        <w:t>Auction procedures.</w:t>
      </w:r>
    </w:p>
    <w:p w14:paraId="3FE52AE0" w14:textId="77777777" w:rsidR="007B1770" w:rsidRPr="008C052F" w:rsidRDefault="007B1770" w:rsidP="00EE2667">
      <w:pPr>
        <w:pStyle w:val="CERLEVEL7"/>
        <w:numPr>
          <w:ilvl w:val="6"/>
          <w:numId w:val="28"/>
        </w:numPr>
        <w:spacing w:after="0" w:line="276" w:lineRule="auto"/>
        <w:ind w:left="2520" w:hanging="540"/>
        <w:rPr>
          <w:rFonts w:cs="Arial"/>
        </w:rPr>
      </w:pPr>
      <w:r w:rsidRPr="008C052F">
        <w:rPr>
          <w:rFonts w:cs="Arial"/>
        </w:rPr>
        <w:t>data publication.</w:t>
      </w:r>
    </w:p>
    <w:p w14:paraId="55AAA01A" w14:textId="77777777" w:rsidR="007B1770" w:rsidRPr="008C052F" w:rsidRDefault="007B1770" w:rsidP="00EE2667">
      <w:pPr>
        <w:pStyle w:val="CERLEVEL7"/>
        <w:numPr>
          <w:ilvl w:val="5"/>
          <w:numId w:val="28"/>
        </w:numPr>
        <w:spacing w:after="0" w:line="276" w:lineRule="auto"/>
        <w:ind w:left="1980" w:hanging="540"/>
        <w:rPr>
          <w:rFonts w:cs="Arial"/>
        </w:rPr>
      </w:pPr>
      <w:r w:rsidRPr="008C052F">
        <w:rPr>
          <w:rFonts w:cs="Arial"/>
        </w:rPr>
        <w:t>information requests, inspection and audit.</w:t>
      </w:r>
    </w:p>
    <w:p w14:paraId="0DCCDF4A" w14:textId="77777777" w:rsidR="007B1770" w:rsidRPr="008C052F" w:rsidRDefault="007B1770" w:rsidP="00EE2667">
      <w:pPr>
        <w:pStyle w:val="CERLEVEL7"/>
        <w:numPr>
          <w:ilvl w:val="5"/>
          <w:numId w:val="28"/>
        </w:numPr>
        <w:spacing w:after="0" w:line="276" w:lineRule="auto"/>
        <w:ind w:left="1980" w:hanging="540"/>
        <w:rPr>
          <w:rFonts w:cs="Arial"/>
        </w:rPr>
      </w:pPr>
      <w:r w:rsidRPr="008C052F">
        <w:rPr>
          <w:rFonts w:cs="Arial"/>
        </w:rPr>
        <w:t>technical access.</w:t>
      </w:r>
    </w:p>
    <w:p w14:paraId="079EC532" w14:textId="77777777" w:rsidR="007B1770" w:rsidRPr="008C052F" w:rsidRDefault="007B1770" w:rsidP="00EE2667">
      <w:pPr>
        <w:pStyle w:val="CERLEVEL7"/>
        <w:numPr>
          <w:ilvl w:val="5"/>
          <w:numId w:val="28"/>
        </w:numPr>
        <w:spacing w:after="0" w:line="276" w:lineRule="auto"/>
        <w:ind w:left="1980" w:hanging="540"/>
        <w:rPr>
          <w:rFonts w:cs="Arial"/>
        </w:rPr>
      </w:pPr>
      <w:r w:rsidRPr="008C052F">
        <w:rPr>
          <w:rFonts w:cs="Arial"/>
        </w:rPr>
        <w:t>exceptions to normal trading.</w:t>
      </w:r>
    </w:p>
    <w:p w14:paraId="70FFC230" w14:textId="77777777" w:rsidR="007B1770" w:rsidRDefault="007B1770" w:rsidP="00EE2667">
      <w:pPr>
        <w:pStyle w:val="CERLEVEL5"/>
        <w:numPr>
          <w:ilvl w:val="4"/>
          <w:numId w:val="11"/>
        </w:numPr>
        <w:tabs>
          <w:tab w:val="left" w:pos="1530"/>
        </w:tabs>
        <w:spacing w:after="0" w:line="276" w:lineRule="auto"/>
        <w:ind w:left="1440" w:hanging="540"/>
        <w:rPr>
          <w:rFonts w:cs="Arial"/>
        </w:rPr>
      </w:pPr>
      <w:r>
        <w:rPr>
          <w:rFonts w:cs="Arial"/>
        </w:rPr>
        <w:t>Clearing and Settlement Procedures, including:</w:t>
      </w:r>
    </w:p>
    <w:p w14:paraId="1EC9A007" w14:textId="77777777" w:rsidR="007B1770" w:rsidRPr="004547E3" w:rsidRDefault="007B1770" w:rsidP="00EE2667">
      <w:pPr>
        <w:pStyle w:val="CERLEVEL6"/>
        <w:numPr>
          <w:ilvl w:val="5"/>
          <w:numId w:val="11"/>
        </w:numPr>
        <w:spacing w:after="0" w:line="276" w:lineRule="auto"/>
        <w:ind w:left="1980" w:hanging="540"/>
      </w:pPr>
      <w:r w:rsidRPr="004547E3">
        <w:rPr>
          <w:rFonts w:cs="Arial"/>
        </w:rPr>
        <w:t>arrangements for invoicing and terms of payment</w:t>
      </w:r>
      <w:r w:rsidRPr="004547E3">
        <w:t xml:space="preserve"> </w:t>
      </w:r>
    </w:p>
    <w:p w14:paraId="380CF84C" w14:textId="755F0DBB" w:rsidR="007B1770" w:rsidRDefault="004547E3" w:rsidP="00EE2667">
      <w:pPr>
        <w:pStyle w:val="CERLEVEL6"/>
        <w:numPr>
          <w:ilvl w:val="5"/>
          <w:numId w:val="11"/>
        </w:numPr>
        <w:spacing w:after="0" w:line="276" w:lineRule="auto"/>
        <w:ind w:left="1980" w:hanging="540"/>
      </w:pPr>
      <w:r w:rsidRPr="004547E3">
        <w:rPr>
          <w:rFonts w:cs="Arial"/>
        </w:rPr>
        <w:t>arrangements</w:t>
      </w:r>
      <w:r w:rsidRPr="004547E3">
        <w:t xml:space="preserve"> </w:t>
      </w:r>
      <w:r>
        <w:t>for Callateral</w:t>
      </w:r>
    </w:p>
    <w:p w14:paraId="20DE38CC" w14:textId="5627A322" w:rsidR="004547E3" w:rsidRDefault="004547E3" w:rsidP="00EE2667">
      <w:pPr>
        <w:pStyle w:val="CERLEVEL6"/>
        <w:numPr>
          <w:ilvl w:val="5"/>
          <w:numId w:val="11"/>
        </w:numPr>
        <w:spacing w:after="0" w:line="276" w:lineRule="auto"/>
        <w:ind w:left="1980" w:hanging="540"/>
      </w:pPr>
      <w:r>
        <w:t>Default Fund</w:t>
      </w:r>
    </w:p>
    <w:p w14:paraId="49AA3C72" w14:textId="42E9F4A6" w:rsidR="003F10B5" w:rsidRPr="004547E3" w:rsidRDefault="003F10B5" w:rsidP="00EE2667">
      <w:pPr>
        <w:pStyle w:val="CERLEVEL6"/>
        <w:numPr>
          <w:ilvl w:val="5"/>
          <w:numId w:val="11"/>
        </w:numPr>
        <w:spacing w:after="0" w:line="276" w:lineRule="auto"/>
        <w:ind w:left="1980" w:hanging="540"/>
      </w:pPr>
      <w:r>
        <w:t>Bank accounts</w:t>
      </w:r>
    </w:p>
    <w:p w14:paraId="649E4796" w14:textId="34E3F340" w:rsidR="007B1770" w:rsidRPr="00281931" w:rsidRDefault="007B1770" w:rsidP="00EE2667">
      <w:pPr>
        <w:pStyle w:val="CERLEVEL4"/>
        <w:numPr>
          <w:ilvl w:val="3"/>
          <w:numId w:val="11"/>
        </w:numPr>
        <w:spacing w:after="0" w:line="276" w:lineRule="auto"/>
        <w:ind w:left="900" w:hanging="900"/>
        <w:rPr>
          <w:rFonts w:cs="Arial"/>
        </w:rPr>
      </w:pPr>
      <w:bookmarkStart w:id="72" w:name="_Ref99349385"/>
      <w:r w:rsidRPr="00281931">
        <w:rPr>
          <w:rFonts w:cs="Arial"/>
        </w:rPr>
        <w:t xml:space="preserve">The Procedures </w:t>
      </w:r>
      <w:r w:rsidR="00C13E4B">
        <w:rPr>
          <w:rFonts w:cs="Arial"/>
        </w:rPr>
        <w:t>shall</w:t>
      </w:r>
      <w:r w:rsidRPr="00281931">
        <w:rPr>
          <w:rFonts w:cs="Arial"/>
        </w:rPr>
        <w:t xml:space="preserve"> be made in multiple documents each called “Procedures”, which collectively shall comprise the Procedures.</w:t>
      </w:r>
      <w:bookmarkEnd w:id="72"/>
    </w:p>
    <w:p w14:paraId="272D2660" w14:textId="77777777" w:rsidR="007B1770" w:rsidRPr="00DA6C42" w:rsidRDefault="007B1770" w:rsidP="00EE2667">
      <w:pPr>
        <w:pStyle w:val="CERLEVEL4"/>
        <w:numPr>
          <w:ilvl w:val="3"/>
          <w:numId w:val="11"/>
        </w:numPr>
        <w:spacing w:after="0" w:line="276" w:lineRule="auto"/>
        <w:ind w:left="900" w:hanging="900"/>
        <w:rPr>
          <w:rFonts w:cs="Arial"/>
        </w:rPr>
      </w:pPr>
      <w:r w:rsidRPr="00281931">
        <w:rPr>
          <w:rFonts w:cs="Arial"/>
        </w:rPr>
        <w:lastRenderedPageBreak/>
        <w:t>Procedure</w:t>
      </w:r>
      <w:r>
        <w:rPr>
          <w:rFonts w:cs="Arial"/>
        </w:rPr>
        <w:t>s</w:t>
      </w:r>
      <w:r w:rsidRPr="00281931">
        <w:rPr>
          <w:rFonts w:cs="Arial"/>
        </w:rPr>
        <w:t xml:space="preserve"> document</w:t>
      </w:r>
      <w:r>
        <w:rPr>
          <w:rFonts w:cs="Arial"/>
        </w:rPr>
        <w:t>s</w:t>
      </w:r>
      <w:r w:rsidRPr="00281931">
        <w:rPr>
          <w:rFonts w:cs="Arial"/>
        </w:rPr>
        <w:t xml:space="preserve"> may be modified only in accordance with Chapters J or K </w:t>
      </w:r>
      <w:r w:rsidRPr="00DA6C42">
        <w:rPr>
          <w:rFonts w:cs="Arial"/>
        </w:rPr>
        <w:t>of these ALPEX Rules.</w:t>
      </w:r>
    </w:p>
    <w:p w14:paraId="0A260566" w14:textId="43AFD396" w:rsidR="007B1770" w:rsidRPr="00DA6C42" w:rsidRDefault="00EC010A" w:rsidP="00EE2667">
      <w:pPr>
        <w:pStyle w:val="CERLEVEL3"/>
        <w:numPr>
          <w:ilvl w:val="2"/>
          <w:numId w:val="11"/>
        </w:numPr>
        <w:spacing w:after="0" w:line="276" w:lineRule="auto"/>
        <w:ind w:left="900" w:hanging="900"/>
        <w:rPr>
          <w:rFonts w:cs="Arial"/>
        </w:rPr>
      </w:pPr>
      <w:bookmarkStart w:id="73" w:name="_Ref475630970"/>
      <w:bookmarkStart w:id="74" w:name="_Toc110932041"/>
      <w:r w:rsidRPr="00DA6C42">
        <w:rPr>
          <w:rFonts w:cs="Arial"/>
        </w:rPr>
        <w:t xml:space="preserve">Publication </w:t>
      </w:r>
      <w:r>
        <w:rPr>
          <w:rFonts w:cs="Arial"/>
        </w:rPr>
        <w:t>o</w:t>
      </w:r>
      <w:r w:rsidRPr="00DA6C42">
        <w:rPr>
          <w:rFonts w:cs="Arial"/>
        </w:rPr>
        <w:t xml:space="preserve">f ALPEX Rules </w:t>
      </w:r>
      <w:r>
        <w:rPr>
          <w:rFonts w:cs="Arial"/>
        </w:rPr>
        <w:t>a</w:t>
      </w:r>
      <w:r w:rsidRPr="00DA6C42">
        <w:rPr>
          <w:rFonts w:cs="Arial"/>
        </w:rPr>
        <w:t xml:space="preserve">nd </w:t>
      </w:r>
      <w:r>
        <w:rPr>
          <w:rFonts w:cs="Arial"/>
        </w:rPr>
        <w:t xml:space="preserve">the </w:t>
      </w:r>
      <w:r w:rsidRPr="00DA6C42">
        <w:rPr>
          <w:rFonts w:cs="Arial"/>
        </w:rPr>
        <w:t>Procedures</w:t>
      </w:r>
      <w:bookmarkEnd w:id="73"/>
      <w:bookmarkEnd w:id="74"/>
    </w:p>
    <w:p w14:paraId="6FA9C955"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 xml:space="preserve">ALPEX shall publish the prevailing version of these ALPEX Rules and </w:t>
      </w:r>
      <w:r>
        <w:rPr>
          <w:rFonts w:cs="Arial"/>
          <w:color w:val="000000"/>
        </w:rPr>
        <w:t xml:space="preserve">the </w:t>
      </w:r>
      <w:r w:rsidRPr="0010631D">
        <w:rPr>
          <w:rFonts w:cs="Arial"/>
          <w:color w:val="000000"/>
        </w:rPr>
        <w:t xml:space="preserve">Procedures. Changes to the ALPEX Rules or the Procedures shall be incorporated in the published versions as soon as practical after a decision is made in accordance with Chapter J or K. </w:t>
      </w:r>
    </w:p>
    <w:p w14:paraId="5F9DB352"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 xml:space="preserve">The date of publication of the complete amended version of these ALPEX Rules or the Procedures shall not affect the date of coming into effect of the relevant Modification. </w:t>
      </w:r>
    </w:p>
    <w:p w14:paraId="3FF52AEE" w14:textId="77777777" w:rsidR="007B1770" w:rsidRPr="0010631D" w:rsidRDefault="007B1770" w:rsidP="00EE2667">
      <w:pPr>
        <w:pStyle w:val="CERLEVEL4"/>
        <w:numPr>
          <w:ilvl w:val="3"/>
          <w:numId w:val="11"/>
        </w:numPr>
        <w:spacing w:after="0" w:line="276" w:lineRule="auto"/>
        <w:ind w:left="900" w:hanging="900"/>
        <w:rPr>
          <w:rFonts w:cs="Arial"/>
          <w:color w:val="000000"/>
        </w:rPr>
      </w:pPr>
      <w:r w:rsidRPr="0010631D">
        <w:rPr>
          <w:rFonts w:cs="Arial"/>
          <w:color w:val="000000"/>
        </w:rPr>
        <w:t>ALPEX shall also always publish a list of effective Modifications which have been approved but have not yet been incorporated into the then prevailing version of the ALPEX Rules or the Procedures.</w:t>
      </w:r>
    </w:p>
    <w:p w14:paraId="3B7CB3A5" w14:textId="308C8921" w:rsidR="007B1770" w:rsidRPr="00DA6C42" w:rsidRDefault="00EC010A" w:rsidP="00EE2667">
      <w:pPr>
        <w:pStyle w:val="CERLEVEL3"/>
        <w:numPr>
          <w:ilvl w:val="2"/>
          <w:numId w:val="11"/>
        </w:numPr>
        <w:spacing w:after="0" w:line="276" w:lineRule="auto"/>
        <w:ind w:left="900" w:hanging="902"/>
        <w:rPr>
          <w:rFonts w:cs="Arial"/>
        </w:rPr>
      </w:pPr>
      <w:bookmarkStart w:id="75" w:name="_Toc110932042"/>
      <w:r w:rsidRPr="00DA6C42">
        <w:rPr>
          <w:rFonts w:cs="Arial"/>
        </w:rPr>
        <w:t xml:space="preserve">Governing Law </w:t>
      </w:r>
      <w:r>
        <w:rPr>
          <w:rFonts w:cs="Arial"/>
        </w:rPr>
        <w:t>a</w:t>
      </w:r>
      <w:r w:rsidRPr="00DA6C42">
        <w:rPr>
          <w:rFonts w:cs="Arial"/>
        </w:rPr>
        <w:t>nd Jurisdiction</w:t>
      </w:r>
      <w:bookmarkEnd w:id="75"/>
    </w:p>
    <w:p w14:paraId="3A0489D9" w14:textId="77777777" w:rsidR="007B1770" w:rsidRPr="001E05FF" w:rsidRDefault="007B1770" w:rsidP="00EE2667">
      <w:pPr>
        <w:pStyle w:val="CERLEVEL4"/>
        <w:numPr>
          <w:ilvl w:val="3"/>
          <w:numId w:val="11"/>
        </w:numPr>
        <w:spacing w:after="0" w:line="276" w:lineRule="auto"/>
        <w:ind w:left="900" w:hanging="900"/>
        <w:rPr>
          <w:rFonts w:cs="Arial"/>
        </w:rPr>
      </w:pPr>
      <w:r w:rsidRPr="00DA6C42">
        <w:rPr>
          <w:rFonts w:cs="Arial"/>
        </w:rPr>
        <w:t xml:space="preserve">These ALPEX Rules and the Procedures and any disputes arising under, out of, or </w:t>
      </w:r>
      <w:r w:rsidRPr="001E05FF">
        <w:rPr>
          <w:rFonts w:cs="Arial"/>
        </w:rPr>
        <w:t xml:space="preserve">in relation to them shall be interpreted, construed, and governed in accordance with the laws of Albania and Kosovo as the case might be. </w:t>
      </w:r>
    </w:p>
    <w:p w14:paraId="5B29198E" w14:textId="68A7A9A3" w:rsidR="007B1770" w:rsidRPr="001E05FF" w:rsidRDefault="007B1770" w:rsidP="00EE2667">
      <w:pPr>
        <w:pStyle w:val="CERLEVEL4"/>
        <w:numPr>
          <w:ilvl w:val="3"/>
          <w:numId w:val="11"/>
        </w:numPr>
        <w:spacing w:after="0" w:line="276" w:lineRule="auto"/>
        <w:ind w:left="900" w:hanging="900"/>
        <w:rPr>
          <w:rFonts w:cs="Arial"/>
        </w:rPr>
      </w:pPr>
      <w:bookmarkStart w:id="76" w:name="_Ref456200866"/>
      <w:r w:rsidRPr="001E05FF">
        <w:rPr>
          <w:rFonts w:cs="Arial"/>
        </w:rPr>
        <w:t xml:space="preserve">Subject to section </w:t>
      </w:r>
      <w:r w:rsidRPr="001E05FF">
        <w:rPr>
          <w:rFonts w:cs="Arial"/>
        </w:rPr>
        <w:fldChar w:fldCharType="begin"/>
      </w:r>
      <w:r w:rsidRPr="001E05FF">
        <w:rPr>
          <w:rFonts w:cs="Arial"/>
        </w:rPr>
        <w:instrText xml:space="preserve"> REF _Ref461441724 \r \h  \* MERGEFORMAT </w:instrText>
      </w:r>
      <w:r w:rsidRPr="001E05FF">
        <w:rPr>
          <w:rFonts w:cs="Arial"/>
        </w:rPr>
      </w:r>
      <w:r w:rsidRPr="001E05FF">
        <w:rPr>
          <w:rFonts w:cs="Arial"/>
        </w:rPr>
        <w:fldChar w:fldCharType="separate"/>
      </w:r>
      <w:r w:rsidR="000D3287">
        <w:rPr>
          <w:rFonts w:cs="Arial"/>
        </w:rPr>
        <w:t>G.2</w:t>
      </w:r>
      <w:r w:rsidRPr="001E05FF">
        <w:rPr>
          <w:rFonts w:cs="Arial"/>
        </w:rPr>
        <w:fldChar w:fldCharType="end"/>
      </w:r>
      <w:r w:rsidRPr="001E05FF">
        <w:rPr>
          <w:rFonts w:cs="Arial"/>
        </w:rPr>
        <w:t>, the Parties hereby submit to the jurisdiction of the Courts of Albania and/or the Courts of Kosovo (and no other court) for all disputes arising under, out of, or in relation to these ALPEX Rules and the Procedures after they will exhaust any provision set out by relevant regulation.</w:t>
      </w:r>
      <w:bookmarkEnd w:id="76"/>
      <w:r w:rsidRPr="001E05FF">
        <w:rPr>
          <w:rFonts w:cs="Arial"/>
        </w:rPr>
        <w:t xml:space="preserve">  </w:t>
      </w:r>
    </w:p>
    <w:p w14:paraId="52C6409D" w14:textId="2CBE08E1" w:rsidR="007B1770" w:rsidRPr="001E05FF" w:rsidRDefault="00EC010A" w:rsidP="00EE2667">
      <w:pPr>
        <w:pStyle w:val="CERLEVEL3"/>
        <w:numPr>
          <w:ilvl w:val="2"/>
          <w:numId w:val="11"/>
        </w:numPr>
        <w:spacing w:after="0" w:line="276" w:lineRule="auto"/>
        <w:ind w:left="900" w:hanging="900"/>
        <w:rPr>
          <w:rFonts w:cs="Arial"/>
        </w:rPr>
      </w:pPr>
      <w:bookmarkStart w:id="77" w:name="_Toc418844017"/>
      <w:bookmarkStart w:id="78" w:name="_Toc228073507"/>
      <w:bookmarkStart w:id="79" w:name="_Toc159866985"/>
      <w:bookmarkStart w:id="80" w:name="_Toc110932043"/>
      <w:r w:rsidRPr="001E05FF">
        <w:rPr>
          <w:rFonts w:cs="Arial"/>
        </w:rPr>
        <w:t>Term</w:t>
      </w:r>
      <w:bookmarkEnd w:id="77"/>
      <w:bookmarkEnd w:id="78"/>
      <w:bookmarkEnd w:id="79"/>
      <w:bookmarkEnd w:id="80"/>
    </w:p>
    <w:p w14:paraId="1AA9B3AF" w14:textId="77777777" w:rsidR="007B1770" w:rsidRPr="001E05FF" w:rsidRDefault="007B1770" w:rsidP="00EE2667">
      <w:pPr>
        <w:pStyle w:val="CERLEVEL4"/>
        <w:numPr>
          <w:ilvl w:val="3"/>
          <w:numId w:val="11"/>
        </w:numPr>
        <w:spacing w:after="0" w:line="276" w:lineRule="auto"/>
        <w:ind w:left="900" w:hanging="900"/>
        <w:rPr>
          <w:rFonts w:cs="Arial"/>
        </w:rPr>
      </w:pPr>
      <w:r w:rsidRPr="00EE4B84">
        <w:rPr>
          <w:rFonts w:cs="Arial"/>
        </w:rPr>
        <w:t>These ALPEX Rules shall commence on the Effective Date</w:t>
      </w:r>
      <w:r w:rsidRPr="001E05FF">
        <w:rPr>
          <w:rFonts w:cs="Arial"/>
        </w:rPr>
        <w:t>.</w:t>
      </w:r>
    </w:p>
    <w:p w14:paraId="7B5F0295" w14:textId="2352698E" w:rsidR="007B1770" w:rsidRPr="001E05FF" w:rsidRDefault="00EC010A" w:rsidP="00EE2667">
      <w:pPr>
        <w:pStyle w:val="CERLEVEL3"/>
        <w:numPr>
          <w:ilvl w:val="2"/>
          <w:numId w:val="11"/>
        </w:numPr>
        <w:tabs>
          <w:tab w:val="left" w:pos="1080"/>
        </w:tabs>
        <w:spacing w:after="0" w:line="276" w:lineRule="auto"/>
        <w:ind w:left="900" w:hanging="900"/>
        <w:rPr>
          <w:rFonts w:cs="Arial"/>
        </w:rPr>
      </w:pPr>
      <w:bookmarkStart w:id="81" w:name="_Toc418844018"/>
      <w:bookmarkStart w:id="82" w:name="_Toc228073508"/>
      <w:bookmarkStart w:id="83" w:name="_Toc159866986"/>
      <w:bookmarkStart w:id="84" w:name="_Toc110932044"/>
      <w:r w:rsidRPr="001E05FF">
        <w:rPr>
          <w:rFonts w:cs="Arial"/>
        </w:rPr>
        <w:t>Priority</w:t>
      </w:r>
      <w:bookmarkEnd w:id="81"/>
      <w:bookmarkEnd w:id="82"/>
      <w:bookmarkEnd w:id="83"/>
      <w:bookmarkEnd w:id="84"/>
    </w:p>
    <w:p w14:paraId="06F30F4F" w14:textId="77777777" w:rsidR="007B1770" w:rsidRPr="001E05FF" w:rsidRDefault="007B1770" w:rsidP="00EE2667">
      <w:pPr>
        <w:pStyle w:val="CERLEVEL4"/>
        <w:numPr>
          <w:ilvl w:val="3"/>
          <w:numId w:val="11"/>
        </w:numPr>
        <w:spacing w:after="0" w:line="276" w:lineRule="auto"/>
        <w:ind w:left="900" w:hanging="900"/>
        <w:rPr>
          <w:rFonts w:cs="Arial"/>
        </w:rPr>
      </w:pPr>
      <w:bookmarkStart w:id="85" w:name="_Ref451505700"/>
      <w:r w:rsidRPr="001E05FF">
        <w:rPr>
          <w:rFonts w:cs="Arial"/>
        </w:rPr>
        <w:t>In the event of any conflict between an obligation under the Exchange Membership Agreement, these ALPEX Rules and/or the Procedures, such conflict shall be resolved according to the following order of priority:</w:t>
      </w:r>
    </w:p>
    <w:p w14:paraId="359F02DF" w14:textId="77777777" w:rsidR="007B1770" w:rsidRPr="001E05FF" w:rsidRDefault="007B1770" w:rsidP="00EE2667">
      <w:pPr>
        <w:pStyle w:val="CERLEVEL5"/>
        <w:numPr>
          <w:ilvl w:val="4"/>
          <w:numId w:val="11"/>
        </w:numPr>
        <w:spacing w:after="0" w:line="276" w:lineRule="auto"/>
        <w:ind w:left="1440" w:hanging="540"/>
        <w:rPr>
          <w:rFonts w:cs="Arial"/>
        </w:rPr>
      </w:pPr>
      <w:r w:rsidRPr="001E05FF">
        <w:rPr>
          <w:rFonts w:cs="Arial"/>
        </w:rPr>
        <w:t>these ALPEX Rules;</w:t>
      </w:r>
    </w:p>
    <w:p w14:paraId="303DEF31" w14:textId="1CE895A5" w:rsidR="007B1770" w:rsidRPr="001E05FF" w:rsidRDefault="007B1770" w:rsidP="00EE2667">
      <w:pPr>
        <w:pStyle w:val="CERLEVEL5"/>
        <w:numPr>
          <w:ilvl w:val="4"/>
          <w:numId w:val="11"/>
        </w:numPr>
        <w:spacing w:after="0" w:line="276" w:lineRule="auto"/>
        <w:ind w:left="1440" w:hanging="540"/>
        <w:rPr>
          <w:rFonts w:cs="Arial"/>
        </w:rPr>
      </w:pPr>
      <w:r w:rsidRPr="001E05FF">
        <w:rPr>
          <w:rFonts w:cs="Arial"/>
        </w:rPr>
        <w:t xml:space="preserve">the Procedures; </w:t>
      </w:r>
    </w:p>
    <w:p w14:paraId="530DFDE5" w14:textId="4085D542" w:rsidR="007B1770" w:rsidRDefault="007B1770" w:rsidP="00EE2667">
      <w:pPr>
        <w:pStyle w:val="CERLEVEL5"/>
        <w:numPr>
          <w:ilvl w:val="4"/>
          <w:numId w:val="11"/>
        </w:numPr>
        <w:spacing w:after="0" w:line="276" w:lineRule="auto"/>
        <w:ind w:left="1440" w:hanging="540"/>
        <w:rPr>
          <w:rFonts w:cs="Arial"/>
        </w:rPr>
      </w:pPr>
      <w:r w:rsidRPr="007E2038">
        <w:rPr>
          <w:rFonts w:cs="Arial"/>
        </w:rPr>
        <w:t>the Exchange Membership Agreement</w:t>
      </w:r>
      <w:r w:rsidR="008B043E">
        <w:rPr>
          <w:rFonts w:cs="Arial"/>
        </w:rPr>
        <w:t>;</w:t>
      </w:r>
      <w:r w:rsidR="008B043E" w:rsidRPr="008B043E">
        <w:rPr>
          <w:rFonts w:cs="Arial"/>
        </w:rPr>
        <w:t xml:space="preserve"> </w:t>
      </w:r>
      <w:r w:rsidR="008B043E" w:rsidRPr="001E05FF">
        <w:rPr>
          <w:rFonts w:cs="Arial"/>
        </w:rPr>
        <w:t>and</w:t>
      </w:r>
    </w:p>
    <w:p w14:paraId="7DED1235" w14:textId="00A2FE75" w:rsidR="008B043E" w:rsidRPr="005728B7" w:rsidRDefault="008B043E" w:rsidP="00EE2667">
      <w:pPr>
        <w:pStyle w:val="CERLEVEL5"/>
        <w:numPr>
          <w:ilvl w:val="4"/>
          <w:numId w:val="11"/>
        </w:numPr>
        <w:spacing w:after="0" w:line="276" w:lineRule="auto"/>
        <w:ind w:left="1440" w:hanging="540"/>
        <w:rPr>
          <w:rFonts w:cs="Arial"/>
        </w:rPr>
      </w:pPr>
      <w:r>
        <w:rPr>
          <w:rFonts w:cs="Arial"/>
        </w:rPr>
        <w:t>the Framework Agreement</w:t>
      </w:r>
    </w:p>
    <w:p w14:paraId="5AD224E3" w14:textId="77777777" w:rsidR="007B1770" w:rsidRPr="0010631D" w:rsidRDefault="007B1770" w:rsidP="00EE2667">
      <w:pPr>
        <w:pStyle w:val="CERLEVEL4"/>
        <w:numPr>
          <w:ilvl w:val="3"/>
          <w:numId w:val="11"/>
        </w:numPr>
        <w:spacing w:after="0" w:line="276" w:lineRule="auto"/>
        <w:ind w:left="900" w:hanging="900"/>
        <w:rPr>
          <w:rFonts w:cs="Arial"/>
        </w:rPr>
      </w:pPr>
      <w:bookmarkStart w:id="86" w:name="_Ref459130671"/>
      <w:r w:rsidRPr="536A3E82">
        <w:rPr>
          <w:rFonts w:cs="Arial"/>
        </w:rPr>
        <w:t xml:space="preserve">It is not intended that there </w:t>
      </w:r>
      <w:r>
        <w:rPr>
          <w:rFonts w:cs="Arial"/>
        </w:rPr>
        <w:t>be</w:t>
      </w:r>
      <w:r w:rsidRPr="536A3E82">
        <w:rPr>
          <w:rFonts w:cs="Arial"/>
        </w:rPr>
        <w:t xml:space="preserve"> any inconsistency or conflict between any provision of any of the </w:t>
      </w:r>
      <w:r>
        <w:rPr>
          <w:rFonts w:cs="Arial"/>
        </w:rPr>
        <w:t>c</w:t>
      </w:r>
      <w:r w:rsidRPr="536A3E82">
        <w:rPr>
          <w:rFonts w:cs="Arial"/>
        </w:rPr>
        <w:t>hapters, sections or paragraphs of these ALPEX Rules. However, in the event of any inconsistency or conflict, such inconsistency or conflict shall be resolved in the following order of priority:</w:t>
      </w:r>
      <w:bookmarkEnd w:id="86"/>
      <w:r w:rsidRPr="536A3E82">
        <w:rPr>
          <w:rFonts w:cs="Arial"/>
        </w:rPr>
        <w:t xml:space="preserve"> </w:t>
      </w:r>
    </w:p>
    <w:p w14:paraId="4ADE0B7B"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rPr>
        <w:t xml:space="preserve">Chapter K (Interim Arrangements); </w:t>
      </w:r>
    </w:p>
    <w:p w14:paraId="436B408E"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rPr>
        <w:t xml:space="preserve">the remaining Chapters and the </w:t>
      </w:r>
      <w:r w:rsidRPr="00FC7319">
        <w:rPr>
          <w:rFonts w:cs="Arial"/>
        </w:rPr>
        <w:t>ALPEX Glossary.</w:t>
      </w:r>
    </w:p>
    <w:p w14:paraId="04985D62" w14:textId="10A630B2" w:rsidR="007B1770" w:rsidRPr="00F82467" w:rsidRDefault="007B1770" w:rsidP="00EE2667">
      <w:pPr>
        <w:pStyle w:val="CERLEVEL4"/>
        <w:numPr>
          <w:ilvl w:val="3"/>
          <w:numId w:val="11"/>
        </w:numPr>
        <w:spacing w:after="0" w:line="276" w:lineRule="auto"/>
        <w:ind w:left="900" w:hanging="900"/>
        <w:rPr>
          <w:rFonts w:cs="Arial"/>
        </w:rPr>
      </w:pPr>
      <w:r w:rsidRPr="0010631D">
        <w:rPr>
          <w:rFonts w:cs="Arial"/>
        </w:rPr>
        <w:lastRenderedPageBreak/>
        <w:t xml:space="preserve">The provisions of paragraph </w:t>
      </w:r>
      <w:r w:rsidRPr="0010631D">
        <w:rPr>
          <w:rFonts w:cs="Arial"/>
        </w:rPr>
        <w:fldChar w:fldCharType="begin"/>
      </w:r>
      <w:r w:rsidRPr="0010631D">
        <w:rPr>
          <w:rFonts w:cs="Arial"/>
        </w:rPr>
        <w:instrText xml:space="preserve"> REF _Ref459130671 \r \h  \* MERGEFORMAT </w:instrText>
      </w:r>
      <w:r w:rsidRPr="0010631D">
        <w:rPr>
          <w:rFonts w:cs="Arial"/>
        </w:rPr>
      </w:r>
      <w:r w:rsidRPr="0010631D">
        <w:rPr>
          <w:rFonts w:cs="Arial"/>
        </w:rPr>
        <w:fldChar w:fldCharType="separate"/>
      </w:r>
      <w:r w:rsidR="00EE4B84">
        <w:rPr>
          <w:rFonts w:cs="Arial"/>
        </w:rPr>
        <w:t>B.3.7.2</w:t>
      </w:r>
      <w:r w:rsidRPr="0010631D">
        <w:rPr>
          <w:rFonts w:cs="Arial"/>
        </w:rPr>
        <w:fldChar w:fldCharType="end"/>
      </w:r>
      <w:r w:rsidRPr="0010631D">
        <w:rPr>
          <w:rFonts w:cs="Arial"/>
        </w:rPr>
        <w:t xml:space="preserve"> shall be subject to any express provision to the contrary in these ALPEX Rules.</w:t>
      </w:r>
    </w:p>
    <w:p w14:paraId="64432B40" w14:textId="724079E3" w:rsidR="007B1770" w:rsidRPr="00F82467" w:rsidRDefault="00F5401D" w:rsidP="00EE2667">
      <w:pPr>
        <w:pStyle w:val="CERLEVEL2"/>
        <w:numPr>
          <w:ilvl w:val="1"/>
          <w:numId w:val="11"/>
        </w:numPr>
        <w:spacing w:after="0" w:line="276" w:lineRule="auto"/>
        <w:ind w:left="900" w:hanging="900"/>
        <w:rPr>
          <w:rFonts w:cs="Arial"/>
          <w:sz w:val="22"/>
        </w:rPr>
      </w:pPr>
      <w:bookmarkStart w:id="87" w:name="_Toc471918944"/>
      <w:bookmarkStart w:id="88" w:name="_Toc471919663"/>
      <w:bookmarkStart w:id="89" w:name="_Toc471976405"/>
      <w:bookmarkStart w:id="90" w:name="_Toc472067890"/>
      <w:bookmarkStart w:id="91" w:name="_Toc471918945"/>
      <w:bookmarkStart w:id="92" w:name="_Toc471919664"/>
      <w:bookmarkStart w:id="93" w:name="_Toc471976406"/>
      <w:bookmarkStart w:id="94" w:name="_Toc472067891"/>
      <w:bookmarkStart w:id="95" w:name="_Toc471918946"/>
      <w:bookmarkStart w:id="96" w:name="_Toc471919665"/>
      <w:bookmarkStart w:id="97" w:name="_Toc471976407"/>
      <w:bookmarkStart w:id="98" w:name="_Toc472067892"/>
      <w:bookmarkStart w:id="99" w:name="_Toc471918947"/>
      <w:bookmarkStart w:id="100" w:name="_Toc471919666"/>
      <w:bookmarkStart w:id="101" w:name="_Toc471976408"/>
      <w:bookmarkStart w:id="102" w:name="_Toc472067893"/>
      <w:bookmarkStart w:id="103" w:name="_Toc471918948"/>
      <w:bookmarkStart w:id="104" w:name="_Toc471919667"/>
      <w:bookmarkStart w:id="105" w:name="_Toc471976409"/>
      <w:bookmarkStart w:id="106" w:name="_Toc472067894"/>
      <w:bookmarkStart w:id="107" w:name="_Toc471918949"/>
      <w:bookmarkStart w:id="108" w:name="_Toc471919668"/>
      <w:bookmarkStart w:id="109" w:name="_Toc471976410"/>
      <w:bookmarkStart w:id="110" w:name="_Toc472067895"/>
      <w:bookmarkStart w:id="111" w:name="_Toc471918950"/>
      <w:bookmarkStart w:id="112" w:name="_Toc471919669"/>
      <w:bookmarkStart w:id="113" w:name="_Toc471976411"/>
      <w:bookmarkStart w:id="114" w:name="_Toc472067896"/>
      <w:bookmarkStart w:id="115" w:name="_Toc471918951"/>
      <w:bookmarkStart w:id="116" w:name="_Toc471919670"/>
      <w:bookmarkStart w:id="117" w:name="_Toc471976412"/>
      <w:bookmarkStart w:id="118" w:name="_Toc472067897"/>
      <w:bookmarkStart w:id="119" w:name="_Toc471918952"/>
      <w:bookmarkStart w:id="120" w:name="_Toc471919671"/>
      <w:bookmarkStart w:id="121" w:name="_Toc471976413"/>
      <w:bookmarkStart w:id="122" w:name="_Toc472067898"/>
      <w:bookmarkStart w:id="123" w:name="_Toc471918953"/>
      <w:bookmarkStart w:id="124" w:name="_Toc471919672"/>
      <w:bookmarkStart w:id="125" w:name="_Toc471976414"/>
      <w:bookmarkStart w:id="126" w:name="_Toc472067899"/>
      <w:bookmarkStart w:id="127" w:name="_Toc471918954"/>
      <w:bookmarkStart w:id="128" w:name="_Toc471919673"/>
      <w:bookmarkStart w:id="129" w:name="_Toc471976415"/>
      <w:bookmarkStart w:id="130" w:name="_Toc472067900"/>
      <w:bookmarkStart w:id="131" w:name="_Toc471918955"/>
      <w:bookmarkStart w:id="132" w:name="_Toc471919674"/>
      <w:bookmarkStart w:id="133" w:name="_Toc471976416"/>
      <w:bookmarkStart w:id="134" w:name="_Toc472067901"/>
      <w:bookmarkStart w:id="135" w:name="_Toc471918956"/>
      <w:bookmarkStart w:id="136" w:name="_Toc471919675"/>
      <w:bookmarkStart w:id="137" w:name="_Toc471976417"/>
      <w:bookmarkStart w:id="138" w:name="_Toc472067902"/>
      <w:bookmarkStart w:id="139" w:name="_Toc471918957"/>
      <w:bookmarkStart w:id="140" w:name="_Toc471919676"/>
      <w:bookmarkStart w:id="141" w:name="_Toc471976418"/>
      <w:bookmarkStart w:id="142" w:name="_Toc472067903"/>
      <w:bookmarkStart w:id="143" w:name="_Toc471918958"/>
      <w:bookmarkStart w:id="144" w:name="_Toc471919677"/>
      <w:bookmarkStart w:id="145" w:name="_Toc471976419"/>
      <w:bookmarkStart w:id="146" w:name="_Toc472067904"/>
      <w:bookmarkStart w:id="147" w:name="_Toc471918959"/>
      <w:bookmarkStart w:id="148" w:name="_Toc471919678"/>
      <w:bookmarkStart w:id="149" w:name="_Toc471976420"/>
      <w:bookmarkStart w:id="150" w:name="_Toc472067905"/>
      <w:bookmarkStart w:id="151" w:name="_Toc471918960"/>
      <w:bookmarkStart w:id="152" w:name="_Toc471919679"/>
      <w:bookmarkStart w:id="153" w:name="_Toc471976421"/>
      <w:bookmarkStart w:id="154" w:name="_Toc472067906"/>
      <w:bookmarkStart w:id="155" w:name="_Toc471918961"/>
      <w:bookmarkStart w:id="156" w:name="_Toc471919680"/>
      <w:bookmarkStart w:id="157" w:name="_Toc471976422"/>
      <w:bookmarkStart w:id="158" w:name="_Toc472067907"/>
      <w:bookmarkStart w:id="159" w:name="_Toc471918962"/>
      <w:bookmarkStart w:id="160" w:name="_Toc471919681"/>
      <w:bookmarkStart w:id="161" w:name="_Toc471976423"/>
      <w:bookmarkStart w:id="162" w:name="_Toc472067908"/>
      <w:bookmarkStart w:id="163" w:name="_Ref99364379"/>
      <w:bookmarkStart w:id="164" w:name="_Ref469669205"/>
      <w:bookmarkStart w:id="165" w:name="_Toc418844040"/>
      <w:bookmarkStart w:id="166" w:name="_Toc228073525"/>
      <w:bookmarkStart w:id="167" w:name="_Toc159867006"/>
      <w:bookmarkStart w:id="168" w:name="_Toc110932045"/>
      <w:bookmarkEnd w:id="8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F82467">
        <w:rPr>
          <w:rFonts w:cs="Arial"/>
          <w:caps w:val="0"/>
          <w:szCs w:val="24"/>
        </w:rPr>
        <w:t xml:space="preserve">OBLIGATIONS </w:t>
      </w:r>
      <w:r>
        <w:rPr>
          <w:rFonts w:cs="Arial"/>
          <w:caps w:val="0"/>
          <w:szCs w:val="24"/>
        </w:rPr>
        <w:t>O</w:t>
      </w:r>
      <w:r w:rsidRPr="00F82467">
        <w:rPr>
          <w:rFonts w:cs="Arial"/>
          <w:caps w:val="0"/>
          <w:szCs w:val="24"/>
        </w:rPr>
        <w:t>N PARTIES</w:t>
      </w:r>
      <w:bookmarkEnd w:id="163"/>
      <w:bookmarkEnd w:id="168"/>
      <w:r w:rsidRPr="00F82467">
        <w:rPr>
          <w:rFonts w:cs="Arial"/>
          <w:caps w:val="0"/>
          <w:szCs w:val="24"/>
        </w:rPr>
        <w:t xml:space="preserve"> </w:t>
      </w:r>
      <w:bookmarkEnd w:id="164"/>
    </w:p>
    <w:p w14:paraId="7FDF2E5B" w14:textId="1D530BAF" w:rsidR="007B1770" w:rsidRPr="00F82467" w:rsidRDefault="00EC010A" w:rsidP="00EE2667">
      <w:pPr>
        <w:pStyle w:val="CERLEVEL3"/>
        <w:numPr>
          <w:ilvl w:val="2"/>
          <w:numId w:val="11"/>
        </w:numPr>
        <w:spacing w:after="0" w:line="276" w:lineRule="auto"/>
        <w:ind w:left="900" w:hanging="902"/>
        <w:rPr>
          <w:rFonts w:cs="Arial"/>
        </w:rPr>
      </w:pPr>
      <w:bookmarkStart w:id="169" w:name="_Ref469669232"/>
      <w:bookmarkStart w:id="170" w:name="_Toc110932046"/>
      <w:bookmarkEnd w:id="165"/>
      <w:bookmarkEnd w:id="166"/>
      <w:bookmarkEnd w:id="167"/>
      <w:r w:rsidRPr="00F82467">
        <w:rPr>
          <w:rFonts w:cs="Arial"/>
        </w:rPr>
        <w:t xml:space="preserve">Compliance </w:t>
      </w:r>
      <w:r>
        <w:rPr>
          <w:rFonts w:cs="Arial"/>
        </w:rPr>
        <w:t>w</w:t>
      </w:r>
      <w:r w:rsidRPr="00F82467">
        <w:rPr>
          <w:rFonts w:cs="Arial"/>
        </w:rPr>
        <w:t xml:space="preserve">ith </w:t>
      </w:r>
      <w:r>
        <w:rPr>
          <w:rFonts w:cs="Arial"/>
        </w:rPr>
        <w:t>i</w:t>
      </w:r>
      <w:r w:rsidRPr="00F82467">
        <w:rPr>
          <w:rFonts w:cs="Arial"/>
        </w:rPr>
        <w:t>nstruments</w:t>
      </w:r>
      <w:bookmarkEnd w:id="169"/>
      <w:bookmarkEnd w:id="170"/>
      <w:r w:rsidRPr="00F82467">
        <w:rPr>
          <w:rFonts w:cs="Arial"/>
        </w:rPr>
        <w:t xml:space="preserve"> </w:t>
      </w:r>
    </w:p>
    <w:p w14:paraId="30025FC8" w14:textId="77777777" w:rsidR="007B1770" w:rsidRPr="0010631D" w:rsidRDefault="007B1770" w:rsidP="00EE2667">
      <w:pPr>
        <w:pStyle w:val="CERLEVEL4"/>
        <w:numPr>
          <w:ilvl w:val="3"/>
          <w:numId w:val="11"/>
        </w:numPr>
        <w:tabs>
          <w:tab w:val="left" w:pos="900"/>
        </w:tabs>
        <w:spacing w:after="0" w:line="276" w:lineRule="auto"/>
        <w:ind w:left="900" w:hanging="900"/>
        <w:rPr>
          <w:rFonts w:cs="Arial"/>
        </w:rPr>
      </w:pPr>
      <w:bookmarkStart w:id="171" w:name="_Ref451519936"/>
      <w:r w:rsidRPr="0010631D">
        <w:rPr>
          <w:rFonts w:cs="Arial"/>
          <w:color w:val="000000"/>
        </w:rPr>
        <w:t>Each Party shall comply with these ALPEX Rules, the Procedures and the Exchange Membership Agreement.</w:t>
      </w:r>
      <w:bookmarkEnd w:id="171"/>
      <w:r w:rsidRPr="0010631D">
        <w:rPr>
          <w:rFonts w:cs="Arial"/>
        </w:rPr>
        <w:t xml:space="preserve"> </w:t>
      </w:r>
    </w:p>
    <w:p w14:paraId="662145E8" w14:textId="3F675F34" w:rsidR="007B1770" w:rsidRPr="0010631D" w:rsidRDefault="007B1770" w:rsidP="00EE2667">
      <w:pPr>
        <w:pStyle w:val="CERLEVEL4"/>
        <w:numPr>
          <w:ilvl w:val="3"/>
          <w:numId w:val="11"/>
        </w:numPr>
        <w:tabs>
          <w:tab w:val="left" w:pos="900"/>
        </w:tabs>
        <w:spacing w:after="0" w:line="276" w:lineRule="auto"/>
        <w:ind w:left="900" w:hanging="900"/>
        <w:rPr>
          <w:rFonts w:cs="Arial"/>
        </w:rPr>
      </w:pPr>
      <w:r w:rsidRPr="0010631D">
        <w:rPr>
          <w:rFonts w:cs="Arial"/>
          <w:color w:val="000000"/>
        </w:rPr>
        <w:t xml:space="preserve">Without prejudice to the generality of paragraph </w:t>
      </w:r>
      <w:r w:rsidRPr="0010631D">
        <w:rPr>
          <w:rFonts w:cs="Arial"/>
        </w:rPr>
        <w:fldChar w:fldCharType="begin"/>
      </w:r>
      <w:r w:rsidRPr="0010631D">
        <w:rPr>
          <w:rFonts w:cs="Arial"/>
        </w:rPr>
        <w:instrText xml:space="preserve"> REF _Ref451519936 \r \h  \* MERGEFORMAT </w:instrText>
      </w:r>
      <w:r w:rsidRPr="0010631D">
        <w:rPr>
          <w:rFonts w:cs="Arial"/>
        </w:rPr>
      </w:r>
      <w:r w:rsidRPr="0010631D">
        <w:rPr>
          <w:rFonts w:cs="Arial"/>
        </w:rPr>
        <w:fldChar w:fldCharType="separate"/>
      </w:r>
      <w:r w:rsidR="00A06D21" w:rsidRPr="00A06D21">
        <w:rPr>
          <w:rFonts w:cs="Arial"/>
          <w:color w:val="000000"/>
        </w:rPr>
        <w:t>B</w:t>
      </w:r>
      <w:r w:rsidR="00A06D21">
        <w:rPr>
          <w:rFonts w:cs="Arial"/>
        </w:rPr>
        <w:t>.4.1.1</w:t>
      </w:r>
      <w:r w:rsidRPr="0010631D">
        <w:rPr>
          <w:rFonts w:cs="Arial"/>
        </w:rPr>
        <w:fldChar w:fldCharType="end"/>
      </w:r>
      <w:r w:rsidRPr="0010631D">
        <w:rPr>
          <w:rFonts w:cs="Arial"/>
          <w:color w:val="000000"/>
        </w:rPr>
        <w:t>, no Party shall, either directly or indirectly, on its own or in conjunction with any other Party or person, obstruct the proper functioning of the Exchange in accordance with these ALPEX Rules or the Procedures.</w:t>
      </w:r>
      <w:r w:rsidRPr="0010631D">
        <w:rPr>
          <w:rFonts w:cs="Arial"/>
        </w:rPr>
        <w:t xml:space="preserve"> </w:t>
      </w:r>
    </w:p>
    <w:p w14:paraId="2583D5B6" w14:textId="77777777" w:rsidR="007B1770" w:rsidRPr="0010631D" w:rsidRDefault="007B1770" w:rsidP="00EE2667">
      <w:pPr>
        <w:pStyle w:val="CERLEVEL4"/>
        <w:numPr>
          <w:ilvl w:val="3"/>
          <w:numId w:val="11"/>
        </w:numPr>
        <w:tabs>
          <w:tab w:val="left" w:pos="900"/>
        </w:tabs>
        <w:spacing w:after="0" w:line="276" w:lineRule="auto"/>
        <w:ind w:left="900" w:hanging="900"/>
        <w:rPr>
          <w:rFonts w:cs="Arial"/>
        </w:rPr>
      </w:pPr>
      <w:r w:rsidRPr="0010631D">
        <w:rPr>
          <w:rFonts w:cs="Arial"/>
          <w:color w:val="000000"/>
        </w:rPr>
        <w:t>Without prejudice to any other provision of these ALPEX Rules, the Procedures or the Exchange Membership Agreement, each Party:</w:t>
      </w:r>
      <w:r w:rsidRPr="0010631D">
        <w:rPr>
          <w:rFonts w:cs="Arial"/>
        </w:rPr>
        <w:t xml:space="preserve"> </w:t>
      </w:r>
    </w:p>
    <w:p w14:paraId="4DAA6755" w14:textId="77777777" w:rsidR="007B1770" w:rsidRPr="00F53A89" w:rsidRDefault="007B1770" w:rsidP="00EE2667">
      <w:pPr>
        <w:pStyle w:val="CERLEVEL5"/>
        <w:numPr>
          <w:ilvl w:val="4"/>
          <w:numId w:val="11"/>
        </w:numPr>
        <w:spacing w:after="0" w:line="276" w:lineRule="auto"/>
        <w:ind w:left="1440" w:hanging="540"/>
        <w:rPr>
          <w:rFonts w:cs="Arial"/>
        </w:rPr>
      </w:pPr>
      <w:r w:rsidRPr="00F53A89">
        <w:rPr>
          <w:rFonts w:cs="Arial"/>
        </w:rPr>
        <w:t xml:space="preserve">shall perform all its rights, functions and obligations under these ALPEX Rules with the degree of care; </w:t>
      </w:r>
    </w:p>
    <w:p w14:paraId="1D4AF4E8" w14:textId="77777777" w:rsidR="007B1770" w:rsidRPr="00F801C4" w:rsidRDefault="007B1770" w:rsidP="00EE2667">
      <w:pPr>
        <w:pStyle w:val="CERLEVEL5"/>
        <w:numPr>
          <w:ilvl w:val="4"/>
          <w:numId w:val="11"/>
        </w:numPr>
        <w:spacing w:after="0" w:line="276" w:lineRule="auto"/>
        <w:ind w:left="1440" w:hanging="540"/>
        <w:rPr>
          <w:rFonts w:cs="Arial"/>
        </w:rPr>
      </w:pPr>
      <w:bookmarkStart w:id="172" w:name="_Ref451505873"/>
      <w:r w:rsidRPr="00F53A89">
        <w:rPr>
          <w:rFonts w:cs="Arial"/>
        </w:rPr>
        <w:t>shall at all times comply with permissions</w:t>
      </w:r>
      <w:r>
        <w:rPr>
          <w:rFonts w:cs="Arial"/>
        </w:rPr>
        <w:t xml:space="preserve"> and L</w:t>
      </w:r>
      <w:r w:rsidRPr="00F53A89">
        <w:rPr>
          <w:rFonts w:cs="Arial"/>
        </w:rPr>
        <w:t xml:space="preserve">icenses </w:t>
      </w:r>
      <w:r w:rsidRPr="00F801C4">
        <w:rPr>
          <w:rFonts w:cs="Arial"/>
        </w:rPr>
        <w:t xml:space="preserve">required to be obtained and maintained </w:t>
      </w:r>
      <w:r>
        <w:rPr>
          <w:rFonts w:cs="Arial"/>
        </w:rPr>
        <w:t xml:space="preserve">for becoming an Exchange Member and for participating </w:t>
      </w:r>
      <w:r w:rsidRPr="00F801C4">
        <w:rPr>
          <w:rFonts w:cs="Arial"/>
        </w:rPr>
        <w:t>in ALPEX</w:t>
      </w:r>
      <w:r>
        <w:rPr>
          <w:rFonts w:cs="Arial"/>
        </w:rPr>
        <w:t xml:space="preserve"> Markets</w:t>
      </w:r>
      <w:r w:rsidRPr="00F801C4">
        <w:rPr>
          <w:rFonts w:cs="Arial"/>
        </w:rPr>
        <w:t xml:space="preserve"> in accordance with these ALPEX Rules;</w:t>
      </w:r>
      <w:r w:rsidRPr="00F801C4">
        <w:rPr>
          <w:rFonts w:cs="Arial"/>
          <w:u w:val="single"/>
        </w:rPr>
        <w:t xml:space="preserve"> </w:t>
      </w:r>
      <w:bookmarkEnd w:id="172"/>
    </w:p>
    <w:p w14:paraId="5FA237A1" w14:textId="77777777" w:rsidR="007B1770" w:rsidRPr="00F801C4" w:rsidRDefault="007B1770" w:rsidP="00EE2667">
      <w:pPr>
        <w:pStyle w:val="CERLEVEL5"/>
        <w:numPr>
          <w:ilvl w:val="4"/>
          <w:numId w:val="11"/>
        </w:numPr>
        <w:spacing w:after="0" w:line="276" w:lineRule="auto"/>
        <w:ind w:left="1440" w:hanging="540"/>
        <w:rPr>
          <w:rFonts w:cs="Arial"/>
        </w:rPr>
      </w:pPr>
      <w:r w:rsidRPr="00F801C4">
        <w:rPr>
          <w:rFonts w:cs="Arial"/>
        </w:rPr>
        <w:t xml:space="preserve">shall pay all payments arising under these ALPEX Rules, the Procedures and the Clearing Conditions as they become due; </w:t>
      </w:r>
    </w:p>
    <w:p w14:paraId="6D3D0309" w14:textId="07D59BA4" w:rsidR="007B1770" w:rsidRPr="00F801C4" w:rsidRDefault="007B1770" w:rsidP="00EE2667">
      <w:pPr>
        <w:pStyle w:val="CERLEVEL5"/>
        <w:numPr>
          <w:ilvl w:val="4"/>
          <w:numId w:val="11"/>
        </w:numPr>
        <w:spacing w:after="0" w:line="276" w:lineRule="auto"/>
        <w:ind w:left="1440" w:hanging="540"/>
        <w:rPr>
          <w:rFonts w:cs="Arial"/>
        </w:rPr>
      </w:pPr>
      <w:r w:rsidRPr="00F801C4">
        <w:rPr>
          <w:rFonts w:cs="Arial"/>
        </w:rPr>
        <w:t xml:space="preserve">shall ensure that, save as expressly permitted otherwise, any information or data it is required to submit to ALPEX or any other </w:t>
      </w:r>
      <w:r>
        <w:rPr>
          <w:rFonts w:cs="Arial"/>
        </w:rPr>
        <w:t>Party</w:t>
      </w:r>
      <w:r w:rsidRPr="00F801C4">
        <w:rPr>
          <w:rFonts w:cs="Arial"/>
        </w:rPr>
        <w:t xml:space="preserve">, or to maintain, as required by virtue of being an Exchange Member (including under section </w:t>
      </w:r>
      <w:r w:rsidRPr="00F801C4">
        <w:rPr>
          <w:rFonts w:cs="Arial"/>
        </w:rPr>
        <w:fldChar w:fldCharType="begin"/>
      </w:r>
      <w:r w:rsidRPr="00F801C4">
        <w:rPr>
          <w:rFonts w:cs="Arial"/>
        </w:rPr>
        <w:instrText xml:space="preserve"> REF _Ref471381075 \r \h  \* MERGEFORMAT </w:instrText>
      </w:r>
      <w:r w:rsidRPr="00F801C4">
        <w:rPr>
          <w:rFonts w:cs="Arial"/>
        </w:rPr>
      </w:r>
      <w:r w:rsidRPr="00F801C4">
        <w:rPr>
          <w:rFonts w:cs="Arial"/>
        </w:rPr>
        <w:fldChar w:fldCharType="separate"/>
      </w:r>
      <w:r>
        <w:rPr>
          <w:rFonts w:cs="Arial"/>
        </w:rPr>
        <w:t>B.4.4</w:t>
      </w:r>
      <w:r w:rsidRPr="00F801C4">
        <w:rPr>
          <w:rFonts w:cs="Arial"/>
        </w:rPr>
        <w:fldChar w:fldCharType="end"/>
      </w:r>
      <w:r w:rsidRPr="00F801C4">
        <w:rPr>
          <w:rFonts w:cs="Arial"/>
        </w:rPr>
        <w:t xml:space="preserve">), shall, to the best of its knowledge and belief, be true, valid, correct, complete and accurate at the time it is given and, save as expressly provided otherwise, while it is maintained and, where appropriate, it shall keep ALPEX informed in a timely way of any errors, mistakes or omissions in, and corrections or updates to any information or </w:t>
      </w:r>
      <w:r w:rsidR="008D7585">
        <w:rPr>
          <w:rFonts w:cs="Arial"/>
        </w:rPr>
        <w:t>D</w:t>
      </w:r>
      <w:r w:rsidRPr="00F801C4">
        <w:rPr>
          <w:rFonts w:cs="Arial"/>
        </w:rPr>
        <w:t xml:space="preserve">ata which it has submitted to ALPEX or any other </w:t>
      </w:r>
      <w:r>
        <w:rPr>
          <w:rFonts w:cs="Arial"/>
        </w:rPr>
        <w:t>Party</w:t>
      </w:r>
      <w:r w:rsidRPr="00F801C4">
        <w:rPr>
          <w:rFonts w:cs="Arial"/>
        </w:rPr>
        <w:t xml:space="preserve"> under these ALPEX Rules or the Procedures; </w:t>
      </w:r>
    </w:p>
    <w:p w14:paraId="58AA7185" w14:textId="2C0947EC" w:rsidR="007B1770" w:rsidRPr="00F801C4" w:rsidRDefault="007B1770" w:rsidP="00EE2667">
      <w:pPr>
        <w:pStyle w:val="CERLEVEL5"/>
        <w:numPr>
          <w:ilvl w:val="4"/>
          <w:numId w:val="11"/>
        </w:numPr>
        <w:spacing w:after="0" w:line="276" w:lineRule="auto"/>
        <w:ind w:left="1440" w:hanging="540"/>
        <w:rPr>
          <w:rFonts w:cs="Arial"/>
        </w:rPr>
      </w:pPr>
      <w:r w:rsidRPr="00F801C4">
        <w:rPr>
          <w:rFonts w:cs="Arial"/>
        </w:rPr>
        <w:t xml:space="preserve">shall ensure that any information or </w:t>
      </w:r>
      <w:r w:rsidR="00352805">
        <w:rPr>
          <w:rFonts w:cs="Arial"/>
        </w:rPr>
        <w:t>D</w:t>
      </w:r>
      <w:r w:rsidRPr="00F801C4">
        <w:rPr>
          <w:rFonts w:cs="Arial"/>
        </w:rPr>
        <w:t>ata it is required to submit to ALPEX, or any person as required by virtue of being an Exchange Member will be submitted in a timely manner to enable ALPEX or such other person to perform their obligations and functions arising pursuant to these ALPEX Rules or a Regulatory Reporting Requirement; and</w:t>
      </w:r>
    </w:p>
    <w:p w14:paraId="1DD1E1E5" w14:textId="77777777" w:rsidR="007B1770" w:rsidRPr="00F801C4" w:rsidRDefault="007B1770" w:rsidP="00EE2667">
      <w:pPr>
        <w:pStyle w:val="CERLEVEL5"/>
        <w:numPr>
          <w:ilvl w:val="4"/>
          <w:numId w:val="11"/>
        </w:numPr>
        <w:spacing w:after="0" w:line="276" w:lineRule="auto"/>
        <w:ind w:left="1440" w:hanging="540"/>
        <w:rPr>
          <w:rFonts w:cs="Arial"/>
        </w:rPr>
      </w:pPr>
      <w:r w:rsidRPr="00F801C4">
        <w:rPr>
          <w:rFonts w:cs="Arial"/>
        </w:rPr>
        <w:t>shall co-operate with and provide all reasonable assistance to ALPEX on request for the purposes of ALPEX performing its functions and obligations under these ALPEX Rules, the Procedures or a Regulatory Reporting Requirement.</w:t>
      </w:r>
    </w:p>
    <w:p w14:paraId="17D3DB38" w14:textId="035CA194" w:rsidR="007B1770" w:rsidRPr="002319E4" w:rsidRDefault="007B1770" w:rsidP="00EE2667">
      <w:pPr>
        <w:pStyle w:val="CERLEVEL5"/>
        <w:numPr>
          <w:ilvl w:val="4"/>
          <w:numId w:val="11"/>
        </w:numPr>
        <w:spacing w:after="0" w:line="276" w:lineRule="auto"/>
        <w:ind w:left="1440" w:hanging="540"/>
        <w:rPr>
          <w:rFonts w:cs="Arial"/>
        </w:rPr>
      </w:pPr>
      <w:r w:rsidRPr="0010631D">
        <w:t xml:space="preserve">shall keep records and data of all its trading activity on ALPEX, the content of which may be further specified by ALPEX Technical Decision. All such data shall immediately be made available to ALPEX for monitoring purposes, if so </w:t>
      </w:r>
      <w:r w:rsidRPr="0010631D">
        <w:lastRenderedPageBreak/>
        <w:t xml:space="preserve">requested, and in the event that the said data is not kept in readable or paper form, the </w:t>
      </w:r>
      <w:r w:rsidRPr="002319E4">
        <w:rPr>
          <w:rFonts w:cs="Arial"/>
        </w:rPr>
        <w:t>Exchange Member</w:t>
      </w:r>
      <w:r w:rsidRPr="0010631D">
        <w:t xml:space="preserve"> must be able to reproduce them in such form.</w:t>
      </w:r>
    </w:p>
    <w:p w14:paraId="358DC2B2" w14:textId="77777777" w:rsidR="007B1770" w:rsidRPr="002319E4" w:rsidRDefault="007B1770" w:rsidP="00EE2667">
      <w:pPr>
        <w:pStyle w:val="CERLEVEL5"/>
        <w:numPr>
          <w:ilvl w:val="4"/>
          <w:numId w:val="11"/>
        </w:numPr>
        <w:spacing w:after="0" w:line="276" w:lineRule="auto"/>
        <w:ind w:left="1440" w:hanging="540"/>
        <w:rPr>
          <w:rFonts w:cs="Arial"/>
        </w:rPr>
      </w:pPr>
      <w:r w:rsidRPr="0010631D">
        <w:t>shall keep the books and issue the documents requested by legislation in force.</w:t>
      </w:r>
    </w:p>
    <w:p w14:paraId="1A72E7DB" w14:textId="77777777" w:rsidR="007B1770" w:rsidRPr="00A10E7E" w:rsidRDefault="007B1770" w:rsidP="00EE2667">
      <w:pPr>
        <w:pStyle w:val="CERLEVEL5"/>
        <w:numPr>
          <w:ilvl w:val="4"/>
          <w:numId w:val="11"/>
        </w:numPr>
        <w:spacing w:after="0" w:line="276" w:lineRule="auto"/>
        <w:ind w:left="1440" w:hanging="540"/>
        <w:rPr>
          <w:rFonts w:cs="Arial"/>
        </w:rPr>
      </w:pPr>
      <w:r w:rsidRPr="0010631D">
        <w:t xml:space="preserve">If it acts as a Direct Clearing Member, it must comply with the respective financial requirements set by </w:t>
      </w:r>
      <w:r>
        <w:t>ALPEX</w:t>
      </w:r>
      <w:r w:rsidRPr="0010631D">
        <w:t xml:space="preserve"> and provide the required margins under the provisions of the ALPEX Clearing </w:t>
      </w:r>
      <w:r>
        <w:t xml:space="preserve">and Settlement </w:t>
      </w:r>
      <w:r w:rsidRPr="0010631D">
        <w:t>Procedures and the ALPEX Rules as a precondition for its eligibility to trade.</w:t>
      </w:r>
    </w:p>
    <w:p w14:paraId="45357115" w14:textId="09BECA47" w:rsidR="007B1770" w:rsidRPr="00A10E7E" w:rsidRDefault="007B1770" w:rsidP="00EE2667">
      <w:pPr>
        <w:pStyle w:val="CERLEVEL5"/>
        <w:numPr>
          <w:ilvl w:val="4"/>
          <w:numId w:val="11"/>
        </w:numPr>
        <w:spacing w:after="0" w:line="276" w:lineRule="auto"/>
        <w:ind w:left="1440" w:hanging="540"/>
        <w:rPr>
          <w:rFonts w:cs="Arial"/>
        </w:rPr>
      </w:pPr>
      <w:r w:rsidRPr="0010631D">
        <w:t>shall have adequate internal audit systems in place with respect to its trading activity in ALPEX and for the purpose of verifying the Exchange Member’s compliance with this ALPEX Rules</w:t>
      </w:r>
      <w:r w:rsidR="00047FDA">
        <w:t xml:space="preserve"> and the Procedures</w:t>
      </w:r>
      <w:r w:rsidRPr="0010631D">
        <w:t>.</w:t>
      </w:r>
    </w:p>
    <w:p w14:paraId="2E401922" w14:textId="3B9838AB" w:rsidR="007B1770" w:rsidRPr="00A10E7E" w:rsidRDefault="007B1770" w:rsidP="00EE2667">
      <w:pPr>
        <w:pStyle w:val="CERLEVEL5"/>
        <w:numPr>
          <w:ilvl w:val="4"/>
          <w:numId w:val="11"/>
        </w:numPr>
        <w:spacing w:after="0" w:line="276" w:lineRule="auto"/>
        <w:ind w:left="1440" w:hanging="540"/>
        <w:rPr>
          <w:rFonts w:cs="Arial"/>
        </w:rPr>
      </w:pPr>
      <w:r w:rsidRPr="0010631D">
        <w:t xml:space="preserve">shall employ an adequate number of personnel with the appropriate knowledge, experience and skills to ensure </w:t>
      </w:r>
      <w:r w:rsidRPr="00A10E7E">
        <w:rPr>
          <w:rFonts w:cs="Arial"/>
        </w:rPr>
        <w:t>Exchange Member</w:t>
      </w:r>
      <w:r w:rsidRPr="0010631D">
        <w:t>’s compliance with this ALPEX Rules</w:t>
      </w:r>
      <w:r w:rsidR="00047FDA">
        <w:t xml:space="preserve"> and the Procedures</w:t>
      </w:r>
      <w:r w:rsidRPr="0010631D">
        <w:t>.</w:t>
      </w:r>
    </w:p>
    <w:p w14:paraId="6C10F368" w14:textId="159FDA7B" w:rsidR="007B1770" w:rsidRPr="00A10E7E" w:rsidRDefault="007B1770" w:rsidP="00EE2667">
      <w:pPr>
        <w:pStyle w:val="CERLEVEL5"/>
        <w:numPr>
          <w:ilvl w:val="4"/>
          <w:numId w:val="11"/>
        </w:numPr>
        <w:spacing w:after="0" w:line="276" w:lineRule="auto"/>
        <w:ind w:left="1440" w:hanging="540"/>
        <w:rPr>
          <w:rFonts w:cs="Arial"/>
        </w:rPr>
      </w:pPr>
      <w:r w:rsidRPr="0010631D">
        <w:t>shall ensure that its employees fulfill all the obligations emanating from this ALPEX Rules</w:t>
      </w:r>
      <w:r w:rsidR="00047FDA">
        <w:t xml:space="preserve"> and the Procedures</w:t>
      </w:r>
      <w:r w:rsidRPr="0010631D">
        <w:t>.</w:t>
      </w:r>
    </w:p>
    <w:p w14:paraId="6156D69D" w14:textId="77777777" w:rsidR="007B1770" w:rsidRPr="00890A46" w:rsidRDefault="007B1770" w:rsidP="00EE2667">
      <w:pPr>
        <w:pStyle w:val="CERLEVEL5"/>
        <w:numPr>
          <w:ilvl w:val="4"/>
          <w:numId w:val="11"/>
        </w:numPr>
        <w:spacing w:after="0" w:line="276" w:lineRule="auto"/>
        <w:ind w:left="1440" w:hanging="540"/>
        <w:rPr>
          <w:rFonts w:cs="Arial"/>
        </w:rPr>
      </w:pPr>
      <w:r w:rsidRPr="0010631D">
        <w:t xml:space="preserve">ALPEX shall not be liable towards </w:t>
      </w:r>
      <w:r w:rsidRPr="00890A46">
        <w:rPr>
          <w:rFonts w:cs="Arial"/>
        </w:rPr>
        <w:t>Exchange Member</w:t>
      </w:r>
      <w:r w:rsidRPr="0010631D">
        <w:t xml:space="preserve"> except for wilful misconduct or gross negligence. ALPEX shall take the appropriate measures to prevent operating problems in the systems administered by it and arrange for the earliest possible restoration of faults or malfunctions. ALPEX shall not be liable:</w:t>
      </w:r>
    </w:p>
    <w:p w14:paraId="5B742C5C" w14:textId="1582AA8E" w:rsidR="007B1770" w:rsidRPr="00890A46" w:rsidRDefault="007B1770" w:rsidP="00EE2667">
      <w:pPr>
        <w:pStyle w:val="CERLEVEL6"/>
        <w:numPr>
          <w:ilvl w:val="5"/>
          <w:numId w:val="11"/>
        </w:numPr>
        <w:spacing w:after="0" w:line="276" w:lineRule="auto"/>
        <w:ind w:left="1980" w:hanging="540"/>
        <w:rPr>
          <w:rFonts w:cs="Arial"/>
        </w:rPr>
      </w:pPr>
      <w:r w:rsidRPr="0010631D">
        <w:t xml:space="preserve">for any losses which may be incurred by </w:t>
      </w:r>
      <w:r w:rsidRPr="00890A46">
        <w:rPr>
          <w:rFonts w:cs="Arial"/>
        </w:rPr>
        <w:t>Exchange Member</w:t>
      </w:r>
      <w:r w:rsidRPr="0010631D">
        <w:t xml:space="preserve"> or any third parties as a result of events due to Force Majeure, including but not limited to war, strikes, riots, insurrections, civil disturbances, epidemics, electrical power failures of a general extent in terms of place and/or time, shortages of fuel or raw materials, the failure, malfunction or crash of communications systems and electronic systems in general, fires, floods, transport problems or other causes beyond the reasonable control of ALPEX;</w:t>
      </w:r>
    </w:p>
    <w:p w14:paraId="12D6B1C5" w14:textId="2EA0AC7F" w:rsidR="007B1770" w:rsidRPr="00890A46" w:rsidRDefault="007B1770" w:rsidP="00EE2667">
      <w:pPr>
        <w:pStyle w:val="CERLEVEL6"/>
        <w:numPr>
          <w:ilvl w:val="5"/>
          <w:numId w:val="11"/>
        </w:numPr>
        <w:spacing w:after="0" w:line="276" w:lineRule="auto"/>
        <w:ind w:left="1980" w:hanging="540"/>
        <w:rPr>
          <w:rFonts w:cs="Arial"/>
        </w:rPr>
      </w:pPr>
      <w:r w:rsidRPr="0010631D">
        <w:t xml:space="preserve">to compensate any loss incurred by an </w:t>
      </w:r>
      <w:r w:rsidRPr="00890A46">
        <w:rPr>
          <w:rFonts w:cs="Arial"/>
        </w:rPr>
        <w:t>Exchange Member</w:t>
      </w:r>
      <w:r w:rsidRPr="0010631D">
        <w:t xml:space="preserve"> or any third party which is caused by the failure of the ETSS, as a result of the above </w:t>
      </w:r>
      <w:r w:rsidR="00EC761D">
        <w:t>F</w:t>
      </w:r>
      <w:r w:rsidRPr="0010631D">
        <w:t>orce Majeure Events, even temporarily, or due to the loss of data contained in the ETSS or to any fraudulent use of the ETSS or its data by third parties.</w:t>
      </w:r>
    </w:p>
    <w:p w14:paraId="516E9F11" w14:textId="2DBAB6B3" w:rsidR="007B1770" w:rsidRPr="00890A46" w:rsidRDefault="00EC010A" w:rsidP="00EE2667">
      <w:pPr>
        <w:pStyle w:val="CERLEVEL3"/>
        <w:numPr>
          <w:ilvl w:val="2"/>
          <w:numId w:val="11"/>
        </w:numPr>
        <w:spacing w:after="0" w:line="276" w:lineRule="auto"/>
        <w:ind w:left="900" w:hanging="900"/>
        <w:rPr>
          <w:rFonts w:cs="Arial"/>
        </w:rPr>
      </w:pPr>
      <w:bookmarkStart w:id="173" w:name="_Toc110932047"/>
      <w:r w:rsidRPr="00890A46">
        <w:rPr>
          <w:rFonts w:cs="Arial"/>
        </w:rPr>
        <w:t xml:space="preserve">No </w:t>
      </w:r>
      <w:r>
        <w:rPr>
          <w:rFonts w:cs="Arial"/>
        </w:rPr>
        <w:t>u</w:t>
      </w:r>
      <w:r w:rsidRPr="00890A46">
        <w:rPr>
          <w:rFonts w:cs="Arial"/>
        </w:rPr>
        <w:t xml:space="preserve">ndue </w:t>
      </w:r>
      <w:r>
        <w:rPr>
          <w:rFonts w:cs="Arial"/>
        </w:rPr>
        <w:t>d</w:t>
      </w:r>
      <w:r w:rsidRPr="00890A46">
        <w:rPr>
          <w:rFonts w:cs="Arial"/>
        </w:rPr>
        <w:t>iscrimination</w:t>
      </w:r>
      <w:bookmarkEnd w:id="173"/>
      <w:r w:rsidRPr="00890A46">
        <w:rPr>
          <w:rFonts w:cs="Arial"/>
        </w:rPr>
        <w:t xml:space="preserve"> </w:t>
      </w:r>
    </w:p>
    <w:p w14:paraId="1BD93A7A" w14:textId="18158DA7"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 xml:space="preserve">ALPEX shall not unduly discriminate </w:t>
      </w:r>
      <w:r w:rsidR="00437D2C">
        <w:rPr>
          <w:rFonts w:cs="Arial"/>
          <w:color w:val="000000"/>
        </w:rPr>
        <w:t>among</w:t>
      </w:r>
      <w:r w:rsidRPr="0010631D">
        <w:rPr>
          <w:rFonts w:cs="Arial"/>
          <w:color w:val="000000"/>
        </w:rPr>
        <w:t xml:space="preserve"> any Exchange Members in exercising its rights and powers and performing its functions and obligations.</w:t>
      </w:r>
      <w:r w:rsidRPr="0010631D">
        <w:rPr>
          <w:rFonts w:cs="Arial"/>
        </w:rPr>
        <w:t xml:space="preserve"> </w:t>
      </w:r>
    </w:p>
    <w:p w14:paraId="77A511FD" w14:textId="50F496BC" w:rsidR="007B1770" w:rsidRPr="00890A46" w:rsidRDefault="00EC010A" w:rsidP="00EE2667">
      <w:pPr>
        <w:pStyle w:val="CERLEVEL3"/>
        <w:numPr>
          <w:ilvl w:val="2"/>
          <w:numId w:val="11"/>
        </w:numPr>
        <w:spacing w:after="0" w:line="276" w:lineRule="auto"/>
        <w:ind w:left="900" w:hanging="900"/>
        <w:rPr>
          <w:rFonts w:cs="Arial"/>
        </w:rPr>
      </w:pPr>
      <w:bookmarkStart w:id="174" w:name="_Ref464529289"/>
      <w:bookmarkStart w:id="175" w:name="_Toc110932048"/>
      <w:r w:rsidRPr="00890A46">
        <w:rPr>
          <w:rFonts w:cs="Arial"/>
        </w:rPr>
        <w:t xml:space="preserve">Powers </w:t>
      </w:r>
      <w:r>
        <w:rPr>
          <w:rFonts w:cs="Arial"/>
        </w:rPr>
        <w:t>a</w:t>
      </w:r>
      <w:r w:rsidRPr="00890A46">
        <w:rPr>
          <w:rFonts w:cs="Arial"/>
        </w:rPr>
        <w:t xml:space="preserve">nd </w:t>
      </w:r>
      <w:r>
        <w:rPr>
          <w:rFonts w:cs="Arial"/>
        </w:rPr>
        <w:t>o</w:t>
      </w:r>
      <w:r w:rsidRPr="00890A46">
        <w:rPr>
          <w:rFonts w:cs="Arial"/>
        </w:rPr>
        <w:t xml:space="preserve">bligations </w:t>
      </w:r>
      <w:r>
        <w:rPr>
          <w:rFonts w:cs="Arial"/>
        </w:rPr>
        <w:t>i</w:t>
      </w:r>
      <w:r w:rsidRPr="00890A46">
        <w:rPr>
          <w:rFonts w:cs="Arial"/>
        </w:rPr>
        <w:t xml:space="preserve">n </w:t>
      </w:r>
      <w:r>
        <w:rPr>
          <w:rFonts w:cs="Arial"/>
        </w:rPr>
        <w:t>c</w:t>
      </w:r>
      <w:r w:rsidRPr="00890A46">
        <w:rPr>
          <w:rFonts w:cs="Arial"/>
        </w:rPr>
        <w:t xml:space="preserve">ase </w:t>
      </w:r>
      <w:r>
        <w:rPr>
          <w:rFonts w:cs="Arial"/>
        </w:rPr>
        <w:t>o</w:t>
      </w:r>
      <w:r w:rsidRPr="00890A46">
        <w:rPr>
          <w:rFonts w:cs="Arial"/>
        </w:rPr>
        <w:t xml:space="preserve">f </w:t>
      </w:r>
      <w:r>
        <w:rPr>
          <w:rFonts w:cs="Arial"/>
        </w:rPr>
        <w:t>e</w:t>
      </w:r>
      <w:r w:rsidRPr="00890A46">
        <w:rPr>
          <w:rFonts w:cs="Arial"/>
        </w:rPr>
        <w:t>mergency</w:t>
      </w:r>
      <w:bookmarkEnd w:id="175"/>
      <w:r w:rsidRPr="00890A46">
        <w:rPr>
          <w:rFonts w:cs="Arial"/>
        </w:rPr>
        <w:t xml:space="preserve"> </w:t>
      </w:r>
    </w:p>
    <w:p w14:paraId="12B0158B" w14:textId="120DC811" w:rsidR="007B1770" w:rsidRPr="00890A46" w:rsidRDefault="007B1770" w:rsidP="00EE2667">
      <w:pPr>
        <w:pStyle w:val="CERLEVEL4"/>
        <w:numPr>
          <w:ilvl w:val="3"/>
          <w:numId w:val="11"/>
        </w:numPr>
        <w:spacing w:after="0" w:line="276" w:lineRule="auto"/>
        <w:ind w:left="900" w:hanging="900"/>
        <w:rPr>
          <w:rFonts w:cs="Arial"/>
        </w:rPr>
      </w:pPr>
      <w:r w:rsidRPr="00890A46">
        <w:rPr>
          <w:rFonts w:cs="Arial"/>
        </w:rPr>
        <w:t xml:space="preserve">In case of emergency, including but not limited to the circumstances set out in paragraph </w:t>
      </w:r>
      <w:r w:rsidRPr="00890A46">
        <w:rPr>
          <w:rFonts w:cs="Arial"/>
        </w:rPr>
        <w:fldChar w:fldCharType="begin"/>
      </w:r>
      <w:r w:rsidRPr="00890A46">
        <w:rPr>
          <w:rFonts w:cs="Arial"/>
        </w:rPr>
        <w:instrText xml:space="preserve"> REF _Ref99349605 \r \h  \* MERGEFORMAT </w:instrText>
      </w:r>
      <w:r w:rsidRPr="00890A46">
        <w:rPr>
          <w:rFonts w:cs="Arial"/>
        </w:rPr>
      </w:r>
      <w:r w:rsidRPr="00890A46">
        <w:rPr>
          <w:rFonts w:cs="Arial"/>
        </w:rPr>
        <w:fldChar w:fldCharType="separate"/>
      </w:r>
      <w:r w:rsidR="003F5378">
        <w:rPr>
          <w:rFonts w:cs="Arial"/>
        </w:rPr>
        <w:t>F.3.1.1</w:t>
      </w:r>
      <w:r w:rsidRPr="00890A46">
        <w:rPr>
          <w:rFonts w:cs="Arial"/>
        </w:rPr>
        <w:fldChar w:fldCharType="end"/>
      </w:r>
      <w:r w:rsidRPr="00890A46">
        <w:rPr>
          <w:rFonts w:cs="Arial"/>
        </w:rPr>
        <w:t xml:space="preserve">, ALPEX may issue any instructions or take any decisions or measures that it reasonably considers appropriate to ensure the orderly conduct of trading on the Exchange and the settlement of any traded </w:t>
      </w:r>
      <w:r w:rsidR="00B674D3">
        <w:rPr>
          <w:rFonts w:cs="Arial"/>
        </w:rPr>
        <w:t>T</w:t>
      </w:r>
      <w:r w:rsidRPr="00890A46">
        <w:rPr>
          <w:rFonts w:cs="Arial"/>
        </w:rPr>
        <w:t xml:space="preserve">ransactions. These </w:t>
      </w:r>
      <w:r w:rsidRPr="00890A46">
        <w:rPr>
          <w:rFonts w:cs="Arial"/>
        </w:rPr>
        <w:lastRenderedPageBreak/>
        <w:t>instructions, decisions and measures are binding for all Exchange Members</w:t>
      </w:r>
      <w:r w:rsidR="000132F3">
        <w:rPr>
          <w:rFonts w:cs="Arial"/>
        </w:rPr>
        <w:t xml:space="preserve"> and Clearing Members</w:t>
      </w:r>
      <w:r w:rsidRPr="00890A46">
        <w:rPr>
          <w:rFonts w:cs="Arial"/>
        </w:rPr>
        <w:t>, who shall comply with them.</w:t>
      </w:r>
    </w:p>
    <w:p w14:paraId="08372814" w14:textId="4DFDD6D7" w:rsidR="007B1770" w:rsidRPr="00890A46" w:rsidRDefault="00EC010A" w:rsidP="00EE2667">
      <w:pPr>
        <w:pStyle w:val="CERLEVEL3"/>
        <w:numPr>
          <w:ilvl w:val="2"/>
          <w:numId w:val="11"/>
        </w:numPr>
        <w:spacing w:after="0" w:line="276" w:lineRule="auto"/>
        <w:ind w:left="900" w:hanging="900"/>
        <w:rPr>
          <w:rFonts w:cs="Arial"/>
        </w:rPr>
      </w:pPr>
      <w:bookmarkStart w:id="176" w:name="_Ref471381075"/>
      <w:bookmarkStart w:id="177" w:name="_Toc110932049"/>
      <w:r w:rsidRPr="00890A46">
        <w:rPr>
          <w:rFonts w:cs="Arial"/>
        </w:rPr>
        <w:t>Regulatory Requirements</w:t>
      </w:r>
      <w:bookmarkEnd w:id="174"/>
      <w:bookmarkEnd w:id="176"/>
      <w:bookmarkEnd w:id="177"/>
    </w:p>
    <w:p w14:paraId="47092BAE" w14:textId="55B23202" w:rsidR="007B1770" w:rsidRPr="00890A46" w:rsidRDefault="007B1770" w:rsidP="00EE2667">
      <w:pPr>
        <w:pStyle w:val="CERLEVEL4"/>
        <w:numPr>
          <w:ilvl w:val="3"/>
          <w:numId w:val="11"/>
        </w:numPr>
        <w:spacing w:after="0" w:line="276" w:lineRule="auto"/>
        <w:ind w:left="900" w:hanging="900"/>
        <w:rPr>
          <w:rFonts w:cs="Arial"/>
        </w:rPr>
      </w:pPr>
      <w:bookmarkStart w:id="178" w:name="_Ref465266333"/>
      <w:r w:rsidRPr="00890A46">
        <w:rPr>
          <w:rFonts w:cs="Arial"/>
        </w:rPr>
        <w:t>If ALPEX is required to compile, collect and/or submit any information or data, or report any conduct or any matter, relating to the Exchange or its operation to the Regulatory Authorit</w:t>
      </w:r>
      <w:r w:rsidR="00936E2A">
        <w:rPr>
          <w:rFonts w:cs="Arial"/>
        </w:rPr>
        <w:t>y</w:t>
      </w:r>
      <w:r w:rsidRPr="00890A46">
        <w:rPr>
          <w:rFonts w:cs="Arial"/>
        </w:rPr>
        <w:t xml:space="preserve"> or another Competent Authority under any Applicable Law (a “</w:t>
      </w:r>
      <w:r w:rsidRPr="00890A46">
        <w:rPr>
          <w:rFonts w:cs="Arial"/>
          <w:b/>
        </w:rPr>
        <w:t>Regulatory Reporting Requirement</w:t>
      </w:r>
      <w:r w:rsidRPr="00890A46">
        <w:rPr>
          <w:rFonts w:cs="Arial"/>
        </w:rPr>
        <w:t>”), then each Exchange Member</w:t>
      </w:r>
      <w:bookmarkEnd w:id="178"/>
      <w:r w:rsidRPr="00890A46">
        <w:rPr>
          <w:rFonts w:cs="Arial"/>
        </w:rPr>
        <w:t>:</w:t>
      </w:r>
    </w:p>
    <w:p w14:paraId="45DD96B1" w14:textId="77777777" w:rsidR="007B1770" w:rsidRPr="00890A46" w:rsidRDefault="007B1770" w:rsidP="00EE2667">
      <w:pPr>
        <w:pStyle w:val="CERLEVEL5"/>
        <w:numPr>
          <w:ilvl w:val="4"/>
          <w:numId w:val="11"/>
        </w:numPr>
        <w:spacing w:after="0" w:line="276" w:lineRule="auto"/>
        <w:ind w:left="1440" w:hanging="529"/>
        <w:rPr>
          <w:rFonts w:cs="Arial"/>
        </w:rPr>
      </w:pPr>
      <w:r w:rsidRPr="00890A46">
        <w:rPr>
          <w:rFonts w:cs="Arial"/>
        </w:rPr>
        <w:t>shall provide such information, data and reports as ALPEX reasonably requests of the Exchange Member in accordance with the timeframes requested to enable ALPEX to comply with or fulfil the Regulatory Reporting Requirement (or procure that such information, data and reports are provided);</w:t>
      </w:r>
    </w:p>
    <w:p w14:paraId="60EACE07" w14:textId="77777777" w:rsidR="007B1770" w:rsidRPr="00890A46" w:rsidRDefault="007B1770" w:rsidP="00EE2667">
      <w:pPr>
        <w:pStyle w:val="CERLEVEL5"/>
        <w:numPr>
          <w:ilvl w:val="4"/>
          <w:numId w:val="11"/>
        </w:numPr>
        <w:spacing w:after="0" w:line="276" w:lineRule="auto"/>
        <w:ind w:left="1440" w:hanging="529"/>
        <w:rPr>
          <w:rFonts w:cs="Arial"/>
        </w:rPr>
      </w:pPr>
      <w:r w:rsidRPr="00890A46">
        <w:rPr>
          <w:rFonts w:cs="Arial"/>
        </w:rPr>
        <w:t>shall co-operate with ALPEX and take such steps as ALPEX reasonably requests as are necessary or desirable to enable ALPEX to comply with or fulfil the Regulatory Reporting Requirement; and</w:t>
      </w:r>
    </w:p>
    <w:p w14:paraId="2AEED88E" w14:textId="77777777" w:rsidR="007B1770" w:rsidRPr="00890A46" w:rsidRDefault="007B1770" w:rsidP="00EE2667">
      <w:pPr>
        <w:pStyle w:val="CERLEVEL5"/>
        <w:numPr>
          <w:ilvl w:val="4"/>
          <w:numId w:val="11"/>
        </w:numPr>
        <w:spacing w:after="0" w:line="276" w:lineRule="auto"/>
        <w:ind w:left="1440" w:hanging="529"/>
        <w:rPr>
          <w:rFonts w:cs="Arial"/>
        </w:rPr>
      </w:pPr>
      <w:r w:rsidRPr="00890A46">
        <w:rPr>
          <w:rFonts w:cs="Arial"/>
        </w:rPr>
        <w:t>consents to ALPEX providing information, data or reports to the Regulatory Authorities or another Competent Authority in accordance with the Regulatory Reporting Requirement (or procure that any necessary consents are provided).</w:t>
      </w:r>
    </w:p>
    <w:p w14:paraId="27F69CA6" w14:textId="4BBE48A6" w:rsidR="007B1770" w:rsidRPr="00890A46" w:rsidRDefault="00F5401D" w:rsidP="00EE2667">
      <w:pPr>
        <w:pStyle w:val="CERLEVEL3"/>
        <w:numPr>
          <w:ilvl w:val="2"/>
          <w:numId w:val="11"/>
        </w:numPr>
        <w:spacing w:after="0" w:line="276" w:lineRule="auto"/>
        <w:ind w:left="900" w:hanging="900"/>
        <w:rPr>
          <w:rFonts w:cs="Arial"/>
        </w:rPr>
      </w:pPr>
      <w:bookmarkStart w:id="179" w:name="_Toc471918969"/>
      <w:bookmarkStart w:id="180" w:name="_Toc471919688"/>
      <w:bookmarkStart w:id="181" w:name="_Toc471976430"/>
      <w:bookmarkStart w:id="182" w:name="_Toc472067915"/>
      <w:bookmarkStart w:id="183" w:name="_Ref465272088"/>
      <w:bookmarkStart w:id="184" w:name="_Toc110932050"/>
      <w:bookmarkEnd w:id="179"/>
      <w:bookmarkEnd w:id="180"/>
      <w:bookmarkEnd w:id="181"/>
      <w:bookmarkEnd w:id="182"/>
      <w:r w:rsidRPr="00890A46">
        <w:rPr>
          <w:rFonts w:cs="Arial"/>
        </w:rPr>
        <w:t xml:space="preserve">ALPEX </w:t>
      </w:r>
      <w:bookmarkEnd w:id="183"/>
      <w:r w:rsidR="00A50ACC">
        <w:rPr>
          <w:rFonts w:cs="Arial"/>
        </w:rPr>
        <w:t xml:space="preserve">Fees and </w:t>
      </w:r>
      <w:r w:rsidR="00EC010A" w:rsidRPr="00890A46">
        <w:rPr>
          <w:rFonts w:cs="Arial"/>
        </w:rPr>
        <w:t>Charges</w:t>
      </w:r>
      <w:bookmarkEnd w:id="184"/>
    </w:p>
    <w:p w14:paraId="3AE456B6" w14:textId="7A87BAD4" w:rsidR="007B1770" w:rsidRPr="0010631D" w:rsidRDefault="007B1770" w:rsidP="00EE2667">
      <w:pPr>
        <w:pStyle w:val="CERLEVEL4"/>
        <w:numPr>
          <w:ilvl w:val="3"/>
          <w:numId w:val="11"/>
        </w:numPr>
        <w:spacing w:after="0" w:line="276" w:lineRule="auto"/>
        <w:ind w:left="900" w:hanging="900"/>
      </w:pPr>
      <w:bookmarkStart w:id="185" w:name="_Ref484089760"/>
      <w:bookmarkStart w:id="186" w:name="_Ref471378589"/>
      <w:bookmarkStart w:id="187" w:name="_Ref465272078"/>
      <w:r w:rsidRPr="0010631D">
        <w:t>The operating costs of the Day-Ahead and Intra</w:t>
      </w:r>
      <w:r w:rsidR="0091559B">
        <w:t>d</w:t>
      </w:r>
      <w:r w:rsidRPr="0010631D">
        <w:t xml:space="preserve">ay Markets are recovered through </w:t>
      </w:r>
      <w:r w:rsidR="00612542">
        <w:t>F</w:t>
      </w:r>
      <w:r w:rsidRPr="0010631D">
        <w:t xml:space="preserve">ees and </w:t>
      </w:r>
      <w:r w:rsidR="00612542">
        <w:t>C</w:t>
      </w:r>
      <w:r w:rsidRPr="0010631D">
        <w:t xml:space="preserve">harges paid by the </w:t>
      </w:r>
      <w:r w:rsidRPr="00890A46">
        <w:rPr>
          <w:rFonts w:cs="Arial"/>
        </w:rPr>
        <w:t>Exchange Members</w:t>
      </w:r>
      <w:r w:rsidRPr="0010631D">
        <w:t xml:space="preserve"> to ALPEX.</w:t>
      </w:r>
    </w:p>
    <w:p w14:paraId="6483DB72" w14:textId="182FB201" w:rsidR="007B1770" w:rsidRPr="001105DD" w:rsidRDefault="007B1770" w:rsidP="00EE2667">
      <w:pPr>
        <w:pStyle w:val="CERLEVEL4"/>
        <w:numPr>
          <w:ilvl w:val="3"/>
          <w:numId w:val="11"/>
        </w:numPr>
        <w:spacing w:after="0" w:line="276" w:lineRule="auto"/>
        <w:ind w:left="900" w:hanging="900"/>
        <w:rPr>
          <w:rFonts w:cs="Arial"/>
        </w:rPr>
      </w:pPr>
      <w:r w:rsidRPr="00890A46">
        <w:rPr>
          <w:rFonts w:cs="Arial"/>
        </w:rPr>
        <w:t xml:space="preserve">ALPEX may charge, and prospective or admitted Exchange Members shall pay to ALPEX, the </w:t>
      </w:r>
      <w:r w:rsidR="00612542">
        <w:t>C</w:t>
      </w:r>
      <w:r w:rsidR="00612542" w:rsidRPr="001E05FF">
        <w:t>harges</w:t>
      </w:r>
      <w:r w:rsidRPr="00890A46">
        <w:rPr>
          <w:rFonts w:cs="Arial"/>
        </w:rPr>
        <w:t xml:space="preserve"> </w:t>
      </w:r>
      <w:r w:rsidRPr="0010631D">
        <w:rPr>
          <w:rFonts w:cs="Arial"/>
        </w:rPr>
        <w:t>determined in accordance with</w:t>
      </w:r>
      <w:r w:rsidRPr="001105DD" w:rsidDel="00983998">
        <w:rPr>
          <w:rFonts w:cs="Arial"/>
        </w:rPr>
        <w:t xml:space="preserve"> </w:t>
      </w:r>
      <w:r w:rsidRPr="001105DD">
        <w:rPr>
          <w:rFonts w:cs="Arial"/>
        </w:rPr>
        <w:t>the ALPEX Fee Schedule in the manner and at the times indicated in that statement, and in accordance with the Procedures.</w:t>
      </w:r>
      <w:bookmarkEnd w:id="185"/>
    </w:p>
    <w:p w14:paraId="3186988E" w14:textId="5B74438C"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ALPEX shall specify the account into which payment of </w:t>
      </w:r>
      <w:r w:rsidR="00612542">
        <w:t>F</w:t>
      </w:r>
      <w:r w:rsidR="00612542" w:rsidRPr="0010631D">
        <w:t>ees</w:t>
      </w:r>
      <w:r w:rsidRPr="0010631D">
        <w:rPr>
          <w:rFonts w:cs="Arial"/>
          <w:color w:val="000000"/>
        </w:rPr>
        <w:t xml:space="preserve"> and </w:t>
      </w:r>
      <w:r w:rsidR="00612542">
        <w:t>C</w:t>
      </w:r>
      <w:r w:rsidR="00612542" w:rsidRPr="001E05FF">
        <w:t>harges</w:t>
      </w:r>
      <w:r w:rsidRPr="0010631D">
        <w:rPr>
          <w:rFonts w:cs="Arial"/>
          <w:color w:val="000000"/>
        </w:rPr>
        <w:t xml:space="preserve"> </w:t>
      </w:r>
      <w:r w:rsidRPr="0010631D">
        <w:rPr>
          <w:rFonts w:cs="Arial"/>
        </w:rPr>
        <w:t>must be made.</w:t>
      </w:r>
    </w:p>
    <w:p w14:paraId="139747E5" w14:textId="7E595BF0"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Each Exchange Member shall pay the amount of any </w:t>
      </w:r>
      <w:r w:rsidR="00612542">
        <w:t>F</w:t>
      </w:r>
      <w:r w:rsidR="00612542" w:rsidRPr="0010631D">
        <w:t>ees</w:t>
      </w:r>
      <w:r w:rsidR="000B2C0D">
        <w:rPr>
          <w:rFonts w:cs="Arial"/>
        </w:rPr>
        <w:t xml:space="preserve"> and </w:t>
      </w:r>
      <w:r w:rsidR="00612542">
        <w:t>C</w:t>
      </w:r>
      <w:r w:rsidR="00612542" w:rsidRPr="001E05FF">
        <w:t>harges</w:t>
      </w:r>
      <w:r w:rsidRPr="0010631D">
        <w:rPr>
          <w:rFonts w:cs="Arial"/>
        </w:rPr>
        <w:t xml:space="preserve"> under paragraph </w:t>
      </w:r>
      <w:r w:rsidRPr="0010631D">
        <w:rPr>
          <w:rFonts w:cs="Arial"/>
        </w:rPr>
        <w:fldChar w:fldCharType="begin"/>
      </w:r>
      <w:r w:rsidRPr="0010631D">
        <w:rPr>
          <w:rFonts w:cs="Arial"/>
        </w:rPr>
        <w:instrText xml:space="preserve"> REF _Ref484089760 \r \h  \* MERGEFORMAT </w:instrText>
      </w:r>
      <w:r w:rsidRPr="0010631D">
        <w:rPr>
          <w:rFonts w:cs="Arial"/>
        </w:rPr>
      </w:r>
      <w:r w:rsidRPr="0010631D">
        <w:rPr>
          <w:rFonts w:cs="Arial"/>
        </w:rPr>
        <w:fldChar w:fldCharType="separate"/>
      </w:r>
      <w:r>
        <w:rPr>
          <w:rFonts w:cs="Arial"/>
        </w:rPr>
        <w:t>B.4.5.1</w:t>
      </w:r>
      <w:r w:rsidRPr="0010631D">
        <w:rPr>
          <w:rFonts w:cs="Arial"/>
        </w:rPr>
        <w:fldChar w:fldCharType="end"/>
      </w:r>
      <w:r w:rsidRPr="0010631D">
        <w:rPr>
          <w:rFonts w:cs="Arial"/>
        </w:rPr>
        <w:t xml:space="preserve"> to ALPEX, together with the appropriate amount of VAT and other taxes, in accordance with an invoice issued by ALPEX.</w:t>
      </w:r>
    </w:p>
    <w:p w14:paraId="2DADDA88" w14:textId="77EB8ED8"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Where any payment under these ALPEX Rules is overdue, Statutory Default Interest shall accrue from the relevant due date until the date of actual payment in full of the overdue amount.</w:t>
      </w:r>
    </w:p>
    <w:p w14:paraId="01A5720B" w14:textId="234F47EC" w:rsidR="007B1770" w:rsidRPr="001E05FF" w:rsidRDefault="007B1770" w:rsidP="00EE2667">
      <w:pPr>
        <w:pStyle w:val="CERLEVEL4"/>
        <w:numPr>
          <w:ilvl w:val="3"/>
          <w:numId w:val="11"/>
        </w:numPr>
        <w:spacing w:after="0" w:line="276" w:lineRule="auto"/>
        <w:ind w:left="900" w:hanging="900"/>
      </w:pPr>
      <w:r w:rsidRPr="001E05FF">
        <w:t xml:space="preserve">The </w:t>
      </w:r>
      <w:r w:rsidR="00612542">
        <w:t>F</w:t>
      </w:r>
      <w:r w:rsidR="00612542" w:rsidRPr="0010631D">
        <w:t>ees</w:t>
      </w:r>
      <w:r w:rsidRPr="001E05FF">
        <w:t xml:space="preserve"> and </w:t>
      </w:r>
      <w:r w:rsidR="00612542">
        <w:t>C</w:t>
      </w:r>
      <w:r w:rsidRPr="001E05FF">
        <w:t xml:space="preserve">harges are determined by Regulatory Decision if it is case, based on a methodology for calculating </w:t>
      </w:r>
      <w:r w:rsidR="00612542">
        <w:t>F</w:t>
      </w:r>
      <w:r w:rsidR="00612542" w:rsidRPr="0010631D">
        <w:t>ees</w:t>
      </w:r>
      <w:r w:rsidRPr="001E05FF">
        <w:t xml:space="preserve"> and </w:t>
      </w:r>
      <w:r w:rsidR="00612542">
        <w:t>C</w:t>
      </w:r>
      <w:r w:rsidR="00612542" w:rsidRPr="001E05FF">
        <w:t>harges</w:t>
      </w:r>
      <w:r w:rsidRPr="001E05FF">
        <w:t xml:space="preserve">, upon ALPEX’s </w:t>
      </w:r>
      <w:r w:rsidR="00B511B1">
        <w:t>proposal</w:t>
      </w:r>
      <w:r w:rsidRPr="001E05FF">
        <w:t xml:space="preserve">. The </w:t>
      </w:r>
      <w:r w:rsidR="00612542">
        <w:t>F</w:t>
      </w:r>
      <w:r w:rsidR="00612542" w:rsidRPr="0010631D">
        <w:t>ees</w:t>
      </w:r>
      <w:r w:rsidRPr="001E05FF">
        <w:t xml:space="preserve"> and </w:t>
      </w:r>
      <w:r w:rsidR="00612542">
        <w:t>C</w:t>
      </w:r>
      <w:r w:rsidR="00612542" w:rsidRPr="001E05FF">
        <w:t>harges</w:t>
      </w:r>
      <w:r w:rsidRPr="001E05FF">
        <w:t xml:space="preserve"> apply after the lapse of a time period specified by the aforementioned Regulatory Decision.</w:t>
      </w:r>
    </w:p>
    <w:p w14:paraId="4314D348" w14:textId="4E2FAE17" w:rsidR="007B1770" w:rsidRPr="001E05FF" w:rsidRDefault="007B1770" w:rsidP="00EE2667">
      <w:pPr>
        <w:pStyle w:val="CERLEVEL4"/>
        <w:numPr>
          <w:ilvl w:val="3"/>
          <w:numId w:val="11"/>
        </w:numPr>
        <w:spacing w:after="0" w:line="276" w:lineRule="auto"/>
        <w:ind w:left="900" w:hanging="900"/>
      </w:pPr>
      <w:r w:rsidRPr="001E05FF">
        <w:t xml:space="preserve">The applicable </w:t>
      </w:r>
      <w:r w:rsidR="00612542">
        <w:t>F</w:t>
      </w:r>
      <w:r w:rsidR="00612542" w:rsidRPr="0010631D">
        <w:t>ees</w:t>
      </w:r>
      <w:r w:rsidRPr="001E05FF">
        <w:t xml:space="preserve"> and </w:t>
      </w:r>
      <w:r w:rsidR="00612542">
        <w:t>C</w:t>
      </w:r>
      <w:r w:rsidR="00612542" w:rsidRPr="001E05FF">
        <w:t>harges</w:t>
      </w:r>
      <w:r w:rsidRPr="001E05FF">
        <w:t xml:space="preserve"> of ALPEX are published by ALPEX on its website</w:t>
      </w:r>
      <w:r w:rsidR="00704A8B">
        <w:t xml:space="preserve"> </w:t>
      </w:r>
      <w:r w:rsidR="00704A8B" w:rsidRPr="00CA761C">
        <w:rPr>
          <w:rFonts w:cs="Arial"/>
        </w:rPr>
        <w:t>www.alpex.al</w:t>
      </w:r>
      <w:r w:rsidRPr="001E05FF">
        <w:t>.</w:t>
      </w:r>
    </w:p>
    <w:p w14:paraId="10FA4F58" w14:textId="21E0025B" w:rsidR="007B1770" w:rsidRPr="001E05FF" w:rsidRDefault="00F5401D" w:rsidP="00EE2667">
      <w:pPr>
        <w:pStyle w:val="CERLEVEL3"/>
        <w:numPr>
          <w:ilvl w:val="2"/>
          <w:numId w:val="11"/>
        </w:numPr>
        <w:spacing w:after="0" w:line="276" w:lineRule="auto"/>
        <w:ind w:left="900" w:hanging="900"/>
        <w:rPr>
          <w:rFonts w:cs="Arial"/>
        </w:rPr>
      </w:pPr>
      <w:bookmarkStart w:id="188" w:name="_Toc110932051"/>
      <w:r w:rsidRPr="001E05FF">
        <w:rPr>
          <w:rFonts w:cs="Arial"/>
        </w:rPr>
        <w:lastRenderedPageBreak/>
        <w:t>O</w:t>
      </w:r>
      <w:r w:rsidR="00EC010A" w:rsidRPr="001E05FF">
        <w:rPr>
          <w:rFonts w:cs="Arial"/>
        </w:rPr>
        <w:t xml:space="preserve">bligations </w:t>
      </w:r>
      <w:r w:rsidR="00EC010A">
        <w:rPr>
          <w:rFonts w:cs="Arial"/>
        </w:rPr>
        <w:t>o</w:t>
      </w:r>
      <w:r w:rsidR="00EC010A" w:rsidRPr="001E05FF">
        <w:rPr>
          <w:rFonts w:cs="Arial"/>
        </w:rPr>
        <w:t xml:space="preserve">f </w:t>
      </w:r>
      <w:r w:rsidR="00EC010A">
        <w:rPr>
          <w:rFonts w:cs="Arial"/>
        </w:rPr>
        <w:t>c</w:t>
      </w:r>
      <w:r w:rsidR="00EC010A" w:rsidRPr="001E05FF">
        <w:rPr>
          <w:rFonts w:cs="Arial"/>
        </w:rPr>
        <w:t>onfidentiality</w:t>
      </w:r>
      <w:bookmarkEnd w:id="188"/>
    </w:p>
    <w:p w14:paraId="6DC2AE45" w14:textId="09D2568F" w:rsidR="007B1770" w:rsidRPr="001E05FF" w:rsidRDefault="007B1770" w:rsidP="00EE2667">
      <w:pPr>
        <w:pStyle w:val="CERLEVEL4"/>
        <w:numPr>
          <w:ilvl w:val="3"/>
          <w:numId w:val="11"/>
        </w:numPr>
        <w:spacing w:after="0" w:line="276" w:lineRule="auto"/>
        <w:ind w:left="900" w:hanging="900"/>
        <w:rPr>
          <w:rFonts w:cs="Arial"/>
          <w:b/>
          <w:bCs/>
        </w:rPr>
      </w:pPr>
      <w:r w:rsidRPr="001E05FF">
        <w:rPr>
          <w:rFonts w:cs="Arial"/>
        </w:rPr>
        <w:t xml:space="preserve">ALPEX and each Exchange Member shall comply with the obligations of confidentiality set out in section </w:t>
      </w:r>
      <w:r w:rsidRPr="001E05FF">
        <w:rPr>
          <w:rFonts w:cs="Arial"/>
        </w:rPr>
        <w:fldChar w:fldCharType="begin"/>
      </w:r>
      <w:r w:rsidRPr="001E05FF">
        <w:rPr>
          <w:rFonts w:cs="Arial"/>
        </w:rPr>
        <w:instrText xml:space="preserve"> REF _Ref475632110 \r \h  \* MERGEFORMAT </w:instrText>
      </w:r>
      <w:r w:rsidRPr="001E05FF">
        <w:rPr>
          <w:rFonts w:cs="Arial"/>
        </w:rPr>
      </w:r>
      <w:r w:rsidRPr="001E05FF">
        <w:rPr>
          <w:rFonts w:cs="Arial"/>
        </w:rPr>
        <w:fldChar w:fldCharType="separate"/>
      </w:r>
      <w:r w:rsidR="00F72DA9">
        <w:rPr>
          <w:rFonts w:cs="Arial"/>
        </w:rPr>
        <w:t>H.5</w:t>
      </w:r>
      <w:r w:rsidRPr="001E05FF">
        <w:rPr>
          <w:rFonts w:cs="Arial"/>
        </w:rPr>
        <w:fldChar w:fldCharType="end"/>
      </w:r>
      <w:r w:rsidRPr="001E05FF">
        <w:rPr>
          <w:rFonts w:cs="Arial"/>
        </w:rPr>
        <w:t xml:space="preserve">. </w:t>
      </w:r>
    </w:p>
    <w:p w14:paraId="60A47BF5" w14:textId="399BF229" w:rsidR="007B1770" w:rsidRPr="00673410" w:rsidRDefault="001E05FF" w:rsidP="00EE2667">
      <w:pPr>
        <w:pStyle w:val="CERLEVEL1"/>
        <w:pageBreakBefore/>
        <w:numPr>
          <w:ilvl w:val="0"/>
          <w:numId w:val="11"/>
        </w:numPr>
        <w:spacing w:after="0" w:line="276" w:lineRule="auto"/>
        <w:ind w:left="0" w:firstLine="0"/>
        <w:rPr>
          <w:rFonts w:cs="Arial"/>
          <w:szCs w:val="28"/>
        </w:rPr>
      </w:pPr>
      <w:bookmarkStart w:id="189" w:name="_Toc159866987"/>
      <w:bookmarkStart w:id="190" w:name="_Toc418844019"/>
      <w:bookmarkStart w:id="191" w:name="_Toc228073509"/>
      <w:bookmarkStart w:id="192" w:name="_Ref463625586"/>
      <w:bookmarkStart w:id="193" w:name="_Toc110932052"/>
      <w:bookmarkEnd w:id="186"/>
      <w:bookmarkEnd w:id="187"/>
      <w:r w:rsidRPr="00673410">
        <w:rPr>
          <w:rFonts w:cs="Arial"/>
          <w:caps w:val="0"/>
          <w:szCs w:val="28"/>
        </w:rPr>
        <w:lastRenderedPageBreak/>
        <w:t xml:space="preserve">ADMISSION </w:t>
      </w:r>
      <w:r>
        <w:rPr>
          <w:rFonts w:cs="Arial"/>
          <w:caps w:val="0"/>
          <w:szCs w:val="28"/>
        </w:rPr>
        <w:t>T</w:t>
      </w:r>
      <w:r w:rsidRPr="00673410">
        <w:rPr>
          <w:rFonts w:cs="Arial"/>
          <w:caps w:val="0"/>
          <w:szCs w:val="28"/>
        </w:rPr>
        <w:t xml:space="preserve">O </w:t>
      </w:r>
      <w:r>
        <w:rPr>
          <w:rFonts w:cs="Arial"/>
          <w:caps w:val="0"/>
          <w:szCs w:val="28"/>
        </w:rPr>
        <w:t>T</w:t>
      </w:r>
      <w:r w:rsidRPr="00673410">
        <w:rPr>
          <w:rFonts w:cs="Arial"/>
          <w:caps w:val="0"/>
          <w:szCs w:val="28"/>
        </w:rPr>
        <w:t>HE EXCHANGE</w:t>
      </w:r>
      <w:bookmarkEnd w:id="189"/>
      <w:bookmarkEnd w:id="190"/>
      <w:bookmarkEnd w:id="191"/>
      <w:bookmarkEnd w:id="192"/>
      <w:bookmarkEnd w:id="193"/>
    </w:p>
    <w:p w14:paraId="21345F9D" w14:textId="0D304677" w:rsidR="007B1770" w:rsidRPr="00673410" w:rsidRDefault="001E05FF" w:rsidP="00EE2667">
      <w:pPr>
        <w:pStyle w:val="CERLEVEL2"/>
        <w:numPr>
          <w:ilvl w:val="1"/>
          <w:numId w:val="11"/>
        </w:numPr>
        <w:spacing w:after="0" w:line="276" w:lineRule="auto"/>
        <w:ind w:left="900" w:hanging="900"/>
        <w:rPr>
          <w:rFonts w:eastAsiaTheme="minorEastAsia" w:cs="Arial"/>
          <w:szCs w:val="24"/>
        </w:rPr>
      </w:pPr>
      <w:bookmarkStart w:id="194" w:name="_Ref475630906"/>
      <w:bookmarkStart w:id="195" w:name="_Ref475630926"/>
      <w:bookmarkStart w:id="196" w:name="_Ref475631350"/>
      <w:bookmarkStart w:id="197" w:name="_Toc110932053"/>
      <w:r w:rsidRPr="00673410">
        <w:rPr>
          <w:rFonts w:eastAsiaTheme="minorEastAsia" w:cs="Arial"/>
          <w:caps w:val="0"/>
          <w:szCs w:val="24"/>
        </w:rPr>
        <w:t>MEMBERSHIP REQUIREMENTS</w:t>
      </w:r>
      <w:bookmarkEnd w:id="194"/>
      <w:bookmarkEnd w:id="195"/>
      <w:bookmarkEnd w:id="196"/>
      <w:bookmarkEnd w:id="197"/>
    </w:p>
    <w:p w14:paraId="7144DC4E" w14:textId="77777777" w:rsidR="007B1770" w:rsidRPr="00D97706" w:rsidRDefault="007B1770" w:rsidP="00EE2667">
      <w:pPr>
        <w:pStyle w:val="CERLEVEL3"/>
        <w:numPr>
          <w:ilvl w:val="2"/>
          <w:numId w:val="11"/>
        </w:numPr>
        <w:spacing w:after="0" w:line="276" w:lineRule="auto"/>
        <w:ind w:left="900" w:hanging="900"/>
        <w:rPr>
          <w:rFonts w:cs="Arial"/>
        </w:rPr>
      </w:pPr>
      <w:bookmarkStart w:id="198" w:name="_Toc472111024"/>
      <w:bookmarkStart w:id="199" w:name="_Ref475632158"/>
      <w:bookmarkStart w:id="200" w:name="_Ref475632932"/>
      <w:bookmarkStart w:id="201" w:name="_Ref475654777"/>
      <w:bookmarkStart w:id="202" w:name="_Ref110069429"/>
      <w:bookmarkStart w:id="203" w:name="_Ref110262095"/>
      <w:bookmarkStart w:id="204" w:name="_Toc110932054"/>
      <w:r w:rsidRPr="00D97706">
        <w:rPr>
          <w:rFonts w:cs="Arial"/>
        </w:rPr>
        <w:t>Eligibility for Exchange membership</w:t>
      </w:r>
      <w:bookmarkEnd w:id="198"/>
      <w:bookmarkEnd w:id="199"/>
      <w:bookmarkEnd w:id="200"/>
      <w:bookmarkEnd w:id="201"/>
      <w:bookmarkEnd w:id="202"/>
      <w:bookmarkEnd w:id="203"/>
      <w:bookmarkEnd w:id="204"/>
    </w:p>
    <w:p w14:paraId="79C4871B" w14:textId="2FB982F5" w:rsidR="007B1770" w:rsidRPr="00673410" w:rsidRDefault="007B1770" w:rsidP="00EE2667">
      <w:pPr>
        <w:pStyle w:val="CERLEVEL4"/>
        <w:numPr>
          <w:ilvl w:val="3"/>
          <w:numId w:val="11"/>
        </w:numPr>
        <w:spacing w:after="0" w:line="276" w:lineRule="auto"/>
        <w:ind w:left="900" w:hanging="900"/>
      </w:pPr>
      <w:bookmarkStart w:id="205" w:name="_Ref491802917"/>
      <w:r w:rsidRPr="536A3E82">
        <w:t>Legal entities which have in place all relevant authorisations and licen</w:t>
      </w:r>
      <w:r w:rsidR="0093779B">
        <w:t>s</w:t>
      </w:r>
      <w:r w:rsidRPr="536A3E82">
        <w:t>es (or have in place any applicable exemptions or derogations to hold any such relevant authorisations and licen</w:t>
      </w:r>
      <w:r w:rsidR="0093779B">
        <w:t>s</w:t>
      </w:r>
      <w:r w:rsidRPr="536A3E82">
        <w:t>es) for trading in electricity (where applicable) required by the Applicable Law;</w:t>
      </w:r>
      <w:bookmarkEnd w:id="205"/>
      <w:r w:rsidRPr="536A3E82">
        <w:t xml:space="preserve"> </w:t>
      </w:r>
    </w:p>
    <w:p w14:paraId="038010DF" w14:textId="77777777" w:rsidR="007B1770" w:rsidRPr="00E56ECB" w:rsidRDefault="007B1770" w:rsidP="00EE2667">
      <w:pPr>
        <w:pStyle w:val="CERAppendixLevel2"/>
        <w:spacing w:after="0"/>
        <w:ind w:left="1440" w:hanging="540"/>
      </w:pPr>
      <w:r w:rsidRPr="00E56ECB">
        <w:t>Producers, holders of a Production License or an exemption from obtaining a production licensing</w:t>
      </w:r>
    </w:p>
    <w:p w14:paraId="6313EA71" w14:textId="77777777" w:rsidR="007B1770" w:rsidRPr="00F308A1" w:rsidRDefault="007B1770" w:rsidP="00EE2667">
      <w:pPr>
        <w:pStyle w:val="CERAppendixLevel2"/>
        <w:spacing w:after="0"/>
        <w:ind w:left="1440" w:hanging="540"/>
      </w:pPr>
      <w:r w:rsidRPr="00F308A1">
        <w:t>Suppliers, holders of a Supply License</w:t>
      </w:r>
    </w:p>
    <w:p w14:paraId="0E15CA12" w14:textId="77777777" w:rsidR="007B1770" w:rsidRPr="00F308A1" w:rsidRDefault="007B1770" w:rsidP="00EE2667">
      <w:pPr>
        <w:pStyle w:val="CERAppendixLevel2"/>
        <w:spacing w:after="0"/>
        <w:ind w:left="1440" w:hanging="540"/>
      </w:pPr>
      <w:r w:rsidRPr="00F308A1">
        <w:t>Traders, holders of a Trading License</w:t>
      </w:r>
    </w:p>
    <w:p w14:paraId="74F5BFEB" w14:textId="77777777" w:rsidR="007B1770" w:rsidRPr="00F308A1" w:rsidRDefault="007B1770" w:rsidP="00EE2667">
      <w:pPr>
        <w:pStyle w:val="CERAppendixLevel2"/>
        <w:spacing w:after="0"/>
        <w:ind w:left="1440" w:hanging="540"/>
      </w:pPr>
      <w:r w:rsidRPr="00F308A1">
        <w:t>Customer, holders of a Consumer License (if the case might be)</w:t>
      </w:r>
    </w:p>
    <w:p w14:paraId="12D0A118" w14:textId="74D7F87E" w:rsidR="007B1770" w:rsidRPr="00F308A1" w:rsidRDefault="007B1770" w:rsidP="00EE2667">
      <w:pPr>
        <w:pStyle w:val="CERAppendixLevel2"/>
        <w:spacing w:after="0"/>
        <w:ind w:left="1440" w:hanging="540"/>
      </w:pPr>
      <w:r w:rsidRPr="00F308A1">
        <w:t xml:space="preserve">Transmission System Operator </w:t>
      </w:r>
      <w:r w:rsidR="003C490F">
        <w:t>(OST and KOSTT)</w:t>
      </w:r>
    </w:p>
    <w:p w14:paraId="68C0DFF8" w14:textId="77777777" w:rsidR="007B1770" w:rsidRPr="00F308A1" w:rsidRDefault="007B1770" w:rsidP="00EE2667">
      <w:pPr>
        <w:pStyle w:val="CERAppendixLevel2"/>
        <w:spacing w:after="0"/>
        <w:ind w:left="1440" w:hanging="540"/>
      </w:pPr>
      <w:r w:rsidRPr="00F308A1">
        <w:t>Distribution System Operator</w:t>
      </w:r>
    </w:p>
    <w:p w14:paraId="4A5D2D85" w14:textId="77777777" w:rsidR="007B1770" w:rsidRPr="00F308A1" w:rsidRDefault="007B1770" w:rsidP="00EE2667">
      <w:pPr>
        <w:pStyle w:val="CERAppendixLevel2"/>
        <w:spacing w:after="0"/>
        <w:ind w:left="1440" w:hanging="540"/>
      </w:pPr>
      <w:r w:rsidRPr="00F308A1">
        <w:t>Universal Service Supplier</w:t>
      </w:r>
    </w:p>
    <w:p w14:paraId="73A82DE4" w14:textId="77777777" w:rsidR="007B1770" w:rsidRPr="00F308A1" w:rsidRDefault="007B1770" w:rsidP="00EE2667">
      <w:pPr>
        <w:pStyle w:val="CERAppendixLevel2"/>
        <w:spacing w:after="0"/>
        <w:ind w:left="1440" w:hanging="540"/>
      </w:pPr>
      <w:r w:rsidRPr="00F308A1">
        <w:t>Renewable Energy Source Operator</w:t>
      </w:r>
    </w:p>
    <w:p w14:paraId="15F57738" w14:textId="77777777" w:rsidR="007B1770" w:rsidRPr="00CB39BA" w:rsidRDefault="007B1770" w:rsidP="00EE2667">
      <w:pPr>
        <w:pStyle w:val="CERLEVEL4"/>
        <w:numPr>
          <w:ilvl w:val="3"/>
          <w:numId w:val="11"/>
        </w:numPr>
        <w:spacing w:after="0" w:line="276" w:lineRule="auto"/>
        <w:ind w:left="900" w:hanging="900"/>
      </w:pPr>
      <w:bookmarkStart w:id="206" w:name="_Ref110070087"/>
      <w:r w:rsidRPr="00CB39BA">
        <w:t>must be Balance Responsible Party or to be part of Balance Responsible Party Group confirmed by OST/KOSTT.</w:t>
      </w:r>
      <w:bookmarkEnd w:id="206"/>
    </w:p>
    <w:p w14:paraId="04EB6EB2" w14:textId="77777777" w:rsidR="007B1770" w:rsidRPr="00CB39BA" w:rsidRDefault="007B1770" w:rsidP="00EE2667">
      <w:pPr>
        <w:pStyle w:val="CERLEVEL4"/>
        <w:numPr>
          <w:ilvl w:val="3"/>
          <w:numId w:val="11"/>
        </w:numPr>
        <w:spacing w:after="0" w:line="276" w:lineRule="auto"/>
        <w:ind w:left="900" w:hanging="900"/>
      </w:pPr>
      <w:bookmarkStart w:id="207" w:name="_Ref492638130"/>
      <w:r w:rsidRPr="00D3758C">
        <w:t xml:space="preserve">have, or satisfy ALPEX that it will have, the technical capability to trade on the systems of the </w:t>
      </w:r>
      <w:bookmarkEnd w:id="207"/>
      <w:r w:rsidRPr="00D3758C">
        <w:t xml:space="preserve">Exchange. </w:t>
      </w:r>
    </w:p>
    <w:p w14:paraId="570263DA" w14:textId="77777777" w:rsidR="007B1770" w:rsidRPr="00A5018E" w:rsidRDefault="007B1770" w:rsidP="00EE2667">
      <w:pPr>
        <w:pStyle w:val="CERLEVEL4"/>
        <w:numPr>
          <w:ilvl w:val="3"/>
          <w:numId w:val="11"/>
        </w:numPr>
        <w:spacing w:after="0" w:line="276" w:lineRule="auto"/>
        <w:ind w:left="900" w:hanging="900"/>
      </w:pPr>
      <w:bookmarkStart w:id="208" w:name="_Ref110069525"/>
      <w:r w:rsidRPr="00A5018E">
        <w:t>be registered with the relevant Regulatory Authority under REMIT Rules; and</w:t>
      </w:r>
      <w:bookmarkEnd w:id="208"/>
    </w:p>
    <w:p w14:paraId="11BD7D16" w14:textId="77777777" w:rsidR="007B1770" w:rsidRPr="00D3758C" w:rsidRDefault="007B1770" w:rsidP="00EE2667">
      <w:pPr>
        <w:pStyle w:val="CERLEVEL4"/>
        <w:numPr>
          <w:ilvl w:val="3"/>
          <w:numId w:val="11"/>
        </w:numPr>
        <w:spacing w:after="0" w:line="276" w:lineRule="auto"/>
        <w:ind w:left="900" w:hanging="900"/>
      </w:pPr>
      <w:bookmarkStart w:id="209" w:name="_Ref491802938"/>
      <w:r w:rsidRPr="00D3758C">
        <w:t>will act as a Direct Clearing Member or submitting a</w:t>
      </w:r>
      <w:r>
        <w:t xml:space="preserve"> statement</w:t>
      </w:r>
      <w:r w:rsidRPr="00D3758C">
        <w:t xml:space="preserve"> of cooperation with a General Clearing Member of ALPEX in respect of the Clearing of its trades.</w:t>
      </w:r>
      <w:bookmarkEnd w:id="209"/>
      <w:r w:rsidRPr="00D3758C">
        <w:t xml:space="preserve"> </w:t>
      </w:r>
    </w:p>
    <w:p w14:paraId="2D747522" w14:textId="06B6C198" w:rsidR="007B1770" w:rsidRPr="00D118E0" w:rsidRDefault="00EC010A" w:rsidP="00EE2667">
      <w:pPr>
        <w:pStyle w:val="CERLEVEL3"/>
        <w:numPr>
          <w:ilvl w:val="2"/>
          <w:numId w:val="11"/>
        </w:numPr>
        <w:spacing w:after="0" w:line="276" w:lineRule="auto"/>
        <w:ind w:left="900" w:hanging="900"/>
        <w:rPr>
          <w:rFonts w:cs="Arial"/>
        </w:rPr>
      </w:pPr>
      <w:bookmarkStart w:id="210" w:name="_Toc472111025"/>
      <w:bookmarkStart w:id="211" w:name="_Ref475632174"/>
      <w:bookmarkStart w:id="212" w:name="_Ref99360382"/>
      <w:bookmarkStart w:id="213" w:name="_Ref99360424"/>
      <w:bookmarkStart w:id="214" w:name="_Ref99703307"/>
      <w:bookmarkStart w:id="215" w:name="_Ref106696056"/>
      <w:bookmarkStart w:id="216" w:name="_Toc110932055"/>
      <w:r w:rsidRPr="00D118E0">
        <w:rPr>
          <w:rFonts w:cs="Arial"/>
        </w:rPr>
        <w:t xml:space="preserve">Required Information </w:t>
      </w:r>
      <w:r>
        <w:rPr>
          <w:rFonts w:cs="Arial"/>
        </w:rPr>
        <w:t>f</w:t>
      </w:r>
      <w:r w:rsidRPr="00D118E0">
        <w:rPr>
          <w:rFonts w:cs="Arial"/>
        </w:rPr>
        <w:t>or Admission</w:t>
      </w:r>
      <w:bookmarkEnd w:id="210"/>
      <w:bookmarkEnd w:id="211"/>
      <w:bookmarkEnd w:id="212"/>
      <w:bookmarkEnd w:id="213"/>
      <w:bookmarkEnd w:id="214"/>
      <w:bookmarkEnd w:id="215"/>
      <w:bookmarkEnd w:id="216"/>
    </w:p>
    <w:p w14:paraId="67BE5F68" w14:textId="7015C387" w:rsidR="007B1770" w:rsidRPr="0010631D" w:rsidRDefault="007B1770" w:rsidP="00EE2667">
      <w:pPr>
        <w:pStyle w:val="CERLEVEL4"/>
        <w:numPr>
          <w:ilvl w:val="3"/>
          <w:numId w:val="11"/>
        </w:numPr>
        <w:spacing w:after="0" w:line="276" w:lineRule="auto"/>
        <w:ind w:left="900" w:hanging="900"/>
        <w:rPr>
          <w:rFonts w:cs="Arial"/>
        </w:rPr>
      </w:pPr>
      <w:bookmarkStart w:id="217" w:name="_Ref475632244"/>
      <w:r w:rsidRPr="0010631D">
        <w:rPr>
          <w:rFonts w:cs="Arial"/>
        </w:rPr>
        <w:t>A</w:t>
      </w:r>
      <w:r w:rsidR="00D87079">
        <w:rPr>
          <w:rFonts w:cs="Arial"/>
        </w:rPr>
        <w:t xml:space="preserve">n </w:t>
      </w:r>
      <w:r w:rsidRPr="0010631D">
        <w:rPr>
          <w:rFonts w:cs="Arial"/>
        </w:rPr>
        <w:t xml:space="preserve"> </w:t>
      </w:r>
      <w:r w:rsidR="00D87079">
        <w:rPr>
          <w:rFonts w:cs="Arial"/>
        </w:rPr>
        <w:t>entity</w:t>
      </w:r>
      <w:r w:rsidRPr="0010631D">
        <w:rPr>
          <w:rFonts w:cs="Arial"/>
        </w:rPr>
        <w:t xml:space="preserve"> seeking to be admitted as an Exchange Member (“</w:t>
      </w:r>
      <w:r w:rsidRPr="0010631D">
        <w:rPr>
          <w:rFonts w:cs="Arial"/>
          <w:b/>
        </w:rPr>
        <w:t>Applicant</w:t>
      </w:r>
      <w:r w:rsidRPr="0010631D">
        <w:rPr>
          <w:rFonts w:cs="Arial"/>
        </w:rPr>
        <w:t>”) must:</w:t>
      </w:r>
    </w:p>
    <w:p w14:paraId="0D5F129E" w14:textId="77777777" w:rsidR="007B1770" w:rsidRPr="0010631D" w:rsidRDefault="007B1770" w:rsidP="00EE2667">
      <w:pPr>
        <w:pStyle w:val="CERLEVEL5"/>
        <w:numPr>
          <w:ilvl w:val="4"/>
          <w:numId w:val="11"/>
        </w:numPr>
        <w:spacing w:after="0" w:line="276" w:lineRule="auto"/>
        <w:ind w:left="1440" w:hanging="540"/>
        <w:rPr>
          <w:rFonts w:cs="Arial"/>
        </w:rPr>
      </w:pPr>
      <w:bookmarkStart w:id="218" w:name="_Ref99349171"/>
      <w:r w:rsidRPr="0010631D">
        <w:rPr>
          <w:rFonts w:cs="Arial"/>
        </w:rPr>
        <w:t xml:space="preserve">pay ALPEX the applicable </w:t>
      </w:r>
      <w:r w:rsidRPr="00D87079">
        <w:t xml:space="preserve">Administrative </w:t>
      </w:r>
      <w:bookmarkEnd w:id="218"/>
      <w:r w:rsidRPr="0010631D">
        <w:rPr>
          <w:rFonts w:cs="Arial"/>
        </w:rPr>
        <w:t>Fee;</w:t>
      </w:r>
    </w:p>
    <w:p w14:paraId="1359F837"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rPr>
        <w:t xml:space="preserve">submit to ALPEX a membership application </w:t>
      </w:r>
      <w:r w:rsidRPr="0010631D">
        <w:rPr>
          <w:rFonts w:cs="Arial"/>
          <w:b/>
          <w:bCs/>
        </w:rPr>
        <w:t>(“Membership Application</w:t>
      </w:r>
      <w:r w:rsidRPr="0010631D">
        <w:rPr>
          <w:rFonts w:cs="Arial"/>
        </w:rPr>
        <w:t>”) containing all relevant information listed in such form as ALPEX shall prescribe and publish on its webpage.</w:t>
      </w:r>
    </w:p>
    <w:p w14:paraId="7D940E06" w14:textId="094CE34A" w:rsidR="007B1770" w:rsidRPr="0010631D" w:rsidRDefault="007B1770" w:rsidP="00EE2667">
      <w:pPr>
        <w:pStyle w:val="CERLEVEL5"/>
        <w:numPr>
          <w:ilvl w:val="4"/>
          <w:numId w:val="11"/>
        </w:numPr>
        <w:spacing w:after="0" w:line="276" w:lineRule="auto"/>
        <w:ind w:left="1440" w:hanging="540"/>
        <w:rPr>
          <w:rFonts w:cs="Arial"/>
        </w:rPr>
      </w:pPr>
      <w:r w:rsidRPr="0010631D">
        <w:t xml:space="preserve">establish to ALPEX satisfaction that they comply with the applicable requirements set out in </w:t>
      </w:r>
      <w:r w:rsidRPr="00F143E6">
        <w:rPr>
          <w:rFonts w:cs="Arial"/>
        </w:rPr>
        <w:t xml:space="preserve">paragraph </w:t>
      </w:r>
      <w:r>
        <w:rPr>
          <w:rFonts w:cs="Arial"/>
        </w:rPr>
        <w:fldChar w:fldCharType="begin"/>
      </w:r>
      <w:r>
        <w:rPr>
          <w:rFonts w:cs="Arial"/>
        </w:rPr>
        <w:instrText xml:space="preserve"> REF _Ref491802917 \r \h </w:instrText>
      </w:r>
      <w:r w:rsidR="00EE2667">
        <w:rPr>
          <w:rFonts w:cs="Arial"/>
        </w:rPr>
        <w:instrText xml:space="preserve"> \* MERGEFORMAT </w:instrText>
      </w:r>
      <w:r>
        <w:rPr>
          <w:rFonts w:cs="Arial"/>
        </w:rPr>
      </w:r>
      <w:r>
        <w:rPr>
          <w:rFonts w:cs="Arial"/>
        </w:rPr>
        <w:fldChar w:fldCharType="separate"/>
      </w:r>
      <w:r w:rsidR="00144B84">
        <w:rPr>
          <w:rFonts w:cs="Arial"/>
        </w:rPr>
        <w:t>C.1.1.1</w:t>
      </w:r>
      <w:r>
        <w:rPr>
          <w:rFonts w:cs="Arial"/>
        </w:rPr>
        <w:fldChar w:fldCharType="end"/>
      </w:r>
      <w:r>
        <w:rPr>
          <w:rFonts w:cs="Arial"/>
        </w:rPr>
        <w:t xml:space="preserve"> </w:t>
      </w:r>
      <w:r w:rsidRPr="00F143E6">
        <w:rPr>
          <w:rFonts w:cs="Arial"/>
        </w:rPr>
        <w:t xml:space="preserve">to paragraph </w:t>
      </w:r>
      <w:r>
        <w:rPr>
          <w:rFonts w:cs="Arial"/>
        </w:rPr>
        <w:fldChar w:fldCharType="begin"/>
      </w:r>
      <w:r>
        <w:rPr>
          <w:rFonts w:cs="Arial"/>
        </w:rPr>
        <w:instrText xml:space="preserve"> REF _Ref110069525 \r \h </w:instrText>
      </w:r>
      <w:r w:rsidR="00EE2667">
        <w:rPr>
          <w:rFonts w:cs="Arial"/>
        </w:rPr>
        <w:instrText xml:space="preserve"> \* MERGEFORMAT </w:instrText>
      </w:r>
      <w:r>
        <w:rPr>
          <w:rFonts w:cs="Arial"/>
        </w:rPr>
      </w:r>
      <w:r>
        <w:rPr>
          <w:rFonts w:cs="Arial"/>
        </w:rPr>
        <w:fldChar w:fldCharType="separate"/>
      </w:r>
      <w:r w:rsidR="00554D4D">
        <w:rPr>
          <w:rFonts w:cs="Arial"/>
        </w:rPr>
        <w:t>C.1.1.4</w:t>
      </w:r>
      <w:r>
        <w:rPr>
          <w:rFonts w:cs="Arial"/>
        </w:rPr>
        <w:fldChar w:fldCharType="end"/>
      </w:r>
      <w:r>
        <w:rPr>
          <w:rFonts w:cs="Arial"/>
        </w:rPr>
        <w:t xml:space="preserve"> </w:t>
      </w:r>
      <w:r w:rsidRPr="0010631D">
        <w:t>and are therefore eligible to become an Exchange Member.</w:t>
      </w:r>
    </w:p>
    <w:p w14:paraId="33EAF74A" w14:textId="77777777" w:rsidR="007B1770" w:rsidRPr="00D118E0" w:rsidRDefault="007B1770" w:rsidP="00EE2667">
      <w:pPr>
        <w:pStyle w:val="CERLEVEL4"/>
        <w:numPr>
          <w:ilvl w:val="3"/>
          <w:numId w:val="11"/>
        </w:numPr>
        <w:spacing w:after="0" w:line="276" w:lineRule="auto"/>
        <w:ind w:left="900" w:hanging="900"/>
        <w:rPr>
          <w:rFonts w:cs="Arial"/>
        </w:rPr>
      </w:pPr>
      <w:r w:rsidRPr="00D118E0">
        <w:rPr>
          <w:rFonts w:cs="Arial"/>
        </w:rPr>
        <w:t xml:space="preserve">The </w:t>
      </w:r>
      <w:r w:rsidRPr="00DA74DC">
        <w:t>Administrative</w:t>
      </w:r>
      <w:r w:rsidRPr="00D118E0">
        <w:rPr>
          <w:rFonts w:cs="Arial"/>
        </w:rPr>
        <w:t xml:space="preserve"> Fee shall be non-refundable.</w:t>
      </w:r>
      <w:r>
        <w:rPr>
          <w:rFonts w:cs="Arial"/>
        </w:rPr>
        <w:t xml:space="preserve"> </w:t>
      </w:r>
    </w:p>
    <w:p w14:paraId="581D9624" w14:textId="65B84973" w:rsidR="007B1770" w:rsidRPr="00D118E0" w:rsidRDefault="007B1770" w:rsidP="00EE2667">
      <w:pPr>
        <w:pStyle w:val="CERLEVEL4"/>
        <w:numPr>
          <w:ilvl w:val="3"/>
          <w:numId w:val="11"/>
        </w:numPr>
        <w:spacing w:after="0" w:line="276" w:lineRule="auto"/>
        <w:ind w:left="900" w:hanging="900"/>
        <w:rPr>
          <w:rFonts w:cs="Arial"/>
        </w:rPr>
      </w:pPr>
      <w:r w:rsidRPr="00D118E0">
        <w:rPr>
          <w:rFonts w:cs="Arial"/>
        </w:rPr>
        <w:t xml:space="preserve">The Applicant shall certify the validity of any information provided under this section </w:t>
      </w:r>
      <w:r>
        <w:rPr>
          <w:rFonts w:cs="Arial"/>
        </w:rPr>
        <w:fldChar w:fldCharType="begin"/>
      </w:r>
      <w:r>
        <w:rPr>
          <w:rFonts w:cs="Arial"/>
        </w:rPr>
        <w:instrText xml:space="preserve"> REF _Ref106696056 \r \h </w:instrText>
      </w:r>
      <w:r w:rsidR="00EE2667">
        <w:rPr>
          <w:rFonts w:cs="Arial"/>
        </w:rPr>
        <w:instrText xml:space="preserve"> \* MERGEFORMAT </w:instrText>
      </w:r>
      <w:r>
        <w:rPr>
          <w:rFonts w:cs="Arial"/>
        </w:rPr>
      </w:r>
      <w:r>
        <w:rPr>
          <w:rFonts w:cs="Arial"/>
        </w:rPr>
        <w:fldChar w:fldCharType="separate"/>
      </w:r>
      <w:r w:rsidR="0097673E">
        <w:rPr>
          <w:rFonts w:cs="Arial"/>
        </w:rPr>
        <w:t>C.1.2</w:t>
      </w:r>
      <w:r>
        <w:rPr>
          <w:rFonts w:cs="Arial"/>
        </w:rPr>
        <w:fldChar w:fldCharType="end"/>
      </w:r>
      <w:r w:rsidRPr="00D118E0">
        <w:rPr>
          <w:rFonts w:cs="Arial"/>
        </w:rPr>
        <w:t xml:space="preserve"> and substantiate it, where appropriate, by providing certified copies of the original documents </w:t>
      </w:r>
      <w:r w:rsidRPr="00D118E0">
        <w:t xml:space="preserve">in accordance with the respective </w:t>
      </w:r>
      <w:r w:rsidRPr="0010631D">
        <w:t>ALPEX Technical Decision</w:t>
      </w:r>
      <w:r w:rsidRPr="00D118E0">
        <w:rPr>
          <w:rFonts w:cs="Arial"/>
        </w:rPr>
        <w:t>.</w:t>
      </w:r>
    </w:p>
    <w:p w14:paraId="0215CF21" w14:textId="69E6AA20" w:rsidR="007B1770" w:rsidRPr="0010631D" w:rsidRDefault="007B1770" w:rsidP="00EE2667">
      <w:pPr>
        <w:pStyle w:val="CERLEVEL4"/>
        <w:numPr>
          <w:ilvl w:val="3"/>
          <w:numId w:val="11"/>
        </w:numPr>
        <w:spacing w:after="0" w:line="276" w:lineRule="auto"/>
        <w:ind w:left="900" w:hanging="900"/>
      </w:pPr>
      <w:r w:rsidRPr="0010631D">
        <w:t xml:space="preserve">Submission of </w:t>
      </w:r>
      <w:r>
        <w:t xml:space="preserve">the </w:t>
      </w:r>
      <w:r w:rsidRPr="0010631D">
        <w:t xml:space="preserve">Membership Application </w:t>
      </w:r>
      <w:r>
        <w:t xml:space="preserve">is </w:t>
      </w:r>
      <w:r w:rsidRPr="0010631D">
        <w:t xml:space="preserve">considered as acceptance by the applicant of all the provisions of this ALPEX Rules as well as of the relevant obligations relating to the Section </w:t>
      </w:r>
      <w:r w:rsidR="00DD776E">
        <w:fldChar w:fldCharType="begin"/>
      </w:r>
      <w:r w:rsidR="00DD776E">
        <w:instrText xml:space="preserve"> REF _Ref110262095 \r \h </w:instrText>
      </w:r>
      <w:r w:rsidR="00EE2667">
        <w:instrText xml:space="preserve"> \* MERGEFORMAT </w:instrText>
      </w:r>
      <w:r w:rsidR="00DD776E">
        <w:fldChar w:fldCharType="separate"/>
      </w:r>
      <w:r w:rsidR="00160DC1">
        <w:t>C.1.1</w:t>
      </w:r>
      <w:r w:rsidR="00DD776E">
        <w:fldChar w:fldCharType="end"/>
      </w:r>
      <w:r w:rsidRPr="0010631D">
        <w:t>.</w:t>
      </w:r>
    </w:p>
    <w:p w14:paraId="19B7D59F" w14:textId="69F31F76" w:rsidR="007B1770" w:rsidRPr="0010631D" w:rsidRDefault="007B1770" w:rsidP="00EE2667">
      <w:pPr>
        <w:pStyle w:val="CERLEVEL4"/>
        <w:numPr>
          <w:ilvl w:val="3"/>
          <w:numId w:val="11"/>
        </w:numPr>
        <w:spacing w:after="0" w:line="276" w:lineRule="auto"/>
        <w:ind w:left="900" w:hanging="900"/>
      </w:pPr>
      <w:r w:rsidRPr="0010631D">
        <w:lastRenderedPageBreak/>
        <w:t xml:space="preserve">At the time of submission of the “Membership Application”, the </w:t>
      </w:r>
      <w:r>
        <w:t>A</w:t>
      </w:r>
      <w:r w:rsidRPr="0010631D">
        <w:t xml:space="preserve">pplicant must disclose any other capacities it may have, such as a prospect Exchange Member or regulated market operators and provide ALPEX with all necessary data and information relating to these capacities. ALPEX may request data and information from such entities and the competent authorities of the </w:t>
      </w:r>
      <w:r w:rsidR="00F11408">
        <w:t>A</w:t>
      </w:r>
      <w:r w:rsidRPr="0010631D">
        <w:t xml:space="preserve">pplicant as part of gathering and verifying critical information for considering the application. </w:t>
      </w:r>
    </w:p>
    <w:p w14:paraId="3C8AE3D2" w14:textId="77777777" w:rsidR="007B1770" w:rsidRPr="0010631D" w:rsidRDefault="007B1770" w:rsidP="00EE2667">
      <w:pPr>
        <w:pStyle w:val="CERLEVEL4"/>
        <w:numPr>
          <w:ilvl w:val="3"/>
          <w:numId w:val="11"/>
        </w:numPr>
        <w:spacing w:after="0" w:line="276" w:lineRule="auto"/>
        <w:ind w:left="900" w:hanging="900"/>
      </w:pPr>
      <w:r w:rsidRPr="0010631D">
        <w:t xml:space="preserve">The Exchange Member capacity is not transferred or assigned to a third party. The specific procedure and any technical terms and necessary detail that the Exchange Member should comply with in case of corporate transformations is specified by a Technical Decision of ALPEX.  </w:t>
      </w:r>
    </w:p>
    <w:p w14:paraId="3752BC77" w14:textId="3415C9FC" w:rsidR="007B1770" w:rsidRPr="0010631D" w:rsidRDefault="007B1770" w:rsidP="00EE2667">
      <w:pPr>
        <w:pStyle w:val="CERLEVEL4"/>
        <w:numPr>
          <w:ilvl w:val="3"/>
          <w:numId w:val="11"/>
        </w:numPr>
        <w:spacing w:after="0" w:line="276" w:lineRule="auto"/>
        <w:ind w:left="900" w:hanging="900"/>
      </w:pPr>
      <w:r w:rsidRPr="0010631D">
        <w:t xml:space="preserve">In order to participate in ALPEX Markets, the </w:t>
      </w:r>
      <w:r w:rsidR="00BA7ABC">
        <w:t>A</w:t>
      </w:r>
      <w:r w:rsidRPr="0010631D">
        <w:t>pplicant shall be obliged to have appointed at least one (1) Certified Trader. In addition, it must have an adequate number of Certified Traders, taking into consideration the volume of trades it will be performing and its obligations to comply with the rules of professional conduct in accordance with the provisions in force.</w:t>
      </w:r>
    </w:p>
    <w:p w14:paraId="7C14FE83" w14:textId="50191810" w:rsidR="007B1770" w:rsidRPr="0010631D" w:rsidRDefault="007B1770" w:rsidP="00EE2667">
      <w:pPr>
        <w:pStyle w:val="CERLEVEL4"/>
        <w:numPr>
          <w:ilvl w:val="3"/>
          <w:numId w:val="11"/>
        </w:numPr>
        <w:spacing w:after="0" w:line="276" w:lineRule="auto"/>
        <w:ind w:left="900" w:hanging="900"/>
      </w:pPr>
      <w:bookmarkStart w:id="219" w:name="_Ref106696124"/>
      <w:r w:rsidRPr="0010631D">
        <w:t xml:space="preserve">The “Membership Application” shall be accompanied by a known-your-client form clearly setting out the organizational procedures under which it intends to operate as an Exchange Member. ALPEX may provide </w:t>
      </w:r>
      <w:r w:rsidR="005C62A3">
        <w:t>A</w:t>
      </w:r>
      <w:r w:rsidRPr="0010631D">
        <w:t>pplicants with a specimen to serve as a guideline for the content of the know-your-client form.</w:t>
      </w:r>
      <w:bookmarkEnd w:id="219"/>
    </w:p>
    <w:p w14:paraId="4C74ED43" w14:textId="77777777" w:rsidR="007B1770" w:rsidRPr="00DD373A" w:rsidRDefault="007B1770" w:rsidP="00EE2667">
      <w:pPr>
        <w:pStyle w:val="CERLEVEL4"/>
        <w:numPr>
          <w:ilvl w:val="3"/>
          <w:numId w:val="11"/>
        </w:numPr>
        <w:spacing w:after="0" w:line="276" w:lineRule="auto"/>
        <w:ind w:left="900" w:hanging="900"/>
        <w:rPr>
          <w:rFonts w:cs="Arial"/>
        </w:rPr>
      </w:pPr>
      <w:bookmarkStart w:id="220" w:name="_Ref103423797"/>
      <w:r w:rsidRPr="00DD373A">
        <w:rPr>
          <w:rFonts w:cs="Arial"/>
          <w:color w:val="000000"/>
        </w:rPr>
        <w:t>Where ALPEX receives a Membership Application, it may, within 20 Days:</w:t>
      </w:r>
      <w:bookmarkEnd w:id="220"/>
    </w:p>
    <w:p w14:paraId="3CBEFEFA" w14:textId="5119764D" w:rsidR="007B1770" w:rsidRPr="00086D1A" w:rsidRDefault="007B1770" w:rsidP="00EE2667">
      <w:pPr>
        <w:pStyle w:val="CERLEVEL5"/>
        <w:numPr>
          <w:ilvl w:val="4"/>
          <w:numId w:val="11"/>
        </w:numPr>
        <w:spacing w:after="0" w:line="276" w:lineRule="auto"/>
        <w:ind w:left="1440" w:hanging="540"/>
        <w:rPr>
          <w:rFonts w:cs="Arial"/>
        </w:rPr>
      </w:pPr>
      <w:bookmarkStart w:id="221" w:name="_Ref99360408"/>
      <w:r w:rsidRPr="00DD373A">
        <w:rPr>
          <w:rFonts w:cs="Arial"/>
        </w:rPr>
        <w:t xml:space="preserve">if the Applicant does not </w:t>
      </w:r>
      <w:r w:rsidRPr="0010631D">
        <w:rPr>
          <w:rFonts w:cs="Arial"/>
        </w:rPr>
        <w:t xml:space="preserve">comply with the applicable requirements set out in paragraph </w:t>
      </w:r>
      <w:r>
        <w:rPr>
          <w:rFonts w:cs="Arial"/>
        </w:rPr>
        <w:fldChar w:fldCharType="begin"/>
      </w:r>
      <w:r>
        <w:rPr>
          <w:rFonts w:cs="Arial"/>
        </w:rPr>
        <w:instrText xml:space="preserve"> REF _Ref491802917 \r \h </w:instrText>
      </w:r>
      <w:r w:rsidR="00EE2667">
        <w:rPr>
          <w:rFonts w:cs="Arial"/>
        </w:rPr>
        <w:instrText xml:space="preserve"> \* MERGEFORMAT </w:instrText>
      </w:r>
      <w:r>
        <w:rPr>
          <w:rFonts w:cs="Arial"/>
        </w:rPr>
      </w:r>
      <w:r>
        <w:rPr>
          <w:rFonts w:cs="Arial"/>
        </w:rPr>
        <w:fldChar w:fldCharType="separate"/>
      </w:r>
      <w:r w:rsidR="00554D4D">
        <w:rPr>
          <w:rFonts w:cs="Arial"/>
        </w:rPr>
        <w:t>C.1.1.1</w:t>
      </w:r>
      <w:r>
        <w:rPr>
          <w:rFonts w:cs="Arial"/>
        </w:rPr>
        <w:fldChar w:fldCharType="end"/>
      </w:r>
      <w:r w:rsidRPr="00086D1A">
        <w:rPr>
          <w:rFonts w:cs="Arial"/>
        </w:rPr>
        <w:t>, reject the Membership Application by written notice to the Applicant; or</w:t>
      </w:r>
      <w:bookmarkEnd w:id="221"/>
    </w:p>
    <w:p w14:paraId="06489C48" w14:textId="77777777" w:rsidR="007B1770" w:rsidRPr="00086D1A" w:rsidRDefault="007B1770" w:rsidP="00EE2667">
      <w:pPr>
        <w:pStyle w:val="CERLEVEL5"/>
        <w:numPr>
          <w:ilvl w:val="4"/>
          <w:numId w:val="11"/>
        </w:numPr>
        <w:spacing w:after="0" w:line="276" w:lineRule="auto"/>
        <w:ind w:left="1440" w:hanging="540"/>
        <w:rPr>
          <w:rFonts w:cs="Arial"/>
        </w:rPr>
      </w:pPr>
      <w:bookmarkStart w:id="222" w:name="_Ref103670375"/>
      <w:r w:rsidRPr="00086D1A">
        <w:rPr>
          <w:rFonts w:cs="Arial"/>
        </w:rPr>
        <w:t>if it considers that further information or clarification is required, send a notice to the Applicant identifying the further information or clarification required.</w:t>
      </w:r>
      <w:bookmarkEnd w:id="222"/>
      <w:r w:rsidRPr="00086D1A">
        <w:rPr>
          <w:rFonts w:cs="Arial"/>
        </w:rPr>
        <w:t xml:space="preserve"> </w:t>
      </w:r>
    </w:p>
    <w:p w14:paraId="2AA0395E" w14:textId="5D4238D7" w:rsidR="007B1770" w:rsidRPr="001E05FF" w:rsidRDefault="007B1770" w:rsidP="00EE2667">
      <w:pPr>
        <w:pStyle w:val="CERLEVEL4"/>
        <w:numPr>
          <w:ilvl w:val="3"/>
          <w:numId w:val="11"/>
        </w:numPr>
        <w:spacing w:after="0" w:line="276" w:lineRule="auto"/>
        <w:ind w:left="900" w:hanging="900"/>
        <w:rPr>
          <w:rFonts w:cs="Arial"/>
        </w:rPr>
      </w:pPr>
      <w:bookmarkStart w:id="223" w:name="_Ref99360443"/>
      <w:r w:rsidRPr="001E05FF">
        <w:rPr>
          <w:rFonts w:cs="Arial"/>
        </w:rPr>
        <w:t xml:space="preserve">The decision in paragraph of </w:t>
      </w:r>
      <w:r w:rsidRPr="001E05FF">
        <w:rPr>
          <w:rFonts w:cs="Arial"/>
        </w:rPr>
        <w:fldChar w:fldCharType="begin"/>
      </w:r>
      <w:r w:rsidRPr="001E05FF">
        <w:rPr>
          <w:rFonts w:cs="Arial"/>
        </w:rPr>
        <w:instrText xml:space="preserve"> REF _Ref103670375 \r \h </w:instrText>
      </w:r>
      <w:r w:rsidR="001E05FF" w:rsidRPr="001E05FF">
        <w:rPr>
          <w:rFonts w:cs="Arial"/>
        </w:rPr>
        <w:instrText xml:space="preserve"> \* MERGEFORMAT </w:instrText>
      </w:r>
      <w:r w:rsidRPr="001E05FF">
        <w:rPr>
          <w:rFonts w:cs="Arial"/>
        </w:rPr>
      </w:r>
      <w:r w:rsidRPr="001E05FF">
        <w:rPr>
          <w:rFonts w:cs="Arial"/>
        </w:rPr>
        <w:fldChar w:fldCharType="separate"/>
      </w:r>
      <w:r w:rsidR="00626570">
        <w:rPr>
          <w:rFonts w:cs="Arial"/>
        </w:rPr>
        <w:t>C.1.2.9(b)</w:t>
      </w:r>
      <w:r w:rsidRPr="001E05FF">
        <w:rPr>
          <w:rFonts w:cs="Arial"/>
        </w:rPr>
        <w:fldChar w:fldCharType="end"/>
      </w:r>
      <w:r w:rsidRPr="001E05FF">
        <w:rPr>
          <w:rFonts w:cs="Arial"/>
        </w:rPr>
        <w:t>, is justified by ALPEX, in particular in the following cases:</w:t>
      </w:r>
    </w:p>
    <w:p w14:paraId="5FC5A25D" w14:textId="45CC03DC" w:rsidR="007B1770" w:rsidRPr="001E05FF" w:rsidRDefault="007B1770" w:rsidP="00EE2667">
      <w:pPr>
        <w:pStyle w:val="CERLEVEL5"/>
        <w:numPr>
          <w:ilvl w:val="4"/>
          <w:numId w:val="11"/>
        </w:numPr>
        <w:spacing w:after="0" w:line="276" w:lineRule="auto"/>
        <w:ind w:left="1440" w:hanging="529"/>
        <w:rPr>
          <w:rStyle w:val="fontstyle01"/>
          <w:rFonts w:ascii="Arial" w:hAnsi="Arial" w:cs="Arial"/>
          <w:color w:val="auto"/>
        </w:rPr>
      </w:pPr>
      <w:bookmarkStart w:id="224" w:name="_Ref110069611"/>
      <w:r w:rsidRPr="001E05FF">
        <w:rPr>
          <w:rStyle w:val="fontstyle01"/>
          <w:rFonts w:ascii="Arial" w:hAnsi="Arial" w:cs="Arial"/>
          <w:color w:val="auto"/>
        </w:rPr>
        <w:t xml:space="preserve">when the </w:t>
      </w:r>
      <w:r w:rsidR="006377BE">
        <w:rPr>
          <w:rStyle w:val="fontstyle01"/>
          <w:rFonts w:ascii="Arial" w:hAnsi="Arial" w:cs="Arial"/>
          <w:color w:val="auto"/>
        </w:rPr>
        <w:t>A</w:t>
      </w:r>
      <w:r w:rsidRPr="001E05FF">
        <w:rPr>
          <w:rStyle w:val="fontstyle01"/>
          <w:rFonts w:ascii="Arial" w:hAnsi="Arial" w:cs="Arial"/>
          <w:color w:val="auto"/>
        </w:rPr>
        <w:t>pplicant has not submitted a duly completed and signed “Membership Application” and the documents related thereto in the application folder;</w:t>
      </w:r>
      <w:bookmarkEnd w:id="224"/>
    </w:p>
    <w:p w14:paraId="3BF2B41C" w14:textId="77777777" w:rsidR="007B1770" w:rsidRPr="001E05FF" w:rsidRDefault="007B1770" w:rsidP="00EE2667">
      <w:pPr>
        <w:pStyle w:val="CERLEVEL5"/>
        <w:numPr>
          <w:ilvl w:val="4"/>
          <w:numId w:val="11"/>
        </w:numPr>
        <w:spacing w:after="0" w:line="276" w:lineRule="auto"/>
        <w:ind w:left="1440" w:hanging="529"/>
        <w:rPr>
          <w:rFonts w:cs="Arial"/>
        </w:rPr>
      </w:pPr>
      <w:r w:rsidRPr="001E05FF">
        <w:rPr>
          <w:rStyle w:val="fontstyle01"/>
          <w:rFonts w:ascii="Arial" w:hAnsi="Arial" w:cs="Arial"/>
          <w:color w:val="auto"/>
        </w:rPr>
        <w:t xml:space="preserve">when ALPEX has in the past deleted the candidate from </w:t>
      </w:r>
      <w:r w:rsidRPr="001E05FF">
        <w:rPr>
          <w:rFonts w:cs="Arial"/>
        </w:rPr>
        <w:t>Exchange Member</w:t>
      </w:r>
      <w:r w:rsidRPr="001E05FF">
        <w:rPr>
          <w:rStyle w:val="fontstyle01"/>
          <w:rFonts w:ascii="Arial" w:hAnsi="Arial" w:cs="Arial"/>
          <w:color w:val="auto"/>
        </w:rPr>
        <w:t xml:space="preserve"> as a result of a breach of regulations and agreements with it in accordance with the provisions of ALPEX Rules and the Procedures, unless the circumstances that led to the deletion have ceased to exist or ALPEX is reasonably convinced that the breach will not be repeated</w:t>
      </w:r>
      <w:r w:rsidRPr="001E05FF">
        <w:rPr>
          <w:rFonts w:cs="Arial"/>
        </w:rPr>
        <w:t>;</w:t>
      </w:r>
    </w:p>
    <w:p w14:paraId="68F46658" w14:textId="77777777" w:rsidR="007B1770" w:rsidRPr="001E05FF" w:rsidRDefault="007B1770" w:rsidP="00EE2667">
      <w:pPr>
        <w:pStyle w:val="CERLEVEL5"/>
        <w:numPr>
          <w:ilvl w:val="4"/>
          <w:numId w:val="11"/>
        </w:numPr>
        <w:spacing w:after="0" w:line="276" w:lineRule="auto"/>
        <w:ind w:left="1440" w:hanging="529"/>
        <w:rPr>
          <w:rStyle w:val="fontstyle01"/>
          <w:rFonts w:ascii="Arial" w:hAnsi="Arial" w:cs="Arial"/>
          <w:color w:val="auto"/>
        </w:rPr>
      </w:pPr>
      <w:r w:rsidRPr="001E05FF">
        <w:rPr>
          <w:rStyle w:val="fontstyle01"/>
          <w:rFonts w:ascii="Arial" w:hAnsi="Arial" w:cs="Arial"/>
          <w:color w:val="auto"/>
        </w:rPr>
        <w:t>if acceptance of the “Membership Application” would cause ALPEX to violate any provision of any mandatory legal or regulatory obligation;</w:t>
      </w:r>
    </w:p>
    <w:p w14:paraId="03072573" w14:textId="77777777" w:rsidR="007B1770" w:rsidRPr="001E05FF" w:rsidRDefault="007B1770" w:rsidP="00EE2667">
      <w:pPr>
        <w:pStyle w:val="CERLEVEL5"/>
        <w:numPr>
          <w:ilvl w:val="4"/>
          <w:numId w:val="11"/>
        </w:numPr>
        <w:spacing w:after="0" w:line="276" w:lineRule="auto"/>
        <w:ind w:left="1440" w:hanging="529"/>
        <w:rPr>
          <w:rStyle w:val="fontstyle01"/>
          <w:rFonts w:ascii="Arial" w:hAnsi="Arial" w:cs="Arial"/>
          <w:color w:val="auto"/>
        </w:rPr>
      </w:pPr>
      <w:r w:rsidRPr="001E05FF">
        <w:rPr>
          <w:rStyle w:val="fontstyle01"/>
          <w:rFonts w:ascii="Arial" w:hAnsi="Arial" w:cs="Arial"/>
          <w:color w:val="auto"/>
        </w:rPr>
        <w:t>where any of the candidate’s statements are inaccurate or false; or</w:t>
      </w:r>
    </w:p>
    <w:p w14:paraId="44345A55" w14:textId="77777777" w:rsidR="007B1770" w:rsidRPr="001E05FF" w:rsidRDefault="007B1770" w:rsidP="00EE2667">
      <w:pPr>
        <w:pStyle w:val="CERLEVEL5"/>
        <w:numPr>
          <w:ilvl w:val="4"/>
          <w:numId w:val="11"/>
        </w:numPr>
        <w:spacing w:after="0" w:line="276" w:lineRule="auto"/>
        <w:ind w:left="1440" w:hanging="529"/>
        <w:rPr>
          <w:rFonts w:cs="Arial"/>
        </w:rPr>
      </w:pPr>
      <w:r w:rsidRPr="001E05FF">
        <w:rPr>
          <w:rStyle w:val="fontstyle01"/>
          <w:rFonts w:ascii="Arial" w:hAnsi="Arial" w:cs="Arial"/>
          <w:color w:val="auto"/>
        </w:rPr>
        <w:t>where it has overdue payment obligations towards ALPEX.</w:t>
      </w:r>
    </w:p>
    <w:p w14:paraId="277A5982" w14:textId="709042F8" w:rsidR="007B1770" w:rsidRPr="001E05FF" w:rsidRDefault="007B1770" w:rsidP="00EE2667">
      <w:pPr>
        <w:pStyle w:val="CERLEVEL4"/>
        <w:numPr>
          <w:ilvl w:val="3"/>
          <w:numId w:val="11"/>
        </w:numPr>
        <w:spacing w:after="0" w:line="276" w:lineRule="auto"/>
        <w:ind w:left="900" w:hanging="900"/>
        <w:rPr>
          <w:rFonts w:cs="Arial"/>
        </w:rPr>
      </w:pPr>
      <w:bookmarkStart w:id="225" w:name="_Ref103423848"/>
      <w:r w:rsidRPr="001E05FF">
        <w:rPr>
          <w:rFonts w:cs="Arial"/>
        </w:rPr>
        <w:t xml:space="preserve">Notwithstanding paragraph </w:t>
      </w:r>
      <w:r w:rsidRPr="001E05FF">
        <w:rPr>
          <w:rFonts w:cs="Arial"/>
        </w:rPr>
        <w:fldChar w:fldCharType="begin"/>
      </w:r>
      <w:r w:rsidRPr="001E05FF">
        <w:rPr>
          <w:rFonts w:cs="Arial"/>
        </w:rPr>
        <w:instrText xml:space="preserve"> REF _Ref110069611 \r \h </w:instrText>
      </w:r>
      <w:r w:rsidR="001E05FF" w:rsidRPr="001E05FF">
        <w:rPr>
          <w:rFonts w:cs="Arial"/>
        </w:rPr>
        <w:instrText xml:space="preserve"> \* MERGEFORMAT </w:instrText>
      </w:r>
      <w:r w:rsidRPr="001E05FF">
        <w:rPr>
          <w:rFonts w:cs="Arial"/>
        </w:rPr>
      </w:r>
      <w:r w:rsidRPr="001E05FF">
        <w:rPr>
          <w:rFonts w:cs="Arial"/>
        </w:rPr>
        <w:fldChar w:fldCharType="separate"/>
      </w:r>
      <w:r w:rsidR="00195FD5">
        <w:rPr>
          <w:rFonts w:cs="Arial"/>
        </w:rPr>
        <w:t>C.1.2.10(a)</w:t>
      </w:r>
      <w:r w:rsidRPr="001E05FF">
        <w:rPr>
          <w:rFonts w:cs="Arial"/>
        </w:rPr>
        <w:fldChar w:fldCharType="end"/>
      </w:r>
      <w:r w:rsidRPr="001E05FF">
        <w:rPr>
          <w:rFonts w:cs="Arial"/>
        </w:rPr>
        <w:t xml:space="preserve">, where ALPEX considers information has been omitted from a Membership Application that would establish a person’s </w:t>
      </w:r>
      <w:r w:rsidRPr="001E05FF">
        <w:rPr>
          <w:rFonts w:cs="Arial"/>
        </w:rPr>
        <w:lastRenderedPageBreak/>
        <w:t>eligibility for membership, ALPEX shall send a notice to the Applicant identifying the information required.</w:t>
      </w:r>
      <w:bookmarkEnd w:id="223"/>
      <w:bookmarkEnd w:id="225"/>
      <w:r w:rsidRPr="001E05FF">
        <w:rPr>
          <w:rFonts w:cs="Arial"/>
        </w:rPr>
        <w:t xml:space="preserve"> </w:t>
      </w:r>
    </w:p>
    <w:p w14:paraId="1BC8868D" w14:textId="13688AA9" w:rsidR="007B1770" w:rsidRPr="0010631D" w:rsidRDefault="007B1770" w:rsidP="00EE2667">
      <w:pPr>
        <w:numPr>
          <w:ilvl w:val="3"/>
          <w:numId w:val="11"/>
        </w:numPr>
        <w:spacing w:before="120" w:after="0"/>
        <w:ind w:left="900" w:hanging="900"/>
        <w:jc w:val="both"/>
        <w:rPr>
          <w:rFonts w:ascii="Arial" w:eastAsia="Times New Roman" w:hAnsi="Arial" w:cs="Arial"/>
        </w:rPr>
      </w:pPr>
      <w:r w:rsidRPr="0010631D">
        <w:rPr>
          <w:rFonts w:ascii="Arial" w:eastAsia="Times New Roman" w:hAnsi="Arial" w:cs="Arial"/>
          <w:color w:val="000000"/>
        </w:rPr>
        <w:t xml:space="preserve">If ALPEX does not receive the further information or clarification required within 10 Days of a request under paragraph </w:t>
      </w:r>
      <w:r>
        <w:rPr>
          <w:rFonts w:ascii="Arial" w:eastAsia="Times New Roman" w:hAnsi="Arial" w:cs="Arial"/>
          <w:color w:val="000000"/>
        </w:rPr>
        <w:fldChar w:fldCharType="begin"/>
      </w:r>
      <w:r>
        <w:rPr>
          <w:rFonts w:ascii="Arial" w:eastAsia="Times New Roman" w:hAnsi="Arial" w:cs="Arial"/>
          <w:color w:val="000000"/>
        </w:rPr>
        <w:instrText xml:space="preserve"> REF _Ref103670375 \r \h </w:instrText>
      </w:r>
      <w:r w:rsidR="00EE2667">
        <w:rPr>
          <w:rFonts w:ascii="Arial" w:eastAsia="Times New Roman" w:hAnsi="Arial" w:cs="Arial"/>
          <w:color w:val="000000"/>
        </w:rPr>
        <w:instrText xml:space="preserve"> \* MERGEFORMAT </w:instrText>
      </w:r>
      <w:r>
        <w:rPr>
          <w:rFonts w:ascii="Arial" w:eastAsia="Times New Roman" w:hAnsi="Arial" w:cs="Arial"/>
          <w:color w:val="000000"/>
        </w:rPr>
      </w:r>
      <w:r>
        <w:rPr>
          <w:rFonts w:ascii="Arial" w:eastAsia="Times New Roman" w:hAnsi="Arial" w:cs="Arial"/>
          <w:color w:val="000000"/>
        </w:rPr>
        <w:fldChar w:fldCharType="separate"/>
      </w:r>
      <w:r w:rsidR="00554D4D">
        <w:rPr>
          <w:rFonts w:ascii="Arial" w:eastAsia="Times New Roman" w:hAnsi="Arial" w:cs="Arial"/>
          <w:color w:val="000000"/>
        </w:rPr>
        <w:t>C.1.2.9(b)</w:t>
      </w:r>
      <w:r>
        <w:rPr>
          <w:rFonts w:ascii="Arial" w:eastAsia="Times New Roman" w:hAnsi="Arial" w:cs="Arial"/>
          <w:color w:val="000000"/>
        </w:rPr>
        <w:fldChar w:fldCharType="end"/>
      </w:r>
      <w:r w:rsidRPr="0010631D">
        <w:rPr>
          <w:rFonts w:ascii="Arial" w:eastAsia="Times New Roman" w:hAnsi="Arial" w:cs="Arial"/>
          <w:color w:val="000000"/>
        </w:rPr>
        <w:t xml:space="preserve"> or paragraph </w:t>
      </w:r>
      <w:r>
        <w:rPr>
          <w:rFonts w:ascii="Arial" w:eastAsia="Times New Roman" w:hAnsi="Arial" w:cs="Arial"/>
          <w:color w:val="000000"/>
        </w:rPr>
        <w:fldChar w:fldCharType="begin"/>
      </w:r>
      <w:r>
        <w:rPr>
          <w:rFonts w:ascii="Arial" w:eastAsia="Times New Roman" w:hAnsi="Arial" w:cs="Arial"/>
          <w:color w:val="000000"/>
        </w:rPr>
        <w:instrText xml:space="preserve"> REF _Ref106696124 \r \h </w:instrText>
      </w:r>
      <w:r w:rsidR="00EE2667">
        <w:rPr>
          <w:rFonts w:ascii="Arial" w:eastAsia="Times New Roman" w:hAnsi="Arial" w:cs="Arial"/>
          <w:color w:val="000000"/>
        </w:rPr>
        <w:instrText xml:space="preserve"> \* MERGEFORMAT </w:instrText>
      </w:r>
      <w:r>
        <w:rPr>
          <w:rFonts w:ascii="Arial" w:eastAsia="Times New Roman" w:hAnsi="Arial" w:cs="Arial"/>
          <w:color w:val="000000"/>
        </w:rPr>
      </w:r>
      <w:r>
        <w:rPr>
          <w:rFonts w:ascii="Arial" w:eastAsia="Times New Roman" w:hAnsi="Arial" w:cs="Arial"/>
          <w:color w:val="000000"/>
        </w:rPr>
        <w:fldChar w:fldCharType="separate"/>
      </w:r>
      <w:r w:rsidR="00554D4D">
        <w:rPr>
          <w:rFonts w:ascii="Arial" w:eastAsia="Times New Roman" w:hAnsi="Arial" w:cs="Arial"/>
          <w:color w:val="000000"/>
        </w:rPr>
        <w:t>C.1.2.8</w:t>
      </w:r>
      <w:r>
        <w:rPr>
          <w:rFonts w:ascii="Arial" w:eastAsia="Times New Roman" w:hAnsi="Arial" w:cs="Arial"/>
          <w:color w:val="000000"/>
        </w:rPr>
        <w:fldChar w:fldCharType="end"/>
      </w:r>
      <w:r w:rsidRPr="0010631D">
        <w:rPr>
          <w:rFonts w:ascii="Arial" w:eastAsia="Times New Roman" w:hAnsi="Arial" w:cs="Arial"/>
          <w:color w:val="000000"/>
        </w:rPr>
        <w:t>, then the Applicant shall be deemed to have withdrawn the Membership Application. The Applicant may request additional time to provide any further information or clarification and ALPEX shall not unreasonably withhold consent to any such request.</w:t>
      </w:r>
      <w:r w:rsidRPr="0010631D">
        <w:rPr>
          <w:rFonts w:ascii="Arial" w:eastAsia="Times New Roman" w:hAnsi="Arial" w:cs="Arial"/>
        </w:rPr>
        <w:t xml:space="preserve"> </w:t>
      </w:r>
    </w:p>
    <w:p w14:paraId="76DE9D25" w14:textId="6CCAF1B4" w:rsidR="007B1770" w:rsidRPr="00086D1A" w:rsidRDefault="00EC010A" w:rsidP="00EE2667">
      <w:pPr>
        <w:pStyle w:val="CERLEVEL3"/>
        <w:numPr>
          <w:ilvl w:val="2"/>
          <w:numId w:val="11"/>
        </w:numPr>
        <w:spacing w:after="0" w:line="276" w:lineRule="auto"/>
        <w:ind w:left="900" w:hanging="900"/>
        <w:rPr>
          <w:rFonts w:cs="Arial"/>
        </w:rPr>
      </w:pPr>
      <w:bookmarkStart w:id="226" w:name="_Toc472111026"/>
      <w:bookmarkStart w:id="227" w:name="_Toc110932056"/>
      <w:bookmarkEnd w:id="217"/>
      <w:r w:rsidRPr="00086D1A">
        <w:rPr>
          <w:rFonts w:cs="Arial"/>
        </w:rPr>
        <w:t>Admission</w:t>
      </w:r>
      <w:bookmarkEnd w:id="226"/>
      <w:bookmarkEnd w:id="227"/>
    </w:p>
    <w:p w14:paraId="553F910C" w14:textId="64AA52DA" w:rsidR="007B1770" w:rsidRPr="00086D1A" w:rsidRDefault="007B1770" w:rsidP="00EE2667">
      <w:pPr>
        <w:pStyle w:val="CERLEVEL4"/>
        <w:numPr>
          <w:ilvl w:val="3"/>
          <w:numId w:val="11"/>
        </w:numPr>
        <w:spacing w:after="0" w:line="276" w:lineRule="auto"/>
        <w:ind w:left="900" w:hanging="900"/>
        <w:rPr>
          <w:rFonts w:cs="Arial"/>
        </w:rPr>
      </w:pPr>
      <w:r w:rsidRPr="0010631D">
        <w:rPr>
          <w:rFonts w:cs="Arial"/>
        </w:rPr>
        <w:t>ALPEX shall generally accept and handle applicati</w:t>
      </w:r>
      <w:r>
        <w:rPr>
          <w:rFonts w:cs="Arial"/>
        </w:rPr>
        <w:t>ons</w:t>
      </w:r>
      <w:r w:rsidRPr="0010631D">
        <w:rPr>
          <w:rFonts w:cs="Arial"/>
        </w:rPr>
        <w:t xml:space="preserve"> </w:t>
      </w:r>
      <w:r>
        <w:rPr>
          <w:rFonts w:cs="Arial"/>
        </w:rPr>
        <w:t>for</w:t>
      </w:r>
      <w:r w:rsidRPr="0010631D">
        <w:rPr>
          <w:rFonts w:cs="Arial"/>
        </w:rPr>
        <w:t xml:space="preserve"> </w:t>
      </w:r>
      <w:r>
        <w:rPr>
          <w:rFonts w:cs="Arial"/>
        </w:rPr>
        <w:t xml:space="preserve">Exchange </w:t>
      </w:r>
      <w:r w:rsidRPr="0010631D">
        <w:rPr>
          <w:rFonts w:cs="Arial"/>
        </w:rPr>
        <w:t>Members on a fair and non-discriminatory basis. Subject to the aforesaid principle, ALPEX may however impose special terms and conditions on individual entities if this, in the reasonable opinion of ALPEX, is necessary to reflect special circumstances applying to that entity, or to admit an entity which would otherwise be excluded from the Membership, including terms and conditions required by Applicable Law in the jurisdiction where the entity is domiciled</w:t>
      </w:r>
      <w:r w:rsidRPr="0010631D">
        <w:rPr>
          <w:rFonts w:cs="Arial"/>
          <w:color w:val="00B050"/>
        </w:rPr>
        <w:t>.</w:t>
      </w:r>
    </w:p>
    <w:p w14:paraId="02AC55E6" w14:textId="63DB384C" w:rsidR="007B1770" w:rsidRPr="00086D1A" w:rsidRDefault="007B1770" w:rsidP="00EE2667">
      <w:pPr>
        <w:pStyle w:val="CERLEVEL4"/>
        <w:numPr>
          <w:ilvl w:val="3"/>
          <w:numId w:val="11"/>
        </w:numPr>
        <w:spacing w:after="0" w:line="276" w:lineRule="auto"/>
        <w:ind w:left="900" w:hanging="900"/>
        <w:rPr>
          <w:rFonts w:cs="Arial"/>
        </w:rPr>
      </w:pPr>
      <w:r w:rsidRPr="00086D1A">
        <w:rPr>
          <w:rFonts w:cs="Arial"/>
        </w:rPr>
        <w:t xml:space="preserve">If ALPEX is satisfied that an Applicant fulfils the applicable requirements set out in section </w:t>
      </w:r>
      <w:r w:rsidRPr="00086D1A">
        <w:rPr>
          <w:rFonts w:cs="Arial"/>
        </w:rPr>
        <w:fldChar w:fldCharType="begin"/>
      </w:r>
      <w:r w:rsidRPr="00086D1A">
        <w:rPr>
          <w:rFonts w:cs="Arial"/>
        </w:rPr>
        <w:instrText xml:space="preserve"> REF _Ref475632158 \r \h  \* MERGEFORMAT </w:instrText>
      </w:r>
      <w:r w:rsidRPr="00086D1A">
        <w:rPr>
          <w:rFonts w:cs="Arial"/>
        </w:rPr>
      </w:r>
      <w:r w:rsidRPr="00086D1A">
        <w:rPr>
          <w:rFonts w:cs="Arial"/>
        </w:rPr>
        <w:fldChar w:fldCharType="separate"/>
      </w:r>
      <w:r w:rsidR="004B084D">
        <w:rPr>
          <w:rFonts w:cs="Arial"/>
        </w:rPr>
        <w:t>C.1.1</w:t>
      </w:r>
      <w:r w:rsidRPr="00086D1A">
        <w:rPr>
          <w:rFonts w:cs="Arial"/>
        </w:rPr>
        <w:fldChar w:fldCharType="end"/>
      </w:r>
      <w:r w:rsidRPr="00086D1A">
        <w:rPr>
          <w:rFonts w:cs="Arial"/>
        </w:rPr>
        <w:t xml:space="preserve">, and has provided all the information and clarification required under section </w:t>
      </w:r>
      <w:r w:rsidRPr="00086D1A">
        <w:rPr>
          <w:rFonts w:cs="Arial"/>
        </w:rPr>
        <w:fldChar w:fldCharType="begin"/>
      </w:r>
      <w:r w:rsidRPr="00086D1A">
        <w:rPr>
          <w:rFonts w:cs="Arial"/>
        </w:rPr>
        <w:instrText xml:space="preserve"> REF _Ref475632174 \r \h  \* MERGEFORMAT </w:instrText>
      </w:r>
      <w:r w:rsidRPr="00086D1A">
        <w:rPr>
          <w:rFonts w:cs="Arial"/>
        </w:rPr>
      </w:r>
      <w:r w:rsidRPr="00086D1A">
        <w:rPr>
          <w:rFonts w:cs="Arial"/>
        </w:rPr>
        <w:fldChar w:fldCharType="separate"/>
      </w:r>
      <w:r w:rsidR="00554D4D">
        <w:rPr>
          <w:rFonts w:cs="Arial"/>
        </w:rPr>
        <w:t>C.1.2</w:t>
      </w:r>
      <w:r w:rsidRPr="00086D1A">
        <w:rPr>
          <w:rFonts w:cs="Arial"/>
        </w:rPr>
        <w:fldChar w:fldCharType="end"/>
      </w:r>
      <w:r w:rsidRPr="00086D1A">
        <w:rPr>
          <w:rFonts w:cs="Arial"/>
        </w:rPr>
        <w:t xml:space="preserve">, </w:t>
      </w:r>
      <w:r w:rsidRPr="00086D1A">
        <w:rPr>
          <w:rFonts w:cs="Arial"/>
          <w:color w:val="000000"/>
        </w:rPr>
        <w:t xml:space="preserve">ALPEX shall within 20 Days of final receipt of all required information provide the Applicant with an </w:t>
      </w:r>
      <w:r w:rsidRPr="00086D1A">
        <w:rPr>
          <w:rFonts w:cs="Arial"/>
        </w:rPr>
        <w:t xml:space="preserve">Admission </w:t>
      </w:r>
      <w:r w:rsidRPr="00086D1A">
        <w:rPr>
          <w:rFonts w:cs="Arial"/>
          <w:color w:val="000000"/>
        </w:rPr>
        <w:t xml:space="preserve">Notice, under which the Applicant becomes eligible to continue the procedures for the </w:t>
      </w:r>
      <w:r w:rsidRPr="00086D1A">
        <w:rPr>
          <w:rFonts w:cs="Arial"/>
        </w:rPr>
        <w:t>Exchange Membership Agreement.  ALPEX may specify any conditions that it considers need to be satisfied before the Exchange Membership Agreement takes effect.</w:t>
      </w:r>
    </w:p>
    <w:p w14:paraId="2868188C" w14:textId="77777777" w:rsidR="007B1770" w:rsidRPr="00086D1A" w:rsidRDefault="007B1770" w:rsidP="00EE2667">
      <w:pPr>
        <w:pStyle w:val="CERLEVEL4"/>
        <w:numPr>
          <w:ilvl w:val="3"/>
          <w:numId w:val="11"/>
        </w:numPr>
        <w:spacing w:after="0" w:line="276" w:lineRule="auto"/>
        <w:ind w:left="900" w:hanging="900"/>
        <w:rPr>
          <w:rFonts w:cs="Arial"/>
        </w:rPr>
      </w:pPr>
      <w:bookmarkStart w:id="228" w:name="_Ref475632205"/>
      <w:r w:rsidRPr="00086D1A">
        <w:rPr>
          <w:rFonts w:cs="Arial"/>
          <w:color w:val="000000" w:themeColor="text1"/>
        </w:rPr>
        <w:t xml:space="preserve">The Applicant shall return the executed </w:t>
      </w:r>
      <w:r w:rsidRPr="00086D1A">
        <w:rPr>
          <w:rFonts w:cs="Arial"/>
        </w:rPr>
        <w:t>Exchange Membership</w:t>
      </w:r>
      <w:r w:rsidRPr="00086D1A">
        <w:rPr>
          <w:rFonts w:cs="Arial"/>
          <w:color w:val="000000" w:themeColor="text1"/>
        </w:rPr>
        <w:t xml:space="preserve"> Agreement to ALPEX promptly after receiving it. If ALPEX is satisfied that the </w:t>
      </w:r>
      <w:r w:rsidRPr="00086D1A">
        <w:rPr>
          <w:rFonts w:cs="Arial"/>
        </w:rPr>
        <w:t>Exchange Membership</w:t>
      </w:r>
      <w:r w:rsidRPr="00086D1A">
        <w:rPr>
          <w:rFonts w:cs="Arial"/>
          <w:color w:val="000000" w:themeColor="text1"/>
        </w:rPr>
        <w:t xml:space="preserve"> Agreement has been properly executed by the Applicant, and all the specified conditions have been satisfied, then </w:t>
      </w:r>
      <w:r w:rsidRPr="00086D1A">
        <w:rPr>
          <w:rFonts w:cs="Arial"/>
        </w:rPr>
        <w:t xml:space="preserve">ALPEX shall notify the new Exchange Member in writing of the </w:t>
      </w:r>
      <w:r>
        <w:rPr>
          <w:rFonts w:cs="Arial"/>
        </w:rPr>
        <w:t>E</w:t>
      </w:r>
      <w:r w:rsidRPr="00086D1A">
        <w:rPr>
          <w:rFonts w:cs="Arial"/>
        </w:rPr>
        <w:t xml:space="preserve">ffective </w:t>
      </w:r>
      <w:r>
        <w:rPr>
          <w:rFonts w:cs="Arial"/>
        </w:rPr>
        <w:t>D</w:t>
      </w:r>
      <w:r w:rsidRPr="00086D1A">
        <w:rPr>
          <w:rFonts w:cs="Arial"/>
        </w:rPr>
        <w:t>ate of its membership.</w:t>
      </w:r>
      <w:bookmarkEnd w:id="228"/>
      <w:r w:rsidRPr="00086D1A">
        <w:rPr>
          <w:rFonts w:cs="Arial"/>
        </w:rPr>
        <w:t xml:space="preserve"> </w:t>
      </w:r>
    </w:p>
    <w:p w14:paraId="3C826AFC" w14:textId="2C9C4113" w:rsidR="007B1770" w:rsidRPr="00086D1A" w:rsidRDefault="007B1770" w:rsidP="00EE2667">
      <w:pPr>
        <w:pStyle w:val="CERLEVEL4"/>
        <w:numPr>
          <w:ilvl w:val="3"/>
          <w:numId w:val="11"/>
        </w:numPr>
        <w:spacing w:after="0" w:line="276" w:lineRule="auto"/>
        <w:ind w:left="900" w:hanging="900"/>
        <w:rPr>
          <w:rFonts w:cs="Arial"/>
        </w:rPr>
      </w:pPr>
      <w:r w:rsidRPr="00086D1A">
        <w:rPr>
          <w:rFonts w:cs="Arial"/>
        </w:rPr>
        <w:t xml:space="preserve">The new Exchange Member is entitled to trade on the Exchange from the </w:t>
      </w:r>
      <w:r>
        <w:rPr>
          <w:rFonts w:cs="Arial"/>
        </w:rPr>
        <w:t>E</w:t>
      </w:r>
      <w:r w:rsidRPr="00086D1A">
        <w:rPr>
          <w:rFonts w:cs="Arial"/>
        </w:rPr>
        <w:t xml:space="preserve">ffective </w:t>
      </w:r>
      <w:r>
        <w:rPr>
          <w:rFonts w:cs="Arial"/>
        </w:rPr>
        <w:t>D</w:t>
      </w:r>
      <w:r w:rsidRPr="00086D1A">
        <w:rPr>
          <w:rFonts w:cs="Arial"/>
        </w:rPr>
        <w:t xml:space="preserve">ate specified in the Market Notice under paragraph </w:t>
      </w:r>
      <w:r w:rsidRPr="00086D1A">
        <w:rPr>
          <w:rFonts w:cs="Arial"/>
        </w:rPr>
        <w:fldChar w:fldCharType="begin"/>
      </w:r>
      <w:r w:rsidRPr="00086D1A">
        <w:rPr>
          <w:rFonts w:cs="Arial"/>
        </w:rPr>
        <w:instrText xml:space="preserve"> REF _Ref475632205 \r \h  \* MERGEFORMAT </w:instrText>
      </w:r>
      <w:r w:rsidRPr="00086D1A">
        <w:rPr>
          <w:rFonts w:cs="Arial"/>
        </w:rPr>
      </w:r>
      <w:r w:rsidRPr="00086D1A">
        <w:rPr>
          <w:rFonts w:cs="Arial"/>
        </w:rPr>
        <w:fldChar w:fldCharType="separate"/>
      </w:r>
      <w:r w:rsidR="00554D4D">
        <w:rPr>
          <w:rFonts w:cs="Arial"/>
        </w:rPr>
        <w:t>C.1.3.3</w:t>
      </w:r>
      <w:r w:rsidRPr="00086D1A">
        <w:rPr>
          <w:rFonts w:cs="Arial"/>
        </w:rPr>
        <w:fldChar w:fldCharType="end"/>
      </w:r>
      <w:r w:rsidRPr="00086D1A">
        <w:rPr>
          <w:rFonts w:cs="Arial"/>
        </w:rPr>
        <w:t xml:space="preserve">. and after fulfilling the condition provide in the Section </w:t>
      </w:r>
      <w:r>
        <w:rPr>
          <w:rFonts w:cs="Arial"/>
        </w:rPr>
        <w:fldChar w:fldCharType="begin"/>
      </w:r>
      <w:r>
        <w:rPr>
          <w:rFonts w:cs="Arial"/>
        </w:rPr>
        <w:instrText xml:space="preserve"> REF _Ref110069822 \r \h </w:instrText>
      </w:r>
      <w:r w:rsidR="00EE2667">
        <w:rPr>
          <w:rFonts w:cs="Arial"/>
        </w:rPr>
        <w:instrText xml:space="preserve"> \* MERGEFORMAT </w:instrText>
      </w:r>
      <w:r>
        <w:rPr>
          <w:rFonts w:cs="Arial"/>
        </w:rPr>
      </w:r>
      <w:r>
        <w:rPr>
          <w:rFonts w:cs="Arial"/>
        </w:rPr>
        <w:fldChar w:fldCharType="separate"/>
      </w:r>
      <w:r>
        <w:rPr>
          <w:rFonts w:cs="Arial"/>
        </w:rPr>
        <w:t>F.4</w:t>
      </w:r>
      <w:r>
        <w:rPr>
          <w:rFonts w:cs="Arial"/>
        </w:rPr>
        <w:fldChar w:fldCharType="end"/>
      </w:r>
      <w:r w:rsidRPr="00086D1A">
        <w:rPr>
          <w:rFonts w:cs="Arial"/>
        </w:rPr>
        <w:t>.</w:t>
      </w:r>
    </w:p>
    <w:p w14:paraId="724F11E5" w14:textId="77777777" w:rsidR="007B1770" w:rsidRPr="00086D1A" w:rsidRDefault="007B1770" w:rsidP="00EE2667">
      <w:pPr>
        <w:pStyle w:val="CERLEVEL4"/>
        <w:numPr>
          <w:ilvl w:val="3"/>
          <w:numId w:val="11"/>
        </w:numPr>
        <w:spacing w:after="0" w:line="276" w:lineRule="auto"/>
        <w:ind w:left="900" w:hanging="900"/>
        <w:rPr>
          <w:rFonts w:cs="Arial"/>
        </w:rPr>
      </w:pPr>
      <w:r w:rsidRPr="00086D1A">
        <w:rPr>
          <w:rFonts w:cs="Arial"/>
        </w:rPr>
        <w:t>ALPEX shall inform Exchange Members of the name of a new Exchange Member in a Market Notice and publish details of the admission of the new member on the ALPEX website.</w:t>
      </w:r>
    </w:p>
    <w:p w14:paraId="5E6E81EA" w14:textId="66D29FBA" w:rsidR="007B1770" w:rsidRPr="0010631D" w:rsidRDefault="007B1770" w:rsidP="00EE2667">
      <w:pPr>
        <w:pStyle w:val="CERLEVEL4"/>
        <w:numPr>
          <w:ilvl w:val="3"/>
          <w:numId w:val="11"/>
        </w:numPr>
        <w:spacing w:after="0" w:line="276" w:lineRule="auto"/>
        <w:ind w:left="900" w:hanging="900"/>
        <w:rPr>
          <w:rFonts w:cs="Arial"/>
        </w:rPr>
      </w:pPr>
      <w:r w:rsidRPr="00086D1A">
        <w:rPr>
          <w:rFonts w:cs="Arial"/>
        </w:rPr>
        <w:t xml:space="preserve">If ALPEX decides not to admit an Applicant, then it shall give the Applicant reasons for its decision. </w:t>
      </w:r>
      <w:r w:rsidRPr="0010631D">
        <w:rPr>
          <w:rFonts w:cs="Arial"/>
        </w:rPr>
        <w:t xml:space="preserve">ALPEX shall only permit the </w:t>
      </w:r>
      <w:r w:rsidR="00A25064">
        <w:rPr>
          <w:rFonts w:cs="Arial"/>
        </w:rPr>
        <w:t>A</w:t>
      </w:r>
      <w:r w:rsidRPr="0010631D">
        <w:rPr>
          <w:rFonts w:cs="Arial"/>
        </w:rPr>
        <w:t xml:space="preserve">pplicants that ALPEX in its sole discretion considers adequate and proper to become </w:t>
      </w:r>
      <w:r w:rsidR="00753D2C">
        <w:rPr>
          <w:rFonts w:cs="Arial"/>
        </w:rPr>
        <w:t>m</w:t>
      </w:r>
      <w:r w:rsidRPr="0010631D">
        <w:rPr>
          <w:rFonts w:cs="Arial"/>
        </w:rPr>
        <w:t xml:space="preserve">ember. Applicants will not be unreasonably rejected. </w:t>
      </w:r>
    </w:p>
    <w:p w14:paraId="507AD46F" w14:textId="18644257" w:rsidR="007B1770" w:rsidRPr="001E05FF" w:rsidRDefault="007B1770" w:rsidP="00EE2667">
      <w:pPr>
        <w:pStyle w:val="CERLEVEL4"/>
        <w:numPr>
          <w:ilvl w:val="3"/>
          <w:numId w:val="11"/>
        </w:numPr>
        <w:spacing w:after="0" w:line="276" w:lineRule="auto"/>
        <w:ind w:left="900" w:hanging="900"/>
        <w:rPr>
          <w:rFonts w:cs="Arial"/>
        </w:rPr>
      </w:pPr>
      <w:r w:rsidRPr="0010631D">
        <w:rPr>
          <w:rFonts w:cs="Arial"/>
        </w:rPr>
        <w:t xml:space="preserve">ALPEX shall promptly inform the </w:t>
      </w:r>
      <w:r w:rsidR="00282981">
        <w:rPr>
          <w:rFonts w:cs="Arial"/>
        </w:rPr>
        <w:t>A</w:t>
      </w:r>
      <w:r w:rsidRPr="0010631D">
        <w:rPr>
          <w:rFonts w:cs="Arial"/>
        </w:rPr>
        <w:t xml:space="preserve">pplicant, in writing, about the outcome of the application process. If the application is approved, one original copy of the </w:t>
      </w:r>
      <w:r w:rsidR="00416452">
        <w:rPr>
          <w:rFonts w:cs="Arial"/>
        </w:rPr>
        <w:t>Exc</w:t>
      </w:r>
      <w:r w:rsidR="00A92137">
        <w:rPr>
          <w:rFonts w:cs="Arial"/>
        </w:rPr>
        <w:t>ha</w:t>
      </w:r>
      <w:r w:rsidR="00416452">
        <w:rPr>
          <w:rFonts w:cs="Arial"/>
        </w:rPr>
        <w:t xml:space="preserve">nge </w:t>
      </w:r>
      <w:r>
        <w:rPr>
          <w:rFonts w:cs="Arial"/>
        </w:rPr>
        <w:t>Membership A</w:t>
      </w:r>
      <w:r w:rsidRPr="0010631D">
        <w:rPr>
          <w:rFonts w:cs="Arial"/>
        </w:rPr>
        <w:t>greement</w:t>
      </w:r>
      <w:r>
        <w:rPr>
          <w:rFonts w:cs="Arial"/>
        </w:rPr>
        <w:t>,</w:t>
      </w:r>
      <w:r w:rsidRPr="0010631D">
        <w:rPr>
          <w:rFonts w:cs="Arial"/>
        </w:rPr>
        <w:t xml:space="preserve"> signed by the authorized representative of the signatories</w:t>
      </w:r>
      <w:r>
        <w:rPr>
          <w:rFonts w:cs="Arial"/>
        </w:rPr>
        <w:t>,</w:t>
      </w:r>
      <w:r w:rsidRPr="0010631D">
        <w:rPr>
          <w:rFonts w:cs="Arial"/>
        </w:rPr>
        <w:t xml:space="preserve"> shall be available to the </w:t>
      </w:r>
      <w:r>
        <w:rPr>
          <w:rFonts w:cs="Arial"/>
        </w:rPr>
        <w:t>P</w:t>
      </w:r>
      <w:r w:rsidRPr="0010631D">
        <w:rPr>
          <w:rFonts w:cs="Arial"/>
        </w:rPr>
        <w:t xml:space="preserve">arties. </w:t>
      </w:r>
      <w:r w:rsidR="00D90937">
        <w:rPr>
          <w:rFonts w:cs="Arial"/>
        </w:rPr>
        <w:t xml:space="preserve"> Exchange</w:t>
      </w:r>
      <w:r w:rsidR="00D90937" w:rsidRPr="0010631D">
        <w:rPr>
          <w:rFonts w:cs="Arial"/>
        </w:rPr>
        <w:t xml:space="preserve"> </w:t>
      </w:r>
      <w:r w:rsidRPr="0010631D">
        <w:rPr>
          <w:rFonts w:cs="Arial"/>
        </w:rPr>
        <w:t xml:space="preserve">Membership Agreement is concluded in Albanian or English language, whereas the right to choose the language belongs to </w:t>
      </w:r>
      <w:r w:rsidRPr="0010631D">
        <w:rPr>
          <w:rFonts w:cs="Arial"/>
        </w:rPr>
        <w:lastRenderedPageBreak/>
        <w:t xml:space="preserve">the applicant. </w:t>
      </w:r>
      <w:r w:rsidRPr="001E05FF">
        <w:rPr>
          <w:rFonts w:cs="Arial"/>
        </w:rPr>
        <w:t>Legal force and relations between English and Albanian version of the ALPEX Rules is governed by stipulations of the Membership Agreement.</w:t>
      </w:r>
      <w:r w:rsidR="00D90937">
        <w:rPr>
          <w:rFonts w:cs="Arial"/>
        </w:rPr>
        <w:t xml:space="preserve"> </w:t>
      </w:r>
    </w:p>
    <w:p w14:paraId="13348BC8" w14:textId="6419FD09" w:rsidR="007B1770" w:rsidRPr="000B72F9" w:rsidRDefault="007B1770" w:rsidP="00EE2667">
      <w:pPr>
        <w:pStyle w:val="CERLEVEL4"/>
        <w:numPr>
          <w:ilvl w:val="3"/>
          <w:numId w:val="11"/>
        </w:numPr>
        <w:spacing w:after="0" w:line="276" w:lineRule="auto"/>
        <w:ind w:left="900" w:hanging="900"/>
        <w:rPr>
          <w:rFonts w:cs="Arial"/>
        </w:rPr>
      </w:pPr>
      <w:r w:rsidRPr="001E05FF">
        <w:rPr>
          <w:rFonts w:cs="Arial"/>
        </w:rPr>
        <w:t xml:space="preserve">Each Exchange Members has the right to request from ALPEX the formation </w:t>
      </w:r>
      <w:r w:rsidRPr="000B72F9">
        <w:rPr>
          <w:rFonts w:cs="Arial"/>
        </w:rPr>
        <w:t>of  Trading Portfolios, for ALPEX Day Ahead Market.</w:t>
      </w:r>
    </w:p>
    <w:p w14:paraId="61E328E2" w14:textId="17665F8D" w:rsidR="007B1770" w:rsidRPr="000B72F9" w:rsidRDefault="007B1770" w:rsidP="00EE2667">
      <w:pPr>
        <w:pStyle w:val="CERLEVEL4"/>
        <w:numPr>
          <w:ilvl w:val="3"/>
          <w:numId w:val="11"/>
        </w:numPr>
        <w:spacing w:after="0" w:line="276" w:lineRule="auto"/>
        <w:ind w:left="900" w:hanging="900"/>
        <w:rPr>
          <w:rFonts w:cs="Arial"/>
        </w:rPr>
      </w:pPr>
      <w:r w:rsidRPr="000B72F9">
        <w:rPr>
          <w:rFonts w:cs="Arial"/>
        </w:rPr>
        <w:t>Each Exchange Member has the right to request from ALPEX formation of Trading Portfolio, for ALPEX Continuous Intraday</w:t>
      </w:r>
      <w:r w:rsidR="00696D2A" w:rsidRPr="000B72F9">
        <w:rPr>
          <w:rFonts w:cs="Arial"/>
        </w:rPr>
        <w:t xml:space="preserve"> Trading</w:t>
      </w:r>
      <w:r w:rsidRPr="000B72F9">
        <w:rPr>
          <w:rFonts w:cs="Arial"/>
        </w:rPr>
        <w:t xml:space="preserve"> Market and formation of Trading Portfolios, for ALPEX Intraday Auction Market.</w:t>
      </w:r>
    </w:p>
    <w:p w14:paraId="62A44CE7" w14:textId="4A1F2430"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A</w:t>
      </w:r>
      <w:r w:rsidR="000373DE">
        <w:rPr>
          <w:rFonts w:cs="Arial"/>
        </w:rPr>
        <w:t>n</w:t>
      </w:r>
      <w:r w:rsidRPr="0010631D">
        <w:rPr>
          <w:rFonts w:cs="Arial"/>
        </w:rPr>
        <w:t xml:space="preserve"> </w:t>
      </w:r>
      <w:r w:rsidR="000373DE">
        <w:rPr>
          <w:rFonts w:cs="Arial"/>
        </w:rPr>
        <w:t>Exchange</w:t>
      </w:r>
      <w:r w:rsidR="000373DE" w:rsidRPr="0010631D">
        <w:rPr>
          <w:rFonts w:cs="Arial"/>
        </w:rPr>
        <w:t xml:space="preserve"> </w:t>
      </w:r>
      <w:r w:rsidRPr="0010631D">
        <w:rPr>
          <w:rFonts w:cs="Arial"/>
        </w:rPr>
        <w:t>Member may, upon request and subject to ALPEX approval (not to be unreasonably withheld) be granted an additional number of Trading Portfolios for any or each of ALPEX Markets on which it participates.</w:t>
      </w:r>
    </w:p>
    <w:p w14:paraId="54271BD9" w14:textId="34366FD0" w:rsidR="007B1770" w:rsidRPr="00086D1A" w:rsidRDefault="00EC010A" w:rsidP="00EE2667">
      <w:pPr>
        <w:pStyle w:val="CERLEVEL3"/>
        <w:numPr>
          <w:ilvl w:val="2"/>
          <w:numId w:val="11"/>
        </w:numPr>
        <w:spacing w:after="0" w:line="276" w:lineRule="auto"/>
        <w:ind w:left="900" w:hanging="900"/>
        <w:rPr>
          <w:rFonts w:cs="Arial"/>
        </w:rPr>
      </w:pPr>
      <w:bookmarkStart w:id="229" w:name="_Toc110932057"/>
      <w:r w:rsidRPr="00086D1A">
        <w:rPr>
          <w:rFonts w:cs="Arial"/>
        </w:rPr>
        <w:t>Entrance Fee</w:t>
      </w:r>
      <w:bookmarkEnd w:id="229"/>
    </w:p>
    <w:p w14:paraId="7B643D2E" w14:textId="72511F61" w:rsidR="007B1770" w:rsidRPr="0010631D" w:rsidRDefault="007B1770" w:rsidP="00EE2667">
      <w:pPr>
        <w:numPr>
          <w:ilvl w:val="3"/>
          <w:numId w:val="11"/>
        </w:numPr>
        <w:spacing w:before="120" w:after="0"/>
        <w:ind w:left="900" w:hanging="900"/>
        <w:jc w:val="both"/>
        <w:rPr>
          <w:rFonts w:ascii="Arial" w:eastAsia="Times New Roman" w:hAnsi="Arial" w:cs="Arial"/>
        </w:rPr>
      </w:pPr>
      <w:r w:rsidRPr="0010631D">
        <w:rPr>
          <w:rFonts w:ascii="Arial" w:eastAsia="Times New Roman" w:hAnsi="Arial" w:cs="Arial"/>
          <w:color w:val="000000"/>
        </w:rPr>
        <w:t>ALPEX shall publish details of the Entrance Fee expressed in Euro.</w:t>
      </w:r>
      <w:r w:rsidRPr="0010631D">
        <w:rPr>
          <w:rFonts w:ascii="Arial" w:eastAsia="Times New Roman" w:hAnsi="Arial" w:cs="Arial"/>
        </w:rPr>
        <w:t xml:space="preserve"> </w:t>
      </w:r>
    </w:p>
    <w:p w14:paraId="4F8BF663" w14:textId="55A62202" w:rsidR="007B1770" w:rsidRPr="0010631D" w:rsidRDefault="007B1770" w:rsidP="00EE2667">
      <w:pPr>
        <w:numPr>
          <w:ilvl w:val="3"/>
          <w:numId w:val="11"/>
        </w:numPr>
        <w:spacing w:before="120" w:after="0"/>
        <w:ind w:left="900" w:hanging="900"/>
        <w:jc w:val="both"/>
        <w:rPr>
          <w:rFonts w:ascii="Arial" w:eastAsia="Times New Roman" w:hAnsi="Arial" w:cs="Arial"/>
        </w:rPr>
      </w:pPr>
      <w:r w:rsidRPr="0010631D">
        <w:rPr>
          <w:rFonts w:ascii="Arial" w:hAnsi="Arial" w:cs="Arial"/>
        </w:rPr>
        <w:t xml:space="preserve">ALPEX shall specify the </w:t>
      </w:r>
      <w:r w:rsidR="006F2EAF">
        <w:rPr>
          <w:rFonts w:ascii="Arial" w:hAnsi="Arial" w:cs="Arial"/>
        </w:rPr>
        <w:t>bank</w:t>
      </w:r>
      <w:r w:rsidR="006F2EAF" w:rsidRPr="0010631D">
        <w:rPr>
          <w:rFonts w:ascii="Arial" w:hAnsi="Arial" w:cs="Arial"/>
        </w:rPr>
        <w:t xml:space="preserve"> </w:t>
      </w:r>
      <w:r w:rsidRPr="0010631D">
        <w:rPr>
          <w:rFonts w:ascii="Arial" w:hAnsi="Arial" w:cs="Arial"/>
        </w:rPr>
        <w:t>account</w:t>
      </w:r>
      <w:r w:rsidR="000D5535">
        <w:rPr>
          <w:rFonts w:ascii="Arial" w:hAnsi="Arial" w:cs="Arial"/>
        </w:rPr>
        <w:t xml:space="preserve"> </w:t>
      </w:r>
      <w:r w:rsidRPr="0010631D">
        <w:rPr>
          <w:rFonts w:ascii="Arial" w:hAnsi="Arial" w:cs="Arial"/>
        </w:rPr>
        <w:t xml:space="preserve">into which payment of </w:t>
      </w:r>
      <w:r w:rsidRPr="0010631D">
        <w:rPr>
          <w:rFonts w:ascii="Arial" w:eastAsia="Times New Roman" w:hAnsi="Arial" w:cs="Arial"/>
          <w:color w:val="000000"/>
        </w:rPr>
        <w:t xml:space="preserve">Entrance Fee </w:t>
      </w:r>
      <w:r w:rsidRPr="0010631D">
        <w:rPr>
          <w:rFonts w:ascii="Arial" w:hAnsi="Arial" w:cs="Arial"/>
        </w:rPr>
        <w:t>must be made.</w:t>
      </w:r>
    </w:p>
    <w:p w14:paraId="4778045D" w14:textId="1D98F1D9" w:rsidR="007B1770" w:rsidRPr="00086D1A" w:rsidRDefault="00EC010A" w:rsidP="00EE2667">
      <w:pPr>
        <w:pStyle w:val="CERLEVEL3"/>
        <w:numPr>
          <w:ilvl w:val="2"/>
          <w:numId w:val="11"/>
        </w:numPr>
        <w:spacing w:after="0" w:line="276" w:lineRule="auto"/>
        <w:ind w:left="900" w:hanging="900"/>
        <w:rPr>
          <w:rFonts w:cs="Arial"/>
        </w:rPr>
      </w:pPr>
      <w:bookmarkStart w:id="230" w:name="_Toc110932058"/>
      <w:r w:rsidRPr="00086D1A">
        <w:rPr>
          <w:rFonts w:cs="Arial"/>
        </w:rPr>
        <w:t>General</w:t>
      </w:r>
      <w:bookmarkEnd w:id="230"/>
    </w:p>
    <w:p w14:paraId="624C39CD" w14:textId="77777777" w:rsidR="007B1770" w:rsidRPr="00086D1A" w:rsidRDefault="007B1770" w:rsidP="00EE2667">
      <w:pPr>
        <w:pStyle w:val="CERLEVEL4"/>
        <w:numPr>
          <w:ilvl w:val="3"/>
          <w:numId w:val="11"/>
        </w:numPr>
        <w:tabs>
          <w:tab w:val="left" w:pos="1980"/>
        </w:tabs>
        <w:spacing w:after="0" w:line="276" w:lineRule="auto"/>
        <w:ind w:left="900" w:hanging="900"/>
        <w:rPr>
          <w:rFonts w:cs="Arial"/>
        </w:rPr>
      </w:pPr>
      <w:r w:rsidRPr="00086D1A">
        <w:rPr>
          <w:rFonts w:cs="Arial"/>
        </w:rPr>
        <w:t>When completing its Membership Application, an Applicant shall provide the required information and, where applicable, in the format specified, in the ALPEX form published in its website.</w:t>
      </w:r>
    </w:p>
    <w:p w14:paraId="21525B65" w14:textId="77777777" w:rsidR="007B1770" w:rsidRPr="00086D1A" w:rsidRDefault="007B1770" w:rsidP="00EE2667">
      <w:pPr>
        <w:pStyle w:val="CERLEVEL4"/>
        <w:numPr>
          <w:ilvl w:val="3"/>
          <w:numId w:val="11"/>
        </w:numPr>
        <w:tabs>
          <w:tab w:val="left" w:pos="1980"/>
        </w:tabs>
        <w:spacing w:after="0" w:line="276" w:lineRule="auto"/>
        <w:ind w:left="900" w:hanging="900"/>
        <w:rPr>
          <w:rFonts w:cs="Arial"/>
        </w:rPr>
      </w:pPr>
      <w:r w:rsidRPr="00086D1A">
        <w:rPr>
          <w:rFonts w:cs="Arial"/>
        </w:rPr>
        <w:t xml:space="preserve">An Applicant hereby authorizes ALPEX to make such enquiries as ALPEX considers appropriate and to share any information provided by the Applicant with the General Clearing Member or the </w:t>
      </w:r>
      <w:r>
        <w:rPr>
          <w:rFonts w:cs="Arial"/>
        </w:rPr>
        <w:t>ALPEX</w:t>
      </w:r>
      <w:r w:rsidRPr="00086D1A">
        <w:rPr>
          <w:rFonts w:cs="Arial"/>
        </w:rPr>
        <w:t xml:space="preserve"> in connection with processing a Membership Application.</w:t>
      </w:r>
    </w:p>
    <w:p w14:paraId="6F88F713" w14:textId="280B57B8" w:rsidR="007B1770" w:rsidRPr="00086D1A" w:rsidRDefault="00F5401D" w:rsidP="00EE2667">
      <w:pPr>
        <w:pStyle w:val="CERLEVEL2"/>
        <w:numPr>
          <w:ilvl w:val="1"/>
          <w:numId w:val="11"/>
        </w:numPr>
        <w:spacing w:after="0" w:line="276" w:lineRule="auto"/>
        <w:ind w:left="900" w:hanging="900"/>
        <w:rPr>
          <w:rFonts w:cs="Arial"/>
          <w:szCs w:val="24"/>
        </w:rPr>
      </w:pPr>
      <w:bookmarkStart w:id="231" w:name="_Ref99362184"/>
      <w:bookmarkStart w:id="232" w:name="_Ref99362778"/>
      <w:bookmarkStart w:id="233" w:name="_Ref99362928"/>
      <w:bookmarkStart w:id="234" w:name="_Ref99364340"/>
      <w:bookmarkStart w:id="235" w:name="_Toc110932059"/>
      <w:r w:rsidRPr="00086D1A">
        <w:rPr>
          <w:rFonts w:cs="Arial"/>
          <w:caps w:val="0"/>
          <w:szCs w:val="24"/>
        </w:rPr>
        <w:t xml:space="preserve">DEFAULT, SUSPENSION </w:t>
      </w:r>
      <w:r>
        <w:rPr>
          <w:rFonts w:cs="Arial"/>
          <w:caps w:val="0"/>
          <w:szCs w:val="24"/>
        </w:rPr>
        <w:t>A</w:t>
      </w:r>
      <w:r w:rsidRPr="00086D1A">
        <w:rPr>
          <w:rFonts w:cs="Arial"/>
          <w:caps w:val="0"/>
          <w:szCs w:val="24"/>
        </w:rPr>
        <w:t xml:space="preserve">ND TERMINATION </w:t>
      </w:r>
      <w:r>
        <w:rPr>
          <w:rFonts w:cs="Arial"/>
          <w:caps w:val="0"/>
          <w:szCs w:val="24"/>
        </w:rPr>
        <w:t>O</w:t>
      </w:r>
      <w:r w:rsidRPr="00086D1A">
        <w:rPr>
          <w:rFonts w:cs="Arial"/>
          <w:caps w:val="0"/>
          <w:szCs w:val="24"/>
        </w:rPr>
        <w:t>F MEMBERSHIP</w:t>
      </w:r>
      <w:bookmarkEnd w:id="231"/>
      <w:bookmarkEnd w:id="232"/>
      <w:bookmarkEnd w:id="233"/>
      <w:bookmarkEnd w:id="234"/>
      <w:bookmarkEnd w:id="235"/>
      <w:r w:rsidRPr="00086D1A">
        <w:rPr>
          <w:rFonts w:cs="Arial"/>
          <w:caps w:val="0"/>
          <w:szCs w:val="24"/>
        </w:rPr>
        <w:t xml:space="preserve"> </w:t>
      </w:r>
    </w:p>
    <w:p w14:paraId="747B7562" w14:textId="2593E4EE" w:rsidR="007B1770" w:rsidRPr="00086D1A" w:rsidRDefault="00EC010A" w:rsidP="00EE2667">
      <w:pPr>
        <w:pStyle w:val="CERLEVEL3"/>
        <w:numPr>
          <w:ilvl w:val="2"/>
          <w:numId w:val="11"/>
        </w:numPr>
        <w:spacing w:after="0" w:line="276" w:lineRule="auto"/>
        <w:ind w:left="900" w:hanging="900"/>
        <w:rPr>
          <w:rFonts w:cs="Arial"/>
        </w:rPr>
      </w:pPr>
      <w:bookmarkStart w:id="236" w:name="_Toc475630756"/>
      <w:bookmarkStart w:id="237" w:name="_Toc475633431"/>
      <w:bookmarkStart w:id="238" w:name="_Toc475630763"/>
      <w:bookmarkStart w:id="239" w:name="_Toc475633438"/>
      <w:bookmarkStart w:id="240" w:name="_Toc418844096"/>
      <w:bookmarkStart w:id="241" w:name="_Toc228073581"/>
      <w:bookmarkStart w:id="242" w:name="_Toc159867060"/>
      <w:bookmarkStart w:id="243" w:name="_Ref451521550"/>
      <w:bookmarkStart w:id="244" w:name="_Ref451528162"/>
      <w:bookmarkStart w:id="245" w:name="_Ref459297399"/>
      <w:bookmarkStart w:id="246" w:name="_Toc110932060"/>
      <w:bookmarkEnd w:id="236"/>
      <w:bookmarkEnd w:id="237"/>
      <w:bookmarkEnd w:id="238"/>
      <w:bookmarkEnd w:id="239"/>
      <w:r w:rsidRPr="00086D1A">
        <w:rPr>
          <w:rFonts w:cs="Arial"/>
        </w:rPr>
        <w:t xml:space="preserve">Scope </w:t>
      </w:r>
      <w:r>
        <w:rPr>
          <w:rFonts w:cs="Arial"/>
        </w:rPr>
        <w:t>o</w:t>
      </w:r>
      <w:r w:rsidRPr="00086D1A">
        <w:rPr>
          <w:rFonts w:cs="Arial"/>
        </w:rPr>
        <w:t>f Section</w:t>
      </w:r>
      <w:bookmarkEnd w:id="246"/>
      <w:r w:rsidRPr="00086D1A">
        <w:rPr>
          <w:rFonts w:cs="Arial"/>
        </w:rPr>
        <w:t xml:space="preserve"> </w:t>
      </w:r>
    </w:p>
    <w:p w14:paraId="3F531694" w14:textId="00E2451D"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 xml:space="preserve">This section </w:t>
      </w:r>
      <w:r w:rsidRPr="0010631D">
        <w:rPr>
          <w:rFonts w:cs="Arial"/>
          <w:color w:val="000000"/>
        </w:rPr>
        <w:fldChar w:fldCharType="begin"/>
      </w:r>
      <w:r w:rsidRPr="0010631D">
        <w:rPr>
          <w:rFonts w:cs="Arial"/>
          <w:color w:val="000000"/>
        </w:rPr>
        <w:instrText xml:space="preserve"> REF _Ref99362184 \r \h  \* MERGEFORMAT </w:instrText>
      </w:r>
      <w:r w:rsidRPr="0010631D">
        <w:rPr>
          <w:rFonts w:cs="Arial"/>
          <w:color w:val="000000"/>
        </w:rPr>
      </w:r>
      <w:r w:rsidRPr="0010631D">
        <w:rPr>
          <w:rFonts w:cs="Arial"/>
          <w:color w:val="000000"/>
        </w:rPr>
        <w:fldChar w:fldCharType="separate"/>
      </w:r>
      <w:r w:rsidR="00554D4D">
        <w:rPr>
          <w:rFonts w:cs="Arial"/>
          <w:color w:val="000000"/>
        </w:rPr>
        <w:t>C.2</w:t>
      </w:r>
      <w:r w:rsidRPr="0010631D">
        <w:rPr>
          <w:rFonts w:cs="Arial"/>
          <w:color w:val="000000"/>
        </w:rPr>
        <w:fldChar w:fldCharType="end"/>
      </w:r>
      <w:r w:rsidRPr="0010631D">
        <w:rPr>
          <w:rFonts w:cs="Arial"/>
          <w:color w:val="000000"/>
        </w:rPr>
        <w:t xml:space="preserve"> sets out rights, obligations and processes relating to Default, Resignation, Trading Halts, Suspension and Termination.</w:t>
      </w:r>
    </w:p>
    <w:p w14:paraId="71960DD8" w14:textId="6A8D9472" w:rsidR="007B1770" w:rsidRPr="00086D1A" w:rsidRDefault="00EC010A" w:rsidP="00EE2667">
      <w:pPr>
        <w:pStyle w:val="CERLEVEL3"/>
        <w:numPr>
          <w:ilvl w:val="2"/>
          <w:numId w:val="11"/>
        </w:numPr>
        <w:spacing w:after="0" w:line="276" w:lineRule="auto"/>
        <w:ind w:left="900" w:hanging="900"/>
        <w:rPr>
          <w:rFonts w:cs="Arial"/>
        </w:rPr>
      </w:pPr>
      <w:bookmarkStart w:id="247" w:name="_Toc471492002"/>
      <w:bookmarkStart w:id="248" w:name="_Toc110932061"/>
      <w:r w:rsidRPr="00086D1A">
        <w:rPr>
          <w:rFonts w:cs="Arial"/>
        </w:rPr>
        <w:t>Default</w:t>
      </w:r>
      <w:bookmarkEnd w:id="247"/>
      <w:bookmarkEnd w:id="248"/>
    </w:p>
    <w:p w14:paraId="249E0EC2"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An Exchange Member shall be in Default where it is in material breach of any provision of these ALPEX Rules, the Procedures or the Exchange Membership Agreement, and includes without limitation a failure to pay or cause to be paid an amount of money or a breach of one or more of the conduct provisions in Chapter D. </w:t>
      </w:r>
    </w:p>
    <w:p w14:paraId="5EA8E28B" w14:textId="2B9D5104" w:rsidR="007B1770" w:rsidRPr="0010631D" w:rsidRDefault="007B1770" w:rsidP="00EE2667">
      <w:pPr>
        <w:pStyle w:val="CERLEVEL4"/>
        <w:numPr>
          <w:ilvl w:val="3"/>
          <w:numId w:val="11"/>
        </w:numPr>
        <w:spacing w:after="0" w:line="276" w:lineRule="auto"/>
        <w:ind w:left="900" w:hanging="900"/>
        <w:rPr>
          <w:rFonts w:cs="Arial"/>
        </w:rPr>
      </w:pPr>
      <w:bookmarkStart w:id="249" w:name="_Ref463273368"/>
      <w:r w:rsidRPr="0010631D">
        <w:rPr>
          <w:rFonts w:cs="Arial"/>
        </w:rPr>
        <w:t xml:space="preserve">An Exchange Member shall notify ALPEX as soon as reasonably practicable upon becoming aware of any circumstance that will give rise to, or has given rise to a Default, or the occurrence of an event described in any of paragraphs </w:t>
      </w:r>
      <w:r w:rsidRPr="0010631D">
        <w:rPr>
          <w:rFonts w:cs="Arial"/>
        </w:rPr>
        <w:fldChar w:fldCharType="begin"/>
      </w:r>
      <w:r w:rsidRPr="0010631D">
        <w:rPr>
          <w:rFonts w:cs="Arial"/>
        </w:rPr>
        <w:instrText xml:space="preserve"> REF _Ref484090943 \r \h  \* MERGEFORMAT </w:instrText>
      </w:r>
      <w:r w:rsidRPr="0010631D">
        <w:rPr>
          <w:rFonts w:cs="Arial"/>
        </w:rPr>
      </w:r>
      <w:r w:rsidRPr="0010631D">
        <w:rPr>
          <w:rFonts w:cs="Arial"/>
        </w:rPr>
        <w:fldChar w:fldCharType="separate"/>
      </w:r>
      <w:r w:rsidR="00554D4D">
        <w:rPr>
          <w:rFonts w:cs="Arial"/>
        </w:rPr>
        <w:t>C.2.5.1(a)</w:t>
      </w:r>
      <w:r w:rsidRPr="0010631D">
        <w:rPr>
          <w:rFonts w:cs="Arial"/>
        </w:rPr>
        <w:fldChar w:fldCharType="end"/>
      </w:r>
      <w:r w:rsidRPr="0010631D">
        <w:rPr>
          <w:rFonts w:cs="Arial"/>
        </w:rPr>
        <w:t xml:space="preserve"> to </w:t>
      </w:r>
      <w:r w:rsidRPr="0010631D">
        <w:rPr>
          <w:rFonts w:cs="Arial"/>
        </w:rPr>
        <w:fldChar w:fldCharType="begin"/>
      </w:r>
      <w:r w:rsidRPr="0010631D">
        <w:rPr>
          <w:rFonts w:cs="Arial"/>
        </w:rPr>
        <w:instrText xml:space="preserve"> REF _Ref484090952 \r \h  \* MERGEFORMAT </w:instrText>
      </w:r>
      <w:r w:rsidRPr="0010631D">
        <w:rPr>
          <w:rFonts w:cs="Arial"/>
        </w:rPr>
      </w:r>
      <w:r w:rsidRPr="0010631D">
        <w:rPr>
          <w:rFonts w:cs="Arial"/>
        </w:rPr>
        <w:fldChar w:fldCharType="separate"/>
      </w:r>
      <w:r w:rsidR="0050105A">
        <w:rPr>
          <w:rFonts w:cs="Arial"/>
        </w:rPr>
        <w:t>C.2.5.1(c)</w:t>
      </w:r>
      <w:r w:rsidRPr="0010631D">
        <w:rPr>
          <w:rFonts w:cs="Arial"/>
        </w:rPr>
        <w:fldChar w:fldCharType="end"/>
      </w:r>
      <w:r w:rsidRPr="0010631D">
        <w:rPr>
          <w:rFonts w:cs="Arial"/>
        </w:rPr>
        <w:t xml:space="preserve"> and </w:t>
      </w:r>
      <w:r w:rsidRPr="0010631D">
        <w:rPr>
          <w:rFonts w:cs="Arial"/>
        </w:rPr>
        <w:fldChar w:fldCharType="begin"/>
      </w:r>
      <w:r w:rsidRPr="0010631D">
        <w:rPr>
          <w:rFonts w:cs="Arial"/>
        </w:rPr>
        <w:instrText xml:space="preserve"> REF _Ref483400158 \r \h  \* MERGEFORMAT </w:instrText>
      </w:r>
      <w:r w:rsidRPr="0010631D">
        <w:rPr>
          <w:rFonts w:cs="Arial"/>
        </w:rPr>
      </w:r>
      <w:r w:rsidRPr="0010631D">
        <w:rPr>
          <w:rFonts w:cs="Arial"/>
        </w:rPr>
        <w:fldChar w:fldCharType="separate"/>
      </w:r>
      <w:r w:rsidR="0050105A">
        <w:rPr>
          <w:rFonts w:cs="Arial"/>
        </w:rPr>
        <w:t>C.2.5.2(a)</w:t>
      </w:r>
      <w:r w:rsidRPr="0010631D">
        <w:rPr>
          <w:rFonts w:cs="Arial"/>
        </w:rPr>
        <w:fldChar w:fldCharType="end"/>
      </w:r>
      <w:r w:rsidRPr="0010631D">
        <w:rPr>
          <w:rFonts w:cs="Arial"/>
        </w:rPr>
        <w:t xml:space="preserve"> to </w:t>
      </w:r>
      <w:r w:rsidRPr="0010631D">
        <w:rPr>
          <w:rFonts w:cs="Arial"/>
        </w:rPr>
        <w:fldChar w:fldCharType="begin"/>
      </w:r>
      <w:r w:rsidRPr="0010631D">
        <w:rPr>
          <w:rFonts w:cs="Arial"/>
        </w:rPr>
        <w:instrText xml:space="preserve"> REF _Ref484090978 \r \h  \* MERGEFORMAT </w:instrText>
      </w:r>
      <w:r w:rsidRPr="0010631D">
        <w:rPr>
          <w:rFonts w:cs="Arial"/>
        </w:rPr>
      </w:r>
      <w:r w:rsidRPr="0010631D">
        <w:rPr>
          <w:rFonts w:cs="Arial"/>
        </w:rPr>
        <w:fldChar w:fldCharType="separate"/>
      </w:r>
      <w:r w:rsidR="00554D4D">
        <w:rPr>
          <w:rFonts w:cs="Arial"/>
        </w:rPr>
        <w:t>C.2.5.2(d)</w:t>
      </w:r>
      <w:r w:rsidRPr="0010631D">
        <w:rPr>
          <w:rFonts w:cs="Arial"/>
        </w:rPr>
        <w:fldChar w:fldCharType="end"/>
      </w:r>
      <w:r w:rsidRPr="0010631D">
        <w:rPr>
          <w:rFonts w:cs="Arial"/>
        </w:rPr>
        <w:t xml:space="preserve"> in respect of the Exchange Member.</w:t>
      </w:r>
      <w:bookmarkEnd w:id="249"/>
      <w:r w:rsidRPr="0010631D">
        <w:rPr>
          <w:rFonts w:cs="Arial"/>
        </w:rPr>
        <w:t xml:space="preserve"> </w:t>
      </w:r>
      <w:bookmarkStart w:id="250" w:name="_Toc418844069"/>
      <w:bookmarkStart w:id="251" w:name="_Toc228073554"/>
      <w:bookmarkStart w:id="252" w:name="_Toc159867035"/>
    </w:p>
    <w:p w14:paraId="1007E5EF" w14:textId="348C64B7" w:rsidR="007B1770" w:rsidRPr="0010631D" w:rsidRDefault="007B1770" w:rsidP="00EE2667">
      <w:pPr>
        <w:pStyle w:val="CERLEVEL4"/>
        <w:numPr>
          <w:ilvl w:val="3"/>
          <w:numId w:val="11"/>
        </w:numPr>
        <w:spacing w:after="0" w:line="276" w:lineRule="auto"/>
        <w:ind w:left="900" w:hanging="900"/>
        <w:rPr>
          <w:rFonts w:cs="Arial"/>
        </w:rPr>
      </w:pPr>
      <w:bookmarkStart w:id="253" w:name="_Ref465270871"/>
      <w:bookmarkEnd w:id="250"/>
      <w:bookmarkEnd w:id="251"/>
      <w:bookmarkEnd w:id="252"/>
      <w:r w:rsidRPr="0010631D">
        <w:rPr>
          <w:rFonts w:cs="Arial"/>
        </w:rPr>
        <w:t xml:space="preserve">On becoming aware of a Default in relation to an Exchange Member, whether through a notification under paragraph </w:t>
      </w:r>
      <w:r w:rsidRPr="0010631D">
        <w:rPr>
          <w:rFonts w:cs="Arial"/>
        </w:rPr>
        <w:fldChar w:fldCharType="begin"/>
      </w:r>
      <w:r w:rsidRPr="0010631D">
        <w:rPr>
          <w:rFonts w:cs="Arial"/>
        </w:rPr>
        <w:instrText xml:space="preserve"> REF _Ref463273368 \r \h  \* MERGEFORMAT </w:instrText>
      </w:r>
      <w:r w:rsidRPr="0010631D">
        <w:rPr>
          <w:rFonts w:cs="Arial"/>
        </w:rPr>
      </w:r>
      <w:r w:rsidRPr="0010631D">
        <w:rPr>
          <w:rFonts w:cs="Arial"/>
        </w:rPr>
        <w:fldChar w:fldCharType="separate"/>
      </w:r>
      <w:r w:rsidR="00554D4D">
        <w:rPr>
          <w:rFonts w:cs="Arial"/>
        </w:rPr>
        <w:t>C.2.2.2</w:t>
      </w:r>
      <w:r w:rsidRPr="0010631D">
        <w:rPr>
          <w:rFonts w:cs="Arial"/>
        </w:rPr>
        <w:fldChar w:fldCharType="end"/>
      </w:r>
      <w:r w:rsidRPr="0010631D">
        <w:rPr>
          <w:rFonts w:cs="Arial"/>
        </w:rPr>
        <w:t xml:space="preserve"> or otherwise, ALPEX shall issue to the defaulting Exchange Member</w:t>
      </w:r>
      <w:r w:rsidRPr="0010631D" w:rsidDel="008D57CD">
        <w:rPr>
          <w:rFonts w:cs="Arial"/>
        </w:rPr>
        <w:t xml:space="preserve"> </w:t>
      </w:r>
      <w:r w:rsidRPr="0010631D">
        <w:rPr>
          <w:rFonts w:cs="Arial"/>
        </w:rPr>
        <w:t>a Default Notice specifying the Default.</w:t>
      </w:r>
      <w:bookmarkEnd w:id="253"/>
      <w:r w:rsidRPr="0010631D">
        <w:rPr>
          <w:rFonts w:cs="Arial"/>
        </w:rPr>
        <w:t xml:space="preserve"> </w:t>
      </w:r>
    </w:p>
    <w:p w14:paraId="1A0CC9D5" w14:textId="77777777" w:rsidR="007B1770" w:rsidRPr="0010631D" w:rsidRDefault="007B1770" w:rsidP="00EE2667">
      <w:pPr>
        <w:pStyle w:val="CERLEVEL4"/>
        <w:numPr>
          <w:ilvl w:val="3"/>
          <w:numId w:val="11"/>
        </w:numPr>
        <w:spacing w:after="0" w:line="276" w:lineRule="auto"/>
        <w:ind w:left="900" w:hanging="900"/>
        <w:rPr>
          <w:rFonts w:cs="Arial"/>
        </w:rPr>
      </w:pPr>
      <w:bookmarkStart w:id="254" w:name="_Ref475632841"/>
      <w:r w:rsidRPr="0010631D">
        <w:rPr>
          <w:rFonts w:cs="Arial"/>
          <w:color w:val="000000"/>
        </w:rPr>
        <w:lastRenderedPageBreak/>
        <w:t>ALPEX shall specify in a Default Notice:</w:t>
      </w:r>
      <w:bookmarkEnd w:id="254"/>
      <w:r w:rsidRPr="0010631D">
        <w:rPr>
          <w:rFonts w:cs="Arial"/>
        </w:rPr>
        <w:t xml:space="preserve"> </w:t>
      </w:r>
    </w:p>
    <w:p w14:paraId="77A7B935" w14:textId="77777777" w:rsidR="007B1770" w:rsidRPr="00086D1A" w:rsidRDefault="007B1770" w:rsidP="00EE2667">
      <w:pPr>
        <w:pStyle w:val="CERLEVEL5"/>
        <w:numPr>
          <w:ilvl w:val="4"/>
          <w:numId w:val="11"/>
        </w:numPr>
        <w:spacing w:after="0" w:line="276" w:lineRule="auto"/>
        <w:ind w:left="1440" w:hanging="540"/>
        <w:rPr>
          <w:rFonts w:cs="Arial"/>
        </w:rPr>
      </w:pPr>
      <w:r w:rsidRPr="00086D1A">
        <w:rPr>
          <w:rFonts w:cs="Arial"/>
        </w:rPr>
        <w:t xml:space="preserve">the nature of the Default; </w:t>
      </w:r>
    </w:p>
    <w:p w14:paraId="7879155F" w14:textId="77777777" w:rsidR="007B1770" w:rsidRPr="00086D1A" w:rsidRDefault="007B1770" w:rsidP="00EE2667">
      <w:pPr>
        <w:pStyle w:val="CERLEVEL5"/>
        <w:numPr>
          <w:ilvl w:val="4"/>
          <w:numId w:val="11"/>
        </w:numPr>
        <w:spacing w:after="0" w:line="276" w:lineRule="auto"/>
        <w:ind w:left="1440" w:hanging="540"/>
        <w:rPr>
          <w:rFonts w:cs="Arial"/>
        </w:rPr>
      </w:pPr>
      <w:r w:rsidRPr="00086D1A">
        <w:rPr>
          <w:rFonts w:cs="Arial"/>
        </w:rPr>
        <w:t xml:space="preserve">if the Default is capable of remedy, the time from the date of the Default Notice within which the defaulting </w:t>
      </w:r>
      <w:r w:rsidRPr="00086D1A">
        <w:rPr>
          <w:rFonts w:cs="Arial"/>
          <w:color w:val="000000"/>
        </w:rPr>
        <w:t>Exchange Member</w:t>
      </w:r>
      <w:r w:rsidRPr="00086D1A" w:rsidDel="008D57CD">
        <w:rPr>
          <w:rFonts w:cs="Arial"/>
        </w:rPr>
        <w:t xml:space="preserve"> </w:t>
      </w:r>
      <w:r w:rsidRPr="00086D1A">
        <w:rPr>
          <w:rFonts w:cs="Arial"/>
        </w:rPr>
        <w:t>is required to remedy the Default; and</w:t>
      </w:r>
    </w:p>
    <w:p w14:paraId="5835C5BC" w14:textId="77777777" w:rsidR="007B1770" w:rsidRPr="00086D1A" w:rsidRDefault="007B1770" w:rsidP="00EE2667">
      <w:pPr>
        <w:pStyle w:val="CERLEVEL5"/>
        <w:numPr>
          <w:ilvl w:val="4"/>
          <w:numId w:val="11"/>
        </w:numPr>
        <w:spacing w:after="0" w:line="276" w:lineRule="auto"/>
        <w:ind w:left="1440" w:hanging="540"/>
        <w:rPr>
          <w:rFonts w:cs="Arial"/>
        </w:rPr>
      </w:pPr>
      <w:r w:rsidRPr="00086D1A">
        <w:rPr>
          <w:rFonts w:cs="Arial"/>
        </w:rPr>
        <w:t xml:space="preserve">any other action which ALPEX may reasonably require the defaulting </w:t>
      </w:r>
      <w:r w:rsidRPr="00086D1A">
        <w:rPr>
          <w:rFonts w:cs="Arial"/>
          <w:color w:val="000000"/>
        </w:rPr>
        <w:t>Exchange Member</w:t>
      </w:r>
      <w:r w:rsidRPr="00086D1A" w:rsidDel="008D57CD">
        <w:rPr>
          <w:rFonts w:cs="Arial"/>
        </w:rPr>
        <w:t xml:space="preserve"> </w:t>
      </w:r>
      <w:r w:rsidRPr="00086D1A">
        <w:rPr>
          <w:rFonts w:cs="Arial"/>
        </w:rPr>
        <w:t xml:space="preserve">to take in respect of the Default. </w:t>
      </w:r>
    </w:p>
    <w:p w14:paraId="21EFB09D"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The defaulting Exchange Member</w:t>
      </w:r>
      <w:r w:rsidRPr="0010631D" w:rsidDel="008D57CD">
        <w:rPr>
          <w:rFonts w:cs="Arial"/>
          <w:color w:val="000000"/>
        </w:rPr>
        <w:t xml:space="preserve"> </w:t>
      </w:r>
      <w:r w:rsidRPr="0010631D">
        <w:rPr>
          <w:rFonts w:cs="Arial"/>
          <w:color w:val="000000"/>
        </w:rPr>
        <w:t>shall comply with the Default Notice.</w:t>
      </w:r>
      <w:r w:rsidRPr="0010631D">
        <w:rPr>
          <w:rFonts w:cs="Arial"/>
        </w:rPr>
        <w:t xml:space="preserve"> </w:t>
      </w:r>
    </w:p>
    <w:p w14:paraId="03573F6B" w14:textId="39732B0B" w:rsidR="007B1770" w:rsidRPr="00086D1A" w:rsidRDefault="00EC010A" w:rsidP="00EE2667">
      <w:pPr>
        <w:pStyle w:val="CERLEVEL3"/>
        <w:numPr>
          <w:ilvl w:val="2"/>
          <w:numId w:val="11"/>
        </w:numPr>
        <w:spacing w:after="0" w:line="276" w:lineRule="auto"/>
        <w:ind w:left="900" w:hanging="900"/>
        <w:rPr>
          <w:rFonts w:cs="Arial"/>
        </w:rPr>
      </w:pPr>
      <w:bookmarkStart w:id="255" w:name="_Ref110508903"/>
      <w:bookmarkStart w:id="256" w:name="_Toc471492003"/>
      <w:bookmarkStart w:id="257" w:name="_Toc110932062"/>
      <w:r w:rsidRPr="00F143E6">
        <w:rPr>
          <w:rFonts w:cs="Arial"/>
        </w:rPr>
        <w:t>Exchange</w:t>
      </w:r>
      <w:r w:rsidRPr="00086D1A">
        <w:rPr>
          <w:rFonts w:cs="Arial"/>
        </w:rPr>
        <w:t xml:space="preserve"> Member </w:t>
      </w:r>
      <w:r>
        <w:rPr>
          <w:rFonts w:cs="Arial"/>
        </w:rPr>
        <w:t>r</w:t>
      </w:r>
      <w:r w:rsidRPr="00086D1A">
        <w:rPr>
          <w:rFonts w:cs="Arial"/>
        </w:rPr>
        <w:t>esignation</w:t>
      </w:r>
      <w:bookmarkEnd w:id="255"/>
      <w:bookmarkEnd w:id="257"/>
      <w:r w:rsidRPr="00086D1A">
        <w:rPr>
          <w:rFonts w:cs="Arial"/>
        </w:rPr>
        <w:t xml:space="preserve"> </w:t>
      </w:r>
      <w:bookmarkEnd w:id="256"/>
      <w:r>
        <w:rPr>
          <w:rFonts w:cs="Arial"/>
        </w:rPr>
        <w:t xml:space="preserve"> </w:t>
      </w:r>
    </w:p>
    <w:p w14:paraId="4528B12E" w14:textId="77777777" w:rsidR="007B1770" w:rsidRPr="00086D1A" w:rsidRDefault="007B1770" w:rsidP="00EE2667">
      <w:pPr>
        <w:pStyle w:val="CERLEVEL4"/>
        <w:numPr>
          <w:ilvl w:val="3"/>
          <w:numId w:val="11"/>
        </w:numPr>
        <w:spacing w:after="0" w:line="276" w:lineRule="auto"/>
        <w:ind w:left="900" w:hanging="900"/>
        <w:rPr>
          <w:rFonts w:cs="Arial"/>
        </w:rPr>
      </w:pPr>
      <w:r w:rsidRPr="00086D1A">
        <w:rPr>
          <w:rFonts w:cs="Arial"/>
        </w:rPr>
        <w:t>An Exchange Member may apply to ALPEX to resign its membership of the Exchange in accordance with this section.</w:t>
      </w:r>
    </w:p>
    <w:p w14:paraId="45220C39" w14:textId="77777777" w:rsidR="007B1770" w:rsidRPr="0010631D" w:rsidRDefault="007B1770" w:rsidP="00EE2667">
      <w:pPr>
        <w:pStyle w:val="CERLEVEL4"/>
        <w:numPr>
          <w:ilvl w:val="3"/>
          <w:numId w:val="11"/>
        </w:numPr>
        <w:spacing w:after="0" w:line="276" w:lineRule="auto"/>
        <w:ind w:left="900" w:hanging="900"/>
        <w:rPr>
          <w:rFonts w:cs="Arial"/>
        </w:rPr>
      </w:pPr>
      <w:bookmarkStart w:id="258" w:name="_Ref454874553"/>
      <w:r w:rsidRPr="0010631D">
        <w:rPr>
          <w:rFonts w:cs="Arial"/>
          <w:color w:val="000000"/>
        </w:rPr>
        <w:t>An application to resign shall be in writing and must specify the time and date upon which the Exchange Member wishes the resignation to take effect (which date must be not less than 60 Days after the notice is given).</w:t>
      </w:r>
      <w:bookmarkEnd w:id="258"/>
      <w:r w:rsidRPr="0010631D">
        <w:rPr>
          <w:rFonts w:cs="Arial"/>
        </w:rPr>
        <w:t xml:space="preserve"> </w:t>
      </w:r>
    </w:p>
    <w:p w14:paraId="463BD0BB" w14:textId="77777777" w:rsidR="007B1770" w:rsidRPr="0010631D" w:rsidRDefault="007B1770" w:rsidP="00EE2667">
      <w:pPr>
        <w:pStyle w:val="CERLEVEL4"/>
        <w:numPr>
          <w:ilvl w:val="3"/>
          <w:numId w:val="11"/>
        </w:numPr>
        <w:spacing w:after="0" w:line="276" w:lineRule="auto"/>
        <w:ind w:left="900" w:hanging="900"/>
        <w:rPr>
          <w:rFonts w:cs="Arial"/>
        </w:rPr>
      </w:pPr>
      <w:bookmarkStart w:id="259" w:name="_Ref454874589"/>
      <w:r w:rsidRPr="0010631D">
        <w:rPr>
          <w:rFonts w:cs="Arial"/>
        </w:rPr>
        <w:t xml:space="preserve">ALPEX shall accept an Exchange Member’s resignation </w:t>
      </w:r>
      <w:r w:rsidRPr="0010631D">
        <w:rPr>
          <w:rFonts w:cs="Arial"/>
          <w:color w:val="000000"/>
        </w:rPr>
        <w:t xml:space="preserve">if </w:t>
      </w:r>
      <w:r w:rsidRPr="0010631D">
        <w:rPr>
          <w:rFonts w:cs="Arial"/>
        </w:rPr>
        <w:t>ALPEX</w:t>
      </w:r>
      <w:r w:rsidRPr="0010631D">
        <w:rPr>
          <w:rFonts w:cs="Arial"/>
          <w:color w:val="000000"/>
        </w:rPr>
        <w:t xml:space="preserve"> is satisfied that the relevant </w:t>
      </w:r>
      <w:r w:rsidRPr="0010631D">
        <w:rPr>
          <w:rFonts w:cs="Arial"/>
        </w:rPr>
        <w:t>Exchange Member</w:t>
      </w:r>
      <w:r w:rsidRPr="0010631D">
        <w:rPr>
          <w:rFonts w:cs="Arial"/>
          <w:color w:val="000000"/>
        </w:rPr>
        <w:t xml:space="preserve"> has complied (or will comply by the time the resignation takes effect) with all of the following conditions:</w:t>
      </w:r>
      <w:bookmarkEnd w:id="259"/>
      <w:r w:rsidRPr="0010631D">
        <w:rPr>
          <w:rFonts w:cs="Arial"/>
        </w:rPr>
        <w:t xml:space="preserve"> </w:t>
      </w:r>
    </w:p>
    <w:p w14:paraId="7FC37098" w14:textId="77777777" w:rsidR="007B1770" w:rsidRPr="00086D1A" w:rsidRDefault="007B1770" w:rsidP="00EE2667">
      <w:pPr>
        <w:pStyle w:val="CERLEVEL5"/>
        <w:numPr>
          <w:ilvl w:val="4"/>
          <w:numId w:val="11"/>
        </w:numPr>
        <w:spacing w:after="0" w:line="276" w:lineRule="auto"/>
        <w:ind w:left="1440" w:hanging="540"/>
        <w:rPr>
          <w:rFonts w:cs="Arial"/>
        </w:rPr>
      </w:pPr>
      <w:r w:rsidRPr="00086D1A">
        <w:rPr>
          <w:rFonts w:cs="Arial"/>
        </w:rPr>
        <w:t>the Exchange Member has no continuing obligations or liabilities owed to ALPEX, under these ALPEX Rules</w:t>
      </w:r>
      <w:r>
        <w:rPr>
          <w:rFonts w:cs="Arial"/>
        </w:rPr>
        <w:t xml:space="preserve"> and </w:t>
      </w:r>
      <w:r w:rsidRPr="00086D1A">
        <w:rPr>
          <w:rFonts w:cs="Arial"/>
        </w:rPr>
        <w:t>the Procedures; and</w:t>
      </w:r>
    </w:p>
    <w:p w14:paraId="07C36F2F" w14:textId="77777777" w:rsidR="007B1770" w:rsidRPr="00086D1A" w:rsidRDefault="007B1770" w:rsidP="00EE2667">
      <w:pPr>
        <w:pStyle w:val="CERLEVEL5"/>
        <w:numPr>
          <w:ilvl w:val="4"/>
          <w:numId w:val="11"/>
        </w:numPr>
        <w:spacing w:after="0" w:line="276" w:lineRule="auto"/>
        <w:ind w:left="1440" w:hanging="540"/>
        <w:rPr>
          <w:rFonts w:cs="Arial"/>
        </w:rPr>
      </w:pPr>
      <w:r w:rsidRPr="00086D1A">
        <w:rPr>
          <w:rFonts w:cs="Arial"/>
        </w:rPr>
        <w:t xml:space="preserve">any outstanding Default by the Exchange Member which is capable of remedy has been remedied; </w:t>
      </w:r>
    </w:p>
    <w:p w14:paraId="6F8D0A34" w14:textId="22D5E1A6" w:rsidR="007B1770" w:rsidRPr="0010631D" w:rsidRDefault="007B1770" w:rsidP="00EE2667">
      <w:pPr>
        <w:pStyle w:val="CERLEVEL4"/>
        <w:numPr>
          <w:ilvl w:val="3"/>
          <w:numId w:val="11"/>
        </w:numPr>
        <w:spacing w:after="0" w:line="276" w:lineRule="auto"/>
        <w:ind w:left="900" w:hanging="900"/>
      </w:pPr>
      <w:r w:rsidRPr="0010631D">
        <w:t xml:space="preserve">ALPEX may extend the deadline referred to in the previous paragraph </w:t>
      </w:r>
      <w:r>
        <w:fldChar w:fldCharType="begin"/>
      </w:r>
      <w:r>
        <w:instrText xml:space="preserve"> REF _Ref454874553 \r \h </w:instrText>
      </w:r>
      <w:r w:rsidR="00EE2667">
        <w:instrText xml:space="preserve"> \* MERGEFORMAT </w:instrText>
      </w:r>
      <w:r>
        <w:fldChar w:fldCharType="separate"/>
      </w:r>
      <w:r w:rsidR="00201B34">
        <w:t>C.2.3.2</w:t>
      </w:r>
      <w:r>
        <w:fldChar w:fldCharType="end"/>
      </w:r>
      <w:r w:rsidRPr="0010631D">
        <w:t xml:space="preserve">, depending on the outstanding liabilities of the Exchange Member and/or the need to protect the ETSS from emerging risks. Where the time limit is modified, the results of the resignation and termination of the relevant agreements referred to in the previous paragraph </w:t>
      </w:r>
      <w:r>
        <w:fldChar w:fldCharType="begin"/>
      </w:r>
      <w:r>
        <w:instrText xml:space="preserve"> REF _Ref454874589 \r \h </w:instrText>
      </w:r>
      <w:r w:rsidR="00EE2667">
        <w:instrText xml:space="preserve"> \* MERGEFORMAT </w:instrText>
      </w:r>
      <w:r>
        <w:fldChar w:fldCharType="separate"/>
      </w:r>
      <w:r w:rsidR="00703826">
        <w:t>C.2.3.3</w:t>
      </w:r>
      <w:r>
        <w:fldChar w:fldCharType="end"/>
      </w:r>
      <w:r w:rsidRPr="0010631D">
        <w:t xml:space="preserve">, shall take effect on the </w:t>
      </w:r>
      <w:r w:rsidR="00CC2ACC" w:rsidRPr="0010631D">
        <w:t xml:space="preserve">modified </w:t>
      </w:r>
      <w:r w:rsidRPr="0010631D">
        <w:t>date on which ALPEX accepts the resignation, which takes place at the latest until the expiry date of the new time limit.</w:t>
      </w:r>
      <w:r w:rsidR="008D53FC">
        <w:t xml:space="preserve"> </w:t>
      </w:r>
    </w:p>
    <w:p w14:paraId="4D29C0F6" w14:textId="77777777" w:rsidR="00004FFF" w:rsidRPr="00004FFF" w:rsidRDefault="00004FFF" w:rsidP="00EE2667">
      <w:pPr>
        <w:pStyle w:val="CERLEVEL4"/>
        <w:numPr>
          <w:ilvl w:val="3"/>
          <w:numId w:val="11"/>
        </w:numPr>
        <w:spacing w:after="0" w:line="276" w:lineRule="auto"/>
        <w:ind w:left="900" w:hanging="900"/>
      </w:pPr>
      <w:bookmarkStart w:id="260" w:name="_Ref107221697"/>
      <w:r w:rsidRPr="00F143E6">
        <w:rPr>
          <w:rFonts w:cs="Arial"/>
        </w:rPr>
        <w:t xml:space="preserve">If ALPEX accepts an Exchange Member’s resignation, then it shall notify the </w:t>
      </w:r>
      <w:r w:rsidRPr="004C629F">
        <w:rPr>
          <w:rFonts w:cs="Arial"/>
        </w:rPr>
        <w:t>Exchange Member in writing specifying the time the resignation takes effect</w:t>
      </w:r>
      <w:bookmarkEnd w:id="260"/>
      <w:r>
        <w:rPr>
          <w:rFonts w:cs="Arial"/>
        </w:rPr>
        <w:t>.</w:t>
      </w:r>
    </w:p>
    <w:p w14:paraId="10CD6C92" w14:textId="55DC7EA0" w:rsidR="007B1770" w:rsidRPr="0010631D" w:rsidRDefault="007B1770" w:rsidP="00EE2667">
      <w:pPr>
        <w:pStyle w:val="CERLEVEL4"/>
        <w:numPr>
          <w:ilvl w:val="3"/>
          <w:numId w:val="11"/>
        </w:numPr>
        <w:spacing w:after="0" w:line="276" w:lineRule="auto"/>
        <w:ind w:left="900" w:hanging="900"/>
      </w:pPr>
      <w:r w:rsidRPr="0010631D">
        <w:t xml:space="preserve">Upon fulfillment of the conditions of the preceding paragraphs, ALPEX shall accept the resignation and inform </w:t>
      </w:r>
      <w:r w:rsidRPr="0010631D">
        <w:rPr>
          <w:rFonts w:cs="Arial"/>
        </w:rPr>
        <w:t>other Exchange Members of the resignation by a Market Notice</w:t>
      </w:r>
      <w:r w:rsidRPr="0010631D">
        <w:t>, the General Clearing Member and Regulatory</w:t>
      </w:r>
      <w:r>
        <w:t xml:space="preserve"> Authority</w:t>
      </w:r>
      <w:r w:rsidRPr="0010631D">
        <w:t xml:space="preserve">, accordingly. Where the resignation is not accepted, ALPEX shall provide a reasoned answer.  </w:t>
      </w:r>
    </w:p>
    <w:p w14:paraId="33CAE44C" w14:textId="77777777" w:rsidR="007B1770" w:rsidRPr="0010631D" w:rsidRDefault="007B1770" w:rsidP="00EE2667">
      <w:pPr>
        <w:pStyle w:val="CERLEVEL4"/>
        <w:numPr>
          <w:ilvl w:val="3"/>
          <w:numId w:val="11"/>
        </w:numPr>
        <w:spacing w:after="0" w:line="276" w:lineRule="auto"/>
        <w:ind w:left="900" w:hanging="900"/>
      </w:pPr>
      <w:r w:rsidRPr="0010631D">
        <w:t xml:space="preserve">The resignation of the </w:t>
      </w:r>
      <w:r w:rsidRPr="0010631D">
        <w:rPr>
          <w:rFonts w:cs="Arial"/>
        </w:rPr>
        <w:t>Exchange Members</w:t>
      </w:r>
      <w:r w:rsidRPr="0010631D">
        <w:t xml:space="preserve"> does not prevent the reacquisition thereof, provided that the conditions governing it are met at the time of admission.</w:t>
      </w:r>
    </w:p>
    <w:p w14:paraId="09A5077D" w14:textId="77777777" w:rsidR="007B1770" w:rsidRDefault="007B1770" w:rsidP="00EE2667">
      <w:pPr>
        <w:pStyle w:val="CERLEVEL4"/>
        <w:numPr>
          <w:ilvl w:val="3"/>
          <w:numId w:val="11"/>
        </w:numPr>
        <w:spacing w:after="0" w:line="276" w:lineRule="auto"/>
        <w:ind w:left="900" w:hanging="900"/>
      </w:pPr>
      <w:r w:rsidRPr="0010631D">
        <w:t>The resignation procedure may be specified by a Technical Decision of ALPEX.</w:t>
      </w:r>
    </w:p>
    <w:p w14:paraId="3F8923B5" w14:textId="68F1FAFD" w:rsidR="007B1770" w:rsidRPr="00354B9A" w:rsidRDefault="007B1770" w:rsidP="00EE2667">
      <w:pPr>
        <w:pStyle w:val="CERLEVEL4"/>
        <w:numPr>
          <w:ilvl w:val="3"/>
          <w:numId w:val="11"/>
        </w:numPr>
        <w:spacing w:after="0" w:line="276" w:lineRule="auto"/>
        <w:ind w:left="900" w:hanging="900"/>
        <w:rPr>
          <w:rFonts w:cs="Arial"/>
        </w:rPr>
      </w:pPr>
      <w:r w:rsidRPr="00354B9A">
        <w:rPr>
          <w:rFonts w:cs="Arial"/>
        </w:rPr>
        <w:t xml:space="preserve">The Transmission System Operators, the Distribution System Operators, the RES Operator, </w:t>
      </w:r>
      <w:r w:rsidR="00BD111E">
        <w:rPr>
          <w:rFonts w:cs="Arial"/>
        </w:rPr>
        <w:t>Universal Service</w:t>
      </w:r>
      <w:r w:rsidRPr="00354B9A">
        <w:rPr>
          <w:rFonts w:cs="Arial"/>
        </w:rPr>
        <w:t xml:space="preserve"> Supplier and the Public Generator shall not be permitted </w:t>
      </w:r>
      <w:r w:rsidRPr="00354B9A">
        <w:rPr>
          <w:rFonts w:cs="Arial"/>
        </w:rPr>
        <w:lastRenderedPageBreak/>
        <w:t xml:space="preserve">to terminate being a party to the </w:t>
      </w:r>
      <w:r>
        <w:rPr>
          <w:rFonts w:cs="Arial"/>
        </w:rPr>
        <w:t>ALPEX Rules</w:t>
      </w:r>
      <w:r w:rsidRPr="00354B9A">
        <w:rPr>
          <w:rFonts w:cs="Arial"/>
        </w:rPr>
        <w:t xml:space="preserve"> except where so required by the </w:t>
      </w:r>
      <w:r>
        <w:rPr>
          <w:rFonts w:cs="Arial"/>
        </w:rPr>
        <w:t>Competent Authority.</w:t>
      </w:r>
    </w:p>
    <w:p w14:paraId="0B2BBFE2" w14:textId="3D91022D" w:rsidR="007B1770" w:rsidRPr="00086D1A" w:rsidRDefault="00EC010A" w:rsidP="00EE2667">
      <w:pPr>
        <w:pStyle w:val="CERLEVEL3"/>
        <w:numPr>
          <w:ilvl w:val="2"/>
          <w:numId w:val="11"/>
        </w:numPr>
        <w:spacing w:after="0" w:line="276" w:lineRule="auto"/>
        <w:ind w:left="900" w:hanging="900"/>
        <w:rPr>
          <w:rFonts w:cs="Arial"/>
        </w:rPr>
      </w:pPr>
      <w:bookmarkStart w:id="261" w:name="_Ref483400432"/>
      <w:bookmarkStart w:id="262" w:name="_Ref483401354"/>
      <w:bookmarkStart w:id="263" w:name="_Toc110932063"/>
      <w:r w:rsidRPr="00086D1A">
        <w:rPr>
          <w:rFonts w:cs="Arial"/>
        </w:rPr>
        <w:t>Trading Halt</w:t>
      </w:r>
      <w:bookmarkEnd w:id="261"/>
      <w:bookmarkEnd w:id="262"/>
      <w:bookmarkEnd w:id="263"/>
    </w:p>
    <w:p w14:paraId="286CEE83" w14:textId="77777777" w:rsidR="007B1770" w:rsidRPr="00086D1A" w:rsidRDefault="007B1770" w:rsidP="00EE2667">
      <w:pPr>
        <w:pStyle w:val="CERLEVEL4"/>
        <w:numPr>
          <w:ilvl w:val="3"/>
          <w:numId w:val="11"/>
        </w:numPr>
        <w:spacing w:after="0" w:line="276" w:lineRule="auto"/>
        <w:ind w:left="900" w:hanging="900"/>
        <w:rPr>
          <w:rFonts w:cs="Arial"/>
        </w:rPr>
      </w:pPr>
      <w:r w:rsidRPr="00086D1A">
        <w:rPr>
          <w:rFonts w:cs="Arial"/>
        </w:rPr>
        <w:t>ALPEX may declare an Exchange Member to be subject to a Trading Halt if:</w:t>
      </w:r>
    </w:p>
    <w:p w14:paraId="7606CDE9" w14:textId="3CD61D8A" w:rsidR="007B1770" w:rsidRPr="00086D1A" w:rsidRDefault="007B1770" w:rsidP="00EE2667">
      <w:pPr>
        <w:pStyle w:val="CERLevel50"/>
        <w:numPr>
          <w:ilvl w:val="4"/>
          <w:numId w:val="11"/>
        </w:numPr>
        <w:spacing w:after="0" w:line="276" w:lineRule="auto"/>
        <w:ind w:left="1440" w:hanging="540"/>
        <w:rPr>
          <w:rFonts w:cs="Arial"/>
          <w:lang w:val="en-US"/>
        </w:rPr>
      </w:pPr>
      <w:r w:rsidRPr="00086D1A">
        <w:rPr>
          <w:rFonts w:cs="Arial"/>
          <w:lang w:val="en-US"/>
        </w:rPr>
        <w:t>the Exchange Member breaches these ALPEX Rules, the Procedures or the Exchange Membership Agreement and ALPEX considers that the breach adversely affects the operation of the ETSS or another Exchange Member’s ability to interface with those systems;</w:t>
      </w:r>
    </w:p>
    <w:p w14:paraId="7E1657EE" w14:textId="023E7174" w:rsidR="007B1770" w:rsidRPr="00086D1A" w:rsidRDefault="007B1770" w:rsidP="00EE2667">
      <w:pPr>
        <w:pStyle w:val="CERLevel50"/>
        <w:numPr>
          <w:ilvl w:val="4"/>
          <w:numId w:val="11"/>
        </w:numPr>
        <w:spacing w:after="0" w:line="276" w:lineRule="auto"/>
        <w:ind w:left="1440" w:hanging="540"/>
        <w:rPr>
          <w:rFonts w:cs="Arial"/>
          <w:lang w:val="en-US"/>
        </w:rPr>
      </w:pPr>
      <w:r w:rsidRPr="00086D1A">
        <w:rPr>
          <w:lang w:val="en-US"/>
        </w:rPr>
        <w:t xml:space="preserve">Lack of a valid Balance Responsible Party </w:t>
      </w:r>
      <w:r w:rsidR="00007089">
        <w:rPr>
          <w:lang w:val="en-US"/>
        </w:rPr>
        <w:t>agreement</w:t>
      </w:r>
      <w:r w:rsidRPr="00086D1A">
        <w:rPr>
          <w:lang w:val="en-US"/>
        </w:rPr>
        <w:t xml:space="preserve">, in accordance with the provisions of paragraph </w:t>
      </w:r>
      <w:r>
        <w:rPr>
          <w:rFonts w:cs="Arial"/>
          <w:lang w:val="en-US"/>
        </w:rPr>
        <w:fldChar w:fldCharType="begin"/>
      </w:r>
      <w:r>
        <w:rPr>
          <w:lang w:val="en-US"/>
        </w:rPr>
        <w:instrText xml:space="preserve"> REF _Ref110070087 \r \h </w:instrText>
      </w:r>
      <w:r w:rsidR="00EE2667">
        <w:rPr>
          <w:rFonts w:cs="Arial"/>
          <w:lang w:val="en-US"/>
        </w:rPr>
        <w:instrText xml:space="preserve"> \* MERGEFORMAT </w:instrText>
      </w:r>
      <w:r>
        <w:rPr>
          <w:rFonts w:cs="Arial"/>
          <w:lang w:val="en-US"/>
        </w:rPr>
      </w:r>
      <w:r>
        <w:rPr>
          <w:rFonts w:cs="Arial"/>
          <w:lang w:val="en-US"/>
        </w:rPr>
        <w:fldChar w:fldCharType="separate"/>
      </w:r>
      <w:r w:rsidR="00D43405">
        <w:rPr>
          <w:lang w:val="en-US"/>
        </w:rPr>
        <w:t>C.1.1.2</w:t>
      </w:r>
      <w:r>
        <w:rPr>
          <w:rFonts w:cs="Arial"/>
          <w:lang w:val="en-US"/>
        </w:rPr>
        <w:fldChar w:fldCharType="end"/>
      </w:r>
      <w:r w:rsidRPr="00F143E6">
        <w:rPr>
          <w:rFonts w:cs="Arial"/>
          <w:lang w:val="en-US"/>
        </w:rPr>
        <w:t>.</w:t>
      </w:r>
      <w:r>
        <w:rPr>
          <w:rFonts w:cs="Arial"/>
          <w:lang w:val="en-US"/>
        </w:rPr>
        <w:t xml:space="preserve"> </w:t>
      </w:r>
    </w:p>
    <w:p w14:paraId="3A384211" w14:textId="34B9D9B9" w:rsidR="007B1770" w:rsidRPr="00086D1A" w:rsidRDefault="007B1770" w:rsidP="00EE2667">
      <w:pPr>
        <w:pStyle w:val="CERLevel50"/>
        <w:numPr>
          <w:ilvl w:val="4"/>
          <w:numId w:val="11"/>
        </w:numPr>
        <w:spacing w:after="0" w:line="276" w:lineRule="auto"/>
        <w:ind w:left="1440" w:hanging="540"/>
        <w:rPr>
          <w:rFonts w:cs="Arial"/>
          <w:lang w:val="en-US"/>
        </w:rPr>
      </w:pPr>
      <w:r w:rsidRPr="00086D1A">
        <w:rPr>
          <w:rFonts w:cs="Arial"/>
          <w:lang w:val="en-US"/>
        </w:rPr>
        <w:t xml:space="preserve">ALPEX considers that the Exchange Member may have breached one or more of the </w:t>
      </w:r>
      <w:r w:rsidR="0052029C">
        <w:rPr>
          <w:rFonts w:cs="Arial"/>
          <w:lang w:val="en-US"/>
        </w:rPr>
        <w:t>C</w:t>
      </w:r>
      <w:r w:rsidRPr="00086D1A">
        <w:rPr>
          <w:rFonts w:cs="Arial"/>
          <w:lang w:val="en-US"/>
        </w:rPr>
        <w:t>onduct provisions set out in Chapter D; or</w:t>
      </w:r>
    </w:p>
    <w:p w14:paraId="1B4B62B7" w14:textId="7EBEBD0C" w:rsidR="007B1770" w:rsidRPr="00086D1A" w:rsidRDefault="007B1770" w:rsidP="00EE2667">
      <w:pPr>
        <w:pStyle w:val="CERLevel50"/>
        <w:numPr>
          <w:ilvl w:val="4"/>
          <w:numId w:val="11"/>
        </w:numPr>
        <w:spacing w:after="0" w:line="276" w:lineRule="auto"/>
        <w:ind w:left="1440" w:hanging="540"/>
        <w:rPr>
          <w:rFonts w:cs="Arial"/>
          <w:lang w:val="en-US"/>
        </w:rPr>
      </w:pPr>
      <w:r w:rsidRPr="00086D1A">
        <w:rPr>
          <w:rFonts w:cs="Arial"/>
          <w:lang w:val="en-US"/>
        </w:rPr>
        <w:t xml:space="preserve">ALPEX is requested to exclude an Exchange Member from </w:t>
      </w:r>
      <w:r w:rsidR="0052029C">
        <w:rPr>
          <w:rFonts w:cs="Arial"/>
          <w:lang w:val="en-US"/>
        </w:rPr>
        <w:t>T</w:t>
      </w:r>
      <w:r w:rsidRPr="00086D1A">
        <w:rPr>
          <w:rFonts w:cs="Arial"/>
          <w:lang w:val="en-US"/>
        </w:rPr>
        <w:t>rading by the General Clearing Member in accordance with the Clearing Conditions.</w:t>
      </w:r>
    </w:p>
    <w:p w14:paraId="3616C678" w14:textId="77777777" w:rsidR="007B1770" w:rsidRPr="0010631D" w:rsidRDefault="007B1770" w:rsidP="00EE2667">
      <w:pPr>
        <w:pStyle w:val="CERLEVEL4"/>
        <w:numPr>
          <w:ilvl w:val="3"/>
          <w:numId w:val="11"/>
        </w:numPr>
        <w:spacing w:after="0" w:line="276" w:lineRule="auto"/>
        <w:ind w:left="900" w:hanging="900"/>
        <w:rPr>
          <w:rFonts w:cs="Arial"/>
        </w:rPr>
      </w:pPr>
      <w:bookmarkStart w:id="264" w:name="_Ref475632532"/>
      <w:r w:rsidRPr="00086D1A">
        <w:rPr>
          <w:rFonts w:cs="Arial"/>
          <w:color w:val="000000" w:themeColor="text1"/>
        </w:rPr>
        <w:t xml:space="preserve">If </w:t>
      </w:r>
      <w:r w:rsidRPr="00086D1A">
        <w:rPr>
          <w:rFonts w:cs="Arial"/>
        </w:rPr>
        <w:t>ALPEX</w:t>
      </w:r>
      <w:r w:rsidRPr="00086D1A">
        <w:rPr>
          <w:rFonts w:cs="Arial"/>
          <w:color w:val="000000" w:themeColor="text1"/>
        </w:rPr>
        <w:t xml:space="preserve"> declares an</w:t>
      </w:r>
      <w:r w:rsidRPr="00086D1A">
        <w:rPr>
          <w:rFonts w:cs="Arial"/>
        </w:rPr>
        <w:t xml:space="preserve"> Exchange Member to be subject to a Trading Halt, then</w:t>
      </w:r>
      <w:r w:rsidRPr="0010631D">
        <w:rPr>
          <w:rFonts w:cs="Arial"/>
        </w:rPr>
        <w:t xml:space="preserve"> it shall notify the Exchange Member in writing specifying the time the Trading Halt took effect and the matter or matters giving rise to the Trading Halt.</w:t>
      </w:r>
      <w:bookmarkEnd w:id="264"/>
    </w:p>
    <w:p w14:paraId="22C8C815" w14:textId="3C082FE8" w:rsidR="007B1770" w:rsidRPr="00D8630F" w:rsidRDefault="007B1770" w:rsidP="00EE2667">
      <w:pPr>
        <w:pStyle w:val="CERLEVEL4"/>
        <w:numPr>
          <w:ilvl w:val="3"/>
          <w:numId w:val="11"/>
        </w:numPr>
        <w:spacing w:after="0" w:line="276" w:lineRule="auto"/>
        <w:ind w:left="900" w:hanging="900"/>
        <w:rPr>
          <w:rFonts w:cs="Arial"/>
        </w:rPr>
      </w:pPr>
      <w:bookmarkStart w:id="265" w:name="_Ref475635638"/>
      <w:r w:rsidRPr="00D8630F">
        <w:rPr>
          <w:rFonts w:cs="Arial"/>
        </w:rPr>
        <w:t>Where a Trading Halt arises from a Default and if a Default Notice has not already been issued by ALPEX in relation to that Default,</w:t>
      </w:r>
      <w:r w:rsidR="001A198F">
        <w:rPr>
          <w:rFonts w:cs="Arial"/>
        </w:rPr>
        <w:t xml:space="preserve"> than</w:t>
      </w:r>
      <w:r w:rsidRPr="00D8630F">
        <w:rPr>
          <w:rFonts w:cs="Arial"/>
        </w:rPr>
        <w:t xml:space="preserve"> ALPEX shall issue a Default Notice in accordance with paragraph </w:t>
      </w:r>
      <w:r w:rsidRPr="00D8630F">
        <w:rPr>
          <w:rFonts w:cs="Arial"/>
        </w:rPr>
        <w:fldChar w:fldCharType="begin"/>
      </w:r>
      <w:r w:rsidRPr="00D8630F">
        <w:rPr>
          <w:rFonts w:cs="Arial"/>
        </w:rPr>
        <w:instrText xml:space="preserve"> REF _Ref465270871 \r \h  \* MERGEFORMAT </w:instrText>
      </w:r>
      <w:r w:rsidRPr="00D8630F">
        <w:rPr>
          <w:rFonts w:cs="Arial"/>
        </w:rPr>
      </w:r>
      <w:r w:rsidRPr="00D8630F">
        <w:rPr>
          <w:rFonts w:cs="Arial"/>
        </w:rPr>
        <w:fldChar w:fldCharType="separate"/>
      </w:r>
      <w:r w:rsidR="00554D4D">
        <w:rPr>
          <w:rFonts w:cs="Arial"/>
        </w:rPr>
        <w:t>C.2.2.3</w:t>
      </w:r>
      <w:r w:rsidRPr="00D8630F">
        <w:rPr>
          <w:rFonts w:cs="Arial"/>
        </w:rPr>
        <w:fldChar w:fldCharType="end"/>
      </w:r>
      <w:r w:rsidRPr="00D8630F">
        <w:rPr>
          <w:rFonts w:cs="Arial"/>
        </w:rPr>
        <w:t>.</w:t>
      </w:r>
      <w:bookmarkEnd w:id="265"/>
    </w:p>
    <w:p w14:paraId="0BB082FB" w14:textId="77777777" w:rsidR="007B1770" w:rsidRPr="00D8630F" w:rsidRDefault="007B1770" w:rsidP="00EE2667">
      <w:pPr>
        <w:pStyle w:val="CERLEVEL4"/>
        <w:numPr>
          <w:ilvl w:val="3"/>
          <w:numId w:val="11"/>
        </w:numPr>
        <w:spacing w:after="0" w:line="276" w:lineRule="auto"/>
        <w:ind w:left="900" w:hanging="900"/>
        <w:rPr>
          <w:rFonts w:cs="Arial"/>
        </w:rPr>
      </w:pPr>
      <w:r w:rsidRPr="00D8630F">
        <w:rPr>
          <w:rFonts w:cs="Arial"/>
        </w:rPr>
        <w:t>When ALPEX is satisfied that:</w:t>
      </w:r>
    </w:p>
    <w:p w14:paraId="0D9D9740" w14:textId="7C9484C5" w:rsidR="007B1770" w:rsidRPr="00086D1A" w:rsidRDefault="007B1770" w:rsidP="00EE2667">
      <w:pPr>
        <w:pStyle w:val="CERLevel50"/>
        <w:numPr>
          <w:ilvl w:val="4"/>
          <w:numId w:val="11"/>
        </w:numPr>
        <w:spacing w:after="0" w:line="276" w:lineRule="auto"/>
        <w:ind w:left="1440" w:hanging="540"/>
        <w:rPr>
          <w:rFonts w:cs="Arial"/>
          <w:lang w:val="en-US"/>
        </w:rPr>
      </w:pPr>
      <w:r w:rsidRPr="00086D1A">
        <w:rPr>
          <w:rFonts w:cs="Arial"/>
          <w:lang w:val="en-US"/>
        </w:rPr>
        <w:t xml:space="preserve">an Exchange Member has rectified the matter or matters giving rise to a Trading Halt identified in a notice under paragraph </w:t>
      </w:r>
      <w:r w:rsidRPr="00086D1A">
        <w:rPr>
          <w:rFonts w:cs="Arial"/>
          <w:lang w:val="en-US"/>
        </w:rPr>
        <w:fldChar w:fldCharType="begin"/>
      </w:r>
      <w:r w:rsidRPr="00086D1A">
        <w:rPr>
          <w:rFonts w:cs="Arial"/>
          <w:lang w:val="en-US"/>
        </w:rPr>
        <w:instrText xml:space="preserve"> REF _Ref475632532 \r \h  \* MERGEFORMAT </w:instrText>
      </w:r>
      <w:r w:rsidRPr="00086D1A">
        <w:rPr>
          <w:rFonts w:cs="Arial"/>
          <w:lang w:val="en-US"/>
        </w:rPr>
      </w:r>
      <w:r w:rsidRPr="00086D1A">
        <w:rPr>
          <w:rFonts w:cs="Arial"/>
          <w:lang w:val="en-US"/>
        </w:rPr>
        <w:fldChar w:fldCharType="separate"/>
      </w:r>
      <w:r w:rsidR="00AD29E6">
        <w:rPr>
          <w:rFonts w:cs="Arial"/>
          <w:lang w:val="en-US"/>
        </w:rPr>
        <w:t>C.2.4.2</w:t>
      </w:r>
      <w:r w:rsidRPr="00086D1A">
        <w:rPr>
          <w:rFonts w:cs="Arial"/>
          <w:lang w:val="en-US"/>
        </w:rPr>
        <w:fldChar w:fldCharType="end"/>
      </w:r>
      <w:r w:rsidRPr="00086D1A">
        <w:rPr>
          <w:rFonts w:cs="Arial"/>
          <w:lang w:val="en-US"/>
        </w:rPr>
        <w:t xml:space="preserve">; and </w:t>
      </w:r>
    </w:p>
    <w:p w14:paraId="71C03156" w14:textId="77777777" w:rsidR="007B1770" w:rsidRPr="00086D1A" w:rsidRDefault="007B1770" w:rsidP="00EE2667">
      <w:pPr>
        <w:pStyle w:val="CERLevel50"/>
        <w:numPr>
          <w:ilvl w:val="4"/>
          <w:numId w:val="11"/>
        </w:numPr>
        <w:spacing w:after="0" w:line="276" w:lineRule="auto"/>
        <w:ind w:left="1440" w:hanging="540"/>
        <w:rPr>
          <w:rFonts w:cs="Arial"/>
          <w:lang w:val="en-US"/>
        </w:rPr>
      </w:pPr>
      <w:r w:rsidRPr="00086D1A">
        <w:rPr>
          <w:rFonts w:cs="Arial"/>
          <w:lang w:val="en-US"/>
        </w:rPr>
        <w:t>there are no other circumstances in existence which would entitle ALPEX</w:t>
      </w:r>
      <w:r w:rsidRPr="00086D1A">
        <w:rPr>
          <w:rFonts w:cs="Arial"/>
          <w:color w:val="000000"/>
          <w:lang w:val="en-US"/>
        </w:rPr>
        <w:t xml:space="preserve"> </w:t>
      </w:r>
      <w:r w:rsidRPr="00086D1A">
        <w:rPr>
          <w:rFonts w:cs="Arial"/>
          <w:lang w:val="en-US"/>
        </w:rPr>
        <w:t>to declare the Exchange Member to be subject to a Trading Halt,</w:t>
      </w:r>
    </w:p>
    <w:p w14:paraId="7531AE32" w14:textId="77777777" w:rsidR="007B1770" w:rsidRPr="00086D1A" w:rsidRDefault="007B1770" w:rsidP="00EE2667">
      <w:pPr>
        <w:pStyle w:val="CERLevel50"/>
        <w:numPr>
          <w:ilvl w:val="4"/>
          <w:numId w:val="0"/>
        </w:numPr>
        <w:spacing w:after="0" w:line="276" w:lineRule="auto"/>
        <w:ind w:left="900"/>
        <w:rPr>
          <w:rFonts w:cs="Arial"/>
          <w:lang w:val="en-US"/>
        </w:rPr>
      </w:pPr>
      <w:r w:rsidRPr="00086D1A">
        <w:rPr>
          <w:rFonts w:cs="Arial"/>
          <w:lang w:val="en-US"/>
        </w:rPr>
        <w:t>ALPEX shall lift the Trading Halt by declaring that the Exchange Member is no longer subject to a Trading Halt.</w:t>
      </w:r>
    </w:p>
    <w:p w14:paraId="0DF49B0B" w14:textId="77777777" w:rsidR="007B1770" w:rsidRPr="00086D1A" w:rsidRDefault="007B1770" w:rsidP="00EE2667">
      <w:pPr>
        <w:pStyle w:val="CERLEVEL4"/>
        <w:numPr>
          <w:ilvl w:val="3"/>
          <w:numId w:val="11"/>
        </w:numPr>
        <w:spacing w:after="0" w:line="276" w:lineRule="auto"/>
        <w:ind w:left="900" w:hanging="900"/>
        <w:rPr>
          <w:rFonts w:cs="Arial"/>
        </w:rPr>
      </w:pPr>
      <w:r w:rsidRPr="00086D1A">
        <w:rPr>
          <w:rFonts w:cs="Arial"/>
        </w:rPr>
        <w:t>Where ALPEX lifts a Trading Halt affecting an Exchange Member, it shall:</w:t>
      </w:r>
    </w:p>
    <w:p w14:paraId="7BECB79B" w14:textId="77777777" w:rsidR="007B1770" w:rsidRPr="00086D1A" w:rsidRDefault="007B1770" w:rsidP="00EE2667">
      <w:pPr>
        <w:pStyle w:val="CERLevel50"/>
        <w:numPr>
          <w:ilvl w:val="4"/>
          <w:numId w:val="11"/>
        </w:numPr>
        <w:spacing w:after="0" w:line="276" w:lineRule="auto"/>
        <w:ind w:left="1440" w:hanging="540"/>
        <w:rPr>
          <w:rFonts w:cs="Arial"/>
          <w:lang w:val="en-US"/>
        </w:rPr>
      </w:pPr>
      <w:bookmarkStart w:id="266" w:name="_Ref99362309"/>
      <w:r w:rsidRPr="00086D1A">
        <w:rPr>
          <w:rFonts w:cs="Arial"/>
          <w:lang w:val="en-US"/>
        </w:rPr>
        <w:t>re-activate the Exchange Member’s access to the ETSS; and</w:t>
      </w:r>
      <w:bookmarkEnd w:id="266"/>
    </w:p>
    <w:p w14:paraId="434CA181" w14:textId="77777777" w:rsidR="007B1770" w:rsidRPr="00086D1A" w:rsidRDefault="007B1770" w:rsidP="00EE2667">
      <w:pPr>
        <w:pStyle w:val="CERLevel50"/>
        <w:numPr>
          <w:ilvl w:val="4"/>
          <w:numId w:val="11"/>
        </w:numPr>
        <w:spacing w:after="0" w:line="276" w:lineRule="auto"/>
        <w:ind w:left="1440" w:hanging="540"/>
        <w:rPr>
          <w:rFonts w:cs="Arial"/>
          <w:lang w:val="en-US"/>
        </w:rPr>
      </w:pPr>
      <w:bookmarkStart w:id="267" w:name="_Ref99362318"/>
      <w:r w:rsidRPr="00086D1A">
        <w:rPr>
          <w:rFonts w:cs="Arial"/>
          <w:lang w:val="en-US"/>
        </w:rPr>
        <w:t>notify the Exchange Member in writing.</w:t>
      </w:r>
      <w:bookmarkEnd w:id="267"/>
      <w:r w:rsidRPr="00086D1A">
        <w:rPr>
          <w:rFonts w:cs="Arial"/>
          <w:color w:val="000000"/>
          <w:lang w:val="en-US"/>
        </w:rPr>
        <w:t xml:space="preserve"> </w:t>
      </w:r>
    </w:p>
    <w:p w14:paraId="6DDCB6CA" w14:textId="34453BBF" w:rsidR="007B1770" w:rsidRPr="00086D1A" w:rsidRDefault="007B1770" w:rsidP="00EE2667">
      <w:pPr>
        <w:pStyle w:val="CERLEVEL4"/>
        <w:numPr>
          <w:ilvl w:val="3"/>
          <w:numId w:val="11"/>
        </w:numPr>
        <w:spacing w:after="0" w:line="276" w:lineRule="auto"/>
        <w:ind w:left="900" w:hanging="900"/>
        <w:rPr>
          <w:rFonts w:cs="Arial"/>
        </w:rPr>
      </w:pPr>
      <w:r w:rsidRPr="00086D1A">
        <w:rPr>
          <w:rFonts w:cs="Arial"/>
        </w:rPr>
        <w:t xml:space="preserve">ALPEX shall endeavor to re-activate access under paragraph </w:t>
      </w:r>
      <w:r w:rsidRPr="00086D1A">
        <w:rPr>
          <w:rFonts w:cs="Arial"/>
        </w:rPr>
        <w:fldChar w:fldCharType="begin"/>
      </w:r>
      <w:r w:rsidRPr="00086D1A">
        <w:rPr>
          <w:rFonts w:cs="Arial"/>
        </w:rPr>
        <w:instrText xml:space="preserve"> REF _Ref99362309 \r \h  \* MERGEFORMAT </w:instrText>
      </w:r>
      <w:r w:rsidRPr="00086D1A">
        <w:rPr>
          <w:rFonts w:cs="Arial"/>
        </w:rPr>
      </w:r>
      <w:r w:rsidRPr="00086D1A">
        <w:rPr>
          <w:rFonts w:cs="Arial"/>
        </w:rPr>
        <w:fldChar w:fldCharType="separate"/>
      </w:r>
      <w:r w:rsidR="00554D4D">
        <w:rPr>
          <w:rFonts w:cs="Arial"/>
        </w:rPr>
        <w:t>C.2.4.5(a)</w:t>
      </w:r>
      <w:r w:rsidRPr="00086D1A">
        <w:rPr>
          <w:rFonts w:cs="Arial"/>
        </w:rPr>
        <w:fldChar w:fldCharType="end"/>
      </w:r>
      <w:r w:rsidRPr="00086D1A">
        <w:rPr>
          <w:rFonts w:cs="Arial"/>
        </w:rPr>
        <w:t xml:space="preserve">, either prior to or simultaneously with notification under paragraph </w:t>
      </w:r>
      <w:r w:rsidRPr="00086D1A">
        <w:rPr>
          <w:rFonts w:cs="Arial"/>
        </w:rPr>
        <w:fldChar w:fldCharType="begin"/>
      </w:r>
      <w:r w:rsidRPr="00086D1A">
        <w:rPr>
          <w:rFonts w:cs="Arial"/>
        </w:rPr>
        <w:instrText xml:space="preserve"> REF _Ref99362318 \r \h  \* MERGEFORMAT </w:instrText>
      </w:r>
      <w:r w:rsidRPr="00086D1A">
        <w:rPr>
          <w:rFonts w:cs="Arial"/>
        </w:rPr>
      </w:r>
      <w:r w:rsidRPr="00086D1A">
        <w:rPr>
          <w:rFonts w:cs="Arial"/>
        </w:rPr>
        <w:fldChar w:fldCharType="separate"/>
      </w:r>
      <w:r w:rsidR="00554D4D">
        <w:rPr>
          <w:rFonts w:cs="Arial"/>
        </w:rPr>
        <w:t>C.2.4.5(b)</w:t>
      </w:r>
      <w:r w:rsidRPr="00086D1A">
        <w:rPr>
          <w:rFonts w:cs="Arial"/>
        </w:rPr>
        <w:fldChar w:fldCharType="end"/>
      </w:r>
      <w:r>
        <w:rPr>
          <w:rFonts w:cs="Arial"/>
        </w:rPr>
        <w:t>.</w:t>
      </w:r>
    </w:p>
    <w:p w14:paraId="475D56EC" w14:textId="1046F595" w:rsidR="007B1770" w:rsidRPr="00086D1A" w:rsidRDefault="00EC010A" w:rsidP="00EE2667">
      <w:pPr>
        <w:pStyle w:val="CERLEVEL3"/>
        <w:numPr>
          <w:ilvl w:val="2"/>
          <w:numId w:val="11"/>
        </w:numPr>
        <w:spacing w:after="0" w:line="276" w:lineRule="auto"/>
        <w:ind w:left="900" w:hanging="900"/>
        <w:rPr>
          <w:rFonts w:cs="Arial"/>
        </w:rPr>
      </w:pPr>
      <w:bookmarkStart w:id="268" w:name="_Ref99349248"/>
      <w:bookmarkStart w:id="269" w:name="_Toc110932064"/>
      <w:r w:rsidRPr="00086D1A">
        <w:rPr>
          <w:rFonts w:cs="Arial"/>
        </w:rPr>
        <w:t xml:space="preserve">Suspension </w:t>
      </w:r>
      <w:r>
        <w:rPr>
          <w:rFonts w:cs="Arial"/>
        </w:rPr>
        <w:t>o</w:t>
      </w:r>
      <w:r w:rsidRPr="00086D1A">
        <w:rPr>
          <w:rFonts w:cs="Arial"/>
        </w:rPr>
        <w:t xml:space="preserve">f </w:t>
      </w:r>
      <w:bookmarkEnd w:id="268"/>
      <w:r>
        <w:rPr>
          <w:rFonts w:cs="Arial"/>
        </w:rPr>
        <w:t>M</w:t>
      </w:r>
      <w:r w:rsidRPr="00086D1A">
        <w:rPr>
          <w:rFonts w:cs="Arial"/>
        </w:rPr>
        <w:t>embership</w:t>
      </w:r>
      <w:bookmarkEnd w:id="269"/>
      <w:r w:rsidRPr="00086D1A">
        <w:rPr>
          <w:rFonts w:cs="Arial"/>
        </w:rPr>
        <w:t xml:space="preserve"> </w:t>
      </w:r>
    </w:p>
    <w:p w14:paraId="62DC792B" w14:textId="77777777" w:rsidR="007B1770" w:rsidRPr="0010631D" w:rsidRDefault="007B1770" w:rsidP="00EE2667">
      <w:pPr>
        <w:pStyle w:val="CERLEVEL4"/>
        <w:numPr>
          <w:ilvl w:val="3"/>
          <w:numId w:val="11"/>
        </w:numPr>
        <w:spacing w:after="0" w:line="276" w:lineRule="auto"/>
        <w:ind w:left="900" w:hanging="900"/>
        <w:rPr>
          <w:rFonts w:cs="Arial"/>
        </w:rPr>
      </w:pPr>
      <w:bookmarkStart w:id="270" w:name="_Ref475632327"/>
      <w:bookmarkStart w:id="271" w:name="_Ref454871131"/>
      <w:r w:rsidRPr="0010631D">
        <w:rPr>
          <w:rFonts w:cs="Arial"/>
          <w:color w:val="000000"/>
        </w:rPr>
        <w:t>ALPEX shall issue a Suspension Order in respect of an Exchange Member where:</w:t>
      </w:r>
      <w:bookmarkEnd w:id="270"/>
    </w:p>
    <w:p w14:paraId="3F2153DE" w14:textId="3138FEF8" w:rsidR="007B1770" w:rsidRPr="002520B2" w:rsidRDefault="007B1770" w:rsidP="00EE2667">
      <w:pPr>
        <w:pStyle w:val="CERLevel50"/>
        <w:numPr>
          <w:ilvl w:val="4"/>
          <w:numId w:val="11"/>
        </w:numPr>
        <w:spacing w:after="0" w:line="276" w:lineRule="auto"/>
        <w:ind w:left="1440" w:hanging="540"/>
        <w:rPr>
          <w:rFonts w:cs="Arial"/>
          <w:lang w:val="en-US"/>
        </w:rPr>
      </w:pPr>
      <w:bookmarkStart w:id="272" w:name="_Ref484090943"/>
      <w:r w:rsidRPr="00086D1A">
        <w:rPr>
          <w:rFonts w:cs="Arial"/>
          <w:lang w:val="en-US"/>
        </w:rPr>
        <w:t xml:space="preserve">the </w:t>
      </w:r>
      <w:r>
        <w:rPr>
          <w:rFonts w:cs="Arial"/>
          <w:lang w:val="en-US"/>
        </w:rPr>
        <w:t>ALPEX</w:t>
      </w:r>
      <w:r w:rsidRPr="00086D1A">
        <w:rPr>
          <w:rFonts w:cs="Arial"/>
          <w:lang w:val="en-US"/>
        </w:rPr>
        <w:t xml:space="preserve"> has taken any action in relation to the Exchange Member</w:t>
      </w:r>
      <w:r w:rsidR="00084EC7">
        <w:rPr>
          <w:rFonts w:cs="Arial"/>
          <w:lang w:val="en-US"/>
        </w:rPr>
        <w:t xml:space="preserve"> which is </w:t>
      </w:r>
      <w:r w:rsidR="00122B41">
        <w:rPr>
          <w:rFonts w:cs="Arial"/>
          <w:lang w:val="en-US"/>
        </w:rPr>
        <w:t xml:space="preserve">a Direct Cearing Members as well, </w:t>
      </w:r>
      <w:r w:rsidRPr="00086D1A">
        <w:rPr>
          <w:rFonts w:cs="Arial"/>
          <w:lang w:val="en-US"/>
        </w:rPr>
        <w:t xml:space="preserve"> that ALPEX considers will or could (with the expiration of time) prevent the </w:t>
      </w:r>
      <w:r w:rsidRPr="002520B2">
        <w:rPr>
          <w:rFonts w:cs="Arial"/>
          <w:lang w:val="en-US"/>
        </w:rPr>
        <w:t>Exchange Member settling Contracts created under these ALPEX Rules for a period of time;</w:t>
      </w:r>
      <w:bookmarkEnd w:id="272"/>
    </w:p>
    <w:p w14:paraId="7C9B3F0A" w14:textId="77777777" w:rsidR="007B1770" w:rsidRPr="002520B2" w:rsidRDefault="007B1770" w:rsidP="00EE2667">
      <w:pPr>
        <w:pStyle w:val="CERLEVEL5"/>
        <w:numPr>
          <w:ilvl w:val="4"/>
          <w:numId w:val="11"/>
        </w:numPr>
        <w:spacing w:after="0" w:line="276" w:lineRule="auto"/>
        <w:ind w:left="1440" w:hanging="540"/>
        <w:rPr>
          <w:rFonts w:cs="Arial"/>
        </w:rPr>
      </w:pPr>
      <w:r w:rsidRPr="002520B2">
        <w:rPr>
          <w:rFonts w:cs="Arial"/>
        </w:rPr>
        <w:lastRenderedPageBreak/>
        <w:t xml:space="preserve">the ALPEX becomes aware that the Exchange Member no longer complies with the requirements set out in paragraph C.1.1.1 </w:t>
      </w:r>
    </w:p>
    <w:p w14:paraId="6ACE6934" w14:textId="0FC6D152" w:rsidR="007B1770" w:rsidRPr="00CF2AC9" w:rsidRDefault="007B1770" w:rsidP="00EE2667">
      <w:pPr>
        <w:pStyle w:val="CERLevel50"/>
        <w:numPr>
          <w:ilvl w:val="4"/>
          <w:numId w:val="11"/>
        </w:numPr>
        <w:spacing w:after="0" w:line="276" w:lineRule="auto"/>
        <w:ind w:left="1440" w:hanging="540"/>
        <w:rPr>
          <w:rFonts w:cs="Arial"/>
          <w:lang w:val="en-US"/>
        </w:rPr>
      </w:pPr>
      <w:bookmarkStart w:id="273" w:name="_Ref484090952"/>
      <w:r w:rsidRPr="002520B2">
        <w:rPr>
          <w:rFonts w:cs="Arial"/>
          <w:lang w:val="en-US"/>
        </w:rPr>
        <w:t xml:space="preserve">the Exchange Member has failed to pay any due </w:t>
      </w:r>
      <w:r w:rsidR="00612542">
        <w:t>F</w:t>
      </w:r>
      <w:r w:rsidR="00612542" w:rsidRPr="0010631D">
        <w:t>ees</w:t>
      </w:r>
      <w:r w:rsidRPr="002520B2">
        <w:rPr>
          <w:rFonts w:cs="Arial"/>
          <w:lang w:val="en-US"/>
        </w:rPr>
        <w:t xml:space="preserve"> </w:t>
      </w:r>
      <w:r w:rsidR="00864C40">
        <w:rPr>
          <w:rFonts w:cs="Arial"/>
          <w:lang w:val="en-US"/>
        </w:rPr>
        <w:t xml:space="preserve">and </w:t>
      </w:r>
      <w:r w:rsidR="00864C40">
        <w:t>Charg</w:t>
      </w:r>
      <w:r w:rsidR="00864C40" w:rsidRPr="0010631D">
        <w:t>es</w:t>
      </w:r>
      <w:r w:rsidR="00864C40" w:rsidRPr="002520B2">
        <w:rPr>
          <w:rFonts w:cs="Arial"/>
          <w:lang w:val="en-US"/>
        </w:rPr>
        <w:t xml:space="preserve"> </w:t>
      </w:r>
      <w:r w:rsidRPr="002520B2">
        <w:rPr>
          <w:rFonts w:cs="Arial"/>
          <w:lang w:val="en-US"/>
        </w:rPr>
        <w:t>under these ALPEX Rules.</w:t>
      </w:r>
      <w:bookmarkEnd w:id="273"/>
      <w:r w:rsidRPr="002520B2">
        <w:rPr>
          <w:rFonts w:cs="Arial"/>
        </w:rPr>
        <w:t xml:space="preserve"> </w:t>
      </w:r>
    </w:p>
    <w:p w14:paraId="5B005A61" w14:textId="648BEC86" w:rsidR="00CF2AC9" w:rsidRPr="00CF2AC9" w:rsidRDefault="00CF2AC9" w:rsidP="00EE2667">
      <w:pPr>
        <w:pStyle w:val="CERLevel50"/>
        <w:numPr>
          <w:ilvl w:val="4"/>
          <w:numId w:val="11"/>
        </w:numPr>
        <w:spacing w:after="0" w:line="276" w:lineRule="auto"/>
        <w:ind w:left="1440" w:hanging="540"/>
        <w:rPr>
          <w:rFonts w:cs="Arial"/>
          <w:lang w:val="en-US"/>
        </w:rPr>
      </w:pPr>
      <w:r w:rsidRPr="002520B2">
        <w:rPr>
          <w:rFonts w:cs="Arial"/>
          <w:lang w:val="en-US"/>
        </w:rPr>
        <w:t xml:space="preserve">the Exchange Member </w:t>
      </w:r>
      <w:r>
        <w:rPr>
          <w:rFonts w:cs="Arial"/>
          <w:lang w:val="en-US"/>
        </w:rPr>
        <w:t>which is a Direct Cearing Members</w:t>
      </w:r>
      <w:r w:rsidRPr="002520B2">
        <w:rPr>
          <w:rFonts w:cs="Arial"/>
          <w:lang w:val="en-US"/>
        </w:rPr>
        <w:t xml:space="preserve"> has failed to pay any </w:t>
      </w:r>
      <w:r w:rsidR="00864C40">
        <w:rPr>
          <w:rFonts w:cs="Arial"/>
          <w:lang w:val="en-US"/>
        </w:rPr>
        <w:t>Trading Payment</w:t>
      </w:r>
      <w:r w:rsidR="00174B7E">
        <w:rPr>
          <w:rFonts w:cs="Arial"/>
          <w:lang w:val="en-US"/>
        </w:rPr>
        <w:t>s</w:t>
      </w:r>
      <w:r w:rsidRPr="002520B2">
        <w:rPr>
          <w:rFonts w:cs="Arial"/>
          <w:lang w:val="en-US"/>
        </w:rPr>
        <w:t xml:space="preserve"> under these ALPEX Rules.</w:t>
      </w:r>
      <w:r w:rsidRPr="002520B2">
        <w:rPr>
          <w:rFonts w:cs="Arial"/>
        </w:rPr>
        <w:t xml:space="preserve"> </w:t>
      </w:r>
    </w:p>
    <w:p w14:paraId="0BA6D26D" w14:textId="2CDD5B00" w:rsidR="007B1770" w:rsidRPr="0010631D" w:rsidRDefault="005F73D9" w:rsidP="00EE2667">
      <w:pPr>
        <w:pStyle w:val="CERLEVEL4"/>
        <w:numPr>
          <w:ilvl w:val="3"/>
          <w:numId w:val="11"/>
        </w:numPr>
        <w:spacing w:after="0" w:line="276" w:lineRule="auto"/>
        <w:ind w:left="900" w:hanging="900"/>
        <w:rPr>
          <w:rFonts w:cs="Arial"/>
        </w:rPr>
      </w:pPr>
      <w:bookmarkStart w:id="274" w:name="_Ref475632341"/>
      <w:r>
        <w:rPr>
          <w:rFonts w:cs="Arial"/>
          <w:color w:val="000000"/>
        </w:rPr>
        <w:t>A</w:t>
      </w:r>
      <w:r w:rsidR="007B1770" w:rsidRPr="0010631D">
        <w:rPr>
          <w:rFonts w:cs="Arial"/>
          <w:color w:val="000000"/>
        </w:rPr>
        <w:t>LPEX may issue a Suspension Order in respect of an Exchange Member where:</w:t>
      </w:r>
      <w:bookmarkEnd w:id="271"/>
      <w:bookmarkEnd w:id="274"/>
      <w:r w:rsidR="007B1770" w:rsidRPr="0010631D">
        <w:rPr>
          <w:rFonts w:cs="Arial"/>
        </w:rPr>
        <w:t xml:space="preserve"> </w:t>
      </w:r>
    </w:p>
    <w:p w14:paraId="19E34DAE" w14:textId="77777777" w:rsidR="007B1770" w:rsidRPr="009B5700" w:rsidRDefault="007B1770" w:rsidP="00EE2667">
      <w:pPr>
        <w:pStyle w:val="CERLevel50"/>
        <w:numPr>
          <w:ilvl w:val="4"/>
          <w:numId w:val="11"/>
        </w:numPr>
        <w:spacing w:after="0" w:line="276" w:lineRule="auto"/>
        <w:ind w:left="1440" w:hanging="540"/>
        <w:rPr>
          <w:rFonts w:cs="Arial"/>
          <w:lang w:val="en-US"/>
        </w:rPr>
      </w:pPr>
      <w:bookmarkStart w:id="275" w:name="_Ref483400158"/>
      <w:r w:rsidRPr="009B5700">
        <w:rPr>
          <w:rFonts w:cs="Arial"/>
          <w:lang w:val="en-US"/>
        </w:rPr>
        <w:t>it becomes unlawful for the Exchange Member to comply with any of its obligations under these ALPEX Rules;</w:t>
      </w:r>
      <w:bookmarkEnd w:id="275"/>
      <w:r w:rsidRPr="009B5700">
        <w:rPr>
          <w:rFonts w:cs="Arial"/>
          <w:lang w:val="en-US"/>
        </w:rPr>
        <w:t xml:space="preserve"> </w:t>
      </w:r>
    </w:p>
    <w:p w14:paraId="4027DAE3"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 xml:space="preserve">a Legal Requirement necessary to enable the Exchange Member to fulfil its obligations and functions under these ALPEX Rules is amended or revoked in whole or in part so as to prevent the Exchange Member from fulfilling its obligations and functions under these ALPEX Rules or the Procedures; </w:t>
      </w:r>
    </w:p>
    <w:p w14:paraId="540505AA"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 xml:space="preserve">the Exchange Member suspends or ceases to carry on its business, or any part of its business which is relevant to its activities under these ALPEX Rules; </w:t>
      </w:r>
    </w:p>
    <w:p w14:paraId="5FB7245F" w14:textId="489EB7DF" w:rsidR="007B1770" w:rsidRPr="00943DE2" w:rsidRDefault="007B1770" w:rsidP="00EE2667">
      <w:pPr>
        <w:pStyle w:val="CERLevel50"/>
        <w:numPr>
          <w:ilvl w:val="4"/>
          <w:numId w:val="11"/>
        </w:numPr>
        <w:spacing w:after="0" w:line="276" w:lineRule="auto"/>
        <w:ind w:left="1440" w:hanging="540"/>
        <w:rPr>
          <w:rFonts w:cs="Arial"/>
          <w:lang w:val="en-US"/>
        </w:rPr>
      </w:pPr>
      <w:bookmarkStart w:id="276" w:name="_Ref484090978"/>
      <w:r w:rsidRPr="00943DE2">
        <w:rPr>
          <w:rFonts w:cs="Arial"/>
          <w:lang w:val="en-US"/>
        </w:rPr>
        <w:t xml:space="preserve">an </w:t>
      </w:r>
      <w:r w:rsidR="000F1FEC">
        <w:rPr>
          <w:rFonts w:cs="Arial"/>
          <w:lang w:val="en-US"/>
        </w:rPr>
        <w:t>i</w:t>
      </w:r>
      <w:r w:rsidRPr="00943DE2">
        <w:rPr>
          <w:rFonts w:cs="Arial"/>
          <w:lang w:val="en-US"/>
        </w:rPr>
        <w:t xml:space="preserve">nsolvency </w:t>
      </w:r>
      <w:r w:rsidR="000F1FEC">
        <w:rPr>
          <w:rFonts w:cs="Arial"/>
          <w:lang w:val="en-US"/>
        </w:rPr>
        <w:t>e</w:t>
      </w:r>
      <w:r w:rsidRPr="00943DE2">
        <w:rPr>
          <w:rFonts w:cs="Arial"/>
          <w:lang w:val="en-US"/>
        </w:rPr>
        <w:t>vent occurs in relation to the Exchange Member;</w:t>
      </w:r>
      <w:bookmarkEnd w:id="276"/>
    </w:p>
    <w:p w14:paraId="0FFB33A5" w14:textId="77777777" w:rsidR="007B1770" w:rsidRPr="00943DE2" w:rsidRDefault="007B1770" w:rsidP="00EE2667">
      <w:pPr>
        <w:pStyle w:val="CERLevel50"/>
        <w:numPr>
          <w:ilvl w:val="4"/>
          <w:numId w:val="11"/>
        </w:numPr>
        <w:spacing w:after="0" w:line="276" w:lineRule="auto"/>
        <w:ind w:left="1440" w:hanging="540"/>
        <w:rPr>
          <w:rFonts w:cs="Arial"/>
          <w:lang w:val="en-US"/>
        </w:rPr>
      </w:pPr>
      <w:bookmarkStart w:id="277" w:name="_Ref110505144"/>
      <w:r w:rsidRPr="00943DE2">
        <w:rPr>
          <w:lang w:val="en-US"/>
        </w:rPr>
        <w:t>when the Order violates the ALPEX Rules, the Applicable Law or contractual commitments undertaken by ALPEX as part of its role as NEMO.</w:t>
      </w:r>
      <w:bookmarkEnd w:id="277"/>
    </w:p>
    <w:p w14:paraId="32F90055" w14:textId="0DAAAA4C" w:rsidR="007B1770" w:rsidRPr="009B5700" w:rsidRDefault="007B1770" w:rsidP="00EE2667">
      <w:pPr>
        <w:pStyle w:val="CERLevel50"/>
        <w:numPr>
          <w:ilvl w:val="4"/>
          <w:numId w:val="11"/>
        </w:numPr>
        <w:spacing w:after="0" w:line="276" w:lineRule="auto"/>
        <w:ind w:left="1440" w:hanging="540"/>
        <w:rPr>
          <w:rFonts w:cs="Arial"/>
          <w:lang w:val="en-US"/>
        </w:rPr>
      </w:pPr>
      <w:bookmarkStart w:id="278" w:name="_Ref483400188"/>
      <w:r w:rsidRPr="009B5700">
        <w:rPr>
          <w:rFonts w:cs="Arial"/>
          <w:lang w:val="en-US"/>
        </w:rPr>
        <w:t xml:space="preserve">the Exchange Member has breached one or more of the </w:t>
      </w:r>
      <w:r w:rsidR="00810D3D">
        <w:rPr>
          <w:rFonts w:cs="Arial"/>
          <w:lang w:val="en-US"/>
        </w:rPr>
        <w:t>C</w:t>
      </w:r>
      <w:r w:rsidRPr="009B5700">
        <w:rPr>
          <w:rFonts w:cs="Arial"/>
          <w:lang w:val="en-US"/>
        </w:rPr>
        <w:t>onduct provisions in Chapter D; or</w:t>
      </w:r>
      <w:bookmarkEnd w:id="278"/>
    </w:p>
    <w:p w14:paraId="158E89FC" w14:textId="408129BF"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 xml:space="preserve">ALPEX has issued a Default Notice to the Exchange Member under paragraph </w:t>
      </w:r>
      <w:r w:rsidRPr="009B5700">
        <w:rPr>
          <w:rFonts w:cs="Arial"/>
          <w:lang w:val="en-US"/>
        </w:rPr>
        <w:fldChar w:fldCharType="begin"/>
      </w:r>
      <w:r w:rsidRPr="009B5700">
        <w:rPr>
          <w:rFonts w:cs="Arial"/>
          <w:lang w:val="en-US"/>
        </w:rPr>
        <w:instrText xml:space="preserve"> REF _Ref465270871 \r \h  \* MERGEFORMAT </w:instrText>
      </w:r>
      <w:r w:rsidRPr="009B5700">
        <w:rPr>
          <w:rFonts w:cs="Arial"/>
          <w:lang w:val="en-US"/>
        </w:rPr>
      </w:r>
      <w:r w:rsidRPr="009B5700">
        <w:rPr>
          <w:rFonts w:cs="Arial"/>
          <w:lang w:val="en-US"/>
        </w:rPr>
        <w:fldChar w:fldCharType="separate"/>
      </w:r>
      <w:r w:rsidR="0014247E">
        <w:rPr>
          <w:rFonts w:cs="Arial"/>
          <w:lang w:val="en-US"/>
        </w:rPr>
        <w:t>C.2.2.3</w:t>
      </w:r>
      <w:r w:rsidRPr="009B5700">
        <w:rPr>
          <w:rFonts w:cs="Arial"/>
          <w:lang w:val="en-US"/>
        </w:rPr>
        <w:fldChar w:fldCharType="end"/>
      </w:r>
      <w:r w:rsidRPr="009B5700">
        <w:rPr>
          <w:rFonts w:cs="Arial"/>
          <w:lang w:val="en-US"/>
        </w:rPr>
        <w:t xml:space="preserve"> or paragraph </w:t>
      </w:r>
      <w:r w:rsidRPr="009B5700">
        <w:rPr>
          <w:rFonts w:cs="Arial"/>
          <w:lang w:val="en-US"/>
        </w:rPr>
        <w:fldChar w:fldCharType="begin"/>
      </w:r>
      <w:r w:rsidRPr="009B5700">
        <w:rPr>
          <w:rFonts w:cs="Arial"/>
          <w:lang w:val="en-US"/>
        </w:rPr>
        <w:instrText xml:space="preserve"> REF _Ref475635638 \r \h  \* MERGEFORMAT </w:instrText>
      </w:r>
      <w:r w:rsidRPr="009B5700">
        <w:rPr>
          <w:rFonts w:cs="Arial"/>
          <w:lang w:val="en-US"/>
        </w:rPr>
      </w:r>
      <w:r w:rsidRPr="009B5700">
        <w:rPr>
          <w:rFonts w:cs="Arial"/>
          <w:lang w:val="en-US"/>
        </w:rPr>
        <w:fldChar w:fldCharType="separate"/>
      </w:r>
      <w:r w:rsidR="0014247E">
        <w:rPr>
          <w:rFonts w:cs="Arial"/>
          <w:lang w:val="en-US"/>
        </w:rPr>
        <w:t>C.2.4.3</w:t>
      </w:r>
      <w:r w:rsidRPr="009B5700">
        <w:rPr>
          <w:rFonts w:cs="Arial"/>
          <w:lang w:val="en-US"/>
        </w:rPr>
        <w:fldChar w:fldCharType="end"/>
      </w:r>
      <w:r w:rsidRPr="009B5700">
        <w:rPr>
          <w:rFonts w:cs="Arial"/>
          <w:lang w:val="en-US"/>
        </w:rPr>
        <w:t xml:space="preserve"> and the Exchange Member has failed to remedy the Default according to the terms of </w:t>
      </w:r>
      <w:r w:rsidRPr="009B5700">
        <w:rPr>
          <w:rFonts w:cs="Arial"/>
          <w:color w:val="000000"/>
          <w:lang w:val="en-US"/>
        </w:rPr>
        <w:t>the Default Notice.</w:t>
      </w:r>
    </w:p>
    <w:p w14:paraId="18503881" w14:textId="53729D9B" w:rsidR="007B1770" w:rsidRPr="009B5700" w:rsidRDefault="007B1770" w:rsidP="00EE2667">
      <w:pPr>
        <w:pStyle w:val="CERLEVEL4"/>
        <w:numPr>
          <w:ilvl w:val="3"/>
          <w:numId w:val="11"/>
        </w:numPr>
        <w:spacing w:after="0" w:line="276" w:lineRule="auto"/>
        <w:ind w:left="900" w:hanging="900"/>
        <w:rPr>
          <w:rFonts w:cs="Arial"/>
        </w:rPr>
      </w:pPr>
      <w:r w:rsidRPr="009B5700">
        <w:rPr>
          <w:rFonts w:cs="Arial"/>
        </w:rPr>
        <w:t xml:space="preserve">Where a Suspension arises from a Default and a Default Notice has not already been issued by ALPEX in relation to that Default, ALPEX shall issue a Default Notice in accordance with paragraph </w:t>
      </w:r>
      <w:r w:rsidRPr="009B5700">
        <w:rPr>
          <w:rFonts w:cs="Arial"/>
        </w:rPr>
        <w:fldChar w:fldCharType="begin"/>
      </w:r>
      <w:r w:rsidRPr="009B5700">
        <w:rPr>
          <w:rFonts w:cs="Arial"/>
        </w:rPr>
        <w:instrText xml:space="preserve"> REF _Ref475632841 \r \h  \* MERGEFORMAT </w:instrText>
      </w:r>
      <w:r w:rsidRPr="009B5700">
        <w:rPr>
          <w:rFonts w:cs="Arial"/>
        </w:rPr>
      </w:r>
      <w:r w:rsidRPr="009B5700">
        <w:rPr>
          <w:rFonts w:cs="Arial"/>
        </w:rPr>
        <w:fldChar w:fldCharType="separate"/>
      </w:r>
      <w:r w:rsidR="005772C9">
        <w:rPr>
          <w:rFonts w:cs="Arial"/>
        </w:rPr>
        <w:t>C.2.2.4</w:t>
      </w:r>
      <w:r w:rsidRPr="009B5700">
        <w:rPr>
          <w:rFonts w:cs="Arial"/>
        </w:rPr>
        <w:fldChar w:fldCharType="end"/>
      </w:r>
      <w:r w:rsidRPr="009B5700">
        <w:rPr>
          <w:rFonts w:cs="Arial"/>
        </w:rPr>
        <w:t>.</w:t>
      </w:r>
    </w:p>
    <w:p w14:paraId="589469EE" w14:textId="77777777" w:rsidR="007B1770" w:rsidRPr="009B5700" w:rsidRDefault="007B1770" w:rsidP="00EE2667">
      <w:pPr>
        <w:pStyle w:val="CERLEVEL4"/>
        <w:numPr>
          <w:ilvl w:val="3"/>
          <w:numId w:val="11"/>
        </w:numPr>
        <w:spacing w:after="0" w:line="276" w:lineRule="auto"/>
        <w:ind w:left="900" w:hanging="900"/>
        <w:rPr>
          <w:rFonts w:cs="Arial"/>
        </w:rPr>
      </w:pPr>
      <w:bookmarkStart w:id="279" w:name="_Ref110505020"/>
      <w:r w:rsidRPr="009B5700">
        <w:rPr>
          <w:rFonts w:cs="Arial"/>
        </w:rPr>
        <w:t>A Suspension Order:</w:t>
      </w:r>
      <w:bookmarkEnd w:id="279"/>
    </w:p>
    <w:p w14:paraId="50B0AAB9"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shall specify the date and time from which the Suspension takes effect;</w:t>
      </w:r>
    </w:p>
    <w:p w14:paraId="24925E30"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may specify the period of the Suspension or an event on the occurrence of which the Suspension will end; and</w:t>
      </w:r>
    </w:p>
    <w:p w14:paraId="1E342F41"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may specify terms of the Suspension.</w:t>
      </w:r>
    </w:p>
    <w:p w14:paraId="5305A5F5" w14:textId="77777777" w:rsidR="007B1770" w:rsidRPr="009B5700" w:rsidRDefault="007B1770" w:rsidP="00EE2667">
      <w:pPr>
        <w:pStyle w:val="CERLEVEL4"/>
        <w:numPr>
          <w:ilvl w:val="3"/>
          <w:numId w:val="11"/>
        </w:numPr>
        <w:spacing w:after="0" w:line="276" w:lineRule="auto"/>
        <w:ind w:left="900" w:hanging="900"/>
        <w:rPr>
          <w:rFonts w:cs="Arial"/>
        </w:rPr>
      </w:pPr>
      <w:r w:rsidRPr="009B5700">
        <w:rPr>
          <w:rFonts w:cs="Arial"/>
          <w:color w:val="000000"/>
        </w:rPr>
        <w:t xml:space="preserve">If </w:t>
      </w:r>
      <w:r w:rsidRPr="009B5700">
        <w:rPr>
          <w:rFonts w:cs="Arial"/>
        </w:rPr>
        <w:t>ALPEX</w:t>
      </w:r>
      <w:r w:rsidRPr="009B5700">
        <w:rPr>
          <w:rFonts w:cs="Arial"/>
          <w:color w:val="000000"/>
        </w:rPr>
        <w:t xml:space="preserve"> issues a Suspension Order to an</w:t>
      </w:r>
      <w:r w:rsidRPr="009B5700">
        <w:rPr>
          <w:rFonts w:cs="Arial"/>
        </w:rPr>
        <w:t xml:space="preserve"> Exchange Member, then it shall:</w:t>
      </w:r>
    </w:p>
    <w:p w14:paraId="1ABC7D93"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rPr>
        <w:t xml:space="preserve">notify the affected Exchange Member in writing as soon as reasonably practicable in the circumstances; </w:t>
      </w:r>
    </w:p>
    <w:p w14:paraId="4C2A3483" w14:textId="7D148D3B"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send a copy to the Regulatory Authorit</w:t>
      </w:r>
      <w:r w:rsidR="009D0548">
        <w:rPr>
          <w:rFonts w:cs="Arial"/>
          <w:lang w:val="en-US"/>
        </w:rPr>
        <w:t>y</w:t>
      </w:r>
      <w:r w:rsidRPr="009B5700">
        <w:rPr>
          <w:rFonts w:cs="Arial"/>
          <w:lang w:val="en-US"/>
        </w:rPr>
        <w:t xml:space="preserve"> and the General Clearing Member; and</w:t>
      </w:r>
    </w:p>
    <w:p w14:paraId="0A2D63B4"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inform other Exchange Members by a Market Notice.</w:t>
      </w:r>
    </w:p>
    <w:p w14:paraId="0A56A944" w14:textId="77777777" w:rsidR="007B1770" w:rsidRPr="009B5700" w:rsidRDefault="007B1770" w:rsidP="00EE2667">
      <w:pPr>
        <w:pStyle w:val="CERLEVEL4"/>
        <w:numPr>
          <w:ilvl w:val="3"/>
          <w:numId w:val="11"/>
        </w:numPr>
        <w:spacing w:after="0" w:line="276" w:lineRule="auto"/>
        <w:ind w:left="900" w:hanging="900"/>
        <w:rPr>
          <w:rFonts w:cs="Arial"/>
        </w:rPr>
      </w:pPr>
      <w:r w:rsidRPr="009B5700">
        <w:rPr>
          <w:rFonts w:cs="Arial"/>
        </w:rPr>
        <w:t>Suspension under a Suspension Order has immediate effect from the date and time specified in the Suspension Order.</w:t>
      </w:r>
    </w:p>
    <w:p w14:paraId="39A84402" w14:textId="77777777" w:rsidR="007B1770" w:rsidRPr="0010631D" w:rsidRDefault="007B1770" w:rsidP="00EE2667">
      <w:pPr>
        <w:pStyle w:val="CERLEVEL4"/>
        <w:numPr>
          <w:ilvl w:val="3"/>
          <w:numId w:val="11"/>
        </w:numPr>
        <w:spacing w:after="0" w:line="276" w:lineRule="auto"/>
        <w:ind w:left="900" w:hanging="900"/>
        <w:rPr>
          <w:rFonts w:cs="Arial"/>
        </w:rPr>
      </w:pPr>
      <w:bookmarkStart w:id="280" w:name="_Ref454874220"/>
      <w:bookmarkStart w:id="281" w:name="_Ref459230749"/>
      <w:r w:rsidRPr="0010631D">
        <w:rPr>
          <w:rFonts w:cs="Arial"/>
        </w:rPr>
        <w:lastRenderedPageBreak/>
        <w:t xml:space="preserve">ALPEX shall lift the Suspension Order if the relevant Exchange Member remedies the matter or matters giving rise to the Suspension Order or the circumstances giving rise to the Suspension Order no longer apply, </w:t>
      </w:r>
      <w:r w:rsidRPr="009B5700">
        <w:rPr>
          <w:rFonts w:cs="Arial"/>
          <w:lang w:eastAsia="en-IE"/>
        </w:rPr>
        <w:t>and no other Suspension Order has been issued to the Exchange Member.</w:t>
      </w:r>
      <w:bookmarkEnd w:id="280"/>
      <w:bookmarkEnd w:id="281"/>
    </w:p>
    <w:p w14:paraId="0745E44F"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 xml:space="preserve">Where a Suspension Order is amended or lifted by ALPEX, ALPEX shall: </w:t>
      </w:r>
    </w:p>
    <w:p w14:paraId="1F546D8A" w14:textId="77777777" w:rsidR="007B1770" w:rsidRPr="0010631D" w:rsidRDefault="007B1770" w:rsidP="00EE2667">
      <w:pPr>
        <w:pStyle w:val="CERLEVEL5"/>
        <w:numPr>
          <w:ilvl w:val="4"/>
          <w:numId w:val="11"/>
        </w:numPr>
        <w:tabs>
          <w:tab w:val="left" w:pos="1440"/>
        </w:tabs>
        <w:spacing w:after="0" w:line="276" w:lineRule="auto"/>
        <w:ind w:left="1440" w:hanging="540"/>
        <w:rPr>
          <w:rFonts w:cs="Arial"/>
        </w:rPr>
      </w:pPr>
      <w:r w:rsidRPr="0010631D">
        <w:rPr>
          <w:rFonts w:cs="Arial"/>
        </w:rPr>
        <w:t xml:space="preserve">notify the affected Exchange Member in writing as soon as reasonably practicable in the circumstances; </w:t>
      </w:r>
    </w:p>
    <w:p w14:paraId="04FAFB83" w14:textId="77777777" w:rsidR="007B1770" w:rsidRPr="009B5700" w:rsidRDefault="007B1770" w:rsidP="00EE2667">
      <w:pPr>
        <w:pStyle w:val="CERLevel50"/>
        <w:numPr>
          <w:ilvl w:val="4"/>
          <w:numId w:val="11"/>
        </w:numPr>
        <w:tabs>
          <w:tab w:val="left" w:pos="1440"/>
        </w:tabs>
        <w:spacing w:after="0" w:line="276" w:lineRule="auto"/>
        <w:ind w:left="1440" w:hanging="540"/>
        <w:rPr>
          <w:rFonts w:cs="Arial"/>
          <w:lang w:val="en-US"/>
        </w:rPr>
      </w:pPr>
      <w:r w:rsidRPr="009B5700">
        <w:rPr>
          <w:rFonts w:cs="Arial"/>
          <w:lang w:val="en-US"/>
        </w:rPr>
        <w:t xml:space="preserve">inform other Exchange Members of the amendment or lifting by a Market Notice; and </w:t>
      </w:r>
    </w:p>
    <w:p w14:paraId="2B8F82CB" w14:textId="05AE332C" w:rsidR="007B1770" w:rsidRPr="009B5700" w:rsidRDefault="007B1770" w:rsidP="00EE2667">
      <w:pPr>
        <w:pStyle w:val="CERLevel50"/>
        <w:numPr>
          <w:ilvl w:val="4"/>
          <w:numId w:val="11"/>
        </w:numPr>
        <w:tabs>
          <w:tab w:val="left" w:pos="1440"/>
        </w:tabs>
        <w:spacing w:after="0" w:line="276" w:lineRule="auto"/>
        <w:ind w:left="1440" w:hanging="540"/>
        <w:rPr>
          <w:rFonts w:cs="Arial"/>
          <w:lang w:val="en-US"/>
        </w:rPr>
      </w:pPr>
      <w:r w:rsidRPr="009B5700">
        <w:rPr>
          <w:rFonts w:cs="Arial"/>
          <w:lang w:val="en-US"/>
        </w:rPr>
        <w:t>send a copy of the relevant notice to the Regulatory Authorit</w:t>
      </w:r>
      <w:r w:rsidR="00757DD7">
        <w:rPr>
          <w:rFonts w:cs="Arial"/>
          <w:lang w:val="en-US"/>
        </w:rPr>
        <w:t>y</w:t>
      </w:r>
      <w:r w:rsidRPr="009B5700">
        <w:rPr>
          <w:rFonts w:cs="Arial"/>
          <w:lang w:val="en-US"/>
        </w:rPr>
        <w:t xml:space="preserve"> and the General Clearing Member.</w:t>
      </w:r>
    </w:p>
    <w:p w14:paraId="3B99740C" w14:textId="70B38975" w:rsidR="007B1770" w:rsidRPr="009B5700" w:rsidRDefault="00EC010A" w:rsidP="00EE2667">
      <w:pPr>
        <w:pStyle w:val="CERLEVEL3"/>
        <w:numPr>
          <w:ilvl w:val="2"/>
          <w:numId w:val="11"/>
        </w:numPr>
        <w:spacing w:after="0" w:line="276" w:lineRule="auto"/>
        <w:ind w:left="900" w:hanging="900"/>
        <w:rPr>
          <w:rFonts w:cs="Arial"/>
        </w:rPr>
      </w:pPr>
      <w:bookmarkStart w:id="282" w:name="_Toc159867041"/>
      <w:bookmarkStart w:id="283" w:name="_Toc418844075"/>
      <w:bookmarkStart w:id="284" w:name="_Toc228073560"/>
      <w:bookmarkStart w:id="285" w:name="_Ref465361103"/>
      <w:bookmarkStart w:id="286" w:name="_Toc471830733"/>
      <w:bookmarkStart w:id="287" w:name="_Toc110932065"/>
      <w:r w:rsidRPr="009B5700">
        <w:rPr>
          <w:rFonts w:cs="Arial"/>
        </w:rPr>
        <w:t xml:space="preserve">Consequences </w:t>
      </w:r>
      <w:r>
        <w:rPr>
          <w:rFonts w:cs="Arial"/>
        </w:rPr>
        <w:t>o</w:t>
      </w:r>
      <w:r w:rsidRPr="009B5700">
        <w:rPr>
          <w:rFonts w:cs="Arial"/>
        </w:rPr>
        <w:t xml:space="preserve">f Trading Halts </w:t>
      </w:r>
      <w:r>
        <w:rPr>
          <w:rFonts w:cs="Arial"/>
        </w:rPr>
        <w:t>a</w:t>
      </w:r>
      <w:r w:rsidRPr="009B5700">
        <w:rPr>
          <w:rFonts w:cs="Arial"/>
        </w:rPr>
        <w:t>nd Suspension</w:t>
      </w:r>
      <w:bookmarkEnd w:id="287"/>
      <w:r w:rsidRPr="009B5700">
        <w:rPr>
          <w:rFonts w:cs="Arial"/>
        </w:rPr>
        <w:t xml:space="preserve"> </w:t>
      </w:r>
    </w:p>
    <w:p w14:paraId="0905C315" w14:textId="23012ACB" w:rsidR="007B1770" w:rsidRPr="009B5700" w:rsidRDefault="007B1770" w:rsidP="00EE2667">
      <w:pPr>
        <w:pStyle w:val="CERLEVEL4"/>
        <w:numPr>
          <w:ilvl w:val="3"/>
          <w:numId w:val="11"/>
        </w:numPr>
        <w:spacing w:after="0" w:line="276" w:lineRule="auto"/>
        <w:ind w:left="900" w:hanging="900"/>
        <w:rPr>
          <w:rFonts w:cs="Arial"/>
        </w:rPr>
      </w:pPr>
      <w:r w:rsidRPr="009B5700">
        <w:rPr>
          <w:rFonts w:cs="Arial"/>
        </w:rPr>
        <w:t xml:space="preserve">If an Exchange Member is subject to a Trading Halt or has been </w:t>
      </w:r>
      <w:r w:rsidR="008E7026">
        <w:rPr>
          <w:rFonts w:cs="Arial"/>
        </w:rPr>
        <w:t>s</w:t>
      </w:r>
      <w:r w:rsidRPr="009B5700">
        <w:rPr>
          <w:rFonts w:cs="Arial"/>
        </w:rPr>
        <w:t>uspended under a Suspension Order:</w:t>
      </w:r>
    </w:p>
    <w:p w14:paraId="3D19C47C"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ALPEX shall deactivate the Exchange Member’s access to the ETSS and may do (or refrain from doing) any act, matter or thing to give effect to the Trading Halt or Suspension;</w:t>
      </w:r>
    </w:p>
    <w:p w14:paraId="2093AA4E" w14:textId="77777777" w:rsidR="007B1770" w:rsidRPr="009B5700" w:rsidRDefault="007B1770" w:rsidP="00EE2667">
      <w:pPr>
        <w:pStyle w:val="CERLevel50"/>
        <w:numPr>
          <w:ilvl w:val="4"/>
          <w:numId w:val="11"/>
        </w:numPr>
        <w:spacing w:after="0" w:line="276" w:lineRule="auto"/>
        <w:ind w:left="1440" w:hanging="540"/>
        <w:rPr>
          <w:rFonts w:cs="Arial"/>
          <w:b/>
          <w:bCs/>
          <w:color w:val="00B050"/>
          <w:lang w:val="en-US"/>
        </w:rPr>
      </w:pPr>
      <w:r w:rsidRPr="009B5700">
        <w:rPr>
          <w:rFonts w:cs="Arial"/>
          <w:lang w:val="en-US"/>
        </w:rPr>
        <w:t xml:space="preserve">the Exchange Member shall cancel all Orders in the ETSS in its name and, to the extent it fails to do so, then ALPEX shall cancel those Orders; </w:t>
      </w:r>
    </w:p>
    <w:p w14:paraId="5BF94355"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the Exchange Member shall use all reasonable endeavors to rectify, and mitigate the consequences of, the matter or matters giving rise to the Trading Halt or Suspension; and</w:t>
      </w:r>
    </w:p>
    <w:p w14:paraId="0498FB49"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the Exchange Member shall cease, and shall procure that its Traders cease, trading on the Exchange until ALPEX notifies the Exchange Member that the Trading Halt or Suspension has been lifted (or, in the case of Suspension, the period of the Suspension ends in accordance with the terms of the relevant Suspension Order).</w:t>
      </w:r>
    </w:p>
    <w:p w14:paraId="7BECC61B" w14:textId="2AB555BF" w:rsidR="007B1770" w:rsidRPr="009B5700" w:rsidRDefault="00EC010A" w:rsidP="00EE2667">
      <w:pPr>
        <w:pStyle w:val="CERLEVEL3"/>
        <w:numPr>
          <w:ilvl w:val="2"/>
          <w:numId w:val="11"/>
        </w:numPr>
        <w:spacing w:after="0" w:line="276" w:lineRule="auto"/>
        <w:ind w:left="900" w:hanging="900"/>
        <w:rPr>
          <w:rFonts w:cs="Arial"/>
        </w:rPr>
      </w:pPr>
      <w:bookmarkStart w:id="288" w:name="_Ref475633110"/>
      <w:bookmarkStart w:id="289" w:name="_Toc110932066"/>
      <w:r w:rsidRPr="009B5700">
        <w:rPr>
          <w:rFonts w:cs="Arial"/>
        </w:rPr>
        <w:t xml:space="preserve">Termination </w:t>
      </w:r>
      <w:r>
        <w:rPr>
          <w:rFonts w:cs="Arial"/>
        </w:rPr>
        <w:t>o</w:t>
      </w:r>
      <w:r w:rsidRPr="009B5700">
        <w:rPr>
          <w:rFonts w:cs="Arial"/>
        </w:rPr>
        <w:t>f Membership</w:t>
      </w:r>
      <w:bookmarkEnd w:id="288"/>
      <w:bookmarkEnd w:id="289"/>
    </w:p>
    <w:p w14:paraId="4578E88D" w14:textId="77777777" w:rsidR="007B1770" w:rsidRPr="0010631D" w:rsidRDefault="007B1770" w:rsidP="00EE2667">
      <w:pPr>
        <w:pStyle w:val="CERLEVEL4"/>
        <w:numPr>
          <w:ilvl w:val="3"/>
          <w:numId w:val="11"/>
        </w:numPr>
        <w:spacing w:after="0" w:line="276" w:lineRule="auto"/>
        <w:ind w:left="900" w:hanging="900"/>
        <w:rPr>
          <w:rFonts w:cs="Arial"/>
        </w:rPr>
      </w:pPr>
      <w:bookmarkStart w:id="290" w:name="_Ref465361162"/>
      <w:r w:rsidRPr="0010631D">
        <w:rPr>
          <w:rFonts w:cs="Arial"/>
          <w:color w:val="000000"/>
        </w:rPr>
        <w:t xml:space="preserve">ALPEX shall issue a Termination Order to an </w:t>
      </w:r>
      <w:r w:rsidRPr="0010631D">
        <w:rPr>
          <w:rFonts w:cs="Arial"/>
        </w:rPr>
        <w:t>Exchange Member</w:t>
      </w:r>
      <w:r w:rsidRPr="0010631D">
        <w:rPr>
          <w:rFonts w:cs="Arial"/>
          <w:color w:val="000000"/>
        </w:rPr>
        <w:t xml:space="preserve"> where the </w:t>
      </w:r>
      <w:r w:rsidRPr="0010631D">
        <w:rPr>
          <w:rFonts w:cs="Arial"/>
        </w:rPr>
        <w:t xml:space="preserve">Exchange Member: </w:t>
      </w:r>
    </w:p>
    <w:p w14:paraId="4A7E550B" w14:textId="4CABE9D9"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 xml:space="preserve">has breached one or more of the </w:t>
      </w:r>
      <w:r w:rsidR="0067430A">
        <w:rPr>
          <w:rFonts w:cs="Arial"/>
          <w:lang w:val="en-US"/>
        </w:rPr>
        <w:t>C</w:t>
      </w:r>
      <w:r w:rsidRPr="009B5700">
        <w:rPr>
          <w:rFonts w:cs="Arial"/>
          <w:lang w:val="en-US"/>
        </w:rPr>
        <w:t>onduct provisions set out in Chapter D, and the Regulatory Authorit</w:t>
      </w:r>
      <w:r w:rsidR="00892DF0">
        <w:rPr>
          <w:rFonts w:cs="Arial"/>
          <w:lang w:val="en-US"/>
        </w:rPr>
        <w:t>y</w:t>
      </w:r>
      <w:r w:rsidRPr="009B5700">
        <w:rPr>
          <w:rFonts w:cs="Arial"/>
          <w:lang w:val="en-US"/>
        </w:rPr>
        <w:t xml:space="preserve"> direct ALPEX to terminate the Exchange Member’s membership;</w:t>
      </w:r>
      <w:r w:rsidR="0000678C" w:rsidRPr="0000678C">
        <w:rPr>
          <w:rFonts w:cs="Arial"/>
          <w:lang w:val="en-US"/>
        </w:rPr>
        <w:t xml:space="preserve"> </w:t>
      </w:r>
      <w:r w:rsidR="0000678C" w:rsidRPr="00CC7A15">
        <w:rPr>
          <w:rFonts w:cs="Arial"/>
          <w:lang w:val="en-US"/>
        </w:rPr>
        <w:t>or</w:t>
      </w:r>
    </w:p>
    <w:p w14:paraId="6B916F72" w14:textId="2474CD1E"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 xml:space="preserve">is </w:t>
      </w:r>
      <w:r w:rsidRPr="00CC7A15">
        <w:rPr>
          <w:rFonts w:cs="Arial"/>
          <w:lang w:val="en-US"/>
        </w:rPr>
        <w:t xml:space="preserve">no longer able to settle Contracts created under these ALPEX Rules </w:t>
      </w:r>
      <w:r w:rsidR="00CC7A15" w:rsidRPr="00CC7A15">
        <w:rPr>
          <w:rFonts w:cs="Arial"/>
          <w:lang w:val="en-US"/>
        </w:rPr>
        <w:t>as</w:t>
      </w:r>
      <w:r w:rsidRPr="00CC7A15">
        <w:rPr>
          <w:rFonts w:cs="Arial"/>
          <w:lang w:val="en-US"/>
        </w:rPr>
        <w:t xml:space="preserve"> the </w:t>
      </w:r>
      <w:r w:rsidR="00CC7A15" w:rsidRPr="00CC7A15">
        <w:rPr>
          <w:rFonts w:cs="Arial"/>
          <w:lang w:val="en-US"/>
        </w:rPr>
        <w:t>Direct</w:t>
      </w:r>
      <w:r w:rsidRPr="00CC7A15">
        <w:rPr>
          <w:rFonts w:cs="Arial"/>
          <w:lang w:val="en-US"/>
        </w:rPr>
        <w:t xml:space="preserve"> Clearing Member; </w:t>
      </w:r>
    </w:p>
    <w:p w14:paraId="456D4A32" w14:textId="2B3013AF" w:rsidR="007B1770" w:rsidRPr="0010631D" w:rsidRDefault="007B1770" w:rsidP="00EE2667">
      <w:pPr>
        <w:pStyle w:val="CERLEVEL4"/>
        <w:numPr>
          <w:ilvl w:val="3"/>
          <w:numId w:val="11"/>
        </w:numPr>
        <w:spacing w:after="0" w:line="276" w:lineRule="auto"/>
        <w:ind w:left="900" w:hanging="900"/>
        <w:rPr>
          <w:rFonts w:cs="Arial"/>
        </w:rPr>
      </w:pPr>
      <w:bookmarkStart w:id="291" w:name="_Ref485191852"/>
      <w:r w:rsidRPr="0010631D">
        <w:rPr>
          <w:rFonts w:cs="Arial"/>
          <w:color w:val="000000"/>
        </w:rPr>
        <w:t xml:space="preserve">ALPEX may, subject to paragraph </w:t>
      </w:r>
      <w:r w:rsidRPr="0010631D">
        <w:rPr>
          <w:rFonts w:cs="Arial"/>
          <w:color w:val="000000"/>
        </w:rPr>
        <w:fldChar w:fldCharType="begin"/>
      </w:r>
      <w:r w:rsidRPr="0010631D">
        <w:rPr>
          <w:rFonts w:cs="Arial"/>
          <w:color w:val="000000"/>
        </w:rPr>
        <w:instrText xml:space="preserve"> REF _Ref485191864 \r \h  \* MERGEFORMAT </w:instrText>
      </w:r>
      <w:r w:rsidRPr="0010631D">
        <w:rPr>
          <w:rFonts w:cs="Arial"/>
          <w:color w:val="000000"/>
        </w:rPr>
      </w:r>
      <w:r w:rsidRPr="0010631D">
        <w:rPr>
          <w:rFonts w:cs="Arial"/>
          <w:color w:val="000000"/>
        </w:rPr>
        <w:fldChar w:fldCharType="separate"/>
      </w:r>
      <w:r w:rsidR="0000678C">
        <w:rPr>
          <w:rFonts w:cs="Arial"/>
          <w:color w:val="000000"/>
        </w:rPr>
        <w:t>C.2.7.3</w:t>
      </w:r>
      <w:r w:rsidRPr="0010631D">
        <w:rPr>
          <w:rFonts w:cs="Arial"/>
          <w:color w:val="000000"/>
        </w:rPr>
        <w:fldChar w:fldCharType="end"/>
      </w:r>
      <w:r w:rsidRPr="0010631D">
        <w:rPr>
          <w:rFonts w:cs="Arial"/>
          <w:color w:val="000000"/>
        </w:rPr>
        <w:t xml:space="preserve">, issue a Termination Order to an </w:t>
      </w:r>
      <w:r w:rsidRPr="0010631D">
        <w:rPr>
          <w:rFonts w:cs="Arial"/>
        </w:rPr>
        <w:t>Exchange Member</w:t>
      </w:r>
      <w:r w:rsidRPr="0010631D">
        <w:rPr>
          <w:rFonts w:cs="Arial"/>
          <w:color w:val="000000"/>
        </w:rPr>
        <w:t xml:space="preserve"> where the </w:t>
      </w:r>
      <w:r w:rsidRPr="0010631D">
        <w:rPr>
          <w:rFonts w:cs="Arial"/>
        </w:rPr>
        <w:t>Exchange Member</w:t>
      </w:r>
      <w:r w:rsidRPr="0010631D">
        <w:rPr>
          <w:rFonts w:cs="Arial"/>
          <w:color w:val="000000"/>
        </w:rPr>
        <w:t>:</w:t>
      </w:r>
      <w:bookmarkEnd w:id="290"/>
      <w:bookmarkEnd w:id="291"/>
      <w:r w:rsidRPr="0010631D">
        <w:rPr>
          <w:rFonts w:cs="Arial"/>
          <w:color w:val="000000"/>
        </w:rPr>
        <w:t xml:space="preserve"> </w:t>
      </w:r>
    </w:p>
    <w:p w14:paraId="0CC43BA8"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has been subject to a Trading Halt for more than 20 Days;</w:t>
      </w:r>
    </w:p>
    <w:p w14:paraId="5F314730"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has been suspended for more than 20 Days;</w:t>
      </w:r>
    </w:p>
    <w:p w14:paraId="0084EE42"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lastRenderedPageBreak/>
        <w:t xml:space="preserve">has not remedied the Default or Defaults giving rise to a Default Notice within 20 Days; </w:t>
      </w:r>
    </w:p>
    <w:p w14:paraId="06B50A16" w14:textId="4A49A8BD"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 xml:space="preserve">no longer meets the requirements set out in section </w:t>
      </w:r>
      <w:r w:rsidRPr="009B5700">
        <w:rPr>
          <w:rFonts w:cs="Arial"/>
          <w:lang w:val="en-US"/>
        </w:rPr>
        <w:fldChar w:fldCharType="begin"/>
      </w:r>
      <w:r w:rsidRPr="009B5700">
        <w:rPr>
          <w:rFonts w:cs="Arial"/>
          <w:lang w:val="en-US"/>
        </w:rPr>
        <w:instrText xml:space="preserve"> REF _Ref475654777 \r \h  \* MERGEFORMAT </w:instrText>
      </w:r>
      <w:r w:rsidRPr="009B5700">
        <w:rPr>
          <w:rFonts w:cs="Arial"/>
          <w:lang w:val="en-US"/>
        </w:rPr>
      </w:r>
      <w:r w:rsidRPr="009B5700">
        <w:rPr>
          <w:rFonts w:cs="Arial"/>
          <w:lang w:val="en-US"/>
        </w:rPr>
        <w:fldChar w:fldCharType="separate"/>
      </w:r>
      <w:r w:rsidR="00720D93">
        <w:rPr>
          <w:rFonts w:cs="Arial"/>
          <w:lang w:val="en-US"/>
        </w:rPr>
        <w:t>C.1.1</w:t>
      </w:r>
      <w:r w:rsidRPr="009B5700">
        <w:rPr>
          <w:rFonts w:cs="Arial"/>
          <w:lang w:val="en-US"/>
        </w:rPr>
        <w:fldChar w:fldCharType="end"/>
      </w:r>
      <w:r w:rsidRPr="009B5700">
        <w:rPr>
          <w:rFonts w:cs="Arial"/>
          <w:lang w:val="en-US"/>
        </w:rPr>
        <w:t>;</w:t>
      </w:r>
    </w:p>
    <w:p w14:paraId="6A5092A2"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 xml:space="preserve">is in breach of a Suspension Order or has not taken such action as is required by </w:t>
      </w:r>
      <w:r w:rsidRPr="009B5700">
        <w:rPr>
          <w:rFonts w:cs="Arial"/>
          <w:color w:val="000000"/>
          <w:lang w:val="en-US"/>
        </w:rPr>
        <w:t xml:space="preserve">ALPEX </w:t>
      </w:r>
      <w:r w:rsidRPr="009B5700">
        <w:rPr>
          <w:rFonts w:cs="Arial"/>
          <w:lang w:val="en-US"/>
        </w:rPr>
        <w:t>within the timeframe specified in the Suspension Order.</w:t>
      </w:r>
    </w:p>
    <w:p w14:paraId="30162F60" w14:textId="6414FE37" w:rsidR="007B1770" w:rsidRPr="009B5700" w:rsidRDefault="007B1770" w:rsidP="00EE2667">
      <w:pPr>
        <w:pStyle w:val="CERLEVEL4"/>
        <w:numPr>
          <w:ilvl w:val="3"/>
          <w:numId w:val="11"/>
        </w:numPr>
        <w:spacing w:after="0" w:line="276" w:lineRule="auto"/>
        <w:ind w:left="900" w:hanging="900"/>
        <w:rPr>
          <w:rFonts w:cs="Arial"/>
        </w:rPr>
      </w:pPr>
      <w:bookmarkStart w:id="292" w:name="_Ref485191864"/>
      <w:r w:rsidRPr="009B5700">
        <w:rPr>
          <w:rFonts w:cs="Arial"/>
        </w:rPr>
        <w:t xml:space="preserve">Prior to issuing a </w:t>
      </w:r>
      <w:r w:rsidRPr="0092761F">
        <w:rPr>
          <w:rFonts w:cs="Arial"/>
        </w:rPr>
        <w:t xml:space="preserve">Termination Order under paragraph </w:t>
      </w:r>
      <w:r w:rsidRPr="0092761F">
        <w:rPr>
          <w:rFonts w:cs="Arial"/>
        </w:rPr>
        <w:fldChar w:fldCharType="begin"/>
      </w:r>
      <w:r w:rsidRPr="0092761F">
        <w:rPr>
          <w:rFonts w:cs="Arial"/>
        </w:rPr>
        <w:instrText xml:space="preserve"> REF _Ref485191852 \r \h  \* MERGEFORMAT </w:instrText>
      </w:r>
      <w:r w:rsidRPr="0092761F">
        <w:rPr>
          <w:rFonts w:cs="Arial"/>
        </w:rPr>
      </w:r>
      <w:r w:rsidRPr="0092761F">
        <w:rPr>
          <w:rFonts w:cs="Arial"/>
        </w:rPr>
        <w:fldChar w:fldCharType="separate"/>
      </w:r>
      <w:r w:rsidR="00B0701B">
        <w:rPr>
          <w:rFonts w:cs="Arial"/>
        </w:rPr>
        <w:t>C.2.7.2</w:t>
      </w:r>
      <w:r w:rsidRPr="0092761F">
        <w:rPr>
          <w:rFonts w:cs="Arial"/>
        </w:rPr>
        <w:fldChar w:fldCharType="end"/>
      </w:r>
      <w:bookmarkEnd w:id="292"/>
      <w:r w:rsidRPr="0092761F">
        <w:rPr>
          <w:rFonts w:cs="Arial"/>
        </w:rPr>
        <w:t>, ALPEX shall provide notice to the Regulatory Authorit</w:t>
      </w:r>
      <w:r w:rsidR="00A746D9">
        <w:rPr>
          <w:rFonts w:cs="Arial"/>
        </w:rPr>
        <w:t>y</w:t>
      </w:r>
      <w:r w:rsidR="00435491">
        <w:rPr>
          <w:rFonts w:cs="Arial"/>
        </w:rPr>
        <w:t>.</w:t>
      </w:r>
      <w:r w:rsidRPr="009B5700">
        <w:rPr>
          <w:rFonts w:cs="Arial"/>
        </w:rPr>
        <w:t xml:space="preserve"> It is to the Regulatory Authority discretion for the final decision.</w:t>
      </w:r>
    </w:p>
    <w:p w14:paraId="5E2441DA" w14:textId="77777777" w:rsidR="007B1770" w:rsidRPr="009B5700" w:rsidRDefault="007B1770" w:rsidP="00EE2667">
      <w:pPr>
        <w:pStyle w:val="CERLEVEL4"/>
        <w:numPr>
          <w:ilvl w:val="3"/>
          <w:numId w:val="11"/>
        </w:numPr>
        <w:spacing w:after="0" w:line="276" w:lineRule="auto"/>
        <w:ind w:left="900" w:hanging="900"/>
        <w:rPr>
          <w:rFonts w:cs="Arial"/>
        </w:rPr>
      </w:pPr>
      <w:r w:rsidRPr="009B5700">
        <w:rPr>
          <w:rFonts w:cs="Arial"/>
          <w:color w:val="000000"/>
        </w:rPr>
        <w:t>Where ALPEX issues a Termination Order, the Termination Order shall specify the time and date from which the Termination will take effect and the terms of the Termination.</w:t>
      </w:r>
    </w:p>
    <w:p w14:paraId="2FFF2914" w14:textId="77777777" w:rsidR="007B1770" w:rsidRPr="009B5700" w:rsidRDefault="007B1770" w:rsidP="00EE2667">
      <w:pPr>
        <w:pStyle w:val="CERLEVEL4"/>
        <w:numPr>
          <w:ilvl w:val="3"/>
          <w:numId w:val="11"/>
        </w:numPr>
        <w:spacing w:after="0" w:line="276" w:lineRule="auto"/>
        <w:ind w:left="900" w:hanging="900"/>
        <w:rPr>
          <w:rFonts w:cs="Arial"/>
        </w:rPr>
      </w:pPr>
      <w:r w:rsidRPr="009B5700">
        <w:rPr>
          <w:rFonts w:cs="Arial"/>
        </w:rPr>
        <w:t xml:space="preserve">If ALPEX issues a </w:t>
      </w:r>
      <w:r w:rsidRPr="009B5700">
        <w:rPr>
          <w:rFonts w:cs="Arial"/>
          <w:color w:val="000000"/>
        </w:rPr>
        <w:t>Termination Order</w:t>
      </w:r>
      <w:r w:rsidRPr="009B5700">
        <w:rPr>
          <w:rFonts w:cs="Arial"/>
        </w:rPr>
        <w:t xml:space="preserve"> to an Exchange Member, then it shall:</w:t>
      </w:r>
    </w:p>
    <w:p w14:paraId="6AD7B8C8" w14:textId="615790FC"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send a copy of the order to the Regulatory Authorit</w:t>
      </w:r>
      <w:r w:rsidR="00144A35">
        <w:rPr>
          <w:rFonts w:cs="Arial"/>
          <w:lang w:val="en-US"/>
        </w:rPr>
        <w:t>y</w:t>
      </w:r>
      <w:r w:rsidRPr="009B5700">
        <w:rPr>
          <w:rFonts w:cs="Arial"/>
          <w:lang w:val="en-US"/>
        </w:rPr>
        <w:t>; and</w:t>
      </w:r>
    </w:p>
    <w:p w14:paraId="70D8CCA9"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inform other Exchange Members by a Market Notice.</w:t>
      </w:r>
    </w:p>
    <w:p w14:paraId="483060E9" w14:textId="14BEB35F" w:rsidR="007B1770" w:rsidRPr="009B5700" w:rsidRDefault="00EC010A" w:rsidP="00EE2667">
      <w:pPr>
        <w:pStyle w:val="CERLEVEL3"/>
        <w:numPr>
          <w:ilvl w:val="2"/>
          <w:numId w:val="11"/>
        </w:numPr>
        <w:spacing w:after="0" w:line="276" w:lineRule="auto"/>
        <w:ind w:left="900" w:hanging="900"/>
        <w:rPr>
          <w:rFonts w:cs="Arial"/>
        </w:rPr>
      </w:pPr>
      <w:bookmarkStart w:id="293" w:name="_Toc110932067"/>
      <w:r w:rsidRPr="009B5700">
        <w:rPr>
          <w:rFonts w:cs="Arial"/>
        </w:rPr>
        <w:t xml:space="preserve">Consequences </w:t>
      </w:r>
      <w:r>
        <w:rPr>
          <w:rFonts w:cs="Arial"/>
        </w:rPr>
        <w:t>o</w:t>
      </w:r>
      <w:r w:rsidRPr="009B5700">
        <w:rPr>
          <w:rFonts w:cs="Arial"/>
        </w:rPr>
        <w:t xml:space="preserve">f Resignation </w:t>
      </w:r>
      <w:r>
        <w:rPr>
          <w:rFonts w:cs="Arial"/>
        </w:rPr>
        <w:t>o</w:t>
      </w:r>
      <w:r w:rsidRPr="009B5700">
        <w:rPr>
          <w:rFonts w:cs="Arial"/>
        </w:rPr>
        <w:t>r Termination</w:t>
      </w:r>
      <w:bookmarkEnd w:id="282"/>
      <w:bookmarkEnd w:id="293"/>
      <w:r w:rsidRPr="009B5700">
        <w:rPr>
          <w:rFonts w:cs="Arial"/>
        </w:rPr>
        <w:t xml:space="preserve"> </w:t>
      </w:r>
      <w:bookmarkEnd w:id="283"/>
      <w:bookmarkEnd w:id="284"/>
      <w:bookmarkEnd w:id="285"/>
      <w:bookmarkEnd w:id="286"/>
    </w:p>
    <w:p w14:paraId="0302ABAE" w14:textId="06F938FB"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 xml:space="preserve">When an </w:t>
      </w:r>
      <w:r w:rsidRPr="0010631D">
        <w:rPr>
          <w:rFonts w:cs="Arial"/>
        </w:rPr>
        <w:t>Exchange Member resigns or</w:t>
      </w:r>
      <w:r w:rsidRPr="0010631D">
        <w:rPr>
          <w:rFonts w:cs="Arial"/>
          <w:color w:val="000000"/>
        </w:rPr>
        <w:t xml:space="preserve"> its membership is terminated under section </w:t>
      </w:r>
      <w:r w:rsidRPr="0010631D">
        <w:rPr>
          <w:rFonts w:cs="Arial"/>
          <w:color w:val="000000"/>
        </w:rPr>
        <w:fldChar w:fldCharType="begin"/>
      </w:r>
      <w:r w:rsidRPr="0010631D">
        <w:rPr>
          <w:rFonts w:cs="Arial"/>
          <w:color w:val="000000"/>
        </w:rPr>
        <w:instrText xml:space="preserve"> REF _Ref475633110 \r \h  \* MERGEFORMAT </w:instrText>
      </w:r>
      <w:r w:rsidRPr="0010631D">
        <w:rPr>
          <w:rFonts w:cs="Arial"/>
          <w:color w:val="000000"/>
        </w:rPr>
      </w:r>
      <w:r w:rsidRPr="0010631D">
        <w:rPr>
          <w:rFonts w:cs="Arial"/>
          <w:color w:val="000000"/>
        </w:rPr>
        <w:fldChar w:fldCharType="separate"/>
      </w:r>
      <w:r w:rsidR="002C7783">
        <w:rPr>
          <w:rFonts w:cs="Arial"/>
          <w:color w:val="000000"/>
        </w:rPr>
        <w:t>C.2.7</w:t>
      </w:r>
      <w:r w:rsidRPr="0010631D">
        <w:rPr>
          <w:rFonts w:cs="Arial"/>
          <w:color w:val="000000"/>
        </w:rPr>
        <w:fldChar w:fldCharType="end"/>
      </w:r>
      <w:r w:rsidRPr="0010631D">
        <w:rPr>
          <w:rFonts w:cs="Arial"/>
          <w:color w:val="000000"/>
        </w:rPr>
        <w:t>, then the Exchange Member:</w:t>
      </w:r>
      <w:r w:rsidRPr="0010631D">
        <w:rPr>
          <w:rFonts w:cs="Arial"/>
        </w:rPr>
        <w:t xml:space="preserve"> </w:t>
      </w:r>
    </w:p>
    <w:p w14:paraId="1880EE4E"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color w:val="000000"/>
          <w:lang w:val="en-US"/>
        </w:rPr>
        <w:t xml:space="preserve">shall cease to be a member of the Exchange, and a party to the Exchange Membership Agreement; </w:t>
      </w:r>
    </w:p>
    <w:p w14:paraId="2542F3BE"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to the extent that it has not already done so:</w:t>
      </w:r>
    </w:p>
    <w:p w14:paraId="148D7C7E" w14:textId="77777777" w:rsidR="007B1770" w:rsidRPr="009B5700" w:rsidRDefault="007B1770" w:rsidP="00EE2667">
      <w:pPr>
        <w:pStyle w:val="CERLEVEL6"/>
        <w:numPr>
          <w:ilvl w:val="5"/>
          <w:numId w:val="11"/>
        </w:numPr>
        <w:spacing w:after="0" w:line="276" w:lineRule="auto"/>
        <w:ind w:left="1980" w:hanging="540"/>
        <w:rPr>
          <w:rFonts w:cs="Arial"/>
        </w:rPr>
      </w:pPr>
      <w:r w:rsidRPr="009B5700">
        <w:rPr>
          <w:rFonts w:cs="Arial"/>
        </w:rPr>
        <w:t>the Exchange Member shall cease, and shall procure that its Traders cease, trading on the Exchange; and</w:t>
      </w:r>
    </w:p>
    <w:p w14:paraId="12EDB7A8" w14:textId="77777777" w:rsidR="007B1770" w:rsidRPr="009B5700" w:rsidRDefault="007B1770" w:rsidP="00EE2667">
      <w:pPr>
        <w:pStyle w:val="CERLEVEL6"/>
        <w:numPr>
          <w:ilvl w:val="5"/>
          <w:numId w:val="11"/>
        </w:numPr>
        <w:spacing w:after="0" w:line="276" w:lineRule="auto"/>
        <w:ind w:left="1980" w:hanging="540"/>
        <w:rPr>
          <w:rFonts w:cs="Arial"/>
        </w:rPr>
      </w:pPr>
      <w:r w:rsidRPr="009B5700">
        <w:rPr>
          <w:rFonts w:cs="Arial"/>
        </w:rPr>
        <w:t>the Exchange Member shall cancel all Orders in the ETSS in its name, and, to the extent it fails to do so, then ALPEX shall cancel those Orders</w:t>
      </w:r>
      <w:r w:rsidRPr="009B5700">
        <w:rPr>
          <w:rFonts w:cs="Arial"/>
          <w:color w:val="000000"/>
        </w:rPr>
        <w:t>,</w:t>
      </w:r>
    </w:p>
    <w:p w14:paraId="44AB5F41" w14:textId="164F73E2" w:rsidR="007B1770" w:rsidRPr="009B5700" w:rsidRDefault="007B1770" w:rsidP="00EE2667">
      <w:pPr>
        <w:pStyle w:val="CERLevel50"/>
        <w:spacing w:after="0" w:line="276" w:lineRule="auto"/>
        <w:ind w:left="900"/>
        <w:rPr>
          <w:rFonts w:cs="Arial"/>
          <w:lang w:val="en-US"/>
        </w:rPr>
      </w:pPr>
      <w:r w:rsidRPr="009B5700">
        <w:rPr>
          <w:rFonts w:cs="Arial"/>
          <w:color w:val="000000"/>
          <w:lang w:val="en-US"/>
        </w:rPr>
        <w:t xml:space="preserve">from the time specified in the notice under paragraph </w:t>
      </w:r>
      <w:r w:rsidRPr="00F143E6">
        <w:rPr>
          <w:rFonts w:cs="Arial"/>
          <w:color w:val="000000"/>
          <w:lang w:val="en-US"/>
        </w:rPr>
        <w:fldChar w:fldCharType="begin"/>
      </w:r>
      <w:r w:rsidRPr="00F143E6">
        <w:rPr>
          <w:rFonts w:cs="Arial"/>
          <w:color w:val="000000"/>
          <w:lang w:val="en-US"/>
        </w:rPr>
        <w:instrText xml:space="preserve"> REF _Ref107221697 \r \h </w:instrText>
      </w:r>
      <w:r>
        <w:rPr>
          <w:rFonts w:cs="Arial"/>
          <w:color w:val="000000"/>
          <w:lang w:val="en-US"/>
        </w:rPr>
        <w:instrText xml:space="preserve"> \* MERGEFORMAT </w:instrText>
      </w:r>
      <w:r w:rsidRPr="00F143E6">
        <w:rPr>
          <w:rFonts w:cs="Arial"/>
          <w:color w:val="000000"/>
          <w:lang w:val="en-US"/>
        </w:rPr>
      </w:r>
      <w:r w:rsidRPr="00F143E6">
        <w:rPr>
          <w:rFonts w:cs="Arial"/>
          <w:color w:val="000000"/>
          <w:lang w:val="en-US"/>
        </w:rPr>
        <w:fldChar w:fldCharType="separate"/>
      </w:r>
      <w:r w:rsidR="001E5A8B">
        <w:rPr>
          <w:rFonts w:cs="Arial"/>
          <w:color w:val="000000"/>
          <w:lang w:val="en-US"/>
        </w:rPr>
        <w:t>C.2.3.5</w:t>
      </w:r>
      <w:r w:rsidRPr="00F143E6">
        <w:rPr>
          <w:rFonts w:cs="Arial"/>
          <w:color w:val="000000"/>
          <w:lang w:val="en-US"/>
        </w:rPr>
        <w:fldChar w:fldCharType="end"/>
      </w:r>
      <w:r w:rsidRPr="00F143E6">
        <w:rPr>
          <w:rFonts w:cs="Arial"/>
          <w:color w:val="000000"/>
          <w:lang w:val="en-US"/>
        </w:rPr>
        <w:t xml:space="preserve"> </w:t>
      </w:r>
      <w:r w:rsidRPr="009B5700">
        <w:rPr>
          <w:rFonts w:cs="Arial"/>
          <w:color w:val="000000"/>
          <w:lang w:val="en-US"/>
        </w:rPr>
        <w:t>or the Termination Order (as applicable).</w:t>
      </w:r>
    </w:p>
    <w:p w14:paraId="7D72156E" w14:textId="1ED50D75"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 xml:space="preserve">The </w:t>
      </w:r>
      <w:r w:rsidR="00B70213">
        <w:rPr>
          <w:rFonts w:cs="Arial"/>
          <w:color w:val="000000"/>
        </w:rPr>
        <w:t>R</w:t>
      </w:r>
      <w:r w:rsidRPr="0010631D">
        <w:rPr>
          <w:rFonts w:cs="Arial"/>
          <w:color w:val="000000"/>
        </w:rPr>
        <w:t xml:space="preserve">esignation or </w:t>
      </w:r>
      <w:r w:rsidR="00B70213">
        <w:rPr>
          <w:rFonts w:cs="Arial"/>
          <w:color w:val="000000"/>
        </w:rPr>
        <w:t>T</w:t>
      </w:r>
      <w:r w:rsidRPr="0010631D">
        <w:rPr>
          <w:rFonts w:cs="Arial"/>
          <w:color w:val="000000"/>
        </w:rPr>
        <w:t xml:space="preserve">ermination of an </w:t>
      </w:r>
      <w:r w:rsidRPr="0010631D">
        <w:rPr>
          <w:rFonts w:cs="Arial"/>
        </w:rPr>
        <w:t xml:space="preserve">Exchange Member does </w:t>
      </w:r>
      <w:r w:rsidRPr="0010631D">
        <w:rPr>
          <w:rFonts w:cs="Arial"/>
          <w:color w:val="000000"/>
        </w:rPr>
        <w:t>not affect:</w:t>
      </w:r>
    </w:p>
    <w:p w14:paraId="1CAD0E7B"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 xml:space="preserve">the accrued rights or obligations of the Exchange Member under the ALPEX Rules, the Procedures or the </w:t>
      </w:r>
      <w:r w:rsidRPr="009B5700">
        <w:rPr>
          <w:rFonts w:cs="Arial"/>
          <w:color w:val="000000"/>
          <w:lang w:val="en-US"/>
        </w:rPr>
        <w:t>Exchange Membership Agreement</w:t>
      </w:r>
      <w:r w:rsidRPr="009B5700">
        <w:rPr>
          <w:rFonts w:cs="Arial"/>
          <w:lang w:val="en-US"/>
        </w:rPr>
        <w:t xml:space="preserve"> which arose out of, or which relate to any act or omission prior to the date of its resignation or termination; </w:t>
      </w:r>
    </w:p>
    <w:p w14:paraId="36113F5A"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 xml:space="preserve">payment of any amount which was or becomes payable under </w:t>
      </w:r>
      <w:r w:rsidRPr="009B5700">
        <w:rPr>
          <w:rFonts w:cs="Arial"/>
          <w:color w:val="000000"/>
          <w:lang w:val="en-US"/>
        </w:rPr>
        <w:t xml:space="preserve">the ALPEX Rules, the Procedures or the Clearing Conditions </w:t>
      </w:r>
      <w:r w:rsidRPr="009B5700">
        <w:rPr>
          <w:rFonts w:cs="Arial"/>
          <w:lang w:val="en-US"/>
        </w:rPr>
        <w:t xml:space="preserve">in respect of any period before its resignation or termination (including in relation to any Dispute regarding an event before its resignation or termination of the Exchange Member, even if the Notice of Dispute is given after the date of its resignation or termination); </w:t>
      </w:r>
    </w:p>
    <w:p w14:paraId="4EB84227"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the continuing obligations of the Exchange Member under or in respect of any Contract created prior to its resignation or termination; and</w:t>
      </w:r>
    </w:p>
    <w:p w14:paraId="4ACC6FDE"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lastRenderedPageBreak/>
        <w:t xml:space="preserve">Any provisions of </w:t>
      </w:r>
      <w:r w:rsidRPr="0010631D">
        <w:rPr>
          <w:rFonts w:cs="Arial"/>
        </w:rPr>
        <w:t xml:space="preserve">the ALPEX Rules </w:t>
      </w:r>
      <w:r w:rsidRPr="0010631D">
        <w:rPr>
          <w:rFonts w:cs="Arial"/>
          <w:color w:val="000000"/>
        </w:rPr>
        <w:t>which expressly, or by implication are intended to, commence or continue in effect on or after resignation or termination of an Exchange Member shall continue to bind the Exchange Member.</w:t>
      </w:r>
      <w:r w:rsidRPr="0010631D">
        <w:rPr>
          <w:rFonts w:cs="Arial"/>
        </w:rPr>
        <w:t xml:space="preserve"> </w:t>
      </w:r>
    </w:p>
    <w:p w14:paraId="1FEC6A99" w14:textId="77777777" w:rsidR="007B1770" w:rsidRPr="009B5700" w:rsidRDefault="007B1770" w:rsidP="00EE2667">
      <w:pPr>
        <w:pStyle w:val="CERLEVEL4"/>
        <w:numPr>
          <w:ilvl w:val="3"/>
          <w:numId w:val="11"/>
        </w:numPr>
        <w:spacing w:after="0" w:line="276" w:lineRule="auto"/>
        <w:ind w:left="900" w:hanging="900"/>
        <w:rPr>
          <w:rFonts w:cs="Arial"/>
          <w:color w:val="000000"/>
        </w:rPr>
      </w:pPr>
      <w:r w:rsidRPr="009B5700">
        <w:rPr>
          <w:rFonts w:cs="Arial"/>
          <w:color w:val="000000"/>
        </w:rPr>
        <w:t>For the avoidance of doubt, an Exchange Member shall continue to be bound by the Dispute Resolution Process in respect of any Disputes arising following its resignation or termination, but which relate to any period prior to its resignation or termination.</w:t>
      </w:r>
    </w:p>
    <w:p w14:paraId="4BC225FB" w14:textId="3AC3C016" w:rsidR="007B1770" w:rsidRPr="009B5700" w:rsidRDefault="007B1770" w:rsidP="00EE2667">
      <w:pPr>
        <w:pStyle w:val="CERLEVEL4"/>
        <w:numPr>
          <w:ilvl w:val="3"/>
          <w:numId w:val="11"/>
        </w:numPr>
        <w:spacing w:after="0" w:line="276" w:lineRule="auto"/>
        <w:ind w:left="900" w:hanging="900"/>
        <w:rPr>
          <w:rFonts w:cs="Arial"/>
        </w:rPr>
      </w:pPr>
      <w:r w:rsidRPr="009B5700">
        <w:rPr>
          <w:rFonts w:cs="Arial"/>
        </w:rPr>
        <w:t xml:space="preserve">ALPEX is not required to refund any </w:t>
      </w:r>
      <w:r w:rsidR="00612542">
        <w:t>F</w:t>
      </w:r>
      <w:r w:rsidR="00612542" w:rsidRPr="0010631D">
        <w:t>ees</w:t>
      </w:r>
      <w:r w:rsidRPr="009B5700">
        <w:rPr>
          <w:rFonts w:cs="Arial"/>
        </w:rPr>
        <w:t xml:space="preserve"> paid to it by any Exchange Member after their resignation or termination.</w:t>
      </w:r>
    </w:p>
    <w:p w14:paraId="7237E313" w14:textId="07FBA215" w:rsidR="007B1770" w:rsidRPr="009B5700" w:rsidRDefault="00EC010A" w:rsidP="00EE2667">
      <w:pPr>
        <w:pStyle w:val="CERLEVEL3"/>
        <w:numPr>
          <w:ilvl w:val="2"/>
          <w:numId w:val="11"/>
        </w:numPr>
        <w:spacing w:after="0" w:line="276" w:lineRule="auto"/>
        <w:ind w:left="900" w:hanging="900"/>
        <w:rPr>
          <w:rFonts w:cs="Arial"/>
        </w:rPr>
      </w:pPr>
      <w:bookmarkStart w:id="294" w:name="_Toc110932068"/>
      <w:r w:rsidRPr="009B5700">
        <w:rPr>
          <w:rFonts w:cs="Arial"/>
        </w:rPr>
        <w:t>General</w:t>
      </w:r>
      <w:bookmarkEnd w:id="294"/>
    </w:p>
    <w:p w14:paraId="650F4863" w14:textId="77777777" w:rsidR="007B1770" w:rsidRPr="009B5700" w:rsidRDefault="007B1770" w:rsidP="00EE2667">
      <w:pPr>
        <w:pStyle w:val="CERLEVEL4"/>
        <w:numPr>
          <w:ilvl w:val="3"/>
          <w:numId w:val="11"/>
        </w:numPr>
        <w:spacing w:after="0" w:line="276" w:lineRule="auto"/>
        <w:ind w:left="900" w:hanging="900"/>
        <w:rPr>
          <w:rFonts w:cs="Arial"/>
        </w:rPr>
      </w:pPr>
      <w:bookmarkStart w:id="295" w:name="_Ref459231198"/>
      <w:r w:rsidRPr="009B5700">
        <w:rPr>
          <w:rFonts w:cs="Arial"/>
        </w:rPr>
        <w:t>For the avoidance of doubt, while an Exchange Member is subject to a Trading Halt or is Suspended:</w:t>
      </w:r>
      <w:bookmarkEnd w:id="295"/>
    </w:p>
    <w:p w14:paraId="1658DACE"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the Exchange Member shall continue to comply with, and remains liable for all debts and obligations accrued under, these ALPEX Rules, the Procedures or the Clearing Conditions during the Trading Halt or Suspension; and</w:t>
      </w:r>
    </w:p>
    <w:p w14:paraId="69CEC655"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the Trading Halt or Suspension does not affect the continuing obligations of the relevant Exchange Member under or in respect of any Contract created prior to the Trading Halt or the Suspension Order coming into effect.</w:t>
      </w:r>
    </w:p>
    <w:p w14:paraId="3C9B9F3E" w14:textId="30932D72" w:rsidR="007B1770" w:rsidRPr="009B5700" w:rsidRDefault="007B1770" w:rsidP="00EE2667">
      <w:pPr>
        <w:pStyle w:val="CERLEVEL4"/>
        <w:numPr>
          <w:ilvl w:val="3"/>
          <w:numId w:val="11"/>
        </w:numPr>
        <w:spacing w:after="0" w:line="276" w:lineRule="auto"/>
        <w:ind w:left="900" w:hanging="900"/>
        <w:rPr>
          <w:rFonts w:cs="Arial"/>
        </w:rPr>
      </w:pPr>
      <w:r w:rsidRPr="009B5700">
        <w:rPr>
          <w:rFonts w:cs="Arial"/>
        </w:rPr>
        <w:t xml:space="preserve">ALPEX may </w:t>
      </w:r>
      <w:r w:rsidRPr="005238CE">
        <w:rPr>
          <w:rFonts w:cs="Arial"/>
        </w:rPr>
        <w:t xml:space="preserve">amend a </w:t>
      </w:r>
      <w:r w:rsidRPr="00F97F2F">
        <w:rPr>
          <w:rFonts w:cs="Arial"/>
        </w:rPr>
        <w:t>Default Notice</w:t>
      </w:r>
      <w:r w:rsidR="006631BA">
        <w:rPr>
          <w:rFonts w:cs="Arial"/>
        </w:rPr>
        <w:t xml:space="preserve"> and</w:t>
      </w:r>
      <w:r w:rsidR="00D101BB">
        <w:rPr>
          <w:rFonts w:cs="Arial"/>
        </w:rPr>
        <w:t xml:space="preserve"> </w:t>
      </w:r>
      <w:r w:rsidRPr="005238CE">
        <w:rPr>
          <w:rFonts w:cs="Arial"/>
        </w:rPr>
        <w:t>Suspension Order</w:t>
      </w:r>
      <w:r w:rsidR="008E5878" w:rsidRPr="005238CE">
        <w:rPr>
          <w:rFonts w:cs="Arial"/>
        </w:rPr>
        <w:t>,</w:t>
      </w:r>
      <w:r w:rsidRPr="005238CE">
        <w:rPr>
          <w:rFonts w:cs="Arial"/>
        </w:rPr>
        <w:t xml:space="preserve"> </w:t>
      </w:r>
      <w:r w:rsidR="00880A4C">
        <w:rPr>
          <w:rFonts w:cs="Arial"/>
        </w:rPr>
        <w:t xml:space="preserve">according to paragraph </w:t>
      </w:r>
      <w:r w:rsidR="00C07C9F">
        <w:rPr>
          <w:rFonts w:cs="Arial"/>
        </w:rPr>
        <w:fldChar w:fldCharType="begin"/>
      </w:r>
      <w:r w:rsidR="00C07C9F">
        <w:rPr>
          <w:rFonts w:cs="Arial"/>
        </w:rPr>
        <w:instrText xml:space="preserve"> REF _Ref110505020 \r \h </w:instrText>
      </w:r>
      <w:r w:rsidR="00EE2667">
        <w:rPr>
          <w:rFonts w:cs="Arial"/>
        </w:rPr>
        <w:instrText xml:space="preserve"> \* MERGEFORMAT </w:instrText>
      </w:r>
      <w:r w:rsidR="00C07C9F">
        <w:rPr>
          <w:rFonts w:cs="Arial"/>
        </w:rPr>
      </w:r>
      <w:r w:rsidR="00C07C9F">
        <w:rPr>
          <w:rFonts w:cs="Arial"/>
        </w:rPr>
        <w:fldChar w:fldCharType="separate"/>
      </w:r>
      <w:r w:rsidR="00C07C9F">
        <w:rPr>
          <w:rFonts w:cs="Arial"/>
        </w:rPr>
        <w:t>C.2.5.4</w:t>
      </w:r>
      <w:r w:rsidR="00C07C9F">
        <w:rPr>
          <w:rFonts w:cs="Arial"/>
        </w:rPr>
        <w:fldChar w:fldCharType="end"/>
      </w:r>
      <w:r w:rsidR="00C07C9F">
        <w:rPr>
          <w:rFonts w:cs="Arial"/>
        </w:rPr>
        <w:t xml:space="preserve"> </w:t>
      </w:r>
      <w:r w:rsidRPr="005238CE">
        <w:rPr>
          <w:rFonts w:cs="Arial"/>
        </w:rPr>
        <w:t xml:space="preserve"> </w:t>
      </w:r>
      <w:r w:rsidR="004C133C">
        <w:rPr>
          <w:rFonts w:cs="Arial"/>
        </w:rPr>
        <w:t xml:space="preserve">or </w:t>
      </w:r>
      <w:r w:rsidRPr="005238CE">
        <w:rPr>
          <w:rFonts w:cs="Arial"/>
        </w:rPr>
        <w:t>with the written approval of the Regulatory Authorit</w:t>
      </w:r>
      <w:r w:rsidR="00D101BB">
        <w:rPr>
          <w:rFonts w:cs="Arial"/>
        </w:rPr>
        <w:t>y</w:t>
      </w:r>
      <w:r w:rsidRPr="005238CE">
        <w:rPr>
          <w:rFonts w:cs="Arial"/>
        </w:rPr>
        <w:t>, a Termination Order by written notice to the relevant Exchange Member</w:t>
      </w:r>
      <w:r w:rsidRPr="009B5700">
        <w:rPr>
          <w:rFonts w:cs="Arial"/>
        </w:rPr>
        <w:t>.</w:t>
      </w:r>
    </w:p>
    <w:p w14:paraId="3938EABC" w14:textId="19433663"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For the avoidance of doubt, ALPEX may </w:t>
      </w:r>
      <w:r w:rsidRPr="009B5700">
        <w:rPr>
          <w:rFonts w:cs="Arial"/>
        </w:rPr>
        <w:t xml:space="preserve">declare an Exchange Member to be subject to a Trading Halt in </w:t>
      </w:r>
      <w:r w:rsidRPr="0010631D">
        <w:rPr>
          <w:rFonts w:cs="Arial"/>
        </w:rPr>
        <w:t xml:space="preserve">the circumstances contemplated in </w:t>
      </w:r>
      <w:r w:rsidRPr="009B5700">
        <w:rPr>
          <w:rFonts w:cs="Arial"/>
        </w:rPr>
        <w:t xml:space="preserve">section </w:t>
      </w:r>
      <w:r w:rsidRPr="009B5700">
        <w:rPr>
          <w:rFonts w:cs="Arial"/>
        </w:rPr>
        <w:fldChar w:fldCharType="begin"/>
      </w:r>
      <w:r w:rsidRPr="009B5700">
        <w:rPr>
          <w:rFonts w:cs="Arial"/>
        </w:rPr>
        <w:instrText xml:space="preserve"> REF _Ref483400432 \r \h  \* MERGEFORMAT </w:instrText>
      </w:r>
      <w:r w:rsidRPr="009B5700">
        <w:rPr>
          <w:rFonts w:cs="Arial"/>
        </w:rPr>
      </w:r>
      <w:r w:rsidRPr="009B5700">
        <w:rPr>
          <w:rFonts w:cs="Arial"/>
        </w:rPr>
        <w:fldChar w:fldCharType="separate"/>
      </w:r>
      <w:r w:rsidR="004E43E7">
        <w:rPr>
          <w:rFonts w:cs="Arial"/>
        </w:rPr>
        <w:t>C.2.4</w:t>
      </w:r>
      <w:r w:rsidRPr="009B5700">
        <w:rPr>
          <w:rFonts w:cs="Arial"/>
        </w:rPr>
        <w:fldChar w:fldCharType="end"/>
      </w:r>
      <w:r w:rsidRPr="009B5700">
        <w:rPr>
          <w:rFonts w:cs="Arial"/>
        </w:rPr>
        <w:t xml:space="preserve">, or </w:t>
      </w:r>
      <w:r w:rsidRPr="0010631D">
        <w:rPr>
          <w:rFonts w:cs="Arial"/>
        </w:rPr>
        <w:t xml:space="preserve">issue a Suspension Order upon the occurrence of an event described in any of paragraphs </w:t>
      </w:r>
      <w:r w:rsidRPr="0010631D">
        <w:rPr>
          <w:rFonts w:cs="Arial"/>
        </w:rPr>
        <w:fldChar w:fldCharType="begin"/>
      </w:r>
      <w:r w:rsidRPr="0010631D">
        <w:rPr>
          <w:rFonts w:cs="Arial"/>
        </w:rPr>
        <w:instrText xml:space="preserve"> REF _Ref484090943 \r \h  \* MERGEFORMAT </w:instrText>
      </w:r>
      <w:r w:rsidRPr="0010631D">
        <w:rPr>
          <w:rFonts w:cs="Arial"/>
        </w:rPr>
      </w:r>
      <w:r w:rsidRPr="0010631D">
        <w:rPr>
          <w:rFonts w:cs="Arial"/>
        </w:rPr>
        <w:fldChar w:fldCharType="separate"/>
      </w:r>
      <w:r w:rsidR="0047085E">
        <w:rPr>
          <w:rFonts w:cs="Arial"/>
        </w:rPr>
        <w:t>C.2.5.1(a)</w:t>
      </w:r>
      <w:r w:rsidRPr="0010631D">
        <w:rPr>
          <w:rFonts w:cs="Arial"/>
        </w:rPr>
        <w:fldChar w:fldCharType="end"/>
      </w:r>
      <w:r w:rsidRPr="0010631D">
        <w:rPr>
          <w:rFonts w:cs="Arial"/>
        </w:rPr>
        <w:t xml:space="preserve"> to </w:t>
      </w:r>
      <w:r w:rsidRPr="0010631D">
        <w:rPr>
          <w:rFonts w:cs="Arial"/>
        </w:rPr>
        <w:fldChar w:fldCharType="begin"/>
      </w:r>
      <w:r w:rsidRPr="0010631D">
        <w:rPr>
          <w:rFonts w:cs="Arial"/>
        </w:rPr>
        <w:instrText xml:space="preserve"> REF _Ref484090952 \r \h  \* MERGEFORMAT </w:instrText>
      </w:r>
      <w:r w:rsidRPr="0010631D">
        <w:rPr>
          <w:rFonts w:cs="Arial"/>
        </w:rPr>
      </w:r>
      <w:r w:rsidRPr="0010631D">
        <w:rPr>
          <w:rFonts w:cs="Arial"/>
        </w:rPr>
        <w:fldChar w:fldCharType="separate"/>
      </w:r>
      <w:r w:rsidR="0047085E">
        <w:rPr>
          <w:rFonts w:cs="Arial"/>
        </w:rPr>
        <w:t>C.2.5.1(c)</w:t>
      </w:r>
      <w:r w:rsidRPr="0010631D">
        <w:rPr>
          <w:rFonts w:cs="Arial"/>
        </w:rPr>
        <w:fldChar w:fldCharType="end"/>
      </w:r>
      <w:r w:rsidRPr="0010631D">
        <w:rPr>
          <w:rFonts w:cs="Arial"/>
        </w:rPr>
        <w:t xml:space="preserve"> and paragraphs </w:t>
      </w:r>
      <w:r w:rsidRPr="0010631D">
        <w:rPr>
          <w:rFonts w:cs="Arial"/>
        </w:rPr>
        <w:fldChar w:fldCharType="begin"/>
      </w:r>
      <w:r w:rsidRPr="0010631D">
        <w:rPr>
          <w:rFonts w:cs="Arial"/>
        </w:rPr>
        <w:instrText xml:space="preserve"> REF _Ref483400158 \r \h  \* MERGEFORMAT </w:instrText>
      </w:r>
      <w:r w:rsidRPr="0010631D">
        <w:rPr>
          <w:rFonts w:cs="Arial"/>
        </w:rPr>
      </w:r>
      <w:r w:rsidRPr="0010631D">
        <w:rPr>
          <w:rFonts w:cs="Arial"/>
        </w:rPr>
        <w:fldChar w:fldCharType="separate"/>
      </w:r>
      <w:r w:rsidR="0047085E">
        <w:rPr>
          <w:rFonts w:cs="Arial"/>
        </w:rPr>
        <w:t>C.2.5.2(a)</w:t>
      </w:r>
      <w:r w:rsidRPr="0010631D">
        <w:rPr>
          <w:rFonts w:cs="Arial"/>
        </w:rPr>
        <w:fldChar w:fldCharType="end"/>
      </w:r>
      <w:r w:rsidRPr="0010631D">
        <w:rPr>
          <w:rFonts w:cs="Arial"/>
        </w:rPr>
        <w:t xml:space="preserve"> to </w:t>
      </w:r>
      <w:r w:rsidR="00C27983">
        <w:rPr>
          <w:rFonts w:cs="Arial"/>
        </w:rPr>
        <w:fldChar w:fldCharType="begin"/>
      </w:r>
      <w:r w:rsidR="00C27983">
        <w:rPr>
          <w:rFonts w:cs="Arial"/>
        </w:rPr>
        <w:instrText xml:space="preserve"> REF _Ref110505144 \r \h </w:instrText>
      </w:r>
      <w:r w:rsidR="00EE2667">
        <w:rPr>
          <w:rFonts w:cs="Arial"/>
        </w:rPr>
        <w:instrText xml:space="preserve"> \* MERGEFORMAT </w:instrText>
      </w:r>
      <w:r w:rsidR="00C27983">
        <w:rPr>
          <w:rFonts w:cs="Arial"/>
        </w:rPr>
      </w:r>
      <w:r w:rsidR="00C27983">
        <w:rPr>
          <w:rFonts w:cs="Arial"/>
        </w:rPr>
        <w:fldChar w:fldCharType="separate"/>
      </w:r>
      <w:r w:rsidR="00C27983">
        <w:rPr>
          <w:rFonts w:cs="Arial"/>
        </w:rPr>
        <w:t>C.2.5.2(e)</w:t>
      </w:r>
      <w:r w:rsidR="00C27983">
        <w:rPr>
          <w:rFonts w:cs="Arial"/>
        </w:rPr>
        <w:fldChar w:fldCharType="end"/>
      </w:r>
      <w:r w:rsidRPr="0010631D">
        <w:rPr>
          <w:rFonts w:cs="Arial"/>
        </w:rPr>
        <w:t>, that also constitutes a Default, without issuing a Default Notice or waiting for the applicable remedy period under the Default Notice to expire.</w:t>
      </w:r>
    </w:p>
    <w:p w14:paraId="579206A3" w14:textId="2AA8FE38" w:rsidR="007B1770" w:rsidRPr="009B5700" w:rsidRDefault="00F5401D" w:rsidP="00EE2667">
      <w:pPr>
        <w:pStyle w:val="CERLEVEL2"/>
        <w:numPr>
          <w:ilvl w:val="1"/>
          <w:numId w:val="11"/>
        </w:numPr>
        <w:spacing w:after="0" w:line="276" w:lineRule="auto"/>
        <w:ind w:left="900" w:hanging="900"/>
        <w:rPr>
          <w:rFonts w:cs="Arial"/>
          <w:szCs w:val="24"/>
        </w:rPr>
      </w:pPr>
      <w:bookmarkStart w:id="296" w:name="_Toc418844101"/>
      <w:bookmarkStart w:id="297" w:name="_Toc228073586"/>
      <w:bookmarkStart w:id="298" w:name="_Toc159867065"/>
      <w:bookmarkStart w:id="299" w:name="_Ref456101830"/>
      <w:bookmarkStart w:id="300" w:name="_Ref99362406"/>
      <w:bookmarkStart w:id="301" w:name="_Ref99362478"/>
      <w:bookmarkStart w:id="302" w:name="_Ref99362495"/>
      <w:bookmarkStart w:id="303" w:name="_Toc110932069"/>
      <w:bookmarkEnd w:id="240"/>
      <w:bookmarkEnd w:id="241"/>
      <w:bookmarkEnd w:id="242"/>
      <w:bookmarkEnd w:id="243"/>
      <w:bookmarkEnd w:id="244"/>
      <w:bookmarkEnd w:id="245"/>
      <w:r w:rsidRPr="009B5700">
        <w:rPr>
          <w:rFonts w:cs="Arial"/>
          <w:caps w:val="0"/>
          <w:szCs w:val="24"/>
        </w:rPr>
        <w:t>NOTICES</w:t>
      </w:r>
      <w:bookmarkEnd w:id="296"/>
      <w:bookmarkEnd w:id="297"/>
      <w:bookmarkEnd w:id="298"/>
      <w:bookmarkEnd w:id="299"/>
      <w:bookmarkEnd w:id="300"/>
      <w:bookmarkEnd w:id="301"/>
      <w:bookmarkEnd w:id="302"/>
      <w:bookmarkEnd w:id="303"/>
      <w:r w:rsidRPr="009B5700">
        <w:rPr>
          <w:rFonts w:cs="Arial"/>
          <w:caps w:val="0"/>
          <w:szCs w:val="24"/>
        </w:rPr>
        <w:t xml:space="preserve"> </w:t>
      </w:r>
    </w:p>
    <w:p w14:paraId="18157AFA" w14:textId="337158C2" w:rsidR="007B1770" w:rsidRPr="0010631D" w:rsidRDefault="00EC010A" w:rsidP="00EE2667">
      <w:pPr>
        <w:pStyle w:val="CERLEVEL3"/>
        <w:numPr>
          <w:ilvl w:val="2"/>
          <w:numId w:val="11"/>
        </w:numPr>
        <w:spacing w:after="0" w:line="276" w:lineRule="auto"/>
        <w:ind w:left="900" w:hanging="900"/>
        <w:rPr>
          <w:rFonts w:cs="Arial"/>
        </w:rPr>
      </w:pPr>
      <w:bookmarkStart w:id="304" w:name="_Ref451530581"/>
      <w:bookmarkStart w:id="305" w:name="_Toc110932070"/>
      <w:r w:rsidRPr="0010631D">
        <w:rPr>
          <w:rFonts w:cs="Arial"/>
        </w:rPr>
        <w:t>Application</w:t>
      </w:r>
      <w:bookmarkEnd w:id="305"/>
    </w:p>
    <w:p w14:paraId="0B1B818B" w14:textId="7A858F84"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 xml:space="preserve">This section </w:t>
      </w:r>
      <w:r w:rsidRPr="0010631D">
        <w:rPr>
          <w:rFonts w:cs="Arial"/>
          <w:color w:val="000000"/>
        </w:rPr>
        <w:fldChar w:fldCharType="begin"/>
      </w:r>
      <w:r w:rsidRPr="0010631D">
        <w:rPr>
          <w:rFonts w:cs="Arial"/>
          <w:color w:val="000000"/>
        </w:rPr>
        <w:instrText xml:space="preserve"> REF _Ref99362406 \r \h  \* MERGEFORMAT </w:instrText>
      </w:r>
      <w:r w:rsidRPr="0010631D">
        <w:rPr>
          <w:rFonts w:cs="Arial"/>
          <w:color w:val="000000"/>
        </w:rPr>
      </w:r>
      <w:r w:rsidRPr="0010631D">
        <w:rPr>
          <w:rFonts w:cs="Arial"/>
          <w:color w:val="000000"/>
        </w:rPr>
        <w:fldChar w:fldCharType="separate"/>
      </w:r>
      <w:r w:rsidR="00554D4D">
        <w:rPr>
          <w:rFonts w:cs="Arial"/>
          <w:color w:val="000000"/>
        </w:rPr>
        <w:t>C.3</w:t>
      </w:r>
      <w:r w:rsidRPr="0010631D">
        <w:rPr>
          <w:rFonts w:cs="Arial"/>
          <w:color w:val="000000"/>
        </w:rPr>
        <w:fldChar w:fldCharType="end"/>
      </w:r>
      <w:r w:rsidRPr="0010631D">
        <w:rPr>
          <w:rFonts w:cs="Arial"/>
          <w:color w:val="000000"/>
        </w:rPr>
        <w:t xml:space="preserve"> applies to communications required to be given by ALPEX or an Exchange Member, including notifications, notices, declarations and orders made, issued, amended or lifted under these ALPEX Rules or the Procedures.  For the avoidance of doubt, these include communications in relation to:</w:t>
      </w:r>
      <w:bookmarkEnd w:id="304"/>
      <w:r w:rsidRPr="0010631D">
        <w:rPr>
          <w:rFonts w:cs="Arial"/>
        </w:rPr>
        <w:t xml:space="preserve"> </w:t>
      </w:r>
    </w:p>
    <w:p w14:paraId="3945783B" w14:textId="5C65272E" w:rsidR="007B1770" w:rsidRPr="009B5700" w:rsidRDefault="007B1770" w:rsidP="00EE2667">
      <w:pPr>
        <w:pStyle w:val="CERLevel50"/>
        <w:numPr>
          <w:ilvl w:val="4"/>
          <w:numId w:val="11"/>
        </w:numPr>
        <w:tabs>
          <w:tab w:val="left" w:pos="900"/>
        </w:tabs>
        <w:spacing w:after="0" w:line="276" w:lineRule="auto"/>
        <w:ind w:left="1440" w:hanging="540"/>
        <w:rPr>
          <w:rFonts w:cs="Arial"/>
          <w:lang w:val="en-US"/>
        </w:rPr>
      </w:pPr>
      <w:bookmarkStart w:id="306" w:name="_Ref99362518"/>
      <w:r w:rsidRPr="009B5700">
        <w:rPr>
          <w:rFonts w:cs="Arial"/>
          <w:lang w:val="en-US"/>
        </w:rPr>
        <w:t>Default Notice;</w:t>
      </w:r>
      <w:bookmarkEnd w:id="306"/>
    </w:p>
    <w:p w14:paraId="392234E5" w14:textId="77777777" w:rsidR="007B1770" w:rsidRPr="009B5700" w:rsidRDefault="007B1770" w:rsidP="00EE2667">
      <w:pPr>
        <w:pStyle w:val="CERLevel50"/>
        <w:numPr>
          <w:ilvl w:val="4"/>
          <w:numId w:val="11"/>
        </w:numPr>
        <w:tabs>
          <w:tab w:val="left" w:pos="900"/>
        </w:tabs>
        <w:spacing w:after="0" w:line="276" w:lineRule="auto"/>
        <w:ind w:left="1440" w:hanging="540"/>
        <w:rPr>
          <w:rFonts w:cs="Arial"/>
          <w:lang w:val="en-US"/>
        </w:rPr>
      </w:pPr>
      <w:r w:rsidRPr="009B5700">
        <w:rPr>
          <w:rFonts w:cs="Arial"/>
          <w:lang w:val="en-US"/>
        </w:rPr>
        <w:t>Trading Halts;</w:t>
      </w:r>
    </w:p>
    <w:p w14:paraId="7053F747" w14:textId="77777777" w:rsidR="007B1770" w:rsidRPr="009B5700" w:rsidRDefault="007B1770" w:rsidP="00EE2667">
      <w:pPr>
        <w:pStyle w:val="CERLevel50"/>
        <w:numPr>
          <w:ilvl w:val="4"/>
          <w:numId w:val="11"/>
        </w:numPr>
        <w:tabs>
          <w:tab w:val="left" w:pos="900"/>
        </w:tabs>
        <w:spacing w:after="0" w:line="276" w:lineRule="auto"/>
        <w:ind w:left="1440" w:hanging="540"/>
        <w:rPr>
          <w:rFonts w:cs="Arial"/>
          <w:lang w:val="en-US"/>
        </w:rPr>
      </w:pPr>
      <w:r w:rsidRPr="009B5700">
        <w:rPr>
          <w:rFonts w:cs="Arial"/>
          <w:lang w:val="en-US"/>
        </w:rPr>
        <w:t>Suspension Orders;</w:t>
      </w:r>
    </w:p>
    <w:p w14:paraId="60424093" w14:textId="77777777" w:rsidR="007B1770" w:rsidRPr="009B5700" w:rsidRDefault="007B1770" w:rsidP="00EE2667">
      <w:pPr>
        <w:pStyle w:val="CERLevel50"/>
        <w:numPr>
          <w:ilvl w:val="4"/>
          <w:numId w:val="11"/>
        </w:numPr>
        <w:tabs>
          <w:tab w:val="left" w:pos="900"/>
        </w:tabs>
        <w:spacing w:after="0" w:line="276" w:lineRule="auto"/>
        <w:ind w:left="1440" w:hanging="540"/>
        <w:rPr>
          <w:rFonts w:cs="Arial"/>
          <w:lang w:val="en-US"/>
        </w:rPr>
      </w:pPr>
      <w:bookmarkStart w:id="307" w:name="_Ref99362527"/>
      <w:r w:rsidRPr="009B5700">
        <w:rPr>
          <w:rFonts w:cs="Arial"/>
          <w:lang w:val="en-US"/>
        </w:rPr>
        <w:t>Termination Orders;</w:t>
      </w:r>
      <w:bookmarkEnd w:id="307"/>
      <w:r w:rsidRPr="009B5700">
        <w:rPr>
          <w:rFonts w:cs="Arial"/>
          <w:lang w:val="en-US"/>
        </w:rPr>
        <w:t xml:space="preserve"> </w:t>
      </w:r>
    </w:p>
    <w:p w14:paraId="68B422E3" w14:textId="77777777" w:rsidR="007B1770" w:rsidRPr="009B5700" w:rsidRDefault="007B1770" w:rsidP="00EE2667">
      <w:pPr>
        <w:pStyle w:val="CERLevel50"/>
        <w:numPr>
          <w:ilvl w:val="4"/>
          <w:numId w:val="11"/>
        </w:numPr>
        <w:tabs>
          <w:tab w:val="left" w:pos="900"/>
        </w:tabs>
        <w:spacing w:after="0" w:line="276" w:lineRule="auto"/>
        <w:ind w:left="1440" w:hanging="540"/>
        <w:rPr>
          <w:rFonts w:cs="Arial"/>
          <w:lang w:val="en-US"/>
        </w:rPr>
      </w:pPr>
      <w:r w:rsidRPr="009B5700">
        <w:rPr>
          <w:rFonts w:cs="Arial"/>
          <w:lang w:val="en-US"/>
        </w:rPr>
        <w:t>Notices of Dispute and the current status of each;</w:t>
      </w:r>
    </w:p>
    <w:p w14:paraId="61AB5659" w14:textId="77777777" w:rsidR="007B1770" w:rsidRPr="009B5700" w:rsidRDefault="007B1770" w:rsidP="00EE2667">
      <w:pPr>
        <w:pStyle w:val="CERLevel50"/>
        <w:numPr>
          <w:ilvl w:val="4"/>
          <w:numId w:val="11"/>
        </w:numPr>
        <w:tabs>
          <w:tab w:val="left" w:pos="900"/>
        </w:tabs>
        <w:spacing w:after="0" w:line="276" w:lineRule="auto"/>
        <w:ind w:left="1440" w:hanging="540"/>
        <w:rPr>
          <w:rFonts w:cs="Arial"/>
          <w:lang w:val="en-US"/>
        </w:rPr>
      </w:pPr>
      <w:bookmarkStart w:id="308" w:name="_Ref99362537"/>
      <w:r w:rsidRPr="009B5700">
        <w:rPr>
          <w:rFonts w:cs="Arial"/>
          <w:lang w:val="en-US"/>
        </w:rPr>
        <w:t>notifications of Force Majeure Events; and</w:t>
      </w:r>
      <w:bookmarkEnd w:id="308"/>
    </w:p>
    <w:p w14:paraId="051C8627" w14:textId="1CAE0E3E" w:rsidR="007B1770" w:rsidRPr="009B5700" w:rsidRDefault="007B1770" w:rsidP="00EE2667">
      <w:pPr>
        <w:pStyle w:val="CERLevel50"/>
        <w:numPr>
          <w:ilvl w:val="4"/>
          <w:numId w:val="11"/>
        </w:numPr>
        <w:tabs>
          <w:tab w:val="left" w:pos="900"/>
        </w:tabs>
        <w:spacing w:after="0" w:line="276" w:lineRule="auto"/>
        <w:ind w:left="1440" w:hanging="540"/>
        <w:rPr>
          <w:rFonts w:cs="Arial"/>
          <w:lang w:val="en-US"/>
        </w:rPr>
      </w:pPr>
      <w:r w:rsidRPr="009B5700">
        <w:rPr>
          <w:rFonts w:cs="Arial"/>
          <w:lang w:val="en-US"/>
        </w:rPr>
        <w:lastRenderedPageBreak/>
        <w:t>Market Notice.</w:t>
      </w:r>
    </w:p>
    <w:p w14:paraId="32533646" w14:textId="6D8CFDD3" w:rsidR="007B1770" w:rsidRPr="009B5700" w:rsidRDefault="00EC010A" w:rsidP="00EE2667">
      <w:pPr>
        <w:pStyle w:val="CERLEVEL3"/>
        <w:numPr>
          <w:ilvl w:val="2"/>
          <w:numId w:val="11"/>
        </w:numPr>
        <w:spacing w:after="0" w:line="276" w:lineRule="auto"/>
        <w:ind w:left="900" w:hanging="900"/>
        <w:rPr>
          <w:rFonts w:cs="Arial"/>
        </w:rPr>
      </w:pPr>
      <w:bookmarkStart w:id="309" w:name="_Toc418844102"/>
      <w:bookmarkStart w:id="310" w:name="_Toc228073587"/>
      <w:bookmarkStart w:id="311" w:name="_Toc159867066"/>
      <w:bookmarkStart w:id="312" w:name="_Toc110932071"/>
      <w:r w:rsidRPr="009B5700">
        <w:rPr>
          <w:rFonts w:cs="Arial"/>
        </w:rPr>
        <w:t xml:space="preserve">Notice </w:t>
      </w:r>
      <w:r>
        <w:rPr>
          <w:rFonts w:cs="Arial"/>
        </w:rPr>
        <w:t>t</w:t>
      </w:r>
      <w:r w:rsidRPr="009B5700">
        <w:rPr>
          <w:rFonts w:cs="Arial"/>
        </w:rPr>
        <w:t xml:space="preserve">o </w:t>
      </w:r>
      <w:r>
        <w:rPr>
          <w:rFonts w:cs="Arial"/>
        </w:rPr>
        <w:t>o</w:t>
      </w:r>
      <w:r w:rsidRPr="009B5700">
        <w:rPr>
          <w:rFonts w:cs="Arial"/>
        </w:rPr>
        <w:t>ther Parties</w:t>
      </w:r>
      <w:bookmarkEnd w:id="309"/>
      <w:bookmarkEnd w:id="310"/>
      <w:bookmarkEnd w:id="311"/>
      <w:bookmarkEnd w:id="312"/>
      <w:r w:rsidRPr="009B5700">
        <w:rPr>
          <w:rFonts w:cs="Arial"/>
        </w:rPr>
        <w:t xml:space="preserve"> </w:t>
      </w:r>
    </w:p>
    <w:p w14:paraId="3D55E66F"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Any notice required to be given for the purposes of these ALPEX Rules or the Procedures shall be given in writing unless otherwise specified in these ALPEX Rules or the Procedures.</w:t>
      </w:r>
      <w:r w:rsidRPr="0010631D">
        <w:rPr>
          <w:rFonts w:cs="Arial"/>
        </w:rPr>
        <w:t xml:space="preserve"> </w:t>
      </w:r>
    </w:p>
    <w:p w14:paraId="23760359" w14:textId="50886DEC"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Any notice required to be given in writing, or a communication for which a prescribed form is otherwise required in these ALPEX Rules or the Procedures, may also be given by email, or by way of a notification to an Exchange Member from the ETSS</w:t>
      </w:r>
      <w:r w:rsidR="00A64EDF">
        <w:rPr>
          <w:rFonts w:cs="Arial"/>
          <w:color w:val="000000"/>
        </w:rPr>
        <w:t xml:space="preserve"> or other </w:t>
      </w:r>
      <w:r w:rsidR="008C727C">
        <w:rPr>
          <w:rFonts w:cs="Arial"/>
          <w:color w:val="000000"/>
        </w:rPr>
        <w:t xml:space="preserve">communication </w:t>
      </w:r>
      <w:r w:rsidR="00A64EDF">
        <w:rPr>
          <w:rFonts w:cs="Arial"/>
          <w:color w:val="000000"/>
        </w:rPr>
        <w:t>elec</w:t>
      </w:r>
      <w:r w:rsidR="008C727C">
        <w:rPr>
          <w:rFonts w:cs="Arial"/>
          <w:color w:val="000000"/>
        </w:rPr>
        <w:t>tronic medium</w:t>
      </w:r>
      <w:r w:rsidRPr="0010631D">
        <w:rPr>
          <w:rFonts w:cs="Arial"/>
          <w:color w:val="000000"/>
        </w:rPr>
        <w:t>.</w:t>
      </w:r>
    </w:p>
    <w:p w14:paraId="016B2AB4" w14:textId="77777777" w:rsidR="007B1770" w:rsidRPr="0010631D" w:rsidRDefault="007B1770" w:rsidP="00EE2667">
      <w:pPr>
        <w:pStyle w:val="CERLEVEL4"/>
        <w:numPr>
          <w:ilvl w:val="3"/>
          <w:numId w:val="11"/>
        </w:numPr>
        <w:spacing w:after="0" w:line="276" w:lineRule="auto"/>
        <w:ind w:left="900" w:hanging="900"/>
        <w:rPr>
          <w:rFonts w:cs="Arial"/>
          <w:color w:val="000000"/>
        </w:rPr>
      </w:pPr>
      <w:r w:rsidRPr="0010631D">
        <w:rPr>
          <w:rFonts w:cs="Arial"/>
          <w:color w:val="000000"/>
        </w:rPr>
        <w:t xml:space="preserve">ALPEX details (the address or email address) are specified on its website at any time. </w:t>
      </w:r>
    </w:p>
    <w:p w14:paraId="0751E5CE" w14:textId="77777777" w:rsidR="007B1770" w:rsidRPr="0010631D" w:rsidRDefault="007B1770" w:rsidP="00EE2667">
      <w:pPr>
        <w:pStyle w:val="CERLEVEL4"/>
        <w:numPr>
          <w:ilvl w:val="3"/>
          <w:numId w:val="11"/>
        </w:numPr>
        <w:spacing w:after="0" w:line="276" w:lineRule="auto"/>
        <w:ind w:left="900" w:hanging="900"/>
        <w:rPr>
          <w:rFonts w:cs="Arial"/>
          <w:color w:val="000000"/>
        </w:rPr>
      </w:pPr>
      <w:r w:rsidRPr="0010631D">
        <w:rPr>
          <w:rFonts w:cs="Arial"/>
          <w:color w:val="000000"/>
        </w:rPr>
        <w:t>The Exchange Member's address for communicating with ALPEX is the one that the Exchange Member has specified in the “Membership Application”. Any change of address of the Exchange Member shall be notified in writing to ALPEX.</w:t>
      </w:r>
    </w:p>
    <w:p w14:paraId="00DCFDEA" w14:textId="77777777" w:rsidR="007B1770" w:rsidRPr="0010631D" w:rsidRDefault="007B1770" w:rsidP="00EE2667">
      <w:pPr>
        <w:pStyle w:val="CERLEVEL4"/>
        <w:numPr>
          <w:ilvl w:val="3"/>
          <w:numId w:val="11"/>
        </w:numPr>
        <w:spacing w:after="0" w:line="276" w:lineRule="auto"/>
        <w:ind w:left="900" w:hanging="900"/>
        <w:rPr>
          <w:rFonts w:cs="Arial"/>
        </w:rPr>
      </w:pPr>
      <w:bookmarkStart w:id="313" w:name="_Ref462297602"/>
      <w:r w:rsidRPr="0010631D">
        <w:rPr>
          <w:rFonts w:cs="Arial"/>
          <w:color w:val="000000"/>
        </w:rPr>
        <w:t>Any notice in writing shall be deemed to have been received:</w:t>
      </w:r>
      <w:bookmarkEnd w:id="313"/>
      <w:r w:rsidRPr="0010631D">
        <w:rPr>
          <w:rFonts w:cs="Arial"/>
        </w:rPr>
        <w:t xml:space="preserve"> </w:t>
      </w:r>
    </w:p>
    <w:p w14:paraId="3905A997"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 xml:space="preserve">in the case of delivery by hand, when delivered; </w:t>
      </w:r>
    </w:p>
    <w:p w14:paraId="2947C672"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F143E6">
        <w:rPr>
          <w:rFonts w:cs="Arial"/>
          <w:lang w:val="en-US"/>
        </w:rPr>
        <w:t>in the case of registered post, when accepted;</w:t>
      </w:r>
      <w:r w:rsidRPr="009B5700">
        <w:rPr>
          <w:rFonts w:cs="Arial"/>
          <w:lang w:val="en-US"/>
        </w:rPr>
        <w:t xml:space="preserve"> or</w:t>
      </w:r>
    </w:p>
    <w:p w14:paraId="4194D862" w14:textId="77777777" w:rsidR="007B1770" w:rsidRPr="009B5700" w:rsidRDefault="007B1770" w:rsidP="00EE2667">
      <w:pPr>
        <w:pStyle w:val="CERLevel50"/>
        <w:numPr>
          <w:ilvl w:val="4"/>
          <w:numId w:val="11"/>
        </w:numPr>
        <w:spacing w:after="0" w:line="276" w:lineRule="auto"/>
        <w:ind w:left="1440" w:hanging="540"/>
        <w:rPr>
          <w:rFonts w:cs="Arial"/>
          <w:lang w:val="en-US"/>
        </w:rPr>
      </w:pPr>
      <w:r w:rsidRPr="009B5700">
        <w:rPr>
          <w:rFonts w:cs="Arial"/>
          <w:lang w:val="en-US"/>
        </w:rPr>
        <w:t xml:space="preserve">in the case of email, when the email enters the receiving Party’s IT system. </w:t>
      </w:r>
    </w:p>
    <w:p w14:paraId="063E00B2" w14:textId="77777777" w:rsidR="007B1770" w:rsidRPr="0010631D" w:rsidRDefault="007B1770" w:rsidP="00EE2667">
      <w:pPr>
        <w:pStyle w:val="CERLEVEL4"/>
        <w:numPr>
          <w:ilvl w:val="3"/>
          <w:numId w:val="11"/>
        </w:numPr>
        <w:spacing w:after="0" w:line="276" w:lineRule="auto"/>
        <w:ind w:left="1080" w:hanging="1080"/>
        <w:rPr>
          <w:rFonts w:cs="Arial"/>
        </w:rPr>
      </w:pPr>
      <w:r w:rsidRPr="0010631D">
        <w:rPr>
          <w:rFonts w:cs="Arial"/>
          <w:color w:val="000000"/>
        </w:rPr>
        <w:t>Each Party shall specify a postal address, and email address and one representative for the service of notices in writing and may amend such details by notifying the ALPEX in writing.</w:t>
      </w:r>
      <w:r w:rsidRPr="0010631D">
        <w:rPr>
          <w:rFonts w:cs="Arial"/>
        </w:rPr>
        <w:t xml:space="preserve"> </w:t>
      </w:r>
    </w:p>
    <w:p w14:paraId="13AD5F05" w14:textId="77777777" w:rsidR="007B1770" w:rsidRPr="0010631D" w:rsidRDefault="007B1770" w:rsidP="00EE2667">
      <w:pPr>
        <w:pStyle w:val="CERLEVEL4"/>
        <w:numPr>
          <w:ilvl w:val="3"/>
          <w:numId w:val="11"/>
        </w:numPr>
        <w:spacing w:after="0" w:line="276" w:lineRule="auto"/>
        <w:ind w:left="1080" w:hanging="1080"/>
        <w:rPr>
          <w:rFonts w:cs="Arial"/>
        </w:rPr>
      </w:pPr>
      <w:r w:rsidRPr="0010631D">
        <w:rPr>
          <w:rFonts w:cs="Arial"/>
        </w:rPr>
        <w:t>Written communications between Members and ALPEX shall be in Albanian or in English.</w:t>
      </w:r>
    </w:p>
    <w:p w14:paraId="7D22F8B0" w14:textId="77777777" w:rsidR="007B1770" w:rsidRPr="0010631D" w:rsidRDefault="007B1770" w:rsidP="00EE2667">
      <w:pPr>
        <w:spacing w:after="0"/>
        <w:jc w:val="both"/>
        <w:rPr>
          <w:rFonts w:ascii="Arial" w:eastAsia="Times New Roman" w:hAnsi="Arial" w:cs="Arial"/>
          <w:lang w:eastAsia="en-US"/>
        </w:rPr>
      </w:pPr>
      <w:r w:rsidRPr="0010631D">
        <w:rPr>
          <w:rFonts w:ascii="Arial" w:hAnsi="Arial" w:cs="Arial"/>
        </w:rPr>
        <w:br w:type="page"/>
      </w:r>
    </w:p>
    <w:p w14:paraId="41AB68C8" w14:textId="0D3CC085" w:rsidR="007B1770" w:rsidRPr="009B5700" w:rsidRDefault="001E05FF" w:rsidP="00EE2667">
      <w:pPr>
        <w:pStyle w:val="CERLEVEL1"/>
        <w:numPr>
          <w:ilvl w:val="0"/>
          <w:numId w:val="11"/>
        </w:numPr>
        <w:spacing w:after="0" w:line="276" w:lineRule="auto"/>
        <w:ind w:left="0" w:firstLine="0"/>
        <w:rPr>
          <w:rFonts w:cs="Arial"/>
          <w:szCs w:val="28"/>
        </w:rPr>
      </w:pPr>
      <w:bookmarkStart w:id="314" w:name="_Ref99362667"/>
      <w:bookmarkStart w:id="315" w:name="_Toc110932072"/>
      <w:r w:rsidRPr="009B5700">
        <w:rPr>
          <w:rFonts w:cs="Arial"/>
          <w:caps w:val="0"/>
          <w:szCs w:val="28"/>
        </w:rPr>
        <w:lastRenderedPageBreak/>
        <w:t xml:space="preserve">MARKET CONDUCT, MONITORING </w:t>
      </w:r>
      <w:r>
        <w:rPr>
          <w:rFonts w:cs="Arial"/>
          <w:caps w:val="0"/>
          <w:szCs w:val="28"/>
        </w:rPr>
        <w:t>A</w:t>
      </w:r>
      <w:r w:rsidRPr="009B5700">
        <w:rPr>
          <w:rFonts w:cs="Arial"/>
          <w:caps w:val="0"/>
          <w:szCs w:val="28"/>
        </w:rPr>
        <w:t>ND SURVEILLANCE</w:t>
      </w:r>
      <w:bookmarkEnd w:id="314"/>
      <w:bookmarkEnd w:id="315"/>
    </w:p>
    <w:p w14:paraId="67DF8969" w14:textId="28FBD8DA" w:rsidR="007B1770" w:rsidRPr="001E05FF" w:rsidRDefault="00F5401D" w:rsidP="00EE2667">
      <w:pPr>
        <w:pStyle w:val="CERLEVEL2"/>
        <w:numPr>
          <w:ilvl w:val="1"/>
          <w:numId w:val="11"/>
        </w:numPr>
        <w:spacing w:after="0" w:line="276" w:lineRule="auto"/>
        <w:ind w:left="900" w:hanging="900"/>
        <w:rPr>
          <w:rFonts w:cs="Arial"/>
          <w:szCs w:val="24"/>
        </w:rPr>
      </w:pPr>
      <w:bookmarkStart w:id="316" w:name="_Toc472372073"/>
      <w:bookmarkStart w:id="317" w:name="_Ref99362635"/>
      <w:bookmarkStart w:id="318" w:name="_Toc110932073"/>
      <w:r w:rsidRPr="001E05FF">
        <w:rPr>
          <w:rFonts w:cs="Arial"/>
          <w:caps w:val="0"/>
          <w:szCs w:val="24"/>
        </w:rPr>
        <w:t>PURPOSE OF THIS CHAPTER</w:t>
      </w:r>
      <w:bookmarkEnd w:id="316"/>
      <w:bookmarkEnd w:id="317"/>
      <w:bookmarkEnd w:id="318"/>
    </w:p>
    <w:p w14:paraId="05A7694C" w14:textId="1DD8AEFC" w:rsidR="007B1770" w:rsidRPr="0003278C" w:rsidRDefault="00EC010A" w:rsidP="00EE2667">
      <w:pPr>
        <w:pStyle w:val="CERLEVEL4"/>
        <w:numPr>
          <w:ilvl w:val="3"/>
          <w:numId w:val="11"/>
        </w:numPr>
        <w:spacing w:after="0" w:line="276" w:lineRule="auto"/>
        <w:ind w:left="900" w:hanging="900"/>
        <w:rPr>
          <w:rFonts w:cs="Arial"/>
        </w:rPr>
      </w:pPr>
      <w:bookmarkStart w:id="319" w:name="_Toc472372074"/>
      <w:r w:rsidRPr="0003278C">
        <w:rPr>
          <w:rFonts w:cs="Arial"/>
        </w:rPr>
        <w:t>Implement</w:t>
      </w:r>
      <w:r w:rsidR="001325AC" w:rsidRPr="0003278C">
        <w:rPr>
          <w:rFonts w:cs="Arial"/>
        </w:rPr>
        <w:t>ation</w:t>
      </w:r>
      <w:r w:rsidRPr="0003278C">
        <w:rPr>
          <w:rFonts w:cs="Arial"/>
        </w:rPr>
        <w:t xml:space="preserve"> of </w:t>
      </w:r>
      <w:r w:rsidR="001325AC" w:rsidRPr="0003278C">
        <w:rPr>
          <w:rFonts w:cs="Arial"/>
        </w:rPr>
        <w:t xml:space="preserve">the </w:t>
      </w:r>
      <w:r w:rsidR="00F30EE6" w:rsidRPr="0003278C">
        <w:rPr>
          <w:rFonts w:cs="Arial"/>
        </w:rPr>
        <w:t>b</w:t>
      </w:r>
      <w:r w:rsidRPr="0003278C">
        <w:rPr>
          <w:rFonts w:cs="Arial"/>
        </w:rPr>
        <w:t xml:space="preserve">est </w:t>
      </w:r>
      <w:r w:rsidR="00F30EE6" w:rsidRPr="0003278C">
        <w:rPr>
          <w:rFonts w:cs="Arial"/>
        </w:rPr>
        <w:t>p</w:t>
      </w:r>
      <w:r w:rsidRPr="0003278C">
        <w:rPr>
          <w:rFonts w:cs="Arial"/>
        </w:rPr>
        <w:t>ractice E</w:t>
      </w:r>
      <w:r w:rsidR="00F30EE6" w:rsidRPr="0003278C">
        <w:rPr>
          <w:rFonts w:cs="Arial"/>
        </w:rPr>
        <w:t>U</w:t>
      </w:r>
      <w:r w:rsidRPr="0003278C">
        <w:rPr>
          <w:rFonts w:cs="Arial"/>
        </w:rPr>
        <w:t xml:space="preserve"> </w:t>
      </w:r>
      <w:r w:rsidR="00F30EE6" w:rsidRPr="0003278C">
        <w:rPr>
          <w:rFonts w:cs="Arial"/>
        </w:rPr>
        <w:t>r</w:t>
      </w:r>
      <w:r w:rsidRPr="0003278C">
        <w:rPr>
          <w:rFonts w:cs="Arial"/>
        </w:rPr>
        <w:t xml:space="preserve">egulation </w:t>
      </w:r>
      <w:r w:rsidR="00F30EE6" w:rsidRPr="0003278C">
        <w:rPr>
          <w:rFonts w:cs="Arial"/>
        </w:rPr>
        <w:t>o</w:t>
      </w:r>
      <w:r w:rsidRPr="0003278C">
        <w:rPr>
          <w:rFonts w:cs="Arial"/>
        </w:rPr>
        <w:t xml:space="preserve">n Market Conduct </w:t>
      </w:r>
      <w:r w:rsidR="00F30EE6" w:rsidRPr="0003278C">
        <w:rPr>
          <w:rFonts w:cs="Arial"/>
        </w:rPr>
        <w:t>a</w:t>
      </w:r>
      <w:r w:rsidRPr="0003278C">
        <w:rPr>
          <w:rFonts w:cs="Arial"/>
        </w:rPr>
        <w:t>nd Surveillance</w:t>
      </w:r>
      <w:bookmarkEnd w:id="319"/>
      <w:r w:rsidR="001325AC" w:rsidRPr="0003278C">
        <w:rPr>
          <w:rFonts w:cs="Arial"/>
        </w:rPr>
        <w:t>.</w:t>
      </w:r>
      <w:r w:rsidRPr="0003278C">
        <w:rPr>
          <w:rFonts w:cs="Arial"/>
        </w:rPr>
        <w:t xml:space="preserve"> </w:t>
      </w:r>
    </w:p>
    <w:p w14:paraId="027F4E86" w14:textId="73C3A209" w:rsidR="007B1770" w:rsidRPr="001E05FF" w:rsidRDefault="007B1770" w:rsidP="00EE2667">
      <w:pPr>
        <w:pStyle w:val="CERLEVEL4"/>
        <w:numPr>
          <w:ilvl w:val="3"/>
          <w:numId w:val="11"/>
        </w:numPr>
        <w:spacing w:after="0" w:line="276" w:lineRule="auto"/>
        <w:ind w:left="900" w:hanging="900"/>
        <w:rPr>
          <w:rFonts w:cs="Arial"/>
        </w:rPr>
      </w:pPr>
      <w:r w:rsidRPr="001E05FF">
        <w:rPr>
          <w:rFonts w:cs="Arial"/>
        </w:rPr>
        <w:t>Pursuant to REMIT Rules, this Chapter D sets out the rules relating to Market Conduct and behavior</w:t>
      </w:r>
      <w:r w:rsidR="007A2AAA">
        <w:rPr>
          <w:rFonts w:cs="Arial"/>
        </w:rPr>
        <w:t>s</w:t>
      </w:r>
      <w:r w:rsidRPr="001E05FF">
        <w:rPr>
          <w:rFonts w:cs="Arial"/>
        </w:rPr>
        <w:t xml:space="preserve"> which must be respected and complied with at all times by Exchange Members. </w:t>
      </w:r>
    </w:p>
    <w:p w14:paraId="68F409D9" w14:textId="77777777" w:rsidR="007B1770" w:rsidRPr="009B5700" w:rsidRDefault="007B1770" w:rsidP="00EE2667">
      <w:pPr>
        <w:pStyle w:val="CERLEVEL4"/>
        <w:numPr>
          <w:ilvl w:val="3"/>
          <w:numId w:val="11"/>
        </w:numPr>
        <w:spacing w:after="0" w:line="276" w:lineRule="auto"/>
        <w:ind w:left="900" w:hanging="900"/>
        <w:rPr>
          <w:rFonts w:cs="Arial"/>
        </w:rPr>
      </w:pPr>
      <w:r w:rsidRPr="001E05FF">
        <w:rPr>
          <w:rFonts w:cs="Arial"/>
        </w:rPr>
        <w:t>This Chapter D also sets out the market surveillance function of ALPEX, aimed at preventing, detecting and reporting to the Regulatory Authority any breaches of the rules in this Chapter by Exchange Members, and the obligations of Exchange Members to support that function</w:t>
      </w:r>
      <w:r w:rsidRPr="009B5700">
        <w:rPr>
          <w:rFonts w:cs="Arial"/>
        </w:rPr>
        <w:t>.</w:t>
      </w:r>
    </w:p>
    <w:p w14:paraId="752AB940" w14:textId="4963DB87" w:rsidR="007B1770" w:rsidRPr="009B5700" w:rsidRDefault="00F30EE6" w:rsidP="00EE2667">
      <w:pPr>
        <w:pStyle w:val="CERLEVEL3"/>
        <w:numPr>
          <w:ilvl w:val="2"/>
          <w:numId w:val="11"/>
        </w:numPr>
        <w:spacing w:after="0" w:line="276" w:lineRule="auto"/>
        <w:ind w:left="900" w:hanging="900"/>
        <w:rPr>
          <w:rFonts w:cs="Arial"/>
        </w:rPr>
      </w:pPr>
      <w:bookmarkStart w:id="320" w:name="_Toc472372075"/>
      <w:bookmarkStart w:id="321" w:name="_Ref99362693"/>
      <w:bookmarkStart w:id="322" w:name="_Toc110932074"/>
      <w:r w:rsidRPr="009B5700">
        <w:rPr>
          <w:rFonts w:cs="Arial"/>
        </w:rPr>
        <w:t>Principles</w:t>
      </w:r>
      <w:bookmarkEnd w:id="320"/>
      <w:bookmarkEnd w:id="321"/>
      <w:bookmarkEnd w:id="322"/>
    </w:p>
    <w:p w14:paraId="0311C0EB" w14:textId="4C2285C9" w:rsidR="007B1770" w:rsidRPr="009B5700" w:rsidRDefault="007B1770" w:rsidP="00EE2667">
      <w:pPr>
        <w:pStyle w:val="CERLEVEL4"/>
        <w:numPr>
          <w:ilvl w:val="3"/>
          <w:numId w:val="11"/>
        </w:numPr>
        <w:spacing w:after="0" w:line="276" w:lineRule="auto"/>
        <w:ind w:left="900" w:hanging="900"/>
        <w:rPr>
          <w:rFonts w:cs="Arial"/>
        </w:rPr>
      </w:pPr>
      <w:r w:rsidRPr="009B5700">
        <w:rPr>
          <w:rFonts w:cs="Arial"/>
        </w:rPr>
        <w:t xml:space="preserve">It is the responsibility of each Exchange Members to ensure compliance with the Market Conduct upon Chapter D by all relevant parts of its organization. Each Exchange Member shall ensure that any person involved in Trading and/or Clearing on its behalf, including members of management and other persons who make decisions in relation to </w:t>
      </w:r>
      <w:r w:rsidR="00567C5E">
        <w:rPr>
          <w:rFonts w:cs="Arial"/>
        </w:rPr>
        <w:t>Order</w:t>
      </w:r>
      <w:r w:rsidRPr="009B5700">
        <w:rPr>
          <w:rFonts w:cs="Arial"/>
        </w:rPr>
        <w:t>s</w:t>
      </w:r>
      <w:r w:rsidR="00567C5E">
        <w:rPr>
          <w:rFonts w:cs="Arial"/>
        </w:rPr>
        <w:t xml:space="preserve"> Type</w:t>
      </w:r>
      <w:r w:rsidRPr="009B5700">
        <w:rPr>
          <w:rFonts w:cs="Arial"/>
        </w:rPr>
        <w:t xml:space="preserve">, are subject to restrictions and obligations that enables the Exchange Members to fully and efficiently comply with the Market Conduct.  </w:t>
      </w:r>
    </w:p>
    <w:p w14:paraId="5B22A3CD" w14:textId="77777777" w:rsidR="007B1770" w:rsidRPr="009B5700" w:rsidRDefault="007B1770" w:rsidP="00EE2667">
      <w:pPr>
        <w:pStyle w:val="CERLEVEL4"/>
        <w:numPr>
          <w:ilvl w:val="3"/>
          <w:numId w:val="11"/>
        </w:numPr>
        <w:spacing w:after="0" w:line="276" w:lineRule="auto"/>
        <w:ind w:left="900" w:hanging="900"/>
        <w:rPr>
          <w:rFonts w:cs="Arial"/>
        </w:rPr>
      </w:pPr>
      <w:r w:rsidRPr="009B5700">
        <w:rPr>
          <w:rFonts w:cs="Arial"/>
        </w:rPr>
        <w:t xml:space="preserve">It is the joint responsibility of ALPEX and Exchange Members to ensure a fair and transparent energy market, in order to promote public confidence in the Exchange, its pricing mechanisms and its reference prices for the benefit of end consumers.  As such: </w:t>
      </w:r>
    </w:p>
    <w:p w14:paraId="5AF2E4A9" w14:textId="77777777" w:rsidR="007B1770" w:rsidRPr="009B5700" w:rsidRDefault="007B1770" w:rsidP="00EE2667">
      <w:pPr>
        <w:pStyle w:val="CERLEVEL5"/>
        <w:numPr>
          <w:ilvl w:val="4"/>
          <w:numId w:val="11"/>
        </w:numPr>
        <w:spacing w:after="0" w:line="276" w:lineRule="auto"/>
        <w:ind w:left="1440" w:hanging="540"/>
        <w:rPr>
          <w:rFonts w:cs="Arial"/>
        </w:rPr>
      </w:pPr>
      <w:r w:rsidRPr="009B5700">
        <w:rPr>
          <w:rFonts w:cs="Arial"/>
        </w:rPr>
        <w:t>ALPEX and each Exchange Member shall comply with REMIT Rule</w:t>
      </w:r>
      <w:r>
        <w:rPr>
          <w:rFonts w:cs="Arial"/>
        </w:rPr>
        <w:t>s</w:t>
      </w:r>
      <w:r w:rsidRPr="009B5700">
        <w:rPr>
          <w:rFonts w:cs="Arial"/>
        </w:rPr>
        <w:t xml:space="preserve"> and with this Chapter D; and</w:t>
      </w:r>
    </w:p>
    <w:p w14:paraId="333B1B89" w14:textId="56352682" w:rsidR="007B1770" w:rsidRPr="009B5700" w:rsidRDefault="007B1770" w:rsidP="00EE2667">
      <w:pPr>
        <w:pStyle w:val="CERLEVEL5"/>
        <w:numPr>
          <w:ilvl w:val="4"/>
          <w:numId w:val="11"/>
        </w:numPr>
        <w:spacing w:after="0" w:line="276" w:lineRule="auto"/>
        <w:ind w:left="1440" w:hanging="540"/>
        <w:rPr>
          <w:rFonts w:cs="Arial"/>
        </w:rPr>
      </w:pPr>
      <w:bookmarkStart w:id="323" w:name="_Ref99362586"/>
      <w:r w:rsidRPr="009B5700">
        <w:rPr>
          <w:rFonts w:cs="Arial"/>
        </w:rPr>
        <w:t>Exchange Members shall comply with all obligations imposed on them in connection with REMIT Rule by the Regulatory Authority and shall procure that their staff shall comply with all such obligations and shall notify their staff that information about them may be shared with ALPEX and Regulatory Authorit</w:t>
      </w:r>
      <w:r w:rsidR="001E59BB">
        <w:rPr>
          <w:rFonts w:cs="Arial"/>
        </w:rPr>
        <w:t>y</w:t>
      </w:r>
      <w:r w:rsidRPr="009B5700">
        <w:rPr>
          <w:rFonts w:cs="Arial"/>
        </w:rPr>
        <w:t>.</w:t>
      </w:r>
      <w:bookmarkEnd w:id="323"/>
    </w:p>
    <w:p w14:paraId="7D9C1F12" w14:textId="24EE5D94" w:rsidR="007B1770" w:rsidRPr="00F161FB" w:rsidRDefault="007B1770" w:rsidP="00EE2667">
      <w:pPr>
        <w:pStyle w:val="CERLEVEL4"/>
        <w:numPr>
          <w:ilvl w:val="3"/>
          <w:numId w:val="11"/>
        </w:numPr>
        <w:spacing w:after="0" w:line="276" w:lineRule="auto"/>
        <w:ind w:left="900" w:hanging="900"/>
        <w:rPr>
          <w:rFonts w:cs="Arial"/>
        </w:rPr>
      </w:pPr>
      <w:bookmarkStart w:id="324" w:name="_Ref99362598"/>
      <w:r w:rsidRPr="0010631D">
        <w:rPr>
          <w:rFonts w:cs="Arial"/>
        </w:rPr>
        <w:t xml:space="preserve">Each </w:t>
      </w:r>
      <w:bookmarkEnd w:id="324"/>
      <w:r w:rsidRPr="0010631D">
        <w:rPr>
          <w:rFonts w:cs="Arial"/>
        </w:rPr>
        <w:t>Exchange Member</w:t>
      </w:r>
      <w:r w:rsidRPr="00F161FB">
        <w:rPr>
          <w:rFonts w:cs="Arial"/>
        </w:rPr>
        <w:t xml:space="preserve"> </w:t>
      </w:r>
      <w:r w:rsidRPr="0010631D">
        <w:rPr>
          <w:rFonts w:cs="Arial"/>
        </w:rPr>
        <w:t>undertakes</w:t>
      </w:r>
      <w:r w:rsidRPr="00F161FB">
        <w:rPr>
          <w:rFonts w:cs="Arial"/>
        </w:rPr>
        <w:t xml:space="preserve"> to act in good faith, honestly, transparently, professionally and responsibly, in accordance with good business practices. Each </w:t>
      </w:r>
      <w:r w:rsidRPr="0010631D">
        <w:rPr>
          <w:rFonts w:cs="Arial"/>
        </w:rPr>
        <w:t>Exchange Member</w:t>
      </w:r>
      <w:r w:rsidRPr="00F161FB">
        <w:rPr>
          <w:rFonts w:cs="Arial"/>
        </w:rPr>
        <w:t xml:space="preserve"> also undertakes, at any time, to preserve the smooth operation and integrity of the Day-Ahead Market and the Intra</w:t>
      </w:r>
      <w:r w:rsidR="006214D2">
        <w:rPr>
          <w:rFonts w:cs="Arial"/>
        </w:rPr>
        <w:t>d</w:t>
      </w:r>
      <w:r w:rsidRPr="00F161FB">
        <w:rPr>
          <w:rFonts w:cs="Arial"/>
        </w:rPr>
        <w:t xml:space="preserve">ay Market as described in the ALPEX Rules and </w:t>
      </w:r>
      <w:r>
        <w:rPr>
          <w:rFonts w:cs="Arial"/>
        </w:rPr>
        <w:t xml:space="preserve">the </w:t>
      </w:r>
      <w:r w:rsidRPr="00F161FB">
        <w:rPr>
          <w:rFonts w:cs="Arial"/>
        </w:rPr>
        <w:t>Procedures. Exchange Members must apply the rules to support ALPEX in the operation of a fair and well-functioning market.</w:t>
      </w:r>
    </w:p>
    <w:p w14:paraId="6961009B" w14:textId="78D9E476" w:rsidR="007B1770" w:rsidRPr="00F161FB" w:rsidRDefault="007B1770" w:rsidP="00EE2667">
      <w:pPr>
        <w:pStyle w:val="CERLEVEL4"/>
        <w:numPr>
          <w:ilvl w:val="3"/>
          <w:numId w:val="11"/>
        </w:numPr>
        <w:spacing w:after="0" w:line="276" w:lineRule="auto"/>
        <w:ind w:left="900" w:hanging="900"/>
        <w:rPr>
          <w:rFonts w:cs="Arial"/>
        </w:rPr>
      </w:pPr>
      <w:r w:rsidRPr="00F161FB">
        <w:rPr>
          <w:rFonts w:cs="Arial"/>
        </w:rPr>
        <w:t xml:space="preserve">Without limiting the generality of the obligations set out in paragraphs </w:t>
      </w:r>
      <w:r w:rsidRPr="00F161FB">
        <w:rPr>
          <w:rFonts w:cs="Arial"/>
        </w:rPr>
        <w:fldChar w:fldCharType="begin"/>
      </w:r>
      <w:r w:rsidRPr="00F161FB">
        <w:rPr>
          <w:rFonts w:cs="Arial"/>
        </w:rPr>
        <w:instrText xml:space="preserve"> REF _Ref99362586 \r \h  \* MERGEFORMAT </w:instrText>
      </w:r>
      <w:r w:rsidRPr="00F161FB">
        <w:rPr>
          <w:rFonts w:cs="Arial"/>
        </w:rPr>
      </w:r>
      <w:r w:rsidRPr="00F161FB">
        <w:rPr>
          <w:rFonts w:cs="Arial"/>
        </w:rPr>
        <w:fldChar w:fldCharType="separate"/>
      </w:r>
      <w:r w:rsidR="004A3BF4">
        <w:rPr>
          <w:rFonts w:cs="Arial"/>
        </w:rPr>
        <w:t>D.1.2.2(b)</w:t>
      </w:r>
      <w:r w:rsidRPr="00F161FB">
        <w:rPr>
          <w:rFonts w:cs="Arial"/>
        </w:rPr>
        <w:fldChar w:fldCharType="end"/>
      </w:r>
      <w:r w:rsidRPr="00F161FB">
        <w:rPr>
          <w:rFonts w:cs="Arial"/>
        </w:rPr>
        <w:t xml:space="preserve"> and </w:t>
      </w:r>
      <w:r w:rsidRPr="00F161FB">
        <w:rPr>
          <w:rFonts w:cs="Arial"/>
        </w:rPr>
        <w:fldChar w:fldCharType="begin"/>
      </w:r>
      <w:r w:rsidRPr="00F161FB">
        <w:rPr>
          <w:rFonts w:cs="Arial"/>
        </w:rPr>
        <w:instrText xml:space="preserve"> REF _Ref99362598 \r \h  \* MERGEFORMAT </w:instrText>
      </w:r>
      <w:r w:rsidRPr="00F161FB">
        <w:rPr>
          <w:rFonts w:cs="Arial"/>
        </w:rPr>
      </w:r>
      <w:r w:rsidRPr="00F161FB">
        <w:rPr>
          <w:rFonts w:cs="Arial"/>
        </w:rPr>
        <w:fldChar w:fldCharType="separate"/>
      </w:r>
      <w:r>
        <w:rPr>
          <w:rFonts w:cs="Arial"/>
        </w:rPr>
        <w:t>D.1.2.3</w:t>
      </w:r>
      <w:r w:rsidRPr="00F161FB">
        <w:rPr>
          <w:rFonts w:cs="Arial"/>
        </w:rPr>
        <w:fldChar w:fldCharType="end"/>
      </w:r>
      <w:r w:rsidRPr="00F161FB">
        <w:rPr>
          <w:rFonts w:cs="Arial"/>
        </w:rPr>
        <w:t>, no Exchange Member shall:</w:t>
      </w:r>
    </w:p>
    <w:p w14:paraId="496118F1" w14:textId="77777777" w:rsidR="007B1770" w:rsidRPr="00F161FB" w:rsidRDefault="007B1770" w:rsidP="00EE2667">
      <w:pPr>
        <w:pStyle w:val="CERLEVEL5"/>
        <w:numPr>
          <w:ilvl w:val="4"/>
          <w:numId w:val="11"/>
        </w:numPr>
        <w:spacing w:after="0" w:line="276" w:lineRule="auto"/>
        <w:ind w:left="1440" w:hanging="540"/>
        <w:rPr>
          <w:rFonts w:cs="Arial"/>
        </w:rPr>
      </w:pPr>
      <w:r w:rsidRPr="00F161FB">
        <w:rPr>
          <w:rFonts w:cs="Arial"/>
        </w:rPr>
        <w:t>engage in, or attempt to engage in, Market Manipulation on a wholesale energy market; or</w:t>
      </w:r>
    </w:p>
    <w:p w14:paraId="2D06BF33" w14:textId="77777777" w:rsidR="007B1770" w:rsidRPr="00F161FB" w:rsidRDefault="007B1770" w:rsidP="00EE2667">
      <w:pPr>
        <w:pStyle w:val="CERLEVEL5"/>
        <w:numPr>
          <w:ilvl w:val="4"/>
          <w:numId w:val="11"/>
        </w:numPr>
        <w:spacing w:after="0" w:line="276" w:lineRule="auto"/>
        <w:ind w:left="1440" w:hanging="540"/>
        <w:rPr>
          <w:rFonts w:cs="Arial"/>
        </w:rPr>
      </w:pPr>
      <w:r w:rsidRPr="00F161FB">
        <w:rPr>
          <w:rFonts w:cs="Arial"/>
        </w:rPr>
        <w:lastRenderedPageBreak/>
        <w:t>engage in any of the activities prohibited by REMIT</w:t>
      </w:r>
      <w:r>
        <w:rPr>
          <w:rFonts w:cs="Arial"/>
        </w:rPr>
        <w:t xml:space="preserve"> </w:t>
      </w:r>
      <w:r w:rsidRPr="00F161FB">
        <w:rPr>
          <w:rFonts w:cs="Arial"/>
        </w:rPr>
        <w:t>Rule in relation to a wholesale energy product.</w:t>
      </w:r>
    </w:p>
    <w:p w14:paraId="76E1E5B6" w14:textId="77777777" w:rsidR="007B1770" w:rsidRPr="00F161FB" w:rsidRDefault="007B1770" w:rsidP="00EE2667">
      <w:pPr>
        <w:pStyle w:val="CERLEVEL4"/>
        <w:numPr>
          <w:ilvl w:val="3"/>
          <w:numId w:val="11"/>
        </w:numPr>
        <w:spacing w:after="0" w:line="276" w:lineRule="auto"/>
        <w:ind w:left="900"/>
      </w:pPr>
      <w:r w:rsidRPr="00F161FB">
        <w:t>Exchange Members shall at all times</w:t>
      </w:r>
    </w:p>
    <w:p w14:paraId="53365D52" w14:textId="77777777" w:rsidR="007B1770" w:rsidRPr="00F161FB" w:rsidRDefault="007B1770" w:rsidP="00EE2667">
      <w:pPr>
        <w:pStyle w:val="CERLEVEL5"/>
        <w:numPr>
          <w:ilvl w:val="4"/>
          <w:numId w:val="11"/>
        </w:numPr>
        <w:spacing w:after="0" w:line="276" w:lineRule="auto"/>
        <w:ind w:left="1440" w:hanging="540"/>
        <w:rPr>
          <w:rFonts w:cs="Arial"/>
        </w:rPr>
      </w:pPr>
      <w:r w:rsidRPr="00F161FB">
        <w:rPr>
          <w:rFonts w:cs="Arial"/>
        </w:rPr>
        <w:t>act fairly towards ALPEX and other Exchange Members; and</w:t>
      </w:r>
    </w:p>
    <w:p w14:paraId="67A6E356" w14:textId="77777777" w:rsidR="007B1770" w:rsidRPr="001E05FF" w:rsidRDefault="007B1770" w:rsidP="00EE2667">
      <w:pPr>
        <w:pStyle w:val="CERLEVEL5"/>
        <w:numPr>
          <w:ilvl w:val="4"/>
          <w:numId w:val="11"/>
        </w:numPr>
        <w:spacing w:after="0" w:line="276" w:lineRule="auto"/>
        <w:ind w:left="1440" w:hanging="540"/>
        <w:rPr>
          <w:rFonts w:cs="Arial"/>
        </w:rPr>
      </w:pPr>
      <w:r w:rsidRPr="00F161FB">
        <w:rPr>
          <w:rFonts w:cs="Arial"/>
        </w:rPr>
        <w:t xml:space="preserve">trade on the Exchange in compliance with the principles of professional market </w:t>
      </w:r>
      <w:r w:rsidRPr="001E05FF">
        <w:rPr>
          <w:rFonts w:cs="Arial"/>
        </w:rPr>
        <w:t>traders.</w:t>
      </w:r>
    </w:p>
    <w:p w14:paraId="086C3E33" w14:textId="77777777" w:rsidR="007B1770" w:rsidRPr="001E05FF" w:rsidRDefault="007B1770" w:rsidP="00EE2667">
      <w:pPr>
        <w:pStyle w:val="CERLEVEL4"/>
        <w:numPr>
          <w:ilvl w:val="3"/>
          <w:numId w:val="11"/>
        </w:numPr>
        <w:spacing w:after="0" w:line="276" w:lineRule="auto"/>
        <w:ind w:left="900" w:hanging="900"/>
        <w:rPr>
          <w:b/>
          <w:bCs/>
        </w:rPr>
      </w:pPr>
      <w:r w:rsidRPr="001E05FF">
        <w:t xml:space="preserve">Each </w:t>
      </w:r>
      <w:r w:rsidRPr="001E05FF">
        <w:rPr>
          <w:bCs/>
        </w:rPr>
        <w:t>Exchange Member</w:t>
      </w:r>
      <w:r w:rsidRPr="001E05FF">
        <w:t xml:space="preserve"> shall ensure that any Orders placed by it reflect a genuine purchase or sales interest, and that all Transactions to which it is a party are true.</w:t>
      </w:r>
    </w:p>
    <w:p w14:paraId="3B9AE9D8" w14:textId="77777777" w:rsidR="007B1770" w:rsidRPr="001E05FF" w:rsidRDefault="007B1770" w:rsidP="00EE2667">
      <w:pPr>
        <w:pStyle w:val="CERLEVEL4"/>
        <w:numPr>
          <w:ilvl w:val="3"/>
          <w:numId w:val="11"/>
        </w:numPr>
        <w:spacing w:after="0" w:line="276" w:lineRule="auto"/>
        <w:ind w:left="900" w:hanging="900"/>
      </w:pPr>
      <w:r w:rsidRPr="001E05FF">
        <w:t xml:space="preserve">An </w:t>
      </w:r>
      <w:r w:rsidRPr="001E05FF">
        <w:rPr>
          <w:bCs/>
        </w:rPr>
        <w:t>Exchange Member</w:t>
      </w:r>
      <w:r w:rsidRPr="001E05FF">
        <w:t xml:space="preserve"> may not in any way improperly influence the price or price structure in the ALPEX Markets, or otherwise impede the access of other members in the market.</w:t>
      </w:r>
    </w:p>
    <w:p w14:paraId="4109C99A" w14:textId="77777777" w:rsidR="007B1770" w:rsidRPr="001E05FF" w:rsidRDefault="007B1770" w:rsidP="00EE2667">
      <w:pPr>
        <w:pStyle w:val="CERLEVEL4"/>
        <w:numPr>
          <w:ilvl w:val="3"/>
          <w:numId w:val="11"/>
        </w:numPr>
        <w:spacing w:after="0" w:line="276" w:lineRule="auto"/>
        <w:ind w:left="900" w:hanging="900"/>
        <w:rPr>
          <w:b/>
          <w:bCs/>
        </w:rPr>
      </w:pPr>
      <w:r w:rsidRPr="001E05FF">
        <w:rPr>
          <w:bCs/>
        </w:rPr>
        <w:t>Exchange Members</w:t>
      </w:r>
      <w:r w:rsidRPr="001E05FF">
        <w:t xml:space="preserve"> must not apply unreasonable business methods when carrying out Trading and shall always seek to act in accordance with good business practice.</w:t>
      </w:r>
    </w:p>
    <w:p w14:paraId="2F87F363" w14:textId="77777777" w:rsidR="007B1770" w:rsidRPr="001E05FF" w:rsidRDefault="007B1770" w:rsidP="00EE2667">
      <w:pPr>
        <w:pStyle w:val="CERLEVEL4"/>
        <w:numPr>
          <w:ilvl w:val="3"/>
          <w:numId w:val="11"/>
        </w:numPr>
        <w:spacing w:after="0" w:line="276" w:lineRule="auto"/>
        <w:ind w:left="900" w:hanging="900"/>
        <w:rPr>
          <w:rFonts w:cs="Arial"/>
        </w:rPr>
      </w:pPr>
      <w:r w:rsidRPr="001E05FF">
        <w:rPr>
          <w:bCs/>
        </w:rPr>
        <w:t>Exchange Members</w:t>
      </w:r>
      <w:r w:rsidRPr="001E05FF">
        <w:rPr>
          <w:rFonts w:cs="Arial"/>
        </w:rPr>
        <w:t xml:space="preserve"> shall at all times comply with the provisions Section D.1 when Trading. Non-compliance with this Chapter may be sanctioned by ALPEX in accordance with the provisions ALPEX Rules.</w:t>
      </w:r>
    </w:p>
    <w:p w14:paraId="0D90D9A9" w14:textId="77777777" w:rsidR="007B1770" w:rsidRPr="001E05FF" w:rsidRDefault="007B1770" w:rsidP="00EE2667">
      <w:pPr>
        <w:pStyle w:val="CERLEVEL4"/>
        <w:numPr>
          <w:ilvl w:val="3"/>
          <w:numId w:val="11"/>
        </w:numPr>
        <w:spacing w:after="0" w:line="276" w:lineRule="auto"/>
        <w:ind w:left="900" w:hanging="900"/>
        <w:rPr>
          <w:rFonts w:cs="Arial"/>
        </w:rPr>
      </w:pPr>
      <w:r w:rsidRPr="001E05FF">
        <w:rPr>
          <w:rFonts w:cs="Arial"/>
        </w:rPr>
        <w:t xml:space="preserve">ALPEX shall monitor the ALPEX Markets with a view to ensuring that all Trading and other activities on the ALPEX Markets are in accordance with the ALPEX Rules and Applicable Law. ALPEX may carry out investigations on the activities of </w:t>
      </w:r>
      <w:r w:rsidRPr="001E05FF">
        <w:rPr>
          <w:bCs/>
        </w:rPr>
        <w:t>Exchange Members</w:t>
      </w:r>
      <w:r w:rsidRPr="001E05FF">
        <w:rPr>
          <w:rFonts w:cs="Arial"/>
        </w:rPr>
        <w:t xml:space="preserve"> as set out in the ALPEX Rules. </w:t>
      </w:r>
    </w:p>
    <w:p w14:paraId="08FAE0D2" w14:textId="77777777" w:rsidR="007B1770" w:rsidRPr="001E05FF" w:rsidRDefault="007B1770" w:rsidP="00EE2667">
      <w:pPr>
        <w:pStyle w:val="CERLEVEL4"/>
        <w:numPr>
          <w:ilvl w:val="3"/>
          <w:numId w:val="11"/>
        </w:numPr>
        <w:spacing w:after="0" w:line="276" w:lineRule="auto"/>
        <w:ind w:left="900" w:hanging="900"/>
        <w:rPr>
          <w:rFonts w:cs="Arial"/>
        </w:rPr>
      </w:pPr>
      <w:r w:rsidRPr="001E05FF">
        <w:rPr>
          <w:rFonts w:cs="Arial"/>
        </w:rPr>
        <w:t xml:space="preserve">ALPEX may make request to and collect information from </w:t>
      </w:r>
      <w:r w:rsidRPr="001E05FF">
        <w:rPr>
          <w:bCs/>
        </w:rPr>
        <w:t>Exchange Members</w:t>
      </w:r>
      <w:r w:rsidRPr="001E05FF">
        <w:rPr>
          <w:rFonts w:cs="Arial"/>
        </w:rPr>
        <w:t xml:space="preserve"> concerning their business, and </w:t>
      </w:r>
      <w:r w:rsidRPr="001E05FF">
        <w:rPr>
          <w:bCs/>
        </w:rPr>
        <w:t>Exchange Members</w:t>
      </w:r>
      <w:r w:rsidRPr="001E05FF">
        <w:rPr>
          <w:rFonts w:cs="Arial"/>
        </w:rPr>
        <w:t xml:space="preserve"> agree to deliver any such required information without delay.</w:t>
      </w:r>
    </w:p>
    <w:p w14:paraId="1B8F8327" w14:textId="77777777" w:rsidR="007B1770" w:rsidRPr="001E05FF" w:rsidRDefault="007B1770" w:rsidP="00EE2667">
      <w:pPr>
        <w:pStyle w:val="CERLEVEL4"/>
        <w:numPr>
          <w:ilvl w:val="3"/>
          <w:numId w:val="11"/>
        </w:numPr>
        <w:spacing w:after="0" w:line="276" w:lineRule="auto"/>
        <w:ind w:left="900" w:hanging="900"/>
      </w:pPr>
      <w:r w:rsidRPr="001E05FF">
        <w:t xml:space="preserve">Any breach of this section </w:t>
      </w:r>
      <w:r w:rsidRPr="001E05FF">
        <w:fldChar w:fldCharType="begin"/>
      </w:r>
      <w:r w:rsidRPr="001E05FF">
        <w:instrText xml:space="preserve"> REF _Ref99362635 \r \h  \* MERGEFORMAT </w:instrText>
      </w:r>
      <w:r w:rsidRPr="001E05FF">
        <w:fldChar w:fldCharType="separate"/>
      </w:r>
      <w:r w:rsidRPr="001E05FF">
        <w:t>D.1</w:t>
      </w:r>
      <w:r w:rsidRPr="001E05FF">
        <w:fldChar w:fldCharType="end"/>
      </w:r>
      <w:r w:rsidRPr="001E05FF">
        <w:t xml:space="preserve"> shall be deemed to be a Default under these ALPEX Rules which is not capable of being remedied.</w:t>
      </w:r>
    </w:p>
    <w:p w14:paraId="6BA71EBF" w14:textId="4C6F20BD" w:rsidR="007B1770" w:rsidRPr="00B833C0" w:rsidRDefault="00F30EE6" w:rsidP="00EE2667">
      <w:pPr>
        <w:pStyle w:val="CERLEVEL3"/>
        <w:numPr>
          <w:ilvl w:val="2"/>
          <w:numId w:val="11"/>
        </w:numPr>
        <w:spacing w:after="0" w:line="276" w:lineRule="auto"/>
        <w:ind w:left="900" w:hanging="900"/>
        <w:rPr>
          <w:rFonts w:cs="Arial"/>
        </w:rPr>
      </w:pPr>
      <w:bookmarkStart w:id="325" w:name="_Toc475116820"/>
      <w:bookmarkStart w:id="326" w:name="_Toc475117492"/>
      <w:bookmarkStart w:id="327" w:name="_Toc472372084"/>
      <w:bookmarkStart w:id="328" w:name="_Toc110932075"/>
      <w:bookmarkEnd w:id="325"/>
      <w:bookmarkEnd w:id="326"/>
      <w:r w:rsidRPr="00B833C0">
        <w:rPr>
          <w:rFonts w:cs="Arial"/>
        </w:rPr>
        <w:t xml:space="preserve">Transparency </w:t>
      </w:r>
      <w:r>
        <w:rPr>
          <w:rFonts w:cs="Arial"/>
        </w:rPr>
        <w:t>c</w:t>
      </w:r>
      <w:r w:rsidRPr="00B833C0">
        <w:rPr>
          <w:rFonts w:cs="Arial"/>
        </w:rPr>
        <w:t>ommitment</w:t>
      </w:r>
      <w:bookmarkEnd w:id="327"/>
      <w:bookmarkEnd w:id="328"/>
    </w:p>
    <w:p w14:paraId="05536C58" w14:textId="77777777" w:rsidR="007B1770" w:rsidRPr="00B833C0" w:rsidRDefault="007B1770" w:rsidP="00EE2667">
      <w:pPr>
        <w:pStyle w:val="CERLEVEL4"/>
        <w:numPr>
          <w:ilvl w:val="3"/>
          <w:numId w:val="11"/>
        </w:numPr>
        <w:spacing w:after="0" w:line="276" w:lineRule="auto"/>
        <w:ind w:left="900" w:hanging="900"/>
      </w:pPr>
      <w:r w:rsidRPr="00B833C0">
        <w:t>Exchange Members shall support and cooperate fully with ALPEX in developing and implementing measures to enhance transparency on the Exchange in accordance with Applicable Laws.</w:t>
      </w:r>
    </w:p>
    <w:p w14:paraId="6C700F42" w14:textId="19FB195B" w:rsidR="007B1770" w:rsidRPr="00B833C0" w:rsidRDefault="007B1770" w:rsidP="00EE2667">
      <w:pPr>
        <w:pStyle w:val="CERLEVEL4"/>
        <w:numPr>
          <w:ilvl w:val="3"/>
          <w:numId w:val="11"/>
        </w:numPr>
        <w:spacing w:after="0" w:line="276" w:lineRule="auto"/>
        <w:ind w:left="900" w:hanging="900"/>
      </w:pPr>
      <w:r w:rsidRPr="00B833C0">
        <w:t xml:space="preserve">Each Exchange Member shall publicly disclose any Inside </w:t>
      </w:r>
      <w:r w:rsidR="005211E5">
        <w:t>I</w:t>
      </w:r>
      <w:r w:rsidRPr="00B833C0">
        <w:t>nformation as set out in these Market Conduct relating to the Albania</w:t>
      </w:r>
      <w:r w:rsidR="00AB1D0B">
        <w:t xml:space="preserve"> and </w:t>
      </w:r>
      <w:r w:rsidRPr="00B833C0">
        <w:t>Kosov</w:t>
      </w:r>
      <w:r w:rsidR="00FE74F0">
        <w:t>o</w:t>
      </w:r>
      <w:r w:rsidRPr="00B833C0">
        <w:t xml:space="preserve"> </w:t>
      </w:r>
      <w:r>
        <w:t>E</w:t>
      </w:r>
      <w:r w:rsidRPr="00B833C0">
        <w:t xml:space="preserve">lectricity </w:t>
      </w:r>
      <w:r>
        <w:t>M</w:t>
      </w:r>
      <w:r w:rsidRPr="00B833C0">
        <w:t xml:space="preserve">arket regarding the business or facilities which the Exchange Member concerned owns or controls or for whose operational matters that Exchange Member is responsible, either in whole or in part. </w:t>
      </w:r>
    </w:p>
    <w:p w14:paraId="22064606" w14:textId="77777777" w:rsidR="007B1770" w:rsidRPr="00B833C0" w:rsidRDefault="007B1770" w:rsidP="00EE2667">
      <w:pPr>
        <w:pStyle w:val="CERLEVEL4"/>
        <w:numPr>
          <w:ilvl w:val="3"/>
          <w:numId w:val="11"/>
        </w:numPr>
        <w:spacing w:after="0" w:line="276" w:lineRule="auto"/>
        <w:ind w:left="900" w:hanging="900"/>
        <w:rPr>
          <w:rFonts w:eastAsiaTheme="minorEastAsia" w:cs="Arial"/>
          <w:lang w:eastAsia="en-IE"/>
        </w:rPr>
      </w:pPr>
      <w:r w:rsidRPr="00B833C0">
        <w:rPr>
          <w:rFonts w:eastAsiaTheme="minorEastAsia" w:cs="Arial"/>
          <w:lang w:eastAsia="en-IE"/>
        </w:rPr>
        <w:t xml:space="preserve">ALPEX provides information to the public, and in particular to </w:t>
      </w:r>
      <w:r w:rsidRPr="00B833C0">
        <w:t>Exchange Members</w:t>
      </w:r>
      <w:r w:rsidRPr="00B833C0">
        <w:rPr>
          <w:rFonts w:eastAsiaTheme="minorEastAsia" w:cs="Arial"/>
          <w:lang w:eastAsia="en-IE"/>
        </w:rPr>
        <w:t xml:space="preserve">, upon request, in accordance with the provisions of the ALPEX Rules. ALPEX shall ensure that disclosure of the details and information it holds does not give unfair commercial or competitive advantages to third parties and in particular to </w:t>
      </w:r>
      <w:r w:rsidRPr="00B833C0">
        <w:t>Exchange Members</w:t>
      </w:r>
      <w:r w:rsidRPr="00B833C0">
        <w:rPr>
          <w:rFonts w:eastAsiaTheme="minorEastAsia" w:cs="Arial"/>
          <w:lang w:eastAsia="en-IE"/>
        </w:rPr>
        <w:t>.</w:t>
      </w:r>
    </w:p>
    <w:p w14:paraId="65B90F25" w14:textId="77777777" w:rsidR="007B1770" w:rsidRPr="00B833C0" w:rsidRDefault="007B1770" w:rsidP="00EE2667">
      <w:pPr>
        <w:pStyle w:val="CERLEVEL4"/>
        <w:numPr>
          <w:ilvl w:val="3"/>
          <w:numId w:val="11"/>
        </w:numPr>
        <w:spacing w:after="0" w:line="276" w:lineRule="auto"/>
        <w:ind w:left="900" w:hanging="900"/>
        <w:rPr>
          <w:rFonts w:eastAsiaTheme="minorEastAsia" w:cs="Arial"/>
          <w:lang w:eastAsia="en-IE"/>
        </w:rPr>
      </w:pPr>
      <w:r w:rsidRPr="00B833C0">
        <w:rPr>
          <w:rFonts w:eastAsiaTheme="minorEastAsia" w:cs="Arial"/>
          <w:lang w:eastAsia="en-IE"/>
        </w:rPr>
        <w:lastRenderedPageBreak/>
        <w:t>The obligation to provide information is subject to observance of the principle of commercial secrecy. ALPEX staff also has an obligation to observe the principle of confidentiality.</w:t>
      </w:r>
    </w:p>
    <w:p w14:paraId="0786FCC6" w14:textId="77777777" w:rsidR="007B1770" w:rsidRPr="00B833C0" w:rsidRDefault="007B1770" w:rsidP="00EE2667">
      <w:pPr>
        <w:pStyle w:val="CERLEVEL4"/>
        <w:numPr>
          <w:ilvl w:val="3"/>
          <w:numId w:val="11"/>
        </w:numPr>
        <w:spacing w:after="0" w:line="276" w:lineRule="auto"/>
        <w:ind w:left="900" w:hanging="900"/>
        <w:rPr>
          <w:rFonts w:eastAsiaTheme="minorEastAsia" w:cs="Arial"/>
          <w:lang w:eastAsia="en-IE"/>
        </w:rPr>
      </w:pPr>
      <w:r w:rsidRPr="00B833C0">
        <w:rPr>
          <w:rFonts w:eastAsiaTheme="minorEastAsia" w:cs="Arial"/>
          <w:lang w:eastAsia="en-IE"/>
        </w:rPr>
        <w:t>It is the responsibility of ALPEX to keep updated market information as transparent as possible.</w:t>
      </w:r>
    </w:p>
    <w:p w14:paraId="609BF4D8"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The primary source of published market information shall be ALPEX website.</w:t>
      </w:r>
    </w:p>
    <w:p w14:paraId="5A0CF628"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All market information on ALPEX website is publicly available in a readily accessible and editable format.</w:t>
      </w:r>
    </w:p>
    <w:p w14:paraId="3E4C47C1" w14:textId="06B34E94"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Additional information and technical details regarding the data provided by ALPEX may be specified by </w:t>
      </w:r>
      <w:r w:rsidR="00AB1D0B">
        <w:rPr>
          <w:rFonts w:cs="Arial"/>
        </w:rPr>
        <w:t xml:space="preserve">Technical </w:t>
      </w:r>
      <w:r w:rsidRPr="0010631D">
        <w:rPr>
          <w:rFonts w:cs="Arial"/>
        </w:rPr>
        <w:t>Decision which is published on its website.</w:t>
      </w:r>
    </w:p>
    <w:p w14:paraId="0F698E2F" w14:textId="6ABD0DE2" w:rsidR="007B1770" w:rsidRPr="00FB7009" w:rsidRDefault="00F30EE6" w:rsidP="00EE2667">
      <w:pPr>
        <w:pStyle w:val="CERLEVEL3"/>
        <w:numPr>
          <w:ilvl w:val="2"/>
          <w:numId w:val="11"/>
        </w:numPr>
        <w:spacing w:after="0" w:line="276" w:lineRule="auto"/>
        <w:ind w:left="900" w:hanging="900"/>
        <w:rPr>
          <w:rFonts w:cs="Arial"/>
        </w:rPr>
      </w:pPr>
      <w:bookmarkStart w:id="329" w:name="_Toc472372085"/>
      <w:bookmarkStart w:id="330" w:name="_Toc110932076"/>
      <w:r w:rsidRPr="00FB7009">
        <w:rPr>
          <w:rFonts w:cs="Arial"/>
        </w:rPr>
        <w:t xml:space="preserve">Exchange Members’ </w:t>
      </w:r>
      <w:r>
        <w:rPr>
          <w:rFonts w:cs="Arial"/>
        </w:rPr>
        <w:t>p</w:t>
      </w:r>
      <w:r w:rsidRPr="00FB7009">
        <w:rPr>
          <w:rFonts w:cs="Arial"/>
        </w:rPr>
        <w:t xml:space="preserve">ublic </w:t>
      </w:r>
      <w:r w:rsidR="007943B8">
        <w:rPr>
          <w:rFonts w:cs="Arial"/>
        </w:rPr>
        <w:t>c</w:t>
      </w:r>
      <w:r w:rsidRPr="00FB7009">
        <w:rPr>
          <w:rFonts w:cs="Arial"/>
        </w:rPr>
        <w:t>onduct</w:t>
      </w:r>
      <w:bookmarkEnd w:id="330"/>
      <w:r w:rsidRPr="00FB7009">
        <w:rPr>
          <w:rFonts w:cs="Arial"/>
        </w:rPr>
        <w:t xml:space="preserve"> </w:t>
      </w:r>
      <w:bookmarkEnd w:id="329"/>
    </w:p>
    <w:p w14:paraId="5F805719" w14:textId="77777777" w:rsidR="007B1770" w:rsidRPr="00FB7009" w:rsidRDefault="007B1770" w:rsidP="00EE2667">
      <w:pPr>
        <w:pStyle w:val="CERLEVEL4"/>
        <w:numPr>
          <w:ilvl w:val="3"/>
          <w:numId w:val="11"/>
        </w:numPr>
        <w:spacing w:after="0" w:line="276" w:lineRule="auto"/>
        <w:ind w:left="900" w:hanging="900"/>
        <w:rPr>
          <w:rFonts w:cs="Arial"/>
        </w:rPr>
      </w:pPr>
      <w:r w:rsidRPr="00FB7009">
        <w:rPr>
          <w:rFonts w:cs="Arial"/>
        </w:rPr>
        <w:t>An Exchange Member must ensure that any public statements it makes regarding its participation in the Exchange are truthful and accurate.</w:t>
      </w:r>
    </w:p>
    <w:p w14:paraId="599A327F" w14:textId="77777777" w:rsidR="007B1770" w:rsidRPr="00FB7009" w:rsidRDefault="007B1770" w:rsidP="00EE2667">
      <w:pPr>
        <w:pStyle w:val="CERLEVEL4"/>
        <w:numPr>
          <w:ilvl w:val="3"/>
          <w:numId w:val="11"/>
        </w:numPr>
        <w:spacing w:after="0" w:line="276" w:lineRule="auto"/>
        <w:ind w:left="900" w:hanging="900"/>
        <w:rPr>
          <w:rFonts w:cs="Arial"/>
        </w:rPr>
      </w:pPr>
      <w:r w:rsidRPr="00FB7009">
        <w:rPr>
          <w:rFonts w:cs="Arial"/>
        </w:rPr>
        <w:t>Exchange Members must not bring ALPEX into disrepute by making false statements.</w:t>
      </w:r>
    </w:p>
    <w:p w14:paraId="0B9018DE" w14:textId="01AC0343" w:rsidR="007B1770" w:rsidRPr="0010631D" w:rsidRDefault="00F30EE6" w:rsidP="00EE2667">
      <w:pPr>
        <w:pStyle w:val="CERLEVEL3"/>
        <w:numPr>
          <w:ilvl w:val="2"/>
          <w:numId w:val="11"/>
        </w:numPr>
        <w:spacing w:after="0" w:line="276" w:lineRule="auto"/>
        <w:ind w:left="900" w:hanging="900"/>
        <w:rPr>
          <w:rFonts w:cs="Arial"/>
        </w:rPr>
      </w:pPr>
      <w:bookmarkStart w:id="331" w:name="_Toc110932077"/>
      <w:r w:rsidRPr="00FB7009">
        <w:rPr>
          <w:rFonts w:cs="Arial"/>
        </w:rPr>
        <w:t xml:space="preserve">Prompt Reporting </w:t>
      </w:r>
      <w:r>
        <w:rPr>
          <w:rFonts w:cs="Arial"/>
        </w:rPr>
        <w:t>o</w:t>
      </w:r>
      <w:r w:rsidRPr="00FB7009">
        <w:rPr>
          <w:rFonts w:cs="Arial"/>
        </w:rPr>
        <w:t xml:space="preserve">f </w:t>
      </w:r>
      <w:r>
        <w:rPr>
          <w:rFonts w:cs="Arial"/>
        </w:rPr>
        <w:t>s</w:t>
      </w:r>
      <w:r w:rsidRPr="00FB7009">
        <w:rPr>
          <w:rFonts w:cs="Arial"/>
        </w:rPr>
        <w:t xml:space="preserve">uspected </w:t>
      </w:r>
      <w:r>
        <w:rPr>
          <w:rFonts w:cs="Arial"/>
        </w:rPr>
        <w:t>i</w:t>
      </w:r>
      <w:r w:rsidRPr="00FB7009">
        <w:rPr>
          <w:rFonts w:cs="Arial"/>
        </w:rPr>
        <w:t>nfringements</w:t>
      </w:r>
      <w:bookmarkEnd w:id="331"/>
      <w:r w:rsidRPr="00FB7009">
        <w:rPr>
          <w:rFonts w:cs="Arial"/>
        </w:rPr>
        <w:t xml:space="preserve"> </w:t>
      </w:r>
    </w:p>
    <w:p w14:paraId="3216B140" w14:textId="77777777" w:rsidR="007B1770" w:rsidRPr="00FB7009" w:rsidRDefault="007B1770" w:rsidP="00EE2667">
      <w:pPr>
        <w:pStyle w:val="CERLEVEL4"/>
        <w:numPr>
          <w:ilvl w:val="3"/>
          <w:numId w:val="11"/>
        </w:numPr>
        <w:spacing w:after="0" w:line="276" w:lineRule="auto"/>
        <w:ind w:left="900" w:hanging="900"/>
        <w:rPr>
          <w:rFonts w:cs="Arial"/>
        </w:rPr>
      </w:pPr>
      <w:r w:rsidRPr="0010631D">
        <w:rPr>
          <w:rFonts w:cs="Arial"/>
        </w:rPr>
        <w:t xml:space="preserve">If ALPEX or an Exchange Member detects any suspected infringement of this Chapter D of these ALPEX Rules, it shall inform the Regulatory Authority and ALPEX without delay. </w:t>
      </w:r>
    </w:p>
    <w:p w14:paraId="2B9AAB5C" w14:textId="55B537CD" w:rsidR="007B1770" w:rsidRPr="00FB7009" w:rsidRDefault="00F5401D" w:rsidP="00EE2667">
      <w:pPr>
        <w:pStyle w:val="CERLEVEL2"/>
        <w:numPr>
          <w:ilvl w:val="1"/>
          <w:numId w:val="11"/>
        </w:numPr>
        <w:spacing w:after="0" w:line="276" w:lineRule="auto"/>
        <w:ind w:left="900" w:hanging="900"/>
        <w:rPr>
          <w:rFonts w:cs="Arial"/>
          <w:sz w:val="22"/>
        </w:rPr>
      </w:pPr>
      <w:bookmarkStart w:id="332" w:name="_Toc472372086"/>
      <w:bookmarkStart w:id="333" w:name="_Ref99349281"/>
      <w:bookmarkStart w:id="334" w:name="_Toc110932078"/>
      <w:r w:rsidRPr="00FB7009">
        <w:rPr>
          <w:rFonts w:cs="Arial"/>
          <w:caps w:val="0"/>
          <w:sz w:val="22"/>
        </w:rPr>
        <w:t xml:space="preserve">EXCHANGE </w:t>
      </w:r>
      <w:r w:rsidRPr="0010631D">
        <w:rPr>
          <w:rFonts w:cs="Arial"/>
          <w:caps w:val="0"/>
          <w:sz w:val="22"/>
        </w:rPr>
        <w:t>MEMBERS’</w:t>
      </w:r>
      <w:r w:rsidRPr="00FB7009">
        <w:rPr>
          <w:rFonts w:cs="Arial"/>
          <w:caps w:val="0"/>
          <w:sz w:val="22"/>
        </w:rPr>
        <w:t xml:space="preserve"> ORGANIZATIONAL REQUIREMENTS</w:t>
      </w:r>
      <w:bookmarkEnd w:id="332"/>
      <w:bookmarkEnd w:id="333"/>
      <w:bookmarkEnd w:id="334"/>
    </w:p>
    <w:p w14:paraId="67ACAA5B" w14:textId="6F24C5F8" w:rsidR="007B1770" w:rsidRPr="00FB7009" w:rsidRDefault="00F30EE6" w:rsidP="00EE2667">
      <w:pPr>
        <w:pStyle w:val="CERLEVEL3"/>
        <w:numPr>
          <w:ilvl w:val="2"/>
          <w:numId w:val="11"/>
        </w:numPr>
        <w:spacing w:after="0" w:line="276" w:lineRule="auto"/>
        <w:ind w:left="900" w:hanging="900"/>
        <w:rPr>
          <w:rFonts w:cs="Arial"/>
        </w:rPr>
      </w:pPr>
      <w:bookmarkStart w:id="335" w:name="_Toc472372087"/>
      <w:bookmarkStart w:id="336" w:name="_Toc110932079"/>
      <w:r w:rsidRPr="00FB7009">
        <w:rPr>
          <w:rFonts w:cs="Arial"/>
        </w:rPr>
        <w:t xml:space="preserve">Exchange Member </w:t>
      </w:r>
      <w:r>
        <w:rPr>
          <w:rFonts w:cs="Arial"/>
        </w:rPr>
        <w:t>c</w:t>
      </w:r>
      <w:r w:rsidRPr="00FB7009">
        <w:rPr>
          <w:rFonts w:cs="Arial"/>
        </w:rPr>
        <w:t>apabilities</w:t>
      </w:r>
      <w:bookmarkEnd w:id="336"/>
      <w:r w:rsidRPr="00FB7009">
        <w:rPr>
          <w:rFonts w:cs="Arial"/>
        </w:rPr>
        <w:t xml:space="preserve"> </w:t>
      </w:r>
      <w:bookmarkEnd w:id="335"/>
    </w:p>
    <w:p w14:paraId="66105F44" w14:textId="26ACE858" w:rsidR="007B1770" w:rsidRPr="00FB7009" w:rsidRDefault="007B1770" w:rsidP="00EE2667">
      <w:pPr>
        <w:pStyle w:val="CERLEVEL4"/>
        <w:numPr>
          <w:ilvl w:val="3"/>
          <w:numId w:val="11"/>
        </w:numPr>
        <w:spacing w:after="0" w:line="276" w:lineRule="auto"/>
        <w:ind w:left="900" w:hanging="900"/>
        <w:rPr>
          <w:rFonts w:cs="Arial"/>
        </w:rPr>
      </w:pPr>
      <w:r w:rsidRPr="00FB7009">
        <w:rPr>
          <w:rFonts w:cs="Arial"/>
        </w:rPr>
        <w:t xml:space="preserve">Each Exchange Member shall organize its business operations in such a way that it fulfils its obligations under </w:t>
      </w:r>
      <w:r w:rsidR="00A07DE2">
        <w:rPr>
          <w:rFonts w:cs="Arial"/>
        </w:rPr>
        <w:t>A</w:t>
      </w:r>
      <w:r w:rsidRPr="00FB7009">
        <w:rPr>
          <w:rFonts w:cs="Arial"/>
        </w:rPr>
        <w:t xml:space="preserve">pplicable primary and secondary </w:t>
      </w:r>
      <w:r w:rsidR="00A07DE2">
        <w:rPr>
          <w:rFonts w:cs="Arial"/>
        </w:rPr>
        <w:t>L</w:t>
      </w:r>
      <w:r w:rsidRPr="00FB7009">
        <w:rPr>
          <w:rFonts w:cs="Arial"/>
        </w:rPr>
        <w:t xml:space="preserve">egislation in relation to </w:t>
      </w:r>
      <w:r w:rsidR="00A07DE2">
        <w:rPr>
          <w:rFonts w:cs="Arial"/>
        </w:rPr>
        <w:t>E</w:t>
      </w:r>
      <w:r w:rsidRPr="00FB7009">
        <w:rPr>
          <w:rFonts w:cs="Arial"/>
        </w:rPr>
        <w:t xml:space="preserve">xchange </w:t>
      </w:r>
      <w:r w:rsidR="00A07DE2">
        <w:rPr>
          <w:rFonts w:cs="Arial"/>
        </w:rPr>
        <w:t>T</w:t>
      </w:r>
      <w:r w:rsidRPr="00FB7009">
        <w:rPr>
          <w:rFonts w:cs="Arial"/>
        </w:rPr>
        <w:t xml:space="preserve">rading and the </w:t>
      </w:r>
      <w:r w:rsidR="00A07DE2">
        <w:rPr>
          <w:rFonts w:cs="Arial"/>
        </w:rPr>
        <w:t>S</w:t>
      </w:r>
      <w:r w:rsidRPr="00FB7009">
        <w:rPr>
          <w:rFonts w:cs="Arial"/>
        </w:rPr>
        <w:t xml:space="preserve">ettlement of market </w:t>
      </w:r>
      <w:r w:rsidR="00A07DE2">
        <w:rPr>
          <w:rFonts w:cs="Arial"/>
        </w:rPr>
        <w:t>T</w:t>
      </w:r>
      <w:r w:rsidRPr="00FB7009">
        <w:rPr>
          <w:rFonts w:cs="Arial"/>
        </w:rPr>
        <w:t xml:space="preserve">ransactions. </w:t>
      </w:r>
    </w:p>
    <w:p w14:paraId="1D23975C" w14:textId="77777777" w:rsidR="007B1770" w:rsidRPr="00197E81" w:rsidRDefault="007B1770" w:rsidP="00EE2667">
      <w:pPr>
        <w:pStyle w:val="CERLEVEL4"/>
        <w:numPr>
          <w:ilvl w:val="3"/>
          <w:numId w:val="11"/>
        </w:numPr>
        <w:spacing w:after="0" w:line="276" w:lineRule="auto"/>
        <w:ind w:left="900" w:hanging="900"/>
        <w:rPr>
          <w:rFonts w:cs="Arial"/>
        </w:rPr>
      </w:pPr>
      <w:r w:rsidRPr="00197E81">
        <w:rPr>
          <w:rFonts w:cs="Arial"/>
        </w:rPr>
        <w:t>The Exchange Member must have and maintain as Exchange Member appropriate organizational, operational and techno-economic infrastructure as well as adequate and suitable control and security mechanisms for the electronic processing of data and internal control procedures with respect to its participation in ALPEX Markets, and in particular for:</w:t>
      </w:r>
    </w:p>
    <w:p w14:paraId="79726E39" w14:textId="77777777" w:rsidR="007B1770" w:rsidRPr="00197E81" w:rsidRDefault="007B1770" w:rsidP="00EE2667">
      <w:pPr>
        <w:pStyle w:val="CERLEVEL5"/>
        <w:numPr>
          <w:ilvl w:val="4"/>
          <w:numId w:val="11"/>
        </w:numPr>
        <w:spacing w:after="0" w:line="276" w:lineRule="auto"/>
        <w:ind w:left="1440" w:hanging="540"/>
        <w:rPr>
          <w:rFonts w:cs="Arial"/>
        </w:rPr>
      </w:pPr>
      <w:r w:rsidRPr="00197E81">
        <w:rPr>
          <w:rFonts w:cs="Arial"/>
        </w:rPr>
        <w:t>the effective management of the risks it undertakes by participating in ALPEX Markets and the fulfillment of its respective obligations;</w:t>
      </w:r>
    </w:p>
    <w:p w14:paraId="35FB7DB0" w14:textId="26CE4A13" w:rsidR="007B1770" w:rsidRPr="00197E81" w:rsidRDefault="007B1770" w:rsidP="00EE2667">
      <w:pPr>
        <w:pStyle w:val="CERLEVEL5"/>
        <w:numPr>
          <w:ilvl w:val="4"/>
          <w:numId w:val="11"/>
        </w:numPr>
        <w:spacing w:after="0" w:line="276" w:lineRule="auto"/>
        <w:ind w:left="1440" w:hanging="540"/>
        <w:rPr>
          <w:rFonts w:cs="Arial"/>
        </w:rPr>
      </w:pPr>
      <w:r w:rsidRPr="00197E81">
        <w:rPr>
          <w:rFonts w:cs="Arial"/>
        </w:rPr>
        <w:t xml:space="preserve">the monitoring of the smooth </w:t>
      </w:r>
      <w:r w:rsidR="005B2C83">
        <w:rPr>
          <w:rFonts w:cs="Arial"/>
        </w:rPr>
        <w:t>C</w:t>
      </w:r>
      <w:r w:rsidRPr="00197E81">
        <w:rPr>
          <w:rFonts w:cs="Arial"/>
        </w:rPr>
        <w:t xml:space="preserve">learing of its trades and the fulfillment of the obligations it undertakes, related to the </w:t>
      </w:r>
      <w:r w:rsidR="006947F9">
        <w:rPr>
          <w:rFonts w:cs="Arial"/>
        </w:rPr>
        <w:t>C</w:t>
      </w:r>
      <w:r w:rsidRPr="00197E81">
        <w:rPr>
          <w:rFonts w:cs="Arial"/>
        </w:rPr>
        <w:t>learing of its trades, where applicable;</w:t>
      </w:r>
    </w:p>
    <w:p w14:paraId="0C11A1E2" w14:textId="77777777" w:rsidR="007B1770" w:rsidRPr="00197E81" w:rsidRDefault="007B1770" w:rsidP="00EE2667">
      <w:pPr>
        <w:pStyle w:val="CERLEVEL5"/>
        <w:numPr>
          <w:ilvl w:val="4"/>
          <w:numId w:val="11"/>
        </w:numPr>
        <w:spacing w:after="0" w:line="276" w:lineRule="auto"/>
        <w:ind w:left="1440" w:hanging="540"/>
        <w:rPr>
          <w:rFonts w:cs="Arial"/>
        </w:rPr>
      </w:pPr>
      <w:r w:rsidRPr="00197E81">
        <w:rPr>
          <w:rFonts w:cs="Arial"/>
        </w:rPr>
        <w:t>reducing the risk of being involved in any abusive and market-damaging behavior;</w:t>
      </w:r>
    </w:p>
    <w:p w14:paraId="1B7BFF85" w14:textId="327C0921" w:rsidR="007B1770" w:rsidRPr="00197E81" w:rsidRDefault="007B1770" w:rsidP="00EE2667">
      <w:pPr>
        <w:pStyle w:val="CERLEVEL5"/>
        <w:numPr>
          <w:ilvl w:val="4"/>
          <w:numId w:val="11"/>
        </w:numPr>
        <w:spacing w:after="0" w:line="276" w:lineRule="auto"/>
        <w:ind w:left="1440" w:hanging="540"/>
        <w:rPr>
          <w:rFonts w:cs="Arial"/>
        </w:rPr>
      </w:pPr>
      <w:r w:rsidRPr="00197E81">
        <w:rPr>
          <w:rFonts w:cs="Arial"/>
        </w:rPr>
        <w:t xml:space="preserve">the effective monitoring, management and fulfillment, as applicable, of its obligations towards the </w:t>
      </w:r>
      <w:r w:rsidR="00A70D71">
        <w:rPr>
          <w:rFonts w:cs="Arial"/>
        </w:rPr>
        <w:t>C</w:t>
      </w:r>
      <w:r w:rsidRPr="00197E81">
        <w:rPr>
          <w:rFonts w:cs="Arial"/>
        </w:rPr>
        <w:t xml:space="preserve">ompetent </w:t>
      </w:r>
      <w:r w:rsidR="00A70D71">
        <w:rPr>
          <w:rFonts w:cs="Arial"/>
        </w:rPr>
        <w:t>A</w:t>
      </w:r>
      <w:r w:rsidRPr="00197E81">
        <w:rPr>
          <w:rFonts w:cs="Arial"/>
        </w:rPr>
        <w:t>uthorit</w:t>
      </w:r>
      <w:r w:rsidR="00A70D71">
        <w:rPr>
          <w:rFonts w:cs="Arial"/>
        </w:rPr>
        <w:t>y</w:t>
      </w:r>
      <w:r w:rsidRPr="00197E81">
        <w:rPr>
          <w:rFonts w:cs="Arial"/>
        </w:rPr>
        <w:t>, ALPEX, related to ALPEX Markets</w:t>
      </w:r>
    </w:p>
    <w:p w14:paraId="7F064F6E" w14:textId="77777777" w:rsidR="007B1770" w:rsidRPr="00FB7009" w:rsidRDefault="007B1770" w:rsidP="00EE2667">
      <w:pPr>
        <w:pStyle w:val="CERLEVEL4"/>
        <w:numPr>
          <w:ilvl w:val="3"/>
          <w:numId w:val="11"/>
        </w:numPr>
        <w:spacing w:after="0" w:line="276" w:lineRule="auto"/>
        <w:ind w:left="900" w:hanging="900"/>
        <w:rPr>
          <w:rFonts w:cs="Arial"/>
        </w:rPr>
      </w:pPr>
      <w:r w:rsidRPr="00FB7009">
        <w:rPr>
          <w:rFonts w:cs="Arial"/>
        </w:rPr>
        <w:lastRenderedPageBreak/>
        <w:t>Exchange Members shall maintain organizational arrangements that include:</w:t>
      </w:r>
    </w:p>
    <w:p w14:paraId="30221F0E" w14:textId="5226BDC7" w:rsidR="007B1770" w:rsidRPr="00FB7009" w:rsidRDefault="007B1770" w:rsidP="00EE2667">
      <w:pPr>
        <w:pStyle w:val="CERLEVEL5"/>
        <w:numPr>
          <w:ilvl w:val="4"/>
          <w:numId w:val="11"/>
        </w:numPr>
        <w:spacing w:after="0" w:line="276" w:lineRule="auto"/>
        <w:ind w:left="1440" w:hanging="540"/>
        <w:rPr>
          <w:rFonts w:cs="Arial"/>
        </w:rPr>
      </w:pPr>
      <w:r w:rsidRPr="00FB7009">
        <w:rPr>
          <w:rFonts w:cs="Arial"/>
        </w:rPr>
        <w:t xml:space="preserve">monitoring of </w:t>
      </w:r>
      <w:r w:rsidR="00D4771B">
        <w:rPr>
          <w:rFonts w:cs="Arial"/>
        </w:rPr>
        <w:t>T</w:t>
      </w:r>
      <w:r w:rsidRPr="00FB7009">
        <w:rPr>
          <w:rFonts w:cs="Arial"/>
        </w:rPr>
        <w:t>rading activities;</w:t>
      </w:r>
    </w:p>
    <w:p w14:paraId="280E2BBD" w14:textId="77777777" w:rsidR="007B1770" w:rsidRPr="00FB7009" w:rsidRDefault="007B1770" w:rsidP="00EE2667">
      <w:pPr>
        <w:pStyle w:val="CERLEVEL5"/>
        <w:numPr>
          <w:ilvl w:val="4"/>
          <w:numId w:val="11"/>
        </w:numPr>
        <w:spacing w:after="0" w:line="276" w:lineRule="auto"/>
        <w:ind w:left="1440" w:hanging="540"/>
        <w:rPr>
          <w:rFonts w:cs="Arial"/>
        </w:rPr>
      </w:pPr>
      <w:r w:rsidRPr="00FB7009">
        <w:rPr>
          <w:rFonts w:cs="Arial"/>
        </w:rPr>
        <w:t>effective risk management arrangements;</w:t>
      </w:r>
    </w:p>
    <w:p w14:paraId="42B0A85C" w14:textId="77777777" w:rsidR="007B1770" w:rsidRPr="00FB7009" w:rsidRDefault="007B1770" w:rsidP="00EE2667">
      <w:pPr>
        <w:pStyle w:val="CERLEVEL5"/>
        <w:numPr>
          <w:ilvl w:val="4"/>
          <w:numId w:val="11"/>
        </w:numPr>
        <w:spacing w:after="0" w:line="276" w:lineRule="auto"/>
        <w:ind w:left="1440" w:hanging="540"/>
        <w:rPr>
          <w:rFonts w:cs="Arial"/>
        </w:rPr>
      </w:pPr>
      <w:r w:rsidRPr="00FB7009">
        <w:rPr>
          <w:rFonts w:cs="Arial"/>
        </w:rPr>
        <w:t xml:space="preserve">ongoing compliance with the requirements set out in paragraph </w:t>
      </w:r>
      <w:r w:rsidRPr="00F143E6">
        <w:rPr>
          <w:rFonts w:cs="Arial"/>
        </w:rPr>
        <w:t>C.1.1.</w:t>
      </w:r>
    </w:p>
    <w:p w14:paraId="0E379BD4" w14:textId="7D5238F7" w:rsidR="007B1770" w:rsidRPr="00554D4D" w:rsidRDefault="007B1770" w:rsidP="00EE2667">
      <w:pPr>
        <w:pStyle w:val="CERLEVEL4"/>
        <w:numPr>
          <w:ilvl w:val="3"/>
          <w:numId w:val="11"/>
        </w:numPr>
        <w:spacing w:after="0" w:line="276" w:lineRule="auto"/>
        <w:ind w:left="900" w:hanging="900"/>
        <w:rPr>
          <w:rFonts w:cs="Arial"/>
        </w:rPr>
      </w:pPr>
      <w:r w:rsidRPr="00FB7009">
        <w:rPr>
          <w:rFonts w:cs="Arial"/>
        </w:rPr>
        <w:t xml:space="preserve">Exchange Members shall inform ALPEX without delay of any changes to their </w:t>
      </w:r>
      <w:r w:rsidRPr="00554D4D">
        <w:rPr>
          <w:rFonts w:cs="Arial"/>
        </w:rPr>
        <w:t xml:space="preserve">organization that could affect orderly </w:t>
      </w:r>
      <w:r w:rsidR="003B015D">
        <w:rPr>
          <w:rFonts w:cs="Arial"/>
        </w:rPr>
        <w:t>T</w:t>
      </w:r>
      <w:r w:rsidRPr="00554D4D">
        <w:rPr>
          <w:rFonts w:cs="Arial"/>
        </w:rPr>
        <w:t xml:space="preserve">rading or the proper execution of </w:t>
      </w:r>
      <w:r w:rsidR="003B015D">
        <w:rPr>
          <w:rFonts w:cs="Arial"/>
        </w:rPr>
        <w:t>T</w:t>
      </w:r>
      <w:r w:rsidRPr="00554D4D">
        <w:rPr>
          <w:rFonts w:cs="Arial"/>
        </w:rPr>
        <w:t xml:space="preserve">ransactions. </w:t>
      </w:r>
    </w:p>
    <w:p w14:paraId="0661D5A8" w14:textId="20AE4D51" w:rsidR="007B1770" w:rsidRPr="00554D4D" w:rsidRDefault="007B1770" w:rsidP="00EE2667">
      <w:pPr>
        <w:pStyle w:val="CERLEVEL4"/>
        <w:numPr>
          <w:ilvl w:val="3"/>
          <w:numId w:val="11"/>
        </w:numPr>
        <w:spacing w:after="0" w:line="276" w:lineRule="auto"/>
        <w:ind w:left="900" w:hanging="900"/>
        <w:rPr>
          <w:rFonts w:cs="Arial"/>
        </w:rPr>
      </w:pPr>
      <w:r w:rsidRPr="00554D4D">
        <w:rPr>
          <w:rFonts w:cs="Arial"/>
        </w:rPr>
        <w:t xml:space="preserve">The Exchange Members must respond to the control procedures of ALPEX with respect to the due diligence assessment </w:t>
      </w:r>
      <w:r w:rsidR="007129A9">
        <w:rPr>
          <w:rFonts w:cs="Arial"/>
        </w:rPr>
        <w:t>activity</w:t>
      </w:r>
      <w:r w:rsidRPr="00554D4D">
        <w:rPr>
          <w:rFonts w:cs="Arial"/>
        </w:rPr>
        <w:t xml:space="preserve"> by ALPEX when examining the applications of Exchange Member.</w:t>
      </w:r>
    </w:p>
    <w:p w14:paraId="724E4600" w14:textId="063833ED" w:rsidR="007B1770" w:rsidRPr="0010631D" w:rsidRDefault="006D3EB9" w:rsidP="00EE2667">
      <w:pPr>
        <w:pStyle w:val="CERLEVEL2"/>
        <w:numPr>
          <w:ilvl w:val="1"/>
          <w:numId w:val="11"/>
        </w:numPr>
        <w:spacing w:after="0" w:line="276" w:lineRule="auto"/>
        <w:ind w:left="900" w:hanging="900"/>
        <w:rPr>
          <w:rFonts w:cs="Arial"/>
          <w:szCs w:val="24"/>
        </w:rPr>
      </w:pPr>
      <w:bookmarkStart w:id="337" w:name="_Toc478740891"/>
      <w:bookmarkStart w:id="338" w:name="_Toc478740892"/>
      <w:bookmarkStart w:id="339" w:name="_Toc478740893"/>
      <w:bookmarkStart w:id="340" w:name="_Toc478740894"/>
      <w:bookmarkStart w:id="341" w:name="_Toc478740895"/>
      <w:bookmarkStart w:id="342" w:name="_Toc478740896"/>
      <w:bookmarkStart w:id="343" w:name="_Toc478740897"/>
      <w:bookmarkStart w:id="344" w:name="_Toc478740898"/>
      <w:bookmarkStart w:id="345" w:name="_Toc478740899"/>
      <w:bookmarkStart w:id="346" w:name="_Toc478740900"/>
      <w:bookmarkStart w:id="347" w:name="_Toc478740901"/>
      <w:bookmarkStart w:id="348" w:name="_Toc472372093"/>
      <w:bookmarkStart w:id="349" w:name="_Ref475631100"/>
      <w:bookmarkStart w:id="350" w:name="_Toc110932080"/>
      <w:bookmarkEnd w:id="337"/>
      <w:bookmarkEnd w:id="338"/>
      <w:bookmarkEnd w:id="339"/>
      <w:bookmarkEnd w:id="340"/>
      <w:bookmarkEnd w:id="341"/>
      <w:bookmarkEnd w:id="342"/>
      <w:bookmarkEnd w:id="343"/>
      <w:bookmarkEnd w:id="344"/>
      <w:bookmarkEnd w:id="345"/>
      <w:bookmarkEnd w:id="346"/>
      <w:bookmarkEnd w:id="347"/>
      <w:r w:rsidRPr="0010631D">
        <w:rPr>
          <w:rFonts w:cs="Arial"/>
          <w:caps w:val="0"/>
          <w:szCs w:val="24"/>
        </w:rPr>
        <w:t xml:space="preserve">MARKET MONITORING </w:t>
      </w:r>
      <w:bookmarkEnd w:id="348"/>
      <w:r>
        <w:rPr>
          <w:rFonts w:cs="Arial"/>
          <w:caps w:val="0"/>
          <w:szCs w:val="24"/>
        </w:rPr>
        <w:t>A</w:t>
      </w:r>
      <w:r w:rsidRPr="0010631D">
        <w:rPr>
          <w:rFonts w:cs="Arial"/>
          <w:caps w:val="0"/>
          <w:szCs w:val="24"/>
        </w:rPr>
        <w:t>ND SURVEILLANCE</w:t>
      </w:r>
      <w:bookmarkEnd w:id="349"/>
      <w:bookmarkEnd w:id="350"/>
    </w:p>
    <w:p w14:paraId="3FE06224" w14:textId="0E5C3E85" w:rsidR="007B1770" w:rsidRPr="00FB7009" w:rsidRDefault="00F30EE6" w:rsidP="00EE2667">
      <w:pPr>
        <w:pStyle w:val="CERLEVEL3"/>
        <w:numPr>
          <w:ilvl w:val="2"/>
          <w:numId w:val="11"/>
        </w:numPr>
        <w:spacing w:after="0" w:line="276" w:lineRule="auto"/>
        <w:ind w:left="900" w:hanging="900"/>
        <w:rPr>
          <w:rFonts w:cs="Arial"/>
        </w:rPr>
      </w:pPr>
      <w:bookmarkStart w:id="351" w:name="_Toc475456217"/>
      <w:bookmarkStart w:id="352" w:name="_Toc475456219"/>
      <w:bookmarkStart w:id="353" w:name="_Toc472372094"/>
      <w:bookmarkStart w:id="354" w:name="_Toc110932081"/>
      <w:bookmarkEnd w:id="351"/>
      <w:bookmarkEnd w:id="352"/>
      <w:r w:rsidRPr="00FB7009">
        <w:rPr>
          <w:rFonts w:cs="Arial"/>
        </w:rPr>
        <w:t xml:space="preserve">Monitoring </w:t>
      </w:r>
      <w:r>
        <w:rPr>
          <w:rFonts w:cs="Arial"/>
        </w:rPr>
        <w:t>a</w:t>
      </w:r>
      <w:r w:rsidRPr="00FB7009">
        <w:rPr>
          <w:rFonts w:cs="Arial"/>
        </w:rPr>
        <w:t xml:space="preserve">nd Surveillance </w:t>
      </w:r>
      <w:r>
        <w:rPr>
          <w:rFonts w:cs="Arial"/>
        </w:rPr>
        <w:t>p</w:t>
      </w:r>
      <w:r w:rsidRPr="00FB7009">
        <w:rPr>
          <w:rFonts w:cs="Arial"/>
        </w:rPr>
        <w:t>owers</w:t>
      </w:r>
      <w:bookmarkEnd w:id="353"/>
      <w:bookmarkEnd w:id="354"/>
    </w:p>
    <w:p w14:paraId="1E21C789" w14:textId="77777777" w:rsidR="007B1770" w:rsidRPr="00FB7009" w:rsidRDefault="007B1770" w:rsidP="00EE2667">
      <w:pPr>
        <w:pStyle w:val="CERLEVEL4"/>
        <w:numPr>
          <w:ilvl w:val="3"/>
          <w:numId w:val="11"/>
        </w:numPr>
        <w:spacing w:after="0" w:line="276" w:lineRule="auto"/>
        <w:ind w:left="900" w:hanging="902"/>
      </w:pPr>
      <w:r w:rsidRPr="00FB7009">
        <w:t xml:space="preserve">Exchange Members are obliged to provide any information as ALPEX considers relevant either in the context of the performance of its monitoring role or in the context of any investigation of any suspected breach of this </w:t>
      </w:r>
      <w:r w:rsidRPr="0010631D">
        <w:t>Chapter</w:t>
      </w:r>
      <w:r w:rsidRPr="00FB7009">
        <w:t xml:space="preserve"> or to comply with Applicable Law as soon as possible following a written request from ALPEX. </w:t>
      </w:r>
    </w:p>
    <w:p w14:paraId="10F09F0D" w14:textId="77777777" w:rsidR="007B1770" w:rsidRPr="00FB7009" w:rsidRDefault="007B1770" w:rsidP="00EE2667">
      <w:pPr>
        <w:pStyle w:val="CERLEVEL4"/>
        <w:numPr>
          <w:ilvl w:val="3"/>
          <w:numId w:val="11"/>
        </w:numPr>
        <w:spacing w:after="0" w:line="276" w:lineRule="auto"/>
        <w:ind w:left="900" w:hanging="900"/>
      </w:pPr>
      <w:r w:rsidRPr="00FB7009">
        <w:t xml:space="preserve">Any Exchange Member accepts that ALPEX may from time to time, whether or not such information is acquired in the context of an investigation or not, provide information on Trading activity and other relevant information to the relevant Regulatory Authority. Such information may also be provided to the market surveillance teams of other relevant marketplaces or TSOs, always provided that there is a written agreement put in place between ALPEX and such relevant marketplace or TSO limiting the use of the shared information to market surveillance purposes and ensuring the confidential treatment of such information. </w:t>
      </w:r>
    </w:p>
    <w:p w14:paraId="7A1265C0" w14:textId="77777777" w:rsidR="007B1770" w:rsidRPr="00FB7009" w:rsidRDefault="007B1770" w:rsidP="00EE2667">
      <w:pPr>
        <w:pStyle w:val="CERLEVEL4"/>
        <w:numPr>
          <w:ilvl w:val="3"/>
          <w:numId w:val="11"/>
        </w:numPr>
        <w:spacing w:after="0" w:line="276" w:lineRule="auto"/>
        <w:ind w:left="900" w:hanging="902"/>
      </w:pPr>
      <w:r w:rsidRPr="00FB7009">
        <w:rPr>
          <w:rFonts w:cs="Arial"/>
        </w:rPr>
        <w:t xml:space="preserve">Communication between </w:t>
      </w:r>
      <w:r w:rsidRPr="00FB7009">
        <w:t>Exchange Members</w:t>
      </w:r>
      <w:r w:rsidRPr="00FB7009">
        <w:rPr>
          <w:rFonts w:cs="Arial"/>
        </w:rPr>
        <w:t xml:space="preserve"> and </w:t>
      </w:r>
      <w:r w:rsidRPr="00FB7009">
        <w:t>ALPEX</w:t>
      </w:r>
      <w:r w:rsidRPr="00FB7009">
        <w:rPr>
          <w:rFonts w:cs="Arial"/>
        </w:rPr>
        <w:t xml:space="preserve"> may include personal data relating to individuals to the extent such information is comprised within any relevant communication or is otherwise necessary.</w:t>
      </w:r>
    </w:p>
    <w:p w14:paraId="2ED66126" w14:textId="77777777" w:rsidR="007B1770" w:rsidRPr="00FB7009" w:rsidRDefault="007B1770" w:rsidP="00EE2667">
      <w:pPr>
        <w:pStyle w:val="CERLEVEL4"/>
        <w:numPr>
          <w:ilvl w:val="3"/>
          <w:numId w:val="11"/>
        </w:numPr>
        <w:spacing w:after="0" w:line="276" w:lineRule="auto"/>
        <w:ind w:left="900"/>
      </w:pPr>
      <w:r w:rsidRPr="00FB7009">
        <w:t xml:space="preserve">Any information received in accordance with this Chapter shall only be used for the purpose of surveillance of the ALPEX Rules and </w:t>
      </w:r>
      <w:r>
        <w:t xml:space="preserve">the </w:t>
      </w:r>
      <w:r w:rsidRPr="00FB7009">
        <w:t xml:space="preserve">Procedures and Applicable Law, including the investigation of suspected violations. </w:t>
      </w:r>
    </w:p>
    <w:p w14:paraId="7159C5F2" w14:textId="77777777" w:rsidR="007B1770" w:rsidRPr="00FB7009" w:rsidRDefault="007B1770" w:rsidP="00EE2667">
      <w:pPr>
        <w:pStyle w:val="CERLEVEL4"/>
        <w:numPr>
          <w:ilvl w:val="3"/>
          <w:numId w:val="11"/>
        </w:numPr>
        <w:spacing w:after="0" w:line="276" w:lineRule="auto"/>
        <w:ind w:left="900" w:hanging="900"/>
        <w:rPr>
          <w:rFonts w:cs="Arial"/>
        </w:rPr>
      </w:pPr>
      <w:bookmarkStart w:id="355" w:name="_Ref99362715"/>
      <w:r w:rsidRPr="00FB7009">
        <w:rPr>
          <w:rFonts w:cs="Arial"/>
        </w:rPr>
        <w:t xml:space="preserve"> </w:t>
      </w:r>
      <w:bookmarkStart w:id="356" w:name="_Ref103427012"/>
      <w:r w:rsidRPr="00FB7009">
        <w:rPr>
          <w:rFonts w:cs="Arial"/>
        </w:rPr>
        <w:t>ALPEX shall have all necessary powers to perform its duties, including the power:</w:t>
      </w:r>
      <w:bookmarkEnd w:id="355"/>
      <w:bookmarkEnd w:id="356"/>
    </w:p>
    <w:p w14:paraId="1C0BB846" w14:textId="22B26A29" w:rsidR="007B1770" w:rsidRPr="00FB7009" w:rsidRDefault="007B1770" w:rsidP="00EE2667">
      <w:pPr>
        <w:pStyle w:val="CERLEVEL5"/>
        <w:numPr>
          <w:ilvl w:val="4"/>
          <w:numId w:val="11"/>
        </w:numPr>
        <w:spacing w:after="0" w:line="276" w:lineRule="auto"/>
        <w:ind w:left="1440" w:hanging="540"/>
        <w:rPr>
          <w:rFonts w:cs="Arial"/>
        </w:rPr>
      </w:pPr>
      <w:r w:rsidRPr="00FB7009">
        <w:rPr>
          <w:rFonts w:cs="Arial"/>
        </w:rPr>
        <w:t xml:space="preserve">where there is a reasonable suspicion that there has been an infringement of section </w:t>
      </w:r>
      <w:r w:rsidRPr="00FB7009">
        <w:rPr>
          <w:rFonts w:cs="Arial"/>
        </w:rPr>
        <w:fldChar w:fldCharType="begin"/>
      </w:r>
      <w:r w:rsidRPr="00FB7009">
        <w:rPr>
          <w:rFonts w:cs="Arial"/>
        </w:rPr>
        <w:instrText xml:space="preserve"> REF _Ref99362693 \r \h  \* MERGEFORMAT </w:instrText>
      </w:r>
      <w:r w:rsidRPr="00FB7009">
        <w:rPr>
          <w:rFonts w:cs="Arial"/>
        </w:rPr>
      </w:r>
      <w:r w:rsidRPr="00FB7009">
        <w:rPr>
          <w:rFonts w:cs="Arial"/>
        </w:rPr>
        <w:fldChar w:fldCharType="separate"/>
      </w:r>
      <w:r w:rsidR="00232DA0">
        <w:rPr>
          <w:rFonts w:cs="Arial"/>
        </w:rPr>
        <w:t>D.1.2</w:t>
      </w:r>
      <w:r w:rsidRPr="00FB7009">
        <w:rPr>
          <w:rFonts w:cs="Arial"/>
        </w:rPr>
        <w:fldChar w:fldCharType="end"/>
      </w:r>
      <w:r w:rsidRPr="00FB7009">
        <w:rPr>
          <w:rFonts w:cs="Arial"/>
        </w:rPr>
        <w:t>, to conduct investigations;</w:t>
      </w:r>
    </w:p>
    <w:p w14:paraId="08A90384" w14:textId="77777777" w:rsidR="007B1770" w:rsidRPr="00FB7009" w:rsidRDefault="007B1770" w:rsidP="00EE2667">
      <w:pPr>
        <w:pStyle w:val="CERLEVEL5"/>
        <w:numPr>
          <w:ilvl w:val="4"/>
          <w:numId w:val="11"/>
        </w:numPr>
        <w:spacing w:after="0" w:line="276" w:lineRule="auto"/>
        <w:ind w:left="1440" w:hanging="540"/>
        <w:rPr>
          <w:rFonts w:cs="Arial"/>
        </w:rPr>
      </w:pPr>
      <w:bookmarkStart w:id="357" w:name="_Ref484092963"/>
      <w:r w:rsidRPr="00FB7009">
        <w:rPr>
          <w:rFonts w:cs="Arial"/>
        </w:rPr>
        <w:t>by notice in writing, to require any Exchange Member (whether or not that Exchange Member is itself suspected of an infringement) to provide specified information or information of a specified description, or to produce specified documents or documents (in whatever format) of a specified description, which appear to the ALPEX to relate to any matter relevant to the investigation, including to provide details of the economic beneficiary of any Order, Transaction or Contract.</w:t>
      </w:r>
      <w:bookmarkEnd w:id="357"/>
    </w:p>
    <w:p w14:paraId="56F88743" w14:textId="5F12E13C" w:rsidR="007B1770" w:rsidRPr="00FB7009" w:rsidRDefault="007B1770" w:rsidP="00EE2667">
      <w:pPr>
        <w:pStyle w:val="CERLEVEL4"/>
        <w:numPr>
          <w:ilvl w:val="3"/>
          <w:numId w:val="11"/>
        </w:numPr>
        <w:spacing w:after="0" w:line="276" w:lineRule="auto"/>
        <w:ind w:left="900" w:hanging="900"/>
        <w:rPr>
          <w:rFonts w:cs="Arial"/>
        </w:rPr>
      </w:pPr>
      <w:r w:rsidRPr="00FB7009">
        <w:rPr>
          <w:rFonts w:cs="Arial"/>
        </w:rPr>
        <w:lastRenderedPageBreak/>
        <w:t xml:space="preserve">If the ALPEX gives a notice to an Exchange Member under paragraph </w:t>
      </w:r>
      <w:r w:rsidRPr="00FB7009">
        <w:rPr>
          <w:rFonts w:cs="Arial"/>
        </w:rPr>
        <w:fldChar w:fldCharType="begin"/>
      </w:r>
      <w:r w:rsidRPr="00FB7009">
        <w:rPr>
          <w:rFonts w:cs="Arial"/>
        </w:rPr>
        <w:instrText xml:space="preserve"> REF _Ref484092963 \r \h  \* MERGEFORMAT </w:instrText>
      </w:r>
      <w:r w:rsidRPr="00FB7009">
        <w:rPr>
          <w:rFonts w:cs="Arial"/>
        </w:rPr>
      </w:r>
      <w:r w:rsidRPr="00FB7009">
        <w:rPr>
          <w:rFonts w:cs="Arial"/>
        </w:rPr>
        <w:fldChar w:fldCharType="separate"/>
      </w:r>
      <w:r w:rsidR="004A3BF4">
        <w:rPr>
          <w:rFonts w:cs="Arial"/>
        </w:rPr>
        <w:t>D.3.1.5(b)</w:t>
      </w:r>
      <w:r w:rsidRPr="00FB7009">
        <w:rPr>
          <w:rFonts w:cs="Arial"/>
        </w:rPr>
        <w:fldChar w:fldCharType="end"/>
      </w:r>
      <w:r w:rsidRPr="00FB7009">
        <w:rPr>
          <w:rFonts w:cs="Arial"/>
        </w:rPr>
        <w:t>, then the Exchange Member shall comply with the notice.</w:t>
      </w:r>
    </w:p>
    <w:p w14:paraId="176A0AE8" w14:textId="43449C8E" w:rsidR="007B1770" w:rsidRPr="00FB7009" w:rsidRDefault="007B1770" w:rsidP="00EE2667">
      <w:pPr>
        <w:pStyle w:val="CERLEVEL4"/>
        <w:numPr>
          <w:ilvl w:val="3"/>
          <w:numId w:val="11"/>
        </w:numPr>
        <w:spacing w:after="0" w:line="276" w:lineRule="auto"/>
        <w:ind w:left="900" w:hanging="900"/>
        <w:rPr>
          <w:rFonts w:cs="Arial"/>
        </w:rPr>
      </w:pPr>
      <w:r w:rsidRPr="00FB7009">
        <w:rPr>
          <w:rFonts w:cs="Arial"/>
        </w:rPr>
        <w:t xml:space="preserve">If, whether or not it has exercised its powers of investigation in accordance with paragraph </w:t>
      </w:r>
      <w:r w:rsidRPr="00FB7009">
        <w:rPr>
          <w:rFonts w:cs="Arial"/>
        </w:rPr>
        <w:fldChar w:fldCharType="begin"/>
      </w:r>
      <w:r w:rsidRPr="00FB7009">
        <w:rPr>
          <w:rFonts w:cs="Arial"/>
        </w:rPr>
        <w:instrText xml:space="preserve"> REF _Ref103427012 \r \h  \* MERGEFORMAT </w:instrText>
      </w:r>
      <w:r w:rsidRPr="00FB7009">
        <w:rPr>
          <w:rFonts w:cs="Arial"/>
        </w:rPr>
      </w:r>
      <w:r w:rsidRPr="00FB7009">
        <w:rPr>
          <w:rFonts w:cs="Arial"/>
        </w:rPr>
        <w:fldChar w:fldCharType="separate"/>
      </w:r>
      <w:r w:rsidR="00C20C2F">
        <w:rPr>
          <w:rFonts w:cs="Arial"/>
        </w:rPr>
        <w:t>D.3.1.5</w:t>
      </w:r>
      <w:r w:rsidRPr="00FB7009">
        <w:rPr>
          <w:rFonts w:cs="Arial"/>
        </w:rPr>
        <w:fldChar w:fldCharType="end"/>
      </w:r>
      <w:r w:rsidRPr="00FB7009">
        <w:rPr>
          <w:rFonts w:cs="Arial"/>
        </w:rPr>
        <w:t xml:space="preserve">, </w:t>
      </w:r>
      <w:r>
        <w:rPr>
          <w:rFonts w:cs="Arial"/>
        </w:rPr>
        <w:t xml:space="preserve">if </w:t>
      </w:r>
      <w:r w:rsidRPr="00FB7009">
        <w:rPr>
          <w:rFonts w:cs="Arial"/>
        </w:rPr>
        <w:t>ALPEX suspects a breach by an Exchange Member of a conduct provision set out in this Chapter D, ALPEX shall notify the relevant Regulatory Authority of its suspicions, and may make recommendations to</w:t>
      </w:r>
      <w:r>
        <w:rPr>
          <w:rFonts w:cs="Arial"/>
        </w:rPr>
        <w:t xml:space="preserve"> the </w:t>
      </w:r>
      <w:r w:rsidRPr="00FB7009">
        <w:rPr>
          <w:rFonts w:cs="Arial"/>
        </w:rPr>
        <w:t>Regulatory Authority in order to protect the interests of the Exchange and its Exchange Members.</w:t>
      </w:r>
    </w:p>
    <w:p w14:paraId="5A311988" w14:textId="19BA4396" w:rsidR="007B1770" w:rsidRPr="00FB7009" w:rsidRDefault="00F30EE6" w:rsidP="00EE2667">
      <w:pPr>
        <w:pStyle w:val="CERLEVEL3"/>
        <w:numPr>
          <w:ilvl w:val="2"/>
          <w:numId w:val="11"/>
        </w:numPr>
        <w:spacing w:after="0" w:line="276" w:lineRule="auto"/>
        <w:ind w:left="900" w:hanging="900"/>
        <w:rPr>
          <w:rFonts w:cs="Arial"/>
        </w:rPr>
      </w:pPr>
      <w:bookmarkStart w:id="358" w:name="_Toc110932082"/>
      <w:r w:rsidRPr="00FB7009">
        <w:rPr>
          <w:rFonts w:cs="Arial"/>
        </w:rPr>
        <w:t>Non-Compliance</w:t>
      </w:r>
      <w:bookmarkEnd w:id="358"/>
    </w:p>
    <w:p w14:paraId="28AD598A" w14:textId="4D6A461A" w:rsidR="007B1770" w:rsidRPr="00FB7009" w:rsidRDefault="007B1770" w:rsidP="00EE2667">
      <w:pPr>
        <w:pStyle w:val="CERLEVEL4"/>
        <w:numPr>
          <w:ilvl w:val="3"/>
          <w:numId w:val="11"/>
        </w:numPr>
        <w:spacing w:after="0" w:line="276" w:lineRule="auto"/>
        <w:ind w:left="900" w:hanging="900"/>
      </w:pPr>
      <w:r w:rsidRPr="00FB7009">
        <w:t xml:space="preserve">A Non-Compliance Event exists if a </w:t>
      </w:r>
      <w:r w:rsidR="00FF06EE">
        <w:t xml:space="preserve">Exchange </w:t>
      </w:r>
      <w:r w:rsidRPr="00FB7009">
        <w:t>Member in the reasonable opinion of ALPEX:</w:t>
      </w:r>
    </w:p>
    <w:p w14:paraId="1D50C286" w14:textId="77777777" w:rsidR="007B1770" w:rsidRPr="00FB7009" w:rsidRDefault="007B1770" w:rsidP="00EE2667">
      <w:pPr>
        <w:pStyle w:val="CERLEVEL5"/>
        <w:numPr>
          <w:ilvl w:val="4"/>
          <w:numId w:val="11"/>
        </w:numPr>
        <w:spacing w:after="0" w:line="276" w:lineRule="auto"/>
        <w:ind w:left="1440" w:hanging="540"/>
      </w:pPr>
      <w:r w:rsidRPr="00FB7009">
        <w:t xml:space="preserve">does not fulfil its obligation(s) under any of the documents and/or agreement that are part of the </w:t>
      </w:r>
      <w:r w:rsidRPr="00FB7009">
        <w:rPr>
          <w:rFonts w:cs="Arial"/>
        </w:rPr>
        <w:t xml:space="preserve">ALPEX Rules and </w:t>
      </w:r>
      <w:r>
        <w:rPr>
          <w:rFonts w:cs="Arial"/>
        </w:rPr>
        <w:t xml:space="preserve">the </w:t>
      </w:r>
      <w:r w:rsidRPr="00FB7009">
        <w:rPr>
          <w:rFonts w:cs="Arial"/>
        </w:rPr>
        <w:t>Procedures</w:t>
      </w:r>
      <w:r w:rsidRPr="00FB7009">
        <w:t xml:space="preserve"> or otherwise is in breach of the ALPEX Rules and related documents; or </w:t>
      </w:r>
    </w:p>
    <w:p w14:paraId="3E435BC8" w14:textId="77777777" w:rsidR="007B1770" w:rsidRPr="00FB7009" w:rsidRDefault="007B1770" w:rsidP="00EE2667">
      <w:pPr>
        <w:pStyle w:val="CERLEVEL5"/>
        <w:numPr>
          <w:ilvl w:val="4"/>
          <w:numId w:val="11"/>
        </w:numPr>
        <w:spacing w:after="0" w:line="276" w:lineRule="auto"/>
        <w:ind w:left="1440" w:hanging="540"/>
      </w:pPr>
      <w:r w:rsidRPr="00FB7009">
        <w:t xml:space="preserve">is in breach of Applicable Law and such breach affects or will affect the </w:t>
      </w:r>
      <w:r w:rsidRPr="00FB7009">
        <w:rPr>
          <w:rFonts w:cs="Arial"/>
        </w:rPr>
        <w:t>Exchange Member</w:t>
      </w:r>
      <w:r w:rsidRPr="00FB7009">
        <w:t xml:space="preserve">’s ability to comply with the ALPEX Rules and related documents. </w:t>
      </w:r>
    </w:p>
    <w:p w14:paraId="3924DDF9" w14:textId="77777777" w:rsidR="007B1770" w:rsidRPr="00FB7009" w:rsidRDefault="007B1770" w:rsidP="00EE2667">
      <w:pPr>
        <w:pStyle w:val="CERLEVEL4"/>
        <w:numPr>
          <w:ilvl w:val="3"/>
          <w:numId w:val="11"/>
        </w:numPr>
        <w:spacing w:after="0" w:line="276" w:lineRule="auto"/>
        <w:ind w:left="900" w:hanging="900"/>
      </w:pPr>
      <w:r w:rsidRPr="00FB7009">
        <w:t xml:space="preserve">A Material Non-Compliance Event shall occur if in the reasonable opinion of ALPEX: </w:t>
      </w:r>
    </w:p>
    <w:p w14:paraId="56647CE3" w14:textId="428A3D22" w:rsidR="007B1770" w:rsidRPr="00FB7009" w:rsidRDefault="007B1770" w:rsidP="00EE2667">
      <w:pPr>
        <w:pStyle w:val="CERLEVEL5"/>
        <w:numPr>
          <w:ilvl w:val="4"/>
          <w:numId w:val="11"/>
        </w:numPr>
        <w:spacing w:after="0" w:line="276" w:lineRule="auto"/>
        <w:ind w:left="1440" w:hanging="540"/>
      </w:pPr>
      <w:r w:rsidRPr="00FB7009">
        <w:t xml:space="preserve">the </w:t>
      </w:r>
      <w:r w:rsidRPr="00FB7009">
        <w:rPr>
          <w:rFonts w:cs="Arial"/>
        </w:rPr>
        <w:t>Exchange Member</w:t>
      </w:r>
      <w:r w:rsidRPr="00FB7009">
        <w:t xml:space="preserve"> is not in compliance with the requirements upon section </w:t>
      </w:r>
      <w:r w:rsidR="002E33B1">
        <w:fldChar w:fldCharType="begin"/>
      </w:r>
      <w:r w:rsidR="002E33B1">
        <w:instrText xml:space="preserve"> REF _Ref110343904 \r \h </w:instrText>
      </w:r>
      <w:r w:rsidR="00EE2667">
        <w:instrText xml:space="preserve"> \* MERGEFORMAT </w:instrText>
      </w:r>
      <w:r w:rsidR="002E33B1">
        <w:fldChar w:fldCharType="separate"/>
      </w:r>
      <w:r w:rsidR="002E33B1">
        <w:t>F.4</w:t>
      </w:r>
      <w:r w:rsidR="002E33B1">
        <w:fldChar w:fldCharType="end"/>
      </w:r>
      <w:r w:rsidRPr="00FB7009">
        <w:t xml:space="preserve">; or </w:t>
      </w:r>
    </w:p>
    <w:p w14:paraId="6817EBBA" w14:textId="6A5BB0E7" w:rsidR="007B1770" w:rsidRPr="00FB7009" w:rsidRDefault="007B1770" w:rsidP="00EE2667">
      <w:pPr>
        <w:pStyle w:val="CERLEVEL5"/>
        <w:numPr>
          <w:ilvl w:val="4"/>
          <w:numId w:val="11"/>
        </w:numPr>
        <w:spacing w:after="0" w:line="276" w:lineRule="auto"/>
        <w:ind w:left="1440" w:hanging="540"/>
      </w:pPr>
      <w:r w:rsidRPr="00FB7009">
        <w:t xml:space="preserve">the </w:t>
      </w:r>
      <w:r w:rsidRPr="00FB7009">
        <w:rPr>
          <w:rFonts w:cs="Arial"/>
        </w:rPr>
        <w:t>Exchange Member</w:t>
      </w:r>
      <w:r w:rsidRPr="00FB7009">
        <w:t xml:space="preserve"> is in breach of the Representations contained in </w:t>
      </w:r>
      <w:r w:rsidR="002E33B1">
        <w:fldChar w:fldCharType="begin"/>
      </w:r>
      <w:r w:rsidR="002E33B1">
        <w:instrText xml:space="preserve"> REF _Ref103682580 \r \h </w:instrText>
      </w:r>
      <w:r w:rsidR="00EE2667">
        <w:instrText xml:space="preserve"> \* MERGEFORMAT </w:instrText>
      </w:r>
      <w:r w:rsidR="002E33B1">
        <w:fldChar w:fldCharType="separate"/>
      </w:r>
      <w:r w:rsidR="00B60DFA">
        <w:t>F.4.5.1(a)</w:t>
      </w:r>
      <w:r w:rsidR="002E33B1">
        <w:fldChar w:fldCharType="end"/>
      </w:r>
      <w:r w:rsidR="00B60DFA">
        <w:t xml:space="preserve"> </w:t>
      </w:r>
      <w:r w:rsidRPr="00FB7009">
        <w:t xml:space="preserve">through </w:t>
      </w:r>
      <w:r w:rsidR="002E33B1">
        <w:fldChar w:fldCharType="begin"/>
      </w:r>
      <w:r w:rsidR="002E33B1">
        <w:instrText xml:space="preserve"> REF _Ref103682610 \r \h </w:instrText>
      </w:r>
      <w:r w:rsidR="00EE2667">
        <w:instrText xml:space="preserve"> \* MERGEFORMAT </w:instrText>
      </w:r>
      <w:r w:rsidR="002E33B1">
        <w:fldChar w:fldCharType="separate"/>
      </w:r>
      <w:r w:rsidR="00B60DFA">
        <w:t>F.4.5.1(g)</w:t>
      </w:r>
      <w:r w:rsidR="002E33B1">
        <w:fldChar w:fldCharType="end"/>
      </w:r>
      <w:r w:rsidRPr="00FB7009">
        <w:t xml:space="preserve"> (inclusive) of these ALPEX Rules, provided that the Representation in the opinion of ALPEX is incorrect or misleading in a material respect and has not been remedied within Dispute Process Timetable after ALPEX sent a written notice of such Non-Compliance Event to the </w:t>
      </w:r>
      <w:r w:rsidRPr="00FB7009">
        <w:rPr>
          <w:rFonts w:cs="Arial"/>
        </w:rPr>
        <w:t>Exchange Member</w:t>
      </w:r>
      <w:r w:rsidRPr="00FB7009">
        <w:t xml:space="preserve">; or  </w:t>
      </w:r>
    </w:p>
    <w:p w14:paraId="78BB218C" w14:textId="77777777" w:rsidR="007B1770" w:rsidRPr="00FB7009" w:rsidRDefault="007B1770" w:rsidP="00EE2667">
      <w:pPr>
        <w:pStyle w:val="CERLEVEL5"/>
        <w:numPr>
          <w:ilvl w:val="4"/>
          <w:numId w:val="11"/>
        </w:numPr>
        <w:spacing w:after="0" w:line="276" w:lineRule="auto"/>
        <w:ind w:left="1440" w:hanging="540"/>
      </w:pPr>
      <w:r w:rsidRPr="00FB7009">
        <w:t xml:space="preserve">the misrepresentation clearly indicates that the </w:t>
      </w:r>
      <w:r w:rsidRPr="00FB7009">
        <w:rPr>
          <w:rFonts w:cs="Arial"/>
        </w:rPr>
        <w:t>Exchange Member</w:t>
      </w:r>
      <w:r w:rsidRPr="00FB7009">
        <w:t xml:space="preserve"> is unfit for further Trading; or </w:t>
      </w:r>
    </w:p>
    <w:p w14:paraId="3E02F60A" w14:textId="77777777" w:rsidR="007B1770" w:rsidRPr="00FB7009" w:rsidRDefault="007B1770" w:rsidP="00EE2667">
      <w:pPr>
        <w:pStyle w:val="CERLEVEL5"/>
        <w:numPr>
          <w:ilvl w:val="4"/>
          <w:numId w:val="11"/>
        </w:numPr>
        <w:spacing w:after="0" w:line="276" w:lineRule="auto"/>
        <w:ind w:left="1440" w:hanging="540"/>
      </w:pPr>
      <w:r w:rsidRPr="00FB7009">
        <w:t xml:space="preserve">a Non-Compliance Event occurs which may adversely affect Trading in accordance with these ALPEX Rules and related documents and Applicable Law and such Non-Compliance Event is not remedied within Dispute Process Timetable after ALPEX sent a written notice of such Non-Compliance Event to the </w:t>
      </w:r>
      <w:r w:rsidRPr="00FB7009">
        <w:rPr>
          <w:rFonts w:cs="Arial"/>
        </w:rPr>
        <w:t>Exchange Member</w:t>
      </w:r>
      <w:r w:rsidRPr="00FB7009">
        <w:t xml:space="preserve">; or  </w:t>
      </w:r>
    </w:p>
    <w:p w14:paraId="12A5B2FB" w14:textId="77777777" w:rsidR="007B1770" w:rsidRPr="00FB7009" w:rsidRDefault="007B1770" w:rsidP="00EE2667">
      <w:pPr>
        <w:pStyle w:val="CERLEVEL5"/>
        <w:numPr>
          <w:ilvl w:val="4"/>
          <w:numId w:val="11"/>
        </w:numPr>
        <w:spacing w:after="0" w:line="276" w:lineRule="auto"/>
        <w:ind w:left="1440" w:hanging="540"/>
      </w:pPr>
      <w:r w:rsidRPr="00FB7009">
        <w:t xml:space="preserve">the Non-Compliance Event is caused by the negligence, wilful default or fraud of the </w:t>
      </w:r>
      <w:r w:rsidRPr="00FB7009">
        <w:rPr>
          <w:rFonts w:cs="Arial"/>
        </w:rPr>
        <w:t>Exchange Member</w:t>
      </w:r>
      <w:r w:rsidRPr="00FB7009">
        <w:t xml:space="preserve">, and such Non-Compliance Event is not remedied within Dispute Process Timetable after ALPEX sent a written notice of such Non-Compliance Event to the </w:t>
      </w:r>
      <w:r w:rsidRPr="00FB7009">
        <w:rPr>
          <w:rFonts w:cs="Arial"/>
        </w:rPr>
        <w:t>Exchange Member</w:t>
      </w:r>
      <w:r w:rsidRPr="00FB7009">
        <w:t xml:space="preserve">; or </w:t>
      </w:r>
    </w:p>
    <w:p w14:paraId="79CFF663" w14:textId="77777777" w:rsidR="007B1770" w:rsidRPr="00FB7009" w:rsidRDefault="007B1770" w:rsidP="00EE2667">
      <w:pPr>
        <w:pStyle w:val="CERLEVEL5"/>
        <w:numPr>
          <w:ilvl w:val="4"/>
          <w:numId w:val="11"/>
        </w:numPr>
        <w:spacing w:after="0" w:line="276" w:lineRule="auto"/>
        <w:ind w:left="1440" w:hanging="540"/>
      </w:pPr>
      <w:r w:rsidRPr="00FB7009">
        <w:rPr>
          <w:rFonts w:cs="Arial"/>
        </w:rPr>
        <w:t>Exchange Member</w:t>
      </w:r>
      <w:r w:rsidRPr="00FB7009">
        <w:t xml:space="preserve"> does not pay to ALPEX any of its due payment obligations arising under the ALPEX Rules and Procedures immediately upon or prior to such payment obligation becoming due; or </w:t>
      </w:r>
    </w:p>
    <w:p w14:paraId="3A2C1E70" w14:textId="77777777" w:rsidR="007B1770" w:rsidRPr="00FB7009" w:rsidRDefault="007B1770" w:rsidP="00EE2667">
      <w:pPr>
        <w:pStyle w:val="CERLEVEL5"/>
        <w:numPr>
          <w:ilvl w:val="4"/>
          <w:numId w:val="11"/>
        </w:numPr>
        <w:spacing w:after="0" w:line="276" w:lineRule="auto"/>
        <w:ind w:left="1440" w:hanging="540"/>
      </w:pPr>
      <w:r w:rsidRPr="00FB7009">
        <w:lastRenderedPageBreak/>
        <w:t xml:space="preserve">a Non-Compliance Event (other than as set-out in points a. to e. of this paragraph </w:t>
      </w:r>
      <w:r w:rsidRPr="004A3BF4">
        <w:t>D.3.2.2.) is</w:t>
      </w:r>
      <w:r w:rsidRPr="00FB7009">
        <w:t xml:space="preserve"> not remedied within Dispute Process Timetable after ALPEX sent a written notice of such Non-Compliance Event to the </w:t>
      </w:r>
      <w:r w:rsidRPr="00FB7009">
        <w:rPr>
          <w:rFonts w:cs="Arial"/>
        </w:rPr>
        <w:t>Exchange Member</w:t>
      </w:r>
      <w:r w:rsidRPr="00FB7009">
        <w:t>.</w:t>
      </w:r>
    </w:p>
    <w:p w14:paraId="49988CDF" w14:textId="3EBF95DB" w:rsidR="007B1770" w:rsidRPr="00FB7009" w:rsidRDefault="00F30EE6" w:rsidP="00EE2667">
      <w:pPr>
        <w:pStyle w:val="CERLEVEL3"/>
        <w:numPr>
          <w:ilvl w:val="2"/>
          <w:numId w:val="11"/>
        </w:numPr>
        <w:spacing w:after="0" w:line="276" w:lineRule="auto"/>
        <w:ind w:left="900" w:hanging="900"/>
        <w:rPr>
          <w:rFonts w:cs="Arial"/>
        </w:rPr>
      </w:pPr>
      <w:bookmarkStart w:id="359" w:name="_Toc110932083"/>
      <w:r w:rsidRPr="00FB7009">
        <w:rPr>
          <w:rFonts w:cs="Arial"/>
        </w:rPr>
        <w:t xml:space="preserve">Information </w:t>
      </w:r>
      <w:r>
        <w:rPr>
          <w:rFonts w:cs="Arial"/>
        </w:rPr>
        <w:t>s</w:t>
      </w:r>
      <w:r w:rsidRPr="00FB7009">
        <w:rPr>
          <w:rFonts w:cs="Arial"/>
        </w:rPr>
        <w:t xml:space="preserve">haring </w:t>
      </w:r>
      <w:r>
        <w:rPr>
          <w:rFonts w:cs="Arial"/>
        </w:rPr>
        <w:t>w</w:t>
      </w:r>
      <w:r w:rsidRPr="00FB7009">
        <w:rPr>
          <w:rFonts w:cs="Arial"/>
        </w:rPr>
        <w:t>ith Relevant Authorities</w:t>
      </w:r>
      <w:bookmarkEnd w:id="359"/>
      <w:r w:rsidRPr="00FB7009">
        <w:rPr>
          <w:rFonts w:cs="Arial"/>
        </w:rPr>
        <w:t xml:space="preserve"> </w:t>
      </w:r>
    </w:p>
    <w:p w14:paraId="7C612D36" w14:textId="2B23382A" w:rsidR="007B1770" w:rsidRPr="00FB7009" w:rsidRDefault="007B1770" w:rsidP="00EE2667">
      <w:pPr>
        <w:pStyle w:val="CERLEVEL4"/>
        <w:numPr>
          <w:ilvl w:val="3"/>
          <w:numId w:val="11"/>
        </w:numPr>
        <w:spacing w:after="0" w:line="276" w:lineRule="auto"/>
        <w:ind w:left="900" w:hanging="900"/>
        <w:rPr>
          <w:rFonts w:cs="Arial"/>
        </w:rPr>
      </w:pPr>
      <w:r w:rsidRPr="00FB7009">
        <w:rPr>
          <w:rFonts w:cs="Arial"/>
        </w:rPr>
        <w:t>Exchange Members acknowledge that in performing their functions under this Chapter D, ALPEX will cooperate with the following entities (“</w:t>
      </w:r>
      <w:r w:rsidRPr="00FB7009">
        <w:rPr>
          <w:rFonts w:cs="Arial"/>
          <w:b/>
        </w:rPr>
        <w:t>Relevant Authorit</w:t>
      </w:r>
      <w:r w:rsidR="0011331B">
        <w:rPr>
          <w:rFonts w:cs="Arial"/>
          <w:b/>
        </w:rPr>
        <w:t>y</w:t>
      </w:r>
      <w:r w:rsidRPr="00FB7009">
        <w:rPr>
          <w:rFonts w:cs="Arial"/>
        </w:rPr>
        <w:t>”):</w:t>
      </w:r>
    </w:p>
    <w:p w14:paraId="37106787" w14:textId="69D1E108" w:rsidR="007B1770" w:rsidRPr="00FB7009" w:rsidRDefault="007B1770" w:rsidP="00EE2667">
      <w:pPr>
        <w:pStyle w:val="CERLevel50"/>
        <w:numPr>
          <w:ilvl w:val="4"/>
          <w:numId w:val="11"/>
        </w:numPr>
        <w:spacing w:after="0" w:line="276" w:lineRule="auto"/>
        <w:ind w:left="1440" w:hanging="540"/>
        <w:rPr>
          <w:rFonts w:cs="Arial"/>
          <w:lang w:val="en-US"/>
        </w:rPr>
      </w:pPr>
      <w:r w:rsidRPr="00FB7009">
        <w:rPr>
          <w:rFonts w:cs="Arial"/>
          <w:lang w:val="en-US"/>
        </w:rPr>
        <w:t>the Regulatory Authorit</w:t>
      </w:r>
      <w:r w:rsidR="0011331B">
        <w:rPr>
          <w:rFonts w:cs="Arial"/>
          <w:lang w:val="en-US"/>
        </w:rPr>
        <w:t>y</w:t>
      </w:r>
      <w:r w:rsidRPr="00FB7009">
        <w:rPr>
          <w:rFonts w:cs="Arial"/>
          <w:lang w:val="en-US"/>
        </w:rPr>
        <w:t>;</w:t>
      </w:r>
    </w:p>
    <w:p w14:paraId="0B608A13" w14:textId="70762D94" w:rsidR="007B1770" w:rsidRPr="00FB7009" w:rsidRDefault="007B1770" w:rsidP="00EE2667">
      <w:pPr>
        <w:pStyle w:val="CERLevel50"/>
        <w:numPr>
          <w:ilvl w:val="4"/>
          <w:numId w:val="11"/>
        </w:numPr>
        <w:spacing w:after="0" w:line="276" w:lineRule="auto"/>
        <w:ind w:left="1440" w:hanging="540"/>
        <w:rPr>
          <w:rFonts w:cs="Arial"/>
          <w:lang w:val="en-US"/>
        </w:rPr>
      </w:pPr>
      <w:r w:rsidRPr="00FB7009">
        <w:rPr>
          <w:rFonts w:cs="Arial"/>
          <w:lang w:val="en-US"/>
        </w:rPr>
        <w:t xml:space="preserve">national </w:t>
      </w:r>
      <w:r w:rsidR="0011331B">
        <w:rPr>
          <w:rFonts w:cs="Arial"/>
          <w:lang w:val="en-US"/>
        </w:rPr>
        <w:t>C</w:t>
      </w:r>
      <w:r w:rsidRPr="00FB7009">
        <w:rPr>
          <w:rFonts w:cs="Arial"/>
          <w:lang w:val="en-US"/>
        </w:rPr>
        <w:t>ourt; and</w:t>
      </w:r>
    </w:p>
    <w:p w14:paraId="119DC130" w14:textId="08CB88A3" w:rsidR="007B1770" w:rsidRPr="00FB7009" w:rsidRDefault="007B1770" w:rsidP="00EE2667">
      <w:pPr>
        <w:pStyle w:val="CERLevel50"/>
        <w:numPr>
          <w:ilvl w:val="4"/>
          <w:numId w:val="11"/>
        </w:numPr>
        <w:spacing w:after="0" w:line="276" w:lineRule="auto"/>
        <w:ind w:left="1440" w:hanging="540"/>
        <w:rPr>
          <w:rFonts w:cs="Arial"/>
          <w:lang w:val="en-US"/>
        </w:rPr>
      </w:pPr>
      <w:bookmarkStart w:id="360" w:name="_Ref475634151"/>
      <w:r w:rsidRPr="00FB7009">
        <w:rPr>
          <w:rFonts w:cs="Arial"/>
          <w:lang w:val="en-US"/>
        </w:rPr>
        <w:t>any equivalent body undertaking market surveillance pursuant to applicable rules and regulations.</w:t>
      </w:r>
      <w:bookmarkEnd w:id="360"/>
    </w:p>
    <w:p w14:paraId="6C091072" w14:textId="71DAFA09" w:rsidR="007B1770" w:rsidRPr="006F14F0" w:rsidRDefault="00F30EE6" w:rsidP="00EE2667">
      <w:pPr>
        <w:pStyle w:val="CERLEVEL3"/>
        <w:numPr>
          <w:ilvl w:val="2"/>
          <w:numId w:val="11"/>
        </w:numPr>
        <w:tabs>
          <w:tab w:val="left" w:pos="900"/>
        </w:tabs>
        <w:spacing w:after="0" w:line="276" w:lineRule="auto"/>
        <w:ind w:left="900" w:hanging="900"/>
        <w:rPr>
          <w:rFonts w:cs="Arial"/>
        </w:rPr>
      </w:pPr>
      <w:bookmarkStart w:id="361" w:name="_Toc472372095"/>
      <w:bookmarkStart w:id="362" w:name="_Toc110932084"/>
      <w:r w:rsidRPr="006F14F0">
        <w:rPr>
          <w:rFonts w:cs="Arial"/>
        </w:rPr>
        <w:t xml:space="preserve">Exchange Member </w:t>
      </w:r>
      <w:r>
        <w:rPr>
          <w:rFonts w:cs="Arial"/>
        </w:rPr>
        <w:t>o</w:t>
      </w:r>
      <w:r w:rsidRPr="006F14F0">
        <w:rPr>
          <w:rFonts w:cs="Arial"/>
        </w:rPr>
        <w:t>bligations</w:t>
      </w:r>
      <w:bookmarkEnd w:id="362"/>
    </w:p>
    <w:p w14:paraId="32C8E697" w14:textId="77777777" w:rsidR="007B1770" w:rsidRPr="006F14F0" w:rsidRDefault="007B1770" w:rsidP="00EE2667">
      <w:pPr>
        <w:pStyle w:val="CERLEVEL4"/>
        <w:numPr>
          <w:ilvl w:val="3"/>
          <w:numId w:val="11"/>
        </w:numPr>
        <w:spacing w:after="0" w:line="276" w:lineRule="auto"/>
        <w:ind w:left="900" w:hanging="902"/>
        <w:rPr>
          <w:rFonts w:cs="Arial"/>
        </w:rPr>
      </w:pPr>
      <w:bookmarkStart w:id="363" w:name="_Ref475634207"/>
      <w:bookmarkEnd w:id="361"/>
      <w:r w:rsidRPr="006F14F0">
        <w:rPr>
          <w:rFonts w:cs="Arial"/>
        </w:rPr>
        <w:t xml:space="preserve">Exchange Members shall comply promptly with all instructions of a Relevant Authority or of ALPEX in relation to </w:t>
      </w:r>
      <w:r>
        <w:rPr>
          <w:rFonts w:cs="Arial"/>
        </w:rPr>
        <w:t>M</w:t>
      </w:r>
      <w:r w:rsidRPr="006F14F0">
        <w:rPr>
          <w:rFonts w:cs="Arial"/>
        </w:rPr>
        <w:t xml:space="preserve">arket </w:t>
      </w:r>
      <w:r>
        <w:rPr>
          <w:rFonts w:cs="Arial"/>
        </w:rPr>
        <w:t>C</w:t>
      </w:r>
      <w:r w:rsidRPr="006F14F0">
        <w:rPr>
          <w:rFonts w:cs="Arial"/>
        </w:rPr>
        <w:t>onduct, monitoring and surveillance under this Chapter D.</w:t>
      </w:r>
      <w:bookmarkEnd w:id="363"/>
    </w:p>
    <w:p w14:paraId="60430E63" w14:textId="1A1B512D" w:rsidR="007B1770" w:rsidRPr="006F14F0" w:rsidRDefault="007B1770" w:rsidP="00EE2667">
      <w:pPr>
        <w:pStyle w:val="CERLEVEL4"/>
        <w:numPr>
          <w:ilvl w:val="3"/>
          <w:numId w:val="11"/>
        </w:numPr>
        <w:spacing w:after="0" w:line="276" w:lineRule="auto"/>
        <w:ind w:left="900" w:hanging="902"/>
        <w:rPr>
          <w:rFonts w:cs="Arial"/>
        </w:rPr>
      </w:pPr>
      <w:r w:rsidRPr="006F14F0">
        <w:rPr>
          <w:rFonts w:cs="Arial"/>
        </w:rPr>
        <w:t>Exchange Members irrevocably consent to ALPEX notifying the Regulatory Authorit</w:t>
      </w:r>
      <w:r w:rsidR="00087776">
        <w:rPr>
          <w:rFonts w:cs="Arial"/>
        </w:rPr>
        <w:t>y</w:t>
      </w:r>
      <w:r w:rsidRPr="006F14F0">
        <w:rPr>
          <w:rFonts w:cs="Arial"/>
        </w:rPr>
        <w:t>s where it suspects that an</w:t>
      </w:r>
      <w:r w:rsidRPr="0010631D">
        <w:rPr>
          <w:rFonts w:cs="Arial"/>
          <w:color w:val="0000FF"/>
        </w:rPr>
        <w:t xml:space="preserve"> </w:t>
      </w:r>
      <w:r w:rsidRPr="0010631D">
        <w:rPr>
          <w:rFonts w:cs="Arial"/>
        </w:rPr>
        <w:t xml:space="preserve">Order, </w:t>
      </w:r>
      <w:r w:rsidRPr="00F143E6">
        <w:rPr>
          <w:rFonts w:cs="Arial"/>
        </w:rPr>
        <w:t xml:space="preserve">Transaction or Contract </w:t>
      </w:r>
      <w:r w:rsidRPr="006F14F0">
        <w:rPr>
          <w:rFonts w:cs="Arial"/>
        </w:rPr>
        <w:t>might breach of REMIT</w:t>
      </w:r>
      <w:r>
        <w:rPr>
          <w:rFonts w:cs="Arial"/>
        </w:rPr>
        <w:t xml:space="preserve"> Rules</w:t>
      </w:r>
      <w:r w:rsidRPr="006F14F0">
        <w:rPr>
          <w:rFonts w:cs="Arial"/>
        </w:rPr>
        <w:t>.</w:t>
      </w:r>
    </w:p>
    <w:p w14:paraId="078BDC83" w14:textId="419F04E0" w:rsidR="007B1770" w:rsidRPr="006F14F0" w:rsidRDefault="006D3EB9" w:rsidP="00EE2667">
      <w:pPr>
        <w:pStyle w:val="CERLEVEL2"/>
        <w:numPr>
          <w:ilvl w:val="1"/>
          <w:numId w:val="11"/>
        </w:numPr>
        <w:spacing w:after="0" w:line="276" w:lineRule="auto"/>
        <w:ind w:left="900" w:hanging="900"/>
        <w:rPr>
          <w:rFonts w:cs="Arial"/>
          <w:szCs w:val="24"/>
        </w:rPr>
      </w:pPr>
      <w:bookmarkStart w:id="364" w:name="_Toc110932085"/>
      <w:r w:rsidRPr="006F14F0">
        <w:rPr>
          <w:rFonts w:cs="Arial"/>
          <w:caps w:val="0"/>
          <w:szCs w:val="24"/>
        </w:rPr>
        <w:t xml:space="preserve">CONSEQUENCES </w:t>
      </w:r>
      <w:r>
        <w:rPr>
          <w:rFonts w:cs="Arial"/>
          <w:caps w:val="0"/>
          <w:szCs w:val="24"/>
        </w:rPr>
        <w:t>O</w:t>
      </w:r>
      <w:r w:rsidRPr="006F14F0">
        <w:rPr>
          <w:rFonts w:cs="Arial"/>
          <w:caps w:val="0"/>
          <w:szCs w:val="24"/>
        </w:rPr>
        <w:t xml:space="preserve">F </w:t>
      </w:r>
      <w:r>
        <w:rPr>
          <w:rFonts w:cs="Arial"/>
          <w:caps w:val="0"/>
          <w:szCs w:val="24"/>
        </w:rPr>
        <w:t>B</w:t>
      </w:r>
      <w:r w:rsidRPr="006F14F0">
        <w:rPr>
          <w:rFonts w:cs="Arial"/>
          <w:caps w:val="0"/>
          <w:szCs w:val="24"/>
        </w:rPr>
        <w:t xml:space="preserve">REACH </w:t>
      </w:r>
      <w:r>
        <w:rPr>
          <w:rFonts w:cs="Arial"/>
          <w:caps w:val="0"/>
          <w:szCs w:val="24"/>
        </w:rPr>
        <w:t>O</w:t>
      </w:r>
      <w:r w:rsidRPr="006F14F0">
        <w:rPr>
          <w:rFonts w:cs="Arial"/>
          <w:caps w:val="0"/>
          <w:szCs w:val="24"/>
        </w:rPr>
        <w:t>F CONDUCT PROVISIONS</w:t>
      </w:r>
      <w:bookmarkEnd w:id="364"/>
    </w:p>
    <w:p w14:paraId="1B973A53" w14:textId="7ED4B3A1" w:rsidR="007B1770" w:rsidRPr="006F14F0" w:rsidRDefault="00F30EE6" w:rsidP="00EE2667">
      <w:pPr>
        <w:pStyle w:val="CERLEVEL3"/>
        <w:numPr>
          <w:ilvl w:val="2"/>
          <w:numId w:val="11"/>
        </w:numPr>
        <w:spacing w:after="0" w:line="276" w:lineRule="auto"/>
        <w:ind w:left="900" w:hanging="900"/>
        <w:rPr>
          <w:rFonts w:cs="Arial"/>
        </w:rPr>
      </w:pPr>
      <w:bookmarkStart w:id="365" w:name="_Toc110932086"/>
      <w:r w:rsidRPr="006F14F0">
        <w:rPr>
          <w:rFonts w:cs="Arial"/>
        </w:rPr>
        <w:t xml:space="preserve">Breaches </w:t>
      </w:r>
      <w:r>
        <w:rPr>
          <w:rFonts w:cs="Arial"/>
        </w:rPr>
        <w:t>d</w:t>
      </w:r>
      <w:r w:rsidRPr="006F14F0">
        <w:rPr>
          <w:rFonts w:cs="Arial"/>
        </w:rPr>
        <w:t xml:space="preserve">ealt </w:t>
      </w:r>
      <w:r>
        <w:rPr>
          <w:rFonts w:cs="Arial"/>
        </w:rPr>
        <w:t>w</w:t>
      </w:r>
      <w:r w:rsidRPr="006F14F0">
        <w:rPr>
          <w:rFonts w:cs="Arial"/>
        </w:rPr>
        <w:t xml:space="preserve">ith </w:t>
      </w:r>
      <w:r>
        <w:rPr>
          <w:rFonts w:cs="Arial"/>
        </w:rPr>
        <w:t>u</w:t>
      </w:r>
      <w:r w:rsidRPr="006F14F0">
        <w:rPr>
          <w:rFonts w:cs="Arial"/>
        </w:rPr>
        <w:t>nder Chapter C</w:t>
      </w:r>
      <w:bookmarkEnd w:id="365"/>
    </w:p>
    <w:p w14:paraId="13A5467D" w14:textId="2591DB84" w:rsidR="007B1770" w:rsidRPr="006F14F0" w:rsidRDefault="007B1770" w:rsidP="00EE2667">
      <w:pPr>
        <w:pStyle w:val="CERLEVEL4"/>
        <w:numPr>
          <w:ilvl w:val="3"/>
          <w:numId w:val="11"/>
        </w:numPr>
        <w:tabs>
          <w:tab w:val="left" w:pos="900"/>
        </w:tabs>
        <w:spacing w:after="0" w:line="276" w:lineRule="auto"/>
        <w:ind w:left="900" w:hanging="900"/>
        <w:rPr>
          <w:rFonts w:cs="Arial"/>
        </w:rPr>
      </w:pPr>
      <w:r w:rsidRPr="006F14F0">
        <w:rPr>
          <w:rFonts w:cs="Arial"/>
        </w:rPr>
        <w:t xml:space="preserve">If an Exchange Member breaches this Chapter D, including by failing to comply with instructions under </w:t>
      </w:r>
      <w:r w:rsidRPr="003D07FF">
        <w:rPr>
          <w:rFonts w:cs="Arial"/>
        </w:rPr>
        <w:t xml:space="preserve">paragraph </w:t>
      </w:r>
      <w:bookmarkStart w:id="366" w:name="_Hlk108603848"/>
      <w:r w:rsidRPr="003D07FF">
        <w:rPr>
          <w:rFonts w:cs="Arial"/>
        </w:rPr>
        <w:fldChar w:fldCharType="begin"/>
      </w:r>
      <w:r w:rsidRPr="003D07FF">
        <w:rPr>
          <w:rFonts w:cs="Arial"/>
        </w:rPr>
        <w:instrText xml:space="preserve"> REF _Ref475634207 \r \h  \* MERGEFORMAT </w:instrText>
      </w:r>
      <w:r w:rsidRPr="003D07FF">
        <w:rPr>
          <w:rFonts w:cs="Arial"/>
        </w:rPr>
      </w:r>
      <w:r w:rsidRPr="003D07FF">
        <w:rPr>
          <w:rFonts w:cs="Arial"/>
        </w:rPr>
        <w:fldChar w:fldCharType="separate"/>
      </w:r>
      <w:r w:rsidR="004A3BF4">
        <w:rPr>
          <w:rFonts w:cs="Arial"/>
        </w:rPr>
        <w:t>D.3.4.1</w:t>
      </w:r>
      <w:r w:rsidRPr="003D07FF">
        <w:rPr>
          <w:rFonts w:cs="Arial"/>
        </w:rPr>
        <w:fldChar w:fldCharType="end"/>
      </w:r>
      <w:r w:rsidRPr="003D07FF">
        <w:rPr>
          <w:rFonts w:cs="Arial"/>
        </w:rPr>
        <w:t>,</w:t>
      </w:r>
      <w:bookmarkEnd w:id="366"/>
      <w:r w:rsidRPr="003D07FF">
        <w:rPr>
          <w:rFonts w:cs="Arial"/>
        </w:rPr>
        <w:t xml:space="preserve"> then the </w:t>
      </w:r>
      <w:r w:rsidRPr="006F14F0">
        <w:rPr>
          <w:rFonts w:cs="Arial"/>
        </w:rPr>
        <w:t xml:space="preserve">provisions of section </w:t>
      </w:r>
      <w:r w:rsidRPr="006F14F0">
        <w:rPr>
          <w:rFonts w:cs="Arial"/>
        </w:rPr>
        <w:fldChar w:fldCharType="begin"/>
      </w:r>
      <w:r w:rsidRPr="006F14F0">
        <w:rPr>
          <w:rFonts w:cs="Arial"/>
        </w:rPr>
        <w:instrText xml:space="preserve"> REF _Ref99362778 \r \h  \* MERGEFORMAT </w:instrText>
      </w:r>
      <w:r w:rsidRPr="006F14F0">
        <w:rPr>
          <w:rFonts w:cs="Arial"/>
        </w:rPr>
      </w:r>
      <w:r w:rsidRPr="006F14F0">
        <w:rPr>
          <w:rFonts w:cs="Arial"/>
        </w:rPr>
        <w:fldChar w:fldCharType="separate"/>
      </w:r>
      <w:r w:rsidR="00554D4D">
        <w:rPr>
          <w:rFonts w:cs="Arial"/>
        </w:rPr>
        <w:t>C.2</w:t>
      </w:r>
      <w:r w:rsidRPr="006F14F0">
        <w:rPr>
          <w:rFonts w:cs="Arial"/>
        </w:rPr>
        <w:fldChar w:fldCharType="end"/>
      </w:r>
      <w:r w:rsidRPr="006F14F0">
        <w:rPr>
          <w:rFonts w:cs="Arial"/>
        </w:rPr>
        <w:t xml:space="preserve"> shall apply.</w:t>
      </w:r>
    </w:p>
    <w:p w14:paraId="468DF610" w14:textId="77777777" w:rsidR="007B1770" w:rsidRPr="006F14F0" w:rsidRDefault="007B1770" w:rsidP="00EE2667">
      <w:pPr>
        <w:pStyle w:val="CERLEVEL5"/>
        <w:spacing w:after="0" w:line="276" w:lineRule="auto"/>
      </w:pPr>
    </w:p>
    <w:p w14:paraId="4F2596AF" w14:textId="10980D62" w:rsidR="007B1770" w:rsidRPr="006F14F0" w:rsidRDefault="001E05FF" w:rsidP="00EE2667">
      <w:pPr>
        <w:pStyle w:val="CERLEVEL1"/>
        <w:pageBreakBefore/>
        <w:numPr>
          <w:ilvl w:val="0"/>
          <w:numId w:val="11"/>
        </w:numPr>
        <w:spacing w:after="0" w:line="276" w:lineRule="auto"/>
        <w:ind w:left="0" w:firstLine="0"/>
        <w:rPr>
          <w:rFonts w:cs="Arial"/>
          <w:szCs w:val="28"/>
        </w:rPr>
      </w:pPr>
      <w:bookmarkStart w:id="367" w:name="_Toc110932087"/>
      <w:r w:rsidRPr="006F14F0">
        <w:rPr>
          <w:rFonts w:cs="Arial"/>
          <w:caps w:val="0"/>
          <w:szCs w:val="28"/>
        </w:rPr>
        <w:lastRenderedPageBreak/>
        <w:t xml:space="preserve">CONTRACTS, PRODUCTS </w:t>
      </w:r>
      <w:r>
        <w:rPr>
          <w:rFonts w:cs="Arial"/>
          <w:caps w:val="0"/>
          <w:szCs w:val="28"/>
        </w:rPr>
        <w:t>A</w:t>
      </w:r>
      <w:r w:rsidRPr="006F14F0">
        <w:rPr>
          <w:rFonts w:cs="Arial"/>
          <w:caps w:val="0"/>
          <w:szCs w:val="28"/>
        </w:rPr>
        <w:t>ND MARKET SEGMENTS</w:t>
      </w:r>
      <w:bookmarkEnd w:id="367"/>
    </w:p>
    <w:p w14:paraId="70128D5D" w14:textId="0B3E3591" w:rsidR="007B1770" w:rsidRPr="006F14F0" w:rsidRDefault="001E05FF" w:rsidP="00EE2667">
      <w:pPr>
        <w:pStyle w:val="CERLEVEL2"/>
        <w:numPr>
          <w:ilvl w:val="1"/>
          <w:numId w:val="11"/>
        </w:numPr>
        <w:spacing w:after="0" w:line="276" w:lineRule="auto"/>
        <w:ind w:left="900" w:hanging="900"/>
        <w:rPr>
          <w:rFonts w:cs="Arial"/>
          <w:szCs w:val="24"/>
        </w:rPr>
      </w:pPr>
      <w:bookmarkStart w:id="368" w:name="_Toc110932088"/>
      <w:r w:rsidRPr="006F14F0">
        <w:rPr>
          <w:rFonts w:cs="Arial"/>
          <w:caps w:val="0"/>
          <w:szCs w:val="24"/>
        </w:rPr>
        <w:t xml:space="preserve">PURPOSE </w:t>
      </w:r>
      <w:r>
        <w:rPr>
          <w:rFonts w:cs="Arial"/>
          <w:caps w:val="0"/>
          <w:szCs w:val="24"/>
        </w:rPr>
        <w:t>O</w:t>
      </w:r>
      <w:r w:rsidRPr="006F14F0">
        <w:rPr>
          <w:rFonts w:cs="Arial"/>
          <w:caps w:val="0"/>
          <w:szCs w:val="24"/>
        </w:rPr>
        <w:t xml:space="preserve">F </w:t>
      </w:r>
      <w:r>
        <w:rPr>
          <w:rFonts w:cs="Arial"/>
          <w:caps w:val="0"/>
          <w:szCs w:val="24"/>
        </w:rPr>
        <w:t>T</w:t>
      </w:r>
      <w:r w:rsidRPr="006F14F0">
        <w:rPr>
          <w:rFonts w:cs="Arial"/>
          <w:caps w:val="0"/>
          <w:szCs w:val="24"/>
        </w:rPr>
        <w:t>HIS CHAPTER</w:t>
      </w:r>
      <w:bookmarkEnd w:id="368"/>
    </w:p>
    <w:p w14:paraId="12C6282B" w14:textId="226C3B91" w:rsidR="007B1770" w:rsidRPr="006F14F0" w:rsidRDefault="00F30EE6" w:rsidP="00EE2667">
      <w:pPr>
        <w:pStyle w:val="CERLEVEL3"/>
        <w:numPr>
          <w:ilvl w:val="2"/>
          <w:numId w:val="11"/>
        </w:numPr>
        <w:spacing w:after="0" w:line="276" w:lineRule="auto"/>
        <w:ind w:left="900" w:hanging="900"/>
        <w:rPr>
          <w:rFonts w:cs="Arial"/>
        </w:rPr>
      </w:pPr>
      <w:bookmarkStart w:id="369" w:name="_Toc481598109"/>
      <w:bookmarkStart w:id="370" w:name="_Toc110932089"/>
      <w:bookmarkEnd w:id="369"/>
      <w:r w:rsidRPr="006F14F0">
        <w:rPr>
          <w:rFonts w:cs="Arial"/>
        </w:rPr>
        <w:t>Purpose</w:t>
      </w:r>
      <w:bookmarkEnd w:id="370"/>
    </w:p>
    <w:p w14:paraId="56FFA501" w14:textId="77777777" w:rsidR="007B1770" w:rsidRPr="006F14F0" w:rsidRDefault="007B1770" w:rsidP="00EE2667">
      <w:pPr>
        <w:pStyle w:val="CERLEVEL4"/>
        <w:numPr>
          <w:ilvl w:val="3"/>
          <w:numId w:val="11"/>
        </w:numPr>
        <w:spacing w:after="0" w:line="276" w:lineRule="auto"/>
        <w:ind w:left="900" w:hanging="900"/>
        <w:rPr>
          <w:rFonts w:cs="Arial"/>
        </w:rPr>
      </w:pPr>
      <w:r w:rsidRPr="006F14F0">
        <w:rPr>
          <w:rFonts w:cs="Arial"/>
        </w:rPr>
        <w:t xml:space="preserve">This Chapter describes the concepts used on the Exchange. </w:t>
      </w:r>
    </w:p>
    <w:p w14:paraId="2869F7B9" w14:textId="77777777" w:rsidR="007B1770" w:rsidRPr="006F14F0" w:rsidRDefault="007B1770" w:rsidP="00EE2667">
      <w:pPr>
        <w:pStyle w:val="CERLEVEL4"/>
        <w:numPr>
          <w:ilvl w:val="3"/>
          <w:numId w:val="11"/>
        </w:numPr>
        <w:spacing w:after="0" w:line="276" w:lineRule="auto"/>
        <w:ind w:left="900" w:hanging="900"/>
        <w:rPr>
          <w:rFonts w:cs="Arial"/>
        </w:rPr>
      </w:pPr>
      <w:r w:rsidRPr="006F14F0">
        <w:rPr>
          <w:rFonts w:cs="Arial"/>
        </w:rPr>
        <w:t>The concepts and descriptions in this Chapter are subject to exceptions set out in these ALPEX Rules or the Procedures.</w:t>
      </w:r>
    </w:p>
    <w:p w14:paraId="04513E51" w14:textId="77777777" w:rsidR="007B1770" w:rsidRPr="00495B71" w:rsidRDefault="007B1770" w:rsidP="00EE2667">
      <w:pPr>
        <w:pStyle w:val="CERLEVEL4"/>
        <w:numPr>
          <w:ilvl w:val="3"/>
          <w:numId w:val="11"/>
        </w:numPr>
        <w:spacing w:after="0" w:line="276" w:lineRule="auto"/>
        <w:ind w:left="900" w:hanging="900"/>
        <w:rPr>
          <w:rFonts w:cs="Arial"/>
        </w:rPr>
      </w:pPr>
      <w:r w:rsidRPr="006F14F0">
        <w:rPr>
          <w:rFonts w:cs="Arial"/>
        </w:rPr>
        <w:t xml:space="preserve">Detailed provisions are set out in Trading </w:t>
      </w:r>
      <w:r w:rsidRPr="00495B71">
        <w:rPr>
          <w:rFonts w:cs="Arial"/>
        </w:rPr>
        <w:t>Procedures.</w:t>
      </w:r>
    </w:p>
    <w:p w14:paraId="3BD04F31" w14:textId="1231BC2A" w:rsidR="007B1770" w:rsidRPr="00495B71" w:rsidRDefault="006D3EB9" w:rsidP="00EE2667">
      <w:pPr>
        <w:pStyle w:val="CERLEVEL2"/>
        <w:numPr>
          <w:ilvl w:val="1"/>
          <w:numId w:val="11"/>
        </w:numPr>
        <w:spacing w:after="0" w:line="276" w:lineRule="auto"/>
        <w:ind w:left="900" w:hanging="900"/>
        <w:rPr>
          <w:rFonts w:cs="Arial"/>
          <w:sz w:val="22"/>
        </w:rPr>
      </w:pPr>
      <w:bookmarkStart w:id="371" w:name="_Toc110932090"/>
      <w:r w:rsidRPr="00495B71">
        <w:rPr>
          <w:rFonts w:cs="Arial"/>
          <w:caps w:val="0"/>
          <w:sz w:val="22"/>
        </w:rPr>
        <w:t>CONCEPTS</w:t>
      </w:r>
      <w:bookmarkEnd w:id="371"/>
    </w:p>
    <w:p w14:paraId="417AD342" w14:textId="3BF5E3C5" w:rsidR="007B1770" w:rsidRPr="00495B71" w:rsidRDefault="00F30EE6" w:rsidP="00EE2667">
      <w:pPr>
        <w:pStyle w:val="CERLEVEL3"/>
        <w:numPr>
          <w:ilvl w:val="2"/>
          <w:numId w:val="11"/>
        </w:numPr>
        <w:spacing w:after="0" w:line="276" w:lineRule="auto"/>
        <w:ind w:left="900" w:hanging="900"/>
        <w:rPr>
          <w:rFonts w:cs="Arial"/>
        </w:rPr>
      </w:pPr>
      <w:bookmarkStart w:id="372" w:name="_Toc472608171"/>
      <w:bookmarkStart w:id="373" w:name="_Toc475466536"/>
      <w:bookmarkStart w:id="374" w:name="_Toc110932091"/>
      <w:r>
        <w:rPr>
          <w:rFonts w:cs="Arial"/>
        </w:rPr>
        <w:t>Product and Order Type</w:t>
      </w:r>
      <w:bookmarkEnd w:id="372"/>
      <w:bookmarkEnd w:id="373"/>
      <w:bookmarkEnd w:id="374"/>
    </w:p>
    <w:p w14:paraId="20075741" w14:textId="13B1E26E" w:rsidR="007B1770" w:rsidRDefault="007B1770" w:rsidP="00EE2667">
      <w:pPr>
        <w:pStyle w:val="CERLEVEL4"/>
        <w:numPr>
          <w:ilvl w:val="3"/>
          <w:numId w:val="11"/>
        </w:numPr>
        <w:spacing w:after="0" w:line="276" w:lineRule="auto"/>
        <w:ind w:left="900" w:hanging="900"/>
        <w:rPr>
          <w:rFonts w:cs="Arial"/>
        </w:rPr>
      </w:pPr>
      <w:r>
        <w:rPr>
          <w:rFonts w:cs="Arial"/>
        </w:rPr>
        <w:t>Products</w:t>
      </w:r>
      <w:r w:rsidR="004A3BF4">
        <w:rPr>
          <w:rFonts w:cs="Arial"/>
        </w:rPr>
        <w:t xml:space="preserve"> </w:t>
      </w:r>
      <w:r w:rsidR="000C3EB2">
        <w:rPr>
          <w:color w:val="000000"/>
        </w:rPr>
        <w:t>could be hourly, half hourly and quarterly</w:t>
      </w:r>
      <w:r w:rsidR="000C3EB2" w:rsidRPr="000C3EB2">
        <w:rPr>
          <w:rFonts w:cs="Arial"/>
          <w:color w:val="000000"/>
        </w:rPr>
        <w:t xml:space="preserve"> </w:t>
      </w:r>
      <w:r w:rsidR="000C3EB2" w:rsidRPr="009B5700">
        <w:rPr>
          <w:rFonts w:cs="Arial"/>
          <w:color w:val="000000"/>
        </w:rPr>
        <w:t>as applicable</w:t>
      </w:r>
      <w:r w:rsidR="000C3EB2">
        <w:rPr>
          <w:color w:val="000000"/>
        </w:rPr>
        <w:t>. Blocks are created by linking more than one product of the same duration</w:t>
      </w:r>
      <w:r>
        <w:rPr>
          <w:rFonts w:cs="Arial"/>
        </w:rPr>
        <w:t xml:space="preserve">.  </w:t>
      </w:r>
    </w:p>
    <w:p w14:paraId="54AB2F01" w14:textId="77777777" w:rsidR="007B1770" w:rsidRPr="0018116A" w:rsidRDefault="007B1770" w:rsidP="00EE2667">
      <w:pPr>
        <w:pStyle w:val="CERLEVEL4"/>
        <w:numPr>
          <w:ilvl w:val="3"/>
          <w:numId w:val="11"/>
        </w:numPr>
        <w:spacing w:after="0" w:line="276" w:lineRule="auto"/>
        <w:ind w:left="900" w:hanging="900"/>
        <w:rPr>
          <w:rFonts w:cs="Arial"/>
        </w:rPr>
      </w:pPr>
      <w:r w:rsidRPr="0018116A">
        <w:rPr>
          <w:rFonts w:cs="Arial"/>
        </w:rPr>
        <w:t>An Order Type is a specified format in which an Exchange Member must submit Orders for sales and / or purchases of electricity on the Exchange.</w:t>
      </w:r>
    </w:p>
    <w:p w14:paraId="463723C3" w14:textId="657E029F" w:rsidR="007B1770" w:rsidRPr="0018116A" w:rsidRDefault="007B1770" w:rsidP="00EE2667">
      <w:pPr>
        <w:pStyle w:val="CERLEVEL4"/>
        <w:numPr>
          <w:ilvl w:val="3"/>
          <w:numId w:val="11"/>
        </w:numPr>
        <w:spacing w:after="0" w:line="276" w:lineRule="auto"/>
        <w:ind w:left="900" w:hanging="900"/>
        <w:rPr>
          <w:rFonts w:cs="Arial"/>
        </w:rPr>
      </w:pPr>
      <w:r>
        <w:rPr>
          <w:rFonts w:cs="Arial"/>
        </w:rPr>
        <w:t>Order Type</w:t>
      </w:r>
      <w:r w:rsidRPr="0018116A" w:rsidDel="001662AE">
        <w:rPr>
          <w:rFonts w:cs="Arial"/>
        </w:rPr>
        <w:t xml:space="preserve"> </w:t>
      </w:r>
      <w:r w:rsidRPr="0018116A">
        <w:rPr>
          <w:rFonts w:cs="Arial"/>
        </w:rPr>
        <w:t>Specifications for the D</w:t>
      </w:r>
      <w:r w:rsidRPr="0018116A" w:rsidDel="001662AE">
        <w:rPr>
          <w:rFonts w:cs="Arial"/>
        </w:rPr>
        <w:t>ay-</w:t>
      </w:r>
      <w:r w:rsidR="0011331B">
        <w:rPr>
          <w:rFonts w:cs="Arial"/>
        </w:rPr>
        <w:t>A</w:t>
      </w:r>
      <w:r w:rsidRPr="0018116A" w:rsidDel="001662AE">
        <w:rPr>
          <w:rFonts w:cs="Arial"/>
        </w:rPr>
        <w:t>head</w:t>
      </w:r>
      <w:r w:rsidRPr="0018116A">
        <w:rPr>
          <w:rFonts w:cs="Arial"/>
        </w:rPr>
        <w:t xml:space="preserve"> Auction, Intraday Auction and </w:t>
      </w:r>
      <w:r w:rsidR="0011331B" w:rsidRPr="004A3BF4">
        <w:rPr>
          <w:rFonts w:cs="Arial"/>
        </w:rPr>
        <w:t xml:space="preserve">Continuous </w:t>
      </w:r>
      <w:r w:rsidRPr="004A3BF4">
        <w:rPr>
          <w:rFonts w:cs="Arial"/>
        </w:rPr>
        <w:t xml:space="preserve">Intraday Trading </w:t>
      </w:r>
      <w:r w:rsidRPr="004A3BF4" w:rsidDel="001662AE">
        <w:rPr>
          <w:rFonts w:cs="Arial"/>
        </w:rPr>
        <w:t>Market Segment</w:t>
      </w:r>
      <w:r w:rsidRPr="004A3BF4">
        <w:rPr>
          <w:rFonts w:cs="Arial"/>
        </w:rPr>
        <w:t>s</w:t>
      </w:r>
      <w:r w:rsidRPr="004A3BF4" w:rsidDel="001662AE">
        <w:rPr>
          <w:rFonts w:cs="Arial"/>
        </w:rPr>
        <w:t xml:space="preserve"> of the Exchange are listed in </w:t>
      </w:r>
      <w:r w:rsidRPr="004A3BF4">
        <w:rPr>
          <w:rFonts w:cs="Arial"/>
        </w:rPr>
        <w:t xml:space="preserve">Appendix A of </w:t>
      </w:r>
      <w:r w:rsidRPr="004A3BF4" w:rsidDel="001662AE">
        <w:rPr>
          <w:rFonts w:cs="Arial"/>
        </w:rPr>
        <w:t>the</w:t>
      </w:r>
      <w:r w:rsidRPr="004A3BF4">
        <w:rPr>
          <w:rFonts w:cs="Arial"/>
        </w:rPr>
        <w:t xml:space="preserve"> Tra</w:t>
      </w:r>
      <w:r w:rsidRPr="0018116A">
        <w:rPr>
          <w:rFonts w:cs="Arial"/>
        </w:rPr>
        <w:t>ding Procedures</w:t>
      </w:r>
      <w:r w:rsidRPr="0018116A" w:rsidDel="001662AE">
        <w:rPr>
          <w:rFonts w:cs="Arial"/>
        </w:rPr>
        <w:t xml:space="preserve">. </w:t>
      </w:r>
    </w:p>
    <w:p w14:paraId="4C63C6FB" w14:textId="42616F34"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ALPEX is not liable for any costs or expenses directly or indirectly incurred by Exchange Members because of the change of the offered </w:t>
      </w:r>
      <w:r w:rsidR="00006C09">
        <w:rPr>
          <w:rFonts w:cs="Arial"/>
        </w:rPr>
        <w:t>Pr</w:t>
      </w:r>
      <w:r w:rsidR="001C10AB">
        <w:rPr>
          <w:rFonts w:cs="Arial"/>
        </w:rPr>
        <w:t>o</w:t>
      </w:r>
      <w:r w:rsidR="00006C09">
        <w:rPr>
          <w:rFonts w:cs="Arial"/>
        </w:rPr>
        <w:t>ducts</w:t>
      </w:r>
      <w:r w:rsidR="00AE2607">
        <w:rPr>
          <w:rFonts w:cs="Arial"/>
        </w:rPr>
        <w:t xml:space="preserve"> </w:t>
      </w:r>
      <w:r w:rsidR="007C5CC1">
        <w:rPr>
          <w:rFonts w:cs="Arial"/>
        </w:rPr>
        <w:t>and Order Type</w:t>
      </w:r>
      <w:r w:rsidRPr="0010631D">
        <w:rPr>
          <w:rFonts w:cs="Arial"/>
        </w:rPr>
        <w:t>.</w:t>
      </w:r>
    </w:p>
    <w:p w14:paraId="2AD56E8A" w14:textId="7DDD336F" w:rsidR="007B1770" w:rsidRPr="006A741B" w:rsidRDefault="00F30EE6" w:rsidP="00EE2667">
      <w:pPr>
        <w:pStyle w:val="CERLEVEL3"/>
        <w:numPr>
          <w:ilvl w:val="2"/>
          <w:numId w:val="11"/>
        </w:numPr>
        <w:spacing w:after="0" w:line="276" w:lineRule="auto"/>
        <w:ind w:left="900" w:hanging="900"/>
        <w:rPr>
          <w:rFonts w:cs="Arial"/>
        </w:rPr>
      </w:pPr>
      <w:bookmarkStart w:id="375" w:name="_Toc110932092"/>
      <w:r w:rsidRPr="006A741B">
        <w:rPr>
          <w:rFonts w:cs="Arial"/>
        </w:rPr>
        <w:t xml:space="preserve">Adding </w:t>
      </w:r>
      <w:r>
        <w:rPr>
          <w:rFonts w:cs="Arial"/>
        </w:rPr>
        <w:t>a</w:t>
      </w:r>
      <w:r w:rsidRPr="006A741B">
        <w:rPr>
          <w:rFonts w:cs="Arial"/>
        </w:rPr>
        <w:t xml:space="preserve">nd </w:t>
      </w:r>
      <w:r>
        <w:rPr>
          <w:rFonts w:cs="Arial"/>
        </w:rPr>
        <w:t>r</w:t>
      </w:r>
      <w:r w:rsidRPr="006A741B">
        <w:rPr>
          <w:rFonts w:cs="Arial"/>
        </w:rPr>
        <w:t>emoving Products</w:t>
      </w:r>
      <w:r>
        <w:rPr>
          <w:rFonts w:cs="Arial"/>
        </w:rPr>
        <w:t>/</w:t>
      </w:r>
      <w:r w:rsidRPr="00F30EE6">
        <w:rPr>
          <w:rFonts w:cs="Arial"/>
        </w:rPr>
        <w:t xml:space="preserve"> </w:t>
      </w:r>
      <w:r>
        <w:rPr>
          <w:rFonts w:cs="Arial"/>
        </w:rPr>
        <w:t>Order Type</w:t>
      </w:r>
      <w:bookmarkEnd w:id="375"/>
    </w:p>
    <w:p w14:paraId="58FE786D" w14:textId="77777777" w:rsidR="007B1770" w:rsidRPr="006A741B" w:rsidRDefault="007B1770" w:rsidP="00EE2667">
      <w:pPr>
        <w:pStyle w:val="CERLEVEL4"/>
        <w:numPr>
          <w:ilvl w:val="3"/>
          <w:numId w:val="11"/>
        </w:numPr>
        <w:spacing w:after="0" w:line="276" w:lineRule="auto"/>
        <w:ind w:left="900" w:hanging="900"/>
        <w:rPr>
          <w:rFonts w:cs="Arial"/>
        </w:rPr>
      </w:pPr>
      <w:r w:rsidRPr="006A741B">
        <w:rPr>
          <w:rFonts w:cs="Arial"/>
        </w:rPr>
        <w:t>ALPEX may add, modify or remove Products</w:t>
      </w:r>
      <w:r>
        <w:rPr>
          <w:rFonts w:cs="Arial"/>
        </w:rPr>
        <w:t>/Orders Type</w:t>
      </w:r>
      <w:r w:rsidRPr="006A741B">
        <w:rPr>
          <w:rFonts w:cs="Arial"/>
        </w:rPr>
        <w:t xml:space="preserve"> available on the Exchange </w:t>
      </w:r>
      <w:r w:rsidRPr="0029507B">
        <w:rPr>
          <w:rFonts w:cs="Arial"/>
        </w:rPr>
        <w:t>by modifying</w:t>
      </w:r>
      <w:r w:rsidRPr="006A741B">
        <w:rPr>
          <w:rFonts w:cs="Arial"/>
        </w:rPr>
        <w:t xml:space="preserve"> the Procedures in accordance with the Modifications Process in Chapter J, or with the transitional process in Chapter K, provided that:</w:t>
      </w:r>
    </w:p>
    <w:p w14:paraId="355ED4B3" w14:textId="6E8D9843" w:rsidR="007B1770" w:rsidRPr="006A741B" w:rsidRDefault="007B1770" w:rsidP="00EE2667">
      <w:pPr>
        <w:pStyle w:val="CERLEVEL5"/>
        <w:numPr>
          <w:ilvl w:val="4"/>
          <w:numId w:val="11"/>
        </w:numPr>
        <w:spacing w:after="0" w:line="276" w:lineRule="auto"/>
        <w:ind w:left="1440" w:hanging="540"/>
        <w:rPr>
          <w:rFonts w:cs="Arial"/>
        </w:rPr>
      </w:pPr>
      <w:r w:rsidRPr="005F7DC7">
        <w:rPr>
          <w:rFonts w:cs="Arial"/>
        </w:rPr>
        <w:t>a decision to add a Product</w:t>
      </w:r>
      <w:r>
        <w:rPr>
          <w:rFonts w:cs="Arial"/>
        </w:rPr>
        <w:t>/Orders Type</w:t>
      </w:r>
      <w:r w:rsidRPr="005F7DC7">
        <w:rPr>
          <w:rFonts w:cs="Arial"/>
        </w:rPr>
        <w:t xml:space="preserve"> for the Day-</w:t>
      </w:r>
      <w:r>
        <w:rPr>
          <w:rFonts w:cs="Arial"/>
        </w:rPr>
        <w:t>A</w:t>
      </w:r>
      <w:r w:rsidRPr="005F7DC7">
        <w:rPr>
          <w:rFonts w:cs="Arial"/>
        </w:rPr>
        <w:t xml:space="preserve">head Auction, Intraday Auction and </w:t>
      </w:r>
      <w:r w:rsidR="0011331B" w:rsidRPr="005F7DC7">
        <w:rPr>
          <w:rFonts w:cs="Arial"/>
        </w:rPr>
        <w:t xml:space="preserve">Continuous </w:t>
      </w:r>
      <w:r w:rsidRPr="005F7DC7">
        <w:rPr>
          <w:rFonts w:cs="Arial"/>
        </w:rPr>
        <w:t>Intraday Trading Market Segments must take into consideration the views of</w:t>
      </w:r>
      <w:r>
        <w:rPr>
          <w:rFonts w:cs="Arial"/>
        </w:rPr>
        <w:t>:</w:t>
      </w:r>
    </w:p>
    <w:p w14:paraId="1212AE79" w14:textId="77777777" w:rsidR="007B1770" w:rsidRPr="005F7DC7" w:rsidRDefault="007B1770" w:rsidP="00EE2667">
      <w:pPr>
        <w:pStyle w:val="CERLEVEL6"/>
        <w:numPr>
          <w:ilvl w:val="5"/>
          <w:numId w:val="11"/>
        </w:numPr>
        <w:spacing w:after="0" w:line="276" w:lineRule="auto"/>
        <w:ind w:left="1980" w:hanging="540"/>
      </w:pPr>
      <w:r>
        <w:t>the regional integration of Albanian and Kosovo Markets; and</w:t>
      </w:r>
    </w:p>
    <w:p w14:paraId="71BC0A75" w14:textId="77777777" w:rsidR="007B1770" w:rsidRPr="00727416" w:rsidRDefault="007B1770" w:rsidP="00EE2667">
      <w:pPr>
        <w:pStyle w:val="CERLEVEL6"/>
        <w:numPr>
          <w:ilvl w:val="5"/>
          <w:numId w:val="11"/>
        </w:numPr>
        <w:spacing w:after="0" w:line="276" w:lineRule="auto"/>
        <w:ind w:left="1980" w:hanging="540"/>
      </w:pPr>
      <w:r w:rsidRPr="00727416">
        <w:t>the providers and operators of the systems and services required for operation of the Exchange</w:t>
      </w:r>
      <w:r>
        <w:t>.</w:t>
      </w:r>
      <w:r w:rsidRPr="00727416">
        <w:t xml:space="preserve"> </w:t>
      </w:r>
    </w:p>
    <w:p w14:paraId="55EA14AD" w14:textId="77777777" w:rsidR="007B1770" w:rsidRPr="006A741B" w:rsidDel="001662AE" w:rsidRDefault="007B1770" w:rsidP="00EE2667">
      <w:pPr>
        <w:pStyle w:val="CERLEVEL4"/>
        <w:numPr>
          <w:ilvl w:val="3"/>
          <w:numId w:val="11"/>
        </w:numPr>
        <w:spacing w:after="0" w:line="276" w:lineRule="auto"/>
        <w:ind w:left="900" w:hanging="900"/>
        <w:rPr>
          <w:rFonts w:cs="Arial"/>
        </w:rPr>
      </w:pPr>
      <w:r w:rsidRPr="006A741B">
        <w:rPr>
          <w:rFonts w:cs="Arial"/>
        </w:rPr>
        <w:t>For the avoidance of doubt, Exchange Members may propose modifications to existing Products</w:t>
      </w:r>
      <w:r>
        <w:rPr>
          <w:rFonts w:cs="Arial"/>
        </w:rPr>
        <w:t>/Orders Type</w:t>
      </w:r>
      <w:r w:rsidRPr="006A741B">
        <w:rPr>
          <w:rFonts w:cs="Arial"/>
        </w:rPr>
        <w:t xml:space="preserve"> or admission of new Products</w:t>
      </w:r>
      <w:r>
        <w:rPr>
          <w:rFonts w:cs="Arial"/>
        </w:rPr>
        <w:t>/Orders Type</w:t>
      </w:r>
      <w:r w:rsidRPr="006A741B">
        <w:rPr>
          <w:rFonts w:cs="Arial"/>
        </w:rPr>
        <w:t>, in accordance with the Modifications Process in Chapter J.</w:t>
      </w:r>
    </w:p>
    <w:p w14:paraId="10281987" w14:textId="60998212" w:rsidR="007B1770" w:rsidRPr="006A741B" w:rsidRDefault="00F30EE6" w:rsidP="00EE2667">
      <w:pPr>
        <w:pStyle w:val="CERLEVEL3"/>
        <w:numPr>
          <w:ilvl w:val="2"/>
          <w:numId w:val="11"/>
        </w:numPr>
        <w:spacing w:after="0" w:line="276" w:lineRule="auto"/>
        <w:ind w:left="900" w:hanging="900"/>
        <w:rPr>
          <w:rFonts w:cs="Arial"/>
        </w:rPr>
      </w:pPr>
      <w:bookmarkStart w:id="376" w:name="_Toc472608172"/>
      <w:bookmarkStart w:id="377" w:name="_Toc475466537"/>
      <w:bookmarkStart w:id="378" w:name="_Ref492640032"/>
      <w:bookmarkStart w:id="379" w:name="_Toc110932093"/>
      <w:r w:rsidRPr="006A741B">
        <w:rPr>
          <w:rFonts w:cs="Arial"/>
        </w:rPr>
        <w:t>Orders</w:t>
      </w:r>
      <w:bookmarkEnd w:id="376"/>
      <w:bookmarkEnd w:id="377"/>
      <w:bookmarkEnd w:id="378"/>
      <w:r w:rsidRPr="006A741B">
        <w:rPr>
          <w:rFonts w:cs="Arial"/>
        </w:rPr>
        <w:t xml:space="preserve"> </w:t>
      </w:r>
      <w:r>
        <w:rPr>
          <w:rFonts w:cs="Arial"/>
        </w:rPr>
        <w:t>a</w:t>
      </w:r>
      <w:r w:rsidRPr="006A741B">
        <w:rPr>
          <w:rFonts w:cs="Arial"/>
        </w:rPr>
        <w:t xml:space="preserve">nd </w:t>
      </w:r>
      <w:r>
        <w:rPr>
          <w:rFonts w:cs="Arial"/>
        </w:rPr>
        <w:t>s</w:t>
      </w:r>
      <w:r w:rsidRPr="006A741B">
        <w:rPr>
          <w:rFonts w:cs="Arial"/>
        </w:rPr>
        <w:t xml:space="preserve">ubmission </w:t>
      </w:r>
      <w:r>
        <w:rPr>
          <w:rFonts w:cs="Arial"/>
        </w:rPr>
        <w:t>o</w:t>
      </w:r>
      <w:r w:rsidRPr="006A741B">
        <w:rPr>
          <w:rFonts w:cs="Arial"/>
        </w:rPr>
        <w:t>f Interconnector Information</w:t>
      </w:r>
      <w:bookmarkEnd w:id="379"/>
    </w:p>
    <w:p w14:paraId="6D67FA00" w14:textId="77777777" w:rsidR="007B1770" w:rsidRPr="006A741B" w:rsidRDefault="007B1770" w:rsidP="00EE2667">
      <w:pPr>
        <w:pStyle w:val="CERLEVEL4"/>
        <w:numPr>
          <w:ilvl w:val="3"/>
          <w:numId w:val="11"/>
        </w:numPr>
        <w:spacing w:after="0" w:line="276" w:lineRule="auto"/>
        <w:ind w:left="900" w:hanging="900"/>
        <w:rPr>
          <w:rFonts w:cs="Arial"/>
        </w:rPr>
      </w:pPr>
      <w:r w:rsidRPr="006A741B">
        <w:rPr>
          <w:rFonts w:cs="Arial"/>
        </w:rPr>
        <w:t xml:space="preserve">An Order </w:t>
      </w:r>
      <w:r w:rsidRPr="0010631D">
        <w:rPr>
          <w:rFonts w:cs="Arial"/>
        </w:rPr>
        <w:t xml:space="preserve">represents an Exchange Member’s offer to sell or bid to buy electricity within the Albania </w:t>
      </w:r>
      <w:r>
        <w:rPr>
          <w:rFonts w:cs="Arial"/>
        </w:rPr>
        <w:t>or</w:t>
      </w:r>
      <w:r w:rsidRPr="0010631D">
        <w:rPr>
          <w:rFonts w:cs="Arial"/>
        </w:rPr>
        <w:t xml:space="preserve"> Kosovo</w:t>
      </w:r>
      <w:r w:rsidRPr="0010631D" w:rsidDel="000A0D11">
        <w:rPr>
          <w:rFonts w:cs="Arial"/>
        </w:rPr>
        <w:t xml:space="preserve"> </w:t>
      </w:r>
      <w:r>
        <w:rPr>
          <w:rFonts w:cs="Arial"/>
        </w:rPr>
        <w:t>Bidding Zone</w:t>
      </w:r>
      <w:r w:rsidRPr="0010631D">
        <w:rPr>
          <w:rFonts w:cs="Arial"/>
        </w:rPr>
        <w:t xml:space="preserve">, in relation to a specified </w:t>
      </w:r>
      <w:r>
        <w:rPr>
          <w:rFonts w:cs="Arial"/>
        </w:rPr>
        <w:t>Portfolio</w:t>
      </w:r>
      <w:r w:rsidRPr="0010631D">
        <w:rPr>
          <w:rFonts w:cs="Arial"/>
        </w:rPr>
        <w:t xml:space="preserve">, </w:t>
      </w:r>
      <w:r>
        <w:rPr>
          <w:rFonts w:cs="Arial"/>
        </w:rPr>
        <w:t>MTU</w:t>
      </w:r>
      <w:r w:rsidRPr="0010631D">
        <w:rPr>
          <w:rFonts w:cs="Arial"/>
        </w:rPr>
        <w:t xml:space="preserve">, volume and price in accordance with the specifications for the Product concerned. </w:t>
      </w:r>
    </w:p>
    <w:p w14:paraId="48EEC76A" w14:textId="77777777" w:rsidR="007B1770" w:rsidRPr="006A741B" w:rsidRDefault="007B1770" w:rsidP="00EE2667">
      <w:pPr>
        <w:pStyle w:val="CERLEVEL4"/>
        <w:numPr>
          <w:ilvl w:val="3"/>
          <w:numId w:val="11"/>
        </w:numPr>
        <w:spacing w:after="0" w:line="276" w:lineRule="auto"/>
        <w:ind w:left="900" w:hanging="900"/>
        <w:rPr>
          <w:rFonts w:cs="Arial"/>
        </w:rPr>
      </w:pPr>
      <w:r w:rsidRPr="006A741B">
        <w:rPr>
          <w:rFonts w:cs="Arial"/>
        </w:rPr>
        <w:lastRenderedPageBreak/>
        <w:t>Orders submitted to ALPEX by Exchange Members must comply with all applicable requirements in the Procedures, and include at least the following information:</w:t>
      </w:r>
    </w:p>
    <w:p w14:paraId="0B64F944" w14:textId="77777777" w:rsidR="007B1770" w:rsidRPr="006A741B" w:rsidRDefault="007B1770" w:rsidP="00EE2667">
      <w:pPr>
        <w:pStyle w:val="CERLevel50"/>
        <w:numPr>
          <w:ilvl w:val="4"/>
          <w:numId w:val="11"/>
        </w:numPr>
        <w:spacing w:after="0" w:line="276" w:lineRule="auto"/>
        <w:ind w:left="1440" w:hanging="540"/>
        <w:rPr>
          <w:rFonts w:cs="Arial"/>
          <w:lang w:val="en-US"/>
        </w:rPr>
      </w:pPr>
      <w:r w:rsidRPr="006A741B">
        <w:rPr>
          <w:rFonts w:cs="Arial"/>
          <w:lang w:val="en-US"/>
        </w:rPr>
        <w:t>Exchange Member’s identification;</w:t>
      </w:r>
    </w:p>
    <w:p w14:paraId="3BBB4B51" w14:textId="77777777" w:rsidR="007B1770" w:rsidRPr="006A741B" w:rsidRDefault="007B1770" w:rsidP="00EE2667">
      <w:pPr>
        <w:pStyle w:val="CERLevel50"/>
        <w:numPr>
          <w:ilvl w:val="4"/>
          <w:numId w:val="11"/>
        </w:numPr>
        <w:spacing w:after="0" w:line="276" w:lineRule="auto"/>
        <w:ind w:left="1440" w:hanging="540"/>
        <w:rPr>
          <w:rFonts w:cs="Arial"/>
          <w:lang w:val="en-US"/>
        </w:rPr>
      </w:pPr>
      <w:r w:rsidRPr="006A741B">
        <w:rPr>
          <w:rFonts w:cs="Arial"/>
          <w:lang w:val="en-US"/>
        </w:rPr>
        <w:t>Market Segment to which the Order refers;</w:t>
      </w:r>
    </w:p>
    <w:p w14:paraId="1B454350" w14:textId="77777777" w:rsidR="007B1770" w:rsidRPr="006A741B" w:rsidRDefault="007B1770" w:rsidP="00EE2667">
      <w:pPr>
        <w:pStyle w:val="CERLevel50"/>
        <w:numPr>
          <w:ilvl w:val="4"/>
          <w:numId w:val="11"/>
        </w:numPr>
        <w:spacing w:after="0" w:line="276" w:lineRule="auto"/>
        <w:ind w:left="1440" w:hanging="540"/>
        <w:rPr>
          <w:rFonts w:cs="Arial"/>
          <w:lang w:val="en-US"/>
        </w:rPr>
      </w:pPr>
      <w:r w:rsidRPr="006A741B">
        <w:rPr>
          <w:rFonts w:cs="Arial"/>
          <w:lang w:val="en-US"/>
        </w:rPr>
        <w:t>Portfolio to which the Order relates;</w:t>
      </w:r>
    </w:p>
    <w:p w14:paraId="4B340238" w14:textId="77777777" w:rsidR="007B1770" w:rsidRPr="006A741B" w:rsidRDefault="007B1770" w:rsidP="00EE2667">
      <w:pPr>
        <w:pStyle w:val="CERLevel50"/>
        <w:numPr>
          <w:ilvl w:val="4"/>
          <w:numId w:val="11"/>
        </w:numPr>
        <w:spacing w:after="0" w:line="276" w:lineRule="auto"/>
        <w:ind w:left="1440" w:hanging="540"/>
        <w:rPr>
          <w:rFonts w:cs="Arial"/>
          <w:lang w:val="en-US"/>
        </w:rPr>
      </w:pPr>
      <w:r w:rsidRPr="006A741B">
        <w:rPr>
          <w:rFonts w:cs="Arial"/>
          <w:lang w:val="en-US"/>
        </w:rPr>
        <w:t>Market Time Unit(s) to which the Order applies;</w:t>
      </w:r>
    </w:p>
    <w:p w14:paraId="2545F3FD" w14:textId="77777777" w:rsidR="007B1770" w:rsidRPr="006A741B" w:rsidRDefault="007B1770" w:rsidP="00EE2667">
      <w:pPr>
        <w:pStyle w:val="CERLevel50"/>
        <w:numPr>
          <w:ilvl w:val="4"/>
          <w:numId w:val="11"/>
        </w:numPr>
        <w:spacing w:after="0" w:line="276" w:lineRule="auto"/>
        <w:ind w:left="1440" w:hanging="540"/>
        <w:rPr>
          <w:rFonts w:cs="Arial"/>
          <w:lang w:val="en-US"/>
        </w:rPr>
      </w:pPr>
      <w:r w:rsidRPr="006A741B">
        <w:rPr>
          <w:rFonts w:cs="Arial"/>
          <w:lang w:val="en-US"/>
        </w:rPr>
        <w:t>the Order quantity or quantities;</w:t>
      </w:r>
    </w:p>
    <w:p w14:paraId="07ADFBFE" w14:textId="77777777" w:rsidR="007B1770" w:rsidRPr="006A741B" w:rsidRDefault="007B1770" w:rsidP="00EE2667">
      <w:pPr>
        <w:pStyle w:val="CERLevel50"/>
        <w:numPr>
          <w:ilvl w:val="4"/>
          <w:numId w:val="11"/>
        </w:numPr>
        <w:spacing w:after="0" w:line="276" w:lineRule="auto"/>
        <w:ind w:left="1440" w:hanging="540"/>
        <w:rPr>
          <w:rFonts w:cs="Arial"/>
          <w:lang w:val="en-US"/>
        </w:rPr>
      </w:pPr>
      <w:r w:rsidRPr="006A741B">
        <w:rPr>
          <w:rFonts w:cs="Arial"/>
          <w:lang w:val="en-US"/>
        </w:rPr>
        <w:t>execution restrictions if applicable; and</w:t>
      </w:r>
    </w:p>
    <w:p w14:paraId="38A8F2E6" w14:textId="77777777" w:rsidR="007B1770" w:rsidRPr="006A741B" w:rsidRDefault="007B1770" w:rsidP="00EE2667">
      <w:pPr>
        <w:pStyle w:val="CERLevel50"/>
        <w:numPr>
          <w:ilvl w:val="4"/>
          <w:numId w:val="11"/>
        </w:numPr>
        <w:spacing w:after="0" w:line="276" w:lineRule="auto"/>
        <w:ind w:left="1440" w:hanging="540"/>
        <w:rPr>
          <w:rFonts w:cs="Arial"/>
          <w:lang w:val="en-US"/>
        </w:rPr>
      </w:pPr>
      <w:r w:rsidRPr="006A741B">
        <w:rPr>
          <w:rFonts w:cs="Arial"/>
          <w:lang w:val="en-US"/>
        </w:rPr>
        <w:t>whether the Order is a buy or sell Order.</w:t>
      </w:r>
    </w:p>
    <w:p w14:paraId="447B412A" w14:textId="77777777" w:rsidR="007B1770" w:rsidRPr="006A741B" w:rsidRDefault="007B1770" w:rsidP="00EE2667">
      <w:pPr>
        <w:pStyle w:val="CERLEVEL4"/>
        <w:numPr>
          <w:ilvl w:val="3"/>
          <w:numId w:val="11"/>
        </w:numPr>
        <w:spacing w:after="0" w:line="276" w:lineRule="auto"/>
        <w:ind w:left="900" w:hanging="900"/>
        <w:rPr>
          <w:rFonts w:cs="Arial"/>
        </w:rPr>
      </w:pPr>
      <w:r w:rsidRPr="006A741B">
        <w:rPr>
          <w:rFonts w:cs="Arial"/>
        </w:rPr>
        <w:t>The ETSS collects Orders in the Order Book for each Market Segment</w:t>
      </w:r>
      <w:r>
        <w:rPr>
          <w:rFonts w:cs="Arial"/>
        </w:rPr>
        <w:t>.</w:t>
      </w:r>
    </w:p>
    <w:p w14:paraId="477FB968" w14:textId="77777777" w:rsidR="007B1770" w:rsidRPr="006A741B" w:rsidRDefault="007B1770" w:rsidP="00EE2667">
      <w:pPr>
        <w:pStyle w:val="CERLEVEL4"/>
        <w:numPr>
          <w:ilvl w:val="3"/>
          <w:numId w:val="11"/>
        </w:numPr>
        <w:spacing w:after="0" w:line="276" w:lineRule="auto"/>
        <w:ind w:left="900" w:hanging="900"/>
        <w:rPr>
          <w:rFonts w:cs="Arial"/>
        </w:rPr>
      </w:pPr>
      <w:r>
        <w:rPr>
          <w:rFonts w:cs="Arial"/>
        </w:rPr>
        <w:t>Related to Auction, a</w:t>
      </w:r>
      <w:r w:rsidRPr="1FEB1FD3">
        <w:rPr>
          <w:rFonts w:cs="Arial"/>
        </w:rPr>
        <w:t>t each Gate Closure Time, all Orders in the Order Book shall be considered in the Matching process for that Order Book.</w:t>
      </w:r>
    </w:p>
    <w:p w14:paraId="09F899C2" w14:textId="77777777" w:rsidR="007B1770" w:rsidRPr="006A741B" w:rsidRDefault="007B1770" w:rsidP="00EE2667">
      <w:pPr>
        <w:pStyle w:val="CERLEVEL4"/>
        <w:numPr>
          <w:ilvl w:val="3"/>
          <w:numId w:val="11"/>
        </w:numPr>
        <w:spacing w:after="0" w:line="276" w:lineRule="auto"/>
        <w:ind w:left="900" w:hanging="900"/>
        <w:rPr>
          <w:rFonts w:cs="Arial"/>
        </w:rPr>
      </w:pPr>
      <w:r w:rsidRPr="006A741B">
        <w:rPr>
          <w:rFonts w:cs="Arial"/>
        </w:rPr>
        <w:t>Orders submitted by Exchange Members remain in the Order Book until:</w:t>
      </w:r>
    </w:p>
    <w:p w14:paraId="212F6C30" w14:textId="77777777" w:rsidR="007B1770" w:rsidRPr="006A741B" w:rsidRDefault="007B1770" w:rsidP="00EE2667">
      <w:pPr>
        <w:pStyle w:val="CERLEVEL5"/>
        <w:numPr>
          <w:ilvl w:val="4"/>
          <w:numId w:val="11"/>
        </w:numPr>
        <w:spacing w:after="0" w:line="276" w:lineRule="auto"/>
        <w:ind w:left="1440" w:hanging="540"/>
        <w:rPr>
          <w:rFonts w:cs="Arial"/>
        </w:rPr>
      </w:pPr>
      <w:r w:rsidRPr="006A741B">
        <w:rPr>
          <w:rFonts w:cs="Arial"/>
        </w:rPr>
        <w:t xml:space="preserve">the Order is cancelled by or on behalf of the Exchange Member that placed it;  </w:t>
      </w:r>
    </w:p>
    <w:p w14:paraId="33563692" w14:textId="77777777" w:rsidR="007B1770" w:rsidRPr="006A741B" w:rsidRDefault="007B1770" w:rsidP="00EE2667">
      <w:pPr>
        <w:pStyle w:val="CERLEVEL5"/>
        <w:numPr>
          <w:ilvl w:val="4"/>
          <w:numId w:val="11"/>
        </w:numPr>
        <w:spacing w:after="0" w:line="276" w:lineRule="auto"/>
        <w:ind w:left="1440" w:hanging="540"/>
        <w:rPr>
          <w:rFonts w:cs="Arial"/>
        </w:rPr>
      </w:pPr>
      <w:r w:rsidRPr="0010631D">
        <w:rPr>
          <w:rFonts w:cs="Arial"/>
        </w:rPr>
        <w:t>ALPEX cancels it in accordance with these ALPEX Rules or the Procedures;</w:t>
      </w:r>
    </w:p>
    <w:p w14:paraId="0D783D4F" w14:textId="77777777" w:rsidR="007B1770" w:rsidRPr="006A741B" w:rsidRDefault="007B1770" w:rsidP="00EE2667">
      <w:pPr>
        <w:pStyle w:val="CERLEVEL5"/>
        <w:numPr>
          <w:ilvl w:val="4"/>
          <w:numId w:val="11"/>
        </w:numPr>
        <w:spacing w:after="0" w:line="276" w:lineRule="auto"/>
        <w:ind w:left="1440" w:hanging="540"/>
        <w:rPr>
          <w:rFonts w:cs="Arial"/>
        </w:rPr>
      </w:pPr>
      <w:r w:rsidRPr="006A741B">
        <w:rPr>
          <w:rFonts w:cs="Arial"/>
        </w:rPr>
        <w:t xml:space="preserve">the Exchange Member modifies the Order; or </w:t>
      </w:r>
    </w:p>
    <w:p w14:paraId="58D4B100" w14:textId="77777777" w:rsidR="007B1770" w:rsidRPr="006A741B" w:rsidRDefault="007B1770" w:rsidP="00EE2667">
      <w:pPr>
        <w:pStyle w:val="CERLEVEL5"/>
        <w:numPr>
          <w:ilvl w:val="4"/>
          <w:numId w:val="11"/>
        </w:numPr>
        <w:spacing w:after="0" w:line="276" w:lineRule="auto"/>
        <w:ind w:left="1440" w:hanging="540"/>
        <w:rPr>
          <w:rFonts w:cs="Arial"/>
        </w:rPr>
      </w:pPr>
      <w:r w:rsidRPr="006A741B">
        <w:rPr>
          <w:rFonts w:cs="Arial"/>
        </w:rPr>
        <w:t>the Order is accepted, rejected or has expired.</w:t>
      </w:r>
    </w:p>
    <w:p w14:paraId="72973AC4"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Exchange Members are responsible for ensuring that the Orders they submit are accurate and reflect their commercial intentions meanwhile ALPEX:</w:t>
      </w:r>
    </w:p>
    <w:p w14:paraId="2EB67561"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rPr>
        <w:t xml:space="preserve">shall be under no obligation to follow up any Exchange Member that does not submit an Order or other item of information under these ALPEX Rules or the Procedures; and </w:t>
      </w:r>
    </w:p>
    <w:p w14:paraId="28C1CD9A"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rPr>
        <w:t>has no liability in respect of any:</w:t>
      </w:r>
    </w:p>
    <w:p w14:paraId="2DF94BBD" w14:textId="77777777" w:rsidR="007B1770" w:rsidRPr="0010631D" w:rsidRDefault="007B1770" w:rsidP="00EE2667">
      <w:pPr>
        <w:pStyle w:val="CERLEVEL6"/>
        <w:numPr>
          <w:ilvl w:val="5"/>
          <w:numId w:val="11"/>
        </w:numPr>
        <w:spacing w:after="0" w:line="276" w:lineRule="auto"/>
        <w:ind w:left="1980" w:hanging="540"/>
        <w:rPr>
          <w:rFonts w:cs="Arial"/>
        </w:rPr>
      </w:pPr>
      <w:r w:rsidRPr="0010631D">
        <w:rPr>
          <w:rFonts w:cs="Arial"/>
        </w:rPr>
        <w:t xml:space="preserve">failure to submit an Order; or </w:t>
      </w:r>
    </w:p>
    <w:p w14:paraId="4FDB4D61" w14:textId="77777777" w:rsidR="007B1770" w:rsidRPr="0010631D" w:rsidRDefault="007B1770" w:rsidP="00EE2667">
      <w:pPr>
        <w:pStyle w:val="CERLEVEL6"/>
        <w:numPr>
          <w:ilvl w:val="5"/>
          <w:numId w:val="11"/>
        </w:numPr>
        <w:spacing w:after="0" w:line="276" w:lineRule="auto"/>
        <w:ind w:left="1980" w:hanging="540"/>
        <w:rPr>
          <w:rFonts w:cs="Arial"/>
        </w:rPr>
      </w:pPr>
      <w:r w:rsidRPr="0010631D">
        <w:rPr>
          <w:rFonts w:cs="Arial"/>
        </w:rPr>
        <w:t>Order or other information submitted under these ALPEX Rules or the Procedures which contains errors or defective or incorrect data, or does not reflect the intentions of the Exchange Member submitting it.</w:t>
      </w:r>
    </w:p>
    <w:p w14:paraId="2B34532A" w14:textId="77777777" w:rsidR="007B1770" w:rsidRPr="0010631D" w:rsidRDefault="007B1770" w:rsidP="00EE2667">
      <w:pPr>
        <w:pStyle w:val="CERLEVEL4"/>
        <w:numPr>
          <w:ilvl w:val="3"/>
          <w:numId w:val="11"/>
        </w:numPr>
        <w:spacing w:after="0" w:line="276" w:lineRule="auto"/>
        <w:ind w:left="900" w:hanging="900"/>
      </w:pPr>
      <w:bookmarkStart w:id="380" w:name="_Ref505790583"/>
      <w:r w:rsidRPr="0010631D">
        <w:t>TSO’s shall submit the following information to ALPEX in relation to</w:t>
      </w:r>
      <w:r>
        <w:t xml:space="preserve"> </w:t>
      </w:r>
      <w:r w:rsidRPr="00F143E6">
        <w:rPr>
          <w:rFonts w:cs="Arial"/>
        </w:rPr>
        <w:t>the relevant Interconnector</w:t>
      </w:r>
      <w:r w:rsidRPr="0010631D">
        <w:t>:</w:t>
      </w:r>
      <w:bookmarkEnd w:id="380"/>
    </w:p>
    <w:p w14:paraId="11672C55" w14:textId="3F0DA978" w:rsidR="007B1770" w:rsidRPr="0010631D" w:rsidRDefault="007B1770" w:rsidP="00EE2667">
      <w:pPr>
        <w:pStyle w:val="CERLEVEL5"/>
        <w:numPr>
          <w:ilvl w:val="4"/>
          <w:numId w:val="11"/>
        </w:numPr>
        <w:spacing w:after="0" w:line="276" w:lineRule="auto"/>
        <w:ind w:left="1440" w:hanging="540"/>
      </w:pPr>
      <w:r w:rsidRPr="0010631D">
        <w:t xml:space="preserve">available </w:t>
      </w:r>
      <w:r>
        <w:t>C</w:t>
      </w:r>
      <w:r w:rsidRPr="0010631D">
        <w:t xml:space="preserve">ross </w:t>
      </w:r>
      <w:r>
        <w:t>Z</w:t>
      </w:r>
      <w:r w:rsidRPr="0010631D">
        <w:t xml:space="preserve">onal </w:t>
      </w:r>
      <w:r>
        <w:t>C</w:t>
      </w:r>
      <w:r w:rsidRPr="0010631D">
        <w:t>apacit</w:t>
      </w:r>
      <w:r w:rsidR="00EC618E">
        <w:t>y</w:t>
      </w:r>
      <w:r w:rsidRPr="0010631D">
        <w:t>; and</w:t>
      </w:r>
    </w:p>
    <w:p w14:paraId="3E1C6397" w14:textId="77777777" w:rsidR="007B1770" w:rsidRPr="0010631D" w:rsidRDefault="007B1770" w:rsidP="00EE2667">
      <w:pPr>
        <w:pStyle w:val="CERLEVEL5"/>
        <w:numPr>
          <w:ilvl w:val="4"/>
          <w:numId w:val="11"/>
        </w:numPr>
        <w:spacing w:after="0" w:line="276" w:lineRule="auto"/>
        <w:ind w:left="1440" w:hanging="540"/>
      </w:pPr>
      <w:r w:rsidRPr="0010631D">
        <w:t>other information as is required by the Procedures.</w:t>
      </w:r>
    </w:p>
    <w:p w14:paraId="62255FDC" w14:textId="038A5C90" w:rsidR="007B1770" w:rsidRPr="006A741B" w:rsidRDefault="00F30EE6" w:rsidP="00EE2667">
      <w:pPr>
        <w:pStyle w:val="CERLEVEL3"/>
        <w:numPr>
          <w:ilvl w:val="2"/>
          <w:numId w:val="11"/>
        </w:numPr>
        <w:spacing w:after="0" w:line="276" w:lineRule="auto"/>
        <w:ind w:left="900" w:hanging="900"/>
        <w:rPr>
          <w:rFonts w:cs="Arial"/>
        </w:rPr>
      </w:pPr>
      <w:bookmarkStart w:id="381" w:name="_Toc472608173"/>
      <w:bookmarkStart w:id="382" w:name="_Toc475466538"/>
      <w:bookmarkStart w:id="383" w:name="_Toc110932094"/>
      <w:r w:rsidRPr="006A741B">
        <w:rPr>
          <w:rFonts w:cs="Arial"/>
        </w:rPr>
        <w:t>Contracts</w:t>
      </w:r>
      <w:bookmarkEnd w:id="381"/>
      <w:bookmarkEnd w:id="382"/>
      <w:bookmarkEnd w:id="383"/>
    </w:p>
    <w:p w14:paraId="4EDB6A1D"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There </w:t>
      </w:r>
      <w:r w:rsidRPr="00F143E6">
        <w:rPr>
          <w:rFonts w:cs="Arial"/>
        </w:rPr>
        <w:t>are two types</w:t>
      </w:r>
      <w:r>
        <w:rPr>
          <w:rFonts w:cs="Arial"/>
        </w:rPr>
        <w:t xml:space="preserve"> of</w:t>
      </w:r>
      <w:r w:rsidRPr="0010631D">
        <w:rPr>
          <w:rFonts w:cs="Arial"/>
        </w:rPr>
        <w:t xml:space="preserve"> Contracts: </w:t>
      </w:r>
    </w:p>
    <w:p w14:paraId="5282C9A7"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rPr>
        <w:t>Contracts for the sale or purchase of electricity</w:t>
      </w:r>
      <w:r>
        <w:rPr>
          <w:rFonts w:cs="Arial"/>
        </w:rPr>
        <w:t xml:space="preserve"> within Bidding Zone</w:t>
      </w:r>
      <w:r w:rsidRPr="0010631D">
        <w:rPr>
          <w:rFonts w:cs="Arial"/>
        </w:rPr>
        <w:t>; and</w:t>
      </w:r>
    </w:p>
    <w:p w14:paraId="7E7EF3D1"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rPr>
        <w:t>Market Coupling Contracts</w:t>
      </w:r>
      <w:r>
        <w:rPr>
          <w:rFonts w:cs="Arial"/>
        </w:rPr>
        <w:t xml:space="preserve"> concerning the sale or purchase of electricity between two different Bidding Zones</w:t>
      </w:r>
      <w:r w:rsidRPr="0010631D">
        <w:rPr>
          <w:rFonts w:cs="Arial"/>
        </w:rPr>
        <w:t>.</w:t>
      </w:r>
    </w:p>
    <w:p w14:paraId="675C8532" w14:textId="5A9E8B92" w:rsidR="007B1770" w:rsidRPr="006A741B" w:rsidRDefault="007B1770" w:rsidP="00EE2667">
      <w:pPr>
        <w:pStyle w:val="CERLEVEL4"/>
        <w:numPr>
          <w:ilvl w:val="3"/>
          <w:numId w:val="11"/>
        </w:numPr>
        <w:spacing w:after="0" w:line="276" w:lineRule="auto"/>
        <w:ind w:left="900" w:hanging="900"/>
        <w:rPr>
          <w:rFonts w:cs="Arial"/>
        </w:rPr>
      </w:pPr>
      <w:bookmarkStart w:id="384" w:name="_Ref106728418"/>
      <w:bookmarkStart w:id="385" w:name="_Hlk492649996"/>
      <w:r w:rsidRPr="006A741B">
        <w:rPr>
          <w:rFonts w:cs="Arial"/>
        </w:rPr>
        <w:lastRenderedPageBreak/>
        <w:t xml:space="preserve">Notification of a </w:t>
      </w:r>
      <w:r w:rsidRPr="002E4779">
        <w:rPr>
          <w:rFonts w:cs="Arial"/>
        </w:rPr>
        <w:t xml:space="preserve">Transaction by ETSS to the EMCS in accordance with paragraph </w:t>
      </w:r>
      <w:bookmarkStart w:id="386" w:name="_Hlk108604359"/>
      <w:r w:rsidRPr="002E4779">
        <w:rPr>
          <w:rFonts w:cs="Arial"/>
        </w:rPr>
        <w:fldChar w:fldCharType="begin"/>
      </w:r>
      <w:r w:rsidRPr="002E4779">
        <w:rPr>
          <w:rFonts w:cs="Arial"/>
        </w:rPr>
        <w:instrText xml:space="preserve"> REF _Ref492650192 \r \h </w:instrText>
      </w:r>
      <w:r w:rsidR="00EE2667">
        <w:rPr>
          <w:rFonts w:cs="Arial"/>
        </w:rPr>
        <w:instrText xml:space="preserve"> \* MERGEFORMAT </w:instrText>
      </w:r>
      <w:r w:rsidRPr="002E4779">
        <w:rPr>
          <w:rFonts w:cs="Arial"/>
        </w:rPr>
      </w:r>
      <w:r w:rsidRPr="002E4779">
        <w:rPr>
          <w:rFonts w:cs="Arial"/>
        </w:rPr>
        <w:fldChar w:fldCharType="separate"/>
      </w:r>
      <w:r w:rsidR="00CB23A3">
        <w:rPr>
          <w:rFonts w:cs="Arial"/>
        </w:rPr>
        <w:t>F.2.9.1</w:t>
      </w:r>
      <w:r w:rsidRPr="002E4779">
        <w:rPr>
          <w:rFonts w:cs="Arial"/>
        </w:rPr>
        <w:fldChar w:fldCharType="end"/>
      </w:r>
      <w:bookmarkEnd w:id="386"/>
      <w:r w:rsidRPr="002E4779">
        <w:rPr>
          <w:rFonts w:cs="Arial"/>
        </w:rPr>
        <w:t xml:space="preserve"> creates a Contract </w:t>
      </w:r>
      <w:r w:rsidRPr="0010631D">
        <w:rPr>
          <w:rFonts w:cs="Arial"/>
        </w:rPr>
        <w:t>for the sale or purchase of electricity</w:t>
      </w:r>
      <w:r w:rsidRPr="006A741B">
        <w:rPr>
          <w:rFonts w:cs="Arial"/>
        </w:rPr>
        <w:t xml:space="preserve"> between the Exchange Member that submitted the relevant Order and the </w:t>
      </w:r>
      <w:r>
        <w:rPr>
          <w:rFonts w:cs="Arial"/>
        </w:rPr>
        <w:t>ALPEX.</w:t>
      </w:r>
      <w:bookmarkEnd w:id="384"/>
    </w:p>
    <w:bookmarkEnd w:id="385"/>
    <w:p w14:paraId="636EBB22" w14:textId="0F5D5155" w:rsidR="007B1770" w:rsidRPr="006A741B" w:rsidRDefault="007B1770" w:rsidP="00EE2667">
      <w:pPr>
        <w:pStyle w:val="CERLEVEL4"/>
        <w:numPr>
          <w:ilvl w:val="3"/>
          <w:numId w:val="11"/>
        </w:numPr>
        <w:spacing w:after="0" w:line="276" w:lineRule="auto"/>
        <w:ind w:left="900" w:hanging="900"/>
        <w:rPr>
          <w:rFonts w:cs="Arial"/>
        </w:rPr>
      </w:pPr>
      <w:r w:rsidRPr="006A741B">
        <w:rPr>
          <w:rFonts w:cs="Arial"/>
        </w:rPr>
        <w:t xml:space="preserve">A Contract </w:t>
      </w:r>
      <w:r>
        <w:rPr>
          <w:rFonts w:cs="Arial"/>
          <w:lang w:val="en-IE"/>
        </w:rPr>
        <w:t xml:space="preserve">created as referred in paragraph </w:t>
      </w:r>
      <w:r>
        <w:rPr>
          <w:rFonts w:cs="Arial"/>
          <w:lang w:val="en-IE"/>
        </w:rPr>
        <w:fldChar w:fldCharType="begin"/>
      </w:r>
      <w:r>
        <w:rPr>
          <w:rFonts w:cs="Arial"/>
          <w:lang w:val="en-IE"/>
        </w:rPr>
        <w:instrText xml:space="preserve"> REF _Ref106728418 \r \h </w:instrText>
      </w:r>
      <w:r w:rsidR="00EE2667">
        <w:rPr>
          <w:rFonts w:cs="Arial"/>
          <w:lang w:val="en-IE"/>
        </w:rPr>
        <w:instrText xml:space="preserve"> \* MERGEFORMAT </w:instrText>
      </w:r>
      <w:r>
        <w:rPr>
          <w:rFonts w:cs="Arial"/>
          <w:lang w:val="en-IE"/>
        </w:rPr>
      </w:r>
      <w:r>
        <w:rPr>
          <w:rFonts w:cs="Arial"/>
          <w:lang w:val="en-IE"/>
        </w:rPr>
        <w:fldChar w:fldCharType="separate"/>
      </w:r>
      <w:r w:rsidR="00BE1359">
        <w:rPr>
          <w:rFonts w:cs="Arial"/>
          <w:lang w:val="en-IE"/>
        </w:rPr>
        <w:t>E.2.4.2</w:t>
      </w:r>
      <w:r>
        <w:rPr>
          <w:rFonts w:cs="Arial"/>
          <w:lang w:val="en-IE"/>
        </w:rPr>
        <w:fldChar w:fldCharType="end"/>
      </w:r>
      <w:r>
        <w:rPr>
          <w:rFonts w:cs="Arial"/>
          <w:lang w:val="en-IE"/>
        </w:rPr>
        <w:t xml:space="preserve"> </w:t>
      </w:r>
      <w:r w:rsidRPr="006A741B">
        <w:rPr>
          <w:rFonts w:cs="Arial"/>
        </w:rPr>
        <w:t xml:space="preserve">for the sale or purchase of electricity is a firm and irrevocable commitment in respect of a </w:t>
      </w:r>
      <w:bookmarkStart w:id="387" w:name="_Hlk492645320"/>
      <w:r>
        <w:rPr>
          <w:rFonts w:cs="Arial"/>
        </w:rPr>
        <w:t xml:space="preserve">relevant </w:t>
      </w:r>
      <w:r w:rsidRPr="006A741B">
        <w:rPr>
          <w:rFonts w:cs="Arial"/>
        </w:rPr>
        <w:t xml:space="preserve"> </w:t>
      </w:r>
      <w:bookmarkEnd w:id="387"/>
      <w:r>
        <w:rPr>
          <w:rFonts w:cs="Arial"/>
        </w:rPr>
        <w:t>MTU</w:t>
      </w:r>
      <w:r w:rsidRPr="006A741B">
        <w:rPr>
          <w:rFonts w:cs="Arial"/>
        </w:rPr>
        <w:t>:</w:t>
      </w:r>
    </w:p>
    <w:p w14:paraId="2A0DFDBD" w14:textId="77777777" w:rsidR="007B1770" w:rsidRDefault="007B1770" w:rsidP="00EE2667">
      <w:pPr>
        <w:pStyle w:val="CERAppendixLevel2"/>
        <w:numPr>
          <w:ilvl w:val="0"/>
          <w:numId w:val="31"/>
        </w:numPr>
        <w:spacing w:after="0"/>
        <w:ind w:left="1440" w:hanging="540"/>
        <w:jc w:val="both"/>
        <w:rPr>
          <w:rFonts w:cs="Arial"/>
          <w:lang w:val="en-US"/>
        </w:rPr>
      </w:pPr>
      <w:r w:rsidRPr="00A106BB">
        <w:rPr>
          <w:rFonts w:cs="Arial"/>
          <w:lang w:val="en-US"/>
        </w:rPr>
        <w:t>in the case of a Contract for the purchase of electricity, for the buyer to take delivery of the underlying electricity quantity and to settle the Contract at the specified price; and</w:t>
      </w:r>
    </w:p>
    <w:p w14:paraId="75CC1532" w14:textId="32E68037" w:rsidR="007B1770" w:rsidRPr="00A106BB" w:rsidRDefault="007B1770" w:rsidP="00EE2667">
      <w:pPr>
        <w:pStyle w:val="CERAppendixLevel2"/>
        <w:numPr>
          <w:ilvl w:val="0"/>
          <w:numId w:val="31"/>
        </w:numPr>
        <w:spacing w:after="0"/>
        <w:ind w:left="1440" w:hanging="540"/>
        <w:jc w:val="both"/>
        <w:rPr>
          <w:rFonts w:cs="Arial"/>
          <w:lang w:val="en-US"/>
        </w:rPr>
      </w:pPr>
      <w:r w:rsidRPr="00A106BB">
        <w:rPr>
          <w:rFonts w:cs="Arial"/>
          <w:lang w:val="en-US"/>
        </w:rPr>
        <w:t>in the case of a Contract for the sale of electricity, for the seller to deliver the underlying quantity electricity and to</w:t>
      </w:r>
      <w:r w:rsidR="002B1ADE">
        <w:rPr>
          <w:rFonts w:cs="Arial"/>
          <w:lang w:val="en-US"/>
        </w:rPr>
        <w:t xml:space="preserve"> be</w:t>
      </w:r>
      <w:r w:rsidRPr="00A106BB">
        <w:rPr>
          <w:rFonts w:cs="Arial"/>
          <w:lang w:val="en-US"/>
        </w:rPr>
        <w:t xml:space="preserve"> settle</w:t>
      </w:r>
      <w:r w:rsidR="002B1ADE">
        <w:rPr>
          <w:rFonts w:cs="Arial"/>
          <w:lang w:val="en-US"/>
        </w:rPr>
        <w:t>d</w:t>
      </w:r>
      <w:r w:rsidRPr="00A106BB">
        <w:rPr>
          <w:rFonts w:cs="Arial"/>
          <w:lang w:val="en-US"/>
        </w:rPr>
        <w:t xml:space="preserve"> the Contract at the specified price,</w:t>
      </w:r>
    </w:p>
    <w:p w14:paraId="315621B1" w14:textId="77777777" w:rsidR="007B1770" w:rsidRPr="006A741B" w:rsidRDefault="007B1770" w:rsidP="00EE2667">
      <w:pPr>
        <w:pStyle w:val="CERAppendixLevel2"/>
        <w:numPr>
          <w:ilvl w:val="0"/>
          <w:numId w:val="0"/>
        </w:numPr>
        <w:spacing w:after="0"/>
        <w:ind w:left="900"/>
        <w:jc w:val="both"/>
        <w:rPr>
          <w:rFonts w:cs="Arial"/>
          <w:lang w:val="en-US"/>
        </w:rPr>
      </w:pPr>
      <w:r w:rsidRPr="008D0DF1">
        <w:t xml:space="preserve">with </w:t>
      </w:r>
      <w:bookmarkStart w:id="388" w:name="_Hlk492645476"/>
      <w:r w:rsidRPr="008D0DF1">
        <w:t xml:space="preserve">delivery obligations met through the </w:t>
      </w:r>
      <w:r>
        <w:rPr>
          <w:lang w:val="en-US"/>
        </w:rPr>
        <w:t xml:space="preserve">transferring of purchase and sale positions </w:t>
      </w:r>
      <w:r>
        <w:t xml:space="preserve">by the ALPEX </w:t>
      </w:r>
      <w:bookmarkEnd w:id="388"/>
      <w:r w:rsidRPr="008D0DF1">
        <w:t xml:space="preserve">to the </w:t>
      </w:r>
      <w:r>
        <w:t>TSO,</w:t>
      </w:r>
      <w:r w:rsidRPr="008D0DF1">
        <w:t xml:space="preserve"> for the </w:t>
      </w:r>
      <w:r>
        <w:t xml:space="preserve">purpose of Balancing Market, according to </w:t>
      </w:r>
      <w:r w:rsidRPr="008D0DF1">
        <w:t xml:space="preserve">the </w:t>
      </w:r>
      <w:r>
        <w:t xml:space="preserve">Trading Procedures </w:t>
      </w:r>
      <w:bookmarkStart w:id="389" w:name="_Hlk108604511"/>
      <w:r>
        <w:t>and Clearing and Settlement Procedures.</w:t>
      </w:r>
      <w:bookmarkEnd w:id="389"/>
    </w:p>
    <w:p w14:paraId="505746F6" w14:textId="5B15C930" w:rsidR="007B1770" w:rsidRPr="001744C6" w:rsidRDefault="007B1770" w:rsidP="00EE2667">
      <w:pPr>
        <w:pStyle w:val="CERLEVEL4"/>
        <w:numPr>
          <w:ilvl w:val="3"/>
          <w:numId w:val="11"/>
        </w:numPr>
        <w:spacing w:after="0" w:line="276" w:lineRule="auto"/>
        <w:ind w:left="851" w:hanging="851"/>
        <w:rPr>
          <w:rFonts w:cs="Arial"/>
        </w:rPr>
      </w:pPr>
      <w:bookmarkStart w:id="390" w:name="_Ref492648460"/>
      <w:r w:rsidRPr="001744C6">
        <w:rPr>
          <w:rFonts w:cs="Arial"/>
        </w:rPr>
        <w:t xml:space="preserve">Notification by ETSS to the EMCS in accordance with paragraph </w:t>
      </w:r>
      <w:bookmarkStart w:id="391" w:name="_Hlk108604555"/>
      <w:r w:rsidRPr="001744C6">
        <w:rPr>
          <w:rFonts w:cs="Arial"/>
        </w:rPr>
        <w:fldChar w:fldCharType="begin"/>
      </w:r>
      <w:r w:rsidRPr="001744C6">
        <w:rPr>
          <w:rFonts w:cs="Arial"/>
        </w:rPr>
        <w:instrText xml:space="preserve"> REF _Ref492650236 \r \h  \* MERGEFORMAT </w:instrText>
      </w:r>
      <w:r w:rsidRPr="001744C6">
        <w:rPr>
          <w:rFonts w:cs="Arial"/>
        </w:rPr>
      </w:r>
      <w:r w:rsidRPr="001744C6">
        <w:rPr>
          <w:rFonts w:cs="Arial"/>
        </w:rPr>
        <w:fldChar w:fldCharType="separate"/>
      </w:r>
      <w:r w:rsidR="008370AB">
        <w:rPr>
          <w:rFonts w:cs="Arial"/>
        </w:rPr>
        <w:t>F.2.9.2</w:t>
      </w:r>
      <w:r w:rsidRPr="001744C6">
        <w:rPr>
          <w:rFonts w:cs="Arial"/>
        </w:rPr>
        <w:fldChar w:fldCharType="end"/>
      </w:r>
      <w:r w:rsidRPr="001744C6">
        <w:rPr>
          <w:rFonts w:cs="Arial"/>
        </w:rPr>
        <w:t xml:space="preserve"> </w:t>
      </w:r>
      <w:bookmarkEnd w:id="391"/>
      <w:r w:rsidRPr="001744C6">
        <w:rPr>
          <w:rFonts w:cs="Arial"/>
        </w:rPr>
        <w:t xml:space="preserve">creates a Market Coupling Contract with </w:t>
      </w:r>
      <w:bookmarkStart w:id="392" w:name="_Ref492654440"/>
      <w:bookmarkEnd w:id="390"/>
      <w:r w:rsidRPr="001744C6">
        <w:rPr>
          <w:rFonts w:cs="Arial"/>
        </w:rPr>
        <w:t>the quantity and price determined by the price coupling solution.</w:t>
      </w:r>
    </w:p>
    <w:bookmarkEnd w:id="392"/>
    <w:p w14:paraId="1AA1D281" w14:textId="7110D144" w:rsidR="007B1770" w:rsidRPr="002C6DB4" w:rsidRDefault="007B1770" w:rsidP="00EE2667">
      <w:pPr>
        <w:pStyle w:val="CERLEVEL4"/>
        <w:numPr>
          <w:ilvl w:val="3"/>
          <w:numId w:val="11"/>
        </w:numPr>
        <w:spacing w:after="0" w:line="276" w:lineRule="auto"/>
        <w:ind w:left="851" w:hanging="851"/>
        <w:rPr>
          <w:rFonts w:cs="Arial"/>
        </w:rPr>
      </w:pPr>
      <w:r w:rsidRPr="002C6DB4">
        <w:rPr>
          <w:rFonts w:cs="Arial"/>
        </w:rPr>
        <w:t>Settlement by way of payment to the OST and KOSTT of any Congestion Income</w:t>
      </w:r>
      <w:r w:rsidR="002C6DB4">
        <w:rPr>
          <w:rFonts w:cs="Arial"/>
        </w:rPr>
        <w:t xml:space="preserve"> </w:t>
      </w:r>
      <w:r w:rsidRPr="002C6DB4">
        <w:rPr>
          <w:rFonts w:cs="Arial"/>
        </w:rPr>
        <w:t xml:space="preserve">under which the OST and KOSTT </w:t>
      </w:r>
      <w:r w:rsidR="00A84966" w:rsidRPr="002C6DB4">
        <w:rPr>
          <w:rFonts w:cs="Arial"/>
        </w:rPr>
        <w:t xml:space="preserve">the Physical Transmission Rights </w:t>
      </w:r>
      <w:r w:rsidRPr="002C6DB4">
        <w:rPr>
          <w:rFonts w:cs="Arial"/>
        </w:rPr>
        <w:t>for the relevant Interconnector transfers to the ALPEX</w:t>
      </w:r>
      <w:r w:rsidR="00D018FE" w:rsidRPr="002C6DB4">
        <w:rPr>
          <w:rFonts w:cs="Arial"/>
        </w:rPr>
        <w:t>,</w:t>
      </w:r>
      <w:r w:rsidRPr="002C6DB4">
        <w:rPr>
          <w:rFonts w:cs="Arial"/>
        </w:rPr>
        <w:t>.</w:t>
      </w:r>
    </w:p>
    <w:p w14:paraId="4D157149" w14:textId="21532F69" w:rsidR="007B1770" w:rsidRPr="001744C6" w:rsidRDefault="00F30EE6" w:rsidP="00EE2667">
      <w:pPr>
        <w:pStyle w:val="CERLEVEL3"/>
        <w:numPr>
          <w:ilvl w:val="2"/>
          <w:numId w:val="11"/>
        </w:numPr>
        <w:spacing w:after="0" w:line="276" w:lineRule="auto"/>
        <w:ind w:left="900" w:hanging="900"/>
        <w:rPr>
          <w:rFonts w:cs="Arial"/>
        </w:rPr>
      </w:pPr>
      <w:bookmarkStart w:id="393" w:name="_Toc481598116"/>
      <w:bookmarkStart w:id="394" w:name="_Toc481598117"/>
      <w:bookmarkStart w:id="395" w:name="_Toc481598118"/>
      <w:bookmarkStart w:id="396" w:name="_Toc481598119"/>
      <w:bookmarkStart w:id="397" w:name="_Toc481598120"/>
      <w:bookmarkStart w:id="398" w:name="_Toc481598121"/>
      <w:bookmarkStart w:id="399" w:name="_Toc481598122"/>
      <w:bookmarkStart w:id="400" w:name="_Toc481598123"/>
      <w:bookmarkStart w:id="401" w:name="_Toc481598124"/>
      <w:bookmarkStart w:id="402" w:name="_Toc481598125"/>
      <w:bookmarkStart w:id="403" w:name="_Toc481598126"/>
      <w:bookmarkStart w:id="404" w:name="_Toc481598127"/>
      <w:bookmarkStart w:id="405" w:name="_Toc481598128"/>
      <w:bookmarkStart w:id="406" w:name="_Toc481598129"/>
      <w:bookmarkStart w:id="407" w:name="_Toc481598130"/>
      <w:bookmarkStart w:id="408" w:name="_Toc481598131"/>
      <w:bookmarkStart w:id="409" w:name="_Toc481598132"/>
      <w:bookmarkStart w:id="410" w:name="_Toc481598133"/>
      <w:bookmarkStart w:id="411" w:name="_Toc481598134"/>
      <w:bookmarkStart w:id="412" w:name="_Toc481598135"/>
      <w:bookmarkStart w:id="413" w:name="_Toc110932095"/>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1744C6">
        <w:rPr>
          <w:rFonts w:cs="Arial"/>
        </w:rPr>
        <w:t>Bidding Zones</w:t>
      </w:r>
      <w:bookmarkEnd w:id="413"/>
    </w:p>
    <w:p w14:paraId="4AA7CFDE" w14:textId="77777777" w:rsidR="007B1770" w:rsidRPr="006A741B" w:rsidRDefault="007B1770" w:rsidP="00EE2667">
      <w:pPr>
        <w:pStyle w:val="CERLEVEL4"/>
        <w:numPr>
          <w:ilvl w:val="3"/>
          <w:numId w:val="11"/>
        </w:numPr>
        <w:spacing w:after="0" w:line="276" w:lineRule="auto"/>
        <w:ind w:left="900" w:hanging="900"/>
        <w:rPr>
          <w:rFonts w:cs="Arial"/>
        </w:rPr>
      </w:pPr>
      <w:r w:rsidRPr="006A741B">
        <w:rPr>
          <w:rFonts w:cs="Arial"/>
        </w:rPr>
        <w:t>A Bidding Zone is the market area within which Exchange Members participate on the Exchange</w:t>
      </w:r>
      <w:r>
        <w:rPr>
          <w:rFonts w:cs="Arial"/>
        </w:rPr>
        <w:t xml:space="preserve"> and they a</w:t>
      </w:r>
      <w:r w:rsidRPr="001A6521">
        <w:rPr>
          <w:rFonts w:cs="Arial"/>
        </w:rPr>
        <w:t xml:space="preserve">re able to exchange </w:t>
      </w:r>
      <w:r>
        <w:rPr>
          <w:rFonts w:cs="Arial"/>
        </w:rPr>
        <w:t>electricity</w:t>
      </w:r>
      <w:r w:rsidRPr="001A6521">
        <w:rPr>
          <w:rFonts w:cs="Arial"/>
        </w:rPr>
        <w:t xml:space="preserve"> without capacity allocation.</w:t>
      </w:r>
      <w:r w:rsidRPr="006A741B">
        <w:rPr>
          <w:rFonts w:cs="Arial"/>
        </w:rPr>
        <w:t xml:space="preserve"> </w:t>
      </w:r>
    </w:p>
    <w:p w14:paraId="22DE4307" w14:textId="627F205A" w:rsidR="007B1770" w:rsidRPr="006A741B" w:rsidRDefault="00F30EE6" w:rsidP="00EE2667">
      <w:pPr>
        <w:pStyle w:val="CERLEVEL3"/>
        <w:numPr>
          <w:ilvl w:val="2"/>
          <w:numId w:val="11"/>
        </w:numPr>
        <w:spacing w:after="0" w:line="276" w:lineRule="auto"/>
        <w:ind w:left="900" w:hanging="900"/>
        <w:rPr>
          <w:rFonts w:cs="Arial"/>
        </w:rPr>
      </w:pPr>
      <w:bookmarkStart w:id="414" w:name="_Toc481598137"/>
      <w:bookmarkStart w:id="415" w:name="_Hlk480696227"/>
      <w:bookmarkStart w:id="416" w:name="_Toc110932096"/>
      <w:bookmarkEnd w:id="414"/>
      <w:r w:rsidRPr="006A741B">
        <w:rPr>
          <w:rFonts w:cs="Arial"/>
        </w:rPr>
        <w:t>Market Segments</w:t>
      </w:r>
      <w:bookmarkEnd w:id="416"/>
    </w:p>
    <w:p w14:paraId="43BE330B" w14:textId="77777777" w:rsidR="007B1770" w:rsidRPr="006A741B" w:rsidRDefault="007B1770" w:rsidP="00EE2667">
      <w:pPr>
        <w:pStyle w:val="CERLEVEL4"/>
        <w:numPr>
          <w:ilvl w:val="3"/>
          <w:numId w:val="11"/>
        </w:numPr>
        <w:spacing w:after="0" w:line="276" w:lineRule="auto"/>
        <w:ind w:left="900" w:hanging="900"/>
        <w:rPr>
          <w:rFonts w:cs="Arial"/>
        </w:rPr>
      </w:pPr>
      <w:r w:rsidRPr="006A741B">
        <w:rPr>
          <w:rFonts w:cs="Arial"/>
        </w:rPr>
        <w:t>The following Market Segments exist on the Exchange:</w:t>
      </w:r>
    </w:p>
    <w:p w14:paraId="72B8FC1E" w14:textId="2A4F1348" w:rsidR="007B1770" w:rsidRPr="006A741B" w:rsidRDefault="007B1770" w:rsidP="00EE2667">
      <w:pPr>
        <w:pStyle w:val="CERLevel50"/>
        <w:numPr>
          <w:ilvl w:val="4"/>
          <w:numId w:val="11"/>
        </w:numPr>
        <w:spacing w:after="0" w:line="276" w:lineRule="auto"/>
        <w:ind w:left="1530" w:hanging="630"/>
        <w:rPr>
          <w:rFonts w:cs="Arial"/>
          <w:lang w:val="en-US"/>
        </w:rPr>
      </w:pPr>
      <w:r w:rsidRPr="006A741B">
        <w:rPr>
          <w:rFonts w:cs="Arial"/>
          <w:lang w:val="en-US"/>
        </w:rPr>
        <w:t>Day-</w:t>
      </w:r>
      <w:r w:rsidR="00D018FE">
        <w:rPr>
          <w:rFonts w:cs="Arial"/>
          <w:lang w:val="en-US"/>
        </w:rPr>
        <w:t>A</w:t>
      </w:r>
      <w:r w:rsidRPr="006A741B">
        <w:rPr>
          <w:rFonts w:cs="Arial"/>
          <w:lang w:val="en-US"/>
        </w:rPr>
        <w:t>head Auction;</w:t>
      </w:r>
    </w:p>
    <w:p w14:paraId="3DAD03E8" w14:textId="77777777" w:rsidR="007B1770" w:rsidRPr="006A741B" w:rsidRDefault="007B1770" w:rsidP="00EE2667">
      <w:pPr>
        <w:pStyle w:val="CERLevel50"/>
        <w:numPr>
          <w:ilvl w:val="4"/>
          <w:numId w:val="11"/>
        </w:numPr>
        <w:spacing w:after="0" w:line="276" w:lineRule="auto"/>
        <w:ind w:left="1530" w:hanging="630"/>
        <w:rPr>
          <w:rFonts w:cs="Arial"/>
          <w:lang w:val="en-US"/>
        </w:rPr>
      </w:pPr>
      <w:r w:rsidRPr="006A741B">
        <w:rPr>
          <w:rFonts w:cs="Arial"/>
          <w:lang w:val="en-US"/>
        </w:rPr>
        <w:t>Intraday Auctions;</w:t>
      </w:r>
      <w:r w:rsidRPr="006A741B">
        <w:rPr>
          <w:rFonts w:cs="Arial"/>
          <w:bCs/>
          <w:lang w:val="en-US"/>
        </w:rPr>
        <w:t xml:space="preserve"> </w:t>
      </w:r>
      <w:r w:rsidRPr="006A741B">
        <w:rPr>
          <w:rFonts w:cs="Arial"/>
          <w:lang w:val="en-US"/>
        </w:rPr>
        <w:t>and</w:t>
      </w:r>
    </w:p>
    <w:p w14:paraId="317BC29C" w14:textId="761303E8" w:rsidR="007B1770" w:rsidRPr="006A741B" w:rsidRDefault="00D018FE" w:rsidP="00EE2667">
      <w:pPr>
        <w:pStyle w:val="CERLevel50"/>
        <w:numPr>
          <w:ilvl w:val="4"/>
          <w:numId w:val="11"/>
        </w:numPr>
        <w:spacing w:after="0" w:line="276" w:lineRule="auto"/>
        <w:ind w:left="1530" w:hanging="630"/>
        <w:rPr>
          <w:rFonts w:cs="Arial"/>
          <w:color w:val="00B050"/>
          <w:lang w:val="en-US"/>
        </w:rPr>
      </w:pPr>
      <w:r>
        <w:rPr>
          <w:rFonts w:cs="Arial"/>
          <w:lang w:val="en-US"/>
        </w:rPr>
        <w:t>C</w:t>
      </w:r>
      <w:r w:rsidRPr="006A741B">
        <w:rPr>
          <w:rFonts w:cs="Arial"/>
          <w:lang w:val="en-US"/>
        </w:rPr>
        <w:t xml:space="preserve">ontinuous </w:t>
      </w:r>
      <w:r w:rsidR="007B1770" w:rsidRPr="006A741B">
        <w:rPr>
          <w:rFonts w:cs="Arial"/>
          <w:lang w:val="en-US"/>
        </w:rPr>
        <w:t xml:space="preserve">Intraday </w:t>
      </w:r>
      <w:r w:rsidR="007B1770">
        <w:rPr>
          <w:rFonts w:cs="Arial"/>
          <w:lang w:val="en-US"/>
        </w:rPr>
        <w:t>Tradin</w:t>
      </w:r>
      <w:r w:rsidR="007B1770" w:rsidRPr="006A741B">
        <w:rPr>
          <w:rFonts w:cs="Arial"/>
          <w:lang w:val="en-US"/>
        </w:rPr>
        <w:t>g.</w:t>
      </w:r>
    </w:p>
    <w:p w14:paraId="73E5A0A7" w14:textId="77777777" w:rsidR="007B1770" w:rsidRPr="006A741B" w:rsidRDefault="007B1770" w:rsidP="00EE2667">
      <w:pPr>
        <w:pStyle w:val="CERLEVEL4"/>
        <w:numPr>
          <w:ilvl w:val="3"/>
          <w:numId w:val="11"/>
        </w:numPr>
        <w:spacing w:after="0" w:line="276" w:lineRule="auto"/>
        <w:ind w:left="900" w:hanging="900"/>
        <w:rPr>
          <w:rFonts w:cs="Arial"/>
        </w:rPr>
      </w:pPr>
      <w:r w:rsidRPr="006A741B">
        <w:rPr>
          <w:rFonts w:cs="Arial"/>
        </w:rPr>
        <w:t>Auction</w:t>
      </w:r>
    </w:p>
    <w:p w14:paraId="4B511988" w14:textId="77777777" w:rsidR="007B1770" w:rsidRPr="006A741B" w:rsidRDefault="007B1770" w:rsidP="00EE2667">
      <w:pPr>
        <w:pStyle w:val="CERLevel50"/>
        <w:numPr>
          <w:ilvl w:val="4"/>
          <w:numId w:val="11"/>
        </w:numPr>
        <w:spacing w:after="0" w:line="276" w:lineRule="auto"/>
        <w:ind w:left="1440" w:hanging="540"/>
        <w:rPr>
          <w:rFonts w:cs="Arial"/>
          <w:lang w:val="en-US"/>
        </w:rPr>
      </w:pPr>
      <w:r w:rsidRPr="006A741B">
        <w:rPr>
          <w:rFonts w:cs="Arial"/>
          <w:lang w:val="en-US"/>
        </w:rPr>
        <w:t>During the Auction, all Orders submitted from the Gate Opening Time until the Gate Closure Time are accepted for execution by the ETSS. All Orders accepted under the applicable validation rules, as the case may be, are entered in the Order Book</w:t>
      </w:r>
      <w:r>
        <w:rPr>
          <w:rFonts w:cs="Arial"/>
          <w:lang w:val="en-US"/>
        </w:rPr>
        <w:t xml:space="preserve"> </w:t>
      </w:r>
      <w:r w:rsidRPr="006A741B">
        <w:rPr>
          <w:rFonts w:cs="Arial"/>
          <w:lang w:val="en-US"/>
        </w:rPr>
        <w:t xml:space="preserve">after receiving </w:t>
      </w:r>
      <w:r>
        <w:rPr>
          <w:rFonts w:cs="Arial"/>
          <w:lang w:val="en-US"/>
        </w:rPr>
        <w:t xml:space="preserve">a relevant </w:t>
      </w:r>
      <w:r w:rsidRPr="006A741B">
        <w:rPr>
          <w:rFonts w:cs="Arial"/>
          <w:lang w:val="en-US"/>
        </w:rPr>
        <w:t>timestamp;</w:t>
      </w:r>
    </w:p>
    <w:p w14:paraId="014D61C8" w14:textId="77777777" w:rsidR="007B1770" w:rsidRPr="006A741B" w:rsidRDefault="007B1770" w:rsidP="00EE2667">
      <w:pPr>
        <w:pStyle w:val="CERLevel50"/>
        <w:numPr>
          <w:ilvl w:val="4"/>
          <w:numId w:val="11"/>
        </w:numPr>
        <w:spacing w:after="0" w:line="276" w:lineRule="auto"/>
        <w:ind w:left="1440" w:hanging="540"/>
        <w:rPr>
          <w:rFonts w:cs="Arial"/>
          <w:lang w:val="en-US"/>
        </w:rPr>
      </w:pPr>
      <w:r w:rsidRPr="006A741B">
        <w:rPr>
          <w:rFonts w:cs="Arial"/>
          <w:lang w:val="en-US"/>
        </w:rPr>
        <w:t>Upon the lapse of the Auction Gate Closure Time, all accepted Buy and Sell Orders are collected from the Order Book and then the algorithm calculates the market balance, the accepted quantities of the Buy and Sell Orders and the balance price in each Auction are calculated.</w:t>
      </w:r>
    </w:p>
    <w:p w14:paraId="10ACF44D" w14:textId="77777777" w:rsidR="007B1770" w:rsidRPr="006A741B" w:rsidRDefault="007B1770" w:rsidP="00EE2667">
      <w:pPr>
        <w:pStyle w:val="CERLEVEL4"/>
        <w:numPr>
          <w:ilvl w:val="3"/>
          <w:numId w:val="11"/>
        </w:numPr>
        <w:spacing w:after="0" w:line="276" w:lineRule="auto"/>
        <w:ind w:left="900" w:hanging="900"/>
        <w:rPr>
          <w:rFonts w:cs="Arial"/>
        </w:rPr>
      </w:pPr>
      <w:r w:rsidRPr="006A741B">
        <w:rPr>
          <w:rFonts w:cs="Arial"/>
        </w:rPr>
        <w:t>Continuous Trading</w:t>
      </w:r>
    </w:p>
    <w:p w14:paraId="5624DBC1" w14:textId="58CE2EC9" w:rsidR="007B1770" w:rsidRPr="006A741B" w:rsidRDefault="007B1770" w:rsidP="00EE2667">
      <w:pPr>
        <w:pStyle w:val="CERLevel50"/>
        <w:numPr>
          <w:ilvl w:val="4"/>
          <w:numId w:val="11"/>
        </w:numPr>
        <w:spacing w:after="0" w:line="276" w:lineRule="auto"/>
        <w:ind w:left="1440" w:hanging="540"/>
        <w:rPr>
          <w:rFonts w:cs="Arial"/>
          <w:lang w:val="en-US"/>
        </w:rPr>
      </w:pPr>
      <w:r w:rsidRPr="006A741B">
        <w:rPr>
          <w:rFonts w:cs="Arial"/>
          <w:lang w:val="en-US"/>
        </w:rPr>
        <w:t xml:space="preserve">During Continuous Trading, all Orders that are </w:t>
      </w:r>
      <w:r w:rsidR="00291BAC">
        <w:rPr>
          <w:rFonts w:cs="Arial"/>
          <w:lang w:val="en-US"/>
        </w:rPr>
        <w:t>subm</w:t>
      </w:r>
      <w:r w:rsidRPr="006A741B">
        <w:rPr>
          <w:rFonts w:cs="Arial"/>
          <w:lang w:val="en-US"/>
        </w:rPr>
        <w:t xml:space="preserve">mitted from the Gate Opening Time until the Gate Closure Time are accepted for execution by the </w:t>
      </w:r>
      <w:r w:rsidRPr="006A741B">
        <w:rPr>
          <w:rFonts w:cs="Arial"/>
          <w:lang w:val="en-US"/>
        </w:rPr>
        <w:lastRenderedPageBreak/>
        <w:t>ETSS. Upon their submission to the ETSS, the Orders accepted under the Continuous Trading method, are registered in the Order Book after receiving</w:t>
      </w:r>
      <w:r>
        <w:rPr>
          <w:rFonts w:cs="Arial"/>
          <w:lang w:val="en-US"/>
        </w:rPr>
        <w:t xml:space="preserve"> a relevant</w:t>
      </w:r>
      <w:r w:rsidRPr="006A741B">
        <w:rPr>
          <w:rFonts w:cs="Arial"/>
          <w:lang w:val="en-US"/>
        </w:rPr>
        <w:t xml:space="preserve"> timestamp.</w:t>
      </w:r>
    </w:p>
    <w:p w14:paraId="5F0F5FC7" w14:textId="77777777" w:rsidR="007B1770" w:rsidRPr="006A741B" w:rsidRDefault="007B1770" w:rsidP="00EE2667">
      <w:pPr>
        <w:pStyle w:val="CERLevel50"/>
        <w:numPr>
          <w:ilvl w:val="4"/>
          <w:numId w:val="11"/>
        </w:numPr>
        <w:spacing w:after="0" w:line="276" w:lineRule="auto"/>
        <w:ind w:left="1440" w:hanging="540"/>
        <w:rPr>
          <w:rFonts w:cs="Arial"/>
          <w:lang w:val="en-US"/>
        </w:rPr>
      </w:pPr>
      <w:r w:rsidRPr="006A741B">
        <w:rPr>
          <w:rFonts w:cs="Arial"/>
          <w:lang w:val="en-US"/>
        </w:rPr>
        <w:t>The Local Order Book includes Buy and Sell Orders which are registered according to their ranking criteria.</w:t>
      </w:r>
    </w:p>
    <w:p w14:paraId="6BDA4396" w14:textId="41B930FC" w:rsidR="007B1770" w:rsidRPr="006A741B" w:rsidRDefault="007B1770" w:rsidP="00EE2667">
      <w:pPr>
        <w:pStyle w:val="CERLevel50"/>
        <w:numPr>
          <w:ilvl w:val="4"/>
          <w:numId w:val="11"/>
        </w:numPr>
        <w:spacing w:after="0" w:line="276" w:lineRule="auto"/>
        <w:ind w:left="1440" w:hanging="540"/>
        <w:rPr>
          <w:rFonts w:cs="Arial"/>
          <w:lang w:val="en-US"/>
        </w:rPr>
      </w:pPr>
      <w:r w:rsidRPr="006A741B">
        <w:rPr>
          <w:rFonts w:cs="Arial"/>
          <w:lang w:val="en-US"/>
        </w:rPr>
        <w:t xml:space="preserve">Orders which, at the time of their entry into the ETSS, do not fulfil the </w:t>
      </w:r>
      <w:r w:rsidR="0009384C">
        <w:rPr>
          <w:rFonts w:cs="Arial"/>
          <w:lang w:val="en-US"/>
        </w:rPr>
        <w:t>M</w:t>
      </w:r>
      <w:r w:rsidRPr="006A741B">
        <w:rPr>
          <w:rFonts w:cs="Arial"/>
          <w:lang w:val="en-US"/>
        </w:rPr>
        <w:t xml:space="preserve">atching criteria for automatically executed trades, unless otherwise stipulated by the type of </w:t>
      </w:r>
      <w:r w:rsidR="0076036C">
        <w:rPr>
          <w:rFonts w:cs="Arial"/>
          <w:lang w:val="en-US"/>
        </w:rPr>
        <w:t>O</w:t>
      </w:r>
      <w:r w:rsidRPr="006A741B">
        <w:rPr>
          <w:rFonts w:cs="Arial"/>
          <w:lang w:val="en-US"/>
        </w:rPr>
        <w:t>rder, are registered in the Order Book. Orders are ranked by type of Order, Buy or Sell.</w:t>
      </w:r>
    </w:p>
    <w:p w14:paraId="2F5FB9B8" w14:textId="77777777" w:rsidR="007B1770" w:rsidRPr="006A741B" w:rsidRDefault="007B1770" w:rsidP="00EE2667">
      <w:pPr>
        <w:pStyle w:val="CERLevel50"/>
        <w:numPr>
          <w:ilvl w:val="4"/>
          <w:numId w:val="11"/>
        </w:numPr>
        <w:spacing w:after="0" w:line="276" w:lineRule="auto"/>
        <w:ind w:left="1440" w:hanging="540"/>
        <w:rPr>
          <w:rFonts w:cs="Arial"/>
          <w:lang w:val="en-US"/>
        </w:rPr>
      </w:pPr>
      <w:r w:rsidRPr="006A741B">
        <w:rPr>
          <w:rFonts w:cs="Arial"/>
          <w:lang w:val="en-US"/>
        </w:rPr>
        <w:t>Each Order is ranked, by type, on the basis of the following criteria:</w:t>
      </w:r>
    </w:p>
    <w:p w14:paraId="066494CD" w14:textId="77777777" w:rsidR="007B1770" w:rsidRPr="0010631D" w:rsidRDefault="007B1770" w:rsidP="00EE2667">
      <w:pPr>
        <w:pStyle w:val="CERLEVEL6"/>
        <w:numPr>
          <w:ilvl w:val="5"/>
          <w:numId w:val="11"/>
        </w:numPr>
        <w:spacing w:after="0" w:line="276" w:lineRule="auto"/>
        <w:ind w:left="1980" w:hanging="540"/>
      </w:pPr>
      <w:r w:rsidRPr="1FEB1FD3">
        <w:t>Best price. Buy Orders are ranked in order of priority on the basis of the highest price, whilst Sell Orders are ranked on the basis of the lowest price.</w:t>
      </w:r>
    </w:p>
    <w:p w14:paraId="5BAD1E7D" w14:textId="77777777" w:rsidR="007B1770" w:rsidRPr="0010631D" w:rsidRDefault="007B1770" w:rsidP="00EE2667">
      <w:pPr>
        <w:pStyle w:val="CERLEVEL6"/>
        <w:numPr>
          <w:ilvl w:val="5"/>
          <w:numId w:val="11"/>
        </w:numPr>
        <w:spacing w:after="0" w:line="276" w:lineRule="auto"/>
        <w:ind w:left="1980" w:hanging="540"/>
      </w:pPr>
      <w:r w:rsidRPr="1FEB1FD3">
        <w:t>Time. Orders with the same price are ranked according to their priority on the basis of their time of entry into the ETSS.</w:t>
      </w:r>
    </w:p>
    <w:p w14:paraId="1B778D16" w14:textId="77777777" w:rsidR="007B1770" w:rsidRPr="006A741B" w:rsidRDefault="007B1770" w:rsidP="00EE2667">
      <w:pPr>
        <w:pStyle w:val="CERLevel50"/>
        <w:numPr>
          <w:ilvl w:val="4"/>
          <w:numId w:val="11"/>
        </w:numPr>
        <w:spacing w:after="0" w:line="276" w:lineRule="auto"/>
        <w:ind w:left="1440" w:hanging="540"/>
        <w:rPr>
          <w:rFonts w:cs="Arial"/>
          <w:lang w:val="en-US"/>
        </w:rPr>
      </w:pPr>
      <w:r w:rsidRPr="006A741B">
        <w:rPr>
          <w:rFonts w:cs="Arial"/>
          <w:lang w:val="en-US"/>
        </w:rPr>
        <w:t xml:space="preserve">On the basis of the ranking criteria, </w:t>
      </w:r>
      <w:r>
        <w:rPr>
          <w:rFonts w:cs="Arial"/>
          <w:lang w:val="en-US"/>
        </w:rPr>
        <w:t xml:space="preserve">Orders </w:t>
      </w:r>
      <w:r w:rsidRPr="006A741B">
        <w:rPr>
          <w:rFonts w:cs="Arial"/>
          <w:lang w:val="en-US"/>
        </w:rPr>
        <w:t>are executed as follows:</w:t>
      </w:r>
      <w:r w:rsidRPr="006A741B">
        <w:rPr>
          <w:rFonts w:cs="Arial"/>
          <w:lang w:val="en-US"/>
        </w:rPr>
        <w:br/>
        <w:t>At the time of its entry in the ETSS, the price limit of a Buy Order, must be equal to or higher than the best price among the registered Sell Orders and, in case of a Sell Order, it</w:t>
      </w:r>
      <w:r>
        <w:rPr>
          <w:rFonts w:cs="Arial"/>
          <w:lang w:val="en-US"/>
        </w:rPr>
        <w:t>s</w:t>
      </w:r>
      <w:r w:rsidRPr="006A741B">
        <w:rPr>
          <w:rFonts w:cs="Arial"/>
          <w:lang w:val="en-US"/>
        </w:rPr>
        <w:t xml:space="preserve"> price limit must be equal to or below the best price among the registered Buy Orders.</w:t>
      </w:r>
    </w:p>
    <w:p w14:paraId="546C3924" w14:textId="77777777" w:rsidR="007B1770" w:rsidRPr="001325AC" w:rsidRDefault="007B1770" w:rsidP="00EE2667">
      <w:pPr>
        <w:pStyle w:val="CERLEVEL4"/>
        <w:numPr>
          <w:ilvl w:val="3"/>
          <w:numId w:val="11"/>
        </w:numPr>
        <w:spacing w:after="0" w:line="276" w:lineRule="auto"/>
        <w:ind w:left="900" w:hanging="900"/>
        <w:rPr>
          <w:rFonts w:cs="Arial"/>
        </w:rPr>
      </w:pPr>
      <w:r w:rsidRPr="001325AC">
        <w:rPr>
          <w:rFonts w:cs="Arial"/>
        </w:rPr>
        <w:t>Trading details for each Market Segment are described in the Trading Procedures.</w:t>
      </w:r>
    </w:p>
    <w:p w14:paraId="56D9041A" w14:textId="77777777" w:rsidR="007B1770" w:rsidRPr="0010631D" w:rsidRDefault="007B1770" w:rsidP="00EE2667">
      <w:pPr>
        <w:pStyle w:val="CERLEVEL4"/>
        <w:spacing w:after="0" w:line="276" w:lineRule="auto"/>
        <w:ind w:left="992"/>
        <w:rPr>
          <w:rFonts w:cs="Arial"/>
        </w:rPr>
      </w:pPr>
    </w:p>
    <w:p w14:paraId="5E7F341B" w14:textId="79C54D0D" w:rsidR="007B1770" w:rsidRPr="003D4B39" w:rsidRDefault="0061598D" w:rsidP="00EE2667">
      <w:pPr>
        <w:pStyle w:val="CERLEVEL1"/>
        <w:pageBreakBefore/>
        <w:numPr>
          <w:ilvl w:val="0"/>
          <w:numId w:val="11"/>
        </w:numPr>
        <w:spacing w:after="0" w:line="276" w:lineRule="auto"/>
        <w:ind w:left="0" w:firstLine="0"/>
        <w:rPr>
          <w:rFonts w:cs="Arial"/>
          <w:szCs w:val="28"/>
        </w:rPr>
      </w:pPr>
      <w:bookmarkStart w:id="417" w:name="_Toc110932097"/>
      <w:bookmarkEnd w:id="415"/>
      <w:r w:rsidRPr="003D4B39">
        <w:rPr>
          <w:rFonts w:cs="Arial"/>
          <w:caps w:val="0"/>
          <w:szCs w:val="28"/>
        </w:rPr>
        <w:lastRenderedPageBreak/>
        <w:t>TRADING</w:t>
      </w:r>
      <w:bookmarkEnd w:id="417"/>
    </w:p>
    <w:p w14:paraId="50FEE7C5" w14:textId="2F540E77" w:rsidR="007B1770" w:rsidRPr="003D4B39" w:rsidRDefault="006D3EB9" w:rsidP="00EE2667">
      <w:pPr>
        <w:pStyle w:val="CERLEVEL2"/>
        <w:numPr>
          <w:ilvl w:val="1"/>
          <w:numId w:val="11"/>
        </w:numPr>
        <w:spacing w:after="0" w:line="276" w:lineRule="auto"/>
        <w:ind w:left="900" w:hanging="900"/>
        <w:rPr>
          <w:rFonts w:cs="Arial"/>
          <w:szCs w:val="24"/>
        </w:rPr>
      </w:pPr>
      <w:bookmarkStart w:id="418" w:name="_Toc110932098"/>
      <w:r w:rsidRPr="003D4B39">
        <w:rPr>
          <w:rFonts w:cs="Arial"/>
          <w:caps w:val="0"/>
          <w:szCs w:val="24"/>
        </w:rPr>
        <w:t xml:space="preserve">PURPOSE </w:t>
      </w:r>
      <w:r>
        <w:rPr>
          <w:rFonts w:cs="Arial"/>
          <w:caps w:val="0"/>
          <w:szCs w:val="24"/>
        </w:rPr>
        <w:t>O</w:t>
      </w:r>
      <w:r w:rsidRPr="003D4B39">
        <w:rPr>
          <w:rFonts w:cs="Arial"/>
          <w:caps w:val="0"/>
          <w:szCs w:val="24"/>
        </w:rPr>
        <w:t xml:space="preserve">F </w:t>
      </w:r>
      <w:r>
        <w:rPr>
          <w:rFonts w:cs="Arial"/>
          <w:caps w:val="0"/>
          <w:szCs w:val="24"/>
        </w:rPr>
        <w:t>T</w:t>
      </w:r>
      <w:r w:rsidRPr="003D4B39">
        <w:rPr>
          <w:rFonts w:cs="Arial"/>
          <w:caps w:val="0"/>
          <w:szCs w:val="24"/>
        </w:rPr>
        <w:t>HIS CHAPTER</w:t>
      </w:r>
      <w:bookmarkEnd w:id="418"/>
      <w:r w:rsidRPr="003D4B39">
        <w:rPr>
          <w:rFonts w:cs="Arial"/>
          <w:caps w:val="0"/>
          <w:szCs w:val="24"/>
        </w:rPr>
        <w:t xml:space="preserve"> </w:t>
      </w:r>
    </w:p>
    <w:p w14:paraId="6CA1BA8B" w14:textId="2155655F" w:rsidR="00F30EE6" w:rsidRDefault="00F30EE6" w:rsidP="00EE2667">
      <w:pPr>
        <w:pStyle w:val="CERLEVEL3"/>
        <w:numPr>
          <w:ilvl w:val="2"/>
          <w:numId w:val="11"/>
        </w:numPr>
        <w:spacing w:after="0" w:line="276" w:lineRule="auto"/>
        <w:ind w:left="900" w:hanging="900"/>
        <w:rPr>
          <w:rFonts w:cs="Arial"/>
        </w:rPr>
      </w:pPr>
      <w:bookmarkStart w:id="419" w:name="_Toc110932099"/>
      <w:r>
        <w:rPr>
          <w:rFonts w:cs="Arial"/>
        </w:rPr>
        <w:t>General</w:t>
      </w:r>
      <w:bookmarkEnd w:id="419"/>
    </w:p>
    <w:p w14:paraId="5E0E42FC" w14:textId="4208F4BC" w:rsidR="007B1770" w:rsidRPr="003D4B39" w:rsidRDefault="007B1770" w:rsidP="00EE2667">
      <w:pPr>
        <w:pStyle w:val="CERLEVEL4"/>
        <w:numPr>
          <w:ilvl w:val="3"/>
          <w:numId w:val="11"/>
        </w:numPr>
        <w:spacing w:after="0" w:line="276" w:lineRule="auto"/>
        <w:ind w:left="900" w:hanging="900"/>
        <w:rPr>
          <w:rFonts w:cs="Arial"/>
        </w:rPr>
      </w:pPr>
      <w:r w:rsidRPr="003D4B39">
        <w:rPr>
          <w:rFonts w:cs="Arial"/>
        </w:rPr>
        <w:t>This Chapter F sets out:</w:t>
      </w:r>
    </w:p>
    <w:p w14:paraId="642CB641" w14:textId="77777777" w:rsidR="007B1770" w:rsidRPr="003D4B39" w:rsidRDefault="007B1770" w:rsidP="00EE2667">
      <w:pPr>
        <w:pStyle w:val="CERLEVEL5"/>
        <w:numPr>
          <w:ilvl w:val="4"/>
          <w:numId w:val="11"/>
        </w:numPr>
        <w:spacing w:after="0" w:line="276" w:lineRule="auto"/>
        <w:ind w:left="1440" w:hanging="540"/>
        <w:rPr>
          <w:rFonts w:cs="Arial"/>
        </w:rPr>
      </w:pPr>
      <w:r w:rsidRPr="003D4B39">
        <w:rPr>
          <w:rFonts w:cs="Arial"/>
        </w:rPr>
        <w:t>the principles that apply to trading in all Market Segments on the Exchange;</w:t>
      </w:r>
    </w:p>
    <w:p w14:paraId="2258CD5B" w14:textId="77777777" w:rsidR="007B1770" w:rsidRPr="003D4B39" w:rsidRDefault="007B1770" w:rsidP="00EE2667">
      <w:pPr>
        <w:pStyle w:val="CERLEVEL5"/>
        <w:numPr>
          <w:ilvl w:val="4"/>
          <w:numId w:val="11"/>
        </w:numPr>
        <w:spacing w:after="0" w:line="276" w:lineRule="auto"/>
        <w:ind w:left="1440" w:hanging="540"/>
        <w:rPr>
          <w:rFonts w:cs="Arial"/>
        </w:rPr>
      </w:pPr>
      <w:r w:rsidRPr="003D4B39">
        <w:rPr>
          <w:rFonts w:cs="Arial"/>
        </w:rPr>
        <w:t xml:space="preserve">exceptions to normal trading; and </w:t>
      </w:r>
    </w:p>
    <w:p w14:paraId="43CAEB8F" w14:textId="67F69AEF" w:rsidR="007B1770" w:rsidRPr="003D4B39" w:rsidRDefault="007B1770" w:rsidP="00EE2667">
      <w:pPr>
        <w:pStyle w:val="CERLEVEL5"/>
        <w:numPr>
          <w:ilvl w:val="4"/>
          <w:numId w:val="11"/>
        </w:numPr>
        <w:spacing w:after="0" w:line="276" w:lineRule="auto"/>
        <w:ind w:left="1440" w:hanging="540"/>
        <w:rPr>
          <w:rFonts w:cs="Arial"/>
        </w:rPr>
      </w:pPr>
      <w:r w:rsidRPr="003D4B39">
        <w:rPr>
          <w:rFonts w:cs="Arial"/>
        </w:rPr>
        <w:t xml:space="preserve">general Exchange Member requirements for </w:t>
      </w:r>
      <w:r w:rsidR="00047698">
        <w:rPr>
          <w:rFonts w:cs="Arial"/>
        </w:rPr>
        <w:t>T</w:t>
      </w:r>
      <w:r w:rsidRPr="003D4B39">
        <w:rPr>
          <w:rFonts w:cs="Arial"/>
        </w:rPr>
        <w:t>rading.</w:t>
      </w:r>
    </w:p>
    <w:p w14:paraId="5ABB9C12" w14:textId="77777777" w:rsidR="007B1770" w:rsidRPr="003D4B39" w:rsidRDefault="007B1770" w:rsidP="00EE2667">
      <w:pPr>
        <w:pStyle w:val="CERLEVEL4"/>
        <w:numPr>
          <w:ilvl w:val="3"/>
          <w:numId w:val="11"/>
        </w:numPr>
        <w:spacing w:after="0" w:line="276" w:lineRule="auto"/>
        <w:ind w:left="900" w:hanging="900"/>
        <w:rPr>
          <w:rFonts w:cs="Arial"/>
        </w:rPr>
      </w:pPr>
      <w:r w:rsidRPr="003D4B39">
        <w:rPr>
          <w:rFonts w:cs="Arial"/>
        </w:rPr>
        <w:t>Detailed trading provisions are set out in the Procedures and in technical documentation specified in the Procedures.</w:t>
      </w:r>
    </w:p>
    <w:p w14:paraId="6A5F578C" w14:textId="3F4766B4" w:rsidR="007B1770" w:rsidRPr="003D4B39" w:rsidRDefault="006D3EB9" w:rsidP="00EE2667">
      <w:pPr>
        <w:pStyle w:val="CERLEVEL2"/>
        <w:numPr>
          <w:ilvl w:val="1"/>
          <w:numId w:val="11"/>
        </w:numPr>
        <w:spacing w:after="0" w:line="276" w:lineRule="auto"/>
        <w:ind w:left="900" w:hanging="900"/>
        <w:rPr>
          <w:rFonts w:cs="Arial"/>
          <w:szCs w:val="24"/>
        </w:rPr>
      </w:pPr>
      <w:bookmarkStart w:id="420" w:name="_Toc110932100"/>
      <w:r w:rsidRPr="003D4B39">
        <w:rPr>
          <w:rFonts w:cs="Arial"/>
          <w:caps w:val="0"/>
          <w:szCs w:val="24"/>
        </w:rPr>
        <w:t xml:space="preserve">PRINCIPLES </w:t>
      </w:r>
      <w:r>
        <w:rPr>
          <w:rFonts w:cs="Arial"/>
          <w:caps w:val="0"/>
          <w:szCs w:val="24"/>
        </w:rPr>
        <w:t>F</w:t>
      </w:r>
      <w:r w:rsidRPr="003D4B39">
        <w:rPr>
          <w:rFonts w:cs="Arial"/>
          <w:caps w:val="0"/>
          <w:szCs w:val="24"/>
        </w:rPr>
        <w:t>OR TRADING</w:t>
      </w:r>
      <w:bookmarkEnd w:id="420"/>
    </w:p>
    <w:p w14:paraId="66AE7D1C" w14:textId="17A63834" w:rsidR="007B1770" w:rsidRPr="0010631D" w:rsidRDefault="00F30EE6" w:rsidP="00EE2667">
      <w:pPr>
        <w:pStyle w:val="CERLEVEL3"/>
        <w:numPr>
          <w:ilvl w:val="2"/>
          <w:numId w:val="11"/>
        </w:numPr>
        <w:spacing w:after="0" w:line="276" w:lineRule="auto"/>
        <w:ind w:left="900" w:hanging="900"/>
        <w:rPr>
          <w:rFonts w:cs="Arial"/>
        </w:rPr>
      </w:pPr>
      <w:bookmarkStart w:id="421" w:name="_Toc110932101"/>
      <w:r w:rsidRPr="0010631D">
        <w:rPr>
          <w:rFonts w:cs="Arial"/>
        </w:rPr>
        <w:t>Energy Trading Spot System (ETSS)</w:t>
      </w:r>
      <w:bookmarkEnd w:id="421"/>
      <w:r w:rsidRPr="0010631D">
        <w:rPr>
          <w:rFonts w:cs="Arial"/>
        </w:rPr>
        <w:t xml:space="preserve"> </w:t>
      </w:r>
    </w:p>
    <w:p w14:paraId="4F02808D"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ALPEX has the mechanisms and procedures for the seamless, smooth and safe operation of the ETSS in accordance with the specifications laid down by the applicable provisions and good market practices.</w:t>
      </w:r>
    </w:p>
    <w:p w14:paraId="2E0A71D9"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ETSS has a stand-by system, which is an independent electronic system and which will be activated in case of malfunction of the ETSS system as the main system.</w:t>
      </w:r>
    </w:p>
    <w:p w14:paraId="61BE5664"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Exchange Members have the right to access information on the ETSS databases directly concerning them.</w:t>
      </w:r>
    </w:p>
    <w:p w14:paraId="5E051BE2"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The ETSS supports particularly the following operations:</w:t>
      </w:r>
    </w:p>
    <w:p w14:paraId="050B99FA"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rPr>
        <w:t>the registration and management of Exchange Members' data;</w:t>
      </w:r>
    </w:p>
    <w:p w14:paraId="291EBC60"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rPr>
        <w:t>the registration of Products and accepted types of Orders;</w:t>
      </w:r>
    </w:p>
    <w:p w14:paraId="1B2D7D54"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rPr>
        <w:t>the processing and registration of Orders;</w:t>
      </w:r>
    </w:p>
    <w:p w14:paraId="3B2DB9CF"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rPr>
        <w:t>the processing and registration of Credit Limits in accordance with the provisions of the Clearing and Settlement Procedures;</w:t>
      </w:r>
    </w:p>
    <w:p w14:paraId="643E202D"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rPr>
        <w:t xml:space="preserve">its interface with the system managed by </w:t>
      </w:r>
      <w:r>
        <w:rPr>
          <w:rFonts w:cs="Arial"/>
        </w:rPr>
        <w:t>ALPEX</w:t>
      </w:r>
      <w:r w:rsidRPr="0010631D">
        <w:rPr>
          <w:rFonts w:cs="Arial"/>
        </w:rPr>
        <w:t xml:space="preserve"> in accordance with the Clearing and Settlement Procedures;</w:t>
      </w:r>
    </w:p>
    <w:p w14:paraId="3E65405B"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rPr>
        <w:t>the interface with the market management system of the TSO;</w:t>
      </w:r>
    </w:p>
    <w:p w14:paraId="4D62AD03" w14:textId="75EF15C1" w:rsidR="007B1770" w:rsidRPr="0010631D" w:rsidRDefault="007B1770" w:rsidP="00EE2667">
      <w:pPr>
        <w:pStyle w:val="CERLEVEL5"/>
        <w:numPr>
          <w:ilvl w:val="4"/>
          <w:numId w:val="11"/>
        </w:numPr>
        <w:spacing w:after="0" w:line="276" w:lineRule="auto"/>
        <w:ind w:left="1440" w:hanging="540"/>
        <w:rPr>
          <w:rFonts w:cs="Arial"/>
        </w:rPr>
      </w:pPr>
      <w:r w:rsidRPr="1FEB1FD3">
        <w:rPr>
          <w:rFonts w:cs="Arial"/>
        </w:rPr>
        <w:t xml:space="preserve">its interface with the platform used </w:t>
      </w:r>
      <w:r>
        <w:rPr>
          <w:rFonts w:cs="Arial"/>
        </w:rPr>
        <w:t xml:space="preserve">by </w:t>
      </w:r>
      <w:r w:rsidRPr="1FEB1FD3">
        <w:rPr>
          <w:rFonts w:cs="Arial"/>
        </w:rPr>
        <w:t xml:space="preserve">the </w:t>
      </w:r>
      <w:r>
        <w:rPr>
          <w:rFonts w:cs="Arial"/>
        </w:rPr>
        <w:t>Market Coupling S</w:t>
      </w:r>
      <w:r w:rsidRPr="1FEB1FD3">
        <w:rPr>
          <w:rFonts w:cs="Arial"/>
        </w:rPr>
        <w:t xml:space="preserve">ervice </w:t>
      </w:r>
      <w:r>
        <w:rPr>
          <w:rFonts w:cs="Arial"/>
        </w:rPr>
        <w:t>P</w:t>
      </w:r>
      <w:r w:rsidRPr="1FEB1FD3">
        <w:rPr>
          <w:rFonts w:cs="Arial"/>
        </w:rPr>
        <w:t>rovider</w:t>
      </w:r>
      <w:r>
        <w:rPr>
          <w:rFonts w:cs="Arial"/>
        </w:rPr>
        <w:t xml:space="preserve"> for the Day-ahead Auctions and the </w:t>
      </w:r>
      <w:r w:rsidR="00732681">
        <w:rPr>
          <w:rFonts w:cs="Arial"/>
        </w:rPr>
        <w:t>I</w:t>
      </w:r>
      <w:r>
        <w:rPr>
          <w:rFonts w:cs="Arial"/>
        </w:rPr>
        <w:t>ntraday Auctions</w:t>
      </w:r>
      <w:r w:rsidRPr="1FEB1FD3">
        <w:rPr>
          <w:rFonts w:cs="Arial"/>
        </w:rPr>
        <w:t>;</w:t>
      </w:r>
    </w:p>
    <w:p w14:paraId="5D9430A4" w14:textId="1E79F647" w:rsidR="007B1770" w:rsidRDefault="007B1770" w:rsidP="00EE2667">
      <w:pPr>
        <w:pStyle w:val="CERLEVEL5"/>
        <w:numPr>
          <w:ilvl w:val="4"/>
          <w:numId w:val="11"/>
        </w:numPr>
        <w:spacing w:after="0" w:line="276" w:lineRule="auto"/>
        <w:ind w:left="1440" w:hanging="540"/>
        <w:rPr>
          <w:rFonts w:cs="Arial"/>
        </w:rPr>
      </w:pPr>
      <w:r w:rsidRPr="00495FD8">
        <w:rPr>
          <w:rFonts w:cs="Arial"/>
        </w:rPr>
        <w:t>its interface with the electronic platform used as part of the operation of the Pan-European Continuous Intra</w:t>
      </w:r>
      <w:r w:rsidR="00D018FE">
        <w:rPr>
          <w:rFonts w:cs="Arial"/>
        </w:rPr>
        <w:t>d</w:t>
      </w:r>
      <w:r w:rsidRPr="00495FD8">
        <w:rPr>
          <w:rFonts w:cs="Arial"/>
        </w:rPr>
        <w:t xml:space="preserve">ay </w:t>
      </w:r>
      <w:r w:rsidRPr="00543BF4">
        <w:rPr>
          <w:rFonts w:cs="Arial"/>
        </w:rPr>
        <w:t>Trading (i.e XBID).</w:t>
      </w:r>
    </w:p>
    <w:p w14:paraId="191AFAA4" w14:textId="77777777" w:rsidR="007B1770" w:rsidRDefault="007B1770" w:rsidP="00EE2667">
      <w:pPr>
        <w:pStyle w:val="CERLEVEL5"/>
        <w:numPr>
          <w:ilvl w:val="4"/>
          <w:numId w:val="11"/>
        </w:numPr>
        <w:spacing w:after="0" w:line="276" w:lineRule="auto"/>
        <w:ind w:left="1440" w:hanging="540"/>
        <w:rPr>
          <w:rFonts w:cs="Arial"/>
        </w:rPr>
      </w:pPr>
      <w:r>
        <w:rPr>
          <w:rFonts w:cs="Arial"/>
        </w:rPr>
        <w:t>the creation of anonymized Aggregated Order Curves and submission to the Market Coupling Service Provider.</w:t>
      </w:r>
    </w:p>
    <w:p w14:paraId="3B0E311B" w14:textId="77777777" w:rsidR="007B1770" w:rsidRDefault="007B1770" w:rsidP="00EE2667">
      <w:pPr>
        <w:pStyle w:val="CERLEVEL5"/>
        <w:numPr>
          <w:ilvl w:val="4"/>
          <w:numId w:val="11"/>
        </w:numPr>
        <w:spacing w:after="0" w:line="276" w:lineRule="auto"/>
        <w:ind w:left="1440" w:hanging="540"/>
        <w:rPr>
          <w:rFonts w:cs="Arial"/>
        </w:rPr>
      </w:pPr>
      <w:r>
        <w:rPr>
          <w:rFonts w:cs="Arial"/>
        </w:rPr>
        <w:lastRenderedPageBreak/>
        <w:t xml:space="preserve">the receipt of the </w:t>
      </w:r>
      <w:r w:rsidRPr="00870499">
        <w:rPr>
          <w:rFonts w:cs="Arial"/>
        </w:rPr>
        <w:t xml:space="preserve">anonymous results of the market coupling, </w:t>
      </w:r>
      <w:r>
        <w:rPr>
          <w:rFonts w:cs="Arial"/>
        </w:rPr>
        <w:t xml:space="preserve">the </w:t>
      </w:r>
      <w:r w:rsidRPr="00870499">
        <w:rPr>
          <w:rFonts w:cs="Arial"/>
        </w:rPr>
        <w:t>decr</w:t>
      </w:r>
      <w:r>
        <w:rPr>
          <w:rFonts w:cs="Arial"/>
        </w:rPr>
        <w:t xml:space="preserve">yption of </w:t>
      </w:r>
      <w:r w:rsidRPr="00870499">
        <w:rPr>
          <w:rFonts w:cs="Arial"/>
        </w:rPr>
        <w:t xml:space="preserve">the results in relation to the Exchange Members and the </w:t>
      </w:r>
      <w:r>
        <w:rPr>
          <w:rFonts w:cs="Arial"/>
        </w:rPr>
        <w:t xml:space="preserve">Assets </w:t>
      </w:r>
      <w:r w:rsidRPr="00870499">
        <w:rPr>
          <w:rFonts w:cs="Arial"/>
        </w:rPr>
        <w:t>to which they relate</w:t>
      </w:r>
      <w:r>
        <w:rPr>
          <w:rFonts w:cs="Arial"/>
        </w:rPr>
        <w:t>.</w:t>
      </w:r>
    </w:p>
    <w:p w14:paraId="2A7EB63F" w14:textId="77777777" w:rsidR="007B1770" w:rsidRPr="00495FD8" w:rsidRDefault="007B1770" w:rsidP="00EE2667">
      <w:pPr>
        <w:pStyle w:val="CERLEVEL5"/>
        <w:numPr>
          <w:ilvl w:val="4"/>
          <w:numId w:val="11"/>
        </w:numPr>
        <w:spacing w:after="0" w:line="276" w:lineRule="auto"/>
        <w:ind w:left="1440" w:hanging="540"/>
        <w:rPr>
          <w:rFonts w:cs="Arial"/>
        </w:rPr>
      </w:pPr>
      <w:r>
        <w:rPr>
          <w:rFonts w:cs="Arial"/>
        </w:rPr>
        <w:t xml:space="preserve">the </w:t>
      </w:r>
      <w:r w:rsidRPr="00870499">
        <w:rPr>
          <w:rFonts w:cs="Arial"/>
        </w:rPr>
        <w:t>notif</w:t>
      </w:r>
      <w:r>
        <w:rPr>
          <w:rFonts w:cs="Arial"/>
        </w:rPr>
        <w:t xml:space="preserve">ication of the </w:t>
      </w:r>
      <w:r w:rsidRPr="00870499">
        <w:rPr>
          <w:rFonts w:cs="Arial"/>
        </w:rPr>
        <w:t xml:space="preserve">market results </w:t>
      </w:r>
      <w:r>
        <w:rPr>
          <w:rFonts w:cs="Arial"/>
        </w:rPr>
        <w:t xml:space="preserve">to the </w:t>
      </w:r>
      <w:r w:rsidRPr="00870499">
        <w:rPr>
          <w:rFonts w:cs="Arial"/>
        </w:rPr>
        <w:t>Exchange Members</w:t>
      </w:r>
      <w:r>
        <w:rPr>
          <w:rFonts w:cs="Arial"/>
        </w:rPr>
        <w:t>.</w:t>
      </w:r>
      <w:r w:rsidRPr="00870499">
        <w:rPr>
          <w:rFonts w:cs="Arial"/>
        </w:rPr>
        <w:t xml:space="preserve"> </w:t>
      </w:r>
    </w:p>
    <w:p w14:paraId="5A2255C5" w14:textId="77777777" w:rsidR="007B1770" w:rsidRPr="009C5186" w:rsidRDefault="007B1770" w:rsidP="00EE2667">
      <w:pPr>
        <w:pStyle w:val="CERLEVEL4"/>
        <w:numPr>
          <w:ilvl w:val="3"/>
          <w:numId w:val="11"/>
        </w:numPr>
        <w:spacing w:after="0" w:line="276" w:lineRule="auto"/>
        <w:ind w:left="900" w:hanging="900"/>
        <w:rPr>
          <w:rFonts w:cs="Arial"/>
        </w:rPr>
      </w:pPr>
      <w:r w:rsidRPr="009C5186">
        <w:rPr>
          <w:rFonts w:cs="Arial"/>
        </w:rPr>
        <w:t>For the purpose of conducting trades through the ETSS, the Exchange Members transmit the relevant</w:t>
      </w:r>
      <w:r>
        <w:rPr>
          <w:rFonts w:cs="Arial"/>
        </w:rPr>
        <w:t xml:space="preserve"> </w:t>
      </w:r>
      <w:r w:rsidRPr="009C5186">
        <w:rPr>
          <w:rFonts w:cs="Arial"/>
        </w:rPr>
        <w:t>Orders to the ETSS electronically from their workstations.</w:t>
      </w:r>
    </w:p>
    <w:p w14:paraId="724139F5" w14:textId="77777777" w:rsidR="007B1770" w:rsidRPr="0010631D" w:rsidRDefault="007B1770" w:rsidP="00EE2667">
      <w:pPr>
        <w:pStyle w:val="CERLEVEL4"/>
        <w:numPr>
          <w:ilvl w:val="3"/>
          <w:numId w:val="11"/>
        </w:numPr>
        <w:spacing w:after="0" w:line="276" w:lineRule="auto"/>
        <w:ind w:left="900" w:hanging="900"/>
        <w:rPr>
          <w:rFonts w:cs="Arial"/>
        </w:rPr>
      </w:pPr>
      <w:r>
        <w:rPr>
          <w:rFonts w:cs="Arial"/>
        </w:rPr>
        <w:t xml:space="preserve">The </w:t>
      </w:r>
      <w:r w:rsidRPr="0010631D">
        <w:rPr>
          <w:rFonts w:cs="Arial"/>
        </w:rPr>
        <w:t>ETSS is also used in the event of implementation of the Fallback Procedures in accordance with the provisions of the ALPEX Rules.</w:t>
      </w:r>
    </w:p>
    <w:p w14:paraId="4B597293" w14:textId="77777777" w:rsidR="007B1770" w:rsidRPr="0010631D" w:rsidRDefault="007B1770" w:rsidP="00EE2667">
      <w:pPr>
        <w:pStyle w:val="CERLEVEL4"/>
        <w:numPr>
          <w:ilvl w:val="3"/>
          <w:numId w:val="11"/>
        </w:numPr>
        <w:spacing w:after="0" w:line="276" w:lineRule="auto"/>
        <w:ind w:left="900" w:hanging="900"/>
        <w:rPr>
          <w:rFonts w:eastAsiaTheme="minorEastAsia" w:cs="Arial"/>
        </w:rPr>
      </w:pPr>
      <w:r w:rsidRPr="0010631D">
        <w:rPr>
          <w:rFonts w:eastAsiaTheme="minorEastAsia" w:cs="Arial"/>
        </w:rPr>
        <w:t>Access to the ETSS is provided by ALPEX to the authorized users of Exchange Members in accordance with the relevant provisions of the ALPEX Rules.</w:t>
      </w:r>
    </w:p>
    <w:p w14:paraId="418D53EF" w14:textId="26FFEDFA"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ALPEX is entitled to discontinue the Exchange Member's connection in case of exceptional circumstances of technical malfunction of the ETSS or the Exchange Member does not comply with the technical specifications and instructions of ALPEX or where ALPEX detects unauthorized us</w:t>
      </w:r>
      <w:r w:rsidR="00E64428">
        <w:rPr>
          <w:rFonts w:cs="Arial"/>
        </w:rPr>
        <w:t>age</w:t>
      </w:r>
      <w:r w:rsidRPr="0010631D">
        <w:rPr>
          <w:rFonts w:cs="Arial"/>
        </w:rPr>
        <w:t xml:space="preserve"> of the Exchange Member's connection or there is another reason for imposing measures.</w:t>
      </w:r>
    </w:p>
    <w:p w14:paraId="65D9CC31"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ALPEX keeps records on the Exchange Members' access to the ETSS.</w:t>
      </w:r>
    </w:p>
    <w:p w14:paraId="6F7B61DE" w14:textId="541CA971" w:rsidR="007B1770" w:rsidRPr="003D4B39" w:rsidRDefault="00F30EE6" w:rsidP="00EE2667">
      <w:pPr>
        <w:pStyle w:val="CERLEVEL3"/>
        <w:numPr>
          <w:ilvl w:val="2"/>
          <w:numId w:val="11"/>
        </w:numPr>
        <w:spacing w:after="0" w:line="276" w:lineRule="auto"/>
        <w:ind w:left="900" w:hanging="900"/>
        <w:rPr>
          <w:rFonts w:cs="Arial"/>
        </w:rPr>
      </w:pPr>
      <w:bookmarkStart w:id="422" w:name="_Toc110932102"/>
      <w:r w:rsidRPr="003D4B39">
        <w:rPr>
          <w:rFonts w:cs="Arial"/>
        </w:rPr>
        <w:t xml:space="preserve">How </w:t>
      </w:r>
      <w:r>
        <w:rPr>
          <w:rFonts w:cs="Arial"/>
        </w:rPr>
        <w:t>T</w:t>
      </w:r>
      <w:r w:rsidRPr="003D4B39">
        <w:rPr>
          <w:rFonts w:cs="Arial"/>
        </w:rPr>
        <w:t xml:space="preserve">ransactions </w:t>
      </w:r>
      <w:r>
        <w:rPr>
          <w:rFonts w:cs="Arial"/>
        </w:rPr>
        <w:t>a</w:t>
      </w:r>
      <w:r w:rsidRPr="003D4B39">
        <w:rPr>
          <w:rFonts w:cs="Arial"/>
        </w:rPr>
        <w:t xml:space="preserve">nd Trading </w:t>
      </w:r>
      <w:r>
        <w:rPr>
          <w:rFonts w:cs="Arial"/>
        </w:rPr>
        <w:t>o</w:t>
      </w:r>
      <w:r w:rsidRPr="003D4B39">
        <w:rPr>
          <w:rFonts w:cs="Arial"/>
        </w:rPr>
        <w:t>ccur</w:t>
      </w:r>
      <w:bookmarkEnd w:id="422"/>
    </w:p>
    <w:p w14:paraId="6B667B54" w14:textId="77777777" w:rsidR="007B1770" w:rsidRPr="003D4B39" w:rsidRDefault="007B1770" w:rsidP="00EE2667">
      <w:pPr>
        <w:pStyle w:val="CERLEVEL4"/>
        <w:numPr>
          <w:ilvl w:val="3"/>
          <w:numId w:val="11"/>
        </w:numPr>
        <w:spacing w:after="0" w:line="276" w:lineRule="auto"/>
        <w:ind w:left="900" w:hanging="900"/>
        <w:rPr>
          <w:rFonts w:cs="Arial"/>
        </w:rPr>
      </w:pPr>
      <w:r w:rsidRPr="003D4B39">
        <w:rPr>
          <w:rFonts w:cs="Arial"/>
        </w:rPr>
        <w:t>Trading on the Exchange involves the Matching of buy and sell Orders submitted by Exchange Members.</w:t>
      </w:r>
    </w:p>
    <w:p w14:paraId="5596451E" w14:textId="38498BCE" w:rsidR="007B1770" w:rsidRDefault="007B1770" w:rsidP="00EE2667">
      <w:pPr>
        <w:pStyle w:val="CERLEVEL4"/>
        <w:numPr>
          <w:ilvl w:val="3"/>
          <w:numId w:val="11"/>
        </w:numPr>
        <w:spacing w:after="0" w:line="276" w:lineRule="auto"/>
        <w:ind w:left="900" w:hanging="900"/>
        <w:rPr>
          <w:rFonts w:cs="Arial"/>
        </w:rPr>
      </w:pPr>
      <w:r w:rsidRPr="0063304B">
        <w:rPr>
          <w:rFonts w:cs="Arial"/>
        </w:rPr>
        <w:t xml:space="preserve">The </w:t>
      </w:r>
      <w:r w:rsidR="00255A6E">
        <w:rPr>
          <w:rFonts w:cs="Arial"/>
        </w:rPr>
        <w:t>P</w:t>
      </w:r>
      <w:r w:rsidRPr="0063304B">
        <w:rPr>
          <w:rFonts w:cs="Arial"/>
        </w:rPr>
        <w:t xml:space="preserve">ortfolio allocation (i.e. the Order Acceptance Rules) could be included in the </w:t>
      </w:r>
      <w:r>
        <w:rPr>
          <w:rFonts w:cs="Arial"/>
        </w:rPr>
        <w:t>Trading</w:t>
      </w:r>
      <w:r w:rsidRPr="0063304B">
        <w:rPr>
          <w:rFonts w:cs="Arial"/>
        </w:rPr>
        <w:t xml:space="preserve"> Procedures</w:t>
      </w:r>
    </w:p>
    <w:p w14:paraId="00E676A1" w14:textId="1C4BEEA3" w:rsidR="007B1770" w:rsidRPr="003D4B39" w:rsidRDefault="007B1770" w:rsidP="00EE2667">
      <w:pPr>
        <w:pStyle w:val="CERLEVEL4"/>
        <w:numPr>
          <w:ilvl w:val="3"/>
          <w:numId w:val="11"/>
        </w:numPr>
        <w:spacing w:after="0" w:line="276" w:lineRule="auto"/>
        <w:ind w:left="900" w:hanging="900"/>
        <w:rPr>
          <w:rFonts w:cs="Arial"/>
        </w:rPr>
      </w:pPr>
      <w:r w:rsidRPr="003D4B39">
        <w:rPr>
          <w:rFonts w:cs="Arial"/>
        </w:rPr>
        <w:t xml:space="preserve">A Transaction </w:t>
      </w:r>
      <w:r>
        <w:rPr>
          <w:rFonts w:cs="Arial"/>
        </w:rPr>
        <w:t>in Day-Ahead and Intraday Auction Market Segment</w:t>
      </w:r>
      <w:r w:rsidR="00F61CEB">
        <w:rPr>
          <w:rFonts w:cs="Arial"/>
        </w:rPr>
        <w:t>s</w:t>
      </w:r>
      <w:r>
        <w:rPr>
          <w:rFonts w:cs="Arial"/>
        </w:rPr>
        <w:t xml:space="preserve"> </w:t>
      </w:r>
      <w:r w:rsidRPr="003D4B39">
        <w:rPr>
          <w:rFonts w:cs="Arial"/>
        </w:rPr>
        <w:t xml:space="preserve">occurs on the Exchange when an Order in an Order Book is Matched in accordance with </w:t>
      </w:r>
      <w:r w:rsidRPr="0063304B">
        <w:rPr>
          <w:rFonts w:cs="Arial"/>
        </w:rPr>
        <w:t xml:space="preserve">is according to </w:t>
      </w:r>
      <w:r>
        <w:rPr>
          <w:rFonts w:cs="Arial"/>
        </w:rPr>
        <w:t xml:space="preserve">European algorithm (i.e., </w:t>
      </w:r>
      <w:r w:rsidRPr="0063304B">
        <w:rPr>
          <w:rFonts w:cs="Arial"/>
        </w:rPr>
        <w:t>EUPHEMIA algorith</w:t>
      </w:r>
      <w:r w:rsidR="005E10DC">
        <w:rPr>
          <w:rFonts w:cs="Arial"/>
        </w:rPr>
        <w:t>em)</w:t>
      </w:r>
      <w:r w:rsidRPr="003D4B39">
        <w:rPr>
          <w:rFonts w:cs="Arial"/>
        </w:rPr>
        <w:t>.</w:t>
      </w:r>
    </w:p>
    <w:p w14:paraId="2461B317"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Trades in Electricity Markets are conducted electronically and anonymously.</w:t>
      </w:r>
    </w:p>
    <w:p w14:paraId="53204076"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Trades are conducted through the Energy Trading Spot System (ETSS) in accordance with the ALPEX Rules and </w:t>
      </w:r>
      <w:r>
        <w:rPr>
          <w:rFonts w:cs="Arial"/>
        </w:rPr>
        <w:t xml:space="preserve">the </w:t>
      </w:r>
      <w:r w:rsidRPr="0010631D">
        <w:rPr>
          <w:rFonts w:cs="Arial"/>
        </w:rPr>
        <w:t>Procedures.</w:t>
      </w:r>
    </w:p>
    <w:p w14:paraId="1755E2AC" w14:textId="77777777" w:rsidR="007B1770" w:rsidRDefault="007B1770" w:rsidP="00EE2667">
      <w:pPr>
        <w:pStyle w:val="CERLEVEL4"/>
        <w:numPr>
          <w:ilvl w:val="3"/>
          <w:numId w:val="11"/>
        </w:numPr>
        <w:spacing w:after="0" w:line="276" w:lineRule="auto"/>
        <w:ind w:left="900" w:hanging="900"/>
        <w:rPr>
          <w:rFonts w:cs="Arial"/>
        </w:rPr>
      </w:pPr>
      <w:r w:rsidRPr="0010631D">
        <w:rPr>
          <w:rFonts w:cs="Arial"/>
        </w:rPr>
        <w:t xml:space="preserve">The trading hours of ALPEX Markets are announced in the Trading Calendar by ALPEX on its website. The Trading Calendar is announced two (2) months before the end of each year for the following year and is updated, if required, by </w:t>
      </w:r>
      <w:r>
        <w:rPr>
          <w:rFonts w:cs="Arial"/>
        </w:rPr>
        <w:t xml:space="preserve">Technical </w:t>
      </w:r>
      <w:r w:rsidRPr="0010631D">
        <w:rPr>
          <w:rFonts w:cs="Arial"/>
        </w:rPr>
        <w:t>Decision of ALPEX.</w:t>
      </w:r>
    </w:p>
    <w:p w14:paraId="54E59C93" w14:textId="53DA1468" w:rsidR="007B1770" w:rsidRPr="0010631D" w:rsidRDefault="00F30EE6" w:rsidP="00EE2667">
      <w:pPr>
        <w:pStyle w:val="CERLEVEL3"/>
        <w:numPr>
          <w:ilvl w:val="2"/>
          <w:numId w:val="11"/>
        </w:numPr>
        <w:spacing w:after="0" w:line="276" w:lineRule="auto"/>
        <w:ind w:left="900" w:hanging="900"/>
        <w:rPr>
          <w:rFonts w:cs="Arial"/>
        </w:rPr>
      </w:pPr>
      <w:bookmarkStart w:id="423" w:name="_Toc481598146"/>
      <w:bookmarkStart w:id="424" w:name="_Toc481598159"/>
      <w:bookmarkStart w:id="425" w:name="_Toc110932103"/>
      <w:bookmarkEnd w:id="423"/>
      <w:bookmarkEnd w:id="424"/>
      <w:r w:rsidRPr="0010631D">
        <w:rPr>
          <w:rFonts w:cs="Arial"/>
        </w:rPr>
        <w:t>Authorized Users</w:t>
      </w:r>
      <w:bookmarkEnd w:id="425"/>
    </w:p>
    <w:p w14:paraId="07B4A72C"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Use of the ETSS to submit orders in ALPEX Markets to execute trades is permitted only to Certified Traders authorized by Exchange Members.</w:t>
      </w:r>
    </w:p>
    <w:p w14:paraId="387DE873"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Exchange Members shall report to ALPEX their user information and any other information relevant to accessing the ETSS, as well as any change to such information.</w:t>
      </w:r>
    </w:p>
    <w:p w14:paraId="514B56B9" w14:textId="4D062E26" w:rsidR="007B1770" w:rsidRPr="0010631D" w:rsidRDefault="00F30EE6" w:rsidP="00EE2667">
      <w:pPr>
        <w:pStyle w:val="CERLEVEL3"/>
        <w:numPr>
          <w:ilvl w:val="2"/>
          <w:numId w:val="11"/>
        </w:numPr>
        <w:spacing w:after="0" w:line="276" w:lineRule="auto"/>
        <w:ind w:left="900" w:hanging="902"/>
        <w:rPr>
          <w:rFonts w:cs="Arial"/>
        </w:rPr>
      </w:pPr>
      <w:bookmarkStart w:id="426" w:name="_Toc110932104"/>
      <w:r w:rsidRPr="0010631D">
        <w:rPr>
          <w:rFonts w:cs="Arial"/>
        </w:rPr>
        <w:lastRenderedPageBreak/>
        <w:t>User Control</w:t>
      </w:r>
      <w:bookmarkEnd w:id="426"/>
    </w:p>
    <w:p w14:paraId="524AD3F8" w14:textId="77777777" w:rsidR="007B1770" w:rsidRPr="0010631D" w:rsidRDefault="007B1770" w:rsidP="00EE2667">
      <w:pPr>
        <w:pStyle w:val="CERLEVEL4"/>
        <w:numPr>
          <w:ilvl w:val="3"/>
          <w:numId w:val="11"/>
        </w:numPr>
        <w:spacing w:after="0" w:line="276" w:lineRule="auto"/>
        <w:ind w:left="900" w:hanging="902"/>
        <w:rPr>
          <w:rFonts w:cs="Arial"/>
        </w:rPr>
      </w:pPr>
      <w:r w:rsidRPr="0010631D">
        <w:rPr>
          <w:rFonts w:cs="Arial"/>
        </w:rPr>
        <w:t>Exchange Members are obliged to establish special internal audit procedures for monitoring the tasks performed by users of the ETSS.</w:t>
      </w:r>
    </w:p>
    <w:p w14:paraId="1BB2A5FD" w14:textId="77777777" w:rsidR="007B1770" w:rsidRPr="0010631D" w:rsidRDefault="007B1770" w:rsidP="00EE2667">
      <w:pPr>
        <w:pStyle w:val="CERLEVEL4"/>
        <w:numPr>
          <w:ilvl w:val="3"/>
          <w:numId w:val="11"/>
        </w:numPr>
        <w:spacing w:after="0" w:line="276" w:lineRule="auto"/>
        <w:ind w:left="900" w:hanging="902"/>
        <w:rPr>
          <w:rFonts w:cs="Arial"/>
        </w:rPr>
      </w:pPr>
      <w:r w:rsidRPr="0010631D">
        <w:rPr>
          <w:rFonts w:cs="Arial"/>
        </w:rPr>
        <w:t xml:space="preserve">ALPEX may, at its discretion, prohibit user access to the ETSS, if there are cases of imposition of measures under the provisions of ALPEX Rules and </w:t>
      </w:r>
      <w:r>
        <w:rPr>
          <w:rFonts w:cs="Arial"/>
        </w:rPr>
        <w:t xml:space="preserve">the </w:t>
      </w:r>
      <w:r w:rsidRPr="0010631D">
        <w:rPr>
          <w:rFonts w:cs="Arial"/>
        </w:rPr>
        <w:t>Procedures.</w:t>
      </w:r>
    </w:p>
    <w:p w14:paraId="2F96AD08" w14:textId="4518447F" w:rsidR="007B1770" w:rsidRPr="003D4B39" w:rsidRDefault="00F30EE6" w:rsidP="00EE2667">
      <w:pPr>
        <w:pStyle w:val="CERLEVEL3"/>
        <w:numPr>
          <w:ilvl w:val="2"/>
          <w:numId w:val="11"/>
        </w:numPr>
        <w:spacing w:after="0" w:line="276" w:lineRule="auto"/>
        <w:ind w:left="900" w:hanging="900"/>
        <w:rPr>
          <w:rFonts w:cs="Arial"/>
        </w:rPr>
      </w:pPr>
      <w:bookmarkStart w:id="427" w:name="_Toc110932105"/>
      <w:r w:rsidRPr="003D4B39">
        <w:rPr>
          <w:rFonts w:cs="Arial"/>
        </w:rPr>
        <w:t>Order Books</w:t>
      </w:r>
      <w:bookmarkEnd w:id="427"/>
    </w:p>
    <w:p w14:paraId="4278E8BE" w14:textId="77777777" w:rsidR="007B1770" w:rsidRPr="003D4B39" w:rsidRDefault="007B1770" w:rsidP="00EE2667">
      <w:pPr>
        <w:pStyle w:val="CERLEVEL4"/>
        <w:numPr>
          <w:ilvl w:val="3"/>
          <w:numId w:val="11"/>
        </w:numPr>
        <w:spacing w:after="0" w:line="276" w:lineRule="auto"/>
        <w:ind w:left="900" w:hanging="900"/>
        <w:rPr>
          <w:rFonts w:cs="Arial"/>
        </w:rPr>
      </w:pPr>
      <w:bookmarkStart w:id="428" w:name="_Ref99349025"/>
      <w:r w:rsidRPr="003D4B39">
        <w:rPr>
          <w:rFonts w:cs="Arial"/>
        </w:rPr>
        <w:t xml:space="preserve">An Order Book is an electronic list of buy and sell Orders. Order Books are maintained by ALPEX for each Market Segment, </w:t>
      </w:r>
      <w:r>
        <w:rPr>
          <w:rFonts w:cs="Arial"/>
        </w:rPr>
        <w:t>MTU</w:t>
      </w:r>
      <w:r w:rsidRPr="003D4B39">
        <w:rPr>
          <w:rFonts w:cs="Arial"/>
        </w:rPr>
        <w:t xml:space="preserve"> and </w:t>
      </w:r>
      <w:r>
        <w:rPr>
          <w:rFonts w:cs="Arial"/>
        </w:rPr>
        <w:t xml:space="preserve">Delivery </w:t>
      </w:r>
      <w:r w:rsidRPr="003D4B39">
        <w:rPr>
          <w:rFonts w:cs="Arial"/>
        </w:rPr>
        <w:t>Day.</w:t>
      </w:r>
      <w:bookmarkEnd w:id="428"/>
    </w:p>
    <w:p w14:paraId="33859CE3" w14:textId="77777777" w:rsidR="007B1770" w:rsidRPr="003D4B39" w:rsidRDefault="007B1770" w:rsidP="00EE2667">
      <w:pPr>
        <w:pStyle w:val="CERLEVEL4"/>
        <w:numPr>
          <w:ilvl w:val="3"/>
          <w:numId w:val="11"/>
        </w:numPr>
        <w:spacing w:after="0" w:line="276" w:lineRule="auto"/>
        <w:ind w:left="900" w:hanging="900"/>
        <w:rPr>
          <w:rFonts w:cs="Arial"/>
        </w:rPr>
      </w:pPr>
      <w:r w:rsidRPr="003D4B39">
        <w:rPr>
          <w:rFonts w:cs="Arial"/>
        </w:rPr>
        <w:t xml:space="preserve">Order Books are opened and closed at the date and time </w:t>
      </w:r>
      <w:r w:rsidRPr="0010631D">
        <w:rPr>
          <w:rFonts w:cs="Arial"/>
        </w:rPr>
        <w:t xml:space="preserve">determined in accordance with the </w:t>
      </w:r>
      <w:r>
        <w:rPr>
          <w:rFonts w:cs="Arial"/>
        </w:rPr>
        <w:t xml:space="preserve">Trading </w:t>
      </w:r>
      <w:r w:rsidRPr="0010631D">
        <w:rPr>
          <w:rFonts w:cs="Arial"/>
        </w:rPr>
        <w:t>Procedures in respect of the Market Segment to which they relate</w:t>
      </w:r>
      <w:r w:rsidRPr="003D4B39">
        <w:rPr>
          <w:rFonts w:cs="Arial"/>
        </w:rPr>
        <w:t xml:space="preserve">. While an Order Book is open, Exchange Members may submit Orders for a specified  Market Segment in accordance with the </w:t>
      </w:r>
      <w:r>
        <w:rPr>
          <w:rFonts w:cs="Arial"/>
        </w:rPr>
        <w:t xml:space="preserve">Trading </w:t>
      </w:r>
      <w:r w:rsidRPr="003D4B39">
        <w:rPr>
          <w:rFonts w:cs="Arial"/>
        </w:rPr>
        <w:t xml:space="preserve">Procedures. </w:t>
      </w:r>
    </w:p>
    <w:p w14:paraId="27E07E78" w14:textId="77777777" w:rsidR="007B1770" w:rsidRPr="003D4B39" w:rsidRDefault="007B1770" w:rsidP="00EE2667">
      <w:pPr>
        <w:pStyle w:val="CERLEVEL4"/>
        <w:numPr>
          <w:ilvl w:val="3"/>
          <w:numId w:val="11"/>
        </w:numPr>
        <w:spacing w:after="0" w:line="276" w:lineRule="auto"/>
        <w:ind w:left="900" w:hanging="900"/>
        <w:rPr>
          <w:rFonts w:cs="Arial"/>
        </w:rPr>
      </w:pPr>
      <w:r w:rsidRPr="003D4B39">
        <w:rPr>
          <w:rFonts w:cs="Arial"/>
        </w:rPr>
        <w:t>Order Books and Transactions shall be anonymous.</w:t>
      </w:r>
    </w:p>
    <w:p w14:paraId="6A607870" w14:textId="2588DC1C" w:rsidR="007B1770" w:rsidRPr="003D4B39" w:rsidRDefault="00F30EE6" w:rsidP="00EE2667">
      <w:pPr>
        <w:pStyle w:val="CERLEVEL3"/>
        <w:numPr>
          <w:ilvl w:val="2"/>
          <w:numId w:val="11"/>
        </w:numPr>
        <w:spacing w:after="0" w:line="276" w:lineRule="auto"/>
        <w:ind w:left="900" w:hanging="900"/>
        <w:rPr>
          <w:rFonts w:cs="Arial"/>
        </w:rPr>
      </w:pPr>
      <w:bookmarkStart w:id="429" w:name="_Toc110932106"/>
      <w:r w:rsidRPr="003D4B39">
        <w:rPr>
          <w:rFonts w:cs="Arial"/>
        </w:rPr>
        <w:t xml:space="preserve">Right </w:t>
      </w:r>
      <w:r>
        <w:rPr>
          <w:rFonts w:cs="Arial"/>
        </w:rPr>
        <w:t>t</w:t>
      </w:r>
      <w:r w:rsidRPr="003D4B39">
        <w:rPr>
          <w:rFonts w:cs="Arial"/>
        </w:rPr>
        <w:t xml:space="preserve">o </w:t>
      </w:r>
      <w:r>
        <w:rPr>
          <w:rFonts w:cs="Arial"/>
        </w:rPr>
        <w:t>r</w:t>
      </w:r>
      <w:r w:rsidRPr="003D4B39">
        <w:rPr>
          <w:rFonts w:cs="Arial"/>
        </w:rPr>
        <w:t>efuse Orders</w:t>
      </w:r>
      <w:bookmarkEnd w:id="429"/>
    </w:p>
    <w:p w14:paraId="11F95F65"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Notwithstanding any other provision in the ALPEX Rules, ALPEX reserves the right, in its sole discretion, and without prior notice to an Exchange Member to reject, cancel or refuse to display or match any Order which in ALPEX's determination would contravene the ALPEX Rules and</w:t>
      </w:r>
      <w:r>
        <w:rPr>
          <w:rFonts w:cs="Arial"/>
        </w:rPr>
        <w:t xml:space="preserve"> the</w:t>
      </w:r>
      <w:r w:rsidRPr="0010631D">
        <w:rPr>
          <w:rFonts w:cs="Arial"/>
        </w:rPr>
        <w:t xml:space="preserve"> Procedures or Applicable Law. Any such decision should be reasonably founded, and ALPEX shall notify the Exchange Member of such decision immediately.  </w:t>
      </w:r>
    </w:p>
    <w:p w14:paraId="26CD5F17" w14:textId="7C19DA56" w:rsidR="007B1770" w:rsidRPr="003D4B39" w:rsidRDefault="00F30EE6" w:rsidP="00EE2667">
      <w:pPr>
        <w:pStyle w:val="CERLEVEL3"/>
        <w:numPr>
          <w:ilvl w:val="2"/>
          <w:numId w:val="11"/>
        </w:numPr>
        <w:spacing w:after="0" w:line="276" w:lineRule="auto"/>
        <w:ind w:left="900" w:hanging="900"/>
        <w:rPr>
          <w:rFonts w:cs="Arial"/>
        </w:rPr>
      </w:pPr>
      <w:bookmarkStart w:id="430" w:name="_Ref483401188"/>
      <w:bookmarkStart w:id="431" w:name="_Toc110932107"/>
      <w:r w:rsidRPr="003D4B39">
        <w:rPr>
          <w:rFonts w:cs="Arial"/>
        </w:rPr>
        <w:t xml:space="preserve">Matching </w:t>
      </w:r>
      <w:r>
        <w:rPr>
          <w:rFonts w:cs="Arial"/>
        </w:rPr>
        <w:t>a</w:t>
      </w:r>
      <w:r w:rsidRPr="003D4B39">
        <w:rPr>
          <w:rFonts w:cs="Arial"/>
        </w:rPr>
        <w:t xml:space="preserve">nd </w:t>
      </w:r>
      <w:r>
        <w:rPr>
          <w:rFonts w:cs="Arial"/>
        </w:rPr>
        <w:t>p</w:t>
      </w:r>
      <w:r w:rsidRPr="003D4B39">
        <w:rPr>
          <w:rFonts w:cs="Arial"/>
        </w:rPr>
        <w:t>ost Matching Processes</w:t>
      </w:r>
      <w:bookmarkEnd w:id="430"/>
      <w:bookmarkEnd w:id="431"/>
    </w:p>
    <w:p w14:paraId="2FC5AE14" w14:textId="0A05F5EF" w:rsidR="007B1770" w:rsidRPr="003D4B39" w:rsidRDefault="007B1770" w:rsidP="00EE2667">
      <w:pPr>
        <w:pStyle w:val="CERLEVEL4"/>
        <w:numPr>
          <w:ilvl w:val="3"/>
          <w:numId w:val="11"/>
        </w:numPr>
        <w:spacing w:after="0" w:line="276" w:lineRule="auto"/>
        <w:ind w:left="900" w:hanging="900"/>
        <w:rPr>
          <w:rFonts w:cs="Arial"/>
        </w:rPr>
      </w:pPr>
      <w:r w:rsidRPr="003D4B39">
        <w:rPr>
          <w:rFonts w:cs="Arial"/>
        </w:rPr>
        <w:t xml:space="preserve">When undertaking the processes under this section </w:t>
      </w:r>
      <w:r>
        <w:rPr>
          <w:rFonts w:cs="Arial"/>
        </w:rPr>
        <w:fldChar w:fldCharType="begin"/>
      </w:r>
      <w:r>
        <w:rPr>
          <w:rFonts w:cs="Arial"/>
        </w:rPr>
        <w:instrText xml:space="preserve"> REF _Ref483401188 \r \h </w:instrText>
      </w:r>
      <w:r w:rsidR="00EE2667">
        <w:rPr>
          <w:rFonts w:cs="Arial"/>
        </w:rPr>
        <w:instrText xml:space="preserve"> \* MERGEFORMAT </w:instrText>
      </w:r>
      <w:r>
        <w:rPr>
          <w:rFonts w:cs="Arial"/>
        </w:rPr>
      </w:r>
      <w:r>
        <w:rPr>
          <w:rFonts w:cs="Arial"/>
        </w:rPr>
        <w:fldChar w:fldCharType="separate"/>
      </w:r>
      <w:r w:rsidR="00EB27AE">
        <w:rPr>
          <w:rFonts w:cs="Arial"/>
        </w:rPr>
        <w:t>F.2.7</w:t>
      </w:r>
      <w:r>
        <w:rPr>
          <w:rFonts w:cs="Arial"/>
        </w:rPr>
        <w:fldChar w:fldCharType="end"/>
      </w:r>
      <w:r w:rsidRPr="003D4B39">
        <w:rPr>
          <w:rFonts w:cs="Arial"/>
        </w:rPr>
        <w:t>, ALPEX shall:</w:t>
      </w:r>
    </w:p>
    <w:p w14:paraId="4DB3FBFF" w14:textId="77777777" w:rsidR="007B1770" w:rsidRPr="003D4B39" w:rsidRDefault="007B1770" w:rsidP="00EE2667">
      <w:pPr>
        <w:pStyle w:val="CERLevel50"/>
        <w:numPr>
          <w:ilvl w:val="4"/>
          <w:numId w:val="11"/>
        </w:numPr>
        <w:spacing w:after="0" w:line="276" w:lineRule="auto"/>
        <w:ind w:left="1440" w:hanging="540"/>
        <w:rPr>
          <w:rFonts w:cs="Arial"/>
          <w:lang w:val="en-US"/>
        </w:rPr>
      </w:pPr>
      <w:r w:rsidRPr="003D4B39">
        <w:rPr>
          <w:rFonts w:cs="Arial"/>
          <w:lang w:val="en-US"/>
        </w:rPr>
        <w:t xml:space="preserve">apply the rules that are described in the Procedures; </w:t>
      </w:r>
    </w:p>
    <w:p w14:paraId="0CD75176" w14:textId="21F1B91C" w:rsidR="007B1770" w:rsidRPr="00EB27AE" w:rsidRDefault="007B1770" w:rsidP="00EE2667">
      <w:pPr>
        <w:pStyle w:val="CERLevel50"/>
        <w:numPr>
          <w:ilvl w:val="4"/>
          <w:numId w:val="11"/>
        </w:numPr>
        <w:spacing w:after="0" w:line="276" w:lineRule="auto"/>
        <w:ind w:left="1440" w:hanging="540"/>
        <w:rPr>
          <w:rFonts w:cs="Arial"/>
          <w:lang w:val="en-US"/>
        </w:rPr>
      </w:pPr>
      <w:r w:rsidRPr="003D4B39">
        <w:rPr>
          <w:rFonts w:cs="Arial"/>
          <w:lang w:val="en-US"/>
        </w:rPr>
        <w:t xml:space="preserve">not </w:t>
      </w:r>
      <w:r w:rsidRPr="00EB27AE">
        <w:rPr>
          <w:rFonts w:cs="Arial"/>
          <w:lang w:val="en-US"/>
        </w:rPr>
        <w:t xml:space="preserve">discriminate unduly </w:t>
      </w:r>
      <w:r w:rsidR="00A33B3B" w:rsidRPr="00EB27AE">
        <w:rPr>
          <w:rFonts w:cs="Arial"/>
          <w:lang w:val="en-US"/>
        </w:rPr>
        <w:t>among</w:t>
      </w:r>
      <w:r w:rsidRPr="00EB27AE">
        <w:rPr>
          <w:rFonts w:cs="Arial"/>
          <w:lang w:val="en-US"/>
        </w:rPr>
        <w:t xml:space="preserve"> Exchange Members;</w:t>
      </w:r>
    </w:p>
    <w:p w14:paraId="3B5CDDF4" w14:textId="7CAD32DC" w:rsidR="007B1770" w:rsidRPr="00EB27AE" w:rsidRDefault="007B1770" w:rsidP="00EE2667">
      <w:pPr>
        <w:pStyle w:val="CERLevel50"/>
        <w:numPr>
          <w:ilvl w:val="4"/>
          <w:numId w:val="11"/>
        </w:numPr>
        <w:spacing w:after="0" w:line="276" w:lineRule="auto"/>
        <w:ind w:left="1440" w:hanging="540"/>
      </w:pPr>
      <w:r w:rsidRPr="00EB27AE">
        <w:t xml:space="preserve">ensure that the prices of Transactions are visible in the ETSS only </w:t>
      </w:r>
      <w:r w:rsidRPr="00EB27AE">
        <w:rPr>
          <w:rFonts w:cs="Arial"/>
          <w:lang w:val="en-US"/>
        </w:rPr>
        <w:t>after the issuing of the Preliminary</w:t>
      </w:r>
      <w:r w:rsidR="009876E2" w:rsidRPr="00EB27AE">
        <w:rPr>
          <w:rFonts w:cs="Arial"/>
          <w:lang w:val="en-US"/>
        </w:rPr>
        <w:t xml:space="preserve"> Market</w:t>
      </w:r>
      <w:r w:rsidRPr="00EB27AE">
        <w:rPr>
          <w:rFonts w:cs="Arial"/>
          <w:lang w:val="en-US"/>
        </w:rPr>
        <w:t xml:space="preserve"> Coupling Results</w:t>
      </w:r>
      <w:r w:rsidRPr="00EB27AE">
        <w:t>.</w:t>
      </w:r>
    </w:p>
    <w:p w14:paraId="74BBBB6B" w14:textId="1499D78D" w:rsidR="007B1770" w:rsidRPr="005B49E4" w:rsidRDefault="007B1770" w:rsidP="00EE2667">
      <w:pPr>
        <w:pStyle w:val="CERLEVEL4"/>
        <w:numPr>
          <w:ilvl w:val="3"/>
          <w:numId w:val="11"/>
        </w:numPr>
        <w:spacing w:after="0" w:line="276" w:lineRule="auto"/>
        <w:ind w:left="900" w:hanging="900"/>
        <w:rPr>
          <w:rFonts w:cs="Arial"/>
        </w:rPr>
      </w:pPr>
      <w:r w:rsidRPr="005B49E4">
        <w:rPr>
          <w:rFonts w:cs="Arial"/>
        </w:rPr>
        <w:t>For the Day-</w:t>
      </w:r>
      <w:r w:rsidR="009B468D">
        <w:rPr>
          <w:rFonts w:cs="Arial"/>
        </w:rPr>
        <w:t>A</w:t>
      </w:r>
      <w:r w:rsidRPr="005B49E4">
        <w:rPr>
          <w:rFonts w:cs="Arial"/>
        </w:rPr>
        <w:t>head Auction and Intraday Auction Market Segments:</w:t>
      </w:r>
    </w:p>
    <w:p w14:paraId="6111F9A5" w14:textId="23CAB956" w:rsidR="007B1770" w:rsidRPr="00A5018E" w:rsidRDefault="007B1770" w:rsidP="00EE2667">
      <w:pPr>
        <w:pStyle w:val="CERLEVEL5"/>
        <w:numPr>
          <w:ilvl w:val="4"/>
          <w:numId w:val="11"/>
        </w:numPr>
        <w:spacing w:after="0" w:line="276" w:lineRule="auto"/>
        <w:ind w:left="1440" w:hanging="540"/>
        <w:rPr>
          <w:rFonts w:cs="Arial"/>
        </w:rPr>
      </w:pPr>
      <w:r w:rsidRPr="005B49E4">
        <w:rPr>
          <w:rFonts w:cs="Arial"/>
        </w:rPr>
        <w:t>ALPEX shall</w:t>
      </w:r>
      <w:r w:rsidRPr="00A5018E">
        <w:rPr>
          <w:rFonts w:cs="Arial"/>
        </w:rPr>
        <w:t xml:space="preserve"> anonymise and submit Orders contained in a closed Order Book and </w:t>
      </w:r>
      <w:r w:rsidR="00634122" w:rsidRPr="00634122">
        <w:rPr>
          <w:rFonts w:cs="Arial"/>
        </w:rPr>
        <w:t xml:space="preserve">available </w:t>
      </w:r>
      <w:r w:rsidR="00634122">
        <w:rPr>
          <w:rFonts w:cs="Arial"/>
        </w:rPr>
        <w:t>C</w:t>
      </w:r>
      <w:r w:rsidR="00634122" w:rsidRPr="00634122">
        <w:rPr>
          <w:rFonts w:cs="Arial"/>
        </w:rPr>
        <w:t xml:space="preserve">ross </w:t>
      </w:r>
      <w:r w:rsidR="00634122">
        <w:rPr>
          <w:rFonts w:cs="Arial"/>
        </w:rPr>
        <w:t>Z</w:t>
      </w:r>
      <w:r w:rsidR="00634122" w:rsidRPr="00634122">
        <w:rPr>
          <w:rFonts w:cs="Arial"/>
        </w:rPr>
        <w:t xml:space="preserve">onal </w:t>
      </w:r>
      <w:r w:rsidR="00634122">
        <w:rPr>
          <w:rFonts w:cs="Arial"/>
        </w:rPr>
        <w:t>C</w:t>
      </w:r>
      <w:r w:rsidR="00634122" w:rsidRPr="00634122">
        <w:rPr>
          <w:rFonts w:cs="Arial"/>
        </w:rPr>
        <w:t xml:space="preserve">apacities and allocation constraints </w:t>
      </w:r>
      <w:r w:rsidRPr="00A5018E">
        <w:rPr>
          <w:rFonts w:cs="Arial"/>
        </w:rPr>
        <w:t xml:space="preserve">to the relevant </w:t>
      </w:r>
      <w:r>
        <w:rPr>
          <w:rFonts w:cs="Arial"/>
        </w:rPr>
        <w:t xml:space="preserve">Market </w:t>
      </w:r>
      <w:r w:rsidRPr="00A5018E">
        <w:rPr>
          <w:rFonts w:cs="Arial"/>
        </w:rPr>
        <w:t xml:space="preserve">Coupling </w:t>
      </w:r>
      <w:r>
        <w:rPr>
          <w:rFonts w:cs="Arial"/>
        </w:rPr>
        <w:t>Service Provider</w:t>
      </w:r>
      <w:r w:rsidRPr="00A5018E">
        <w:rPr>
          <w:rFonts w:cs="Arial"/>
        </w:rPr>
        <w:t xml:space="preserve">; </w:t>
      </w:r>
    </w:p>
    <w:p w14:paraId="09A31FDD" w14:textId="16E08B67" w:rsidR="007B1770" w:rsidRPr="0010631D" w:rsidRDefault="007B1770" w:rsidP="00EE2667">
      <w:pPr>
        <w:pStyle w:val="CERLEVEL5"/>
        <w:numPr>
          <w:ilvl w:val="4"/>
          <w:numId w:val="11"/>
        </w:numPr>
        <w:spacing w:after="0" w:line="276" w:lineRule="auto"/>
        <w:ind w:left="1440" w:hanging="540"/>
        <w:rPr>
          <w:rFonts w:cs="Arial"/>
        </w:rPr>
      </w:pPr>
      <w:r w:rsidRPr="00A5018E">
        <w:rPr>
          <w:rFonts w:cs="Arial"/>
        </w:rPr>
        <w:t xml:space="preserve">the Orders and information submitted by ALPEX shall be inputs into the Market Coupling process together with </w:t>
      </w:r>
      <w:r>
        <w:rPr>
          <w:rFonts w:cs="Arial"/>
        </w:rPr>
        <w:t>O</w:t>
      </w:r>
      <w:r w:rsidRPr="00A5018E">
        <w:rPr>
          <w:rFonts w:cs="Arial"/>
        </w:rPr>
        <w:t xml:space="preserve">rders and information in respect of the same Market Segment submitted by other </w:t>
      </w:r>
      <w:r w:rsidR="0021042F">
        <w:rPr>
          <w:rFonts w:cs="Arial"/>
        </w:rPr>
        <w:t>NEMO</w:t>
      </w:r>
      <w:r w:rsidRPr="00A5018E">
        <w:rPr>
          <w:rFonts w:cs="Arial"/>
        </w:rPr>
        <w:t xml:space="preserve">s, in accordance with </w:t>
      </w:r>
      <w:r w:rsidRPr="0010631D">
        <w:rPr>
          <w:rFonts w:cs="Arial"/>
        </w:rPr>
        <w:t xml:space="preserve">rules and procedures applicable to the Market Coupling; </w:t>
      </w:r>
    </w:p>
    <w:p w14:paraId="520A0A7F" w14:textId="5E7EB1F5" w:rsidR="007B1770" w:rsidRPr="00A5018E" w:rsidRDefault="007B1770" w:rsidP="00EE2667">
      <w:pPr>
        <w:pStyle w:val="CERLEVEL5"/>
        <w:numPr>
          <w:ilvl w:val="4"/>
          <w:numId w:val="11"/>
        </w:numPr>
        <w:spacing w:after="0" w:line="276" w:lineRule="auto"/>
        <w:ind w:left="1440" w:hanging="540"/>
        <w:rPr>
          <w:rFonts w:eastAsia="Arial" w:cs="Arial"/>
        </w:rPr>
      </w:pPr>
      <w:r w:rsidRPr="00A5018E">
        <w:rPr>
          <w:rFonts w:eastAsia="Arial" w:cs="Arial"/>
          <w:spacing w:val="-1"/>
        </w:rPr>
        <w:t xml:space="preserve">Exchange Members acknowledge that, </w:t>
      </w:r>
      <w:r w:rsidRPr="00A5018E">
        <w:rPr>
          <w:rFonts w:eastAsia="Arial" w:cs="Arial"/>
          <w:spacing w:val="1"/>
        </w:rPr>
        <w:t>i</w:t>
      </w:r>
      <w:r w:rsidRPr="00A5018E">
        <w:rPr>
          <w:rFonts w:eastAsia="Arial" w:cs="Arial"/>
        </w:rPr>
        <w:t>n</w:t>
      </w:r>
      <w:r w:rsidRPr="00A5018E">
        <w:rPr>
          <w:rFonts w:eastAsia="Arial" w:cs="Arial"/>
          <w:spacing w:val="41"/>
        </w:rPr>
        <w:t xml:space="preserve"> </w:t>
      </w:r>
      <w:r w:rsidRPr="00A5018E">
        <w:rPr>
          <w:rFonts w:eastAsia="Arial" w:cs="Arial"/>
        </w:rPr>
        <w:t>t</w:t>
      </w:r>
      <w:r w:rsidRPr="00A5018E">
        <w:rPr>
          <w:rFonts w:eastAsia="Arial" w:cs="Arial"/>
          <w:spacing w:val="2"/>
        </w:rPr>
        <w:t>h</w:t>
      </w:r>
      <w:r w:rsidRPr="00A5018E">
        <w:rPr>
          <w:rFonts w:eastAsia="Arial" w:cs="Arial"/>
        </w:rPr>
        <w:t>e</w:t>
      </w:r>
      <w:r w:rsidRPr="00A5018E">
        <w:rPr>
          <w:rFonts w:eastAsia="Arial" w:cs="Arial"/>
          <w:spacing w:val="40"/>
        </w:rPr>
        <w:t xml:space="preserve"> </w:t>
      </w:r>
      <w:r w:rsidRPr="00A5018E">
        <w:rPr>
          <w:rFonts w:eastAsia="Arial" w:cs="Arial"/>
          <w:spacing w:val="1"/>
        </w:rPr>
        <w:t>c</w:t>
      </w:r>
      <w:r w:rsidRPr="00A5018E">
        <w:rPr>
          <w:rFonts w:eastAsia="Arial" w:cs="Arial"/>
        </w:rPr>
        <w:t>a</w:t>
      </w:r>
      <w:r w:rsidRPr="00A5018E">
        <w:rPr>
          <w:rFonts w:eastAsia="Arial" w:cs="Arial"/>
          <w:spacing w:val="1"/>
        </w:rPr>
        <w:t>s</w:t>
      </w:r>
      <w:r w:rsidRPr="00A5018E">
        <w:rPr>
          <w:rFonts w:eastAsia="Arial" w:cs="Arial"/>
        </w:rPr>
        <w:t>e</w:t>
      </w:r>
      <w:r w:rsidRPr="00A5018E">
        <w:rPr>
          <w:rFonts w:eastAsia="Arial" w:cs="Arial"/>
          <w:spacing w:val="40"/>
        </w:rPr>
        <w:t xml:space="preserve"> </w:t>
      </w:r>
      <w:r w:rsidRPr="00A5018E">
        <w:rPr>
          <w:rFonts w:eastAsia="Arial" w:cs="Arial"/>
        </w:rPr>
        <w:t xml:space="preserve">of </w:t>
      </w:r>
      <w:r w:rsidRPr="00A5018E">
        <w:rPr>
          <w:rFonts w:eastAsia="Arial" w:cs="Arial"/>
          <w:spacing w:val="-1"/>
        </w:rPr>
        <w:t>c</w:t>
      </w:r>
      <w:r w:rsidRPr="00A5018E">
        <w:rPr>
          <w:rFonts w:eastAsia="Arial" w:cs="Arial"/>
        </w:rPr>
        <w:t>o</w:t>
      </w:r>
      <w:r w:rsidRPr="00A5018E">
        <w:rPr>
          <w:rFonts w:eastAsia="Arial" w:cs="Arial"/>
          <w:spacing w:val="2"/>
        </w:rPr>
        <w:t>u</w:t>
      </w:r>
      <w:r w:rsidRPr="00A5018E">
        <w:rPr>
          <w:rFonts w:eastAsia="Arial" w:cs="Arial"/>
        </w:rPr>
        <w:t>p</w:t>
      </w:r>
      <w:r w:rsidRPr="00A5018E">
        <w:rPr>
          <w:rFonts w:eastAsia="Arial" w:cs="Arial"/>
          <w:spacing w:val="1"/>
        </w:rPr>
        <w:t>l</w:t>
      </w:r>
      <w:r w:rsidRPr="00A5018E">
        <w:rPr>
          <w:rFonts w:eastAsia="Arial" w:cs="Arial"/>
        </w:rPr>
        <w:t>ed</w:t>
      </w:r>
      <w:r w:rsidRPr="00A5018E">
        <w:rPr>
          <w:rFonts w:eastAsia="Arial" w:cs="Arial"/>
          <w:spacing w:val="30"/>
        </w:rPr>
        <w:t xml:space="preserve"> </w:t>
      </w:r>
      <w:r w:rsidRPr="00A5018E">
        <w:rPr>
          <w:rFonts w:eastAsia="Arial" w:cs="Arial"/>
          <w:spacing w:val="1"/>
        </w:rPr>
        <w:t xml:space="preserve">Market Segments, </w:t>
      </w:r>
      <w:r w:rsidRPr="00A5018E">
        <w:rPr>
          <w:rFonts w:eastAsia="Arial" w:cs="Arial"/>
          <w:spacing w:val="-1"/>
        </w:rPr>
        <w:t>b</w:t>
      </w:r>
      <w:r w:rsidRPr="00A5018E">
        <w:rPr>
          <w:rFonts w:eastAsia="Arial" w:cs="Arial"/>
        </w:rPr>
        <w:t>e</w:t>
      </w:r>
      <w:r w:rsidRPr="00A5018E">
        <w:rPr>
          <w:rFonts w:eastAsia="Arial" w:cs="Arial"/>
          <w:spacing w:val="2"/>
        </w:rPr>
        <w:t>f</w:t>
      </w:r>
      <w:r w:rsidRPr="00A5018E">
        <w:rPr>
          <w:rFonts w:eastAsia="Arial" w:cs="Arial"/>
        </w:rPr>
        <w:t>ore</w:t>
      </w:r>
      <w:r w:rsidRPr="00A5018E">
        <w:rPr>
          <w:rFonts w:eastAsia="Arial" w:cs="Arial"/>
          <w:spacing w:val="38"/>
        </w:rPr>
        <w:t xml:space="preserve"> </w:t>
      </w:r>
      <w:r w:rsidRPr="00A5018E">
        <w:rPr>
          <w:rFonts w:cs="Arial"/>
        </w:rPr>
        <w:t>ALPEX</w:t>
      </w:r>
      <w:r w:rsidRPr="00A5018E">
        <w:rPr>
          <w:rFonts w:eastAsia="Arial" w:cs="Arial"/>
          <w:spacing w:val="38"/>
        </w:rPr>
        <w:t xml:space="preserve"> </w:t>
      </w:r>
      <w:r w:rsidRPr="00A5018E">
        <w:rPr>
          <w:rFonts w:eastAsia="Arial" w:cs="Arial"/>
        </w:rPr>
        <w:t>p</w:t>
      </w:r>
      <w:r w:rsidRPr="00A5018E">
        <w:rPr>
          <w:rFonts w:eastAsia="Arial" w:cs="Arial"/>
          <w:spacing w:val="-1"/>
        </w:rPr>
        <w:t>u</w:t>
      </w:r>
      <w:r w:rsidRPr="00A5018E">
        <w:rPr>
          <w:rFonts w:eastAsia="Arial" w:cs="Arial"/>
          <w:spacing w:val="2"/>
        </w:rPr>
        <w:t>b</w:t>
      </w:r>
      <w:r w:rsidRPr="00A5018E">
        <w:rPr>
          <w:rFonts w:eastAsia="Arial" w:cs="Arial"/>
          <w:spacing w:val="-1"/>
        </w:rPr>
        <w:t>lishes Auction results</w:t>
      </w:r>
      <w:r w:rsidRPr="00A5018E">
        <w:rPr>
          <w:rFonts w:eastAsia="Arial" w:cs="Arial"/>
        </w:rPr>
        <w:t>,</w:t>
      </w:r>
      <w:r w:rsidRPr="00A5018E">
        <w:rPr>
          <w:rFonts w:eastAsia="Arial" w:cs="Arial"/>
          <w:spacing w:val="34"/>
        </w:rPr>
        <w:t xml:space="preserve"> a </w:t>
      </w:r>
      <w:r w:rsidRPr="00A5018E">
        <w:rPr>
          <w:rFonts w:eastAsia="Arial" w:cs="Arial"/>
          <w:spacing w:val="-1"/>
        </w:rPr>
        <w:t>Transmission System Operator of the</w:t>
      </w:r>
      <w:r w:rsidRPr="00A5018E">
        <w:rPr>
          <w:rFonts w:eastAsia="Arial" w:cs="Arial"/>
        </w:rPr>
        <w:t xml:space="preserve"> coupled </w:t>
      </w:r>
      <w:r w:rsidR="0026628C">
        <w:rPr>
          <w:rFonts w:eastAsia="Arial" w:cs="Arial"/>
        </w:rPr>
        <w:t>B</w:t>
      </w:r>
      <w:r w:rsidR="002C4DF6">
        <w:rPr>
          <w:rFonts w:eastAsia="Arial" w:cs="Arial"/>
        </w:rPr>
        <w:t xml:space="preserve">iding </w:t>
      </w:r>
      <w:r w:rsidR="0026628C">
        <w:rPr>
          <w:rFonts w:eastAsia="Arial" w:cs="Arial"/>
        </w:rPr>
        <w:t>Z</w:t>
      </w:r>
      <w:r w:rsidR="002C4DF6">
        <w:rPr>
          <w:rFonts w:eastAsia="Arial" w:cs="Arial"/>
        </w:rPr>
        <w:t>one</w:t>
      </w:r>
      <w:r w:rsidRPr="00A5018E">
        <w:rPr>
          <w:rFonts w:eastAsia="Arial" w:cs="Arial"/>
        </w:rPr>
        <w:t xml:space="preserve"> may:</w:t>
      </w:r>
    </w:p>
    <w:p w14:paraId="6641803A" w14:textId="77777777" w:rsidR="007B1770" w:rsidRPr="00A5018E" w:rsidRDefault="007B1770" w:rsidP="00EE2667">
      <w:pPr>
        <w:pStyle w:val="CERLEVEL6"/>
        <w:numPr>
          <w:ilvl w:val="5"/>
          <w:numId w:val="11"/>
        </w:numPr>
        <w:spacing w:after="0" w:line="276" w:lineRule="auto"/>
        <w:ind w:left="1980" w:hanging="540"/>
        <w:rPr>
          <w:rFonts w:eastAsia="Arial" w:cs="Arial"/>
        </w:rPr>
      </w:pPr>
      <w:r w:rsidRPr="00A5018E">
        <w:rPr>
          <w:rFonts w:eastAsia="Arial" w:cs="Arial"/>
          <w:spacing w:val="-1"/>
        </w:rPr>
        <w:t>v</w:t>
      </w:r>
      <w:r w:rsidRPr="00A5018E">
        <w:rPr>
          <w:rFonts w:eastAsia="Arial" w:cs="Arial"/>
        </w:rPr>
        <w:t>eri</w:t>
      </w:r>
      <w:r w:rsidRPr="00A5018E">
        <w:rPr>
          <w:rFonts w:eastAsia="Arial" w:cs="Arial"/>
          <w:spacing w:val="4"/>
        </w:rPr>
        <w:t>f</w:t>
      </w:r>
      <w:r w:rsidRPr="00A5018E">
        <w:rPr>
          <w:rFonts w:eastAsia="Arial" w:cs="Arial"/>
        </w:rPr>
        <w:t>y elements of</w:t>
      </w:r>
      <w:r w:rsidRPr="00A5018E">
        <w:rPr>
          <w:rFonts w:eastAsia="Arial" w:cs="Arial"/>
          <w:spacing w:val="8"/>
        </w:rPr>
        <w:t xml:space="preserve"> </w:t>
      </w:r>
      <w:r w:rsidRPr="00A5018E">
        <w:rPr>
          <w:rFonts w:eastAsia="Arial" w:cs="Arial"/>
        </w:rPr>
        <w:t>the</w:t>
      </w:r>
      <w:r w:rsidRPr="00A5018E">
        <w:rPr>
          <w:rFonts w:eastAsia="Arial" w:cs="Arial"/>
          <w:spacing w:val="5"/>
        </w:rPr>
        <w:t xml:space="preserve"> </w:t>
      </w:r>
      <w:r w:rsidRPr="00A5018E">
        <w:rPr>
          <w:rFonts w:eastAsia="Arial" w:cs="Arial"/>
          <w:spacing w:val="1"/>
        </w:rPr>
        <w:t>r</w:t>
      </w:r>
      <w:r w:rsidRPr="00A5018E">
        <w:rPr>
          <w:rFonts w:eastAsia="Arial" w:cs="Arial"/>
        </w:rPr>
        <w:t>e</w:t>
      </w:r>
      <w:r w:rsidRPr="00A5018E">
        <w:rPr>
          <w:rFonts w:eastAsia="Arial" w:cs="Arial"/>
          <w:spacing w:val="1"/>
        </w:rPr>
        <w:t>s</w:t>
      </w:r>
      <w:r w:rsidRPr="00A5018E">
        <w:rPr>
          <w:rFonts w:eastAsia="Arial" w:cs="Arial"/>
        </w:rPr>
        <w:t>u</w:t>
      </w:r>
      <w:r w:rsidRPr="00A5018E">
        <w:rPr>
          <w:rFonts w:eastAsia="Arial" w:cs="Arial"/>
          <w:spacing w:val="-1"/>
        </w:rPr>
        <w:t>l</w:t>
      </w:r>
      <w:r w:rsidRPr="00A5018E">
        <w:rPr>
          <w:rFonts w:eastAsia="Arial" w:cs="Arial"/>
        </w:rPr>
        <w:t>ts;</w:t>
      </w:r>
      <w:r w:rsidRPr="00A5018E">
        <w:rPr>
          <w:rFonts w:eastAsia="Arial" w:cs="Arial"/>
          <w:spacing w:val="3"/>
        </w:rPr>
        <w:t xml:space="preserve"> </w:t>
      </w:r>
      <w:r w:rsidRPr="00A5018E">
        <w:rPr>
          <w:rFonts w:eastAsia="Arial" w:cs="Arial"/>
        </w:rPr>
        <w:t>a</w:t>
      </w:r>
      <w:r w:rsidRPr="00A5018E">
        <w:rPr>
          <w:rFonts w:eastAsia="Arial" w:cs="Arial"/>
          <w:spacing w:val="-1"/>
        </w:rPr>
        <w:t>n</w:t>
      </w:r>
      <w:r w:rsidRPr="00A5018E">
        <w:rPr>
          <w:rFonts w:eastAsia="Arial" w:cs="Arial"/>
        </w:rPr>
        <w:t>d</w:t>
      </w:r>
      <w:r w:rsidRPr="00A5018E">
        <w:rPr>
          <w:rFonts w:eastAsia="Arial" w:cs="Arial"/>
          <w:spacing w:val="5"/>
        </w:rPr>
        <w:t xml:space="preserve"> </w:t>
      </w:r>
    </w:p>
    <w:p w14:paraId="79E125F5" w14:textId="046696B9" w:rsidR="007B1770" w:rsidRPr="00A5018E" w:rsidRDefault="007B1770" w:rsidP="00EE2667">
      <w:pPr>
        <w:pStyle w:val="CERLEVEL6"/>
        <w:numPr>
          <w:ilvl w:val="5"/>
          <w:numId w:val="11"/>
        </w:numPr>
        <w:spacing w:after="0" w:line="276" w:lineRule="auto"/>
        <w:ind w:left="1980" w:hanging="540"/>
        <w:rPr>
          <w:rFonts w:eastAsia="Arial" w:cs="Arial"/>
        </w:rPr>
      </w:pPr>
      <w:r w:rsidRPr="00A5018E">
        <w:rPr>
          <w:rFonts w:eastAsia="Arial" w:cs="Arial"/>
          <w:spacing w:val="1"/>
        </w:rPr>
        <w:lastRenderedPageBreak/>
        <w:t>r</w:t>
      </w:r>
      <w:r w:rsidRPr="00A5018E">
        <w:rPr>
          <w:rFonts w:eastAsia="Arial" w:cs="Arial"/>
        </w:rPr>
        <w:t>e</w:t>
      </w:r>
      <w:r w:rsidRPr="00A5018E">
        <w:rPr>
          <w:rFonts w:eastAsia="Arial" w:cs="Arial"/>
          <w:spacing w:val="1"/>
        </w:rPr>
        <w:t>j</w:t>
      </w:r>
      <w:r w:rsidRPr="00A5018E">
        <w:rPr>
          <w:rFonts w:eastAsia="Arial" w:cs="Arial"/>
        </w:rPr>
        <w:t>e</w:t>
      </w:r>
      <w:r w:rsidRPr="00A5018E">
        <w:rPr>
          <w:rFonts w:eastAsia="Arial" w:cs="Arial"/>
          <w:spacing w:val="1"/>
        </w:rPr>
        <w:t>c</w:t>
      </w:r>
      <w:r w:rsidRPr="00A5018E">
        <w:rPr>
          <w:rFonts w:eastAsia="Arial" w:cs="Arial"/>
        </w:rPr>
        <w:t>t</w:t>
      </w:r>
      <w:r w:rsidRPr="00A5018E">
        <w:rPr>
          <w:rFonts w:eastAsia="Arial" w:cs="Arial"/>
          <w:spacing w:val="-3"/>
        </w:rPr>
        <w:t xml:space="preserve"> </w:t>
      </w:r>
      <w:r w:rsidRPr="00A5018E">
        <w:rPr>
          <w:rFonts w:eastAsia="Arial" w:cs="Arial"/>
          <w:spacing w:val="3"/>
        </w:rPr>
        <w:t>s</w:t>
      </w:r>
      <w:r w:rsidRPr="00A5018E">
        <w:rPr>
          <w:rFonts w:eastAsia="Arial" w:cs="Arial"/>
        </w:rPr>
        <w:t>u</w:t>
      </w:r>
      <w:r w:rsidRPr="00A5018E">
        <w:rPr>
          <w:rFonts w:eastAsia="Arial" w:cs="Arial"/>
          <w:spacing w:val="1"/>
        </w:rPr>
        <w:t>c</w:t>
      </w:r>
      <w:r w:rsidRPr="00A5018E">
        <w:rPr>
          <w:rFonts w:eastAsia="Arial" w:cs="Arial"/>
        </w:rPr>
        <w:t>h</w:t>
      </w:r>
      <w:r w:rsidRPr="00A5018E">
        <w:rPr>
          <w:rFonts w:eastAsia="Arial" w:cs="Arial"/>
          <w:spacing w:val="-2"/>
        </w:rPr>
        <w:t xml:space="preserve"> </w:t>
      </w:r>
      <w:r w:rsidRPr="00A5018E">
        <w:rPr>
          <w:rFonts w:eastAsia="Arial" w:cs="Arial"/>
        </w:rPr>
        <w:t xml:space="preserve">elements as being inconsistent with </w:t>
      </w:r>
      <w:r w:rsidR="00AF2FAE">
        <w:rPr>
          <w:rFonts w:eastAsia="Arial" w:cs="Arial"/>
        </w:rPr>
        <w:t>C</w:t>
      </w:r>
      <w:r w:rsidRPr="00A5018E">
        <w:rPr>
          <w:rFonts w:eastAsia="Arial" w:cs="Arial"/>
        </w:rPr>
        <w:t xml:space="preserve">ross </w:t>
      </w:r>
      <w:r w:rsidR="00AF2FAE">
        <w:rPr>
          <w:rFonts w:eastAsia="Arial" w:cs="Arial"/>
        </w:rPr>
        <w:t>Z</w:t>
      </w:r>
      <w:r w:rsidRPr="00A5018E">
        <w:rPr>
          <w:rFonts w:eastAsia="Arial" w:cs="Arial"/>
        </w:rPr>
        <w:t xml:space="preserve">onal </w:t>
      </w:r>
      <w:r w:rsidR="00AF2FAE">
        <w:rPr>
          <w:rFonts w:eastAsia="Arial" w:cs="Arial"/>
        </w:rPr>
        <w:t>C</w:t>
      </w:r>
      <w:r w:rsidRPr="00A5018E">
        <w:rPr>
          <w:rFonts w:eastAsia="Arial" w:cs="Arial"/>
        </w:rPr>
        <w:t xml:space="preserve">apacity </w:t>
      </w:r>
      <w:bookmarkStart w:id="432" w:name="_Hlk492650497"/>
      <w:r w:rsidRPr="00A5018E">
        <w:rPr>
          <w:rFonts w:eastAsia="Arial" w:cs="Arial"/>
        </w:rPr>
        <w:t xml:space="preserve">and allocation constraints </w:t>
      </w:r>
      <w:bookmarkEnd w:id="432"/>
      <w:r w:rsidRPr="00A5018E">
        <w:rPr>
          <w:rFonts w:eastAsia="Arial" w:cs="Arial"/>
        </w:rPr>
        <w:t xml:space="preserve">provided by the </w:t>
      </w:r>
      <w:r w:rsidRPr="00A5018E">
        <w:rPr>
          <w:rFonts w:eastAsia="Arial" w:cs="Arial"/>
          <w:spacing w:val="-1"/>
        </w:rPr>
        <w:t>Transmission System Operator; and</w:t>
      </w:r>
      <w:r w:rsidRPr="00A5018E">
        <w:rPr>
          <w:rFonts w:eastAsia="Arial" w:cs="Arial"/>
        </w:rPr>
        <w:t xml:space="preserve"> </w:t>
      </w:r>
    </w:p>
    <w:p w14:paraId="4D7A0FA1" w14:textId="77777777" w:rsidR="007B1770" w:rsidRPr="005B49E4" w:rsidRDefault="007B1770" w:rsidP="00EE2667">
      <w:pPr>
        <w:pStyle w:val="CERLEVEL5"/>
        <w:numPr>
          <w:ilvl w:val="4"/>
          <w:numId w:val="11"/>
        </w:numPr>
        <w:spacing w:after="0" w:line="276" w:lineRule="auto"/>
        <w:ind w:left="1440" w:hanging="540"/>
        <w:rPr>
          <w:rFonts w:eastAsia="Arial" w:cs="Arial"/>
        </w:rPr>
      </w:pPr>
      <w:r w:rsidRPr="005B49E4">
        <w:rPr>
          <w:rFonts w:cs="Arial"/>
        </w:rPr>
        <w:t>applying the results provided by the relevant Market Coupling Service Provider, ALPEX shall determine the execution status of each Order and the Interconnector Transaction Information.</w:t>
      </w:r>
    </w:p>
    <w:p w14:paraId="5EB6756B" w14:textId="77777777" w:rsidR="007B1770" w:rsidRPr="00A5018E" w:rsidRDefault="007B1770" w:rsidP="00EE2667">
      <w:pPr>
        <w:pStyle w:val="CERLEVEL4"/>
        <w:numPr>
          <w:ilvl w:val="3"/>
          <w:numId w:val="11"/>
        </w:numPr>
        <w:spacing w:after="0" w:line="276" w:lineRule="auto"/>
        <w:ind w:left="900" w:hanging="900"/>
        <w:rPr>
          <w:rFonts w:cs="Arial"/>
        </w:rPr>
      </w:pPr>
      <w:r w:rsidRPr="00A5018E">
        <w:rPr>
          <w:rFonts w:cs="Arial"/>
        </w:rPr>
        <w:t xml:space="preserve">For the </w:t>
      </w:r>
      <w:r>
        <w:rPr>
          <w:rFonts w:cs="Arial"/>
        </w:rPr>
        <w:t>I</w:t>
      </w:r>
      <w:r w:rsidRPr="00A5018E">
        <w:rPr>
          <w:rFonts w:cs="Arial"/>
        </w:rPr>
        <w:t xml:space="preserve">ntraday </w:t>
      </w:r>
      <w:r>
        <w:rPr>
          <w:rFonts w:cs="Arial"/>
        </w:rPr>
        <w:t>C</w:t>
      </w:r>
      <w:r w:rsidRPr="00A5018E">
        <w:rPr>
          <w:rFonts w:cs="Arial"/>
        </w:rPr>
        <w:t>ontinuous Market Segment:</w:t>
      </w:r>
    </w:p>
    <w:p w14:paraId="18C37339" w14:textId="77777777" w:rsidR="007B1770" w:rsidRPr="00A5018E" w:rsidRDefault="007B1770" w:rsidP="00EE2667">
      <w:pPr>
        <w:pStyle w:val="CERLEVEL5"/>
        <w:numPr>
          <w:ilvl w:val="4"/>
          <w:numId w:val="11"/>
        </w:numPr>
        <w:spacing w:after="0" w:line="276" w:lineRule="auto"/>
        <w:ind w:left="1440" w:hanging="540"/>
        <w:rPr>
          <w:rFonts w:cs="Arial"/>
        </w:rPr>
      </w:pPr>
      <w:r w:rsidRPr="0024046B">
        <w:rPr>
          <w:rFonts w:cs="Arial"/>
        </w:rPr>
        <w:t>Exchange Members can submit Orders</w:t>
      </w:r>
      <w:r w:rsidRPr="00BA0459">
        <w:rPr>
          <w:rFonts w:cs="Arial"/>
        </w:rPr>
        <w:t xml:space="preserve"> </w:t>
      </w:r>
      <w:r>
        <w:rPr>
          <w:rFonts w:cs="Arial"/>
        </w:rPr>
        <w:t xml:space="preserve">which </w:t>
      </w:r>
      <w:r w:rsidRPr="00A5018E">
        <w:rPr>
          <w:rFonts w:cs="Arial"/>
        </w:rPr>
        <w:t xml:space="preserve">shall be anonymised and displayed within the </w:t>
      </w:r>
      <w:r>
        <w:rPr>
          <w:rFonts w:cs="Arial"/>
        </w:rPr>
        <w:t>ETSS</w:t>
      </w:r>
      <w:r w:rsidRPr="00A5018E">
        <w:rPr>
          <w:rFonts w:cs="Arial"/>
        </w:rPr>
        <w:t>; and</w:t>
      </w:r>
    </w:p>
    <w:p w14:paraId="1D281405" w14:textId="77777777"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t xml:space="preserve">in order to Match Orders, the volume, price and any specified constraint of a </w:t>
      </w:r>
      <w:r>
        <w:rPr>
          <w:rFonts w:cs="Arial"/>
        </w:rPr>
        <w:t>S</w:t>
      </w:r>
      <w:r w:rsidRPr="00A5018E">
        <w:rPr>
          <w:rFonts w:cs="Arial"/>
        </w:rPr>
        <w:t xml:space="preserve">ell Order are Matched with a corresponding volume, price and constraint of a </w:t>
      </w:r>
      <w:r>
        <w:rPr>
          <w:rFonts w:cs="Arial"/>
        </w:rPr>
        <w:t>B</w:t>
      </w:r>
      <w:r w:rsidRPr="00A5018E">
        <w:rPr>
          <w:rFonts w:cs="Arial"/>
        </w:rPr>
        <w:t xml:space="preserve">uy Order for the same </w:t>
      </w:r>
      <w:r>
        <w:rPr>
          <w:rFonts w:cs="Arial"/>
        </w:rPr>
        <w:t>MTU</w:t>
      </w:r>
      <w:r w:rsidRPr="00A5018E">
        <w:rPr>
          <w:rFonts w:cs="Arial"/>
        </w:rPr>
        <w:t>.</w:t>
      </w:r>
    </w:p>
    <w:p w14:paraId="2594D424" w14:textId="77777777" w:rsidR="007B1770" w:rsidRPr="00A5018E" w:rsidRDefault="007B1770" w:rsidP="00EE2667">
      <w:pPr>
        <w:pStyle w:val="CERLEVEL4"/>
        <w:numPr>
          <w:ilvl w:val="3"/>
          <w:numId w:val="11"/>
        </w:numPr>
        <w:spacing w:after="0" w:line="276" w:lineRule="auto"/>
        <w:ind w:left="900" w:hanging="900"/>
        <w:rPr>
          <w:rFonts w:cs="Arial"/>
        </w:rPr>
      </w:pPr>
      <w:r w:rsidRPr="00A5018E">
        <w:rPr>
          <w:rFonts w:cs="Arial"/>
        </w:rPr>
        <w:t>Where necessary, ALPEX may apply tie-break rules to results from the Day-</w:t>
      </w:r>
      <w:r>
        <w:rPr>
          <w:rFonts w:cs="Arial"/>
        </w:rPr>
        <w:t>A</w:t>
      </w:r>
      <w:r w:rsidRPr="00A5018E">
        <w:rPr>
          <w:rFonts w:cs="Arial"/>
        </w:rPr>
        <w:t>head Auction and Intraday Auction Market Segments, in accordance with the Procedures.</w:t>
      </w:r>
    </w:p>
    <w:p w14:paraId="599B3820"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ALPEX shall publish Auction results and other relevant data for each Market Segment in accordance with the Procedures.</w:t>
      </w:r>
    </w:p>
    <w:p w14:paraId="32C515AB" w14:textId="08858D7C" w:rsidR="007B1770" w:rsidRPr="00A5018E" w:rsidRDefault="00F30EE6" w:rsidP="00EE2667">
      <w:pPr>
        <w:pStyle w:val="CERLEVEL3"/>
        <w:numPr>
          <w:ilvl w:val="2"/>
          <w:numId w:val="11"/>
        </w:numPr>
        <w:spacing w:after="0" w:line="276" w:lineRule="auto"/>
        <w:ind w:left="900" w:hanging="900"/>
        <w:rPr>
          <w:rFonts w:cs="Arial"/>
        </w:rPr>
      </w:pPr>
      <w:bookmarkStart w:id="433" w:name="_Toc110932108"/>
      <w:r w:rsidRPr="00A5018E">
        <w:rPr>
          <w:rFonts w:cs="Arial"/>
        </w:rPr>
        <w:t xml:space="preserve">Publication </w:t>
      </w:r>
      <w:r>
        <w:rPr>
          <w:rFonts w:cs="Arial"/>
        </w:rPr>
        <w:t>o</w:t>
      </w:r>
      <w:r w:rsidRPr="00A5018E">
        <w:rPr>
          <w:rFonts w:cs="Arial"/>
        </w:rPr>
        <w:t>f Data</w:t>
      </w:r>
      <w:bookmarkEnd w:id="433"/>
      <w:r w:rsidRPr="00A5018E">
        <w:rPr>
          <w:rFonts w:cs="Arial"/>
        </w:rPr>
        <w:t xml:space="preserve"> </w:t>
      </w:r>
    </w:p>
    <w:p w14:paraId="4DDD0621" w14:textId="77777777" w:rsidR="007B1770" w:rsidRPr="00A5018E" w:rsidRDefault="007B1770" w:rsidP="00EE2667">
      <w:pPr>
        <w:pStyle w:val="CERLEVEL4"/>
        <w:numPr>
          <w:ilvl w:val="3"/>
          <w:numId w:val="11"/>
        </w:numPr>
        <w:spacing w:after="0" w:line="276" w:lineRule="auto"/>
        <w:ind w:left="900" w:hanging="900"/>
        <w:rPr>
          <w:rFonts w:cs="Arial"/>
        </w:rPr>
      </w:pPr>
      <w:r w:rsidRPr="00A5018E">
        <w:rPr>
          <w:rFonts w:cs="Arial"/>
        </w:rPr>
        <w:t xml:space="preserve">ALPEX shall publish market </w:t>
      </w:r>
      <w:r>
        <w:rPr>
          <w:rFonts w:cs="Arial"/>
        </w:rPr>
        <w:t>D</w:t>
      </w:r>
      <w:r w:rsidRPr="00A5018E">
        <w:rPr>
          <w:rFonts w:cs="Arial"/>
        </w:rPr>
        <w:t>ata in accordance with the Procedures.</w:t>
      </w:r>
    </w:p>
    <w:p w14:paraId="334104FE" w14:textId="6DF80C65" w:rsidR="007B1770" w:rsidRPr="00C72D02" w:rsidRDefault="00F30EE6" w:rsidP="00EE2667">
      <w:pPr>
        <w:pStyle w:val="CERLEVEL3"/>
        <w:numPr>
          <w:ilvl w:val="2"/>
          <w:numId w:val="11"/>
        </w:numPr>
        <w:spacing w:after="0" w:line="276" w:lineRule="auto"/>
        <w:ind w:left="900" w:hanging="900"/>
        <w:rPr>
          <w:rFonts w:cs="Arial"/>
        </w:rPr>
      </w:pPr>
      <w:bookmarkStart w:id="434" w:name="_Toc110932109"/>
      <w:r>
        <w:rPr>
          <w:rFonts w:cs="Arial"/>
        </w:rPr>
        <w:t>N</w:t>
      </w:r>
      <w:r w:rsidRPr="00A5018E">
        <w:rPr>
          <w:rFonts w:cs="Arial"/>
        </w:rPr>
        <w:t>otification of trade information to the</w:t>
      </w:r>
      <w:r w:rsidR="006D3EB9" w:rsidRPr="00A5018E">
        <w:rPr>
          <w:rFonts w:cs="Arial"/>
        </w:rPr>
        <w:t xml:space="preserve"> </w:t>
      </w:r>
      <w:r w:rsidR="006D3EB9">
        <w:rPr>
          <w:rFonts w:cs="Arial"/>
        </w:rPr>
        <w:t>EMCS</w:t>
      </w:r>
      <w:bookmarkEnd w:id="434"/>
    </w:p>
    <w:p w14:paraId="6069586B" w14:textId="77777777" w:rsidR="007B1770" w:rsidRPr="00A5018E" w:rsidRDefault="007B1770" w:rsidP="00EE2667">
      <w:pPr>
        <w:pStyle w:val="CERLEVEL4"/>
        <w:numPr>
          <w:ilvl w:val="3"/>
          <w:numId w:val="11"/>
        </w:numPr>
        <w:spacing w:after="0" w:line="276" w:lineRule="auto"/>
        <w:ind w:left="900" w:hanging="900"/>
        <w:rPr>
          <w:rFonts w:cs="Arial"/>
        </w:rPr>
      </w:pPr>
      <w:bookmarkStart w:id="435" w:name="_Ref492650192"/>
      <w:bookmarkStart w:id="436" w:name="_Hlk492649459"/>
      <w:r>
        <w:rPr>
          <w:rFonts w:cs="Arial"/>
        </w:rPr>
        <w:t>ETSS</w:t>
      </w:r>
      <w:r w:rsidRPr="00A5018E">
        <w:rPr>
          <w:rFonts w:cs="Arial"/>
        </w:rPr>
        <w:t xml:space="preserve"> shall notify </w:t>
      </w:r>
      <w:r>
        <w:rPr>
          <w:rFonts w:cs="Arial"/>
        </w:rPr>
        <w:t>EMCS</w:t>
      </w:r>
      <w:r w:rsidRPr="00A5018E">
        <w:rPr>
          <w:rFonts w:cs="Arial"/>
        </w:rPr>
        <w:t xml:space="preserve"> of such information on each Transaction as is required by the </w:t>
      </w:r>
      <w:r>
        <w:rPr>
          <w:rFonts w:cs="Arial"/>
        </w:rPr>
        <w:t>EMCS</w:t>
      </w:r>
      <w:r w:rsidRPr="00A5018E">
        <w:rPr>
          <w:rFonts w:cs="Arial"/>
        </w:rPr>
        <w:t>, including:</w:t>
      </w:r>
      <w:bookmarkEnd w:id="435"/>
    </w:p>
    <w:p w14:paraId="4471DA09" w14:textId="77777777" w:rsidR="007B1770" w:rsidRPr="00E91B95" w:rsidRDefault="007B1770" w:rsidP="00EE2667">
      <w:pPr>
        <w:pStyle w:val="CERLEVEL5"/>
        <w:numPr>
          <w:ilvl w:val="4"/>
          <w:numId w:val="11"/>
        </w:numPr>
        <w:spacing w:after="0" w:line="276" w:lineRule="auto"/>
        <w:ind w:left="1440" w:hanging="540"/>
      </w:pPr>
      <w:r w:rsidRPr="00E91B95">
        <w:t xml:space="preserve">ALPEX Market </w:t>
      </w:r>
      <w:r>
        <w:t>Segment</w:t>
      </w:r>
      <w:r w:rsidRPr="00E91B95">
        <w:t>;</w:t>
      </w:r>
    </w:p>
    <w:p w14:paraId="5EC66AF4" w14:textId="77777777" w:rsidR="007B1770" w:rsidRPr="00E91B95" w:rsidRDefault="007B1770" w:rsidP="00EE2667">
      <w:pPr>
        <w:pStyle w:val="CERLEVEL5"/>
        <w:numPr>
          <w:ilvl w:val="4"/>
          <w:numId w:val="11"/>
        </w:numPr>
        <w:spacing w:after="0" w:line="276" w:lineRule="auto"/>
        <w:ind w:left="1440" w:hanging="540"/>
      </w:pPr>
      <w:r w:rsidRPr="00E91B95">
        <w:t>EIC code of the Exchange Member;</w:t>
      </w:r>
    </w:p>
    <w:p w14:paraId="7D01EAC1" w14:textId="77777777" w:rsidR="007B1770" w:rsidRPr="00E91B95" w:rsidRDefault="007B1770" w:rsidP="00EE2667">
      <w:pPr>
        <w:pStyle w:val="CERLEVEL5"/>
        <w:numPr>
          <w:ilvl w:val="4"/>
          <w:numId w:val="11"/>
        </w:numPr>
        <w:spacing w:after="0" w:line="276" w:lineRule="auto"/>
        <w:ind w:left="1440" w:hanging="540"/>
      </w:pPr>
      <w:r w:rsidRPr="00E91B95">
        <w:t xml:space="preserve">EIC code of the </w:t>
      </w:r>
      <w:r>
        <w:t>Asset</w:t>
      </w:r>
      <w:r w:rsidRPr="00E91B95">
        <w:t xml:space="preserve"> for which the Transaction was concluded;</w:t>
      </w:r>
    </w:p>
    <w:p w14:paraId="4D97DF54" w14:textId="77777777" w:rsidR="007B1770" w:rsidRPr="00E91B95" w:rsidRDefault="007B1770" w:rsidP="00EE2667">
      <w:pPr>
        <w:pStyle w:val="CERLEVEL5"/>
        <w:numPr>
          <w:ilvl w:val="4"/>
          <w:numId w:val="11"/>
        </w:numPr>
        <w:spacing w:after="0" w:line="276" w:lineRule="auto"/>
        <w:ind w:left="1440" w:hanging="540"/>
      </w:pPr>
      <w:r w:rsidRPr="00E91B95">
        <w:t>Order Type;</w:t>
      </w:r>
    </w:p>
    <w:p w14:paraId="565F8509" w14:textId="77777777" w:rsidR="007B1770" w:rsidRPr="00E91B95" w:rsidRDefault="007B1770" w:rsidP="00EE2667">
      <w:pPr>
        <w:pStyle w:val="CERLEVEL5"/>
        <w:numPr>
          <w:ilvl w:val="4"/>
          <w:numId w:val="11"/>
        </w:numPr>
        <w:spacing w:after="0" w:line="276" w:lineRule="auto"/>
        <w:ind w:left="1440" w:hanging="540"/>
      </w:pPr>
      <w:r w:rsidRPr="00E91B95">
        <w:t>Buy or Sell Transaction;</w:t>
      </w:r>
    </w:p>
    <w:p w14:paraId="297F9D36" w14:textId="2AEBD45E" w:rsidR="007B1770" w:rsidRPr="00E91B95" w:rsidRDefault="00444B15" w:rsidP="00EE2667">
      <w:pPr>
        <w:pStyle w:val="CERLEVEL5"/>
        <w:numPr>
          <w:ilvl w:val="4"/>
          <w:numId w:val="11"/>
        </w:numPr>
        <w:spacing w:after="0" w:line="276" w:lineRule="auto"/>
        <w:ind w:left="1440" w:hanging="540"/>
      </w:pPr>
      <w:r>
        <w:t>q</w:t>
      </w:r>
      <w:r w:rsidR="007B1770" w:rsidRPr="00E91B95">
        <w:t xml:space="preserve">uantity and </w:t>
      </w:r>
      <w:r w:rsidR="009D71A2">
        <w:t>Clearing P</w:t>
      </w:r>
      <w:r w:rsidR="00604BD7">
        <w:t>r</w:t>
      </w:r>
      <w:r w:rsidR="007B1770" w:rsidRPr="00E91B95">
        <w:t>ice of e</w:t>
      </w:r>
      <w:r w:rsidR="007B1770">
        <w:t>lectricity</w:t>
      </w:r>
      <w:r w:rsidR="007B1770" w:rsidRPr="00E91B95">
        <w:t>;</w:t>
      </w:r>
    </w:p>
    <w:p w14:paraId="1FBEEC86" w14:textId="77777777" w:rsidR="007B1770" w:rsidRPr="00E91B95" w:rsidRDefault="007B1770" w:rsidP="00EE2667">
      <w:pPr>
        <w:pStyle w:val="CERLEVEL5"/>
        <w:numPr>
          <w:ilvl w:val="4"/>
          <w:numId w:val="11"/>
        </w:numPr>
        <w:spacing w:after="0" w:line="276" w:lineRule="auto"/>
        <w:ind w:left="1440" w:hanging="540"/>
      </w:pPr>
      <w:r w:rsidRPr="00E91B95">
        <w:t>Value of Transaction;</w:t>
      </w:r>
    </w:p>
    <w:p w14:paraId="7A84843A" w14:textId="77777777" w:rsidR="007B1770" w:rsidRPr="00E91B95" w:rsidRDefault="007B1770" w:rsidP="00EE2667">
      <w:pPr>
        <w:pStyle w:val="CERLEVEL5"/>
        <w:numPr>
          <w:ilvl w:val="4"/>
          <w:numId w:val="11"/>
        </w:numPr>
        <w:spacing w:after="0" w:line="276" w:lineRule="auto"/>
        <w:ind w:left="1440" w:hanging="540"/>
      </w:pPr>
      <w:r>
        <w:t xml:space="preserve">Delivery Day </w:t>
      </w:r>
      <w:r w:rsidRPr="00E91B95">
        <w:t>of Trade;</w:t>
      </w:r>
    </w:p>
    <w:p w14:paraId="48D1A413" w14:textId="77777777" w:rsidR="007B1770" w:rsidRPr="00E91B95" w:rsidRDefault="007B1770" w:rsidP="00EE2667">
      <w:pPr>
        <w:pStyle w:val="CERLEVEL5"/>
        <w:numPr>
          <w:ilvl w:val="4"/>
          <w:numId w:val="11"/>
        </w:numPr>
        <w:spacing w:after="0" w:line="276" w:lineRule="auto"/>
        <w:ind w:left="1440" w:hanging="540"/>
      </w:pPr>
      <w:r w:rsidRPr="00E91B95">
        <w:t>Market Time Unit(s) to which the Transactions relate;</w:t>
      </w:r>
    </w:p>
    <w:p w14:paraId="2D90423F" w14:textId="77777777" w:rsidR="007B1770" w:rsidRPr="00E91B95" w:rsidRDefault="007B1770" w:rsidP="00EE2667">
      <w:pPr>
        <w:pStyle w:val="CERLEVEL5"/>
        <w:numPr>
          <w:ilvl w:val="4"/>
          <w:numId w:val="11"/>
        </w:numPr>
        <w:spacing w:after="0" w:line="276" w:lineRule="auto"/>
        <w:ind w:left="1440" w:hanging="540"/>
      </w:pPr>
      <w:r w:rsidRPr="00E91B95">
        <w:t>Trading currency in EUR;</w:t>
      </w:r>
    </w:p>
    <w:p w14:paraId="124A4075" w14:textId="77777777" w:rsidR="007B1770" w:rsidRPr="00E91B95" w:rsidRDefault="007B1770" w:rsidP="00EE2667">
      <w:pPr>
        <w:pStyle w:val="CERLEVEL5"/>
        <w:numPr>
          <w:ilvl w:val="4"/>
          <w:numId w:val="11"/>
        </w:numPr>
        <w:spacing w:after="0" w:line="276" w:lineRule="auto"/>
        <w:ind w:left="1440" w:hanging="540"/>
      </w:pPr>
      <w:r w:rsidRPr="00E91B95">
        <w:t>Clearing Account Code</w:t>
      </w:r>
    </w:p>
    <w:p w14:paraId="45978C9D" w14:textId="77777777" w:rsidR="007B1770" w:rsidRPr="00383C37" w:rsidRDefault="007B1770" w:rsidP="00EE2667">
      <w:pPr>
        <w:pStyle w:val="CERLEVEL4"/>
        <w:numPr>
          <w:ilvl w:val="3"/>
          <w:numId w:val="11"/>
        </w:numPr>
        <w:spacing w:after="0" w:line="276" w:lineRule="auto"/>
        <w:ind w:left="900" w:hanging="900"/>
        <w:rPr>
          <w:rFonts w:cs="Arial"/>
        </w:rPr>
      </w:pPr>
      <w:bookmarkStart w:id="437" w:name="_Ref492650236"/>
      <w:bookmarkEnd w:id="436"/>
      <w:r w:rsidRPr="00170205">
        <w:rPr>
          <w:rFonts w:cs="Arial"/>
        </w:rPr>
        <w:t>ETSS shall also notify the EMCS of the following information (</w:t>
      </w:r>
      <w:r w:rsidRPr="007F4F69">
        <w:rPr>
          <w:rFonts w:cs="Arial"/>
          <w:b/>
          <w:bCs/>
        </w:rPr>
        <w:t xml:space="preserve">Interconnector </w:t>
      </w:r>
      <w:r w:rsidRPr="00383C37">
        <w:rPr>
          <w:rFonts w:cs="Arial"/>
          <w:b/>
          <w:bCs/>
        </w:rPr>
        <w:t>Transaction Information</w:t>
      </w:r>
      <w:r w:rsidRPr="00383C37">
        <w:rPr>
          <w:rFonts w:cs="Arial"/>
        </w:rPr>
        <w:t>) arising out of an Auction in relation to each Interconnector:</w:t>
      </w:r>
      <w:bookmarkEnd w:id="437"/>
    </w:p>
    <w:p w14:paraId="61FA4125" w14:textId="77777777" w:rsidR="007B1770" w:rsidRPr="00383C37" w:rsidRDefault="007B1770" w:rsidP="00EE2667">
      <w:pPr>
        <w:pStyle w:val="CERLEVEL5"/>
        <w:numPr>
          <w:ilvl w:val="4"/>
          <w:numId w:val="11"/>
        </w:numPr>
        <w:spacing w:after="0" w:line="276" w:lineRule="auto"/>
        <w:ind w:left="1440" w:hanging="540"/>
        <w:rPr>
          <w:rFonts w:cs="Arial"/>
        </w:rPr>
      </w:pPr>
      <w:r w:rsidRPr="00383C37">
        <w:rPr>
          <w:rFonts w:cs="Arial"/>
        </w:rPr>
        <w:t>ALPEX Market Segment;</w:t>
      </w:r>
    </w:p>
    <w:p w14:paraId="58A207AD" w14:textId="77777777" w:rsidR="007B1770" w:rsidRPr="00383C37" w:rsidRDefault="007B1770" w:rsidP="00EE2667">
      <w:pPr>
        <w:pStyle w:val="CERLEVEL5"/>
        <w:numPr>
          <w:ilvl w:val="4"/>
          <w:numId w:val="11"/>
        </w:numPr>
        <w:spacing w:after="0" w:line="276" w:lineRule="auto"/>
        <w:ind w:left="1440" w:hanging="540"/>
        <w:rPr>
          <w:rFonts w:cs="Arial"/>
        </w:rPr>
      </w:pPr>
      <w:r w:rsidRPr="00383C37">
        <w:rPr>
          <w:rFonts w:cs="Arial"/>
        </w:rPr>
        <w:lastRenderedPageBreak/>
        <w:t>relevant Interconnector and Shipping Agent.</w:t>
      </w:r>
    </w:p>
    <w:p w14:paraId="5B0D4C84" w14:textId="77777777" w:rsidR="007B1770" w:rsidRPr="00C72D02" w:rsidRDefault="007B1770" w:rsidP="00EE2667">
      <w:pPr>
        <w:pStyle w:val="CERLEVEL5"/>
        <w:numPr>
          <w:ilvl w:val="4"/>
          <w:numId w:val="11"/>
        </w:numPr>
        <w:spacing w:after="0" w:line="276" w:lineRule="auto"/>
        <w:ind w:left="1440" w:hanging="540"/>
        <w:rPr>
          <w:rFonts w:cs="Arial"/>
        </w:rPr>
      </w:pPr>
      <w:r w:rsidRPr="00A5018E">
        <w:rPr>
          <w:rFonts w:cs="Arial"/>
        </w:rPr>
        <w:t>scheduled quantity</w:t>
      </w:r>
      <w:r w:rsidRPr="1FEB1FD3">
        <w:rPr>
          <w:rFonts w:cs="Arial"/>
        </w:rPr>
        <w:t xml:space="preserve"> and direction of electricity transfer;</w:t>
      </w:r>
    </w:p>
    <w:p w14:paraId="283D4789" w14:textId="77777777" w:rsidR="007B1770" w:rsidRPr="00C72D02" w:rsidRDefault="007B1770" w:rsidP="00EE2667">
      <w:pPr>
        <w:pStyle w:val="CERLEVEL5"/>
        <w:numPr>
          <w:ilvl w:val="4"/>
          <w:numId w:val="11"/>
        </w:numPr>
        <w:spacing w:after="0" w:line="276" w:lineRule="auto"/>
        <w:ind w:left="1440" w:hanging="540"/>
        <w:rPr>
          <w:rFonts w:cs="Arial"/>
        </w:rPr>
      </w:pPr>
      <w:r w:rsidRPr="1FEB1FD3">
        <w:rPr>
          <w:rFonts w:cs="Arial"/>
        </w:rPr>
        <w:t>relevant MTU; and</w:t>
      </w:r>
    </w:p>
    <w:p w14:paraId="51EE159B" w14:textId="77777777" w:rsidR="007B1770" w:rsidRPr="00A5018E" w:rsidRDefault="007B1770" w:rsidP="00EE2667">
      <w:pPr>
        <w:pStyle w:val="CERLEVEL5"/>
        <w:numPr>
          <w:ilvl w:val="4"/>
          <w:numId w:val="11"/>
        </w:numPr>
        <w:spacing w:after="0" w:line="276" w:lineRule="auto"/>
        <w:ind w:left="1440" w:hanging="540"/>
        <w:rPr>
          <w:rFonts w:cs="Arial"/>
        </w:rPr>
      </w:pPr>
      <w:r w:rsidRPr="1FEB1FD3">
        <w:rPr>
          <w:rFonts w:cs="Arial"/>
        </w:rPr>
        <w:t>such other information as the Procedures require.</w:t>
      </w:r>
    </w:p>
    <w:p w14:paraId="35BFB60C" w14:textId="6B117688" w:rsidR="007B1770" w:rsidRPr="00A5018E" w:rsidRDefault="00F30EE6" w:rsidP="00EE2667">
      <w:pPr>
        <w:pStyle w:val="CERLEVEL3"/>
        <w:numPr>
          <w:ilvl w:val="2"/>
          <w:numId w:val="11"/>
        </w:numPr>
        <w:spacing w:after="0" w:line="276" w:lineRule="auto"/>
        <w:ind w:left="900" w:hanging="900"/>
        <w:rPr>
          <w:rFonts w:cs="Arial"/>
        </w:rPr>
      </w:pPr>
      <w:bookmarkStart w:id="438" w:name="_Toc110932110"/>
      <w:r w:rsidRPr="00A5018E">
        <w:rPr>
          <w:rFonts w:cs="Arial"/>
        </w:rPr>
        <w:t>Currency</w:t>
      </w:r>
      <w:bookmarkEnd w:id="438"/>
    </w:p>
    <w:p w14:paraId="16B7C2ED" w14:textId="77777777" w:rsidR="007B1770" w:rsidRPr="00A5018E" w:rsidRDefault="007B1770" w:rsidP="00EE2667">
      <w:pPr>
        <w:pStyle w:val="CERLEVEL4"/>
        <w:numPr>
          <w:ilvl w:val="3"/>
          <w:numId w:val="11"/>
        </w:numPr>
        <w:spacing w:after="0" w:line="276" w:lineRule="auto"/>
        <w:ind w:left="900" w:hanging="900"/>
        <w:rPr>
          <w:rFonts w:cs="Arial"/>
        </w:rPr>
      </w:pPr>
      <w:r w:rsidRPr="00A5018E">
        <w:rPr>
          <w:rFonts w:cs="Arial"/>
        </w:rPr>
        <w:t>Trading in the Day-</w:t>
      </w:r>
      <w:r>
        <w:rPr>
          <w:rFonts w:cs="Arial"/>
        </w:rPr>
        <w:t>A</w:t>
      </w:r>
      <w:r w:rsidRPr="00A5018E">
        <w:rPr>
          <w:rFonts w:cs="Arial"/>
        </w:rPr>
        <w:t xml:space="preserve">head Auction and Intraday Auction Market Segments will be in Euro for Orders submitted </w:t>
      </w:r>
      <w:r>
        <w:rPr>
          <w:rFonts w:cs="Arial"/>
        </w:rPr>
        <w:t>for B</w:t>
      </w:r>
      <w:r w:rsidRPr="00A5018E">
        <w:rPr>
          <w:rFonts w:cs="Arial"/>
        </w:rPr>
        <w:t>id</w:t>
      </w:r>
      <w:r>
        <w:rPr>
          <w:rFonts w:cs="Arial"/>
        </w:rPr>
        <w:t>d</w:t>
      </w:r>
      <w:r w:rsidRPr="00A5018E">
        <w:rPr>
          <w:rFonts w:cs="Arial"/>
        </w:rPr>
        <w:t>ing Zones of Albania and Kosovo.</w:t>
      </w:r>
    </w:p>
    <w:p w14:paraId="22BDCC66" w14:textId="020D7776" w:rsidR="007B1770" w:rsidRPr="00A5018E" w:rsidRDefault="007B1770" w:rsidP="00EE2667">
      <w:pPr>
        <w:pStyle w:val="CERLEVEL4"/>
        <w:numPr>
          <w:ilvl w:val="3"/>
          <w:numId w:val="11"/>
        </w:numPr>
        <w:spacing w:after="0" w:line="276" w:lineRule="auto"/>
        <w:ind w:left="900" w:hanging="900"/>
        <w:rPr>
          <w:rFonts w:cs="Arial"/>
        </w:rPr>
      </w:pPr>
      <w:r w:rsidRPr="00A5018E">
        <w:rPr>
          <w:rFonts w:cs="Arial"/>
        </w:rPr>
        <w:t xml:space="preserve">Trading in </w:t>
      </w:r>
      <w:r>
        <w:rPr>
          <w:rFonts w:cs="Arial"/>
        </w:rPr>
        <w:t>I</w:t>
      </w:r>
      <w:r w:rsidRPr="00A5018E">
        <w:rPr>
          <w:rFonts w:cs="Arial"/>
        </w:rPr>
        <w:t xml:space="preserve">ntraday </w:t>
      </w:r>
      <w:r>
        <w:rPr>
          <w:rFonts w:cs="Arial"/>
        </w:rPr>
        <w:t>C</w:t>
      </w:r>
      <w:r w:rsidRPr="00A5018E">
        <w:rPr>
          <w:rFonts w:cs="Arial"/>
        </w:rPr>
        <w:t>ontinuous Market Segments will be in Euro</w:t>
      </w:r>
      <w:r w:rsidR="0070789D">
        <w:rPr>
          <w:rFonts w:cs="Arial"/>
        </w:rPr>
        <w:t xml:space="preserve"> for B</w:t>
      </w:r>
      <w:r w:rsidR="0070789D" w:rsidRPr="00A5018E">
        <w:rPr>
          <w:rFonts w:cs="Arial"/>
        </w:rPr>
        <w:t>id</w:t>
      </w:r>
      <w:r w:rsidR="0070789D">
        <w:rPr>
          <w:rFonts w:cs="Arial"/>
        </w:rPr>
        <w:t>d</w:t>
      </w:r>
      <w:r w:rsidR="0070789D" w:rsidRPr="00A5018E">
        <w:rPr>
          <w:rFonts w:cs="Arial"/>
        </w:rPr>
        <w:t>ing Zones of Albania and Kosovo</w:t>
      </w:r>
      <w:r w:rsidRPr="00A5018E">
        <w:rPr>
          <w:rFonts w:cs="Arial"/>
        </w:rPr>
        <w:t>.</w:t>
      </w:r>
    </w:p>
    <w:p w14:paraId="665737C6" w14:textId="6F8A7DB1" w:rsidR="007B1770" w:rsidRPr="00A5018E" w:rsidRDefault="001325AC" w:rsidP="00EE2667">
      <w:pPr>
        <w:pStyle w:val="CERLEVEL2"/>
        <w:numPr>
          <w:ilvl w:val="1"/>
          <w:numId w:val="11"/>
        </w:numPr>
        <w:spacing w:after="0" w:line="276" w:lineRule="auto"/>
        <w:ind w:left="900" w:hanging="900"/>
        <w:rPr>
          <w:rFonts w:cs="Arial"/>
          <w:szCs w:val="24"/>
        </w:rPr>
      </w:pPr>
      <w:bookmarkStart w:id="439" w:name="_Toc110932111"/>
      <w:r w:rsidRPr="00A5018E">
        <w:rPr>
          <w:rFonts w:cs="Arial"/>
          <w:caps w:val="0"/>
          <w:szCs w:val="24"/>
        </w:rPr>
        <w:t xml:space="preserve">EXCEPTIONS </w:t>
      </w:r>
      <w:r>
        <w:rPr>
          <w:rFonts w:cs="Arial"/>
          <w:caps w:val="0"/>
          <w:szCs w:val="24"/>
        </w:rPr>
        <w:t>T</w:t>
      </w:r>
      <w:r w:rsidRPr="00A5018E">
        <w:rPr>
          <w:rFonts w:cs="Arial"/>
          <w:caps w:val="0"/>
          <w:szCs w:val="24"/>
        </w:rPr>
        <w:t xml:space="preserve">O </w:t>
      </w:r>
      <w:r>
        <w:rPr>
          <w:rFonts w:cs="Arial"/>
          <w:caps w:val="0"/>
          <w:szCs w:val="24"/>
        </w:rPr>
        <w:t>N</w:t>
      </w:r>
      <w:r w:rsidRPr="00A5018E">
        <w:rPr>
          <w:rFonts w:cs="Arial"/>
          <w:caps w:val="0"/>
          <w:szCs w:val="24"/>
        </w:rPr>
        <w:t>ORMAL TRADING</w:t>
      </w:r>
      <w:r>
        <w:rPr>
          <w:rFonts w:cs="Arial"/>
          <w:caps w:val="0"/>
          <w:szCs w:val="24"/>
        </w:rPr>
        <w:t>, CLEARING AND SETTLEMENT</w:t>
      </w:r>
      <w:bookmarkEnd w:id="439"/>
    </w:p>
    <w:p w14:paraId="3B039526" w14:textId="77777777" w:rsidR="007B1770" w:rsidRPr="00383C37" w:rsidRDefault="007B1770" w:rsidP="00EE2667">
      <w:pPr>
        <w:pStyle w:val="CERLEVEL4"/>
        <w:numPr>
          <w:ilvl w:val="3"/>
          <w:numId w:val="11"/>
        </w:numPr>
        <w:spacing w:after="0" w:line="276" w:lineRule="auto"/>
        <w:ind w:left="900" w:hanging="900"/>
        <w:rPr>
          <w:rFonts w:cs="Arial"/>
        </w:rPr>
      </w:pPr>
      <w:bookmarkStart w:id="440" w:name="_Ref99349605"/>
      <w:r w:rsidRPr="00383C37">
        <w:rPr>
          <w:rFonts w:cs="Arial"/>
        </w:rPr>
        <w:t>Notwithstanding the provisions of these ALPEX Rules or the Procedures, if circumstances arise, including but not limited to:</w:t>
      </w:r>
      <w:bookmarkEnd w:id="440"/>
    </w:p>
    <w:p w14:paraId="137DB411" w14:textId="77777777" w:rsidR="007B1770" w:rsidRPr="00383C37" w:rsidRDefault="007B1770" w:rsidP="00EE2667">
      <w:pPr>
        <w:pStyle w:val="CERLEVEL5"/>
        <w:numPr>
          <w:ilvl w:val="4"/>
          <w:numId w:val="11"/>
        </w:numPr>
        <w:spacing w:after="0" w:line="276" w:lineRule="auto"/>
        <w:ind w:left="1440" w:hanging="540"/>
        <w:rPr>
          <w:rFonts w:cs="Arial"/>
        </w:rPr>
      </w:pPr>
      <w:r w:rsidRPr="00383C37">
        <w:rPr>
          <w:rFonts w:cs="Arial"/>
        </w:rPr>
        <w:t>failure or unavailability of systems, processes, data or information;</w:t>
      </w:r>
    </w:p>
    <w:p w14:paraId="58719ACF" w14:textId="77777777" w:rsidR="007B1770" w:rsidRPr="00383C37" w:rsidRDefault="007B1770" w:rsidP="00EE2667">
      <w:pPr>
        <w:pStyle w:val="CERLEVEL5"/>
        <w:numPr>
          <w:ilvl w:val="4"/>
          <w:numId w:val="11"/>
        </w:numPr>
        <w:spacing w:after="0" w:line="276" w:lineRule="auto"/>
        <w:ind w:left="1440" w:hanging="540"/>
        <w:rPr>
          <w:rFonts w:cs="Arial"/>
        </w:rPr>
      </w:pPr>
      <w:r w:rsidRPr="00383C37">
        <w:rPr>
          <w:rFonts w:cs="Arial"/>
        </w:rPr>
        <w:t>buy and sell Orders not Matching;</w:t>
      </w:r>
    </w:p>
    <w:p w14:paraId="194CDE9A" w14:textId="77777777"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t xml:space="preserve">decoupling; </w:t>
      </w:r>
    </w:p>
    <w:p w14:paraId="350486E6" w14:textId="77777777" w:rsidR="007B1770" w:rsidRPr="00A5018E" w:rsidRDefault="007B1770" w:rsidP="00EE2667">
      <w:pPr>
        <w:pStyle w:val="CERLEVEL5"/>
        <w:numPr>
          <w:ilvl w:val="4"/>
          <w:numId w:val="11"/>
        </w:numPr>
        <w:spacing w:after="0" w:line="276" w:lineRule="auto"/>
        <w:ind w:left="1440" w:hanging="540"/>
        <w:rPr>
          <w:rFonts w:cs="Arial"/>
        </w:rPr>
      </w:pPr>
      <w:r w:rsidRPr="0010631D">
        <w:rPr>
          <w:rFonts w:cs="Arial"/>
        </w:rPr>
        <w:t xml:space="preserve">failure by the </w:t>
      </w:r>
      <w:r>
        <w:rPr>
          <w:rFonts w:cs="Arial"/>
        </w:rPr>
        <w:t>EMCS</w:t>
      </w:r>
      <w:r w:rsidRPr="0010631D">
        <w:rPr>
          <w:rFonts w:cs="Arial"/>
        </w:rPr>
        <w:t xml:space="preserve"> (for whatever reason) to clear and settle Contracts; </w:t>
      </w:r>
      <w:r w:rsidRPr="00A5018E">
        <w:rPr>
          <w:rFonts w:cs="Arial"/>
        </w:rPr>
        <w:t>or</w:t>
      </w:r>
    </w:p>
    <w:p w14:paraId="09B7EDF0" w14:textId="77777777"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t>manifest error in data submission,</w:t>
      </w:r>
    </w:p>
    <w:p w14:paraId="702FD57E" w14:textId="77777777" w:rsidR="007B1770" w:rsidRPr="00A5018E" w:rsidRDefault="007B1770" w:rsidP="00EE2667">
      <w:pPr>
        <w:pStyle w:val="CERLEVEL5"/>
        <w:spacing w:after="0" w:line="276" w:lineRule="auto"/>
        <w:ind w:left="900"/>
        <w:rPr>
          <w:rFonts w:cs="Arial"/>
        </w:rPr>
      </w:pPr>
      <w:r w:rsidRPr="00A5018E">
        <w:rPr>
          <w:rFonts w:cs="Arial"/>
        </w:rPr>
        <w:t>and those circumstances could:</w:t>
      </w:r>
    </w:p>
    <w:p w14:paraId="761E43A6" w14:textId="77777777"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t>materially affect Exchange Members’ ability to submit Orders or to transmit or receive data to or from the ETSS;</w:t>
      </w:r>
    </w:p>
    <w:p w14:paraId="02162155" w14:textId="77777777"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t>prevent closure of an Order Book;</w:t>
      </w:r>
    </w:p>
    <w:p w14:paraId="26096E41" w14:textId="6EB078B3"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t xml:space="preserve">impede the ability to conduct an Auction under normal circumstances and deliver Auction outcomes within applicable </w:t>
      </w:r>
      <w:r w:rsidR="0059107B">
        <w:rPr>
          <w:rFonts w:cs="Arial"/>
        </w:rPr>
        <w:t>M</w:t>
      </w:r>
      <w:r w:rsidRPr="00A5018E">
        <w:rPr>
          <w:rFonts w:cs="Arial"/>
        </w:rPr>
        <w:t xml:space="preserve">inimum or </w:t>
      </w:r>
      <w:r w:rsidR="0059107B">
        <w:rPr>
          <w:rFonts w:cs="Arial"/>
        </w:rPr>
        <w:t>M</w:t>
      </w:r>
      <w:r w:rsidRPr="00A5018E">
        <w:rPr>
          <w:rFonts w:cs="Arial"/>
        </w:rPr>
        <w:t xml:space="preserve">aximum </w:t>
      </w:r>
      <w:r w:rsidR="0059107B">
        <w:rPr>
          <w:rFonts w:cs="Arial"/>
        </w:rPr>
        <w:t>P</w:t>
      </w:r>
      <w:r w:rsidRPr="00A5018E">
        <w:rPr>
          <w:rFonts w:cs="Arial"/>
        </w:rPr>
        <w:t xml:space="preserve">rice </w:t>
      </w:r>
      <w:r w:rsidR="0059107B">
        <w:rPr>
          <w:rFonts w:cs="Arial"/>
        </w:rPr>
        <w:t>T</w:t>
      </w:r>
      <w:r w:rsidRPr="00A5018E">
        <w:rPr>
          <w:rFonts w:cs="Arial"/>
        </w:rPr>
        <w:t xml:space="preserve">hresholds; </w:t>
      </w:r>
    </w:p>
    <w:p w14:paraId="52D78C2E" w14:textId="08BC6262" w:rsidR="007B1770" w:rsidRPr="00A5018E" w:rsidRDefault="007B1770" w:rsidP="00EE2667">
      <w:pPr>
        <w:pStyle w:val="CERLEVEL5"/>
        <w:numPr>
          <w:ilvl w:val="4"/>
          <w:numId w:val="11"/>
        </w:numPr>
        <w:spacing w:after="0" w:line="276" w:lineRule="auto"/>
        <w:ind w:left="1440" w:hanging="540"/>
        <w:rPr>
          <w:rFonts w:cs="Arial"/>
        </w:rPr>
      </w:pPr>
      <w:r w:rsidRPr="0010631D">
        <w:rPr>
          <w:rFonts w:cs="Arial"/>
        </w:rPr>
        <w:t xml:space="preserve">prevent </w:t>
      </w:r>
      <w:r w:rsidR="007B261C">
        <w:rPr>
          <w:rFonts w:cs="Arial"/>
        </w:rPr>
        <w:t>C</w:t>
      </w:r>
      <w:r w:rsidRPr="0010631D">
        <w:rPr>
          <w:rFonts w:cs="Arial"/>
        </w:rPr>
        <w:t xml:space="preserve">learing and Settlement of a Contract; </w:t>
      </w:r>
    </w:p>
    <w:p w14:paraId="3229A604" w14:textId="77777777"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t>result in manifestly incorrect Auction or transaction outcomes; or</w:t>
      </w:r>
    </w:p>
    <w:p w14:paraId="02D2B11D" w14:textId="77777777" w:rsidR="007B1770" w:rsidRPr="00A5018E" w:rsidRDefault="007B1770" w:rsidP="00EE2667">
      <w:pPr>
        <w:pStyle w:val="CERLEVEL5"/>
        <w:numPr>
          <w:ilvl w:val="4"/>
          <w:numId w:val="11"/>
        </w:numPr>
        <w:spacing w:after="0" w:line="276" w:lineRule="auto"/>
        <w:ind w:left="1440" w:hanging="540"/>
        <w:rPr>
          <w:rFonts w:cs="Arial"/>
        </w:rPr>
      </w:pPr>
      <w:r w:rsidRPr="0010631D">
        <w:rPr>
          <w:rFonts w:cs="Arial"/>
        </w:rPr>
        <w:t xml:space="preserve">otherwise prevent, restrict or disrupt the proper operation of an Auction or of the </w:t>
      </w:r>
      <w:r>
        <w:rPr>
          <w:rFonts w:cs="Arial"/>
        </w:rPr>
        <w:t>I</w:t>
      </w:r>
      <w:r w:rsidRPr="0010631D">
        <w:rPr>
          <w:rFonts w:cs="Arial"/>
        </w:rPr>
        <w:t xml:space="preserve">ntraday </w:t>
      </w:r>
      <w:r>
        <w:rPr>
          <w:rFonts w:cs="Arial"/>
        </w:rPr>
        <w:t>C</w:t>
      </w:r>
      <w:r w:rsidRPr="0010631D">
        <w:rPr>
          <w:rFonts w:cs="Arial"/>
        </w:rPr>
        <w:t>ontinuous Market Segment</w:t>
      </w:r>
      <w:r w:rsidRPr="00A5018E">
        <w:rPr>
          <w:rFonts w:cs="Arial"/>
        </w:rPr>
        <w:t>, or threaten the integrity or orderly and fair operation of the Exchange,</w:t>
      </w:r>
    </w:p>
    <w:p w14:paraId="67E147DA" w14:textId="766F5CCC" w:rsidR="007B1770" w:rsidRPr="00A5018E" w:rsidRDefault="007B1770" w:rsidP="00EE2667">
      <w:pPr>
        <w:pStyle w:val="CERLEVEL5"/>
        <w:spacing w:after="0" w:line="276" w:lineRule="auto"/>
        <w:ind w:left="900"/>
        <w:rPr>
          <w:rFonts w:cs="Arial"/>
        </w:rPr>
      </w:pPr>
      <w:r w:rsidRPr="00A5018E">
        <w:rPr>
          <w:rFonts w:cs="Arial"/>
        </w:rPr>
        <w:t xml:space="preserve">then ALPEX may take any measures set out in paragraph </w:t>
      </w:r>
      <w:r w:rsidRPr="00A5018E">
        <w:rPr>
          <w:rFonts w:cs="Arial"/>
        </w:rPr>
        <w:fldChar w:fldCharType="begin"/>
      </w:r>
      <w:r w:rsidRPr="00A5018E">
        <w:rPr>
          <w:rFonts w:cs="Arial"/>
        </w:rPr>
        <w:instrText xml:space="preserve"> REF _Ref99362867 \r \h  \* MERGEFORMAT </w:instrText>
      </w:r>
      <w:r w:rsidRPr="00A5018E">
        <w:rPr>
          <w:rFonts w:cs="Arial"/>
        </w:rPr>
      </w:r>
      <w:r w:rsidRPr="00A5018E">
        <w:rPr>
          <w:rFonts w:cs="Arial"/>
        </w:rPr>
        <w:fldChar w:fldCharType="separate"/>
      </w:r>
      <w:r w:rsidR="00554D4D">
        <w:rPr>
          <w:rFonts w:cs="Arial"/>
        </w:rPr>
        <w:t>F.3.1.2</w:t>
      </w:r>
      <w:r w:rsidRPr="00A5018E">
        <w:rPr>
          <w:rFonts w:cs="Arial"/>
        </w:rPr>
        <w:fldChar w:fldCharType="end"/>
      </w:r>
      <w:r w:rsidRPr="00A5018E">
        <w:rPr>
          <w:rFonts w:cs="Arial"/>
        </w:rPr>
        <w:t xml:space="preserve">.  </w:t>
      </w:r>
    </w:p>
    <w:p w14:paraId="488E5761" w14:textId="29DED873" w:rsidR="007B1770" w:rsidRPr="00A5018E" w:rsidRDefault="007B1770" w:rsidP="00EE2667">
      <w:pPr>
        <w:pStyle w:val="CERLEVEL4"/>
        <w:numPr>
          <w:ilvl w:val="3"/>
          <w:numId w:val="11"/>
        </w:numPr>
        <w:spacing w:after="0" w:line="276" w:lineRule="auto"/>
        <w:ind w:left="900" w:hanging="902"/>
        <w:rPr>
          <w:rFonts w:cs="Arial"/>
        </w:rPr>
      </w:pPr>
      <w:bookmarkStart w:id="441" w:name="_Ref99362867"/>
      <w:r w:rsidRPr="00A5018E">
        <w:rPr>
          <w:rFonts w:cs="Arial"/>
        </w:rPr>
        <w:t xml:space="preserve">Under circumstances set out in paragraph </w:t>
      </w:r>
      <w:r w:rsidRPr="00A5018E">
        <w:rPr>
          <w:rFonts w:cs="Arial"/>
        </w:rPr>
        <w:fldChar w:fldCharType="begin"/>
      </w:r>
      <w:r w:rsidRPr="00A5018E">
        <w:rPr>
          <w:rFonts w:cs="Arial"/>
        </w:rPr>
        <w:instrText xml:space="preserve"> REF _Ref99349605 \r \h  \* MERGEFORMAT </w:instrText>
      </w:r>
      <w:r w:rsidRPr="00A5018E">
        <w:rPr>
          <w:rFonts w:cs="Arial"/>
        </w:rPr>
      </w:r>
      <w:r w:rsidRPr="00A5018E">
        <w:rPr>
          <w:rFonts w:cs="Arial"/>
        </w:rPr>
        <w:fldChar w:fldCharType="separate"/>
      </w:r>
      <w:r w:rsidR="00554D4D">
        <w:rPr>
          <w:rFonts w:cs="Arial"/>
        </w:rPr>
        <w:t>F.3.1.1</w:t>
      </w:r>
      <w:r w:rsidRPr="00A5018E">
        <w:rPr>
          <w:rFonts w:cs="Arial"/>
        </w:rPr>
        <w:fldChar w:fldCharType="end"/>
      </w:r>
      <w:r w:rsidRPr="00A5018E">
        <w:rPr>
          <w:rFonts w:cs="Arial"/>
        </w:rPr>
        <w:t>, ALPEX</w:t>
      </w:r>
      <w:r w:rsidRPr="00A5018E">
        <w:rPr>
          <w:rFonts w:cs="Arial"/>
          <w:b/>
        </w:rPr>
        <w:t xml:space="preserve"> </w:t>
      </w:r>
      <w:r w:rsidRPr="00A5018E">
        <w:rPr>
          <w:rFonts w:cs="Arial"/>
        </w:rPr>
        <w:t>may take such of the following measures as it considers appropriate to remedy the situation:</w:t>
      </w:r>
      <w:bookmarkEnd w:id="441"/>
    </w:p>
    <w:p w14:paraId="17BB0546" w14:textId="0503285E"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t xml:space="preserve">conduct a local </w:t>
      </w:r>
      <w:r w:rsidR="006F7FF9">
        <w:rPr>
          <w:rFonts w:cs="Arial"/>
        </w:rPr>
        <w:t>A</w:t>
      </w:r>
      <w:r w:rsidRPr="00A5018E">
        <w:rPr>
          <w:rFonts w:cs="Arial"/>
        </w:rPr>
        <w:t xml:space="preserve">uction for the </w:t>
      </w:r>
      <w:r>
        <w:rPr>
          <w:rFonts w:cs="Arial"/>
        </w:rPr>
        <w:t>Bidding Zone</w:t>
      </w:r>
      <w:r w:rsidRPr="00A5018E">
        <w:rPr>
          <w:rFonts w:cs="Arial"/>
        </w:rPr>
        <w:t>, without Market Coupling;</w:t>
      </w:r>
    </w:p>
    <w:p w14:paraId="7CC60A85" w14:textId="4A854AE1"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t xml:space="preserve">postpone or modify the time at which the Order Book is closed or the </w:t>
      </w:r>
      <w:r w:rsidR="00B557AD">
        <w:rPr>
          <w:rFonts w:cs="Arial"/>
        </w:rPr>
        <w:t>result</w:t>
      </w:r>
      <w:r w:rsidRPr="00A5018E">
        <w:rPr>
          <w:rFonts w:cs="Arial"/>
        </w:rPr>
        <w:t xml:space="preserve"> is published;</w:t>
      </w:r>
    </w:p>
    <w:p w14:paraId="548E8414" w14:textId="77777777"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lastRenderedPageBreak/>
        <w:t xml:space="preserve">authorise Exchange Members to place new Orders or to modify existing Orders, and if it does so, ALPEX shall provide Exchange Members with a new closing time for the Order Book; </w:t>
      </w:r>
    </w:p>
    <w:p w14:paraId="7A6DE587" w14:textId="77777777" w:rsidR="007B1770" w:rsidRPr="005A2D1A" w:rsidRDefault="007B1770" w:rsidP="00EE2667">
      <w:pPr>
        <w:pStyle w:val="CERLEVEL5"/>
        <w:numPr>
          <w:ilvl w:val="4"/>
          <w:numId w:val="11"/>
        </w:numPr>
        <w:spacing w:after="0" w:line="276" w:lineRule="auto"/>
        <w:ind w:left="1440" w:hanging="540"/>
        <w:rPr>
          <w:rFonts w:cs="Arial"/>
        </w:rPr>
      </w:pPr>
      <w:r w:rsidRPr="005A2D1A">
        <w:rPr>
          <w:rFonts w:cs="Arial"/>
        </w:rPr>
        <w:t>conduct a second Auction in accordance with the Procedures;</w:t>
      </w:r>
    </w:p>
    <w:p w14:paraId="650B6C51" w14:textId="4C1CF443"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t xml:space="preserve">implement </w:t>
      </w:r>
      <w:r w:rsidR="009D71A2">
        <w:rPr>
          <w:rFonts w:cs="Arial"/>
        </w:rPr>
        <w:t>F</w:t>
      </w:r>
      <w:r w:rsidRPr="00A5018E">
        <w:rPr>
          <w:rFonts w:cs="Arial"/>
        </w:rPr>
        <w:t xml:space="preserve">allback </w:t>
      </w:r>
      <w:r w:rsidR="00A40B95">
        <w:rPr>
          <w:rFonts w:cs="Arial"/>
        </w:rPr>
        <w:t>P</w:t>
      </w:r>
      <w:r w:rsidRPr="00A5018E">
        <w:rPr>
          <w:rFonts w:cs="Arial"/>
        </w:rPr>
        <w:t>rocedures in accordance with the Procedures;</w:t>
      </w:r>
    </w:p>
    <w:p w14:paraId="02475E6F" w14:textId="77777777" w:rsidR="007B1770" w:rsidRPr="00A834D1" w:rsidRDefault="007B1770" w:rsidP="00EE2667">
      <w:pPr>
        <w:pStyle w:val="CERLEVEL5"/>
        <w:numPr>
          <w:ilvl w:val="4"/>
          <w:numId w:val="11"/>
        </w:numPr>
        <w:spacing w:after="0" w:line="276" w:lineRule="auto"/>
        <w:ind w:left="1440" w:hanging="540"/>
        <w:rPr>
          <w:rFonts w:cs="Arial"/>
        </w:rPr>
      </w:pPr>
      <w:r w:rsidRPr="00A5018E">
        <w:rPr>
          <w:rFonts w:cs="Arial"/>
        </w:rPr>
        <w:t xml:space="preserve">cancel one or more </w:t>
      </w:r>
      <w:r w:rsidRPr="00A834D1">
        <w:rPr>
          <w:rFonts w:cs="Arial"/>
        </w:rPr>
        <w:t>Orders or an Auction; or</w:t>
      </w:r>
    </w:p>
    <w:p w14:paraId="06FE773C" w14:textId="470E762D" w:rsidR="007B1770" w:rsidRPr="00A834D1" w:rsidRDefault="007B1770" w:rsidP="00EE2667">
      <w:pPr>
        <w:pStyle w:val="CERLEVEL5"/>
        <w:numPr>
          <w:ilvl w:val="4"/>
          <w:numId w:val="11"/>
        </w:numPr>
        <w:spacing w:after="0" w:line="276" w:lineRule="auto"/>
        <w:ind w:left="1440" w:hanging="540"/>
        <w:rPr>
          <w:rFonts w:cs="Arial"/>
        </w:rPr>
      </w:pPr>
      <w:r w:rsidRPr="00A834D1">
        <w:rPr>
          <w:rFonts w:cs="Arial"/>
        </w:rPr>
        <w:t xml:space="preserve">take any other measure that reasonably will most effectively mitigate the circumstances arising under paragraph </w:t>
      </w:r>
      <w:r w:rsidRPr="00A834D1">
        <w:rPr>
          <w:rFonts w:cs="Arial"/>
        </w:rPr>
        <w:fldChar w:fldCharType="begin"/>
      </w:r>
      <w:r w:rsidRPr="00A834D1">
        <w:rPr>
          <w:rFonts w:cs="Arial"/>
        </w:rPr>
        <w:instrText xml:space="preserve"> REF _Ref99349605 \r \h  \* MERGEFORMAT </w:instrText>
      </w:r>
      <w:r w:rsidRPr="00A834D1">
        <w:rPr>
          <w:rFonts w:cs="Arial"/>
        </w:rPr>
      </w:r>
      <w:r w:rsidRPr="00A834D1">
        <w:rPr>
          <w:rFonts w:cs="Arial"/>
        </w:rPr>
        <w:fldChar w:fldCharType="separate"/>
      </w:r>
      <w:r w:rsidR="00554D4D">
        <w:rPr>
          <w:rFonts w:cs="Arial"/>
        </w:rPr>
        <w:t>F.3.1.1</w:t>
      </w:r>
      <w:r w:rsidRPr="00A834D1">
        <w:rPr>
          <w:rFonts w:cs="Arial"/>
        </w:rPr>
        <w:fldChar w:fldCharType="end"/>
      </w:r>
      <w:r w:rsidRPr="00A834D1">
        <w:rPr>
          <w:rFonts w:cs="Arial"/>
        </w:rPr>
        <w:t>.</w:t>
      </w:r>
    </w:p>
    <w:p w14:paraId="6B30E109" w14:textId="6019ACF1" w:rsidR="007B1770" w:rsidRPr="00A5018E" w:rsidRDefault="007B1770" w:rsidP="00EE2667">
      <w:pPr>
        <w:pStyle w:val="CERLEVEL4"/>
        <w:numPr>
          <w:ilvl w:val="3"/>
          <w:numId w:val="11"/>
        </w:numPr>
        <w:spacing w:after="0" w:line="276" w:lineRule="auto"/>
        <w:ind w:left="990"/>
        <w:rPr>
          <w:rFonts w:cs="Arial"/>
        </w:rPr>
      </w:pPr>
      <w:r w:rsidRPr="00A5018E">
        <w:rPr>
          <w:rFonts w:cs="Arial"/>
        </w:rPr>
        <w:t xml:space="preserve">If the Order Book Closure </w:t>
      </w:r>
      <w:r w:rsidR="00EA2C91">
        <w:rPr>
          <w:rFonts w:cs="Arial"/>
        </w:rPr>
        <w:t>T</w:t>
      </w:r>
      <w:r w:rsidRPr="00A5018E">
        <w:rPr>
          <w:rFonts w:cs="Arial"/>
        </w:rPr>
        <w:t xml:space="preserve">ime is substantially delayed, then ALPEX will notify Exchange Members as soon as </w:t>
      </w:r>
      <w:r>
        <w:rPr>
          <w:rFonts w:cs="Arial"/>
        </w:rPr>
        <w:t>possible</w:t>
      </w:r>
      <w:r w:rsidRPr="00A5018E">
        <w:rPr>
          <w:rFonts w:cs="Arial"/>
        </w:rPr>
        <w:t xml:space="preserve">. </w:t>
      </w:r>
    </w:p>
    <w:p w14:paraId="4D35F57E" w14:textId="519AD3CF" w:rsidR="007B1770" w:rsidRPr="00A5018E" w:rsidRDefault="00F30EE6" w:rsidP="00EE2667">
      <w:pPr>
        <w:pStyle w:val="CERLEVEL3"/>
        <w:numPr>
          <w:ilvl w:val="2"/>
          <w:numId w:val="11"/>
        </w:numPr>
        <w:spacing w:after="0" w:line="276" w:lineRule="auto"/>
        <w:ind w:left="900"/>
        <w:rPr>
          <w:rFonts w:cs="Arial"/>
        </w:rPr>
      </w:pPr>
      <w:bookmarkStart w:id="442" w:name="_Toc110932112"/>
      <w:r w:rsidRPr="00A5018E">
        <w:rPr>
          <w:rFonts w:cs="Arial"/>
        </w:rPr>
        <w:t xml:space="preserve">Suspending Trading </w:t>
      </w:r>
      <w:r>
        <w:rPr>
          <w:rFonts w:cs="Arial"/>
        </w:rPr>
        <w:t>i</w:t>
      </w:r>
      <w:r w:rsidRPr="00A5018E">
        <w:rPr>
          <w:rFonts w:cs="Arial"/>
        </w:rPr>
        <w:t xml:space="preserve">n </w:t>
      </w:r>
      <w:r>
        <w:rPr>
          <w:rFonts w:cs="Arial"/>
        </w:rPr>
        <w:t>a</w:t>
      </w:r>
      <w:r w:rsidRPr="00A5018E">
        <w:rPr>
          <w:rFonts w:cs="Arial"/>
        </w:rPr>
        <w:t xml:space="preserve"> Product</w:t>
      </w:r>
      <w:r w:rsidR="000B5A66">
        <w:rPr>
          <w:rFonts w:cs="Arial"/>
        </w:rPr>
        <w:t xml:space="preserve"> </w:t>
      </w:r>
      <w:r>
        <w:rPr>
          <w:rFonts w:cs="Arial"/>
        </w:rPr>
        <w:t>/</w:t>
      </w:r>
      <w:r w:rsidRPr="00F30EE6">
        <w:rPr>
          <w:rFonts w:cs="Arial"/>
        </w:rPr>
        <w:t xml:space="preserve"> </w:t>
      </w:r>
      <w:r>
        <w:rPr>
          <w:rFonts w:cs="Arial"/>
        </w:rPr>
        <w:t>Order Type</w:t>
      </w:r>
      <w:bookmarkEnd w:id="442"/>
    </w:p>
    <w:p w14:paraId="2A17CE99" w14:textId="1E895C71"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ALPEX may suspend trading in a specific Product</w:t>
      </w:r>
      <w:r w:rsidR="006B13C3">
        <w:rPr>
          <w:rFonts w:cs="Arial"/>
        </w:rPr>
        <w:t xml:space="preserve">  </w:t>
      </w:r>
      <w:r w:rsidR="00B7491F">
        <w:rPr>
          <w:rFonts w:cs="Arial"/>
        </w:rPr>
        <w:t>/</w:t>
      </w:r>
      <w:r w:rsidR="00B7491F" w:rsidRPr="00F30EE6">
        <w:rPr>
          <w:rFonts w:cs="Arial"/>
        </w:rPr>
        <w:t xml:space="preserve"> </w:t>
      </w:r>
      <w:r w:rsidR="00B7491F">
        <w:rPr>
          <w:rFonts w:cs="Arial"/>
        </w:rPr>
        <w:t>Order Type</w:t>
      </w:r>
      <w:r w:rsidRPr="0010631D">
        <w:rPr>
          <w:rFonts w:cs="Arial"/>
        </w:rPr>
        <w:t xml:space="preserve"> or Products</w:t>
      </w:r>
      <w:r w:rsidR="00B7491F">
        <w:rPr>
          <w:rFonts w:cs="Arial"/>
        </w:rPr>
        <w:t>/</w:t>
      </w:r>
      <w:r w:rsidR="00B7491F" w:rsidRPr="00F30EE6">
        <w:rPr>
          <w:rFonts w:cs="Arial"/>
        </w:rPr>
        <w:t xml:space="preserve"> </w:t>
      </w:r>
      <w:r w:rsidR="00B7491F">
        <w:rPr>
          <w:rFonts w:cs="Arial"/>
        </w:rPr>
        <w:t>Order Types</w:t>
      </w:r>
      <w:r w:rsidRPr="0010631D">
        <w:rPr>
          <w:rFonts w:cs="Arial"/>
        </w:rPr>
        <w:t xml:space="preserve"> if it considers that orderly trading on the Exchange is jeopardized for technical reasons (including where considered prudent to conduct further testing) or if it considers it necessary to in light of the ALPEX Objective or the ALPEX Principles.</w:t>
      </w:r>
    </w:p>
    <w:p w14:paraId="6E5D85AB" w14:textId="039A1EAD" w:rsidR="007B1770" w:rsidRPr="00A5018E" w:rsidRDefault="007B1770" w:rsidP="00EE2667">
      <w:pPr>
        <w:pStyle w:val="CERLEVEL4"/>
        <w:numPr>
          <w:ilvl w:val="3"/>
          <w:numId w:val="11"/>
        </w:numPr>
        <w:spacing w:after="0" w:line="276" w:lineRule="auto"/>
        <w:ind w:left="900" w:hanging="900"/>
        <w:rPr>
          <w:rFonts w:cs="Arial"/>
        </w:rPr>
      </w:pPr>
      <w:r w:rsidRPr="00A5018E">
        <w:rPr>
          <w:rFonts w:cs="Arial"/>
        </w:rPr>
        <w:t>If ALPEX suspends trading in a Product</w:t>
      </w:r>
      <w:r w:rsidR="006B13C3">
        <w:rPr>
          <w:rFonts w:cs="Arial"/>
        </w:rPr>
        <w:t>/</w:t>
      </w:r>
      <w:r w:rsidR="006B13C3" w:rsidRPr="00F30EE6">
        <w:rPr>
          <w:rFonts w:cs="Arial"/>
        </w:rPr>
        <w:t xml:space="preserve"> </w:t>
      </w:r>
      <w:r w:rsidR="006B13C3">
        <w:rPr>
          <w:rFonts w:cs="Arial"/>
        </w:rPr>
        <w:t>Order Type</w:t>
      </w:r>
      <w:r w:rsidRPr="00A5018E">
        <w:rPr>
          <w:rFonts w:cs="Arial"/>
        </w:rPr>
        <w:t>:</w:t>
      </w:r>
    </w:p>
    <w:p w14:paraId="14DDD2E8" w14:textId="77777777"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t xml:space="preserve">ALPEX shall notify Exchange Members of the suspension in a Market Notice without delay; </w:t>
      </w:r>
    </w:p>
    <w:p w14:paraId="1CF0C368" w14:textId="49B68468"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t xml:space="preserve">no new Orders shall be entered in the Order Book using the suspended </w:t>
      </w:r>
      <w:r w:rsidR="00207E9B" w:rsidRPr="0010631D">
        <w:rPr>
          <w:rFonts w:cs="Arial"/>
        </w:rPr>
        <w:t>Product</w:t>
      </w:r>
      <w:r w:rsidR="00207E9B">
        <w:rPr>
          <w:rFonts w:cs="Arial"/>
        </w:rPr>
        <w:t xml:space="preserve"> / </w:t>
      </w:r>
      <w:r w:rsidR="00360351">
        <w:rPr>
          <w:rFonts w:cs="Arial"/>
        </w:rPr>
        <w:t>Order Type</w:t>
      </w:r>
      <w:r w:rsidRPr="00A5018E">
        <w:rPr>
          <w:rFonts w:cs="Arial"/>
        </w:rPr>
        <w:t xml:space="preserve">; and </w:t>
      </w:r>
    </w:p>
    <w:p w14:paraId="5B853E4D" w14:textId="73D9767D"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t>ALPEX will cancel all existing Orders using the suspended Product</w:t>
      </w:r>
      <w:r w:rsidR="00045D80">
        <w:rPr>
          <w:rFonts w:cs="Arial"/>
        </w:rPr>
        <w:t xml:space="preserve"> /</w:t>
      </w:r>
      <w:r w:rsidR="00045D80" w:rsidRPr="00045D80">
        <w:rPr>
          <w:rFonts w:cs="Arial"/>
        </w:rPr>
        <w:t xml:space="preserve"> </w:t>
      </w:r>
      <w:r w:rsidR="00045D80">
        <w:rPr>
          <w:rFonts w:cs="Arial"/>
        </w:rPr>
        <w:t>Order Type</w:t>
      </w:r>
      <w:r w:rsidRPr="00A5018E">
        <w:rPr>
          <w:rFonts w:cs="Arial"/>
        </w:rPr>
        <w:t xml:space="preserve">. </w:t>
      </w:r>
    </w:p>
    <w:p w14:paraId="21B401CA" w14:textId="3EA8BA76" w:rsidR="007B1770" w:rsidRPr="004F4227" w:rsidRDefault="007B1770" w:rsidP="00EE2667">
      <w:pPr>
        <w:pStyle w:val="CERLEVEL4"/>
        <w:numPr>
          <w:ilvl w:val="3"/>
          <w:numId w:val="11"/>
        </w:numPr>
        <w:spacing w:after="0" w:line="276" w:lineRule="auto"/>
        <w:ind w:left="900" w:hanging="900"/>
        <w:rPr>
          <w:rFonts w:cs="Arial"/>
        </w:rPr>
      </w:pPr>
      <w:r w:rsidRPr="004F4227">
        <w:rPr>
          <w:rFonts w:cs="Arial"/>
        </w:rPr>
        <w:t xml:space="preserve">In case of limited liquidity or irregular operation of a certain Product </w:t>
      </w:r>
      <w:r w:rsidR="00693CE0">
        <w:rPr>
          <w:rFonts w:cs="Arial"/>
        </w:rPr>
        <w:t>/</w:t>
      </w:r>
      <w:r w:rsidRPr="004F4227">
        <w:rPr>
          <w:rFonts w:cs="Arial"/>
        </w:rPr>
        <w:t xml:space="preserve"> Order </w:t>
      </w:r>
      <w:r w:rsidR="00FF0A88">
        <w:rPr>
          <w:rFonts w:cs="Arial"/>
        </w:rPr>
        <w:t>T</w:t>
      </w:r>
      <w:r w:rsidRPr="004F4227">
        <w:rPr>
          <w:rFonts w:cs="Arial"/>
        </w:rPr>
        <w:t xml:space="preserve">ype, which may disrupt the operation of the relevant Market or render its operation inefficient, ALPEX shall notify the Regulatory Authority for suspending its operation for a certain period of time. </w:t>
      </w:r>
    </w:p>
    <w:p w14:paraId="11B578DA" w14:textId="215020BF" w:rsidR="007B1770" w:rsidRPr="004F4227" w:rsidRDefault="007B1770" w:rsidP="00EE2667">
      <w:pPr>
        <w:pStyle w:val="CERLEVEL4"/>
        <w:numPr>
          <w:ilvl w:val="3"/>
          <w:numId w:val="11"/>
        </w:numPr>
        <w:spacing w:after="0" w:line="276" w:lineRule="auto"/>
        <w:ind w:left="900" w:hanging="900"/>
        <w:rPr>
          <w:rFonts w:cs="Arial"/>
        </w:rPr>
      </w:pPr>
      <w:r w:rsidRPr="004F4227">
        <w:rPr>
          <w:rFonts w:cs="Arial"/>
        </w:rPr>
        <w:t>Regulatory Authority, by its decision, may suspend the operation of the Product or Order type and determine the period of suspension.</w:t>
      </w:r>
    </w:p>
    <w:p w14:paraId="79EA0E32" w14:textId="4394AD0E" w:rsidR="007B1770" w:rsidRPr="004F4227" w:rsidRDefault="007B1770" w:rsidP="00EE2667">
      <w:pPr>
        <w:pStyle w:val="CERLEVEL4"/>
        <w:numPr>
          <w:ilvl w:val="3"/>
          <w:numId w:val="11"/>
        </w:numPr>
        <w:spacing w:after="0" w:line="276" w:lineRule="auto"/>
        <w:ind w:left="900" w:hanging="900"/>
        <w:rPr>
          <w:rFonts w:cs="Arial"/>
        </w:rPr>
      </w:pPr>
      <w:r w:rsidRPr="004F4227">
        <w:rPr>
          <w:rFonts w:cs="Arial"/>
        </w:rPr>
        <w:t xml:space="preserve">A corresponding procedure is also followed to waive the suspension of operation of Products </w:t>
      </w:r>
      <w:r w:rsidR="00BA0A5E">
        <w:rPr>
          <w:rFonts w:cs="Arial"/>
        </w:rPr>
        <w:t>/</w:t>
      </w:r>
      <w:r w:rsidRPr="004F4227">
        <w:rPr>
          <w:rFonts w:cs="Arial"/>
        </w:rPr>
        <w:t xml:space="preserve"> Order types.</w:t>
      </w:r>
    </w:p>
    <w:p w14:paraId="232F8D8D" w14:textId="1E333E25" w:rsidR="007B1770" w:rsidRPr="00CE05BB" w:rsidRDefault="007B1770" w:rsidP="00EE2667">
      <w:pPr>
        <w:pStyle w:val="CERLEVEL4"/>
        <w:numPr>
          <w:ilvl w:val="3"/>
          <w:numId w:val="11"/>
        </w:numPr>
        <w:spacing w:after="0" w:line="276" w:lineRule="auto"/>
        <w:ind w:left="900" w:hanging="900"/>
        <w:rPr>
          <w:rFonts w:cs="Arial"/>
        </w:rPr>
      </w:pPr>
      <w:r w:rsidRPr="00CE05BB">
        <w:rPr>
          <w:rFonts w:cs="Arial"/>
        </w:rPr>
        <w:t>ALPEX may reinstate a previously suspended Product</w:t>
      </w:r>
      <w:r w:rsidR="00875B8C">
        <w:rPr>
          <w:rFonts w:cs="Arial"/>
        </w:rPr>
        <w:t xml:space="preserve"> /</w:t>
      </w:r>
      <w:r w:rsidR="00875B8C" w:rsidRPr="00875B8C">
        <w:rPr>
          <w:rFonts w:cs="Arial"/>
        </w:rPr>
        <w:t xml:space="preserve"> </w:t>
      </w:r>
      <w:r w:rsidR="00875B8C" w:rsidRPr="004F4227">
        <w:rPr>
          <w:rFonts w:cs="Arial"/>
        </w:rPr>
        <w:t xml:space="preserve">Order </w:t>
      </w:r>
      <w:r w:rsidR="00875B8C">
        <w:rPr>
          <w:rFonts w:cs="Arial"/>
        </w:rPr>
        <w:t>T</w:t>
      </w:r>
      <w:r w:rsidR="00875B8C" w:rsidRPr="004F4227">
        <w:rPr>
          <w:rFonts w:cs="Arial"/>
        </w:rPr>
        <w:t>ype</w:t>
      </w:r>
      <w:r w:rsidRPr="00CE05BB">
        <w:rPr>
          <w:rFonts w:cs="Arial"/>
        </w:rPr>
        <w:t xml:space="preserve"> so that it becomes available for trading, provided that:</w:t>
      </w:r>
    </w:p>
    <w:p w14:paraId="72561796" w14:textId="2799F039" w:rsidR="007B1770" w:rsidRPr="00CE05BB" w:rsidRDefault="007B1770" w:rsidP="00EE2667">
      <w:pPr>
        <w:pStyle w:val="CERLEVEL5"/>
        <w:numPr>
          <w:ilvl w:val="4"/>
          <w:numId w:val="11"/>
        </w:numPr>
        <w:spacing w:after="0" w:line="276" w:lineRule="auto"/>
        <w:ind w:left="1440" w:hanging="540"/>
        <w:rPr>
          <w:rFonts w:cs="Arial"/>
        </w:rPr>
      </w:pPr>
      <w:r w:rsidRPr="00CE05BB">
        <w:rPr>
          <w:rFonts w:cs="Arial"/>
        </w:rPr>
        <w:t>ALPEX considers that reinstating the Product</w:t>
      </w:r>
      <w:r w:rsidR="00BC7832">
        <w:rPr>
          <w:rFonts w:cs="Arial"/>
        </w:rPr>
        <w:t xml:space="preserve"> /</w:t>
      </w:r>
      <w:r w:rsidR="00BC7832" w:rsidRPr="00875B8C">
        <w:rPr>
          <w:rFonts w:cs="Arial"/>
        </w:rPr>
        <w:t xml:space="preserve"> </w:t>
      </w:r>
      <w:r w:rsidR="00BC7832" w:rsidRPr="004F4227">
        <w:rPr>
          <w:rFonts w:cs="Arial"/>
        </w:rPr>
        <w:t xml:space="preserve">Order </w:t>
      </w:r>
      <w:r w:rsidR="00BC7832">
        <w:rPr>
          <w:rFonts w:cs="Arial"/>
        </w:rPr>
        <w:t>T</w:t>
      </w:r>
      <w:r w:rsidR="00BC7832" w:rsidRPr="004F4227">
        <w:rPr>
          <w:rFonts w:cs="Arial"/>
        </w:rPr>
        <w:t>ype</w:t>
      </w:r>
      <w:r w:rsidRPr="00CE05BB">
        <w:rPr>
          <w:rFonts w:cs="Arial"/>
        </w:rPr>
        <w:t xml:space="preserve"> will not jeopardize orderly trading on the Exchange; and</w:t>
      </w:r>
    </w:p>
    <w:p w14:paraId="6BD3CCA0" w14:textId="70AF715D" w:rsidR="007B1770" w:rsidRPr="00CE05BB" w:rsidRDefault="007B1770" w:rsidP="00EE2667">
      <w:pPr>
        <w:pStyle w:val="CERLEVEL5"/>
        <w:numPr>
          <w:ilvl w:val="4"/>
          <w:numId w:val="11"/>
        </w:numPr>
        <w:spacing w:after="0" w:line="276" w:lineRule="auto"/>
        <w:ind w:left="1440" w:hanging="540"/>
        <w:rPr>
          <w:rFonts w:cs="Arial"/>
        </w:rPr>
      </w:pPr>
      <w:r w:rsidRPr="00CE05BB">
        <w:rPr>
          <w:rFonts w:cs="Arial"/>
        </w:rPr>
        <w:t xml:space="preserve">ALPEX has issued a Market Notice to Exchange Members with an </w:t>
      </w:r>
      <w:r>
        <w:rPr>
          <w:rFonts w:cs="Arial"/>
        </w:rPr>
        <w:t>E</w:t>
      </w:r>
      <w:r w:rsidRPr="00CE05BB">
        <w:rPr>
          <w:rFonts w:cs="Arial"/>
        </w:rPr>
        <w:t xml:space="preserve">ffective </w:t>
      </w:r>
      <w:r>
        <w:rPr>
          <w:rFonts w:cs="Arial"/>
        </w:rPr>
        <w:t>D</w:t>
      </w:r>
      <w:r w:rsidRPr="00CE05BB">
        <w:rPr>
          <w:rFonts w:cs="Arial"/>
        </w:rPr>
        <w:t>ate for reinstatement of the Product</w:t>
      </w:r>
      <w:r w:rsidR="007630D6">
        <w:rPr>
          <w:rFonts w:cs="Arial"/>
        </w:rPr>
        <w:t xml:space="preserve"> /</w:t>
      </w:r>
      <w:r w:rsidR="007630D6" w:rsidRPr="00875B8C">
        <w:rPr>
          <w:rFonts w:cs="Arial"/>
        </w:rPr>
        <w:t xml:space="preserve"> </w:t>
      </w:r>
      <w:r w:rsidR="007630D6" w:rsidRPr="004F4227">
        <w:rPr>
          <w:rFonts w:cs="Arial"/>
        </w:rPr>
        <w:t xml:space="preserve">Order </w:t>
      </w:r>
      <w:r w:rsidR="007630D6">
        <w:rPr>
          <w:rFonts w:cs="Arial"/>
        </w:rPr>
        <w:t>T</w:t>
      </w:r>
      <w:r w:rsidR="007630D6" w:rsidRPr="004F4227">
        <w:rPr>
          <w:rFonts w:cs="Arial"/>
        </w:rPr>
        <w:t>ype</w:t>
      </w:r>
      <w:r w:rsidRPr="00CE05BB">
        <w:rPr>
          <w:rFonts w:cs="Arial"/>
        </w:rPr>
        <w:t xml:space="preserve"> that will provide for </w:t>
      </w:r>
      <w:r>
        <w:rPr>
          <w:rFonts w:cs="Arial"/>
        </w:rPr>
        <w:t xml:space="preserve">the </w:t>
      </w:r>
      <w:r w:rsidRPr="00CE05BB">
        <w:rPr>
          <w:rFonts w:cs="Arial"/>
        </w:rPr>
        <w:t xml:space="preserve">appropriate </w:t>
      </w:r>
      <w:r>
        <w:rPr>
          <w:rFonts w:cs="Arial"/>
        </w:rPr>
        <w:t>Delivery Day and MTU</w:t>
      </w:r>
      <w:r w:rsidRPr="00CE05BB">
        <w:rPr>
          <w:rFonts w:cs="Arial"/>
        </w:rPr>
        <w:t xml:space="preserve">, </w:t>
      </w:r>
      <w:r>
        <w:rPr>
          <w:rFonts w:cs="Arial"/>
        </w:rPr>
        <w:t xml:space="preserve">taking into </w:t>
      </w:r>
      <w:r w:rsidRPr="00CE05BB">
        <w:rPr>
          <w:rFonts w:cs="Arial"/>
        </w:rPr>
        <w:t>account the characteristics of the Product and the circumstances that gave rise to its suspension.</w:t>
      </w:r>
    </w:p>
    <w:p w14:paraId="375E0F23" w14:textId="69E57B29" w:rsidR="007B1770" w:rsidRPr="00A5018E" w:rsidRDefault="006D3EB9" w:rsidP="00EE2667">
      <w:pPr>
        <w:pStyle w:val="CERLEVEL2"/>
        <w:numPr>
          <w:ilvl w:val="1"/>
          <w:numId w:val="11"/>
        </w:numPr>
        <w:spacing w:after="0" w:line="276" w:lineRule="auto"/>
        <w:ind w:left="900" w:hanging="900"/>
        <w:rPr>
          <w:rFonts w:cs="Arial"/>
          <w:szCs w:val="24"/>
        </w:rPr>
      </w:pPr>
      <w:bookmarkStart w:id="443" w:name="_Ref110069822"/>
      <w:bookmarkStart w:id="444" w:name="_Ref110070690"/>
      <w:bookmarkStart w:id="445" w:name="_Toc110932113"/>
      <w:r w:rsidRPr="00A5018E">
        <w:rPr>
          <w:rFonts w:cs="Arial"/>
          <w:caps w:val="0"/>
          <w:szCs w:val="24"/>
        </w:rPr>
        <w:lastRenderedPageBreak/>
        <w:t xml:space="preserve">EXCHANGE MEMBER </w:t>
      </w:r>
      <w:r>
        <w:rPr>
          <w:rFonts w:cs="Arial"/>
          <w:caps w:val="0"/>
          <w:szCs w:val="24"/>
        </w:rPr>
        <w:t>R</w:t>
      </w:r>
      <w:r w:rsidRPr="00A5018E">
        <w:rPr>
          <w:rFonts w:cs="Arial"/>
          <w:caps w:val="0"/>
          <w:szCs w:val="24"/>
        </w:rPr>
        <w:t xml:space="preserve">EQUIREMENTS </w:t>
      </w:r>
      <w:r>
        <w:rPr>
          <w:rFonts w:cs="Arial"/>
          <w:caps w:val="0"/>
          <w:szCs w:val="24"/>
        </w:rPr>
        <w:t>A</w:t>
      </w:r>
      <w:r w:rsidRPr="00A5018E">
        <w:rPr>
          <w:rFonts w:cs="Arial"/>
          <w:caps w:val="0"/>
          <w:szCs w:val="24"/>
        </w:rPr>
        <w:t xml:space="preserve">ND CONDITION </w:t>
      </w:r>
      <w:r>
        <w:rPr>
          <w:rFonts w:cs="Arial"/>
          <w:caps w:val="0"/>
          <w:szCs w:val="24"/>
        </w:rPr>
        <w:t>F</w:t>
      </w:r>
      <w:r w:rsidRPr="00A5018E">
        <w:rPr>
          <w:rFonts w:cs="Arial"/>
          <w:caps w:val="0"/>
          <w:szCs w:val="24"/>
        </w:rPr>
        <w:t>OR TRADING</w:t>
      </w:r>
      <w:bookmarkEnd w:id="443"/>
      <w:bookmarkEnd w:id="444"/>
      <w:bookmarkEnd w:id="445"/>
      <w:r w:rsidRPr="00A5018E">
        <w:rPr>
          <w:rFonts w:cs="Arial"/>
          <w:caps w:val="0"/>
          <w:szCs w:val="24"/>
        </w:rPr>
        <w:t xml:space="preserve"> </w:t>
      </w:r>
    </w:p>
    <w:p w14:paraId="2E7772AE" w14:textId="001F5F79" w:rsidR="007B1770" w:rsidRPr="00A5018E" w:rsidRDefault="00F4348D" w:rsidP="00EE2667">
      <w:pPr>
        <w:pStyle w:val="CERLEVEL3"/>
        <w:numPr>
          <w:ilvl w:val="2"/>
          <w:numId w:val="11"/>
        </w:numPr>
        <w:spacing w:after="0" w:line="276" w:lineRule="auto"/>
        <w:ind w:left="900" w:hanging="900"/>
        <w:rPr>
          <w:rFonts w:cs="Arial"/>
        </w:rPr>
      </w:pPr>
      <w:bookmarkStart w:id="446" w:name="_Toc110932114"/>
      <w:r w:rsidRPr="00A5018E">
        <w:rPr>
          <w:rFonts w:cs="Arial"/>
        </w:rPr>
        <w:t>Active Membership</w:t>
      </w:r>
      <w:bookmarkEnd w:id="446"/>
    </w:p>
    <w:p w14:paraId="37774332" w14:textId="2DB68E93" w:rsidR="007B1770" w:rsidRPr="00A5018E" w:rsidRDefault="007B1770" w:rsidP="00EE2667">
      <w:pPr>
        <w:pStyle w:val="CERLEVEL4"/>
        <w:numPr>
          <w:ilvl w:val="3"/>
          <w:numId w:val="11"/>
        </w:numPr>
        <w:spacing w:after="0" w:line="276" w:lineRule="auto"/>
        <w:ind w:left="900" w:hanging="900"/>
        <w:rPr>
          <w:rFonts w:cs="Arial"/>
        </w:rPr>
      </w:pPr>
      <w:r w:rsidRPr="00A5018E">
        <w:rPr>
          <w:rFonts w:cs="Arial"/>
        </w:rPr>
        <w:t xml:space="preserve">Trading on the Exchange shall only be carried out by an Exchange Member that is not subject to a Trading Halt under section </w:t>
      </w:r>
      <w:r w:rsidRPr="00A5018E">
        <w:rPr>
          <w:rFonts w:cs="Arial"/>
        </w:rPr>
        <w:fldChar w:fldCharType="begin"/>
      </w:r>
      <w:r w:rsidRPr="00A5018E">
        <w:rPr>
          <w:rFonts w:cs="Arial"/>
        </w:rPr>
        <w:instrText xml:space="preserve"> REF _Ref483401354 \r \h  \* MERGEFORMAT </w:instrText>
      </w:r>
      <w:r w:rsidRPr="00A5018E">
        <w:rPr>
          <w:rFonts w:cs="Arial"/>
        </w:rPr>
      </w:r>
      <w:r w:rsidRPr="00A5018E">
        <w:rPr>
          <w:rFonts w:cs="Arial"/>
        </w:rPr>
        <w:fldChar w:fldCharType="separate"/>
      </w:r>
      <w:r w:rsidR="00554D4D">
        <w:rPr>
          <w:rFonts w:cs="Arial"/>
        </w:rPr>
        <w:t>C.2.4</w:t>
      </w:r>
      <w:r w:rsidRPr="00A5018E">
        <w:rPr>
          <w:rFonts w:cs="Arial"/>
        </w:rPr>
        <w:fldChar w:fldCharType="end"/>
      </w:r>
      <w:r w:rsidRPr="00A5018E">
        <w:rPr>
          <w:rFonts w:cs="Arial"/>
        </w:rPr>
        <w:t xml:space="preserve"> or a Suspension Order under section </w:t>
      </w:r>
      <w:r w:rsidRPr="00A5018E">
        <w:rPr>
          <w:rFonts w:cs="Arial"/>
        </w:rPr>
        <w:fldChar w:fldCharType="begin"/>
      </w:r>
      <w:r w:rsidRPr="00A5018E">
        <w:rPr>
          <w:rFonts w:cs="Arial"/>
        </w:rPr>
        <w:instrText xml:space="preserve"> REF _Ref99362928 \r \h  \* MERGEFORMAT </w:instrText>
      </w:r>
      <w:r w:rsidRPr="00A5018E">
        <w:rPr>
          <w:rFonts w:cs="Arial"/>
        </w:rPr>
      </w:r>
      <w:r w:rsidRPr="00A5018E">
        <w:rPr>
          <w:rFonts w:cs="Arial"/>
        </w:rPr>
        <w:fldChar w:fldCharType="separate"/>
      </w:r>
      <w:r w:rsidR="00554D4D">
        <w:rPr>
          <w:rFonts w:cs="Arial"/>
        </w:rPr>
        <w:t>C.2</w:t>
      </w:r>
      <w:r w:rsidRPr="00A5018E">
        <w:rPr>
          <w:rFonts w:cs="Arial"/>
        </w:rPr>
        <w:fldChar w:fldCharType="end"/>
      </w:r>
      <w:r w:rsidRPr="00A5018E">
        <w:rPr>
          <w:rFonts w:cs="Arial"/>
        </w:rPr>
        <w:t>.</w:t>
      </w:r>
    </w:p>
    <w:p w14:paraId="7559A1AA" w14:textId="4B8C5A85" w:rsidR="007B1770" w:rsidRPr="00A5018E" w:rsidRDefault="00F4348D" w:rsidP="00EE2667">
      <w:pPr>
        <w:pStyle w:val="CERLEVEL3"/>
        <w:numPr>
          <w:ilvl w:val="2"/>
          <w:numId w:val="11"/>
        </w:numPr>
        <w:spacing w:after="0" w:line="276" w:lineRule="auto"/>
        <w:ind w:left="900" w:hanging="900"/>
        <w:rPr>
          <w:rFonts w:cs="Arial"/>
        </w:rPr>
      </w:pPr>
      <w:bookmarkStart w:id="447" w:name="_Toc110932115"/>
      <w:r w:rsidRPr="00A5018E">
        <w:rPr>
          <w:rFonts w:cs="Arial"/>
        </w:rPr>
        <w:t xml:space="preserve">Technical </w:t>
      </w:r>
      <w:r>
        <w:rPr>
          <w:rFonts w:cs="Arial"/>
        </w:rPr>
        <w:t>r</w:t>
      </w:r>
      <w:r w:rsidRPr="00A5018E">
        <w:rPr>
          <w:rFonts w:cs="Arial"/>
        </w:rPr>
        <w:t>equirements</w:t>
      </w:r>
      <w:bookmarkEnd w:id="447"/>
      <w:r w:rsidRPr="00A5018E">
        <w:rPr>
          <w:rFonts w:cs="Arial"/>
        </w:rPr>
        <w:t xml:space="preserve"> </w:t>
      </w:r>
    </w:p>
    <w:p w14:paraId="0A9BE20F" w14:textId="77777777" w:rsidR="007B1770" w:rsidRPr="00A5018E" w:rsidRDefault="007B1770" w:rsidP="00EE2667">
      <w:pPr>
        <w:pStyle w:val="CERLEVEL4"/>
        <w:numPr>
          <w:ilvl w:val="3"/>
          <w:numId w:val="11"/>
        </w:numPr>
        <w:spacing w:after="0" w:line="276" w:lineRule="auto"/>
        <w:ind w:left="900" w:hanging="900"/>
        <w:rPr>
          <w:rFonts w:cs="Arial"/>
        </w:rPr>
      </w:pPr>
      <w:r w:rsidRPr="00A5018E">
        <w:rPr>
          <w:rFonts w:cs="Arial"/>
        </w:rPr>
        <w:t>In order to ensure the orderly operation of the Exchange, each Exchange Member shall:</w:t>
      </w:r>
    </w:p>
    <w:p w14:paraId="193C1120"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rPr>
        <w:t xml:space="preserve">comply with rules pertaining to technical requirements, facilities and access set out in Chapter I, in the Procedures, </w:t>
      </w:r>
      <w:r w:rsidRPr="00A5018E">
        <w:rPr>
          <w:rFonts w:cs="Arial"/>
        </w:rPr>
        <w:t>or in technical documentation stipulated in the Procedures</w:t>
      </w:r>
      <w:r w:rsidRPr="0010631D">
        <w:rPr>
          <w:rFonts w:cs="Arial"/>
        </w:rPr>
        <w:t>;</w:t>
      </w:r>
    </w:p>
    <w:p w14:paraId="3069AA87" w14:textId="6E50B4F5"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t xml:space="preserve">have sufficient technical facilities at its disposal to guarantee correct trading via the ETSS of the Exchange and </w:t>
      </w:r>
      <w:r w:rsidR="00324CE7">
        <w:rPr>
          <w:rFonts w:cs="Arial"/>
        </w:rPr>
        <w:t xml:space="preserve">correct </w:t>
      </w:r>
      <w:r w:rsidRPr="00A5018E">
        <w:rPr>
          <w:rFonts w:cs="Arial"/>
        </w:rPr>
        <w:t xml:space="preserve">clearing </w:t>
      </w:r>
      <w:r w:rsidR="00324CE7">
        <w:rPr>
          <w:rFonts w:cs="Arial"/>
        </w:rPr>
        <w:t>via EMCS in case of</w:t>
      </w:r>
      <w:r w:rsidRPr="00A5018E">
        <w:rPr>
          <w:rFonts w:cs="Arial"/>
        </w:rPr>
        <w:t xml:space="preserve"> the </w:t>
      </w:r>
      <w:r>
        <w:rPr>
          <w:rFonts w:cs="Arial"/>
        </w:rPr>
        <w:t>Direct Clearing Member</w:t>
      </w:r>
      <w:r w:rsidRPr="00A5018E">
        <w:rPr>
          <w:rFonts w:cs="Arial"/>
        </w:rPr>
        <w:t>;</w:t>
      </w:r>
    </w:p>
    <w:p w14:paraId="60BFD5D5" w14:textId="77777777"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t>keep its technical facilities in good condition, and guarantee their continuous readiness for operation; and</w:t>
      </w:r>
    </w:p>
    <w:p w14:paraId="3A7B2F96" w14:textId="200F92DA" w:rsidR="007B1770" w:rsidRPr="00A5018E" w:rsidRDefault="007B1770" w:rsidP="00EE2667">
      <w:pPr>
        <w:pStyle w:val="CERLEVEL5"/>
        <w:numPr>
          <w:ilvl w:val="4"/>
          <w:numId w:val="11"/>
        </w:numPr>
        <w:spacing w:after="0" w:line="276" w:lineRule="auto"/>
        <w:ind w:left="1440" w:hanging="540"/>
        <w:rPr>
          <w:rFonts w:cs="Arial"/>
        </w:rPr>
      </w:pPr>
      <w:r w:rsidRPr="00A5018E">
        <w:rPr>
          <w:rFonts w:cs="Arial"/>
        </w:rPr>
        <w:t xml:space="preserve">ensure that it has sufficient appropriately qualified personnel available for </w:t>
      </w:r>
      <w:r w:rsidR="00B73B26">
        <w:rPr>
          <w:rFonts w:cs="Arial"/>
        </w:rPr>
        <w:t>T</w:t>
      </w:r>
      <w:r w:rsidRPr="00A5018E">
        <w:rPr>
          <w:rFonts w:cs="Arial"/>
        </w:rPr>
        <w:t xml:space="preserve">rading and </w:t>
      </w:r>
      <w:r w:rsidR="00B73B26">
        <w:rPr>
          <w:rFonts w:cs="Arial"/>
        </w:rPr>
        <w:t>Cle</w:t>
      </w:r>
      <w:r w:rsidR="00F757E1">
        <w:rPr>
          <w:rFonts w:cs="Arial"/>
        </w:rPr>
        <w:t>a</w:t>
      </w:r>
      <w:r w:rsidR="00B73B26">
        <w:rPr>
          <w:rFonts w:cs="Arial"/>
        </w:rPr>
        <w:t>ring</w:t>
      </w:r>
      <w:r w:rsidRPr="00A5018E">
        <w:rPr>
          <w:rFonts w:cs="Arial"/>
        </w:rPr>
        <w:t xml:space="preserve">. </w:t>
      </w:r>
    </w:p>
    <w:p w14:paraId="22DD53DA" w14:textId="77777777" w:rsidR="007B1770" w:rsidRPr="00A5018E" w:rsidRDefault="007B1770" w:rsidP="00EE2667">
      <w:pPr>
        <w:pStyle w:val="CERLEVEL4"/>
        <w:numPr>
          <w:ilvl w:val="3"/>
          <w:numId w:val="11"/>
        </w:numPr>
        <w:spacing w:after="0" w:line="276" w:lineRule="auto"/>
        <w:ind w:left="900" w:hanging="900"/>
      </w:pPr>
      <w:r w:rsidRPr="0010631D">
        <w:t xml:space="preserve">In order to effectively implement the provisions of the ALPEX Rules, ALPEX may issue Technical Decisions regulating purely technical issues of a non-regulatory nature for the Exchange Members. </w:t>
      </w:r>
    </w:p>
    <w:p w14:paraId="1FE69B2E" w14:textId="77777777" w:rsidR="007B1770" w:rsidRPr="004F4227" w:rsidRDefault="007B1770" w:rsidP="00EE2667">
      <w:pPr>
        <w:pStyle w:val="CERLEVEL4"/>
        <w:numPr>
          <w:ilvl w:val="3"/>
          <w:numId w:val="11"/>
        </w:numPr>
        <w:spacing w:after="0" w:line="276" w:lineRule="auto"/>
        <w:ind w:left="900" w:hanging="900"/>
      </w:pPr>
      <w:r w:rsidRPr="0010631D">
        <w:t xml:space="preserve">Technical Decisions are made public on ALPEX website and are entered into force from their publication. If it is deemed appropriate for the smooth application of the </w:t>
      </w:r>
      <w:r w:rsidRPr="004F4227">
        <w:t>arrangement, a later entry into force may be set or additional transition conditions may apply which affect the validity of this Technical Decision. In this case, a special reference is made in the Technical Decision.</w:t>
      </w:r>
    </w:p>
    <w:p w14:paraId="6CDBE40A" w14:textId="77777777" w:rsidR="007B1770" w:rsidRPr="004F4227" w:rsidRDefault="007B1770" w:rsidP="00EE2667">
      <w:pPr>
        <w:pStyle w:val="CERLEVEL4"/>
        <w:numPr>
          <w:ilvl w:val="3"/>
          <w:numId w:val="11"/>
        </w:numPr>
        <w:spacing w:after="0" w:line="276" w:lineRule="auto"/>
        <w:ind w:left="900" w:hanging="900"/>
      </w:pPr>
      <w:r w:rsidRPr="004F4227">
        <w:t xml:space="preserve">In the event of conflict between the Technical Decisions of ALPEX and the provisions of the ALPEX Rules and Procedures, the provisions of the ALPEX Rules and Procedures shall prevail. </w:t>
      </w:r>
    </w:p>
    <w:p w14:paraId="4AC8338A" w14:textId="059C790B" w:rsidR="007B1770" w:rsidRPr="0010631D" w:rsidRDefault="00F4348D" w:rsidP="00EE2667">
      <w:pPr>
        <w:pStyle w:val="CERLEVEL3"/>
        <w:numPr>
          <w:ilvl w:val="2"/>
          <w:numId w:val="11"/>
        </w:numPr>
        <w:spacing w:after="0" w:line="276" w:lineRule="auto"/>
        <w:ind w:left="900" w:hanging="900"/>
        <w:rPr>
          <w:rFonts w:cs="Arial"/>
        </w:rPr>
      </w:pPr>
      <w:bookmarkStart w:id="448" w:name="_Toc481598171"/>
      <w:bookmarkStart w:id="449" w:name="_Toc481598173"/>
      <w:bookmarkStart w:id="450" w:name="_Toc481598174"/>
      <w:bookmarkStart w:id="451" w:name="_Toc481598175"/>
      <w:bookmarkStart w:id="452" w:name="_Toc481598176"/>
      <w:bookmarkStart w:id="453" w:name="_Toc481598177"/>
      <w:bookmarkStart w:id="454" w:name="_Toc481598178"/>
      <w:bookmarkStart w:id="455" w:name="_Toc481598179"/>
      <w:bookmarkStart w:id="456" w:name="_Toc481598180"/>
      <w:bookmarkStart w:id="457" w:name="_Toc481598181"/>
      <w:bookmarkStart w:id="458" w:name="_Toc481598182"/>
      <w:bookmarkStart w:id="459" w:name="_Toc481598183"/>
      <w:bookmarkStart w:id="460" w:name="_Toc481598184"/>
      <w:bookmarkStart w:id="461" w:name="_Toc481598185"/>
      <w:bookmarkStart w:id="462" w:name="_Toc481598186"/>
      <w:bookmarkStart w:id="463" w:name="_Toc481598187"/>
      <w:bookmarkStart w:id="464" w:name="_Toc481598188"/>
      <w:bookmarkStart w:id="465" w:name="_Toc481598189"/>
      <w:bookmarkStart w:id="466" w:name="_Toc110932116"/>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Fonts w:cs="Arial"/>
        </w:rPr>
        <w:t xml:space="preserve">Certified </w:t>
      </w:r>
      <w:r w:rsidRPr="0010631D">
        <w:rPr>
          <w:rFonts w:cs="Arial"/>
        </w:rPr>
        <w:t>Traders</w:t>
      </w:r>
      <w:bookmarkEnd w:id="466"/>
    </w:p>
    <w:p w14:paraId="7D6E2226" w14:textId="77777777" w:rsidR="007B1770" w:rsidRPr="006D3EB9" w:rsidRDefault="007B1770" w:rsidP="00EE2667">
      <w:pPr>
        <w:pStyle w:val="CERLEVEL4"/>
        <w:numPr>
          <w:ilvl w:val="3"/>
          <w:numId w:val="11"/>
        </w:numPr>
        <w:spacing w:after="0" w:line="276" w:lineRule="auto"/>
        <w:ind w:left="900" w:hanging="900"/>
        <w:rPr>
          <w:rStyle w:val="fontstyle01"/>
          <w:rFonts w:ascii="Arial" w:eastAsiaTheme="minorEastAsia" w:hAnsi="Arial" w:cs="Arial"/>
        </w:rPr>
      </w:pPr>
      <w:r w:rsidRPr="006D3EB9">
        <w:rPr>
          <w:rStyle w:val="fontstyle01"/>
          <w:rFonts w:ascii="Arial" w:hAnsi="Arial" w:cs="Arial"/>
        </w:rPr>
        <w:t xml:space="preserve">Each </w:t>
      </w:r>
      <w:r w:rsidRPr="006D3EB9">
        <w:rPr>
          <w:rFonts w:cs="Arial"/>
        </w:rPr>
        <w:t>Exchange Member</w:t>
      </w:r>
      <w:r w:rsidRPr="006D3EB9">
        <w:rPr>
          <w:rStyle w:val="fontstyle01"/>
          <w:rFonts w:ascii="Arial" w:hAnsi="Arial" w:cs="Arial"/>
        </w:rPr>
        <w:t xml:space="preserve"> must appoint one (1) Certified Trader for the </w:t>
      </w:r>
      <w:r w:rsidRPr="006D3EB9">
        <w:rPr>
          <w:rFonts w:cs="Arial"/>
        </w:rPr>
        <w:t xml:space="preserve">Exchange Member </w:t>
      </w:r>
      <w:r w:rsidRPr="006D3EB9">
        <w:rPr>
          <w:rStyle w:val="fontstyle01"/>
          <w:rFonts w:ascii="Arial" w:hAnsi="Arial" w:cs="Arial"/>
        </w:rPr>
        <w:t xml:space="preserve">'s Trading on each of ALPEX Markets in which it participates, subject to the approval of ALPEX not to be unreasonably withheld. </w:t>
      </w:r>
      <w:r w:rsidRPr="006D3EB9">
        <w:rPr>
          <w:rFonts w:cs="Arial"/>
        </w:rPr>
        <w:t>Exchange Member</w:t>
      </w:r>
      <w:r w:rsidRPr="006D3EB9">
        <w:rPr>
          <w:rStyle w:val="fontstyle01"/>
          <w:rFonts w:ascii="Arial" w:hAnsi="Arial" w:cs="Arial"/>
        </w:rPr>
        <w:t xml:space="preserve"> may appoint the same person as a Certified Trader on multiple ALPEX Markets.</w:t>
      </w:r>
    </w:p>
    <w:p w14:paraId="05211706" w14:textId="37535F05" w:rsidR="007B1770" w:rsidRPr="006D3EB9" w:rsidRDefault="007B1770" w:rsidP="00EE2667">
      <w:pPr>
        <w:pStyle w:val="CERLEVEL4"/>
        <w:numPr>
          <w:ilvl w:val="3"/>
          <w:numId w:val="11"/>
        </w:numPr>
        <w:spacing w:after="0" w:line="276" w:lineRule="auto"/>
        <w:ind w:left="900" w:hanging="900"/>
        <w:rPr>
          <w:rStyle w:val="fontstyle01"/>
          <w:rFonts w:ascii="Arial" w:hAnsi="Arial" w:cs="Arial"/>
        </w:rPr>
      </w:pPr>
      <w:r w:rsidRPr="006D3EB9">
        <w:rPr>
          <w:rStyle w:val="fontstyle01"/>
          <w:rFonts w:ascii="Arial" w:hAnsi="Arial" w:cs="Arial"/>
        </w:rPr>
        <w:t xml:space="preserve">Unless otherwise agreed with ALPEX, the Certified Trader will have full access to the ETSS in respect of all Trading Portfolios of the respective </w:t>
      </w:r>
      <w:r w:rsidRPr="006D3EB9">
        <w:rPr>
          <w:rFonts w:cs="Arial"/>
        </w:rPr>
        <w:t>Exchange Member</w:t>
      </w:r>
      <w:r w:rsidRPr="006D3EB9">
        <w:rPr>
          <w:rStyle w:val="fontstyle01"/>
          <w:rFonts w:ascii="Arial" w:hAnsi="Arial" w:cs="Arial"/>
        </w:rPr>
        <w:t xml:space="preserve"> for each of ALPEX Markets for which </w:t>
      </w:r>
      <w:r w:rsidR="009448D0">
        <w:rPr>
          <w:rStyle w:val="fontstyle01"/>
          <w:rFonts w:ascii="Arial" w:hAnsi="Arial" w:cs="Arial"/>
        </w:rPr>
        <w:t>he</w:t>
      </w:r>
      <w:r w:rsidRPr="006D3EB9">
        <w:rPr>
          <w:rStyle w:val="fontstyle01"/>
          <w:rFonts w:ascii="Arial" w:hAnsi="Arial" w:cs="Arial"/>
        </w:rPr>
        <w:t xml:space="preserve"> are appointed. Each </w:t>
      </w:r>
      <w:r w:rsidRPr="006D3EB9">
        <w:rPr>
          <w:rFonts w:cs="Arial"/>
        </w:rPr>
        <w:t>Exchange Member</w:t>
      </w:r>
      <w:r w:rsidRPr="006D3EB9">
        <w:rPr>
          <w:rStyle w:val="fontstyle01"/>
          <w:rFonts w:ascii="Arial" w:hAnsi="Arial" w:cs="Arial"/>
        </w:rPr>
        <w:t xml:space="preserve"> shall ensure that its Certified Trader shall be fully authorized to represent the </w:t>
      </w:r>
      <w:r w:rsidRPr="006D3EB9">
        <w:rPr>
          <w:rFonts w:cs="Arial"/>
        </w:rPr>
        <w:t>Exchange Member</w:t>
      </w:r>
      <w:r w:rsidRPr="006D3EB9">
        <w:rPr>
          <w:rStyle w:val="fontstyle01"/>
          <w:rFonts w:ascii="Arial" w:hAnsi="Arial" w:cs="Arial"/>
        </w:rPr>
        <w:t xml:space="preserve"> towards ALPEX in all matters related to the </w:t>
      </w:r>
      <w:r w:rsidRPr="006D3EB9">
        <w:rPr>
          <w:rFonts w:cs="Arial"/>
        </w:rPr>
        <w:t>Exchange Member</w:t>
      </w:r>
      <w:r w:rsidRPr="006D3EB9">
        <w:rPr>
          <w:rStyle w:val="fontstyle01"/>
          <w:rFonts w:ascii="Arial" w:hAnsi="Arial" w:cs="Arial"/>
        </w:rPr>
        <w:t xml:space="preserve">’s Trading on each of ALPEX Markets for which </w:t>
      </w:r>
      <w:r w:rsidR="00A96514">
        <w:rPr>
          <w:rStyle w:val="fontstyle01"/>
          <w:rFonts w:ascii="Arial" w:hAnsi="Arial" w:cs="Arial"/>
        </w:rPr>
        <w:t>he</w:t>
      </w:r>
      <w:r w:rsidRPr="006D3EB9">
        <w:rPr>
          <w:rStyle w:val="fontstyle01"/>
          <w:rFonts w:ascii="Arial" w:hAnsi="Arial" w:cs="Arial"/>
        </w:rPr>
        <w:t xml:space="preserve"> are appointed</w:t>
      </w:r>
      <w:r w:rsidR="001E66C4">
        <w:rPr>
          <w:rStyle w:val="fontstyle01"/>
          <w:rFonts w:ascii="Arial" w:hAnsi="Arial" w:cs="Arial"/>
        </w:rPr>
        <w:t xml:space="preserve">. </w:t>
      </w:r>
      <w:r w:rsidRPr="006D3EB9">
        <w:rPr>
          <w:rStyle w:val="fontstyle01"/>
          <w:rFonts w:ascii="Arial" w:hAnsi="Arial" w:cs="Arial"/>
        </w:rPr>
        <w:t xml:space="preserve"> </w:t>
      </w:r>
      <w:r w:rsidR="001E66C4" w:rsidRPr="006D3EB9">
        <w:rPr>
          <w:rStyle w:val="fontstyle01"/>
          <w:rFonts w:ascii="Arial" w:hAnsi="Arial" w:cs="Arial"/>
        </w:rPr>
        <w:t>Certified Trader</w:t>
      </w:r>
      <w:r w:rsidRPr="006D3EB9">
        <w:rPr>
          <w:rStyle w:val="fontstyle01"/>
          <w:rFonts w:ascii="Arial" w:hAnsi="Arial" w:cs="Arial"/>
        </w:rPr>
        <w:t xml:space="preserve"> shall be </w:t>
      </w:r>
      <w:r w:rsidRPr="006D3EB9">
        <w:rPr>
          <w:rStyle w:val="fontstyle01"/>
          <w:rFonts w:ascii="Arial" w:hAnsi="Arial" w:cs="Arial"/>
        </w:rPr>
        <w:lastRenderedPageBreak/>
        <w:t>capable of taking such action in a manner consistent with the daily time schedules and other requirements established by or pursuant to this ALPEX Rules and the Procedures in their entirety.</w:t>
      </w:r>
      <w:r w:rsidR="00B45035">
        <w:rPr>
          <w:rStyle w:val="fontstyle01"/>
          <w:rFonts w:ascii="Arial" w:hAnsi="Arial" w:cs="Arial"/>
        </w:rPr>
        <w:t xml:space="preserve"> </w:t>
      </w:r>
    </w:p>
    <w:p w14:paraId="617D0789" w14:textId="6CDEBE14" w:rsidR="007B1770" w:rsidRPr="006D3EB9" w:rsidRDefault="007B1770" w:rsidP="00EE2667">
      <w:pPr>
        <w:pStyle w:val="CERLEVEL4"/>
        <w:numPr>
          <w:ilvl w:val="3"/>
          <w:numId w:val="11"/>
        </w:numPr>
        <w:spacing w:after="0" w:line="276" w:lineRule="auto"/>
        <w:ind w:left="900" w:hanging="900"/>
        <w:rPr>
          <w:rStyle w:val="fontstyle01"/>
          <w:rFonts w:ascii="Arial" w:hAnsi="Arial" w:cs="Arial"/>
        </w:rPr>
      </w:pPr>
      <w:r w:rsidRPr="006D3EB9">
        <w:rPr>
          <w:rStyle w:val="fontstyle01"/>
          <w:rFonts w:ascii="Arial" w:hAnsi="Arial" w:cs="Arial"/>
        </w:rPr>
        <w:t xml:space="preserve">Following receipt by ALPEX of a written notification from the </w:t>
      </w:r>
      <w:r w:rsidRPr="006D3EB9">
        <w:rPr>
          <w:rFonts w:cs="Arial"/>
        </w:rPr>
        <w:t>Exchange Member</w:t>
      </w:r>
      <w:r w:rsidRPr="006D3EB9">
        <w:rPr>
          <w:rStyle w:val="fontstyle01"/>
          <w:rFonts w:ascii="Arial" w:hAnsi="Arial" w:cs="Arial"/>
        </w:rPr>
        <w:t xml:space="preserve"> on the revocation of the appointment of </w:t>
      </w:r>
      <w:r w:rsidR="00425F7F">
        <w:rPr>
          <w:rStyle w:val="fontstyle01"/>
          <w:rFonts w:ascii="Arial" w:hAnsi="Arial" w:cs="Arial"/>
        </w:rPr>
        <w:t>a</w:t>
      </w:r>
      <w:r w:rsidRPr="006D3EB9">
        <w:rPr>
          <w:rStyle w:val="fontstyle01"/>
          <w:rFonts w:ascii="Arial" w:hAnsi="Arial" w:cs="Arial"/>
        </w:rPr>
        <w:t xml:space="preserve"> Trader, ALPEX shall send a written confirmation of the receival of such </w:t>
      </w:r>
      <w:r w:rsidRPr="006D3EB9">
        <w:rPr>
          <w:rFonts w:cs="Arial"/>
        </w:rPr>
        <w:t>Exchange Member</w:t>
      </w:r>
      <w:r w:rsidRPr="006D3EB9">
        <w:rPr>
          <w:rStyle w:val="fontstyle01"/>
          <w:rFonts w:ascii="Arial" w:hAnsi="Arial" w:cs="Arial"/>
        </w:rPr>
        <w:t xml:space="preserve">’s notification and terminate the Trader’s access to the ETSS as soon as possible. Notwithstanding receipt of ALPEX’s written confirmation of the receival of the </w:t>
      </w:r>
      <w:r w:rsidRPr="006D3EB9">
        <w:rPr>
          <w:rFonts w:cs="Arial"/>
        </w:rPr>
        <w:t>Exchange Member</w:t>
      </w:r>
      <w:r w:rsidRPr="006D3EB9">
        <w:rPr>
          <w:rStyle w:val="fontstyle01"/>
          <w:rFonts w:ascii="Arial" w:hAnsi="Arial" w:cs="Arial"/>
        </w:rPr>
        <w:t xml:space="preserve">’s notification, the </w:t>
      </w:r>
      <w:r w:rsidR="00957E16" w:rsidRPr="006D3EB9">
        <w:rPr>
          <w:rStyle w:val="fontstyle01"/>
          <w:rFonts w:ascii="Arial" w:hAnsi="Arial" w:cs="Arial"/>
        </w:rPr>
        <w:t>Trader</w:t>
      </w:r>
      <w:r w:rsidRPr="006D3EB9">
        <w:rPr>
          <w:rStyle w:val="fontstyle01"/>
          <w:rFonts w:ascii="Arial" w:hAnsi="Arial" w:cs="Arial"/>
        </w:rPr>
        <w:t xml:space="preserve"> shall remain bound by and liable for all actions or omissions of the </w:t>
      </w:r>
      <w:r w:rsidR="00235A20" w:rsidRPr="006D3EB9">
        <w:rPr>
          <w:rStyle w:val="fontstyle01"/>
          <w:rFonts w:ascii="Arial" w:hAnsi="Arial" w:cs="Arial"/>
        </w:rPr>
        <w:t xml:space="preserve">Trader </w:t>
      </w:r>
      <w:r w:rsidRPr="006D3EB9">
        <w:rPr>
          <w:rStyle w:val="fontstyle01"/>
          <w:rFonts w:ascii="Arial" w:hAnsi="Arial" w:cs="Arial"/>
        </w:rPr>
        <w:t>in respect of Trading during the period that the Trader has ETSS access, until such time as ALPEX has confirmed in writing that the Trader’s ETSS access has been terminated.</w:t>
      </w:r>
    </w:p>
    <w:p w14:paraId="1497021E" w14:textId="77777777" w:rsidR="007B1770" w:rsidRPr="006D3EB9" w:rsidRDefault="007B1770" w:rsidP="00EE2667">
      <w:pPr>
        <w:pStyle w:val="CERLEVEL4"/>
        <w:numPr>
          <w:ilvl w:val="3"/>
          <w:numId w:val="11"/>
        </w:numPr>
        <w:spacing w:after="0" w:line="276" w:lineRule="auto"/>
        <w:ind w:left="900" w:hanging="900"/>
        <w:rPr>
          <w:rStyle w:val="fontstyle01"/>
          <w:rFonts w:ascii="Arial" w:hAnsi="Arial" w:cs="Arial"/>
        </w:rPr>
      </w:pPr>
      <w:r w:rsidRPr="006D3EB9">
        <w:rPr>
          <w:rStyle w:val="fontstyle01"/>
          <w:rFonts w:ascii="Arial" w:hAnsi="Arial" w:cs="Arial"/>
        </w:rPr>
        <w:t xml:space="preserve">In case the Trader is revoked, ALPEX shall deliver a new User Account for the access to the ETSS for a specific ALPEX Market to the </w:t>
      </w:r>
      <w:r w:rsidRPr="006D3EB9">
        <w:rPr>
          <w:rFonts w:cs="Arial"/>
        </w:rPr>
        <w:t>Exchange Member</w:t>
      </w:r>
      <w:r w:rsidRPr="006D3EB9">
        <w:rPr>
          <w:rStyle w:val="fontstyle01"/>
          <w:rFonts w:ascii="Arial" w:hAnsi="Arial" w:cs="Arial"/>
        </w:rPr>
        <w:t xml:space="preserve">, after the </w:t>
      </w:r>
      <w:r w:rsidRPr="006D3EB9">
        <w:rPr>
          <w:rFonts w:cs="Arial"/>
        </w:rPr>
        <w:t>Exchange Member</w:t>
      </w:r>
      <w:r w:rsidRPr="006D3EB9">
        <w:rPr>
          <w:rStyle w:val="fontstyle01"/>
          <w:rFonts w:ascii="Arial" w:hAnsi="Arial" w:cs="Arial"/>
        </w:rPr>
        <w:t xml:space="preserve"> appoints a new Trader and informs ALPEX about the appointment.</w:t>
      </w:r>
    </w:p>
    <w:p w14:paraId="225835FB" w14:textId="77777777" w:rsidR="007B1770" w:rsidRPr="006D3EB9" w:rsidRDefault="007B1770" w:rsidP="00EE2667">
      <w:pPr>
        <w:pStyle w:val="CERLEVEL4"/>
        <w:numPr>
          <w:ilvl w:val="3"/>
          <w:numId w:val="11"/>
        </w:numPr>
        <w:spacing w:after="0" w:line="276" w:lineRule="auto"/>
        <w:ind w:left="900" w:hanging="900"/>
        <w:rPr>
          <w:rStyle w:val="fontstyle01"/>
          <w:rFonts w:ascii="Arial" w:hAnsi="Arial" w:cs="Arial"/>
        </w:rPr>
      </w:pPr>
      <w:r w:rsidRPr="006D3EB9">
        <w:rPr>
          <w:rStyle w:val="fontstyle01"/>
          <w:rFonts w:ascii="Arial" w:hAnsi="Arial" w:cs="Arial"/>
        </w:rPr>
        <w:t xml:space="preserve">The Exchange Member is bound by and liable for the User Account for the access to the ETSS for ALPEX Markets, and for all actions and activities that are carried out regarding the User Account, from the moment the Exchange Member  receives the User Account details until the moment ALPEX terminates the User Account from the Exchange Member pursuant to the ALPEX Rules and the Exchange Membership Agreement. The responsibility for the User Account includes the liability for damages (for ALPEX or the Member) from the unauthorized use of the User Account. </w:t>
      </w:r>
    </w:p>
    <w:p w14:paraId="2D1BA4D8" w14:textId="77777777" w:rsidR="007B1770" w:rsidRPr="006D3EB9" w:rsidRDefault="007B1770" w:rsidP="00EE2667">
      <w:pPr>
        <w:pStyle w:val="CERLEVEL4"/>
        <w:numPr>
          <w:ilvl w:val="3"/>
          <w:numId w:val="11"/>
        </w:numPr>
        <w:spacing w:after="0" w:line="276" w:lineRule="auto"/>
        <w:ind w:left="900" w:hanging="900"/>
        <w:rPr>
          <w:rStyle w:val="fontstyle01"/>
          <w:rFonts w:ascii="Arial" w:hAnsi="Arial" w:cs="Arial"/>
        </w:rPr>
      </w:pPr>
      <w:r w:rsidRPr="006D3EB9">
        <w:rPr>
          <w:rStyle w:val="fontstyle01"/>
          <w:rFonts w:ascii="Arial" w:hAnsi="Arial" w:cs="Arial"/>
        </w:rPr>
        <w:t xml:space="preserve">Additionally, the </w:t>
      </w:r>
      <w:r w:rsidRPr="006D3EB9">
        <w:rPr>
          <w:rFonts w:cs="Arial"/>
        </w:rPr>
        <w:t>Exchange Member</w:t>
      </w:r>
      <w:r w:rsidRPr="006D3EB9">
        <w:rPr>
          <w:rStyle w:val="fontstyle01"/>
          <w:rFonts w:ascii="Arial" w:hAnsi="Arial" w:cs="Arial"/>
        </w:rPr>
        <w:t xml:space="preserve"> may request the opening of a User Account for the API service to access the ETSS. In order for ALPEX to open a User Account for the Exchange Member for the API service for access to the ETSS, the Exchange Member  is obliged to submit to ALPEX a completed relevant request for API service. </w:t>
      </w:r>
    </w:p>
    <w:p w14:paraId="188FBF59" w14:textId="1F464438" w:rsidR="007B1770" w:rsidRPr="0010631D" w:rsidRDefault="00F4348D" w:rsidP="00EE2667">
      <w:pPr>
        <w:pStyle w:val="CERLEVEL3"/>
        <w:numPr>
          <w:ilvl w:val="2"/>
          <w:numId w:val="11"/>
        </w:numPr>
        <w:spacing w:after="0" w:line="276" w:lineRule="auto"/>
        <w:ind w:left="900" w:hanging="900"/>
        <w:rPr>
          <w:rFonts w:cs="Arial"/>
        </w:rPr>
      </w:pPr>
      <w:bookmarkStart w:id="467" w:name="_Toc110932117"/>
      <w:r w:rsidRPr="0010631D">
        <w:rPr>
          <w:rFonts w:cs="Arial"/>
        </w:rPr>
        <w:t>Trading Portfolios</w:t>
      </w:r>
      <w:bookmarkEnd w:id="467"/>
    </w:p>
    <w:p w14:paraId="5DAC7ABE" w14:textId="36835129" w:rsidR="007B1770" w:rsidRPr="0010631D" w:rsidRDefault="007B1770" w:rsidP="00EE2667">
      <w:pPr>
        <w:pStyle w:val="CERLEVEL4"/>
        <w:numPr>
          <w:ilvl w:val="3"/>
          <w:numId w:val="11"/>
        </w:numPr>
        <w:spacing w:after="0" w:line="276" w:lineRule="auto"/>
        <w:ind w:left="900" w:hanging="900"/>
        <w:rPr>
          <w:rFonts w:cs="Arial"/>
        </w:rPr>
      </w:pPr>
      <w:r w:rsidRPr="003D0E4E">
        <w:rPr>
          <w:rStyle w:val="fontstyle01"/>
          <w:rFonts w:ascii="Arial" w:hAnsi="Arial" w:cs="Arial"/>
        </w:rPr>
        <w:t>Exchange Members, subject to prior approval by the ALPEX (not to be unreasonably refused) shall be granted</w:t>
      </w:r>
      <w:r w:rsidRPr="0010631D">
        <w:rPr>
          <w:rFonts w:cs="Arial"/>
        </w:rPr>
        <w:t xml:space="preserve"> the number of Trading Portfolios requested by them from the ALPEX Markets</w:t>
      </w:r>
      <w:r w:rsidR="00F02BE1">
        <w:rPr>
          <w:rFonts w:cs="Arial"/>
        </w:rPr>
        <w:t>.</w:t>
      </w:r>
      <w:r>
        <w:rPr>
          <w:rFonts w:cs="Arial"/>
        </w:rPr>
        <w:t xml:space="preserve"> </w:t>
      </w:r>
    </w:p>
    <w:p w14:paraId="3CEDBAD1" w14:textId="0DD1DA1E" w:rsidR="007B1770" w:rsidRPr="0010631D" w:rsidRDefault="00F4348D" w:rsidP="00EE2667">
      <w:pPr>
        <w:pStyle w:val="CERLEVEL3"/>
        <w:numPr>
          <w:ilvl w:val="2"/>
          <w:numId w:val="11"/>
        </w:numPr>
        <w:spacing w:after="0" w:line="276" w:lineRule="auto"/>
        <w:ind w:left="900" w:hanging="900"/>
        <w:rPr>
          <w:rFonts w:cs="Arial"/>
        </w:rPr>
      </w:pPr>
      <w:bookmarkStart w:id="468" w:name="_Ref103682482"/>
      <w:bookmarkStart w:id="469" w:name="_Toc110932118"/>
      <w:r w:rsidRPr="0010631D">
        <w:rPr>
          <w:rFonts w:cs="Arial"/>
        </w:rPr>
        <w:t xml:space="preserve">Representations </w:t>
      </w:r>
      <w:r>
        <w:rPr>
          <w:rFonts w:cs="Arial"/>
        </w:rPr>
        <w:t>b</w:t>
      </w:r>
      <w:r w:rsidRPr="0010631D">
        <w:rPr>
          <w:rFonts w:cs="Arial"/>
        </w:rPr>
        <w:t xml:space="preserve">y </w:t>
      </w:r>
      <w:r>
        <w:rPr>
          <w:rFonts w:cs="Arial"/>
        </w:rPr>
        <w:t>t</w:t>
      </w:r>
      <w:r w:rsidRPr="0010631D">
        <w:rPr>
          <w:rFonts w:cs="Arial"/>
        </w:rPr>
        <w:t>he Member</w:t>
      </w:r>
      <w:bookmarkEnd w:id="468"/>
      <w:bookmarkEnd w:id="469"/>
    </w:p>
    <w:p w14:paraId="0724BE11" w14:textId="77777777" w:rsidR="007B1770" w:rsidRPr="0010631D" w:rsidRDefault="007B1770" w:rsidP="00EE2667">
      <w:pPr>
        <w:pStyle w:val="CERLEVEL4"/>
        <w:numPr>
          <w:ilvl w:val="3"/>
          <w:numId w:val="11"/>
        </w:numPr>
        <w:spacing w:after="0" w:line="276" w:lineRule="auto"/>
        <w:ind w:left="900" w:hanging="900"/>
        <w:rPr>
          <w:rFonts w:cs="Arial"/>
          <w:bCs/>
        </w:rPr>
      </w:pPr>
      <w:r w:rsidRPr="0010631D">
        <w:rPr>
          <w:rFonts w:cs="Arial"/>
          <w:bCs/>
        </w:rPr>
        <w:t>Each Member represents and warrants to the ALPEX on each date on which an Order is submitted or a Transaction is entered into that:</w:t>
      </w:r>
    </w:p>
    <w:p w14:paraId="279C595C" w14:textId="27C0290D" w:rsidR="007B1770" w:rsidRPr="0010631D" w:rsidRDefault="007B1770" w:rsidP="00EE2667">
      <w:pPr>
        <w:pStyle w:val="CERLEVEL5"/>
        <w:numPr>
          <w:ilvl w:val="4"/>
          <w:numId w:val="11"/>
        </w:numPr>
        <w:spacing w:after="0" w:line="276" w:lineRule="auto"/>
        <w:ind w:left="1440" w:hanging="540"/>
        <w:rPr>
          <w:rFonts w:cs="Arial"/>
        </w:rPr>
      </w:pPr>
      <w:bookmarkStart w:id="470" w:name="_Ref103682580"/>
      <w:r w:rsidRPr="0010631D">
        <w:rPr>
          <w:rFonts w:cs="Arial"/>
          <w:b/>
          <w:bCs/>
        </w:rPr>
        <w:t>Power</w:t>
      </w:r>
      <w:r w:rsidRPr="0010631D">
        <w:rPr>
          <w:rFonts w:cs="Arial"/>
        </w:rPr>
        <w:t xml:space="preserve">: It has the power to perform its obligations under these </w:t>
      </w:r>
      <w:r w:rsidRPr="0010631D">
        <w:t>ALPEX Rules, or Procedures or</w:t>
      </w:r>
      <w:r w:rsidRPr="0010631D">
        <w:rPr>
          <w:rFonts w:cs="Arial"/>
        </w:rPr>
        <w:t xml:space="preserve">, </w:t>
      </w:r>
      <w:r w:rsidR="005E3775">
        <w:rPr>
          <w:rFonts w:cs="Arial"/>
        </w:rPr>
        <w:t>Exchange</w:t>
      </w:r>
      <w:r w:rsidR="00C15138">
        <w:rPr>
          <w:rFonts w:cs="Arial"/>
        </w:rPr>
        <w:t xml:space="preserve"> </w:t>
      </w:r>
      <w:r w:rsidRPr="0010631D">
        <w:rPr>
          <w:rFonts w:cs="Arial"/>
        </w:rPr>
        <w:t>Membership Agreement and each Transaction;</w:t>
      </w:r>
      <w:bookmarkEnd w:id="470"/>
    </w:p>
    <w:p w14:paraId="341CE754"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b/>
          <w:bCs/>
        </w:rPr>
        <w:t>Status</w:t>
      </w:r>
      <w:r w:rsidRPr="0010631D">
        <w:rPr>
          <w:rFonts w:cs="Arial"/>
        </w:rPr>
        <w:t>: It is duly organized and validly existing under to the laws and jurisdiction on entrepreneurs;</w:t>
      </w:r>
    </w:p>
    <w:p w14:paraId="53E3513D"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b/>
          <w:bCs/>
        </w:rPr>
        <w:t>Organization</w:t>
      </w:r>
      <w:r w:rsidRPr="0010631D">
        <w:rPr>
          <w:rFonts w:cs="Arial"/>
        </w:rPr>
        <w:t>: It is properly staffed and organized to enable it to carry out, and its personnel have the necessary competence and knowledge for Trading;</w:t>
      </w:r>
    </w:p>
    <w:p w14:paraId="52B07530"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b/>
          <w:bCs/>
        </w:rPr>
        <w:lastRenderedPageBreak/>
        <w:t>Risk</w:t>
      </w:r>
      <w:r w:rsidRPr="0010631D">
        <w:rPr>
          <w:rFonts w:cs="Arial"/>
        </w:rPr>
        <w:t xml:space="preserve"> </w:t>
      </w:r>
      <w:r w:rsidRPr="0010631D">
        <w:rPr>
          <w:rFonts w:cs="Arial"/>
          <w:b/>
          <w:bCs/>
        </w:rPr>
        <w:t>assumption</w:t>
      </w:r>
      <w:r w:rsidRPr="0010631D">
        <w:rPr>
          <w:rFonts w:cs="Arial"/>
        </w:rPr>
        <w:t>: It is aware of and understands the characteristics of each of the Products and the risks related thereto, and it has submitted Orders after a full opportunity to review their terms and conditions, and has an adequate understanding of those terms and conditions and of their risks, and is capable of assuming those risks;</w:t>
      </w:r>
    </w:p>
    <w:p w14:paraId="568C9F15"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b/>
          <w:bCs/>
        </w:rPr>
        <w:t>No Violation or Conflict</w:t>
      </w:r>
      <w:r w:rsidRPr="0010631D">
        <w:rPr>
          <w:rFonts w:cs="Arial"/>
        </w:rPr>
        <w:t xml:space="preserve">: The execution, delivery and performance of the </w:t>
      </w:r>
      <w:r w:rsidRPr="00A5018E">
        <w:rPr>
          <w:rFonts w:cs="Arial"/>
        </w:rPr>
        <w:t xml:space="preserve">relevant </w:t>
      </w:r>
      <w:r w:rsidRPr="003E087A">
        <w:rPr>
          <w:rFonts w:cs="Arial"/>
        </w:rPr>
        <w:t>Exchange Membership Agreements</w:t>
      </w:r>
      <w:r w:rsidRPr="0010631D">
        <w:rPr>
          <w:rFonts w:cs="Arial"/>
        </w:rPr>
        <w:t xml:space="preserve"> or the </w:t>
      </w:r>
      <w:r w:rsidRPr="0010631D">
        <w:t xml:space="preserve">ALPEX Rules and Procedures </w:t>
      </w:r>
      <w:r w:rsidRPr="0010631D">
        <w:rPr>
          <w:rFonts w:cs="Arial"/>
        </w:rPr>
        <w:t>do not violate or conflict with any Applicable Law or any provision of its constitutional documents applicable to the Member or any of its assets, or any contractual restriction binding on or affecting it or any of its assets.</w:t>
      </w:r>
    </w:p>
    <w:p w14:paraId="6BBFD100" w14:textId="5E4AFF98" w:rsidR="007B1770" w:rsidRPr="0010631D" w:rsidRDefault="007B1770" w:rsidP="00EE2667">
      <w:pPr>
        <w:pStyle w:val="CERLEVEL5"/>
        <w:numPr>
          <w:ilvl w:val="4"/>
          <w:numId w:val="11"/>
        </w:numPr>
        <w:spacing w:after="0" w:line="276" w:lineRule="auto"/>
        <w:ind w:left="1440" w:hanging="540"/>
        <w:rPr>
          <w:rFonts w:cs="Arial"/>
        </w:rPr>
      </w:pPr>
      <w:r w:rsidRPr="0010631D">
        <w:rPr>
          <w:rFonts w:cs="Arial"/>
          <w:b/>
          <w:bCs/>
        </w:rPr>
        <w:t>Required Authorizations</w:t>
      </w:r>
      <w:r w:rsidRPr="0010631D">
        <w:rPr>
          <w:rFonts w:cs="Arial"/>
        </w:rPr>
        <w:t xml:space="preserve">:  All </w:t>
      </w:r>
      <w:r w:rsidR="00C15138">
        <w:rPr>
          <w:rFonts w:cs="Arial"/>
        </w:rPr>
        <w:t>r</w:t>
      </w:r>
      <w:r w:rsidRPr="0010631D">
        <w:rPr>
          <w:rFonts w:cs="Arial"/>
        </w:rPr>
        <w:t xml:space="preserve">equired </w:t>
      </w:r>
      <w:r w:rsidR="0043373F">
        <w:rPr>
          <w:rFonts w:cs="Arial"/>
        </w:rPr>
        <w:t>a</w:t>
      </w:r>
      <w:r w:rsidRPr="0010631D">
        <w:rPr>
          <w:rFonts w:cs="Arial"/>
        </w:rPr>
        <w:t xml:space="preserve">uthorizations under Applicable Law have been obtained and are fully </w:t>
      </w:r>
      <w:r w:rsidR="00BB5F22">
        <w:rPr>
          <w:rFonts w:cs="Arial"/>
        </w:rPr>
        <w:t>valid</w:t>
      </w:r>
      <w:r w:rsidRPr="0010631D">
        <w:rPr>
          <w:rFonts w:cs="Arial"/>
        </w:rPr>
        <w:t xml:space="preserve">, and it is complied any condition of the authorities and there are no further licenses or filings with or other acts to be obtained by the member in conformity with any </w:t>
      </w:r>
      <w:r w:rsidRPr="00A5018E">
        <w:rPr>
          <w:rFonts w:cs="Arial"/>
        </w:rPr>
        <w:t xml:space="preserve">Regulatory </w:t>
      </w:r>
      <w:r w:rsidRPr="00D07B99">
        <w:rPr>
          <w:rFonts w:cs="Arial"/>
        </w:rPr>
        <w:t>Authority</w:t>
      </w:r>
      <w:r w:rsidRPr="0010631D">
        <w:rPr>
          <w:rFonts w:cs="Arial"/>
        </w:rPr>
        <w:t xml:space="preserve"> or the Court regarding Trading or Clearing;</w:t>
      </w:r>
    </w:p>
    <w:p w14:paraId="38C1EE2D" w14:textId="5ED08C39" w:rsidR="007B1770" w:rsidRPr="0010631D" w:rsidRDefault="007B1770" w:rsidP="00EE2667">
      <w:pPr>
        <w:pStyle w:val="CERLEVEL5"/>
        <w:numPr>
          <w:ilvl w:val="4"/>
          <w:numId w:val="11"/>
        </w:numPr>
        <w:spacing w:after="0" w:line="276" w:lineRule="auto"/>
        <w:ind w:left="1440" w:hanging="540"/>
        <w:rPr>
          <w:rFonts w:cs="Arial"/>
        </w:rPr>
      </w:pPr>
      <w:bookmarkStart w:id="471" w:name="_Ref103682610"/>
      <w:r w:rsidRPr="0010631D">
        <w:rPr>
          <w:rFonts w:cs="Arial"/>
          <w:b/>
          <w:bCs/>
        </w:rPr>
        <w:t>Accurate Information</w:t>
      </w:r>
      <w:r w:rsidRPr="0010631D">
        <w:rPr>
          <w:rFonts w:cs="Arial"/>
        </w:rPr>
        <w:t xml:space="preserve">: All applicable information that is send in writing by or on behalf of the </w:t>
      </w:r>
      <w:r w:rsidR="008D43D8">
        <w:rPr>
          <w:rFonts w:cs="Arial"/>
        </w:rPr>
        <w:t xml:space="preserve">Exchange </w:t>
      </w:r>
      <w:r w:rsidRPr="0010631D">
        <w:rPr>
          <w:rFonts w:cs="Arial"/>
        </w:rPr>
        <w:t xml:space="preserve">Member which is identified as being subject to or connected to the </w:t>
      </w:r>
      <w:r w:rsidRPr="0010631D">
        <w:t xml:space="preserve">ALPEX Rules and Procedures </w:t>
      </w:r>
      <w:r w:rsidRPr="0010631D">
        <w:rPr>
          <w:rFonts w:cs="Arial"/>
        </w:rPr>
        <w:t>and Exchange Membership Agreement is, as of the date it is send to ALPEX, true, accurate and complete on each material aspect; and</w:t>
      </w:r>
      <w:bookmarkEnd w:id="471"/>
    </w:p>
    <w:p w14:paraId="02DB13E3" w14:textId="10AF5D84" w:rsidR="007B1770" w:rsidRPr="0010631D" w:rsidRDefault="007B1770" w:rsidP="00EE2667">
      <w:pPr>
        <w:pStyle w:val="CERLEVEL5"/>
        <w:numPr>
          <w:ilvl w:val="4"/>
          <w:numId w:val="11"/>
        </w:numPr>
        <w:spacing w:after="0" w:line="276" w:lineRule="auto"/>
        <w:ind w:left="1440" w:hanging="540"/>
        <w:rPr>
          <w:rFonts w:cs="Arial"/>
        </w:rPr>
      </w:pPr>
      <w:r w:rsidRPr="0010631D">
        <w:rPr>
          <w:rFonts w:cs="Arial"/>
          <w:b/>
          <w:bCs/>
        </w:rPr>
        <w:t>Compliance</w:t>
      </w:r>
      <w:r w:rsidRPr="0010631D">
        <w:rPr>
          <w:rFonts w:cs="Arial"/>
        </w:rPr>
        <w:t xml:space="preserve">: No Non-Compliance Event, Material Non-Compliance Event or event that with notice or lapse of time or both would constitute a Non-Compliance Event or Material Non-Compliance Event has occurred with respect to it and no such event would occur as a result of it entering into or performing its obligations under the </w:t>
      </w:r>
      <w:r w:rsidRPr="0010631D">
        <w:t>ALPEX Rules and Procedures</w:t>
      </w:r>
      <w:r w:rsidR="008C312B">
        <w:t xml:space="preserve"> and</w:t>
      </w:r>
      <w:r w:rsidRPr="0010631D">
        <w:rPr>
          <w:rFonts w:cs="Arial"/>
        </w:rPr>
        <w:t xml:space="preserve"> Exchange Membership Agreement. </w:t>
      </w:r>
    </w:p>
    <w:p w14:paraId="29968F48" w14:textId="77777777" w:rsidR="007B1770" w:rsidRPr="0010631D" w:rsidRDefault="007B1770" w:rsidP="00EE2667">
      <w:pPr>
        <w:pStyle w:val="CERLEVEL4"/>
        <w:numPr>
          <w:ilvl w:val="3"/>
          <w:numId w:val="11"/>
        </w:numPr>
        <w:spacing w:after="0" w:line="276" w:lineRule="auto"/>
        <w:ind w:left="900" w:hanging="900"/>
        <w:rPr>
          <w:rFonts w:cs="Arial"/>
        </w:rPr>
      </w:pPr>
      <w:r w:rsidRPr="0010631D">
        <w:t xml:space="preserve">The Exchange Member is, when carrying out Trading, deemed to repeat the Representations specified above as well as any further representations specified as such in the ALPEX Rules, or Procedures or Exchange Membership Agreement. </w:t>
      </w:r>
    </w:p>
    <w:p w14:paraId="10039042" w14:textId="51C06B0A"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The </w:t>
      </w:r>
      <w:r w:rsidR="00D70806" w:rsidRPr="0010631D">
        <w:t>Exchange</w:t>
      </w:r>
      <w:r w:rsidR="00D70806" w:rsidRPr="0010631D">
        <w:rPr>
          <w:rFonts w:cs="Arial"/>
        </w:rPr>
        <w:t xml:space="preserve"> </w:t>
      </w:r>
      <w:r w:rsidRPr="0010631D">
        <w:rPr>
          <w:rFonts w:cs="Arial"/>
        </w:rPr>
        <w:t xml:space="preserve">Member acknowledges that it is under a duty to notify ALPEX in writing in case of any breach or suspected breach of its Representations immediately upon the </w:t>
      </w:r>
      <w:r w:rsidR="00C046D4" w:rsidRPr="0010631D">
        <w:t>Exchange</w:t>
      </w:r>
      <w:r w:rsidR="00C046D4" w:rsidRPr="0010631D">
        <w:rPr>
          <w:rFonts w:cs="Arial"/>
        </w:rPr>
        <w:t xml:space="preserve"> </w:t>
      </w:r>
      <w:r w:rsidRPr="0010631D">
        <w:rPr>
          <w:rFonts w:cs="Arial"/>
        </w:rPr>
        <w:t>Member becoming aware of the same.</w:t>
      </w:r>
      <w:r w:rsidR="001A7EF5">
        <w:rPr>
          <w:rFonts w:cs="Arial"/>
        </w:rPr>
        <w:t xml:space="preserve"> </w:t>
      </w:r>
    </w:p>
    <w:p w14:paraId="73C1E8F3" w14:textId="5F71343A" w:rsidR="007B1770" w:rsidRPr="0010631D" w:rsidRDefault="00677A9D" w:rsidP="00EE2667">
      <w:pPr>
        <w:pStyle w:val="CERLEVEL3"/>
        <w:numPr>
          <w:ilvl w:val="2"/>
          <w:numId w:val="11"/>
        </w:numPr>
        <w:spacing w:after="0" w:line="276" w:lineRule="auto"/>
        <w:ind w:left="900" w:hanging="900"/>
        <w:rPr>
          <w:rFonts w:cs="Arial"/>
        </w:rPr>
      </w:pPr>
      <w:bookmarkStart w:id="472" w:name="_Ref110343904"/>
      <w:bookmarkStart w:id="473" w:name="_Toc110932119"/>
      <w:r w:rsidRPr="0010631D">
        <w:rPr>
          <w:rFonts w:cs="Arial"/>
        </w:rPr>
        <w:t>R</w:t>
      </w:r>
      <w:r w:rsidR="00F4348D" w:rsidRPr="0010631D">
        <w:rPr>
          <w:rFonts w:cs="Arial"/>
        </w:rPr>
        <w:t xml:space="preserve">epresentations by </w:t>
      </w:r>
      <w:r w:rsidRPr="0010631D">
        <w:rPr>
          <w:rFonts w:cs="Arial"/>
        </w:rPr>
        <w:t>ALPEX</w:t>
      </w:r>
      <w:bookmarkEnd w:id="472"/>
      <w:bookmarkEnd w:id="473"/>
    </w:p>
    <w:p w14:paraId="71129C39"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ALPEX represents and warrants to each Exchange Member in relation to each Transaction which is entered into on its ETSS that:</w:t>
      </w:r>
    </w:p>
    <w:p w14:paraId="720030EA" w14:textId="0FA7695C" w:rsidR="007B1770" w:rsidRPr="0010631D" w:rsidRDefault="007B1770" w:rsidP="00EE2667">
      <w:pPr>
        <w:pStyle w:val="CERLEVEL5"/>
        <w:numPr>
          <w:ilvl w:val="4"/>
          <w:numId w:val="11"/>
        </w:numPr>
        <w:spacing w:after="0" w:line="276" w:lineRule="auto"/>
        <w:ind w:left="1440" w:hanging="540"/>
        <w:rPr>
          <w:rFonts w:cs="Arial"/>
        </w:rPr>
      </w:pPr>
      <w:r w:rsidRPr="0010631D">
        <w:rPr>
          <w:rFonts w:cs="Arial"/>
          <w:b/>
          <w:bCs/>
        </w:rPr>
        <w:t>Power</w:t>
      </w:r>
      <w:r w:rsidRPr="0010631D">
        <w:rPr>
          <w:rFonts w:cs="Arial"/>
        </w:rPr>
        <w:t xml:space="preserve">: It has the power to perform its obligations under the </w:t>
      </w:r>
      <w:r w:rsidR="00BB0B32">
        <w:rPr>
          <w:rFonts w:cs="Arial"/>
        </w:rPr>
        <w:t>ALPEX Rules and</w:t>
      </w:r>
      <w:r w:rsidRPr="0010631D">
        <w:rPr>
          <w:rFonts w:cs="Arial"/>
        </w:rPr>
        <w:t xml:space="preserve"> </w:t>
      </w:r>
      <w:r>
        <w:rPr>
          <w:rFonts w:cs="Arial"/>
        </w:rPr>
        <w:t>Procedures</w:t>
      </w:r>
      <w:r w:rsidRPr="0010631D">
        <w:rPr>
          <w:rFonts w:cs="Arial"/>
        </w:rPr>
        <w:t xml:space="preserve"> and each Transaction;</w:t>
      </w:r>
      <w:r w:rsidR="00705993">
        <w:rPr>
          <w:rFonts w:cs="Arial"/>
        </w:rPr>
        <w:t xml:space="preserve"> </w:t>
      </w:r>
    </w:p>
    <w:p w14:paraId="0C6164BE"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b/>
          <w:bCs/>
        </w:rPr>
        <w:t>Status</w:t>
      </w:r>
      <w:r w:rsidRPr="0010631D">
        <w:rPr>
          <w:rFonts w:cs="Arial"/>
        </w:rPr>
        <w:t>: It is duly organized and validly existing under to the laws and jurisdiction on entrepreneurs;</w:t>
      </w:r>
    </w:p>
    <w:p w14:paraId="0F627783"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b/>
          <w:bCs/>
        </w:rPr>
        <w:t>Organization</w:t>
      </w:r>
      <w:r w:rsidRPr="0010631D">
        <w:rPr>
          <w:rFonts w:cs="Arial"/>
        </w:rPr>
        <w:t xml:space="preserve">: It is properly staffed and organized to enable it to carry out, and its personnel have the necessary competence and knowledge to enable it to carry out its obligations under the </w:t>
      </w:r>
      <w:r w:rsidRPr="0010631D">
        <w:t>ALPEX Rules and Procedures</w:t>
      </w:r>
      <w:r w:rsidRPr="0010631D">
        <w:rPr>
          <w:rFonts w:cs="Arial"/>
        </w:rPr>
        <w:t xml:space="preserve">; </w:t>
      </w:r>
    </w:p>
    <w:p w14:paraId="4F8F8FB1"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b/>
          <w:bCs/>
        </w:rPr>
        <w:lastRenderedPageBreak/>
        <w:t>No Violation or Conflict</w:t>
      </w:r>
      <w:r w:rsidRPr="0010631D">
        <w:rPr>
          <w:rFonts w:cs="Arial"/>
        </w:rPr>
        <w:t xml:space="preserve">: The execution, delivery and performance of the relevant </w:t>
      </w:r>
      <w:r w:rsidRPr="00BC6A91">
        <w:rPr>
          <w:rFonts w:cs="Arial"/>
        </w:rPr>
        <w:t>Exchange Membership Agreements</w:t>
      </w:r>
      <w:r w:rsidRPr="0010631D">
        <w:rPr>
          <w:rFonts w:cs="Arial"/>
        </w:rPr>
        <w:t xml:space="preserve"> or the </w:t>
      </w:r>
      <w:r w:rsidRPr="0010631D">
        <w:t xml:space="preserve">ALPEX Rules and Procedures </w:t>
      </w:r>
      <w:r w:rsidRPr="0010631D">
        <w:rPr>
          <w:rFonts w:cs="Arial"/>
        </w:rPr>
        <w:t xml:space="preserve">do not violate or conflict with any Applicable Law or any provision of its constitutional documents applicable to ALPEX or any of its assets, or any contractual restriction binding on or affecting it or any of its assets; </w:t>
      </w:r>
    </w:p>
    <w:p w14:paraId="51884E7E" w14:textId="75BB43CE" w:rsidR="007B1770" w:rsidRPr="0010631D" w:rsidRDefault="007B1770" w:rsidP="00EE2667">
      <w:pPr>
        <w:pStyle w:val="CERLEVEL5"/>
        <w:numPr>
          <w:ilvl w:val="4"/>
          <w:numId w:val="11"/>
        </w:numPr>
        <w:spacing w:after="0" w:line="276" w:lineRule="auto"/>
        <w:ind w:left="1440" w:hanging="540"/>
        <w:rPr>
          <w:rFonts w:cs="Arial"/>
        </w:rPr>
      </w:pPr>
      <w:r w:rsidRPr="0010631D">
        <w:rPr>
          <w:rFonts w:cs="Arial"/>
          <w:b/>
          <w:bCs/>
        </w:rPr>
        <w:t>Required Authorizations</w:t>
      </w:r>
      <w:r w:rsidRPr="0010631D">
        <w:rPr>
          <w:rFonts w:cs="Arial"/>
        </w:rPr>
        <w:t xml:space="preserve">: All </w:t>
      </w:r>
      <w:r w:rsidR="008D43D8">
        <w:rPr>
          <w:rFonts w:cs="Arial"/>
        </w:rPr>
        <w:t>r</w:t>
      </w:r>
      <w:r w:rsidRPr="0010631D">
        <w:rPr>
          <w:rFonts w:cs="Arial"/>
        </w:rPr>
        <w:t xml:space="preserve">equired </w:t>
      </w:r>
      <w:r w:rsidR="008D43D8">
        <w:rPr>
          <w:rFonts w:cs="Arial"/>
        </w:rPr>
        <w:t>a</w:t>
      </w:r>
      <w:r w:rsidRPr="0010631D">
        <w:rPr>
          <w:rFonts w:cs="Arial"/>
        </w:rPr>
        <w:t xml:space="preserve">uthorizations under Applicable Law have been obtained and are in full force and effect, and all conditions of any Required Authorizations have been complied with, and there are no further licenses or filings with or other acts by or in respect of any Regulatory </w:t>
      </w:r>
      <w:r>
        <w:rPr>
          <w:rFonts w:cs="Arial"/>
        </w:rPr>
        <w:t>Authority</w:t>
      </w:r>
      <w:r w:rsidRPr="0010631D">
        <w:rPr>
          <w:rFonts w:cs="Arial"/>
        </w:rPr>
        <w:t xml:space="preserve"> or the Court that are required to be obtained, or performed by ALPEX in connection with its performance under the </w:t>
      </w:r>
      <w:r w:rsidRPr="0010631D">
        <w:t>ALPEX Rules and Procedures</w:t>
      </w:r>
      <w:r w:rsidRPr="0010631D">
        <w:rPr>
          <w:rFonts w:cs="Arial"/>
        </w:rPr>
        <w:t>;</w:t>
      </w:r>
    </w:p>
    <w:p w14:paraId="753825C4" w14:textId="6DA058FE" w:rsidR="007B1770" w:rsidRPr="0010631D" w:rsidRDefault="007B1770" w:rsidP="00EE2667">
      <w:pPr>
        <w:pStyle w:val="CERLEVEL5"/>
        <w:numPr>
          <w:ilvl w:val="4"/>
          <w:numId w:val="11"/>
        </w:numPr>
        <w:spacing w:after="0" w:line="276" w:lineRule="auto"/>
        <w:ind w:left="1440" w:hanging="540"/>
        <w:rPr>
          <w:rFonts w:cs="Arial"/>
        </w:rPr>
      </w:pPr>
      <w:r w:rsidRPr="0010631D">
        <w:rPr>
          <w:rFonts w:cs="Arial"/>
          <w:b/>
          <w:bCs/>
        </w:rPr>
        <w:t>Accurate Information</w:t>
      </w:r>
      <w:r w:rsidRPr="0010631D">
        <w:rPr>
          <w:rFonts w:cs="Arial"/>
        </w:rPr>
        <w:t xml:space="preserve">: All applicable information, send in writing by or on behalf of the ALPEX, which is identified as being subject to or connected to the </w:t>
      </w:r>
      <w:r w:rsidR="004527AF">
        <w:rPr>
          <w:rFonts w:cs="Arial"/>
        </w:rPr>
        <w:t>ALPEX</w:t>
      </w:r>
      <w:r w:rsidRPr="0010631D">
        <w:rPr>
          <w:rFonts w:cs="Arial"/>
        </w:rPr>
        <w:t xml:space="preserve"> Rules</w:t>
      </w:r>
      <w:r w:rsidR="004527AF">
        <w:rPr>
          <w:rFonts w:cs="Arial"/>
        </w:rPr>
        <w:t xml:space="preserve"> and Procedrues</w:t>
      </w:r>
      <w:r w:rsidRPr="0010631D">
        <w:rPr>
          <w:rFonts w:cs="Arial"/>
        </w:rPr>
        <w:t xml:space="preserve"> </w:t>
      </w:r>
      <w:r w:rsidR="00B65C3A">
        <w:rPr>
          <w:rFonts w:cs="Arial"/>
        </w:rPr>
        <w:t>are</w:t>
      </w:r>
      <w:r w:rsidRPr="0010631D">
        <w:rPr>
          <w:rFonts w:cs="Arial"/>
        </w:rPr>
        <w:t>, as on the day of its first delivery to Members and, except when it is defined otherwise on the effective information, reliable that it is true and accurate on each material aspect; and</w:t>
      </w:r>
    </w:p>
    <w:p w14:paraId="060DC2EC" w14:textId="77777777" w:rsidR="007B1770" w:rsidRPr="0010631D" w:rsidRDefault="007B1770" w:rsidP="00EE2667">
      <w:pPr>
        <w:pStyle w:val="CERLEVEL5"/>
        <w:numPr>
          <w:ilvl w:val="4"/>
          <w:numId w:val="11"/>
        </w:numPr>
        <w:spacing w:after="0" w:line="276" w:lineRule="auto"/>
        <w:ind w:left="1440" w:hanging="540"/>
        <w:rPr>
          <w:rFonts w:cs="Arial"/>
        </w:rPr>
      </w:pPr>
      <w:r w:rsidRPr="0010631D">
        <w:rPr>
          <w:rFonts w:cs="Arial"/>
          <w:b/>
          <w:bCs/>
        </w:rPr>
        <w:t>Compliance</w:t>
      </w:r>
      <w:r w:rsidRPr="0010631D">
        <w:rPr>
          <w:rFonts w:cs="Arial"/>
        </w:rPr>
        <w:t xml:space="preserve">: In relation to ALPEX, no default, or event that with notice or lapse of time or both would constitute a default would occur as a result of it entering into or performing its obligations under the Exchange Membership Agreements or </w:t>
      </w:r>
      <w:r w:rsidRPr="0010631D">
        <w:t>ALPEX Rules, or Procedures</w:t>
      </w:r>
      <w:r w:rsidRPr="0010631D">
        <w:rPr>
          <w:rFonts w:cs="Arial"/>
        </w:rPr>
        <w:t>.</w:t>
      </w:r>
    </w:p>
    <w:p w14:paraId="58FB8ECE" w14:textId="77777777" w:rsidR="007B1770" w:rsidRPr="0010631D" w:rsidRDefault="007B1770" w:rsidP="00EE2667">
      <w:pPr>
        <w:spacing w:after="0"/>
        <w:jc w:val="both"/>
        <w:rPr>
          <w:rFonts w:ascii="Arial" w:eastAsia="Times New Roman" w:hAnsi="Arial" w:cs="Arial"/>
          <w:lang w:eastAsia="en-US"/>
        </w:rPr>
      </w:pPr>
      <w:r w:rsidRPr="0010631D">
        <w:rPr>
          <w:rFonts w:ascii="Arial" w:eastAsia="Times New Roman" w:hAnsi="Arial" w:cs="Arial"/>
          <w:lang w:eastAsia="en-US"/>
        </w:rPr>
        <w:br w:type="page"/>
      </w:r>
    </w:p>
    <w:p w14:paraId="45A26215" w14:textId="0E188262" w:rsidR="007B1770" w:rsidRPr="00B602D1" w:rsidRDefault="00677A9D" w:rsidP="00EE2667">
      <w:pPr>
        <w:pStyle w:val="CERLEVEL1"/>
        <w:numPr>
          <w:ilvl w:val="0"/>
          <w:numId w:val="11"/>
        </w:numPr>
        <w:spacing w:after="0" w:line="276" w:lineRule="auto"/>
        <w:ind w:left="0" w:firstLine="0"/>
        <w:rPr>
          <w:rFonts w:cs="Arial"/>
          <w:szCs w:val="28"/>
        </w:rPr>
      </w:pPr>
      <w:bookmarkStart w:id="474" w:name="_Toc110932120"/>
      <w:r w:rsidRPr="00B602D1">
        <w:rPr>
          <w:rFonts w:cs="Arial"/>
          <w:caps w:val="0"/>
          <w:szCs w:val="28"/>
        </w:rPr>
        <w:lastRenderedPageBreak/>
        <w:t>CONTRACTUAL MATTERS</w:t>
      </w:r>
      <w:bookmarkEnd w:id="474"/>
    </w:p>
    <w:p w14:paraId="01999307" w14:textId="2569505B" w:rsidR="007B1770" w:rsidRPr="00B602D1" w:rsidRDefault="00677A9D" w:rsidP="00EE2667">
      <w:pPr>
        <w:pStyle w:val="CERLEVEL2"/>
        <w:numPr>
          <w:ilvl w:val="1"/>
          <w:numId w:val="11"/>
        </w:numPr>
        <w:spacing w:after="0" w:line="276" w:lineRule="auto"/>
        <w:ind w:left="900" w:hanging="900"/>
        <w:rPr>
          <w:rFonts w:cs="Arial"/>
          <w:szCs w:val="24"/>
        </w:rPr>
      </w:pPr>
      <w:bookmarkStart w:id="475" w:name="_Toc418844087"/>
      <w:bookmarkStart w:id="476" w:name="_Toc228073572"/>
      <w:bookmarkStart w:id="477" w:name="_Toc159867053"/>
      <w:bookmarkStart w:id="478" w:name="_Ref461921518"/>
      <w:bookmarkStart w:id="479" w:name="_Toc110932121"/>
      <w:r w:rsidRPr="00B602D1">
        <w:rPr>
          <w:rFonts w:cs="Arial"/>
          <w:caps w:val="0"/>
          <w:szCs w:val="24"/>
        </w:rPr>
        <w:t>EXCHANGE MEMBERSHIP AGREEMENT</w:t>
      </w:r>
      <w:bookmarkEnd w:id="479"/>
    </w:p>
    <w:p w14:paraId="7BAA2D62" w14:textId="2373070A" w:rsidR="007B1770" w:rsidRPr="00B602D1" w:rsidRDefault="00F4348D" w:rsidP="00EE2667">
      <w:pPr>
        <w:pStyle w:val="CERLEVEL3"/>
        <w:numPr>
          <w:ilvl w:val="2"/>
          <w:numId w:val="11"/>
        </w:numPr>
        <w:spacing w:after="0" w:line="276" w:lineRule="auto"/>
        <w:ind w:left="900" w:hanging="900"/>
        <w:rPr>
          <w:rFonts w:cs="Arial"/>
        </w:rPr>
      </w:pPr>
      <w:bookmarkStart w:id="480" w:name="_Toc110932122"/>
      <w:r w:rsidRPr="00B602D1">
        <w:rPr>
          <w:rFonts w:cs="Arial"/>
        </w:rPr>
        <w:t xml:space="preserve">Rules </w:t>
      </w:r>
      <w:r>
        <w:rPr>
          <w:rFonts w:cs="Arial"/>
        </w:rPr>
        <w:t>e</w:t>
      </w:r>
      <w:r w:rsidRPr="00B602D1">
        <w:rPr>
          <w:rFonts w:cs="Arial"/>
        </w:rPr>
        <w:t xml:space="preserve">nforced </w:t>
      </w:r>
      <w:r>
        <w:rPr>
          <w:rFonts w:cs="Arial"/>
        </w:rPr>
        <w:t>t</w:t>
      </w:r>
      <w:r w:rsidRPr="00B602D1">
        <w:rPr>
          <w:rFonts w:cs="Arial"/>
        </w:rPr>
        <w:t>hrough Exchange Membership Agreement</w:t>
      </w:r>
      <w:bookmarkEnd w:id="480"/>
      <w:r w:rsidRPr="00B602D1">
        <w:rPr>
          <w:rFonts w:cs="Arial"/>
        </w:rPr>
        <w:t xml:space="preserve"> </w:t>
      </w:r>
    </w:p>
    <w:p w14:paraId="4A9C117F" w14:textId="038DD4E2" w:rsidR="007B1770" w:rsidRPr="00B602D1" w:rsidRDefault="007B1770" w:rsidP="00EE2667">
      <w:pPr>
        <w:pStyle w:val="CERLEVEL4"/>
        <w:numPr>
          <w:ilvl w:val="3"/>
          <w:numId w:val="11"/>
        </w:numPr>
        <w:spacing w:after="0" w:line="276" w:lineRule="auto"/>
        <w:ind w:left="900" w:hanging="900"/>
        <w:rPr>
          <w:rFonts w:cs="Arial"/>
        </w:rPr>
      </w:pPr>
      <w:r w:rsidRPr="00B602D1">
        <w:rPr>
          <w:rFonts w:cs="Arial"/>
        </w:rPr>
        <w:t xml:space="preserve">As set out in sections </w:t>
      </w:r>
      <w:r w:rsidRPr="00B602D1">
        <w:rPr>
          <w:rFonts w:cs="Arial"/>
        </w:rPr>
        <w:fldChar w:fldCharType="begin"/>
      </w:r>
      <w:r w:rsidRPr="00B602D1">
        <w:rPr>
          <w:rFonts w:cs="Arial"/>
        </w:rPr>
        <w:instrText xml:space="preserve"> REF _Ref483402332 \r \h  \* MERGEFORMAT </w:instrText>
      </w:r>
      <w:r w:rsidRPr="00B602D1">
        <w:rPr>
          <w:rFonts w:cs="Arial"/>
        </w:rPr>
      </w:r>
      <w:r w:rsidRPr="00B602D1">
        <w:rPr>
          <w:rFonts w:cs="Arial"/>
        </w:rPr>
        <w:fldChar w:fldCharType="separate"/>
      </w:r>
      <w:r w:rsidR="00554D4D">
        <w:rPr>
          <w:rFonts w:cs="Arial"/>
        </w:rPr>
        <w:t>B.3.1</w:t>
      </w:r>
      <w:r w:rsidRPr="00B602D1">
        <w:rPr>
          <w:rFonts w:cs="Arial"/>
        </w:rPr>
        <w:fldChar w:fldCharType="end"/>
      </w:r>
      <w:r w:rsidRPr="00B602D1">
        <w:rPr>
          <w:rFonts w:cs="Arial"/>
        </w:rPr>
        <w:t xml:space="preserve"> and </w:t>
      </w:r>
      <w:r w:rsidRPr="00B602D1">
        <w:rPr>
          <w:rFonts w:cs="Arial"/>
        </w:rPr>
        <w:fldChar w:fldCharType="begin"/>
      </w:r>
      <w:r w:rsidRPr="00B602D1">
        <w:rPr>
          <w:rFonts w:cs="Arial"/>
        </w:rPr>
        <w:instrText xml:space="preserve"> REF _Ref475631408 \r \h  \* MERGEFORMAT </w:instrText>
      </w:r>
      <w:r w:rsidRPr="00B602D1">
        <w:rPr>
          <w:rFonts w:cs="Arial"/>
        </w:rPr>
      </w:r>
      <w:r w:rsidRPr="00B602D1">
        <w:rPr>
          <w:rFonts w:cs="Arial"/>
        </w:rPr>
        <w:fldChar w:fldCharType="separate"/>
      </w:r>
      <w:r w:rsidR="00554D4D">
        <w:rPr>
          <w:rFonts w:cs="Arial"/>
        </w:rPr>
        <w:t>B.3.2</w:t>
      </w:r>
      <w:r w:rsidRPr="00B602D1">
        <w:rPr>
          <w:rFonts w:cs="Arial"/>
        </w:rPr>
        <w:fldChar w:fldCharType="end"/>
      </w:r>
      <w:r w:rsidRPr="00B602D1">
        <w:rPr>
          <w:rFonts w:cs="Arial"/>
        </w:rPr>
        <w:t xml:space="preserve">, each </w:t>
      </w:r>
      <w:r>
        <w:rPr>
          <w:rFonts w:cs="Arial"/>
        </w:rPr>
        <w:t xml:space="preserve">legal entity </w:t>
      </w:r>
      <w:r w:rsidRPr="00B602D1">
        <w:rPr>
          <w:rFonts w:cs="Arial"/>
        </w:rPr>
        <w:t xml:space="preserve">shall become a party to the Exchange Membership Agreement under which </w:t>
      </w:r>
      <w:r>
        <w:rPr>
          <w:rFonts w:cs="Arial"/>
        </w:rPr>
        <w:t xml:space="preserve">it </w:t>
      </w:r>
      <w:r w:rsidRPr="00B602D1">
        <w:rPr>
          <w:rFonts w:cs="Arial"/>
        </w:rPr>
        <w:t>becomes bound by these ALPEX Rules and the Procedures.</w:t>
      </w:r>
    </w:p>
    <w:p w14:paraId="6058151E" w14:textId="77777777" w:rsidR="007B1770" w:rsidRPr="00B602D1" w:rsidRDefault="007B1770" w:rsidP="00EE2667">
      <w:pPr>
        <w:pStyle w:val="CERLEVEL4"/>
        <w:numPr>
          <w:ilvl w:val="3"/>
          <w:numId w:val="11"/>
        </w:numPr>
        <w:spacing w:after="0" w:line="276" w:lineRule="auto"/>
        <w:ind w:left="900" w:hanging="900"/>
        <w:rPr>
          <w:rFonts w:cs="Arial"/>
        </w:rPr>
      </w:pPr>
      <w:r w:rsidRPr="00B602D1">
        <w:rPr>
          <w:rFonts w:cs="Arial"/>
        </w:rPr>
        <w:t xml:space="preserve">ALPEX or an Exchange Member </w:t>
      </w:r>
      <w:r>
        <w:rPr>
          <w:rFonts w:cs="Arial"/>
        </w:rPr>
        <w:t>shall</w:t>
      </w:r>
      <w:r w:rsidRPr="00B602D1">
        <w:rPr>
          <w:rFonts w:cs="Arial"/>
        </w:rPr>
        <w:t xml:space="preserve"> enforce</w:t>
      </w:r>
      <w:r>
        <w:rPr>
          <w:rFonts w:cs="Arial"/>
        </w:rPr>
        <w:t xml:space="preserve"> </w:t>
      </w:r>
      <w:r w:rsidRPr="00B602D1">
        <w:rPr>
          <w:rFonts w:cs="Arial"/>
        </w:rPr>
        <w:t xml:space="preserve">these ALPEX Rules and the Procedures in accordance with the terms of the Exchange Membership Agreement. </w:t>
      </w:r>
    </w:p>
    <w:p w14:paraId="2E2F13E4" w14:textId="1018AF4C" w:rsidR="007B1770" w:rsidRPr="00B602D1" w:rsidRDefault="00677A9D" w:rsidP="00EE2667">
      <w:pPr>
        <w:pStyle w:val="CERLEVEL2"/>
        <w:numPr>
          <w:ilvl w:val="1"/>
          <w:numId w:val="11"/>
        </w:numPr>
        <w:spacing w:after="0" w:line="276" w:lineRule="auto"/>
        <w:ind w:left="900" w:hanging="900"/>
        <w:rPr>
          <w:rFonts w:cs="Arial"/>
          <w:sz w:val="22"/>
        </w:rPr>
      </w:pPr>
      <w:bookmarkStart w:id="481" w:name="_Ref461441724"/>
      <w:bookmarkStart w:id="482" w:name="_Toc110932123"/>
      <w:r w:rsidRPr="00B602D1">
        <w:rPr>
          <w:rFonts w:cs="Arial"/>
          <w:caps w:val="0"/>
          <w:sz w:val="22"/>
        </w:rPr>
        <w:t>DISPUTE RESOLUTION</w:t>
      </w:r>
      <w:bookmarkEnd w:id="481"/>
      <w:bookmarkEnd w:id="482"/>
      <w:r w:rsidRPr="00B602D1">
        <w:rPr>
          <w:rFonts w:cs="Arial"/>
          <w:caps w:val="0"/>
          <w:sz w:val="22"/>
        </w:rPr>
        <w:t xml:space="preserve"> </w:t>
      </w:r>
    </w:p>
    <w:p w14:paraId="5F1ACC32" w14:textId="35665434" w:rsidR="007B1770" w:rsidRPr="00B602D1" w:rsidRDefault="00F4348D" w:rsidP="00EE2667">
      <w:pPr>
        <w:pStyle w:val="CERLEVEL3"/>
        <w:numPr>
          <w:ilvl w:val="2"/>
          <w:numId w:val="11"/>
        </w:numPr>
        <w:spacing w:after="0" w:line="276" w:lineRule="auto"/>
        <w:ind w:left="900" w:hanging="900"/>
        <w:rPr>
          <w:rFonts w:cs="Arial"/>
        </w:rPr>
      </w:pPr>
      <w:bookmarkStart w:id="483" w:name="_Toc418844078"/>
      <w:bookmarkStart w:id="484" w:name="_Toc228073563"/>
      <w:bookmarkStart w:id="485" w:name="_Toc159867044"/>
      <w:bookmarkStart w:id="486" w:name="_Ref461459122"/>
      <w:bookmarkStart w:id="487" w:name="_Ref463274446"/>
      <w:bookmarkStart w:id="488" w:name="_Ref483403755"/>
      <w:bookmarkStart w:id="489" w:name="_Ref483403823"/>
      <w:bookmarkStart w:id="490" w:name="_Ref99363134"/>
      <w:bookmarkStart w:id="491" w:name="_Ref99363184"/>
      <w:bookmarkStart w:id="492" w:name="_Toc110932124"/>
      <w:r w:rsidRPr="00B602D1">
        <w:rPr>
          <w:rFonts w:cs="Arial"/>
        </w:rPr>
        <w:t xml:space="preserve">Types </w:t>
      </w:r>
      <w:r>
        <w:rPr>
          <w:rFonts w:cs="Arial"/>
        </w:rPr>
        <w:t>o</w:t>
      </w:r>
      <w:r w:rsidRPr="00B602D1">
        <w:rPr>
          <w:rFonts w:cs="Arial"/>
        </w:rPr>
        <w:t xml:space="preserve">f Disputes </w:t>
      </w:r>
      <w:r>
        <w:rPr>
          <w:rFonts w:cs="Arial"/>
        </w:rPr>
        <w:t>a</w:t>
      </w:r>
      <w:r w:rsidRPr="00B602D1">
        <w:rPr>
          <w:rFonts w:cs="Arial"/>
        </w:rPr>
        <w:t xml:space="preserve">nd </w:t>
      </w:r>
      <w:r>
        <w:rPr>
          <w:rFonts w:cs="Arial"/>
        </w:rPr>
        <w:t>t</w:t>
      </w:r>
      <w:r w:rsidRPr="00B602D1">
        <w:rPr>
          <w:rFonts w:cs="Arial"/>
        </w:rPr>
        <w:t xml:space="preserve">he </w:t>
      </w:r>
      <w:r w:rsidRPr="00B602D1">
        <w:rPr>
          <w:rFonts w:cs="Arial"/>
          <w:color w:val="000000"/>
        </w:rPr>
        <w:t>Dispute Process Timetable</w:t>
      </w:r>
      <w:bookmarkEnd w:id="483"/>
      <w:bookmarkEnd w:id="484"/>
      <w:bookmarkEnd w:id="485"/>
      <w:bookmarkEnd w:id="486"/>
      <w:bookmarkEnd w:id="487"/>
      <w:bookmarkEnd w:id="488"/>
      <w:bookmarkEnd w:id="489"/>
      <w:bookmarkEnd w:id="490"/>
      <w:bookmarkEnd w:id="491"/>
      <w:bookmarkEnd w:id="492"/>
    </w:p>
    <w:p w14:paraId="2218871D" w14:textId="77777777" w:rsidR="007B1770" w:rsidRPr="00B602D1" w:rsidRDefault="007B1770" w:rsidP="00EE2667">
      <w:pPr>
        <w:pStyle w:val="CERLEVEL4"/>
        <w:numPr>
          <w:ilvl w:val="3"/>
          <w:numId w:val="11"/>
        </w:numPr>
        <w:spacing w:after="0" w:line="276" w:lineRule="auto"/>
        <w:ind w:left="900" w:hanging="900"/>
        <w:rPr>
          <w:rFonts w:cs="Arial"/>
        </w:rPr>
      </w:pPr>
      <w:bookmarkStart w:id="493" w:name="_Ref462295972"/>
      <w:r w:rsidRPr="00B602D1">
        <w:rPr>
          <w:rFonts w:cs="Arial"/>
        </w:rPr>
        <w:t>A “</w:t>
      </w:r>
      <w:r w:rsidRPr="00B602D1">
        <w:rPr>
          <w:rFonts w:cs="Arial"/>
          <w:b/>
        </w:rPr>
        <w:t>Dispute</w:t>
      </w:r>
      <w:r w:rsidRPr="00B602D1">
        <w:rPr>
          <w:rFonts w:cs="Arial"/>
        </w:rPr>
        <w:t>” means any claim, dispute or difference of whatever nature howsoever arising under, out of or in relation to these ALPEX Rules, the Procedures or the Exchange Membership Agreement (including the existence or validity of the same)</w:t>
      </w:r>
    </w:p>
    <w:p w14:paraId="22041B0F" w14:textId="77777777" w:rsidR="007B1770" w:rsidRPr="00B602D1" w:rsidRDefault="007B1770" w:rsidP="00EE2667">
      <w:pPr>
        <w:pStyle w:val="CERLEVEL4"/>
        <w:numPr>
          <w:ilvl w:val="3"/>
          <w:numId w:val="11"/>
        </w:numPr>
        <w:spacing w:after="0" w:line="276" w:lineRule="auto"/>
        <w:ind w:left="900" w:hanging="900"/>
        <w:rPr>
          <w:rFonts w:cs="Arial"/>
        </w:rPr>
      </w:pPr>
      <w:bookmarkStart w:id="494" w:name="_Ref463274399"/>
      <w:bookmarkEnd w:id="493"/>
      <w:r w:rsidRPr="00B602D1">
        <w:rPr>
          <w:rFonts w:cs="Arial"/>
        </w:rPr>
        <w:t>There are the following categories of Dispute under these ALPEX Rules:</w:t>
      </w:r>
      <w:bookmarkEnd w:id="494"/>
    </w:p>
    <w:p w14:paraId="128ED8C8" w14:textId="77777777" w:rsidR="007B1770" w:rsidRPr="00B602D1" w:rsidRDefault="007B1770" w:rsidP="00EE2667">
      <w:pPr>
        <w:pStyle w:val="CERLevel50"/>
        <w:numPr>
          <w:ilvl w:val="4"/>
          <w:numId w:val="11"/>
        </w:numPr>
        <w:spacing w:after="0" w:line="276" w:lineRule="auto"/>
        <w:ind w:left="1440" w:hanging="540"/>
        <w:rPr>
          <w:rFonts w:cs="Arial"/>
          <w:lang w:val="en-US"/>
        </w:rPr>
      </w:pPr>
      <w:bookmarkStart w:id="495" w:name="_Ref461462081"/>
      <w:r w:rsidRPr="00B602D1">
        <w:rPr>
          <w:rFonts w:cs="Arial"/>
          <w:lang w:val="en-US"/>
        </w:rPr>
        <w:t xml:space="preserve">an </w:t>
      </w:r>
      <w:r w:rsidRPr="00B602D1">
        <w:rPr>
          <w:rFonts w:cs="Arial"/>
          <w:b/>
          <w:lang w:val="en-US"/>
        </w:rPr>
        <w:t>Admission Dispute</w:t>
      </w:r>
      <w:r w:rsidRPr="00B602D1">
        <w:rPr>
          <w:rFonts w:cs="Arial"/>
          <w:lang w:val="en-US"/>
        </w:rPr>
        <w:t>: being a Dispute relating to the Admission Process;</w:t>
      </w:r>
      <w:bookmarkEnd w:id="495"/>
    </w:p>
    <w:p w14:paraId="0D1F2B54" w14:textId="77777777" w:rsidR="007B1770" w:rsidRPr="00B602D1" w:rsidRDefault="007B1770" w:rsidP="00EE2667">
      <w:pPr>
        <w:pStyle w:val="CERLevel50"/>
        <w:numPr>
          <w:ilvl w:val="4"/>
          <w:numId w:val="11"/>
        </w:numPr>
        <w:spacing w:after="0" w:line="276" w:lineRule="auto"/>
        <w:ind w:left="1440" w:hanging="540"/>
        <w:rPr>
          <w:rFonts w:cs="Arial"/>
          <w:lang w:val="en-US"/>
        </w:rPr>
      </w:pPr>
      <w:r w:rsidRPr="00B602D1">
        <w:rPr>
          <w:rFonts w:cs="Arial"/>
          <w:lang w:val="en-US"/>
        </w:rPr>
        <w:t xml:space="preserve">a dispute </w:t>
      </w:r>
      <w:r w:rsidRPr="00B602D1">
        <w:rPr>
          <w:rFonts w:cs="Arial"/>
          <w:b/>
          <w:lang w:val="en-US"/>
        </w:rPr>
        <w:t>relating to a Trading Halt or Suspension or Termination</w:t>
      </w:r>
      <w:r w:rsidRPr="00B602D1">
        <w:rPr>
          <w:rFonts w:cs="Arial"/>
          <w:lang w:val="en-US"/>
        </w:rPr>
        <w:t xml:space="preserve"> of membership;</w:t>
      </w:r>
    </w:p>
    <w:p w14:paraId="7FCDF19B" w14:textId="77777777" w:rsidR="007B1770" w:rsidRPr="00B602D1" w:rsidRDefault="007B1770" w:rsidP="00EE2667">
      <w:pPr>
        <w:pStyle w:val="CERLevel50"/>
        <w:numPr>
          <w:ilvl w:val="4"/>
          <w:numId w:val="11"/>
        </w:numPr>
        <w:spacing w:after="0" w:line="276" w:lineRule="auto"/>
        <w:ind w:left="1440" w:hanging="540"/>
        <w:rPr>
          <w:rFonts w:cs="Arial"/>
          <w:lang w:val="en-US"/>
        </w:rPr>
      </w:pPr>
      <w:r w:rsidRPr="00B602D1">
        <w:rPr>
          <w:rFonts w:cs="Arial"/>
          <w:lang w:val="en-US"/>
        </w:rPr>
        <w:t xml:space="preserve">a </w:t>
      </w:r>
      <w:r w:rsidRPr="00B602D1">
        <w:rPr>
          <w:rFonts w:cs="Arial"/>
          <w:b/>
          <w:lang w:val="en-US"/>
        </w:rPr>
        <w:t>Conflict Dispute</w:t>
      </w:r>
      <w:r w:rsidRPr="00B602D1">
        <w:rPr>
          <w:rFonts w:cs="Arial"/>
          <w:lang w:val="en-US"/>
        </w:rPr>
        <w:t>: being a Dispute in relation to a claimed conflict between these ALPEX Rules and other relevant Legal Requirements; and</w:t>
      </w:r>
    </w:p>
    <w:p w14:paraId="1ABABB13" w14:textId="126749F0" w:rsidR="007B1770" w:rsidRPr="00B602D1" w:rsidRDefault="007B1770" w:rsidP="00EE2667">
      <w:pPr>
        <w:pStyle w:val="CERLevel50"/>
        <w:numPr>
          <w:ilvl w:val="4"/>
          <w:numId w:val="11"/>
        </w:numPr>
        <w:spacing w:after="0" w:line="276" w:lineRule="auto"/>
        <w:ind w:left="1440" w:hanging="540"/>
        <w:rPr>
          <w:rFonts w:cs="Arial"/>
          <w:lang w:val="en-US"/>
        </w:rPr>
      </w:pPr>
      <w:r w:rsidRPr="00B602D1">
        <w:rPr>
          <w:rFonts w:cs="Arial"/>
          <w:lang w:val="en-US"/>
        </w:rPr>
        <w:t xml:space="preserve">a </w:t>
      </w:r>
      <w:r w:rsidRPr="00B602D1">
        <w:rPr>
          <w:rFonts w:cs="Arial"/>
          <w:b/>
          <w:lang w:val="en-US"/>
        </w:rPr>
        <w:t>General Dispute</w:t>
      </w:r>
      <w:r w:rsidRPr="00B602D1">
        <w:rPr>
          <w:rFonts w:cs="Arial"/>
          <w:lang w:val="en-US"/>
        </w:rPr>
        <w:t xml:space="preserve">: being a Dispute which does not fall within any of the preceding categories in this paragraph </w:t>
      </w:r>
      <w:r w:rsidRPr="00C558A3">
        <w:rPr>
          <w:rFonts w:cs="Arial"/>
          <w:lang w:val="en-US"/>
        </w:rPr>
        <w:fldChar w:fldCharType="begin"/>
      </w:r>
      <w:r w:rsidRPr="00B602D1">
        <w:rPr>
          <w:rFonts w:cs="Arial"/>
          <w:lang w:val="en-US"/>
        </w:rPr>
        <w:instrText xml:space="preserve"> REF _Ref463274399 \r \h  \* MERGEFORMAT </w:instrText>
      </w:r>
      <w:r w:rsidRPr="00C558A3">
        <w:rPr>
          <w:rFonts w:cs="Arial"/>
          <w:lang w:val="en-US"/>
        </w:rPr>
      </w:r>
      <w:r w:rsidRPr="00C558A3">
        <w:rPr>
          <w:rFonts w:cs="Arial"/>
          <w:lang w:val="en-US"/>
        </w:rPr>
        <w:fldChar w:fldCharType="separate"/>
      </w:r>
      <w:r w:rsidR="00554D4D">
        <w:rPr>
          <w:rFonts w:cs="Arial"/>
          <w:lang w:val="en-US"/>
        </w:rPr>
        <w:t>G.2.1.2</w:t>
      </w:r>
      <w:r w:rsidRPr="00C558A3">
        <w:rPr>
          <w:rFonts w:cs="Arial"/>
          <w:lang w:val="en-US"/>
        </w:rPr>
        <w:fldChar w:fldCharType="end"/>
      </w:r>
      <w:r w:rsidRPr="00B602D1">
        <w:rPr>
          <w:rFonts w:cs="Arial"/>
          <w:lang w:val="en-US"/>
        </w:rPr>
        <w:t>, including a Dispute in relation to payments under these ALPEX Rules or the Procedures.</w:t>
      </w:r>
    </w:p>
    <w:p w14:paraId="08A793CF" w14:textId="61C24AC5" w:rsidR="007B1770" w:rsidRPr="00B602D1" w:rsidRDefault="007B1770" w:rsidP="00EE2667">
      <w:pPr>
        <w:pStyle w:val="CERLEVEL4"/>
        <w:numPr>
          <w:ilvl w:val="3"/>
          <w:numId w:val="11"/>
        </w:numPr>
        <w:spacing w:after="0" w:line="276" w:lineRule="auto"/>
        <w:ind w:left="900" w:hanging="900"/>
        <w:rPr>
          <w:rFonts w:cs="Arial"/>
        </w:rPr>
      </w:pPr>
      <w:bookmarkStart w:id="496" w:name="_Ref456201038"/>
      <w:bookmarkStart w:id="497" w:name="_Ref463278349"/>
      <w:r w:rsidRPr="00B602D1">
        <w:rPr>
          <w:rFonts w:cs="Arial"/>
        </w:rPr>
        <w:t xml:space="preserve">Disputes in relation to the General Clearing Member shall be dealt with in accordance with contracts between the Exchange Member and its General Clearing Member, and not in accordance with the provisions of this section </w:t>
      </w:r>
      <w:r w:rsidRPr="00C558A3">
        <w:rPr>
          <w:rFonts w:cs="Arial"/>
        </w:rPr>
        <w:fldChar w:fldCharType="begin"/>
      </w:r>
      <w:r w:rsidRPr="00B602D1">
        <w:rPr>
          <w:rFonts w:cs="Arial"/>
        </w:rPr>
        <w:instrText xml:space="preserve"> REF _Ref461441724 \r \h  \* MERGEFORMAT </w:instrText>
      </w:r>
      <w:r w:rsidRPr="00C558A3">
        <w:rPr>
          <w:rFonts w:cs="Arial"/>
        </w:rPr>
      </w:r>
      <w:r w:rsidRPr="00C558A3">
        <w:rPr>
          <w:rFonts w:cs="Arial"/>
        </w:rPr>
        <w:fldChar w:fldCharType="separate"/>
      </w:r>
      <w:r w:rsidR="00554D4D">
        <w:rPr>
          <w:rFonts w:cs="Arial"/>
        </w:rPr>
        <w:t>G.2</w:t>
      </w:r>
      <w:r w:rsidRPr="00C558A3">
        <w:rPr>
          <w:rFonts w:cs="Arial"/>
        </w:rPr>
        <w:fldChar w:fldCharType="end"/>
      </w:r>
      <w:r w:rsidRPr="00B602D1">
        <w:rPr>
          <w:rFonts w:cs="Arial"/>
        </w:rPr>
        <w:t xml:space="preserve">.  </w:t>
      </w:r>
    </w:p>
    <w:p w14:paraId="1FDE1FC1" w14:textId="3FB7AD2B" w:rsidR="007B1770" w:rsidRPr="00B602D1" w:rsidRDefault="007B1770" w:rsidP="00EE2667">
      <w:pPr>
        <w:pStyle w:val="CERLEVEL4"/>
        <w:numPr>
          <w:ilvl w:val="3"/>
          <w:numId w:val="11"/>
        </w:numPr>
        <w:spacing w:after="0" w:line="276" w:lineRule="auto"/>
        <w:ind w:left="900" w:hanging="900"/>
        <w:rPr>
          <w:rFonts w:cs="Arial"/>
        </w:rPr>
      </w:pPr>
      <w:bookmarkStart w:id="498" w:name="_Ref461454978"/>
      <w:r w:rsidRPr="00B602D1">
        <w:rPr>
          <w:rFonts w:cs="Arial"/>
          <w:color w:val="000000"/>
        </w:rPr>
        <w:t>The “</w:t>
      </w:r>
      <w:r w:rsidRPr="00B602D1">
        <w:rPr>
          <w:rFonts w:cs="Arial"/>
          <w:b/>
        </w:rPr>
        <w:t>Dispute Process Timetable”</w:t>
      </w:r>
      <w:r w:rsidRPr="00B602D1">
        <w:rPr>
          <w:rFonts w:cs="Arial"/>
        </w:rPr>
        <w:t xml:space="preserve"> in relation to each category of Dispute will be the process and timetable determined by ALPEX </w:t>
      </w:r>
      <w:r w:rsidRPr="00B602D1">
        <w:rPr>
          <w:rFonts w:cs="Arial"/>
          <w:color w:val="000000"/>
        </w:rPr>
        <w:t xml:space="preserve">from time to time </w:t>
      </w:r>
      <w:r w:rsidRPr="00B602D1">
        <w:rPr>
          <w:rFonts w:cs="Arial"/>
        </w:rPr>
        <w:t xml:space="preserve">which, among other things, will specify deadlines and timeframes for taking actions under this section </w:t>
      </w:r>
      <w:r w:rsidRPr="00C558A3">
        <w:rPr>
          <w:rFonts w:cs="Arial"/>
        </w:rPr>
        <w:fldChar w:fldCharType="begin"/>
      </w:r>
      <w:r w:rsidRPr="00B602D1">
        <w:rPr>
          <w:rFonts w:cs="Arial"/>
        </w:rPr>
        <w:instrText xml:space="preserve"> REF _Ref461441724 \r \h  \* MERGEFORMAT </w:instrText>
      </w:r>
      <w:r w:rsidRPr="00C558A3">
        <w:rPr>
          <w:rFonts w:cs="Arial"/>
        </w:rPr>
      </w:r>
      <w:r w:rsidRPr="00C558A3">
        <w:rPr>
          <w:rFonts w:cs="Arial"/>
        </w:rPr>
        <w:fldChar w:fldCharType="separate"/>
      </w:r>
      <w:r w:rsidRPr="00B602D1">
        <w:rPr>
          <w:rFonts w:cs="Arial"/>
        </w:rPr>
        <w:t>G.2</w:t>
      </w:r>
      <w:r w:rsidRPr="00C558A3">
        <w:rPr>
          <w:rFonts w:cs="Arial"/>
        </w:rPr>
        <w:fldChar w:fldCharType="end"/>
      </w:r>
      <w:r w:rsidRPr="00B602D1">
        <w:rPr>
          <w:rFonts w:cs="Arial"/>
        </w:rPr>
        <w:t xml:space="preserve"> in relation to a Dispute in each category.</w:t>
      </w:r>
      <w:bookmarkEnd w:id="498"/>
      <w:r w:rsidRPr="00B602D1">
        <w:rPr>
          <w:rFonts w:cs="Arial"/>
        </w:rPr>
        <w:t xml:space="preserve">  </w:t>
      </w:r>
      <w:r w:rsidRPr="00B602D1">
        <w:rPr>
          <w:rFonts w:cs="Arial"/>
          <w:color w:val="000000"/>
        </w:rPr>
        <w:t>ALPEX shall publish the Dispute Process Timetable.</w:t>
      </w:r>
    </w:p>
    <w:p w14:paraId="2774E164"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 xml:space="preserve">A decision by ALPEX to amend the </w:t>
      </w:r>
      <w:r w:rsidRPr="0010631D">
        <w:rPr>
          <w:rFonts w:cs="Arial"/>
        </w:rPr>
        <w:t xml:space="preserve">Dispute Process Timetable </w:t>
      </w:r>
      <w:r w:rsidRPr="0010631D">
        <w:rPr>
          <w:rFonts w:cs="Arial"/>
          <w:color w:val="000000"/>
        </w:rPr>
        <w:t>shall not:</w:t>
      </w:r>
    </w:p>
    <w:p w14:paraId="49F78E99" w14:textId="77777777" w:rsidR="007B1770" w:rsidRPr="00C558A3" w:rsidRDefault="007B1770" w:rsidP="00EE2667">
      <w:pPr>
        <w:pStyle w:val="CERLevel50"/>
        <w:numPr>
          <w:ilvl w:val="4"/>
          <w:numId w:val="11"/>
        </w:numPr>
        <w:spacing w:after="0" w:line="276" w:lineRule="auto"/>
        <w:ind w:left="1440" w:hanging="540"/>
        <w:rPr>
          <w:rFonts w:cs="Arial"/>
          <w:lang w:val="en-US"/>
        </w:rPr>
      </w:pPr>
      <w:r w:rsidRPr="00C558A3">
        <w:rPr>
          <w:rFonts w:cs="Arial"/>
          <w:lang w:val="en-US"/>
        </w:rPr>
        <w:t>take effect until the expiry of a period of 15 Days following the decision, or such longer period as may be specified by ALPEX; and</w:t>
      </w:r>
    </w:p>
    <w:p w14:paraId="3926522F" w14:textId="77777777" w:rsidR="007B1770" w:rsidRPr="00C558A3" w:rsidRDefault="007B1770" w:rsidP="00EE2667">
      <w:pPr>
        <w:pStyle w:val="CERLevel50"/>
        <w:numPr>
          <w:ilvl w:val="4"/>
          <w:numId w:val="11"/>
        </w:numPr>
        <w:spacing w:after="0" w:line="276" w:lineRule="auto"/>
        <w:ind w:left="1440" w:hanging="540"/>
        <w:rPr>
          <w:rFonts w:cs="Arial"/>
          <w:lang w:val="en-US"/>
        </w:rPr>
      </w:pPr>
      <w:r w:rsidRPr="00C558A3">
        <w:rPr>
          <w:rFonts w:cs="Arial"/>
          <w:lang w:val="en-US"/>
        </w:rPr>
        <w:t>affect any Dispute which is the subject of a Notice of Dispute that has already been served.</w:t>
      </w:r>
    </w:p>
    <w:p w14:paraId="0E2B9D4F" w14:textId="77777777" w:rsidR="007B1770" w:rsidRPr="00C558A3" w:rsidRDefault="007B1770" w:rsidP="00EE2667">
      <w:pPr>
        <w:pStyle w:val="CERLEVEL4"/>
        <w:numPr>
          <w:ilvl w:val="3"/>
          <w:numId w:val="11"/>
        </w:numPr>
        <w:spacing w:after="0" w:line="276" w:lineRule="auto"/>
        <w:ind w:left="900" w:hanging="900"/>
        <w:outlineLvl w:val="4"/>
        <w:rPr>
          <w:rFonts w:cs="Arial"/>
        </w:rPr>
      </w:pPr>
      <w:r w:rsidRPr="00C558A3">
        <w:rPr>
          <w:rFonts w:cs="Arial"/>
        </w:rPr>
        <w:t>This section is not intended to preclude Disputing Parties meeting to seek to resolve a Dispute at any time.</w:t>
      </w:r>
    </w:p>
    <w:p w14:paraId="3A3E9712" w14:textId="34343CCD" w:rsidR="007B1770" w:rsidRPr="00C558A3" w:rsidRDefault="00F4348D" w:rsidP="00EE2667">
      <w:pPr>
        <w:pStyle w:val="CERLEVEL3"/>
        <w:numPr>
          <w:ilvl w:val="2"/>
          <w:numId w:val="11"/>
        </w:numPr>
        <w:spacing w:after="0" w:line="276" w:lineRule="auto"/>
        <w:ind w:left="900" w:hanging="900"/>
        <w:rPr>
          <w:rFonts w:cs="Arial"/>
        </w:rPr>
      </w:pPr>
      <w:bookmarkStart w:id="499" w:name="_Toc110932125"/>
      <w:r w:rsidRPr="00C558A3">
        <w:rPr>
          <w:rFonts w:cs="Arial"/>
        </w:rPr>
        <w:lastRenderedPageBreak/>
        <w:t xml:space="preserve">Notice </w:t>
      </w:r>
      <w:r>
        <w:rPr>
          <w:rFonts w:cs="Arial"/>
        </w:rPr>
        <w:t>o</w:t>
      </w:r>
      <w:r w:rsidRPr="00C558A3">
        <w:rPr>
          <w:rFonts w:cs="Arial"/>
        </w:rPr>
        <w:t xml:space="preserve">f Dispute </w:t>
      </w:r>
      <w:r>
        <w:rPr>
          <w:rFonts w:cs="Arial"/>
        </w:rPr>
        <w:t>a</w:t>
      </w:r>
      <w:r w:rsidRPr="00C558A3">
        <w:rPr>
          <w:rFonts w:cs="Arial"/>
        </w:rPr>
        <w:t xml:space="preserve">nd </w:t>
      </w:r>
      <w:r>
        <w:rPr>
          <w:rFonts w:cs="Arial"/>
        </w:rPr>
        <w:t>g</w:t>
      </w:r>
      <w:r w:rsidRPr="00C558A3">
        <w:rPr>
          <w:rFonts w:cs="Arial"/>
        </w:rPr>
        <w:t xml:space="preserve">ood </w:t>
      </w:r>
      <w:r>
        <w:rPr>
          <w:rFonts w:cs="Arial"/>
        </w:rPr>
        <w:t>f</w:t>
      </w:r>
      <w:r w:rsidRPr="00C558A3">
        <w:rPr>
          <w:rFonts w:cs="Arial"/>
        </w:rPr>
        <w:t xml:space="preserve">aith </w:t>
      </w:r>
      <w:r>
        <w:rPr>
          <w:rFonts w:cs="Arial"/>
        </w:rPr>
        <w:t>n</w:t>
      </w:r>
      <w:r w:rsidRPr="00C558A3">
        <w:rPr>
          <w:rFonts w:cs="Arial"/>
        </w:rPr>
        <w:t>egotiations</w:t>
      </w:r>
      <w:bookmarkEnd w:id="499"/>
    </w:p>
    <w:p w14:paraId="0E36704C" w14:textId="77777777" w:rsidR="007B1770" w:rsidRPr="00C558A3" w:rsidRDefault="007B1770" w:rsidP="00EE2667">
      <w:pPr>
        <w:pStyle w:val="CERLEVEL4"/>
        <w:numPr>
          <w:ilvl w:val="3"/>
          <w:numId w:val="11"/>
        </w:numPr>
        <w:spacing w:after="0" w:line="276" w:lineRule="auto"/>
        <w:ind w:left="900" w:hanging="900"/>
        <w:rPr>
          <w:rFonts w:cs="Arial"/>
        </w:rPr>
      </w:pPr>
      <w:r w:rsidRPr="00C558A3">
        <w:rPr>
          <w:rFonts w:cs="Arial"/>
        </w:rPr>
        <w:t>A Dispute is deemed to exist when one Party notifies another Party or Parties in writing of the Dispute by way of a Notice of Dispute in accordance with the Dispute Process Timetable.</w:t>
      </w:r>
    </w:p>
    <w:p w14:paraId="597ED685"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A Notice of Dispute may be served on any number of Parties. Where ALPEX reasonably determines that the resolution of a Dispute will impact a third Party who has not been served a Notice of Dispute, ALPEX shall inform that third Party of the existence, nature, and progress of the Dispute, while maintaining the confidentiality of the Disputing Parties.</w:t>
      </w:r>
      <w:r w:rsidRPr="0010631D">
        <w:rPr>
          <w:rFonts w:cs="Arial"/>
        </w:rPr>
        <w:t xml:space="preserve"> </w:t>
      </w:r>
    </w:p>
    <w:p w14:paraId="71F88E05"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The Notice of Dispute shall set out the nature of the Dispute (including the event or events the subject of the Dispute and the category of Dispute) and the issues involved and shall be in the form published from time to time by ALPEX. </w:t>
      </w:r>
    </w:p>
    <w:p w14:paraId="676D509F" w14:textId="67B2AC89"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A copy of the Notice of Dispute shall be sent to ALPEX , </w:t>
      </w:r>
    </w:p>
    <w:p w14:paraId="67BAD8DF" w14:textId="77777777" w:rsidR="007B1770" w:rsidRPr="00C558A3" w:rsidRDefault="007B1770" w:rsidP="00EE2667">
      <w:pPr>
        <w:pStyle w:val="CERLevel50"/>
        <w:numPr>
          <w:ilvl w:val="4"/>
          <w:numId w:val="11"/>
        </w:numPr>
        <w:spacing w:after="0" w:line="276" w:lineRule="auto"/>
        <w:ind w:left="1440" w:hanging="540"/>
        <w:rPr>
          <w:rFonts w:cs="Arial"/>
          <w:lang w:val="en-US"/>
        </w:rPr>
      </w:pPr>
      <w:r w:rsidRPr="00C558A3">
        <w:rPr>
          <w:rFonts w:cs="Arial"/>
          <w:lang w:val="en-US"/>
        </w:rPr>
        <w:t xml:space="preserve">where ALPEX is a party to the Dispute, and </w:t>
      </w:r>
    </w:p>
    <w:p w14:paraId="061EDF8C" w14:textId="2B354CE4" w:rsidR="007B1770" w:rsidRPr="00C558A3" w:rsidRDefault="007B1770" w:rsidP="00EE2667">
      <w:pPr>
        <w:pStyle w:val="CERLevel50"/>
        <w:numPr>
          <w:ilvl w:val="4"/>
          <w:numId w:val="11"/>
        </w:numPr>
        <w:spacing w:after="0" w:line="276" w:lineRule="auto"/>
        <w:ind w:left="1440" w:hanging="540"/>
        <w:rPr>
          <w:rFonts w:cs="Arial"/>
          <w:lang w:val="en-US"/>
        </w:rPr>
      </w:pPr>
      <w:r w:rsidRPr="00C558A3">
        <w:rPr>
          <w:rFonts w:cs="Arial"/>
          <w:lang w:val="en-US"/>
        </w:rPr>
        <w:t>to the Regulatory Authorit</w:t>
      </w:r>
      <w:r w:rsidR="00A72C5F">
        <w:rPr>
          <w:rFonts w:cs="Arial"/>
          <w:lang w:val="en-US"/>
        </w:rPr>
        <w:t>y</w:t>
      </w:r>
      <w:r w:rsidRPr="00C558A3">
        <w:rPr>
          <w:rFonts w:cs="Arial"/>
          <w:lang w:val="en-US"/>
        </w:rPr>
        <w:t xml:space="preserve"> </w:t>
      </w:r>
    </w:p>
    <w:p w14:paraId="6F63496A" w14:textId="77777777" w:rsidR="007B1770" w:rsidRPr="00C558A3" w:rsidRDefault="007B1770" w:rsidP="00EE2667">
      <w:pPr>
        <w:pStyle w:val="CERLEVEL4"/>
        <w:numPr>
          <w:ilvl w:val="3"/>
          <w:numId w:val="11"/>
        </w:numPr>
        <w:spacing w:after="0" w:line="276" w:lineRule="auto"/>
        <w:ind w:left="900" w:hanging="900"/>
      </w:pPr>
      <w:bookmarkStart w:id="500" w:name="_Ref468095736"/>
      <w:r w:rsidRPr="00C558A3">
        <w:t>The provisions set out in this Dispute Resolution Process shall not prejudice or restrict any Party’s entitlement to seek interim or interlocutory relief directly from the appropriate Court or Courts having competent jurisdiction.</w:t>
      </w:r>
      <w:bookmarkEnd w:id="500"/>
      <w:r w:rsidRPr="00C558A3">
        <w:t xml:space="preserve"> </w:t>
      </w:r>
    </w:p>
    <w:p w14:paraId="4F0449BD" w14:textId="77777777" w:rsidR="007B1770" w:rsidRPr="00C558A3" w:rsidRDefault="007B1770" w:rsidP="00EE2667">
      <w:pPr>
        <w:pStyle w:val="CERLEVEL4"/>
        <w:numPr>
          <w:ilvl w:val="3"/>
          <w:numId w:val="11"/>
        </w:numPr>
        <w:spacing w:after="0" w:line="276" w:lineRule="auto"/>
        <w:ind w:left="900" w:hanging="900"/>
      </w:pPr>
      <w:r w:rsidRPr="00C558A3">
        <w:t>The obligations of the Parties under these ALPEX Rules or the Procedures shall not be affected by reason of the existence of a Dispute, save as provided for in any decision of ALPEX or a Court having competent jurisdiction. Disputing Parties shall continue to perform all of their obligations and functions as required by these ALPEX Rules and the Procedures including, for the avoidance of doubt, fulfilling all payment obligations as payment falls due.</w:t>
      </w:r>
    </w:p>
    <w:p w14:paraId="728DB697" w14:textId="1480C086" w:rsidR="007B1770" w:rsidRPr="00C558A3" w:rsidRDefault="00F4348D" w:rsidP="00EE2667">
      <w:pPr>
        <w:pStyle w:val="CERLEVEL3"/>
        <w:numPr>
          <w:ilvl w:val="2"/>
          <w:numId w:val="11"/>
        </w:numPr>
        <w:spacing w:after="0" w:line="276" w:lineRule="auto"/>
        <w:ind w:left="900" w:hanging="900"/>
        <w:rPr>
          <w:rFonts w:cs="Arial"/>
        </w:rPr>
      </w:pPr>
      <w:bookmarkStart w:id="501" w:name="_Ref110432738"/>
      <w:bookmarkStart w:id="502" w:name="_Toc110932126"/>
      <w:r w:rsidRPr="00C558A3">
        <w:rPr>
          <w:rFonts w:cs="Arial"/>
        </w:rPr>
        <w:t xml:space="preserve">Objectives </w:t>
      </w:r>
      <w:r>
        <w:rPr>
          <w:rFonts w:cs="Arial"/>
        </w:rPr>
        <w:t>o</w:t>
      </w:r>
      <w:r w:rsidRPr="00C558A3">
        <w:rPr>
          <w:rFonts w:cs="Arial"/>
        </w:rPr>
        <w:t xml:space="preserve">f </w:t>
      </w:r>
      <w:r>
        <w:rPr>
          <w:rFonts w:cs="Arial"/>
        </w:rPr>
        <w:t>t</w:t>
      </w:r>
      <w:r w:rsidRPr="00C558A3">
        <w:rPr>
          <w:rFonts w:cs="Arial"/>
        </w:rPr>
        <w:t>he Dispute Resolution Process</w:t>
      </w:r>
      <w:bookmarkEnd w:id="501"/>
      <w:bookmarkEnd w:id="502"/>
    </w:p>
    <w:p w14:paraId="41A2C461" w14:textId="77777777" w:rsidR="007B1770" w:rsidRPr="0010631D" w:rsidRDefault="007B1770" w:rsidP="00EE2667">
      <w:pPr>
        <w:pStyle w:val="CERLEVEL4"/>
        <w:numPr>
          <w:ilvl w:val="3"/>
          <w:numId w:val="11"/>
        </w:numPr>
        <w:spacing w:after="0" w:line="276" w:lineRule="auto"/>
        <w:ind w:left="900" w:hanging="900"/>
        <w:rPr>
          <w:rFonts w:cs="Arial"/>
        </w:rPr>
      </w:pPr>
      <w:bookmarkStart w:id="503" w:name="_Ref110071823"/>
      <w:r w:rsidRPr="0010631D">
        <w:rPr>
          <w:rFonts w:cs="Arial"/>
          <w:color w:val="000000"/>
        </w:rPr>
        <w:t xml:space="preserve">ALPEX and Exchange Members acknowledge the intention that the Dispute Resolution Process set out in or implemented in compliance with </w:t>
      </w:r>
      <w:r w:rsidRPr="0010631D">
        <w:rPr>
          <w:rFonts w:cs="Arial"/>
          <w:iCs/>
          <w:color w:val="000000"/>
        </w:rPr>
        <w:t xml:space="preserve">these ALPEX Rules </w:t>
      </w:r>
      <w:r w:rsidRPr="0010631D">
        <w:rPr>
          <w:rFonts w:cs="Arial"/>
          <w:color w:val="000000"/>
        </w:rPr>
        <w:t xml:space="preserve">and described in detail in the following paragraphs of this section </w:t>
      </w:r>
      <w:r w:rsidRPr="0010631D">
        <w:rPr>
          <w:rFonts w:cs="Arial"/>
          <w:color w:val="000000"/>
        </w:rPr>
        <w:fldChar w:fldCharType="begin"/>
      </w:r>
      <w:r w:rsidRPr="0010631D">
        <w:rPr>
          <w:rFonts w:cs="Arial"/>
          <w:color w:val="000000"/>
        </w:rPr>
        <w:instrText xml:space="preserve"> REF _Ref461441724 \r \h  \* MERGEFORMAT </w:instrText>
      </w:r>
      <w:r w:rsidRPr="0010631D">
        <w:rPr>
          <w:rFonts w:cs="Arial"/>
          <w:color w:val="000000"/>
        </w:rPr>
      </w:r>
      <w:r w:rsidRPr="0010631D">
        <w:rPr>
          <w:rFonts w:cs="Arial"/>
          <w:color w:val="000000"/>
        </w:rPr>
        <w:fldChar w:fldCharType="separate"/>
      </w:r>
      <w:r w:rsidRPr="0010631D">
        <w:rPr>
          <w:rFonts w:cs="Arial"/>
          <w:color w:val="000000"/>
        </w:rPr>
        <w:t>G.2</w:t>
      </w:r>
      <w:r w:rsidRPr="0010631D">
        <w:rPr>
          <w:rFonts w:cs="Arial"/>
          <w:color w:val="000000"/>
        </w:rPr>
        <w:fldChar w:fldCharType="end"/>
      </w:r>
      <w:r w:rsidRPr="0010631D">
        <w:rPr>
          <w:rFonts w:cs="Arial"/>
          <w:color w:val="000000"/>
        </w:rPr>
        <w:t xml:space="preserve"> shall, to the extent possible:</w:t>
      </w:r>
      <w:bookmarkEnd w:id="503"/>
      <w:r w:rsidRPr="0010631D">
        <w:rPr>
          <w:rFonts w:cs="Arial"/>
        </w:rPr>
        <w:t xml:space="preserve"> </w:t>
      </w:r>
    </w:p>
    <w:p w14:paraId="1C548B17" w14:textId="77777777" w:rsidR="007B1770" w:rsidRPr="00C558A3" w:rsidRDefault="007B1770" w:rsidP="00EE2667">
      <w:pPr>
        <w:pStyle w:val="CERLevel50"/>
        <w:numPr>
          <w:ilvl w:val="4"/>
          <w:numId w:val="11"/>
        </w:numPr>
        <w:spacing w:after="0" w:line="276" w:lineRule="auto"/>
        <w:ind w:left="1440" w:hanging="540"/>
        <w:rPr>
          <w:rFonts w:cs="Arial"/>
          <w:lang w:val="en-US"/>
        </w:rPr>
      </w:pPr>
      <w:r w:rsidRPr="00C558A3">
        <w:rPr>
          <w:rFonts w:cs="Arial"/>
          <w:lang w:val="en-US"/>
        </w:rPr>
        <w:t xml:space="preserve">be simple, quick and inexpensive; </w:t>
      </w:r>
    </w:p>
    <w:p w14:paraId="7268C0A0" w14:textId="77777777" w:rsidR="007B1770" w:rsidRPr="00C558A3" w:rsidRDefault="007B1770" w:rsidP="00EE2667">
      <w:pPr>
        <w:pStyle w:val="CERLevel50"/>
        <w:numPr>
          <w:ilvl w:val="4"/>
          <w:numId w:val="11"/>
        </w:numPr>
        <w:spacing w:after="0" w:line="276" w:lineRule="auto"/>
        <w:ind w:left="1440" w:hanging="540"/>
        <w:rPr>
          <w:rFonts w:cs="Arial"/>
          <w:lang w:val="en-US"/>
        </w:rPr>
      </w:pPr>
      <w:r w:rsidRPr="00C558A3">
        <w:rPr>
          <w:rFonts w:cs="Arial"/>
          <w:lang w:val="en-US"/>
        </w:rPr>
        <w:t xml:space="preserve">preserve the relationship between the Disputing Parties; </w:t>
      </w:r>
    </w:p>
    <w:p w14:paraId="37B2C112" w14:textId="77777777" w:rsidR="007B1770" w:rsidRPr="00C558A3" w:rsidRDefault="007B1770" w:rsidP="00EE2667">
      <w:pPr>
        <w:pStyle w:val="CERLevel50"/>
        <w:numPr>
          <w:ilvl w:val="4"/>
          <w:numId w:val="11"/>
        </w:numPr>
        <w:spacing w:after="0" w:line="276" w:lineRule="auto"/>
        <w:ind w:left="1440" w:hanging="540"/>
        <w:rPr>
          <w:rFonts w:cs="Arial"/>
          <w:lang w:val="en-US"/>
        </w:rPr>
      </w:pPr>
      <w:r w:rsidRPr="00C558A3">
        <w:rPr>
          <w:rFonts w:cs="Arial"/>
          <w:lang w:val="en-US"/>
        </w:rPr>
        <w:t xml:space="preserve">resolve and allow for the continuing and proper operation of these ALPEX Rules having regard to the ALPEX Objective; </w:t>
      </w:r>
    </w:p>
    <w:p w14:paraId="5FA5AE9F" w14:textId="77777777" w:rsidR="007B1770" w:rsidRPr="00C558A3" w:rsidRDefault="007B1770" w:rsidP="00EE2667">
      <w:pPr>
        <w:pStyle w:val="CERLevel50"/>
        <w:numPr>
          <w:ilvl w:val="4"/>
          <w:numId w:val="11"/>
        </w:numPr>
        <w:spacing w:after="0" w:line="276" w:lineRule="auto"/>
        <w:ind w:left="1440" w:hanging="540"/>
        <w:rPr>
          <w:rFonts w:cs="Arial"/>
          <w:lang w:val="en-US"/>
        </w:rPr>
      </w:pPr>
      <w:r w:rsidRPr="00C558A3">
        <w:rPr>
          <w:rFonts w:cs="Arial"/>
          <w:lang w:val="en-US"/>
        </w:rPr>
        <w:t xml:space="preserve">resolve Disputes on an equitable basis in accordance with the provisions of these ALPEX Rules having regard to the ALPEX Objective; </w:t>
      </w:r>
    </w:p>
    <w:p w14:paraId="7228F6DB" w14:textId="77777777" w:rsidR="007B1770" w:rsidRPr="00C558A3" w:rsidRDefault="007B1770" w:rsidP="00EE2667">
      <w:pPr>
        <w:pStyle w:val="CERLevel50"/>
        <w:numPr>
          <w:ilvl w:val="4"/>
          <w:numId w:val="11"/>
        </w:numPr>
        <w:spacing w:after="0" w:line="276" w:lineRule="auto"/>
        <w:ind w:left="1440" w:hanging="540"/>
        <w:rPr>
          <w:rFonts w:cs="Arial"/>
          <w:lang w:val="en-US"/>
        </w:rPr>
      </w:pPr>
      <w:r w:rsidRPr="00C558A3">
        <w:rPr>
          <w:rFonts w:cs="Arial"/>
          <w:lang w:val="en-US"/>
        </w:rPr>
        <w:t>take account of the skills and knowledge that are required for the relevant Dispute; and</w:t>
      </w:r>
    </w:p>
    <w:p w14:paraId="28931B62" w14:textId="77777777" w:rsidR="007B1770" w:rsidRPr="00F4348D" w:rsidRDefault="007B1770" w:rsidP="00EE2667">
      <w:pPr>
        <w:pStyle w:val="CERLevel50"/>
        <w:numPr>
          <w:ilvl w:val="4"/>
          <w:numId w:val="11"/>
        </w:numPr>
        <w:spacing w:after="0" w:line="276" w:lineRule="auto"/>
        <w:ind w:left="1440" w:hanging="540"/>
        <w:rPr>
          <w:rFonts w:cs="Arial"/>
          <w:lang w:val="en-US"/>
        </w:rPr>
      </w:pPr>
      <w:r w:rsidRPr="00C558A3">
        <w:rPr>
          <w:rFonts w:cs="Arial"/>
          <w:lang w:val="en-US"/>
        </w:rPr>
        <w:t xml:space="preserve">encourage resolution of Disputes without formal legal representation or </w:t>
      </w:r>
      <w:r w:rsidRPr="00F4348D">
        <w:rPr>
          <w:rFonts w:cs="Arial"/>
          <w:lang w:val="en-US"/>
        </w:rPr>
        <w:t xml:space="preserve">reliance on legal procedures (other than as set out in this section </w:t>
      </w:r>
      <w:r w:rsidRPr="00F4348D">
        <w:rPr>
          <w:rFonts w:cs="Arial"/>
          <w:lang w:val="en-US"/>
        </w:rPr>
        <w:fldChar w:fldCharType="begin"/>
      </w:r>
      <w:r w:rsidRPr="00F4348D">
        <w:rPr>
          <w:rFonts w:cs="Arial"/>
          <w:lang w:val="en-US"/>
        </w:rPr>
        <w:instrText xml:space="preserve"> REF _Ref461441724 \r \h  \* MERGEFORMAT </w:instrText>
      </w:r>
      <w:r w:rsidRPr="00F4348D">
        <w:rPr>
          <w:rFonts w:cs="Arial"/>
          <w:lang w:val="en-US"/>
        </w:rPr>
      </w:r>
      <w:r w:rsidRPr="00F4348D">
        <w:rPr>
          <w:rFonts w:cs="Arial"/>
          <w:lang w:val="en-US"/>
        </w:rPr>
        <w:fldChar w:fldCharType="separate"/>
      </w:r>
      <w:r w:rsidRPr="00F4348D">
        <w:rPr>
          <w:rFonts w:cs="Arial"/>
          <w:lang w:val="en-US"/>
        </w:rPr>
        <w:t>G.2</w:t>
      </w:r>
      <w:r w:rsidRPr="00F4348D">
        <w:rPr>
          <w:rFonts w:cs="Arial"/>
          <w:lang w:val="en-US"/>
        </w:rPr>
        <w:fldChar w:fldCharType="end"/>
      </w:r>
      <w:r w:rsidRPr="00F4348D">
        <w:rPr>
          <w:rFonts w:cs="Arial"/>
          <w:lang w:val="en-US"/>
        </w:rPr>
        <w:t xml:space="preserve">). </w:t>
      </w:r>
    </w:p>
    <w:p w14:paraId="2E8E40C4" w14:textId="48B5A9A6" w:rsidR="007B1770" w:rsidRPr="00F4348D" w:rsidRDefault="007B1770" w:rsidP="00EE2667">
      <w:pPr>
        <w:pStyle w:val="CERLEVEL4"/>
        <w:numPr>
          <w:ilvl w:val="3"/>
          <w:numId w:val="11"/>
        </w:numPr>
        <w:spacing w:after="0" w:line="276" w:lineRule="auto"/>
        <w:ind w:left="900" w:hanging="900"/>
        <w:rPr>
          <w:rFonts w:cs="Arial"/>
        </w:rPr>
      </w:pPr>
      <w:r w:rsidRPr="00F4348D">
        <w:rPr>
          <w:rFonts w:cs="Arial"/>
        </w:rPr>
        <w:lastRenderedPageBreak/>
        <w:t xml:space="preserve">Where a Notice of Dispute has been served, a representative of each of the Disputing Parties, each with authority to resolve the Dispute, shall meet in accordance with the timeframe specified in the Dispute Process Timetable to seek in good faith to resolve the Dispute. </w:t>
      </w:r>
    </w:p>
    <w:p w14:paraId="22576197" w14:textId="21B89350" w:rsidR="007B1770" w:rsidRPr="00E337D2" w:rsidRDefault="007B1770" w:rsidP="00EE2667">
      <w:pPr>
        <w:pStyle w:val="CERLEVEL4"/>
        <w:numPr>
          <w:ilvl w:val="3"/>
          <w:numId w:val="11"/>
        </w:numPr>
        <w:spacing w:after="0" w:line="276" w:lineRule="auto"/>
        <w:ind w:left="900" w:hanging="900"/>
        <w:rPr>
          <w:rFonts w:cs="Arial"/>
        </w:rPr>
      </w:pPr>
      <w:r w:rsidRPr="00C558A3">
        <w:rPr>
          <w:rFonts w:cs="Arial"/>
        </w:rPr>
        <w:t xml:space="preserve">If the parties fail to reach the settlement of the </w:t>
      </w:r>
      <w:r>
        <w:rPr>
          <w:rFonts w:cs="Arial"/>
        </w:rPr>
        <w:t>D</w:t>
      </w:r>
      <w:r w:rsidRPr="00C558A3">
        <w:rPr>
          <w:rFonts w:cs="Arial"/>
        </w:rPr>
        <w:t xml:space="preserve">ispute according to paragraph </w:t>
      </w:r>
      <w:r>
        <w:rPr>
          <w:rFonts w:cs="Arial"/>
        </w:rPr>
        <w:fldChar w:fldCharType="begin"/>
      </w:r>
      <w:r>
        <w:rPr>
          <w:rFonts w:cs="Arial"/>
        </w:rPr>
        <w:instrText xml:space="preserve"> REF _Ref110071823 \r \h </w:instrText>
      </w:r>
      <w:r w:rsidR="00EE2667">
        <w:rPr>
          <w:rFonts w:cs="Arial"/>
        </w:rPr>
        <w:instrText xml:space="preserve"> \* MERGEFORMAT </w:instrText>
      </w:r>
      <w:r>
        <w:rPr>
          <w:rFonts w:cs="Arial"/>
        </w:rPr>
      </w:r>
      <w:r>
        <w:rPr>
          <w:rFonts w:cs="Arial"/>
        </w:rPr>
        <w:fldChar w:fldCharType="separate"/>
      </w:r>
      <w:r w:rsidR="000B152A">
        <w:rPr>
          <w:rFonts w:cs="Arial"/>
        </w:rPr>
        <w:t>G.2.3.1</w:t>
      </w:r>
      <w:r>
        <w:rPr>
          <w:rFonts w:cs="Arial"/>
        </w:rPr>
        <w:fldChar w:fldCharType="end"/>
      </w:r>
      <w:r w:rsidRPr="00C558A3">
        <w:rPr>
          <w:rFonts w:cs="Arial"/>
        </w:rPr>
        <w:t>, it shall be settled by</w:t>
      </w:r>
      <w:r>
        <w:rPr>
          <w:rFonts w:cs="Arial"/>
        </w:rPr>
        <w:t xml:space="preserve"> relevant</w:t>
      </w:r>
      <w:r w:rsidRPr="00C558A3">
        <w:rPr>
          <w:rFonts w:cs="Arial"/>
        </w:rPr>
        <w:t xml:space="preserve"> Regulatory Authority</w:t>
      </w:r>
      <w:r>
        <w:rPr>
          <w:rFonts w:cs="Arial"/>
        </w:rPr>
        <w:t>, as the case might be,</w:t>
      </w:r>
      <w:r w:rsidRPr="00C558A3">
        <w:rPr>
          <w:rFonts w:cs="Arial"/>
        </w:rPr>
        <w:t xml:space="preserve"> </w:t>
      </w:r>
      <w:r w:rsidRPr="00E337D2">
        <w:rPr>
          <w:rFonts w:cs="Arial"/>
        </w:rPr>
        <w:t xml:space="preserve">according to the </w:t>
      </w:r>
      <w:r>
        <w:rPr>
          <w:rFonts w:cs="Arial"/>
        </w:rPr>
        <w:t>A</w:t>
      </w:r>
      <w:r w:rsidRPr="00E337D2">
        <w:rPr>
          <w:rFonts w:cs="Arial"/>
        </w:rPr>
        <w:t xml:space="preserve">pplicable </w:t>
      </w:r>
      <w:r>
        <w:rPr>
          <w:rFonts w:cs="Arial"/>
        </w:rPr>
        <w:t>L</w:t>
      </w:r>
      <w:r w:rsidRPr="00E337D2">
        <w:rPr>
          <w:rFonts w:cs="Arial"/>
        </w:rPr>
        <w:t xml:space="preserve">aw and </w:t>
      </w:r>
      <w:r w:rsidRPr="00E337D2">
        <w:t>ALPEX Rules</w:t>
      </w:r>
      <w:r w:rsidRPr="00E337D2">
        <w:rPr>
          <w:rFonts w:cs="Arial"/>
        </w:rPr>
        <w:t xml:space="preserve">. </w:t>
      </w:r>
    </w:p>
    <w:p w14:paraId="0D47B526" w14:textId="0BA9DD20" w:rsidR="007B1770" w:rsidRPr="00E337D2" w:rsidRDefault="00F4348D" w:rsidP="00EE2667">
      <w:pPr>
        <w:pStyle w:val="CERLEVEL3"/>
        <w:numPr>
          <w:ilvl w:val="2"/>
          <w:numId w:val="11"/>
        </w:numPr>
        <w:spacing w:after="0" w:line="276" w:lineRule="auto"/>
        <w:ind w:left="900" w:hanging="900"/>
        <w:rPr>
          <w:rFonts w:cs="Arial"/>
        </w:rPr>
      </w:pPr>
      <w:bookmarkStart w:id="504" w:name="_Ref483403340"/>
      <w:bookmarkStart w:id="505" w:name="_Toc110932127"/>
      <w:r w:rsidRPr="00E337D2">
        <w:rPr>
          <w:rFonts w:cs="Arial"/>
        </w:rPr>
        <w:t>Regulatory Authority Proceedings</w:t>
      </w:r>
      <w:bookmarkEnd w:id="505"/>
    </w:p>
    <w:p w14:paraId="1836215A" w14:textId="77777777" w:rsidR="007B1770" w:rsidRPr="00E337D2" w:rsidRDefault="007B1770" w:rsidP="00EE2667">
      <w:pPr>
        <w:pStyle w:val="CERLEVEL4"/>
        <w:numPr>
          <w:ilvl w:val="3"/>
          <w:numId w:val="11"/>
        </w:numPr>
        <w:spacing w:after="0" w:line="276" w:lineRule="auto"/>
        <w:ind w:left="900" w:hanging="900"/>
      </w:pPr>
      <w:r w:rsidRPr="00E337D2">
        <w:t>Regulatory Authority shall handle and settle the issues raised on the request or by complaint according to the regulation of Regulatory Authority.</w:t>
      </w:r>
    </w:p>
    <w:p w14:paraId="6FAA3B2E" w14:textId="40F83476" w:rsidR="007B1770" w:rsidRPr="00E337D2" w:rsidRDefault="007B1770" w:rsidP="00EE2667">
      <w:pPr>
        <w:pStyle w:val="CERLEVEL4"/>
        <w:numPr>
          <w:ilvl w:val="3"/>
          <w:numId w:val="11"/>
        </w:numPr>
        <w:spacing w:after="0" w:line="276" w:lineRule="auto"/>
        <w:ind w:left="900" w:hanging="900"/>
      </w:pPr>
      <w:r w:rsidRPr="00E337D2">
        <w:t xml:space="preserve">If the parties fail to reach the settle of the </w:t>
      </w:r>
      <w:r>
        <w:t>D</w:t>
      </w:r>
      <w:r w:rsidRPr="00E337D2">
        <w:t xml:space="preserve">ispute according Section </w:t>
      </w:r>
      <w:r w:rsidR="00692045">
        <w:fldChar w:fldCharType="begin"/>
      </w:r>
      <w:r w:rsidR="00692045">
        <w:instrText xml:space="preserve"> REF _Ref110432738 \r \h </w:instrText>
      </w:r>
      <w:r w:rsidR="00EE2667">
        <w:instrText xml:space="preserve"> \* MERGEFORMAT </w:instrText>
      </w:r>
      <w:r w:rsidR="00692045">
        <w:fldChar w:fldCharType="separate"/>
      </w:r>
      <w:r w:rsidR="00692045">
        <w:t>G.2.3</w:t>
      </w:r>
      <w:r w:rsidR="00692045">
        <w:fldChar w:fldCharType="end"/>
      </w:r>
      <w:r w:rsidRPr="00E337D2">
        <w:t xml:space="preserve">, it shall be settled by Court according to the </w:t>
      </w:r>
      <w:r>
        <w:t>A</w:t>
      </w:r>
      <w:r w:rsidRPr="00E337D2">
        <w:t xml:space="preserve">pplicable </w:t>
      </w:r>
      <w:r>
        <w:t>L</w:t>
      </w:r>
      <w:r w:rsidRPr="00E337D2">
        <w:t>aw and ALPEX Rules</w:t>
      </w:r>
    </w:p>
    <w:p w14:paraId="2BCFF353" w14:textId="41D99A39" w:rsidR="007B1770" w:rsidRPr="00E337D2" w:rsidRDefault="00677A9D" w:rsidP="00EE2667">
      <w:pPr>
        <w:pStyle w:val="CERLEVEL2"/>
        <w:numPr>
          <w:ilvl w:val="1"/>
          <w:numId w:val="11"/>
        </w:numPr>
        <w:spacing w:after="0" w:line="276" w:lineRule="auto"/>
        <w:ind w:left="900" w:hanging="900"/>
        <w:rPr>
          <w:rFonts w:cs="Arial"/>
          <w:szCs w:val="24"/>
        </w:rPr>
      </w:pPr>
      <w:bookmarkStart w:id="506" w:name="_Ref483403533"/>
      <w:bookmarkStart w:id="507" w:name="_Toc110932128"/>
      <w:bookmarkEnd w:id="496"/>
      <w:bookmarkEnd w:id="497"/>
      <w:bookmarkEnd w:id="504"/>
      <w:r w:rsidRPr="00E337D2">
        <w:rPr>
          <w:rFonts w:cs="Arial"/>
          <w:caps w:val="0"/>
          <w:szCs w:val="24"/>
        </w:rPr>
        <w:t xml:space="preserve">LIMITATION </w:t>
      </w:r>
      <w:r>
        <w:rPr>
          <w:rFonts w:cs="Arial"/>
          <w:caps w:val="0"/>
          <w:szCs w:val="24"/>
        </w:rPr>
        <w:t>O</w:t>
      </w:r>
      <w:r w:rsidRPr="00E337D2">
        <w:rPr>
          <w:rFonts w:cs="Arial"/>
          <w:caps w:val="0"/>
          <w:szCs w:val="24"/>
        </w:rPr>
        <w:t>F LIABILITY</w:t>
      </w:r>
      <w:bookmarkEnd w:id="475"/>
      <w:bookmarkEnd w:id="476"/>
      <w:bookmarkEnd w:id="477"/>
      <w:bookmarkEnd w:id="507"/>
      <w:r w:rsidRPr="00E337D2">
        <w:rPr>
          <w:rFonts w:cs="Arial"/>
          <w:caps w:val="0"/>
          <w:szCs w:val="24"/>
        </w:rPr>
        <w:t xml:space="preserve"> </w:t>
      </w:r>
      <w:bookmarkEnd w:id="478"/>
      <w:bookmarkEnd w:id="506"/>
    </w:p>
    <w:p w14:paraId="63B67F62" w14:textId="2133B653" w:rsidR="007B1770" w:rsidRPr="00E337D2" w:rsidRDefault="00F4348D" w:rsidP="00EE2667">
      <w:pPr>
        <w:pStyle w:val="CERLEVEL3"/>
        <w:numPr>
          <w:ilvl w:val="2"/>
          <w:numId w:val="11"/>
        </w:numPr>
        <w:spacing w:after="0" w:line="276" w:lineRule="auto"/>
        <w:ind w:left="900" w:hanging="900"/>
        <w:rPr>
          <w:rFonts w:cs="Arial"/>
        </w:rPr>
      </w:pPr>
      <w:bookmarkStart w:id="508" w:name="_Toc110932129"/>
      <w:r w:rsidRPr="00E337D2">
        <w:rPr>
          <w:rFonts w:cs="Arial"/>
        </w:rPr>
        <w:t xml:space="preserve">Limitations </w:t>
      </w:r>
      <w:r>
        <w:rPr>
          <w:rFonts w:cs="Arial"/>
        </w:rPr>
        <w:t>o</w:t>
      </w:r>
      <w:r w:rsidRPr="00E337D2">
        <w:rPr>
          <w:rFonts w:cs="Arial"/>
        </w:rPr>
        <w:t>n Liability</w:t>
      </w:r>
      <w:bookmarkEnd w:id="508"/>
      <w:r w:rsidRPr="00E337D2">
        <w:rPr>
          <w:rFonts w:cs="Arial"/>
        </w:rPr>
        <w:t xml:space="preserve"> </w:t>
      </w:r>
    </w:p>
    <w:p w14:paraId="6B41B056" w14:textId="77777777" w:rsidR="007B1770" w:rsidRPr="00E337D2" w:rsidRDefault="007B1770" w:rsidP="00EE2667">
      <w:pPr>
        <w:pStyle w:val="CERLEVEL4"/>
        <w:numPr>
          <w:ilvl w:val="3"/>
          <w:numId w:val="11"/>
        </w:numPr>
        <w:spacing w:after="0" w:line="276" w:lineRule="auto"/>
        <w:ind w:left="900" w:hanging="900"/>
        <w:rPr>
          <w:rFonts w:cs="Arial"/>
        </w:rPr>
      </w:pPr>
      <w:r w:rsidRPr="00E337D2">
        <w:rPr>
          <w:rFonts w:cs="Arial"/>
        </w:rPr>
        <w:t xml:space="preserve">Nothing in the ALPEX Rules and the Procedures excludes or limits the liability of any Party for: </w:t>
      </w:r>
    </w:p>
    <w:p w14:paraId="5216B5FF" w14:textId="77777777"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 xml:space="preserve">fraud or fraudulent misrepresentation; </w:t>
      </w:r>
    </w:p>
    <w:p w14:paraId="4C50E10F" w14:textId="77777777"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 xml:space="preserve">death or personal injury caused by its negligence; </w:t>
      </w:r>
    </w:p>
    <w:p w14:paraId="55D6EC17" w14:textId="77777777"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 xml:space="preserve">any other liability which cannot be excluded or limited by </w:t>
      </w:r>
      <w:r>
        <w:rPr>
          <w:rFonts w:cs="Arial"/>
        </w:rPr>
        <w:t>A</w:t>
      </w:r>
      <w:r w:rsidRPr="00E337D2">
        <w:rPr>
          <w:rFonts w:cs="Arial"/>
        </w:rPr>
        <w:t xml:space="preserve">pplicable </w:t>
      </w:r>
      <w:r>
        <w:rPr>
          <w:rFonts w:cs="Arial"/>
        </w:rPr>
        <w:t>L</w:t>
      </w:r>
      <w:r w:rsidRPr="00E337D2">
        <w:rPr>
          <w:rFonts w:cs="Arial"/>
        </w:rPr>
        <w:t xml:space="preserve">aw; or </w:t>
      </w:r>
    </w:p>
    <w:p w14:paraId="312C20EC" w14:textId="55A47C82"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 xml:space="preserve">the indemnity in paragraph </w:t>
      </w:r>
      <w:r w:rsidRPr="00E337D2">
        <w:rPr>
          <w:rFonts w:cs="Arial"/>
        </w:rPr>
        <w:fldChar w:fldCharType="begin"/>
      </w:r>
      <w:r w:rsidRPr="00E337D2">
        <w:rPr>
          <w:rFonts w:cs="Arial"/>
        </w:rPr>
        <w:instrText xml:space="preserve"> REF _Ref483582772 \r \h  \* MERGEFORMAT </w:instrText>
      </w:r>
      <w:r w:rsidRPr="00E337D2">
        <w:rPr>
          <w:rFonts w:cs="Arial"/>
        </w:rPr>
      </w:r>
      <w:r w:rsidRPr="00E337D2">
        <w:rPr>
          <w:rFonts w:cs="Arial"/>
        </w:rPr>
        <w:fldChar w:fldCharType="separate"/>
      </w:r>
      <w:r w:rsidR="00726082">
        <w:rPr>
          <w:rFonts w:cs="Arial"/>
        </w:rPr>
        <w:t>G.3.2</w:t>
      </w:r>
      <w:r w:rsidRPr="00E337D2">
        <w:rPr>
          <w:rFonts w:cs="Arial"/>
        </w:rPr>
        <w:fldChar w:fldCharType="end"/>
      </w:r>
      <w:r w:rsidRPr="00E337D2">
        <w:rPr>
          <w:rFonts w:cs="Arial"/>
        </w:rPr>
        <w:t>.</w:t>
      </w:r>
    </w:p>
    <w:p w14:paraId="04F7CD2A" w14:textId="77777777" w:rsidR="007B1770" w:rsidRPr="00E337D2" w:rsidRDefault="007B1770" w:rsidP="00EE2667">
      <w:pPr>
        <w:pStyle w:val="CERLEVEL4"/>
        <w:numPr>
          <w:ilvl w:val="3"/>
          <w:numId w:val="11"/>
        </w:numPr>
        <w:spacing w:after="0" w:line="276" w:lineRule="auto"/>
        <w:ind w:left="900" w:hanging="900"/>
        <w:rPr>
          <w:rFonts w:cs="Arial"/>
        </w:rPr>
      </w:pPr>
      <w:r w:rsidRPr="00E337D2">
        <w:rPr>
          <w:rFonts w:cs="Arial"/>
        </w:rPr>
        <w:t xml:space="preserve">ALPEX shall not be liable for any loss or damage caused directly or indirectly by: </w:t>
      </w:r>
    </w:p>
    <w:p w14:paraId="0C05D77E" w14:textId="77777777"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malfunctions of a service when such malfunction is attributable to circumstances beyond its control arising from inter alia the unavailability, failure or interruption of telecommunication networks or from constraints or limits imposed by telecommunication operators or other service providers;</w:t>
      </w:r>
    </w:p>
    <w:p w14:paraId="5728BD49" w14:textId="77777777"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inaccuracy, partial or total unavailability or incompleteness of the technical information or data originating from third parties; or</w:t>
      </w:r>
    </w:p>
    <w:p w14:paraId="50F2826B" w14:textId="217240C6"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degradation of computerized data during transfer over the Internet, the computer hardware used to communicate between the Exchange Member and ALPEX.</w:t>
      </w:r>
    </w:p>
    <w:p w14:paraId="0282281A" w14:textId="77777777" w:rsidR="007B1770" w:rsidRPr="00E337D2" w:rsidRDefault="007B1770" w:rsidP="00EE2667">
      <w:pPr>
        <w:pStyle w:val="CERLEVEL4"/>
        <w:numPr>
          <w:ilvl w:val="3"/>
          <w:numId w:val="11"/>
        </w:numPr>
        <w:spacing w:after="0" w:line="276" w:lineRule="auto"/>
        <w:ind w:left="900" w:hanging="900"/>
        <w:rPr>
          <w:rFonts w:cs="Arial"/>
        </w:rPr>
      </w:pPr>
      <w:r w:rsidRPr="00E337D2">
        <w:rPr>
          <w:rFonts w:cs="Arial"/>
        </w:rPr>
        <w:t>Furthermore, ALPEX shall not be liable for any loss or damage caused directly or indirectly by:</w:t>
      </w:r>
    </w:p>
    <w:p w14:paraId="56493021" w14:textId="6F7C94BB"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 xml:space="preserve">impossibility or difficulty for the Exchange Member to access the </w:t>
      </w:r>
      <w:r w:rsidR="00732860">
        <w:rPr>
          <w:rFonts w:cs="Arial"/>
        </w:rPr>
        <w:t>ETSS</w:t>
      </w:r>
      <w:r w:rsidRPr="00E337D2">
        <w:rPr>
          <w:rFonts w:cs="Arial"/>
        </w:rPr>
        <w:t xml:space="preserve"> owing to access hardware or equipment for which the Exchange Member or a third party is responsible;</w:t>
      </w:r>
    </w:p>
    <w:p w14:paraId="50C85528" w14:textId="77777777"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objection to a trade executed by the Exchange Member, where such objection is raised after any cancellation period provided for in these ALPEX Rules or the Procedures; or</w:t>
      </w:r>
    </w:p>
    <w:p w14:paraId="3077B0FB" w14:textId="77777777"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lastRenderedPageBreak/>
        <w:t>non-compliance by the Exchange Member with these ALPEX Rules and the Procedures.</w:t>
      </w:r>
    </w:p>
    <w:p w14:paraId="7ACD51AA" w14:textId="77777777" w:rsidR="007B1770" w:rsidRPr="00E337D2" w:rsidRDefault="007B1770" w:rsidP="00EE2667">
      <w:pPr>
        <w:pStyle w:val="CERLEVEL4"/>
        <w:numPr>
          <w:ilvl w:val="3"/>
          <w:numId w:val="11"/>
        </w:numPr>
        <w:spacing w:after="0" w:line="276" w:lineRule="auto"/>
        <w:ind w:left="900" w:hanging="900"/>
        <w:rPr>
          <w:rFonts w:cs="Arial"/>
        </w:rPr>
      </w:pPr>
      <w:r w:rsidRPr="00E337D2">
        <w:rPr>
          <w:rFonts w:cs="Arial"/>
        </w:rPr>
        <w:t xml:space="preserve">ALPEX shall have no liability (whether in contract, negligence, misrepresentation, tort, restitution or otherwise) under or in connection with these ALPEX Rules, the Procedures or the Exchange Membership Agreement in respect of any: </w:t>
      </w:r>
    </w:p>
    <w:p w14:paraId="31C2E7B6" w14:textId="77777777"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 xml:space="preserve">indirect, consequential, incidental or special losses, damages, costs or expenses; </w:t>
      </w:r>
    </w:p>
    <w:p w14:paraId="1D3FFBD3" w14:textId="77777777"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 xml:space="preserve">loss of actual or anticipated profits; </w:t>
      </w:r>
    </w:p>
    <w:p w14:paraId="3AAC84CD" w14:textId="77777777"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 xml:space="preserve">loss of contracts, loss of business or loss of opportunity; </w:t>
      </w:r>
    </w:p>
    <w:p w14:paraId="076F7A54" w14:textId="77777777"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 xml:space="preserve">loss of use of money; </w:t>
      </w:r>
    </w:p>
    <w:p w14:paraId="5AB4916D" w14:textId="77777777"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 xml:space="preserve">loss of anticipated savings; </w:t>
      </w:r>
    </w:p>
    <w:p w14:paraId="5C3BE32E" w14:textId="77777777"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 xml:space="preserve">loss of revenue, profits or ex gratia payments; </w:t>
      </w:r>
    </w:p>
    <w:p w14:paraId="00873AB9" w14:textId="77777777"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 xml:space="preserve">loss of goodwill or reputation;  </w:t>
      </w:r>
    </w:p>
    <w:p w14:paraId="5EE48AF8" w14:textId="77777777"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loss of operation time; or</w:t>
      </w:r>
    </w:p>
    <w:p w14:paraId="00B43C0B" w14:textId="237E1A22" w:rsidR="007B1770" w:rsidRPr="00E337D2" w:rsidRDefault="007B1770" w:rsidP="00EE2667">
      <w:pPr>
        <w:pStyle w:val="CERLEVEL5"/>
        <w:numPr>
          <w:ilvl w:val="4"/>
          <w:numId w:val="11"/>
        </w:numPr>
        <w:spacing w:after="0" w:line="276" w:lineRule="auto"/>
        <w:ind w:left="1440" w:hanging="540"/>
        <w:rPr>
          <w:rFonts w:cs="Arial"/>
        </w:rPr>
      </w:pPr>
      <w:r w:rsidRPr="00E337D2">
        <w:rPr>
          <w:rFonts w:cs="Arial"/>
        </w:rPr>
        <w:t xml:space="preserve">loss resulting from the liability of the Exchange Member to any other person however and whenever arising save as provided in section </w:t>
      </w:r>
      <w:r w:rsidRPr="00E337D2">
        <w:rPr>
          <w:rFonts w:cs="Arial"/>
        </w:rPr>
        <w:fldChar w:fldCharType="begin"/>
      </w:r>
      <w:r w:rsidRPr="00E337D2">
        <w:rPr>
          <w:rFonts w:cs="Arial"/>
        </w:rPr>
        <w:instrText xml:space="preserve"> REF _Ref483582772 \r \h  \* MERGEFORMAT </w:instrText>
      </w:r>
      <w:r w:rsidRPr="00E337D2">
        <w:rPr>
          <w:rFonts w:cs="Arial"/>
        </w:rPr>
      </w:r>
      <w:r w:rsidRPr="00E337D2">
        <w:rPr>
          <w:rFonts w:cs="Arial"/>
        </w:rPr>
        <w:fldChar w:fldCharType="separate"/>
      </w:r>
      <w:r w:rsidR="00F92DA5">
        <w:rPr>
          <w:rFonts w:cs="Arial"/>
        </w:rPr>
        <w:t>G.3.2</w:t>
      </w:r>
      <w:r w:rsidRPr="00E337D2">
        <w:rPr>
          <w:rFonts w:cs="Arial"/>
        </w:rPr>
        <w:fldChar w:fldCharType="end"/>
      </w:r>
      <w:r w:rsidRPr="00E337D2">
        <w:rPr>
          <w:rFonts w:cs="Arial"/>
        </w:rPr>
        <w:t xml:space="preserve">.  </w:t>
      </w:r>
    </w:p>
    <w:p w14:paraId="1D7018D0" w14:textId="024361FD"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ALPEX shall under no circumstances be liable for any loss or damage to an Exchange Member caused by any action or inaction from the other Exchange Member including loss or damage caused to an Exchange Member</w:t>
      </w:r>
      <w:r w:rsidR="00920969">
        <w:rPr>
          <w:rFonts w:cs="Arial"/>
        </w:rPr>
        <w:t>.</w:t>
      </w:r>
    </w:p>
    <w:p w14:paraId="70749A7C"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ALPEX shall not be liable for any loss or damage to an Exchange Member that may arise out from Trading</w:t>
      </w:r>
      <w:r>
        <w:rPr>
          <w:rFonts w:cs="Arial"/>
        </w:rPr>
        <w:t xml:space="preserve"> and</w:t>
      </w:r>
      <w:r w:rsidRPr="0010631D">
        <w:rPr>
          <w:rFonts w:cs="Arial"/>
        </w:rPr>
        <w:t xml:space="preserve"> the Trading </w:t>
      </w:r>
      <w:r>
        <w:rPr>
          <w:rFonts w:cs="Arial"/>
        </w:rPr>
        <w:t xml:space="preserve">Procedures </w:t>
      </w:r>
      <w:r w:rsidRPr="0010631D">
        <w:rPr>
          <w:rFonts w:cs="Arial"/>
        </w:rPr>
        <w:t>as a result of any action or inaction by ALPEX, provided that ALPEX has not acted negligently, fraudulently or in willful default.</w:t>
      </w:r>
    </w:p>
    <w:p w14:paraId="445771DB" w14:textId="77777777" w:rsidR="007B1770" w:rsidRPr="00F26497" w:rsidRDefault="007B1770" w:rsidP="00EE2667">
      <w:pPr>
        <w:pStyle w:val="CERLEVEL4"/>
        <w:numPr>
          <w:ilvl w:val="3"/>
          <w:numId w:val="11"/>
        </w:numPr>
        <w:spacing w:after="0" w:line="276" w:lineRule="auto"/>
        <w:ind w:left="900" w:hanging="900"/>
        <w:rPr>
          <w:rFonts w:cs="Arial"/>
        </w:rPr>
      </w:pPr>
      <w:r w:rsidRPr="00F26497">
        <w:rPr>
          <w:rFonts w:cs="Arial"/>
        </w:rPr>
        <w:t>Except where ALPEX has acted fraudulently or is in willful default, ALPEX shall under no circumstances be liable to the Exchange Member for indirect loss and consequential damage including loss of profits or contracts.</w:t>
      </w:r>
    </w:p>
    <w:p w14:paraId="69B7C8E1" w14:textId="77777777" w:rsidR="007B1770" w:rsidRPr="00F26497" w:rsidRDefault="007B1770" w:rsidP="00EE2667">
      <w:pPr>
        <w:pStyle w:val="CERLEVEL4"/>
        <w:numPr>
          <w:ilvl w:val="3"/>
          <w:numId w:val="11"/>
        </w:numPr>
        <w:spacing w:after="0" w:line="276" w:lineRule="auto"/>
        <w:ind w:left="900" w:hanging="900"/>
        <w:rPr>
          <w:rFonts w:cs="Arial"/>
        </w:rPr>
      </w:pPr>
      <w:r w:rsidRPr="00F26497">
        <w:rPr>
          <w:rFonts w:cs="Arial"/>
        </w:rPr>
        <w:t xml:space="preserve">Failure to meet the Exchange Member’ obligations in relation to its trades in ALPEX as a result of the enforcement of measures against the Exchange Member by judicial or administrative authorities or irregular performance of ALPEX Market operations due to the implementation of such measures shall constitute strict liability on objective basis for an Exchange Member. In order to address the above conditions, the relevant measures are taken against the Member, pursuant to the provisions in the ALPEX Rules and the Procedures. </w:t>
      </w:r>
    </w:p>
    <w:p w14:paraId="75961A1E" w14:textId="4F1A4192" w:rsidR="003F4593" w:rsidRPr="0010631D" w:rsidRDefault="003F4593" w:rsidP="00EE2667">
      <w:pPr>
        <w:pStyle w:val="CERLEVEL4"/>
        <w:numPr>
          <w:ilvl w:val="3"/>
          <w:numId w:val="11"/>
        </w:numPr>
        <w:spacing w:after="0" w:line="276" w:lineRule="auto"/>
        <w:ind w:left="900" w:hanging="900"/>
        <w:rPr>
          <w:rFonts w:cs="Arial"/>
        </w:rPr>
      </w:pPr>
      <w:r w:rsidRPr="0010631D">
        <w:rPr>
          <w:rFonts w:cs="Arial"/>
        </w:rPr>
        <w:t xml:space="preserve">ALPEX shall not be liable for any loss or damage to a Member, which may arise out of a </w:t>
      </w:r>
      <w:r w:rsidR="003D76EC">
        <w:rPr>
          <w:rFonts w:cs="Arial"/>
        </w:rPr>
        <w:t>M</w:t>
      </w:r>
      <w:r w:rsidRPr="0010631D">
        <w:rPr>
          <w:rFonts w:cs="Arial"/>
        </w:rPr>
        <w:t xml:space="preserve">arket </w:t>
      </w:r>
      <w:r w:rsidR="003D76EC">
        <w:rPr>
          <w:rFonts w:cs="Arial"/>
        </w:rPr>
        <w:t>D</w:t>
      </w:r>
      <w:r w:rsidRPr="0010631D">
        <w:rPr>
          <w:rFonts w:cs="Arial"/>
        </w:rPr>
        <w:t xml:space="preserve">ecoupling event in the Day-Ahead Market </w:t>
      </w:r>
      <w:r w:rsidR="00F3174E">
        <w:rPr>
          <w:rFonts w:cs="Arial"/>
        </w:rPr>
        <w:t>and</w:t>
      </w:r>
      <w:r w:rsidR="00100662">
        <w:rPr>
          <w:rFonts w:cs="Arial"/>
        </w:rPr>
        <w:t>/or</w:t>
      </w:r>
      <w:r w:rsidR="00F3174E">
        <w:rPr>
          <w:rFonts w:cs="Arial"/>
        </w:rPr>
        <w:t xml:space="preserve"> Intraday Auction Market</w:t>
      </w:r>
      <w:r w:rsidRPr="0010631D">
        <w:rPr>
          <w:rFonts w:cs="Arial"/>
        </w:rPr>
        <w:t xml:space="preserve"> accordance with the applicable procedures</w:t>
      </w:r>
      <w:r w:rsidR="00367638">
        <w:rPr>
          <w:rFonts w:cs="Arial"/>
        </w:rPr>
        <w:t>.</w:t>
      </w:r>
    </w:p>
    <w:p w14:paraId="087A7234"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The Exchange Members are liable towards ALPEX for the fulfillment of any obligations arising from this ALPEX Rules. This responsibility includes any act or omission of the bodies that represent them, their vicarious agents, their servants, in </w:t>
      </w:r>
      <w:r w:rsidRPr="0010631D">
        <w:rPr>
          <w:rFonts w:cs="Arial"/>
        </w:rPr>
        <w:lastRenderedPageBreak/>
        <w:t xml:space="preserve">particular the persons used to access, or to whom they allow access to ALPEX Market systems in order to execute trades. </w:t>
      </w:r>
    </w:p>
    <w:p w14:paraId="1B1212DB" w14:textId="7F136D50" w:rsidR="007B1770" w:rsidRPr="008619C6" w:rsidRDefault="00F4348D" w:rsidP="00EE2667">
      <w:pPr>
        <w:pStyle w:val="CERLEVEL3"/>
        <w:numPr>
          <w:ilvl w:val="2"/>
          <w:numId w:val="11"/>
        </w:numPr>
        <w:spacing w:after="0" w:line="276" w:lineRule="auto"/>
        <w:ind w:left="900" w:hanging="900"/>
        <w:rPr>
          <w:rFonts w:cs="Arial"/>
        </w:rPr>
      </w:pPr>
      <w:bookmarkStart w:id="509" w:name="_Ref483582772"/>
      <w:bookmarkStart w:id="510" w:name="_Toc110932130"/>
      <w:r w:rsidRPr="008619C6">
        <w:rPr>
          <w:rFonts w:cs="Arial"/>
        </w:rPr>
        <w:t>Exchange Member Indemnity</w:t>
      </w:r>
      <w:bookmarkEnd w:id="509"/>
      <w:bookmarkEnd w:id="510"/>
    </w:p>
    <w:p w14:paraId="1F6A0C30" w14:textId="0D0168E3" w:rsidR="007B1770" w:rsidRPr="008619C6" w:rsidRDefault="007B1770" w:rsidP="00EE2667">
      <w:pPr>
        <w:pStyle w:val="CERLEVEL4"/>
        <w:numPr>
          <w:ilvl w:val="3"/>
          <w:numId w:val="33"/>
        </w:numPr>
        <w:spacing w:after="0" w:line="276" w:lineRule="auto"/>
        <w:ind w:left="900" w:hanging="900"/>
        <w:rPr>
          <w:rFonts w:cs="Arial"/>
        </w:rPr>
      </w:pPr>
      <w:bookmarkStart w:id="511" w:name="_Ref484165551"/>
      <w:bookmarkStart w:id="512" w:name="_Ref99363998"/>
      <w:r w:rsidRPr="008619C6">
        <w:rPr>
          <w:rFonts w:cs="Arial"/>
        </w:rPr>
        <w:t xml:space="preserve">Each Exchange Member agrees to indemnify and hold harmless ALPEX, from and against any losses, claims, demands, damages or liabilities of any kind, including expenses reasonably incurred by such </w:t>
      </w:r>
      <w:r w:rsidR="00DB005B">
        <w:rPr>
          <w:rFonts w:cs="Arial"/>
        </w:rPr>
        <w:t>ALPEX</w:t>
      </w:r>
      <w:r w:rsidRPr="008619C6">
        <w:rPr>
          <w:rFonts w:cs="Arial"/>
        </w:rPr>
        <w:t xml:space="preserve"> in connection with investigating, preparing or defending any investigative, administrative, judicial or regulatory action or proceeding in any jurisdiction</w:t>
      </w:r>
      <w:r w:rsidR="00986D33">
        <w:rPr>
          <w:rFonts w:cs="Arial"/>
        </w:rPr>
        <w:t xml:space="preserve"> </w:t>
      </w:r>
      <w:r w:rsidRPr="008619C6">
        <w:rPr>
          <w:rFonts w:cs="Arial"/>
        </w:rPr>
        <w:t>(collectively, "</w:t>
      </w:r>
      <w:r w:rsidRPr="008619C6">
        <w:rPr>
          <w:rFonts w:cs="Arial"/>
          <w:b/>
        </w:rPr>
        <w:t>Liabilities</w:t>
      </w:r>
      <w:r w:rsidRPr="008619C6">
        <w:rPr>
          <w:rFonts w:cs="Arial"/>
        </w:rPr>
        <w:t xml:space="preserve">"), relating to or arising out of any breach by the Exchange Member of its obligations under these ALPEX Rules and the Procedures and each Contract to which it is a party.  </w:t>
      </w:r>
      <w:bookmarkEnd w:id="511"/>
      <w:r w:rsidRPr="008619C6">
        <w:rPr>
          <w:rFonts w:cs="Arial"/>
        </w:rPr>
        <w:t xml:space="preserve">An Exchange Member shall not be liable under the indemnity in this paragraph </w:t>
      </w:r>
      <w:r>
        <w:rPr>
          <w:rFonts w:cs="Arial"/>
        </w:rPr>
        <w:fldChar w:fldCharType="begin"/>
      </w:r>
      <w:r>
        <w:rPr>
          <w:rFonts w:cs="Arial"/>
        </w:rPr>
        <w:instrText xml:space="preserve"> REF _Ref99363998 \r \h </w:instrText>
      </w:r>
      <w:r w:rsidR="00EE2667">
        <w:rPr>
          <w:rFonts w:cs="Arial"/>
        </w:rPr>
        <w:instrText xml:space="preserve"> \* MERGEFORMAT </w:instrText>
      </w:r>
      <w:r>
        <w:rPr>
          <w:rFonts w:cs="Arial"/>
        </w:rPr>
      </w:r>
      <w:r>
        <w:rPr>
          <w:rFonts w:cs="Arial"/>
        </w:rPr>
        <w:fldChar w:fldCharType="separate"/>
      </w:r>
      <w:r w:rsidR="00554D4D">
        <w:rPr>
          <w:rFonts w:cs="Arial"/>
        </w:rPr>
        <w:t>G.3.2.1</w:t>
      </w:r>
      <w:r>
        <w:rPr>
          <w:rFonts w:cs="Arial"/>
        </w:rPr>
        <w:fldChar w:fldCharType="end"/>
      </w:r>
      <w:r w:rsidRPr="008619C6">
        <w:rPr>
          <w:rFonts w:cs="Arial"/>
        </w:rPr>
        <w:t xml:space="preserve"> to the extent that any Liabilities result from any negligence by any </w:t>
      </w:r>
      <w:r w:rsidR="00FE4DD7">
        <w:rPr>
          <w:rFonts w:cs="Arial"/>
        </w:rPr>
        <w:t>ALPEX</w:t>
      </w:r>
      <w:r w:rsidRPr="008619C6">
        <w:rPr>
          <w:rFonts w:cs="Arial"/>
        </w:rPr>
        <w:t xml:space="preserve"> or any breach by any Indemnified Person of its obligations under these ALPEX Rules and the Procedures.</w:t>
      </w:r>
      <w:bookmarkEnd w:id="512"/>
    </w:p>
    <w:p w14:paraId="2215A713" w14:textId="72BB9C31" w:rsidR="007B1770" w:rsidRPr="007A24B5" w:rsidRDefault="00732A13" w:rsidP="00EE2667">
      <w:pPr>
        <w:pStyle w:val="CERLEVEL4"/>
        <w:numPr>
          <w:ilvl w:val="3"/>
          <w:numId w:val="33"/>
        </w:numPr>
        <w:spacing w:after="0" w:line="276" w:lineRule="auto"/>
        <w:ind w:left="900" w:hanging="900"/>
        <w:rPr>
          <w:rFonts w:cs="Arial"/>
        </w:rPr>
      </w:pPr>
      <w:r w:rsidRPr="008619C6">
        <w:rPr>
          <w:rFonts w:cs="Arial"/>
        </w:rPr>
        <w:t xml:space="preserve">Each Exchange Member </w:t>
      </w:r>
      <w:r w:rsidR="007B1770" w:rsidRPr="00732A13">
        <w:rPr>
          <w:rFonts w:cs="Arial"/>
        </w:rPr>
        <w:t>fully indemnify all costs which could arise for ALPEX regarding VAT, customs duties, cross border capacities or other similar giving for the electricity, which was traded on the ALPEX Markets, as these costs are sole responsibility of the Exchange Member in question.</w:t>
      </w:r>
    </w:p>
    <w:p w14:paraId="79738510" w14:textId="1DD1D93E" w:rsidR="007B1770" w:rsidRPr="0010631D" w:rsidRDefault="00F4348D" w:rsidP="00EE2667">
      <w:pPr>
        <w:pStyle w:val="CERLEVEL3"/>
        <w:numPr>
          <w:ilvl w:val="2"/>
          <w:numId w:val="11"/>
        </w:numPr>
        <w:spacing w:after="0" w:line="276" w:lineRule="auto"/>
        <w:ind w:left="900" w:hanging="900"/>
        <w:rPr>
          <w:rFonts w:cs="Arial"/>
        </w:rPr>
      </w:pPr>
      <w:bookmarkStart w:id="513" w:name="_Toc110932131"/>
      <w:r w:rsidRPr="0010631D">
        <w:rPr>
          <w:rFonts w:cs="Arial"/>
        </w:rPr>
        <w:t xml:space="preserve">Proprietary </w:t>
      </w:r>
      <w:r>
        <w:rPr>
          <w:rFonts w:cs="Arial"/>
        </w:rPr>
        <w:t>r</w:t>
      </w:r>
      <w:r w:rsidRPr="0010631D">
        <w:rPr>
          <w:rFonts w:cs="Arial"/>
        </w:rPr>
        <w:t xml:space="preserve">ights </w:t>
      </w:r>
      <w:r>
        <w:rPr>
          <w:rFonts w:cs="Arial"/>
        </w:rPr>
        <w:t>t</w:t>
      </w:r>
      <w:r w:rsidRPr="0010631D">
        <w:rPr>
          <w:rFonts w:cs="Arial"/>
        </w:rPr>
        <w:t>o Transaction Information</w:t>
      </w:r>
      <w:bookmarkEnd w:id="513"/>
    </w:p>
    <w:p w14:paraId="5FC4B4C4" w14:textId="0B4A742C" w:rsidR="007B1770" w:rsidRPr="00F26497" w:rsidRDefault="007B1770" w:rsidP="00EE2667">
      <w:pPr>
        <w:pStyle w:val="CERLEVEL4"/>
        <w:numPr>
          <w:ilvl w:val="3"/>
          <w:numId w:val="11"/>
        </w:numPr>
        <w:spacing w:after="0" w:line="276" w:lineRule="auto"/>
        <w:ind w:left="900" w:hanging="900"/>
        <w:rPr>
          <w:rFonts w:cs="Arial"/>
        </w:rPr>
      </w:pPr>
      <w:r w:rsidRPr="00F26497">
        <w:rPr>
          <w:rFonts w:cs="Arial"/>
          <w:bCs/>
        </w:rPr>
        <w:t xml:space="preserve">Whenever an Exchange Member provide data in the form of Orders or otherwise to ALPEX via the ETSS </w:t>
      </w:r>
      <w:r w:rsidR="005B35B4">
        <w:rPr>
          <w:rFonts w:cs="Arial"/>
          <w:bCs/>
        </w:rPr>
        <w:t xml:space="preserve">or other </w:t>
      </w:r>
      <w:r w:rsidR="005D4A9E">
        <w:rPr>
          <w:rFonts w:cs="Arial"/>
          <w:bCs/>
        </w:rPr>
        <w:t>communication provided ALPEX</w:t>
      </w:r>
      <w:r w:rsidR="00A905C1">
        <w:rPr>
          <w:rFonts w:cs="Arial"/>
          <w:bCs/>
        </w:rPr>
        <w:t xml:space="preserve"> Rules</w:t>
      </w:r>
      <w:r w:rsidR="005D4A9E">
        <w:rPr>
          <w:rFonts w:cs="Arial"/>
          <w:bCs/>
        </w:rPr>
        <w:t xml:space="preserve"> </w:t>
      </w:r>
      <w:r w:rsidRPr="00F26497">
        <w:rPr>
          <w:rFonts w:cs="Arial"/>
          <w:bCs/>
        </w:rPr>
        <w:t xml:space="preserve">such data shall belong to ALPEX. The copyright and all other Intellectual Property Rights or proprietary rights of whatever nature contained in the Transaction Information (including, for the avoidance of doubt, all database rights and similar rights whether or not protected by law) arising from Trading are and shall at all times remain the property of ALPEX. Nothing in this </w:t>
      </w:r>
      <w:r w:rsidRPr="00F26497">
        <w:rPr>
          <w:rFonts w:cs="Arial"/>
        </w:rPr>
        <w:t>paragraph</w:t>
      </w:r>
      <w:r w:rsidRPr="00F26497">
        <w:rPr>
          <w:rFonts w:cs="Arial"/>
          <w:bCs/>
        </w:rPr>
        <w:t xml:space="preserve"> limits ALPEX to freely dispose and use, economically or otherwise, such data and intellectual property or proprietary rights, subject to applicable confidentiality requirements.</w:t>
      </w:r>
    </w:p>
    <w:p w14:paraId="1857AA15" w14:textId="14D2F8E2" w:rsidR="007B1770" w:rsidRPr="0010631D" w:rsidRDefault="00F4348D" w:rsidP="00EE2667">
      <w:pPr>
        <w:pStyle w:val="CERLEVEL3"/>
        <w:numPr>
          <w:ilvl w:val="2"/>
          <w:numId w:val="11"/>
        </w:numPr>
        <w:spacing w:after="0" w:line="276" w:lineRule="auto"/>
        <w:ind w:left="900" w:hanging="900"/>
        <w:rPr>
          <w:rFonts w:cs="Arial"/>
        </w:rPr>
      </w:pPr>
      <w:bookmarkStart w:id="514" w:name="_Toc110932132"/>
      <w:r w:rsidRPr="0010631D">
        <w:rPr>
          <w:rFonts w:cs="Arial"/>
        </w:rPr>
        <w:t>Publication</w:t>
      </w:r>
      <w:bookmarkEnd w:id="514"/>
    </w:p>
    <w:p w14:paraId="7624AA2A" w14:textId="14004975"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ALPEX shall be entitled to use, copy, adapt, supply, distribute, publish, sell, assign, transfer, rent, lease, charge or otherwise deal with Transaction Information and other information regarding technical and financial matters, free from any duty of confidentiality to any Exchange Member, so long as such information does not identify any individual Exchange Member. Exchange Members shall have no right of remuneration in relation to such activities.</w:t>
      </w:r>
    </w:p>
    <w:p w14:paraId="77A0F27C"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ALPEX may pass on information to public authorities, Transmission System Operators if so, required by Applicable Law. ALPEX will inform the Exchange Member of such provision of information, to the extent it is permitted to do so under Applicable Law. Such conduct by ALPEX will not in any event be considered a breach of confidentiality or breach of Exchange Member’s </w:t>
      </w:r>
      <w:r>
        <w:rPr>
          <w:rFonts w:cs="Arial"/>
        </w:rPr>
        <w:t>I</w:t>
      </w:r>
      <w:r w:rsidRPr="0010631D">
        <w:rPr>
          <w:rFonts w:cs="Arial"/>
        </w:rPr>
        <w:t xml:space="preserve">ntellectual </w:t>
      </w:r>
      <w:r>
        <w:rPr>
          <w:rFonts w:cs="Arial"/>
        </w:rPr>
        <w:t>P</w:t>
      </w:r>
      <w:r w:rsidRPr="0010631D">
        <w:rPr>
          <w:rFonts w:cs="Arial"/>
        </w:rPr>
        <w:t xml:space="preserve">roperty </w:t>
      </w:r>
      <w:r>
        <w:rPr>
          <w:rFonts w:cs="Arial"/>
        </w:rPr>
        <w:t>R</w:t>
      </w:r>
      <w:r w:rsidRPr="0010631D">
        <w:rPr>
          <w:rFonts w:cs="Arial"/>
        </w:rPr>
        <w:t>ights.</w:t>
      </w:r>
    </w:p>
    <w:p w14:paraId="7483682B" w14:textId="793A4B83"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For the purpose relevant </w:t>
      </w:r>
      <w:r w:rsidR="003F12B9">
        <w:rPr>
          <w:rFonts w:cs="Arial"/>
        </w:rPr>
        <w:t>M</w:t>
      </w:r>
      <w:r w:rsidRPr="0010631D">
        <w:rPr>
          <w:rFonts w:cs="Arial"/>
        </w:rPr>
        <w:t xml:space="preserve">arket </w:t>
      </w:r>
      <w:r w:rsidR="003F12B9">
        <w:rPr>
          <w:rFonts w:cs="Arial"/>
        </w:rPr>
        <w:t>C</w:t>
      </w:r>
      <w:r w:rsidRPr="0010631D">
        <w:rPr>
          <w:rFonts w:cs="Arial"/>
        </w:rPr>
        <w:t>oupling</w:t>
      </w:r>
      <w:r w:rsidR="003F12B9">
        <w:rPr>
          <w:rFonts w:cs="Arial"/>
        </w:rPr>
        <w:t>,</w:t>
      </w:r>
      <w:r w:rsidRPr="0010631D">
        <w:rPr>
          <w:rFonts w:cs="Arial"/>
        </w:rPr>
        <w:t xml:space="preserve"> ALPEX will forward to cooperating </w:t>
      </w:r>
      <w:r>
        <w:rPr>
          <w:rFonts w:cs="Arial"/>
        </w:rPr>
        <w:t>NEMOs</w:t>
      </w:r>
      <w:r w:rsidR="00E0355B">
        <w:rPr>
          <w:rFonts w:cs="Arial"/>
        </w:rPr>
        <w:t xml:space="preserve">, </w:t>
      </w:r>
      <w:r w:rsidRPr="0010631D">
        <w:rPr>
          <w:rFonts w:cs="Arial"/>
        </w:rPr>
        <w:t xml:space="preserve">aggregated and anonymized </w:t>
      </w:r>
      <w:r w:rsidR="00735E62">
        <w:rPr>
          <w:rFonts w:cs="Arial"/>
        </w:rPr>
        <w:t>O</w:t>
      </w:r>
      <w:r w:rsidRPr="0010631D">
        <w:rPr>
          <w:rFonts w:cs="Arial"/>
        </w:rPr>
        <w:t xml:space="preserve">rder information per </w:t>
      </w:r>
      <w:r w:rsidR="00166F34">
        <w:rPr>
          <w:rFonts w:cs="Arial"/>
        </w:rPr>
        <w:t>B</w:t>
      </w:r>
      <w:r w:rsidRPr="0010631D">
        <w:rPr>
          <w:rFonts w:cs="Arial"/>
        </w:rPr>
        <w:t xml:space="preserve">idding </w:t>
      </w:r>
      <w:r w:rsidR="00166F34">
        <w:rPr>
          <w:rFonts w:cs="Arial"/>
        </w:rPr>
        <w:t>Zone</w:t>
      </w:r>
      <w:r w:rsidRPr="0010631D">
        <w:rPr>
          <w:rFonts w:cs="Arial"/>
        </w:rPr>
        <w:t>.</w:t>
      </w:r>
    </w:p>
    <w:p w14:paraId="704033D4" w14:textId="35B0AB20"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lastRenderedPageBreak/>
        <w:t>In addition to the provisions of this paragraph, ALPEX shall be entitled to disclose and publish information as set out in the Market Conduct</w:t>
      </w:r>
      <w:r w:rsidR="000860C4">
        <w:rPr>
          <w:rFonts w:cs="Arial"/>
        </w:rPr>
        <w:t>.</w:t>
      </w:r>
    </w:p>
    <w:p w14:paraId="6A112FBE" w14:textId="2A51420E" w:rsidR="007B1770" w:rsidRPr="000A2CAE" w:rsidRDefault="00F26497" w:rsidP="00EE2667">
      <w:pPr>
        <w:pStyle w:val="CERLEVEL2"/>
        <w:numPr>
          <w:ilvl w:val="1"/>
          <w:numId w:val="11"/>
        </w:numPr>
        <w:spacing w:after="0" w:line="276" w:lineRule="auto"/>
        <w:ind w:left="900" w:hanging="900"/>
        <w:rPr>
          <w:rFonts w:cs="Arial"/>
          <w:szCs w:val="24"/>
        </w:rPr>
      </w:pPr>
      <w:bookmarkStart w:id="515" w:name="_Toc472068022"/>
      <w:bookmarkStart w:id="516" w:name="_Toc472068023"/>
      <w:bookmarkStart w:id="517" w:name="_Toc472068024"/>
      <w:bookmarkStart w:id="518" w:name="_Toc472068025"/>
      <w:bookmarkStart w:id="519" w:name="_Toc472068026"/>
      <w:bookmarkStart w:id="520" w:name="_Toc472068027"/>
      <w:bookmarkStart w:id="521" w:name="_Toc472068028"/>
      <w:bookmarkStart w:id="522" w:name="_Toc472068029"/>
      <w:bookmarkStart w:id="523" w:name="_Toc472068030"/>
      <w:bookmarkStart w:id="524" w:name="_Toc472068031"/>
      <w:bookmarkStart w:id="525" w:name="_Toc472068032"/>
      <w:bookmarkStart w:id="526" w:name="_Toc472068033"/>
      <w:bookmarkStart w:id="527" w:name="_Toc472068034"/>
      <w:bookmarkStart w:id="528" w:name="_Toc472068035"/>
      <w:bookmarkStart w:id="529" w:name="_Toc472068036"/>
      <w:bookmarkStart w:id="530" w:name="_Toc472068037"/>
      <w:bookmarkStart w:id="531" w:name="_Toc472068038"/>
      <w:bookmarkStart w:id="532" w:name="_Toc472068039"/>
      <w:bookmarkStart w:id="533" w:name="_Toc472068040"/>
      <w:bookmarkStart w:id="534" w:name="_Toc472068041"/>
      <w:bookmarkStart w:id="535" w:name="_Toc472068042"/>
      <w:bookmarkStart w:id="536" w:name="_Toc472068043"/>
      <w:bookmarkStart w:id="537" w:name="_Toc472068044"/>
      <w:bookmarkStart w:id="538" w:name="_Toc472068045"/>
      <w:bookmarkStart w:id="539" w:name="_Toc418844088"/>
      <w:bookmarkStart w:id="540" w:name="_Toc228073573"/>
      <w:bookmarkStart w:id="541" w:name="_Toc159867054"/>
      <w:bookmarkStart w:id="542" w:name="_Ref454441306"/>
      <w:bookmarkStart w:id="543" w:name="FM"/>
      <w:bookmarkStart w:id="544" w:name="_Toc110932133"/>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0A2CAE">
        <w:rPr>
          <w:rFonts w:cs="Arial"/>
          <w:caps w:val="0"/>
          <w:szCs w:val="24"/>
        </w:rPr>
        <w:t>FORCE MAJEURE</w:t>
      </w:r>
      <w:bookmarkEnd w:id="539"/>
      <w:bookmarkEnd w:id="540"/>
      <w:bookmarkEnd w:id="541"/>
      <w:bookmarkEnd w:id="542"/>
      <w:bookmarkEnd w:id="544"/>
    </w:p>
    <w:p w14:paraId="3061833C" w14:textId="0784221D" w:rsidR="007B1770" w:rsidRPr="000A2CAE" w:rsidRDefault="00F4348D" w:rsidP="00EE2667">
      <w:pPr>
        <w:pStyle w:val="CERLEVEL3"/>
        <w:numPr>
          <w:ilvl w:val="2"/>
          <w:numId w:val="11"/>
        </w:numPr>
        <w:spacing w:after="0" w:line="276" w:lineRule="auto"/>
        <w:ind w:left="900" w:hanging="900"/>
        <w:rPr>
          <w:rFonts w:cs="Arial"/>
        </w:rPr>
      </w:pPr>
      <w:bookmarkStart w:id="545" w:name="_Ref459102367"/>
      <w:bookmarkStart w:id="546" w:name="_Ref451596177"/>
      <w:bookmarkStart w:id="547" w:name="_Toc110932134"/>
      <w:r w:rsidRPr="000A2CAE">
        <w:rPr>
          <w:rFonts w:cs="Arial"/>
        </w:rPr>
        <w:t>Definition</w:t>
      </w:r>
      <w:bookmarkEnd w:id="545"/>
      <w:bookmarkEnd w:id="547"/>
    </w:p>
    <w:p w14:paraId="27F46E43" w14:textId="35A6B924" w:rsidR="007B1770" w:rsidRPr="0010631D" w:rsidRDefault="007B1770" w:rsidP="00EE2667">
      <w:pPr>
        <w:pStyle w:val="CERLEVEL4"/>
        <w:numPr>
          <w:ilvl w:val="3"/>
          <w:numId w:val="33"/>
        </w:numPr>
        <w:spacing w:after="0" w:line="276" w:lineRule="auto"/>
        <w:ind w:left="900" w:hanging="902"/>
        <w:rPr>
          <w:rFonts w:cs="Arial"/>
          <w:color w:val="000000"/>
        </w:rPr>
      </w:pPr>
      <w:bookmarkStart w:id="548" w:name="_Ref485133017"/>
      <w:bookmarkStart w:id="549" w:name="_Ref465272336"/>
      <w:r w:rsidRPr="000A2CAE">
        <w:rPr>
          <w:rFonts w:cs="Arial"/>
          <w:color w:val="000000"/>
        </w:rPr>
        <w:t xml:space="preserve">Force Majeure Event means any </w:t>
      </w:r>
      <w:r w:rsidRPr="0010631D">
        <w:rPr>
          <w:rFonts w:cs="Arial"/>
          <w:color w:val="000000"/>
        </w:rPr>
        <w:t xml:space="preserve">event which is provided in the respective Force Majeure Event defined by </w:t>
      </w:r>
      <w:r>
        <w:rPr>
          <w:rFonts w:cs="Arial"/>
          <w:color w:val="000000"/>
        </w:rPr>
        <w:t>A</w:t>
      </w:r>
      <w:r w:rsidRPr="0010631D">
        <w:rPr>
          <w:rFonts w:cs="Arial"/>
          <w:color w:val="000000"/>
        </w:rPr>
        <w:t xml:space="preserve">pplicable </w:t>
      </w:r>
      <w:r>
        <w:rPr>
          <w:rFonts w:cs="Arial"/>
          <w:color w:val="000000"/>
        </w:rPr>
        <w:t>L</w:t>
      </w:r>
      <w:r w:rsidRPr="0010631D">
        <w:rPr>
          <w:rFonts w:cs="Arial"/>
          <w:color w:val="000000"/>
        </w:rPr>
        <w:t>aw in Albania and Kosovo</w:t>
      </w:r>
      <w:r w:rsidR="00CE24AA">
        <w:rPr>
          <w:rFonts w:cs="Arial"/>
          <w:color w:val="000000"/>
        </w:rPr>
        <w:t xml:space="preserve"> as the case might be.</w:t>
      </w:r>
      <w:r w:rsidRPr="0010631D">
        <w:rPr>
          <w:rFonts w:cs="Arial"/>
          <w:color w:val="000000"/>
        </w:rPr>
        <w:t xml:space="preserve"> </w:t>
      </w:r>
    </w:p>
    <w:p w14:paraId="6736D588" w14:textId="224A1714" w:rsidR="007B1770" w:rsidRPr="0010631D" w:rsidRDefault="00F4348D" w:rsidP="00EE2667">
      <w:pPr>
        <w:pStyle w:val="CERLEVEL3"/>
        <w:numPr>
          <w:ilvl w:val="2"/>
          <w:numId w:val="11"/>
        </w:numPr>
        <w:spacing w:after="0" w:line="276" w:lineRule="auto"/>
        <w:ind w:left="900" w:hanging="900"/>
        <w:rPr>
          <w:rFonts w:cs="Arial"/>
        </w:rPr>
      </w:pPr>
      <w:bookmarkStart w:id="550" w:name="_Toc110932135"/>
      <w:bookmarkEnd w:id="546"/>
      <w:bookmarkEnd w:id="548"/>
      <w:bookmarkEnd w:id="549"/>
      <w:r>
        <w:rPr>
          <w:rFonts w:cs="Arial"/>
        </w:rPr>
        <w:t>R</w:t>
      </w:r>
      <w:r w:rsidRPr="0010631D">
        <w:rPr>
          <w:rFonts w:cs="Arial"/>
        </w:rPr>
        <w:t>equirements and consequences</w:t>
      </w:r>
      <w:bookmarkEnd w:id="550"/>
    </w:p>
    <w:p w14:paraId="3DAAB067"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 xml:space="preserve">To the extent that a Party is rendered wholly or partially unable to perform all or any of its obligations under these ALPEX Rules, the Procedures or the Exchange Membership Agreement by reason of a Force Majeure Event, the Party’s relevant obligations shall be suspended and the Party shall be relieved from liability, subject to paragraph </w:t>
      </w:r>
      <w:r w:rsidRPr="00F45FDE">
        <w:rPr>
          <w:rFonts w:cs="Arial"/>
          <w:color w:val="000000"/>
        </w:rPr>
        <w:fldChar w:fldCharType="begin"/>
      </w:r>
      <w:r w:rsidRPr="00F45FDE">
        <w:rPr>
          <w:rFonts w:cs="Arial"/>
          <w:color w:val="000000"/>
        </w:rPr>
        <w:instrText xml:space="preserve"> REF _Ref451530205 \r \h  \* MERGEFORMAT </w:instrText>
      </w:r>
      <w:r w:rsidRPr="00F45FDE">
        <w:rPr>
          <w:rFonts w:cs="Arial"/>
          <w:color w:val="000000"/>
        </w:rPr>
      </w:r>
      <w:r w:rsidRPr="00F45FDE">
        <w:rPr>
          <w:rFonts w:cs="Arial"/>
          <w:color w:val="000000"/>
        </w:rPr>
        <w:fldChar w:fldCharType="separate"/>
      </w:r>
      <w:r>
        <w:rPr>
          <w:rFonts w:cs="Arial"/>
          <w:color w:val="000000"/>
        </w:rPr>
        <w:t>G.4.2.2</w:t>
      </w:r>
      <w:r w:rsidRPr="00F45FDE">
        <w:rPr>
          <w:rFonts w:cs="Arial"/>
          <w:color w:val="000000"/>
        </w:rPr>
        <w:fldChar w:fldCharType="end"/>
      </w:r>
      <w:r w:rsidRPr="0010631D">
        <w:rPr>
          <w:rFonts w:cs="Arial"/>
          <w:color w:val="000000"/>
        </w:rPr>
        <w:t>, in respect of such obligations provided that such liability and suspension shall be of no greater scope and of no longer duration than is required by the Force Majeure Event.</w:t>
      </w:r>
      <w:r w:rsidRPr="0010631D">
        <w:rPr>
          <w:rFonts w:cs="Arial"/>
        </w:rPr>
        <w:t xml:space="preserve"> </w:t>
      </w:r>
    </w:p>
    <w:p w14:paraId="583E2BC5" w14:textId="77777777" w:rsidR="007B1770" w:rsidRPr="0010631D" w:rsidRDefault="007B1770" w:rsidP="00EE2667">
      <w:pPr>
        <w:pStyle w:val="CERLEVEL4"/>
        <w:numPr>
          <w:ilvl w:val="3"/>
          <w:numId w:val="11"/>
        </w:numPr>
        <w:spacing w:after="0" w:line="276" w:lineRule="auto"/>
        <w:ind w:left="900" w:hanging="900"/>
        <w:rPr>
          <w:rFonts w:cs="Arial"/>
        </w:rPr>
      </w:pPr>
      <w:bookmarkStart w:id="551" w:name="_Ref451530205"/>
      <w:r w:rsidRPr="0010631D">
        <w:rPr>
          <w:rFonts w:cs="Arial"/>
          <w:color w:val="000000"/>
        </w:rPr>
        <w:t xml:space="preserve">The Party shall be relieved from liability only for so long as and to the extent that the occurrence of the Force Majeure Event. </w:t>
      </w:r>
      <w:bookmarkEnd w:id="551"/>
    </w:p>
    <w:p w14:paraId="642201ED" w14:textId="77777777" w:rsidR="007B1770" w:rsidRPr="00152AA1" w:rsidRDefault="007B1770" w:rsidP="00EE2667">
      <w:pPr>
        <w:pStyle w:val="CERLEVEL4"/>
        <w:numPr>
          <w:ilvl w:val="3"/>
          <w:numId w:val="11"/>
        </w:numPr>
        <w:spacing w:after="0" w:line="276" w:lineRule="auto"/>
        <w:ind w:left="900" w:hanging="900"/>
        <w:rPr>
          <w:rFonts w:cs="Arial"/>
        </w:rPr>
      </w:pPr>
      <w:r w:rsidRPr="00152AA1">
        <w:rPr>
          <w:rFonts w:cs="Arial"/>
        </w:rPr>
        <w:t>An Exchange Member affected by a Force Majeure Event must give ALPEX a written notice containing the details set out below.  If ALPEX is affected by a Force Majeure Event, it must publish a Market Notice containing the details set out below.  The details to be included in a notice under this paragraph are:</w:t>
      </w:r>
    </w:p>
    <w:p w14:paraId="07B0C761" w14:textId="77777777" w:rsidR="007B1770" w:rsidRPr="00152AA1" w:rsidRDefault="007B1770" w:rsidP="00EE2667">
      <w:pPr>
        <w:pStyle w:val="CERLevel50"/>
        <w:numPr>
          <w:ilvl w:val="4"/>
          <w:numId w:val="11"/>
        </w:numPr>
        <w:spacing w:after="0" w:line="276" w:lineRule="auto"/>
        <w:ind w:left="1440" w:hanging="540"/>
        <w:rPr>
          <w:rFonts w:cs="Arial"/>
          <w:lang w:val="en-US"/>
        </w:rPr>
      </w:pPr>
      <w:r w:rsidRPr="00152AA1">
        <w:rPr>
          <w:rFonts w:cs="Arial"/>
          <w:lang w:val="en-US"/>
        </w:rPr>
        <w:t xml:space="preserve">details of the Force Majeure Event; </w:t>
      </w:r>
    </w:p>
    <w:p w14:paraId="23DD8565" w14:textId="77777777" w:rsidR="007B1770" w:rsidRPr="00152AA1" w:rsidRDefault="007B1770" w:rsidP="00EE2667">
      <w:pPr>
        <w:pStyle w:val="CERLevel50"/>
        <w:numPr>
          <w:ilvl w:val="4"/>
          <w:numId w:val="11"/>
        </w:numPr>
        <w:spacing w:after="0" w:line="276" w:lineRule="auto"/>
        <w:ind w:left="1440" w:hanging="540"/>
        <w:rPr>
          <w:rFonts w:cs="Arial"/>
          <w:lang w:val="en-US"/>
        </w:rPr>
      </w:pPr>
      <w:r w:rsidRPr="00152AA1">
        <w:rPr>
          <w:rFonts w:cs="Arial"/>
          <w:lang w:val="en-US"/>
        </w:rPr>
        <w:t xml:space="preserve">the nature and extent of the obligations affected by the Force Majeure Event; </w:t>
      </w:r>
    </w:p>
    <w:p w14:paraId="04532D2A" w14:textId="77777777" w:rsidR="007B1770" w:rsidRPr="00152AA1" w:rsidRDefault="007B1770" w:rsidP="00EE2667">
      <w:pPr>
        <w:pStyle w:val="CERLevel50"/>
        <w:numPr>
          <w:ilvl w:val="4"/>
          <w:numId w:val="11"/>
        </w:numPr>
        <w:spacing w:after="0" w:line="276" w:lineRule="auto"/>
        <w:ind w:left="1440" w:hanging="540"/>
        <w:rPr>
          <w:rFonts w:cs="Arial"/>
          <w:lang w:val="en-US"/>
        </w:rPr>
      </w:pPr>
      <w:r w:rsidRPr="00152AA1">
        <w:rPr>
          <w:rFonts w:cs="Arial"/>
          <w:lang w:val="en-US"/>
        </w:rPr>
        <w:t xml:space="preserve">the period of time during which the affected party estimates that it will not be able to perform or will be delayed in performing its obligations; and </w:t>
      </w:r>
    </w:p>
    <w:p w14:paraId="05F863F3" w14:textId="77777777" w:rsidR="007B1770" w:rsidRPr="00152AA1" w:rsidRDefault="007B1770" w:rsidP="00EE2667">
      <w:pPr>
        <w:pStyle w:val="CERLevel50"/>
        <w:numPr>
          <w:ilvl w:val="4"/>
          <w:numId w:val="11"/>
        </w:numPr>
        <w:spacing w:after="0" w:line="276" w:lineRule="auto"/>
        <w:ind w:left="1440" w:hanging="540"/>
        <w:rPr>
          <w:rFonts w:cs="Arial"/>
          <w:lang w:val="en-US"/>
        </w:rPr>
      </w:pPr>
      <w:r w:rsidRPr="00152AA1">
        <w:rPr>
          <w:rFonts w:cs="Arial"/>
          <w:lang w:val="en-US"/>
        </w:rPr>
        <w:t>details of the action that it has taken or proposes to take to remedy the situation.</w:t>
      </w:r>
    </w:p>
    <w:p w14:paraId="251F23E4" w14:textId="77777777" w:rsidR="007B1770" w:rsidRPr="00152AA1" w:rsidRDefault="007B1770" w:rsidP="00EE2667">
      <w:pPr>
        <w:pStyle w:val="CERLEVEL4"/>
        <w:numPr>
          <w:ilvl w:val="3"/>
          <w:numId w:val="11"/>
        </w:numPr>
        <w:spacing w:after="0" w:line="276" w:lineRule="auto"/>
        <w:ind w:left="900" w:hanging="900"/>
        <w:rPr>
          <w:rFonts w:cs="Arial"/>
        </w:rPr>
      </w:pPr>
      <w:r w:rsidRPr="00152AA1">
        <w:rPr>
          <w:rFonts w:cs="Arial"/>
        </w:rPr>
        <w:t>A Party affected by a Force Majeure Event must:</w:t>
      </w:r>
    </w:p>
    <w:p w14:paraId="36B0A7AA" w14:textId="77777777" w:rsidR="007B1770" w:rsidRPr="00152AA1" w:rsidRDefault="007B1770" w:rsidP="00EE2667">
      <w:pPr>
        <w:pStyle w:val="CERLevel50"/>
        <w:numPr>
          <w:ilvl w:val="4"/>
          <w:numId w:val="11"/>
        </w:numPr>
        <w:spacing w:after="0" w:line="276" w:lineRule="auto"/>
        <w:ind w:left="1440" w:hanging="540"/>
        <w:rPr>
          <w:rFonts w:cs="Arial"/>
          <w:lang w:val="en-US"/>
        </w:rPr>
      </w:pPr>
      <w:r w:rsidRPr="00152AA1">
        <w:rPr>
          <w:rFonts w:cs="Arial"/>
          <w:lang w:val="en-US"/>
        </w:rPr>
        <w:t xml:space="preserve">use all possible diligence to avoid, remove or limit the effects of the Force Majeure Event on its performance of the suspended obligations as quickly as possible; </w:t>
      </w:r>
    </w:p>
    <w:p w14:paraId="321CE353" w14:textId="77777777" w:rsidR="007B1770" w:rsidRPr="00152AA1" w:rsidRDefault="007B1770" w:rsidP="00EE2667">
      <w:pPr>
        <w:pStyle w:val="CERLevel50"/>
        <w:numPr>
          <w:ilvl w:val="4"/>
          <w:numId w:val="11"/>
        </w:numPr>
        <w:spacing w:after="0" w:line="276" w:lineRule="auto"/>
        <w:ind w:left="1440" w:hanging="540"/>
        <w:rPr>
          <w:rFonts w:cs="Arial"/>
          <w:lang w:val="en-US"/>
        </w:rPr>
      </w:pPr>
      <w:r w:rsidRPr="00152AA1">
        <w:rPr>
          <w:rFonts w:cs="Arial"/>
          <w:lang w:val="en-US"/>
        </w:rPr>
        <w:t xml:space="preserve">promptly re-commence performing the suspended obligations as soon as reasonably possible; </w:t>
      </w:r>
    </w:p>
    <w:p w14:paraId="1949B455" w14:textId="77777777" w:rsidR="007B1770" w:rsidRPr="00152AA1" w:rsidRDefault="007B1770" w:rsidP="00EE2667">
      <w:pPr>
        <w:pStyle w:val="CERLevel50"/>
        <w:numPr>
          <w:ilvl w:val="4"/>
          <w:numId w:val="11"/>
        </w:numPr>
        <w:spacing w:after="0" w:line="276" w:lineRule="auto"/>
        <w:ind w:left="1440" w:hanging="540"/>
        <w:rPr>
          <w:rFonts w:cs="Arial"/>
          <w:lang w:val="en-US"/>
        </w:rPr>
      </w:pPr>
      <w:r w:rsidRPr="00152AA1">
        <w:rPr>
          <w:rFonts w:cs="Arial"/>
          <w:lang w:val="en-US"/>
        </w:rPr>
        <w:t>if the affected Party is an Exchange Member, keep ALPEX informed as to the status of the Force Majeure Event and promptly notify ALPEX after re-commencing performance of the suspended obligations; and</w:t>
      </w:r>
    </w:p>
    <w:p w14:paraId="3B97D7CD" w14:textId="77777777" w:rsidR="007B1770" w:rsidRPr="00152AA1" w:rsidRDefault="007B1770" w:rsidP="00EE2667">
      <w:pPr>
        <w:pStyle w:val="CERLevel50"/>
        <w:numPr>
          <w:ilvl w:val="4"/>
          <w:numId w:val="11"/>
        </w:numPr>
        <w:spacing w:after="0" w:line="276" w:lineRule="auto"/>
        <w:ind w:left="1440" w:hanging="540"/>
        <w:rPr>
          <w:rFonts w:cs="Arial"/>
          <w:lang w:val="en-US"/>
        </w:rPr>
      </w:pPr>
      <w:r w:rsidRPr="00152AA1">
        <w:rPr>
          <w:rFonts w:cs="Arial"/>
          <w:lang w:val="en-US"/>
        </w:rPr>
        <w:t>if the affected Party is ALPEX, promptly publish a Market Notice after re-commencing performance of the suspended obligations.</w:t>
      </w:r>
    </w:p>
    <w:p w14:paraId="49626AEE" w14:textId="77777777" w:rsidR="001325AC" w:rsidRPr="001325AC" w:rsidRDefault="001325AC" w:rsidP="00EE2667">
      <w:pPr>
        <w:pStyle w:val="CERLEVEL2"/>
        <w:numPr>
          <w:ilvl w:val="1"/>
          <w:numId w:val="11"/>
        </w:numPr>
        <w:spacing w:after="0" w:line="276" w:lineRule="auto"/>
        <w:ind w:left="900" w:hanging="900"/>
        <w:rPr>
          <w:rFonts w:cs="Arial"/>
          <w:szCs w:val="24"/>
        </w:rPr>
      </w:pPr>
      <w:bookmarkStart w:id="552" w:name="_Toc418844089"/>
      <w:bookmarkStart w:id="553" w:name="_Toc228073574"/>
      <w:bookmarkStart w:id="554" w:name="_Ref451529935"/>
      <w:bookmarkStart w:id="555" w:name="_Toc110932136"/>
      <w:bookmarkEnd w:id="543"/>
      <w:r>
        <w:rPr>
          <w:rFonts w:cs="Arial"/>
          <w:caps w:val="0"/>
          <w:szCs w:val="24"/>
        </w:rPr>
        <w:lastRenderedPageBreak/>
        <w:t>GENERAL MATTERS</w:t>
      </w:r>
      <w:bookmarkEnd w:id="555"/>
    </w:p>
    <w:p w14:paraId="4B3EB2C8" w14:textId="143ED447" w:rsidR="007B1770" w:rsidRPr="00842986" w:rsidRDefault="00F4348D" w:rsidP="00EE2667">
      <w:pPr>
        <w:pStyle w:val="CERLEVEL3"/>
        <w:numPr>
          <w:ilvl w:val="2"/>
          <w:numId w:val="11"/>
        </w:numPr>
        <w:spacing w:after="0" w:line="276" w:lineRule="auto"/>
        <w:ind w:left="900" w:hanging="900"/>
        <w:rPr>
          <w:rFonts w:cs="Arial"/>
        </w:rPr>
      </w:pPr>
      <w:bookmarkStart w:id="556" w:name="_Toc110932137"/>
      <w:r w:rsidRPr="00842986">
        <w:rPr>
          <w:rFonts w:cs="Arial"/>
        </w:rPr>
        <w:t>Waiver</w:t>
      </w:r>
      <w:bookmarkEnd w:id="552"/>
      <w:bookmarkEnd w:id="553"/>
      <w:bookmarkEnd w:id="554"/>
      <w:bookmarkEnd w:id="556"/>
    </w:p>
    <w:p w14:paraId="3F5D7E4B"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No failure to exercise, nor any delay in exercising, on the part of any Party any right or remedy under these ALPEX Rules, the Procedures or the Exchange Membership Agreement operates as a waiver thereof, nor shall any single or partial exercise of any right or remedy prevent any further or other exercise thereof or the exercise of any other right or remedy under these ALPEX Rules, the Procedures or the Exchange Membership Agreement.</w:t>
      </w:r>
      <w:r w:rsidRPr="0010631D">
        <w:rPr>
          <w:rFonts w:cs="Arial"/>
        </w:rPr>
        <w:t xml:space="preserve"> </w:t>
      </w:r>
    </w:p>
    <w:p w14:paraId="00C2E2B5" w14:textId="2BC2984F" w:rsidR="007B1770" w:rsidRPr="005A4BE9" w:rsidRDefault="008E0110" w:rsidP="00EE2667">
      <w:pPr>
        <w:pStyle w:val="CERLEVEL3"/>
        <w:numPr>
          <w:ilvl w:val="2"/>
          <w:numId w:val="11"/>
        </w:numPr>
        <w:spacing w:after="0" w:line="276" w:lineRule="auto"/>
        <w:ind w:left="900" w:hanging="900"/>
        <w:rPr>
          <w:rFonts w:cs="Arial"/>
        </w:rPr>
      </w:pPr>
      <w:bookmarkStart w:id="557" w:name="_Toc418844090"/>
      <w:bookmarkStart w:id="558" w:name="_Toc228073575"/>
      <w:bookmarkStart w:id="559" w:name="_Toc159867055"/>
      <w:bookmarkStart w:id="560" w:name="_Toc110932138"/>
      <w:r w:rsidRPr="005A4BE9">
        <w:rPr>
          <w:rFonts w:cs="Arial"/>
        </w:rPr>
        <w:t>Severance</w:t>
      </w:r>
      <w:bookmarkEnd w:id="557"/>
      <w:bookmarkEnd w:id="558"/>
      <w:bookmarkEnd w:id="559"/>
      <w:bookmarkEnd w:id="560"/>
    </w:p>
    <w:p w14:paraId="4F7FFCF7"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Each of the provisions of these ALPEX Rules, the Procedures and the Exchange Membership Agreement is severable. If at any time any provision or part of a provision of these ALPEX Rules, the Procedures or the Exchange Membership Agreement is or becomes illegal, invalid or unenforceable in any respect for the purposes of any Applicable Law or by the decision of any Competent Authority, it shall be deemed severed and the legality, validity or enforceability of the remaining provisions (in whole or in part) of these ALPEX Rules, the Procedures or the Exchange Membership Agreement shall not in any way be affected or impaired thereby.</w:t>
      </w:r>
      <w:r w:rsidRPr="0010631D">
        <w:rPr>
          <w:rFonts w:cs="Arial"/>
        </w:rPr>
        <w:t xml:space="preserve"> </w:t>
      </w:r>
    </w:p>
    <w:p w14:paraId="7C1866F2" w14:textId="7595D1DF" w:rsidR="007B1770" w:rsidRPr="005A4BE9" w:rsidRDefault="008E0110" w:rsidP="00EE2667">
      <w:pPr>
        <w:pStyle w:val="CERLEVEL3"/>
        <w:numPr>
          <w:ilvl w:val="2"/>
          <w:numId w:val="11"/>
        </w:numPr>
        <w:spacing w:after="0" w:line="276" w:lineRule="auto"/>
        <w:ind w:left="900" w:hanging="900"/>
        <w:rPr>
          <w:rFonts w:cs="Arial"/>
        </w:rPr>
      </w:pPr>
      <w:bookmarkStart w:id="561" w:name="_Toc418844093"/>
      <w:bookmarkStart w:id="562" w:name="_Toc228073578"/>
      <w:bookmarkStart w:id="563" w:name="_Toc159867057"/>
      <w:bookmarkStart w:id="564" w:name="_Ref461449164"/>
      <w:bookmarkStart w:id="565" w:name="_Ref462319613"/>
      <w:bookmarkStart w:id="566" w:name="_Toc110932139"/>
      <w:r w:rsidRPr="005A4BE9">
        <w:rPr>
          <w:rFonts w:cs="Arial"/>
        </w:rPr>
        <w:t>Assignment</w:t>
      </w:r>
      <w:bookmarkEnd w:id="561"/>
      <w:bookmarkEnd w:id="562"/>
      <w:bookmarkEnd w:id="563"/>
      <w:bookmarkEnd w:id="564"/>
      <w:bookmarkEnd w:id="565"/>
      <w:r w:rsidRPr="005A4BE9">
        <w:rPr>
          <w:rFonts w:cs="Arial"/>
        </w:rPr>
        <w:t>, transfer or novation</w:t>
      </w:r>
      <w:bookmarkEnd w:id="566"/>
      <w:r w:rsidRPr="005A4BE9">
        <w:rPr>
          <w:rFonts w:cs="Arial"/>
        </w:rPr>
        <w:t xml:space="preserve"> </w:t>
      </w:r>
    </w:p>
    <w:p w14:paraId="4F3247B3" w14:textId="77777777" w:rsidR="007B1770" w:rsidRPr="00623E3F" w:rsidRDefault="007B1770" w:rsidP="00EE2667">
      <w:pPr>
        <w:pStyle w:val="CERLEVEL4"/>
        <w:numPr>
          <w:ilvl w:val="3"/>
          <w:numId w:val="11"/>
        </w:numPr>
        <w:spacing w:after="0" w:line="276" w:lineRule="auto"/>
        <w:ind w:left="900" w:hanging="900"/>
        <w:rPr>
          <w:rFonts w:cs="Arial"/>
          <w:color w:val="000000"/>
        </w:rPr>
      </w:pPr>
      <w:bookmarkStart w:id="567" w:name="_Ref462310148"/>
      <w:r w:rsidRPr="00623E3F">
        <w:rPr>
          <w:rFonts w:cs="Arial"/>
          <w:color w:val="000000"/>
        </w:rPr>
        <w:t>An Exchange Member shall not transfer, assign, novate, charge or undertake any other form of dealing, or purport to transfer, assign, novate, charge or undertake any other form of dealing in relation to:</w:t>
      </w:r>
      <w:bookmarkEnd w:id="567"/>
    </w:p>
    <w:p w14:paraId="56F58C8C" w14:textId="77777777" w:rsidR="007B1770" w:rsidRPr="00C907B9" w:rsidRDefault="007B1770" w:rsidP="00EE2667">
      <w:pPr>
        <w:pStyle w:val="CERLevel50"/>
        <w:numPr>
          <w:ilvl w:val="4"/>
          <w:numId w:val="11"/>
        </w:numPr>
        <w:spacing w:after="0" w:line="276" w:lineRule="auto"/>
        <w:ind w:left="1440" w:hanging="540"/>
        <w:rPr>
          <w:rFonts w:cs="Arial"/>
          <w:lang w:val="en-US"/>
        </w:rPr>
      </w:pPr>
      <w:r w:rsidRPr="00C907B9">
        <w:rPr>
          <w:rFonts w:cs="Arial"/>
          <w:lang w:val="en-US"/>
        </w:rPr>
        <w:t>all or any of its rights or obligations under these ALPEX Rules, the Procedures or the Exchange Membership Agreement; or</w:t>
      </w:r>
    </w:p>
    <w:p w14:paraId="251DADA1" w14:textId="77777777" w:rsidR="007B1770" w:rsidRPr="00C907B9" w:rsidRDefault="007B1770" w:rsidP="00EE2667">
      <w:pPr>
        <w:pStyle w:val="CERLevel50"/>
        <w:numPr>
          <w:ilvl w:val="4"/>
          <w:numId w:val="11"/>
        </w:numPr>
        <w:spacing w:after="0" w:line="276" w:lineRule="auto"/>
        <w:ind w:left="1440" w:hanging="540"/>
        <w:rPr>
          <w:rFonts w:cs="Arial"/>
          <w:lang w:val="en-US"/>
        </w:rPr>
      </w:pPr>
      <w:r w:rsidRPr="00C907B9">
        <w:rPr>
          <w:rFonts w:cs="Arial"/>
          <w:lang w:val="en-US"/>
        </w:rPr>
        <w:t>all or any of its rights or obligations under any Contract,</w:t>
      </w:r>
    </w:p>
    <w:p w14:paraId="7E9ABA00" w14:textId="77777777" w:rsidR="007B1770" w:rsidRPr="00C907B9" w:rsidRDefault="007B1770" w:rsidP="00EE2667">
      <w:pPr>
        <w:pStyle w:val="CERLEVEL51"/>
        <w:spacing w:after="0" w:line="276" w:lineRule="auto"/>
        <w:ind w:left="900" w:firstLine="0"/>
        <w:rPr>
          <w:rFonts w:cs="Arial"/>
        </w:rPr>
      </w:pPr>
      <w:r w:rsidRPr="00C907B9">
        <w:rPr>
          <w:rFonts w:cs="Arial"/>
        </w:rPr>
        <w:t>without the prior written consent of ALPEX, with such consent not to be unreasonably withheld or denied,</w:t>
      </w:r>
      <w:r w:rsidRPr="00C907B9">
        <w:rPr>
          <w:rFonts w:cs="Arial"/>
          <w:color w:val="000000"/>
        </w:rPr>
        <w:t xml:space="preserve"> or as otherwise expressly provided in these ALPEX Rules</w:t>
      </w:r>
      <w:r w:rsidRPr="00C907B9">
        <w:rPr>
          <w:rFonts w:cs="Arial"/>
        </w:rPr>
        <w:t xml:space="preserve">. </w:t>
      </w:r>
    </w:p>
    <w:p w14:paraId="10DE7AE7" w14:textId="77777777" w:rsidR="007B1770" w:rsidRPr="00623E3F" w:rsidRDefault="007B1770" w:rsidP="00EE2667">
      <w:pPr>
        <w:pStyle w:val="CERLEVEL4"/>
        <w:numPr>
          <w:ilvl w:val="3"/>
          <w:numId w:val="11"/>
        </w:numPr>
        <w:spacing w:after="0" w:line="276" w:lineRule="auto"/>
        <w:ind w:left="900" w:hanging="900"/>
        <w:rPr>
          <w:rFonts w:cs="Arial"/>
          <w:color w:val="000000"/>
        </w:rPr>
      </w:pPr>
      <w:r w:rsidRPr="00623E3F">
        <w:rPr>
          <w:rFonts w:cs="Arial"/>
          <w:color w:val="000000"/>
        </w:rPr>
        <w:t>For the avoidance of doubt, these ALPEX Rules do not allow secondary trading.</w:t>
      </w:r>
    </w:p>
    <w:p w14:paraId="421DAEC8" w14:textId="77777777" w:rsidR="007B1770" w:rsidRPr="00623E3F" w:rsidRDefault="007B1770" w:rsidP="00EE2667">
      <w:pPr>
        <w:pStyle w:val="CERLEVEL4"/>
        <w:numPr>
          <w:ilvl w:val="3"/>
          <w:numId w:val="11"/>
        </w:numPr>
        <w:spacing w:after="0" w:line="276" w:lineRule="auto"/>
        <w:ind w:left="900" w:hanging="900"/>
        <w:rPr>
          <w:rFonts w:cs="Arial"/>
          <w:color w:val="000000"/>
        </w:rPr>
      </w:pPr>
      <w:r w:rsidRPr="00623E3F">
        <w:rPr>
          <w:rFonts w:cs="Arial"/>
          <w:color w:val="000000"/>
        </w:rPr>
        <w:t>Any request to transfer all or any of an Exchange Member’s rights under these ALPEX Rules, the Procedures or the Exchange Membership Agreement shall be subject to the prior consent of ALPEX but not of any other Party. In giving consent under this paragraph, ALPEX may impose such conditions as it determines are necessary for the purposes of the proper functioning of the Exchange</w:t>
      </w:r>
    </w:p>
    <w:p w14:paraId="07C717B6" w14:textId="3E2617AC" w:rsidR="007B1770" w:rsidRPr="00F26497" w:rsidRDefault="00F26497" w:rsidP="00EE2667">
      <w:pPr>
        <w:pStyle w:val="CERLEVEL1"/>
        <w:pageBreakBefore/>
        <w:numPr>
          <w:ilvl w:val="0"/>
          <w:numId w:val="11"/>
        </w:numPr>
        <w:spacing w:after="0" w:line="276" w:lineRule="auto"/>
        <w:ind w:left="900" w:hanging="900"/>
        <w:rPr>
          <w:rFonts w:cs="Arial"/>
          <w:szCs w:val="28"/>
        </w:rPr>
      </w:pPr>
      <w:bookmarkStart w:id="568" w:name="_Toc110932140"/>
      <w:r w:rsidRPr="00F26497">
        <w:rPr>
          <w:rFonts w:cs="Arial"/>
          <w:caps w:val="0"/>
          <w:szCs w:val="28"/>
        </w:rPr>
        <w:lastRenderedPageBreak/>
        <w:t>SECURITY, USE OF DATA, CONFIDENTIALITY</w:t>
      </w:r>
      <w:bookmarkEnd w:id="568"/>
    </w:p>
    <w:p w14:paraId="7BE5478D" w14:textId="5EAC955C" w:rsidR="007B1770" w:rsidRPr="00F26497" w:rsidRDefault="00F26497" w:rsidP="00EE2667">
      <w:pPr>
        <w:pStyle w:val="CERLEVEL2"/>
        <w:numPr>
          <w:ilvl w:val="1"/>
          <w:numId w:val="11"/>
        </w:numPr>
        <w:spacing w:after="0" w:line="276" w:lineRule="auto"/>
        <w:ind w:left="900" w:hanging="900"/>
        <w:rPr>
          <w:rFonts w:cs="Arial"/>
          <w:sz w:val="22"/>
        </w:rPr>
      </w:pPr>
      <w:bookmarkStart w:id="569" w:name="_Toc110932141"/>
      <w:r w:rsidRPr="00F26497">
        <w:rPr>
          <w:rFonts w:cs="Arial"/>
          <w:caps w:val="0"/>
          <w:szCs w:val="24"/>
        </w:rPr>
        <w:t>PURPOSE OF THIS CHAPTER</w:t>
      </w:r>
      <w:bookmarkEnd w:id="569"/>
      <w:r w:rsidRPr="00F26497">
        <w:rPr>
          <w:rFonts w:cs="Arial"/>
          <w:caps w:val="0"/>
          <w:szCs w:val="24"/>
        </w:rPr>
        <w:t xml:space="preserve"> </w:t>
      </w:r>
    </w:p>
    <w:p w14:paraId="3810525A" w14:textId="4E3F4240" w:rsidR="008E0110" w:rsidRDefault="008E0110" w:rsidP="00EE2667">
      <w:pPr>
        <w:pStyle w:val="CERLEVEL3"/>
        <w:numPr>
          <w:ilvl w:val="2"/>
          <w:numId w:val="11"/>
        </w:numPr>
        <w:spacing w:after="0" w:line="276" w:lineRule="auto"/>
        <w:ind w:left="900" w:hanging="900"/>
        <w:rPr>
          <w:rFonts w:cs="Arial"/>
        </w:rPr>
      </w:pPr>
      <w:bookmarkStart w:id="570" w:name="_Toc110932142"/>
      <w:r>
        <w:rPr>
          <w:rFonts w:cs="Arial"/>
        </w:rPr>
        <w:t>General provisions</w:t>
      </w:r>
      <w:bookmarkEnd w:id="570"/>
    </w:p>
    <w:p w14:paraId="25F6F365" w14:textId="0FA13F91" w:rsidR="007B1770" w:rsidRPr="00C907B9" w:rsidRDefault="007B1770" w:rsidP="00EE2667">
      <w:pPr>
        <w:pStyle w:val="CERLEVEL4"/>
        <w:numPr>
          <w:ilvl w:val="3"/>
          <w:numId w:val="11"/>
        </w:numPr>
        <w:spacing w:after="0" w:line="276" w:lineRule="auto"/>
        <w:ind w:left="900" w:hanging="900"/>
        <w:rPr>
          <w:rFonts w:cs="Arial"/>
        </w:rPr>
      </w:pPr>
      <w:r w:rsidRPr="00C907B9">
        <w:rPr>
          <w:rFonts w:cs="Arial"/>
        </w:rPr>
        <w:t xml:space="preserve">This Chapter describes the principal obligations of ALPEX and Exchange Members in relation to system security and Internet usage, the categories of data required for the Exchange, rights to collect and use data, and confidentiality. </w:t>
      </w:r>
    </w:p>
    <w:p w14:paraId="0DE4373F" w14:textId="77777777" w:rsidR="007B1770" w:rsidRPr="00C907B9" w:rsidRDefault="007B1770" w:rsidP="00EE2667">
      <w:pPr>
        <w:pStyle w:val="CERLEVEL4"/>
        <w:numPr>
          <w:ilvl w:val="3"/>
          <w:numId w:val="11"/>
        </w:numPr>
        <w:spacing w:after="0" w:line="276" w:lineRule="auto"/>
        <w:ind w:left="900" w:hanging="900"/>
        <w:rPr>
          <w:rFonts w:cs="Arial"/>
        </w:rPr>
      </w:pPr>
      <w:r w:rsidRPr="00C907B9">
        <w:rPr>
          <w:rFonts w:cs="Arial"/>
        </w:rPr>
        <w:t xml:space="preserve">Detailed requirements may be set out in </w:t>
      </w:r>
      <w:r>
        <w:rPr>
          <w:rFonts w:cs="Arial"/>
        </w:rPr>
        <w:t>Trading Procedures</w:t>
      </w:r>
      <w:r w:rsidRPr="00C907B9">
        <w:rPr>
          <w:rFonts w:cs="Arial"/>
        </w:rPr>
        <w:t>.</w:t>
      </w:r>
    </w:p>
    <w:p w14:paraId="07281F4B" w14:textId="23FE8F97" w:rsidR="007B1770" w:rsidRPr="00C907B9" w:rsidRDefault="00F26497" w:rsidP="00EE2667">
      <w:pPr>
        <w:pStyle w:val="CERLEVEL2"/>
        <w:numPr>
          <w:ilvl w:val="1"/>
          <w:numId w:val="11"/>
        </w:numPr>
        <w:spacing w:after="0" w:line="276" w:lineRule="auto"/>
        <w:ind w:left="900" w:hanging="900"/>
        <w:rPr>
          <w:rFonts w:cs="Arial"/>
          <w:szCs w:val="24"/>
        </w:rPr>
      </w:pPr>
      <w:bookmarkStart w:id="571" w:name="_Toc110932143"/>
      <w:r w:rsidRPr="00C907B9">
        <w:rPr>
          <w:rFonts w:cs="Arial"/>
          <w:caps w:val="0"/>
          <w:szCs w:val="24"/>
        </w:rPr>
        <w:t>SECURITY</w:t>
      </w:r>
      <w:bookmarkEnd w:id="571"/>
    </w:p>
    <w:p w14:paraId="29452497" w14:textId="6EF6BCE1" w:rsidR="007B1770" w:rsidRPr="00C907B9" w:rsidRDefault="008E0110" w:rsidP="00EE2667">
      <w:pPr>
        <w:pStyle w:val="CERLEVEL3"/>
        <w:numPr>
          <w:ilvl w:val="2"/>
          <w:numId w:val="11"/>
        </w:numPr>
        <w:spacing w:after="0" w:line="276" w:lineRule="auto"/>
        <w:ind w:left="900" w:hanging="900"/>
        <w:rPr>
          <w:rFonts w:cs="Arial"/>
        </w:rPr>
      </w:pPr>
      <w:bookmarkStart w:id="572" w:name="_Toc110932144"/>
      <w:r w:rsidRPr="00C907B9">
        <w:rPr>
          <w:rFonts w:cs="Arial"/>
        </w:rPr>
        <w:t>Concepts</w:t>
      </w:r>
      <w:bookmarkEnd w:id="572"/>
      <w:r w:rsidRPr="00C907B9">
        <w:rPr>
          <w:rFonts w:cs="Arial"/>
        </w:rPr>
        <w:t xml:space="preserve"> </w:t>
      </w:r>
    </w:p>
    <w:p w14:paraId="5C996C00" w14:textId="77777777" w:rsidR="007B1770" w:rsidRPr="00C907B9" w:rsidRDefault="007B1770" w:rsidP="00EE2667">
      <w:pPr>
        <w:pStyle w:val="CERLEVEL4"/>
        <w:numPr>
          <w:ilvl w:val="3"/>
          <w:numId w:val="11"/>
        </w:numPr>
        <w:spacing w:after="0" w:line="276" w:lineRule="auto"/>
        <w:ind w:left="900" w:hanging="900"/>
        <w:rPr>
          <w:rFonts w:cs="Arial"/>
        </w:rPr>
      </w:pPr>
      <w:r w:rsidRPr="00C907B9">
        <w:rPr>
          <w:rFonts w:cs="Arial"/>
        </w:rPr>
        <w:t xml:space="preserve">These ALPEX Rules and the </w:t>
      </w:r>
      <w:r>
        <w:rPr>
          <w:rFonts w:cs="Arial"/>
        </w:rPr>
        <w:t>Trading Procedures</w:t>
      </w:r>
      <w:r w:rsidRPr="00C907B9">
        <w:rPr>
          <w:rFonts w:cs="Arial"/>
        </w:rPr>
        <w:t xml:space="preserve"> set out physical and logical security measures intended to protect the integrity of each Party’s systems.</w:t>
      </w:r>
    </w:p>
    <w:p w14:paraId="04D13038" w14:textId="77777777" w:rsidR="007B1770" w:rsidRPr="00C907B9" w:rsidRDefault="007B1770" w:rsidP="00EE2667">
      <w:pPr>
        <w:pStyle w:val="CERLEVEL4"/>
        <w:numPr>
          <w:ilvl w:val="3"/>
          <w:numId w:val="11"/>
        </w:numPr>
        <w:spacing w:after="0" w:line="276" w:lineRule="auto"/>
        <w:ind w:left="900" w:hanging="900"/>
        <w:rPr>
          <w:rFonts w:cs="Arial"/>
        </w:rPr>
      </w:pPr>
      <w:r w:rsidRPr="00C907B9">
        <w:rPr>
          <w:rFonts w:cs="Arial"/>
        </w:rPr>
        <w:t>ALPEX has its ETSS and each Exchange Member has its own Systems for which each is responsible. However, all the information transmitted between those two systems is carried over the Internet.</w:t>
      </w:r>
    </w:p>
    <w:p w14:paraId="68337D41" w14:textId="33F43E96" w:rsidR="007B1770" w:rsidRPr="00C907B9" w:rsidRDefault="007B1770" w:rsidP="00EE2667">
      <w:pPr>
        <w:pStyle w:val="CERLEVEL4"/>
        <w:numPr>
          <w:ilvl w:val="3"/>
          <w:numId w:val="11"/>
        </w:numPr>
        <w:spacing w:after="0" w:line="276" w:lineRule="auto"/>
        <w:ind w:left="900" w:hanging="900"/>
        <w:rPr>
          <w:rFonts w:cs="Arial"/>
        </w:rPr>
      </w:pPr>
      <w:r w:rsidRPr="00C907B9">
        <w:rPr>
          <w:rFonts w:cs="Arial"/>
        </w:rPr>
        <w:t xml:space="preserve">Each Exchange Member is responsible for designing, implementing and maintaining effective policies and practices that support security and system integrity of its Systems and the ETSS. </w:t>
      </w:r>
    </w:p>
    <w:p w14:paraId="1A590733" w14:textId="49EF9491" w:rsidR="007B1770" w:rsidRPr="00C907B9" w:rsidRDefault="008E0110" w:rsidP="00EE2667">
      <w:pPr>
        <w:pStyle w:val="CERLEVEL3"/>
        <w:numPr>
          <w:ilvl w:val="2"/>
          <w:numId w:val="11"/>
        </w:numPr>
        <w:spacing w:after="0" w:line="276" w:lineRule="auto"/>
        <w:ind w:left="900" w:hanging="900"/>
        <w:rPr>
          <w:rFonts w:cs="Arial"/>
        </w:rPr>
      </w:pPr>
      <w:bookmarkStart w:id="573" w:name="_Toc110932145"/>
      <w:r w:rsidRPr="00C907B9">
        <w:rPr>
          <w:rFonts w:cs="Arial"/>
        </w:rPr>
        <w:t xml:space="preserve">Obligations </w:t>
      </w:r>
      <w:r>
        <w:rPr>
          <w:rFonts w:cs="Arial"/>
        </w:rPr>
        <w:t>o</w:t>
      </w:r>
      <w:r w:rsidRPr="00C907B9">
        <w:rPr>
          <w:rFonts w:cs="Arial"/>
        </w:rPr>
        <w:t>n Exchange Members</w:t>
      </w:r>
      <w:bookmarkEnd w:id="573"/>
    </w:p>
    <w:p w14:paraId="6475E82C" w14:textId="77777777" w:rsidR="007B1770" w:rsidRPr="00C907B9" w:rsidRDefault="007B1770" w:rsidP="00EE2667">
      <w:pPr>
        <w:pStyle w:val="CERLEVEL4"/>
        <w:numPr>
          <w:ilvl w:val="3"/>
          <w:numId w:val="11"/>
        </w:numPr>
        <w:spacing w:after="0" w:line="276" w:lineRule="auto"/>
        <w:ind w:left="900" w:hanging="900"/>
        <w:rPr>
          <w:rFonts w:cs="Arial"/>
        </w:rPr>
      </w:pPr>
      <w:r w:rsidRPr="00C907B9">
        <w:rPr>
          <w:rFonts w:cs="Arial"/>
        </w:rPr>
        <w:t>Exchange Members shall:</w:t>
      </w:r>
    </w:p>
    <w:p w14:paraId="1A58C61D" w14:textId="07A9AF49" w:rsidR="007B1770" w:rsidRPr="00C907B9" w:rsidRDefault="007B1770" w:rsidP="00EE2667">
      <w:pPr>
        <w:pStyle w:val="CERLEVEL5"/>
        <w:numPr>
          <w:ilvl w:val="4"/>
          <w:numId w:val="11"/>
        </w:numPr>
        <w:spacing w:after="0" w:line="276" w:lineRule="auto"/>
        <w:ind w:left="1440" w:hanging="540"/>
        <w:rPr>
          <w:rFonts w:cs="Arial"/>
        </w:rPr>
      </w:pPr>
      <w:r w:rsidRPr="00C907B9">
        <w:rPr>
          <w:rFonts w:cs="Arial"/>
        </w:rPr>
        <w:t>comply with physical and logical security measures intended to protect the integrity of their Systems and the ETSS including:</w:t>
      </w:r>
    </w:p>
    <w:p w14:paraId="5AB5101D" w14:textId="77777777" w:rsidR="007B1770" w:rsidRPr="00C907B9" w:rsidRDefault="007B1770" w:rsidP="00EE2667">
      <w:pPr>
        <w:pStyle w:val="CERLEVEL6"/>
        <w:numPr>
          <w:ilvl w:val="5"/>
          <w:numId w:val="11"/>
        </w:numPr>
        <w:spacing w:after="0" w:line="276" w:lineRule="auto"/>
        <w:ind w:left="1980" w:hanging="540"/>
        <w:rPr>
          <w:rFonts w:cs="Arial"/>
        </w:rPr>
      </w:pPr>
      <w:r w:rsidRPr="00C907B9">
        <w:rPr>
          <w:rFonts w:cs="Arial"/>
        </w:rPr>
        <w:t>site and access code protections; and</w:t>
      </w:r>
    </w:p>
    <w:p w14:paraId="6F38109C" w14:textId="77777777" w:rsidR="007B1770" w:rsidRPr="00C907B9" w:rsidRDefault="007B1770" w:rsidP="00EE2667">
      <w:pPr>
        <w:pStyle w:val="CERLEVEL6"/>
        <w:numPr>
          <w:ilvl w:val="5"/>
          <w:numId w:val="11"/>
        </w:numPr>
        <w:spacing w:after="0" w:line="276" w:lineRule="auto"/>
        <w:ind w:left="1980" w:hanging="540"/>
        <w:rPr>
          <w:rFonts w:cs="Arial"/>
        </w:rPr>
      </w:pPr>
      <w:r w:rsidRPr="00C907B9">
        <w:rPr>
          <w:rFonts w:cs="Arial"/>
        </w:rPr>
        <w:t>in the case of their own Systems, keeping software up to date, by downloading applicable patches and updates promptly, and by implementing back-up procedures for instructions, data and files.</w:t>
      </w:r>
    </w:p>
    <w:p w14:paraId="54E215F9" w14:textId="361EA2B3" w:rsidR="007B1770" w:rsidRPr="00C907B9" w:rsidRDefault="007B1770" w:rsidP="00EE2667">
      <w:pPr>
        <w:pStyle w:val="CERLEVEL5"/>
        <w:numPr>
          <w:ilvl w:val="4"/>
          <w:numId w:val="11"/>
        </w:numPr>
        <w:spacing w:after="0" w:line="276" w:lineRule="auto"/>
        <w:ind w:left="1440" w:hanging="540"/>
        <w:rPr>
          <w:rFonts w:cs="Arial"/>
        </w:rPr>
      </w:pPr>
      <w:r w:rsidRPr="00C907B9">
        <w:rPr>
          <w:rFonts w:cs="Arial"/>
        </w:rPr>
        <w:t xml:space="preserve">take measures to avoid the propagation and dissemination of computer malware over their own or other </w:t>
      </w:r>
      <w:r>
        <w:rPr>
          <w:rFonts w:cs="Arial"/>
        </w:rPr>
        <w:t xml:space="preserve">Exchange </w:t>
      </w:r>
      <w:r w:rsidRPr="00C907B9">
        <w:rPr>
          <w:rFonts w:cs="Arial"/>
        </w:rPr>
        <w:t>Member Systems or the ETSS in accordance with best industry practice including:</w:t>
      </w:r>
    </w:p>
    <w:p w14:paraId="0071E17B" w14:textId="7B5A6BAC" w:rsidR="007B1770" w:rsidRPr="00C907B9" w:rsidRDefault="007B1770" w:rsidP="00EE2667">
      <w:pPr>
        <w:pStyle w:val="CERLEVEL6"/>
        <w:numPr>
          <w:ilvl w:val="5"/>
          <w:numId w:val="11"/>
        </w:numPr>
        <w:spacing w:after="0" w:line="276" w:lineRule="auto"/>
        <w:ind w:left="1980" w:hanging="540"/>
        <w:rPr>
          <w:rFonts w:cs="Arial"/>
        </w:rPr>
      </w:pPr>
      <w:r w:rsidRPr="00C907B9">
        <w:rPr>
          <w:rFonts w:cs="Arial"/>
        </w:rPr>
        <w:t>employing anti-malware controls for all communications with the ETSS;</w:t>
      </w:r>
    </w:p>
    <w:p w14:paraId="2BE3CE01" w14:textId="77777777" w:rsidR="007B1770" w:rsidRPr="0010631D" w:rsidRDefault="007B1770" w:rsidP="00EE2667">
      <w:pPr>
        <w:pStyle w:val="CERLEVEL6"/>
        <w:numPr>
          <w:ilvl w:val="5"/>
          <w:numId w:val="11"/>
        </w:numPr>
        <w:spacing w:after="0" w:line="276" w:lineRule="auto"/>
        <w:ind w:left="1980" w:hanging="540"/>
        <w:rPr>
          <w:rFonts w:cs="Arial"/>
        </w:rPr>
      </w:pPr>
      <w:r w:rsidRPr="0010631D">
        <w:rPr>
          <w:rFonts w:cs="Arial"/>
        </w:rPr>
        <w:t xml:space="preserve">upon observing that </w:t>
      </w:r>
      <w:r w:rsidRPr="00C907B9">
        <w:rPr>
          <w:rFonts w:cs="Arial"/>
        </w:rPr>
        <w:t>the security controls operated by their Systems have been compromised,</w:t>
      </w:r>
      <w:r w:rsidRPr="0010631D">
        <w:rPr>
          <w:rFonts w:cs="Arial"/>
        </w:rPr>
        <w:t xml:space="preserve"> immediately alerting ALPEX; </w:t>
      </w:r>
    </w:p>
    <w:p w14:paraId="5D62B72F" w14:textId="71E5C5CD" w:rsidR="007B1770" w:rsidRPr="0010631D" w:rsidRDefault="007B1770" w:rsidP="00EE2667">
      <w:pPr>
        <w:pStyle w:val="CERLEVEL6"/>
        <w:numPr>
          <w:ilvl w:val="5"/>
          <w:numId w:val="11"/>
        </w:numPr>
        <w:spacing w:after="0" w:line="276" w:lineRule="auto"/>
        <w:ind w:left="1980" w:hanging="540"/>
        <w:rPr>
          <w:rFonts w:cs="Arial"/>
        </w:rPr>
      </w:pPr>
      <w:r w:rsidRPr="0010631D">
        <w:rPr>
          <w:rFonts w:cs="Arial"/>
        </w:rPr>
        <w:t xml:space="preserve">providing assistance to seek the cause of any </w:t>
      </w:r>
      <w:r w:rsidRPr="00C907B9">
        <w:rPr>
          <w:rFonts w:cs="Arial"/>
        </w:rPr>
        <w:t>compromise of security controls of</w:t>
      </w:r>
      <w:r w:rsidRPr="0010631D">
        <w:rPr>
          <w:rFonts w:cs="Arial"/>
        </w:rPr>
        <w:t xml:space="preserve"> their Systems or the ALPEX </w:t>
      </w:r>
      <w:r w:rsidR="004E6C6B">
        <w:rPr>
          <w:rFonts w:cs="Arial"/>
        </w:rPr>
        <w:t>systems</w:t>
      </w:r>
      <w:r w:rsidRPr="0010631D">
        <w:rPr>
          <w:rFonts w:cs="Arial"/>
        </w:rPr>
        <w:t>;</w:t>
      </w:r>
    </w:p>
    <w:p w14:paraId="2F1A5B9B" w14:textId="77777777" w:rsidR="007B1770" w:rsidRPr="00C907B9" w:rsidRDefault="007B1770" w:rsidP="00EE2667">
      <w:pPr>
        <w:pStyle w:val="CERLEVEL6"/>
        <w:numPr>
          <w:ilvl w:val="5"/>
          <w:numId w:val="11"/>
        </w:numPr>
        <w:spacing w:after="0" w:line="276" w:lineRule="auto"/>
        <w:ind w:left="1980" w:hanging="540"/>
        <w:rPr>
          <w:rFonts w:cs="Arial"/>
        </w:rPr>
      </w:pPr>
      <w:r w:rsidRPr="00C907B9">
        <w:rPr>
          <w:rFonts w:cs="Arial"/>
        </w:rPr>
        <w:t xml:space="preserve">taking appropriate remedial or mitigation action in addressing data breaches; </w:t>
      </w:r>
    </w:p>
    <w:p w14:paraId="21391D15" w14:textId="77777777" w:rsidR="007B1770" w:rsidRPr="00C907B9" w:rsidRDefault="007B1770" w:rsidP="00EE2667">
      <w:pPr>
        <w:pStyle w:val="CERLEVEL5"/>
        <w:numPr>
          <w:ilvl w:val="4"/>
          <w:numId w:val="11"/>
        </w:numPr>
        <w:spacing w:after="0" w:line="276" w:lineRule="auto"/>
        <w:ind w:left="1440" w:hanging="540"/>
        <w:rPr>
          <w:rFonts w:cs="Arial"/>
        </w:rPr>
      </w:pPr>
      <w:r w:rsidRPr="00C907B9">
        <w:rPr>
          <w:rFonts w:cs="Arial"/>
        </w:rPr>
        <w:t xml:space="preserve">maintain the confidentiality of data, </w:t>
      </w:r>
    </w:p>
    <w:p w14:paraId="271D64F4" w14:textId="77777777" w:rsidR="007B1770" w:rsidRPr="00C907B9" w:rsidRDefault="007B1770" w:rsidP="00EE2667">
      <w:pPr>
        <w:pStyle w:val="CERLEVEL4"/>
        <w:spacing w:after="0" w:line="276" w:lineRule="auto"/>
        <w:ind w:left="900"/>
        <w:rPr>
          <w:rFonts w:cs="Arial"/>
        </w:rPr>
      </w:pPr>
      <w:r w:rsidRPr="00C907B9">
        <w:rPr>
          <w:rFonts w:cs="Arial"/>
        </w:rPr>
        <w:lastRenderedPageBreak/>
        <w:t>in accordance with these ALPEX Rules, the Procedures, and any technical documentation stipulated in the Procedures.</w:t>
      </w:r>
    </w:p>
    <w:p w14:paraId="2DB6B291" w14:textId="77777777" w:rsidR="007B1770" w:rsidRPr="00C907B9" w:rsidRDefault="007B1770" w:rsidP="00EE2667">
      <w:pPr>
        <w:pStyle w:val="CERLEVEL4"/>
        <w:numPr>
          <w:ilvl w:val="3"/>
          <w:numId w:val="11"/>
        </w:numPr>
        <w:spacing w:after="0" w:line="276" w:lineRule="auto"/>
        <w:ind w:left="900" w:hanging="900"/>
        <w:rPr>
          <w:rFonts w:cs="Arial"/>
        </w:rPr>
      </w:pPr>
      <w:r w:rsidRPr="00C907B9">
        <w:rPr>
          <w:rFonts w:cs="Arial"/>
        </w:rPr>
        <w:t>Each Exchange Member shall:</w:t>
      </w:r>
    </w:p>
    <w:p w14:paraId="54ED3AEB" w14:textId="77777777" w:rsidR="007B1770" w:rsidRPr="00C907B9" w:rsidRDefault="007B1770" w:rsidP="00EE2667">
      <w:pPr>
        <w:pStyle w:val="CERLEVEL5"/>
        <w:numPr>
          <w:ilvl w:val="4"/>
          <w:numId w:val="11"/>
        </w:numPr>
        <w:spacing w:after="0" w:line="276" w:lineRule="auto"/>
        <w:ind w:left="1440" w:hanging="540"/>
        <w:rPr>
          <w:rFonts w:cs="Arial"/>
        </w:rPr>
      </w:pPr>
      <w:r w:rsidRPr="00C907B9">
        <w:rPr>
          <w:rFonts w:cs="Arial"/>
        </w:rPr>
        <w:t>be responsible for the design and implementation of its policy and procedures of administering authorizations for logical access to the ETSS;</w:t>
      </w:r>
    </w:p>
    <w:p w14:paraId="2BFA25D6" w14:textId="77777777" w:rsidR="007B1770" w:rsidRPr="00C907B9" w:rsidRDefault="007B1770" w:rsidP="00EE2667">
      <w:pPr>
        <w:pStyle w:val="CERLEVEL5"/>
        <w:numPr>
          <w:ilvl w:val="4"/>
          <w:numId w:val="11"/>
        </w:numPr>
        <w:spacing w:after="0" w:line="276" w:lineRule="auto"/>
        <w:ind w:left="1440" w:hanging="540"/>
        <w:rPr>
          <w:rFonts w:cs="Arial"/>
        </w:rPr>
      </w:pPr>
      <w:r w:rsidRPr="0010631D">
        <w:rPr>
          <w:rFonts w:cs="Arial"/>
        </w:rPr>
        <w:t>comply with the requirements of relevant legislation on security of network and information systems;</w:t>
      </w:r>
    </w:p>
    <w:p w14:paraId="368A3BC3" w14:textId="77777777" w:rsidR="007B1770" w:rsidRPr="00C907B9" w:rsidRDefault="007B1770" w:rsidP="00EE2667">
      <w:pPr>
        <w:pStyle w:val="CERLEVEL5"/>
        <w:numPr>
          <w:ilvl w:val="4"/>
          <w:numId w:val="11"/>
        </w:numPr>
        <w:spacing w:after="0" w:line="276" w:lineRule="auto"/>
        <w:ind w:left="1440" w:hanging="540"/>
        <w:rPr>
          <w:rFonts w:cs="Arial"/>
        </w:rPr>
      </w:pPr>
      <w:r w:rsidRPr="00C907B9">
        <w:rPr>
          <w:rFonts w:cs="Arial"/>
        </w:rPr>
        <w:t>implement policies, rules, methods and procedures to maintain and improve the protection of its Systems in compliance with these ALPEX Rules, the Procedures, and any technical documentation stipulated in the Procedures;</w:t>
      </w:r>
    </w:p>
    <w:p w14:paraId="70238A71" w14:textId="77777777" w:rsidR="007B1770" w:rsidRPr="00C907B9" w:rsidRDefault="007B1770" w:rsidP="00EE2667">
      <w:pPr>
        <w:pStyle w:val="CERLEVEL5"/>
        <w:numPr>
          <w:ilvl w:val="4"/>
          <w:numId w:val="11"/>
        </w:numPr>
        <w:spacing w:after="0" w:line="276" w:lineRule="auto"/>
        <w:ind w:left="1440" w:hanging="540"/>
        <w:rPr>
          <w:rFonts w:cs="Arial"/>
        </w:rPr>
      </w:pPr>
      <w:r w:rsidRPr="00C907B9">
        <w:rPr>
          <w:rFonts w:cs="Arial"/>
        </w:rPr>
        <w:t xml:space="preserve">organize internal logical and physical security measures, including restriction of access to the site in which its equipment is located, in order to protect its access codes from unauthorized third parties; </w:t>
      </w:r>
    </w:p>
    <w:p w14:paraId="1E8312C1" w14:textId="77777777" w:rsidR="007B1770" w:rsidRPr="00C907B9" w:rsidRDefault="007B1770" w:rsidP="00EE2667">
      <w:pPr>
        <w:pStyle w:val="CERLEVEL5"/>
        <w:numPr>
          <w:ilvl w:val="4"/>
          <w:numId w:val="11"/>
        </w:numPr>
        <w:spacing w:after="0" w:line="276" w:lineRule="auto"/>
        <w:ind w:left="1440" w:hanging="540"/>
        <w:rPr>
          <w:rFonts w:cs="Arial"/>
        </w:rPr>
      </w:pPr>
      <w:r w:rsidRPr="00C907B9">
        <w:rPr>
          <w:rFonts w:cs="Arial"/>
        </w:rPr>
        <w:t>update its Systems as required, to continue to meet the technical requirements set out in Chapter I, the Procedures, and any technical documentation stipulated in the Procedures.</w:t>
      </w:r>
    </w:p>
    <w:p w14:paraId="257339C7" w14:textId="691D6784" w:rsidR="007B1770" w:rsidRPr="008E0110" w:rsidRDefault="00CD1C1A" w:rsidP="00EE2667">
      <w:pPr>
        <w:pStyle w:val="CERLEVEL3"/>
        <w:numPr>
          <w:ilvl w:val="2"/>
          <w:numId w:val="11"/>
        </w:numPr>
        <w:spacing w:after="0" w:line="276" w:lineRule="auto"/>
        <w:ind w:left="900" w:hanging="900"/>
        <w:rPr>
          <w:rFonts w:cs="Arial"/>
        </w:rPr>
      </w:pPr>
      <w:bookmarkStart w:id="574" w:name="_Toc110932146"/>
      <w:r w:rsidRPr="008E0110">
        <w:rPr>
          <w:rFonts w:cs="Arial"/>
        </w:rPr>
        <w:t>Responsibility</w:t>
      </w:r>
      <w:bookmarkEnd w:id="574"/>
    </w:p>
    <w:p w14:paraId="507C3B98" w14:textId="77777777" w:rsidR="007B1770" w:rsidRPr="00C907B9" w:rsidRDefault="007B1770" w:rsidP="00EE2667">
      <w:pPr>
        <w:pStyle w:val="CERLEVEL4"/>
        <w:numPr>
          <w:ilvl w:val="3"/>
          <w:numId w:val="11"/>
        </w:numPr>
        <w:spacing w:after="0" w:line="276" w:lineRule="auto"/>
        <w:ind w:left="900" w:hanging="900"/>
        <w:rPr>
          <w:rFonts w:cs="Arial"/>
        </w:rPr>
      </w:pPr>
      <w:r w:rsidRPr="00C907B9">
        <w:rPr>
          <w:rFonts w:cs="Arial"/>
        </w:rPr>
        <w:t>ALPEX and each Exchange Member:</w:t>
      </w:r>
    </w:p>
    <w:p w14:paraId="490707D1" w14:textId="77777777" w:rsidR="007B1770" w:rsidRPr="00C907B9" w:rsidRDefault="007B1770" w:rsidP="00EE2667">
      <w:pPr>
        <w:pStyle w:val="CERLEVEL5"/>
        <w:numPr>
          <w:ilvl w:val="4"/>
          <w:numId w:val="11"/>
        </w:numPr>
        <w:spacing w:after="0" w:line="276" w:lineRule="auto"/>
        <w:ind w:left="1440" w:hanging="540"/>
        <w:rPr>
          <w:rFonts w:cs="Arial"/>
        </w:rPr>
      </w:pPr>
      <w:r w:rsidRPr="00C907B9">
        <w:rPr>
          <w:rFonts w:cs="Arial"/>
        </w:rPr>
        <w:t>attests its familiarity with the Internet and understands the performance constraints and characteristics associated with accessing internet-based systems or applications.</w:t>
      </w:r>
    </w:p>
    <w:p w14:paraId="2DC3AF59" w14:textId="77777777" w:rsidR="007B1770" w:rsidRPr="00C907B9" w:rsidRDefault="007B1770" w:rsidP="00EE2667">
      <w:pPr>
        <w:pStyle w:val="CERLEVEL5"/>
        <w:numPr>
          <w:ilvl w:val="4"/>
          <w:numId w:val="11"/>
        </w:numPr>
        <w:spacing w:after="0" w:line="276" w:lineRule="auto"/>
        <w:ind w:left="1440" w:hanging="540"/>
        <w:rPr>
          <w:rFonts w:cs="Arial"/>
        </w:rPr>
      </w:pPr>
      <w:r w:rsidRPr="00C907B9">
        <w:rPr>
          <w:rFonts w:cs="Arial"/>
        </w:rPr>
        <w:t>shall be responsible for its choice of IT service providers including, its Internet access providers.</w:t>
      </w:r>
    </w:p>
    <w:p w14:paraId="472ABBAE" w14:textId="77777777" w:rsidR="007B1770" w:rsidRPr="00C907B9" w:rsidRDefault="007B1770" w:rsidP="00EE2667">
      <w:pPr>
        <w:pStyle w:val="CERLEVEL5"/>
        <w:numPr>
          <w:ilvl w:val="4"/>
          <w:numId w:val="11"/>
        </w:numPr>
        <w:spacing w:after="0" w:line="276" w:lineRule="auto"/>
        <w:ind w:left="1440" w:hanging="540"/>
        <w:rPr>
          <w:rFonts w:cs="Arial"/>
        </w:rPr>
      </w:pPr>
      <w:r w:rsidRPr="00C907B9">
        <w:rPr>
          <w:rFonts w:cs="Arial"/>
        </w:rPr>
        <w:t>acknowledges that the technical reliability of Internet-based data transmission is relative, since such data is carried over heterogeneous networks with varying technical characteristics; and</w:t>
      </w:r>
    </w:p>
    <w:p w14:paraId="4D6ECD97" w14:textId="77777777" w:rsidR="007B1770" w:rsidRPr="00C907B9" w:rsidRDefault="007B1770" w:rsidP="00EE2667">
      <w:pPr>
        <w:pStyle w:val="CERLEVEL5"/>
        <w:numPr>
          <w:ilvl w:val="4"/>
          <w:numId w:val="11"/>
        </w:numPr>
        <w:spacing w:after="0" w:line="276" w:lineRule="auto"/>
        <w:ind w:left="1440" w:hanging="540"/>
        <w:rPr>
          <w:rFonts w:cs="Arial"/>
        </w:rPr>
      </w:pPr>
      <w:r w:rsidRPr="00C907B9">
        <w:rPr>
          <w:rFonts w:cs="Arial"/>
        </w:rPr>
        <w:t>acknowledges that it is responsible for taking the appropriate measures to protect its own data, software and hardware from access by unauthorised third parties and contamination by malware, by means of logical and physical security measures, including firewalls, implemented according to accepted practice.</w:t>
      </w:r>
    </w:p>
    <w:p w14:paraId="2ED1E95B" w14:textId="3CAAF1D2" w:rsidR="007B1770" w:rsidRPr="00C907B9" w:rsidRDefault="00F26497" w:rsidP="00EE2667">
      <w:pPr>
        <w:pStyle w:val="CERLEVEL2"/>
        <w:numPr>
          <w:ilvl w:val="1"/>
          <w:numId w:val="11"/>
        </w:numPr>
        <w:spacing w:after="0" w:line="276" w:lineRule="auto"/>
        <w:ind w:left="900" w:hanging="900"/>
        <w:rPr>
          <w:rFonts w:cs="Arial"/>
          <w:szCs w:val="24"/>
        </w:rPr>
      </w:pPr>
      <w:bookmarkStart w:id="575" w:name="_Toc481598225"/>
      <w:bookmarkStart w:id="576" w:name="_Toc110932147"/>
      <w:bookmarkEnd w:id="575"/>
      <w:r w:rsidRPr="00C907B9">
        <w:rPr>
          <w:rFonts w:cs="Arial"/>
          <w:caps w:val="0"/>
          <w:szCs w:val="24"/>
        </w:rPr>
        <w:t xml:space="preserve">INTELLECTUAL PROPERTY </w:t>
      </w:r>
      <w:r>
        <w:rPr>
          <w:rFonts w:cs="Arial"/>
          <w:caps w:val="0"/>
          <w:szCs w:val="24"/>
        </w:rPr>
        <w:t>A</w:t>
      </w:r>
      <w:r w:rsidRPr="00C907B9">
        <w:rPr>
          <w:rFonts w:cs="Arial"/>
          <w:caps w:val="0"/>
          <w:szCs w:val="24"/>
        </w:rPr>
        <w:t>ND LICENSES</w:t>
      </w:r>
      <w:bookmarkEnd w:id="576"/>
      <w:r w:rsidRPr="00C907B9">
        <w:rPr>
          <w:rFonts w:cs="Arial"/>
          <w:caps w:val="0"/>
          <w:szCs w:val="24"/>
        </w:rPr>
        <w:t xml:space="preserve"> </w:t>
      </w:r>
    </w:p>
    <w:p w14:paraId="45F2172F" w14:textId="5D51EADE" w:rsidR="007B1770" w:rsidRPr="00C907B9" w:rsidRDefault="00330FC6" w:rsidP="00EE2667">
      <w:pPr>
        <w:pStyle w:val="CERLEVEL3"/>
        <w:numPr>
          <w:ilvl w:val="2"/>
          <w:numId w:val="11"/>
        </w:numPr>
        <w:spacing w:after="0" w:line="276" w:lineRule="auto"/>
        <w:ind w:left="900" w:hanging="900"/>
        <w:rPr>
          <w:rFonts w:cs="Arial"/>
        </w:rPr>
      </w:pPr>
      <w:bookmarkStart w:id="577" w:name="_Toc110932148"/>
      <w:r w:rsidRPr="00C907B9">
        <w:rPr>
          <w:rFonts w:cs="Arial"/>
        </w:rPr>
        <w:t xml:space="preserve">Exchange Member </w:t>
      </w:r>
      <w:r>
        <w:rPr>
          <w:rFonts w:cs="Arial"/>
        </w:rPr>
        <w:t>A</w:t>
      </w:r>
      <w:r w:rsidRPr="00C907B9">
        <w:rPr>
          <w:rFonts w:cs="Arial"/>
        </w:rPr>
        <w:t xml:space="preserve">uthorizations </w:t>
      </w:r>
      <w:r>
        <w:rPr>
          <w:rFonts w:cs="Arial"/>
        </w:rPr>
        <w:t>a</w:t>
      </w:r>
      <w:r w:rsidRPr="00C907B9">
        <w:rPr>
          <w:rFonts w:cs="Arial"/>
        </w:rPr>
        <w:t xml:space="preserve">nd </w:t>
      </w:r>
      <w:r>
        <w:rPr>
          <w:rFonts w:cs="Arial"/>
        </w:rPr>
        <w:t>o</w:t>
      </w:r>
      <w:r w:rsidRPr="00C907B9">
        <w:rPr>
          <w:rFonts w:cs="Arial"/>
        </w:rPr>
        <w:t xml:space="preserve">ther </w:t>
      </w:r>
      <w:r>
        <w:rPr>
          <w:rFonts w:cs="Arial"/>
        </w:rPr>
        <w:t>r</w:t>
      </w:r>
      <w:r w:rsidRPr="00C907B9">
        <w:rPr>
          <w:rFonts w:cs="Arial"/>
        </w:rPr>
        <w:t>ights</w:t>
      </w:r>
      <w:bookmarkEnd w:id="577"/>
    </w:p>
    <w:p w14:paraId="737038B8" w14:textId="77777777" w:rsidR="007B1770" w:rsidRPr="00C907B9" w:rsidRDefault="007B1770" w:rsidP="00EE2667">
      <w:pPr>
        <w:pStyle w:val="CERLEVEL4"/>
        <w:numPr>
          <w:ilvl w:val="3"/>
          <w:numId w:val="11"/>
        </w:numPr>
        <w:spacing w:after="0" w:line="276" w:lineRule="auto"/>
        <w:ind w:left="900" w:hanging="900"/>
        <w:rPr>
          <w:rFonts w:cs="Arial"/>
        </w:rPr>
      </w:pPr>
      <w:r w:rsidRPr="00C907B9">
        <w:rPr>
          <w:rFonts w:cs="Arial"/>
        </w:rPr>
        <w:t>Each Exchange Member shall be responsible for connecting to the ETSS, and shall hold all authorizations, property rights, licenses and contracts for all the configurations, firmware and software necessary for trading.</w:t>
      </w:r>
    </w:p>
    <w:p w14:paraId="333CD219" w14:textId="77777777" w:rsidR="007B1770" w:rsidRPr="00C907B9" w:rsidRDefault="007B1770" w:rsidP="00EE2667">
      <w:pPr>
        <w:pStyle w:val="CERLEVEL4"/>
        <w:numPr>
          <w:ilvl w:val="3"/>
          <w:numId w:val="11"/>
        </w:numPr>
        <w:spacing w:after="0" w:line="276" w:lineRule="auto"/>
        <w:ind w:left="900" w:hanging="900"/>
        <w:rPr>
          <w:rFonts w:cs="Arial"/>
        </w:rPr>
      </w:pPr>
      <w:r w:rsidRPr="00C907B9">
        <w:rPr>
          <w:rFonts w:cs="Arial"/>
        </w:rPr>
        <w:t xml:space="preserve">Where a software application that is necessary for an Exchange Member to access the ETSS requires a license or other right, ALPEX shall provide details of relevant </w:t>
      </w:r>
      <w:r w:rsidRPr="00C907B9">
        <w:rPr>
          <w:rFonts w:cs="Arial"/>
        </w:rPr>
        <w:lastRenderedPageBreak/>
        <w:t>provisions to the Exchange Member, and the Exchange Member shall comply with such provisions.</w:t>
      </w:r>
    </w:p>
    <w:p w14:paraId="3F54C83F" w14:textId="08B2737F" w:rsidR="007B1770" w:rsidRPr="00C907B9" w:rsidRDefault="00330FC6" w:rsidP="00EE2667">
      <w:pPr>
        <w:pStyle w:val="CERLEVEL3"/>
        <w:numPr>
          <w:ilvl w:val="2"/>
          <w:numId w:val="11"/>
        </w:numPr>
        <w:spacing w:after="0" w:line="276" w:lineRule="auto"/>
        <w:ind w:left="900" w:hanging="900"/>
        <w:rPr>
          <w:rFonts w:cs="Arial"/>
        </w:rPr>
      </w:pPr>
      <w:bookmarkStart w:id="578" w:name="_Toc110932149"/>
      <w:r w:rsidRPr="00C907B9">
        <w:rPr>
          <w:rFonts w:cs="Arial"/>
        </w:rPr>
        <w:t xml:space="preserve">Limitations </w:t>
      </w:r>
      <w:r>
        <w:rPr>
          <w:rFonts w:cs="Arial"/>
        </w:rPr>
        <w:t>o</w:t>
      </w:r>
      <w:r w:rsidRPr="00C907B9">
        <w:rPr>
          <w:rFonts w:cs="Arial"/>
        </w:rPr>
        <w:t xml:space="preserve">f </w:t>
      </w:r>
      <w:r>
        <w:rPr>
          <w:rFonts w:cs="Arial"/>
        </w:rPr>
        <w:t>r</w:t>
      </w:r>
      <w:r w:rsidRPr="00C907B9">
        <w:rPr>
          <w:rFonts w:cs="Arial"/>
        </w:rPr>
        <w:t xml:space="preserve">ights </w:t>
      </w:r>
      <w:r>
        <w:rPr>
          <w:rFonts w:cs="Arial"/>
        </w:rPr>
        <w:t>g</w:t>
      </w:r>
      <w:r w:rsidRPr="00C907B9">
        <w:rPr>
          <w:rFonts w:cs="Arial"/>
        </w:rPr>
        <w:t xml:space="preserve">ranted </w:t>
      </w:r>
      <w:r>
        <w:rPr>
          <w:rFonts w:cs="Arial"/>
        </w:rPr>
        <w:t>t</w:t>
      </w:r>
      <w:r w:rsidRPr="00C907B9">
        <w:rPr>
          <w:rFonts w:cs="Arial"/>
        </w:rPr>
        <w:t>o Exchange Members</w:t>
      </w:r>
      <w:bookmarkEnd w:id="578"/>
    </w:p>
    <w:p w14:paraId="3292F773" w14:textId="77777777" w:rsidR="007B1770" w:rsidRPr="00C907B9" w:rsidRDefault="007B1770" w:rsidP="00EE2667">
      <w:pPr>
        <w:pStyle w:val="CERLEVEL4"/>
        <w:numPr>
          <w:ilvl w:val="3"/>
          <w:numId w:val="11"/>
        </w:numPr>
        <w:spacing w:after="0" w:line="276" w:lineRule="auto"/>
        <w:ind w:left="900" w:hanging="900"/>
        <w:rPr>
          <w:rFonts w:cs="Arial"/>
        </w:rPr>
      </w:pPr>
      <w:r w:rsidRPr="00C907B9">
        <w:rPr>
          <w:rFonts w:cs="Arial"/>
        </w:rPr>
        <w:t>Where ALPEX grants an Exchange Member rights to use the ETSS, such rights shall:</w:t>
      </w:r>
    </w:p>
    <w:p w14:paraId="4B2BB318" w14:textId="77777777" w:rsidR="007B1770" w:rsidRPr="00C907B9" w:rsidRDefault="007B1770" w:rsidP="00EE2667">
      <w:pPr>
        <w:pStyle w:val="CERLevel50"/>
        <w:numPr>
          <w:ilvl w:val="4"/>
          <w:numId w:val="11"/>
        </w:numPr>
        <w:spacing w:after="0" w:line="276" w:lineRule="auto"/>
        <w:ind w:left="1440" w:hanging="540"/>
        <w:rPr>
          <w:rFonts w:cs="Arial"/>
          <w:lang w:val="en-US"/>
        </w:rPr>
      </w:pPr>
      <w:r w:rsidRPr="00C907B9">
        <w:rPr>
          <w:rFonts w:cs="Arial"/>
          <w:lang w:val="en-US"/>
        </w:rPr>
        <w:t>be a non-exclusive, non-transferable license to use the ETSS to the extent necessary for trading on the Exchange;</w:t>
      </w:r>
    </w:p>
    <w:p w14:paraId="66828206" w14:textId="18DC0587" w:rsidR="007B1770" w:rsidRPr="00C907B9" w:rsidRDefault="007B1770" w:rsidP="00EE2667">
      <w:pPr>
        <w:pStyle w:val="CERLevel50"/>
        <w:numPr>
          <w:ilvl w:val="4"/>
          <w:numId w:val="11"/>
        </w:numPr>
        <w:spacing w:after="0" w:line="276" w:lineRule="auto"/>
        <w:ind w:left="1440" w:hanging="540"/>
        <w:rPr>
          <w:rFonts w:cs="Arial"/>
          <w:lang w:val="en-US"/>
        </w:rPr>
      </w:pPr>
      <w:r w:rsidRPr="00C907B9">
        <w:rPr>
          <w:rFonts w:cs="Arial"/>
          <w:lang w:val="en-US"/>
        </w:rPr>
        <w:t xml:space="preserve">be limited to use for the specified </w:t>
      </w:r>
      <w:r w:rsidR="004E6C6B">
        <w:rPr>
          <w:rFonts w:cs="Arial"/>
          <w:lang w:val="en-US"/>
        </w:rPr>
        <w:t>Bidding Zones</w:t>
      </w:r>
      <w:r w:rsidRPr="00C907B9">
        <w:rPr>
          <w:rFonts w:cs="Arial"/>
          <w:lang w:val="en-US"/>
        </w:rPr>
        <w:t xml:space="preserve"> and to the extent necessary; </w:t>
      </w:r>
    </w:p>
    <w:p w14:paraId="37C30602" w14:textId="77777777" w:rsidR="007B1770" w:rsidRPr="00C907B9" w:rsidRDefault="007B1770" w:rsidP="00EE2667">
      <w:pPr>
        <w:pStyle w:val="CERLevel50"/>
        <w:numPr>
          <w:ilvl w:val="4"/>
          <w:numId w:val="11"/>
        </w:numPr>
        <w:spacing w:after="0" w:line="276" w:lineRule="auto"/>
        <w:ind w:left="1440" w:hanging="540"/>
        <w:rPr>
          <w:rFonts w:cs="Arial"/>
          <w:lang w:val="en-US"/>
        </w:rPr>
      </w:pPr>
      <w:r w:rsidRPr="00C907B9">
        <w:rPr>
          <w:rFonts w:cs="Arial"/>
          <w:lang w:val="en-US"/>
        </w:rPr>
        <w:t xml:space="preserve">be valid only while the Exchange Member remains a Party to the Exchange Membership Agreement; </w:t>
      </w:r>
    </w:p>
    <w:p w14:paraId="4FCA4ECC" w14:textId="77777777" w:rsidR="007B1770" w:rsidRPr="00C907B9" w:rsidRDefault="007B1770" w:rsidP="00EE2667">
      <w:pPr>
        <w:pStyle w:val="CERLevel50"/>
        <w:numPr>
          <w:ilvl w:val="4"/>
          <w:numId w:val="11"/>
        </w:numPr>
        <w:spacing w:after="0" w:line="276" w:lineRule="auto"/>
        <w:ind w:left="1440" w:hanging="540"/>
        <w:rPr>
          <w:rFonts w:cs="Arial"/>
          <w:lang w:val="en-US"/>
        </w:rPr>
      </w:pPr>
      <w:r w:rsidRPr="00C907B9">
        <w:rPr>
          <w:rFonts w:cs="Arial"/>
          <w:lang w:val="en-US"/>
        </w:rPr>
        <w:t>be limited to allow access to the ETSS only for the purpose of transmitting and receiving data allowed under these ALPEX Rules and the Procedures; and</w:t>
      </w:r>
    </w:p>
    <w:p w14:paraId="1F3DBA4F" w14:textId="77777777" w:rsidR="007B1770" w:rsidRPr="00C907B9" w:rsidRDefault="007B1770" w:rsidP="00EE2667">
      <w:pPr>
        <w:pStyle w:val="CERLevel50"/>
        <w:numPr>
          <w:ilvl w:val="4"/>
          <w:numId w:val="11"/>
        </w:numPr>
        <w:spacing w:after="0" w:line="276" w:lineRule="auto"/>
        <w:ind w:left="1440" w:hanging="540"/>
        <w:rPr>
          <w:rFonts w:cs="Arial"/>
          <w:lang w:val="en-US"/>
        </w:rPr>
      </w:pPr>
      <w:r w:rsidRPr="00C907B9">
        <w:rPr>
          <w:rFonts w:cs="Arial"/>
          <w:lang w:val="en-US"/>
        </w:rPr>
        <w:t>exclude use for any other purpose whatsoever, other than in accordance with these ALPEX Rules and the Procedures.</w:t>
      </w:r>
    </w:p>
    <w:p w14:paraId="1E212625" w14:textId="77777777" w:rsidR="007B1770" w:rsidRPr="00C907B9" w:rsidRDefault="007B1770" w:rsidP="00EE2667">
      <w:pPr>
        <w:pStyle w:val="CERLEVEL4"/>
        <w:numPr>
          <w:ilvl w:val="3"/>
          <w:numId w:val="11"/>
        </w:numPr>
        <w:spacing w:after="0" w:line="276" w:lineRule="auto"/>
        <w:ind w:left="900" w:hanging="900"/>
        <w:rPr>
          <w:rFonts w:cs="Arial"/>
        </w:rPr>
      </w:pPr>
      <w:r w:rsidRPr="00C907B9">
        <w:rPr>
          <w:rFonts w:cs="Arial"/>
        </w:rPr>
        <w:t>The Exchange Member is not authorized to, and, to the fullest extent permitted by law, is prohibited from:</w:t>
      </w:r>
    </w:p>
    <w:p w14:paraId="78C10AD1" w14:textId="77777777" w:rsidR="007B1770" w:rsidRPr="00C907B9" w:rsidRDefault="007B1770" w:rsidP="00EE2667">
      <w:pPr>
        <w:pStyle w:val="CERLevel50"/>
        <w:numPr>
          <w:ilvl w:val="4"/>
          <w:numId w:val="11"/>
        </w:numPr>
        <w:spacing w:after="0" w:line="276" w:lineRule="auto"/>
        <w:ind w:left="1440" w:hanging="540"/>
        <w:rPr>
          <w:rFonts w:cs="Arial"/>
          <w:lang w:val="en-US"/>
        </w:rPr>
      </w:pPr>
      <w:r w:rsidRPr="00C907B9">
        <w:rPr>
          <w:rFonts w:cs="Arial"/>
          <w:lang w:val="en-US"/>
        </w:rPr>
        <w:t xml:space="preserve">accessing, reproducing, or modifying, disassembling, decompiling or merging the ETSS’s source codes or object code;  </w:t>
      </w:r>
    </w:p>
    <w:p w14:paraId="20C8E8AB" w14:textId="77777777" w:rsidR="007B1770" w:rsidRPr="00C907B9" w:rsidRDefault="007B1770" w:rsidP="00EE2667">
      <w:pPr>
        <w:pStyle w:val="CERLevel50"/>
        <w:numPr>
          <w:ilvl w:val="4"/>
          <w:numId w:val="11"/>
        </w:numPr>
        <w:spacing w:after="0" w:line="276" w:lineRule="auto"/>
        <w:ind w:left="1440" w:hanging="540"/>
        <w:rPr>
          <w:rFonts w:cs="Arial"/>
          <w:lang w:val="en-US"/>
        </w:rPr>
      </w:pPr>
      <w:r w:rsidRPr="00C907B9">
        <w:rPr>
          <w:rFonts w:cs="Arial"/>
          <w:lang w:val="en-US"/>
        </w:rPr>
        <w:t>knowingly using the ETSS for the purposes of the Exchange Member’s own testing activities, without the written approval of ALPEX; or</w:t>
      </w:r>
    </w:p>
    <w:p w14:paraId="56929B99" w14:textId="77777777" w:rsidR="007B1770" w:rsidRPr="00C907B9" w:rsidRDefault="007B1770" w:rsidP="00EE2667">
      <w:pPr>
        <w:pStyle w:val="CERLevel50"/>
        <w:numPr>
          <w:ilvl w:val="4"/>
          <w:numId w:val="11"/>
        </w:numPr>
        <w:spacing w:after="0" w:line="276" w:lineRule="auto"/>
        <w:ind w:left="1440" w:hanging="540"/>
        <w:rPr>
          <w:rFonts w:cs="Arial"/>
          <w:lang w:val="en-US"/>
        </w:rPr>
      </w:pPr>
      <w:r w:rsidRPr="00C907B9">
        <w:rPr>
          <w:rFonts w:cs="Arial"/>
          <w:lang w:val="en-US"/>
        </w:rPr>
        <w:t>authorizing any other person to use the ETSS, (including by way of sub-license, assignment, or transfer), other than its Traders.</w:t>
      </w:r>
    </w:p>
    <w:p w14:paraId="51680E41" w14:textId="77777777" w:rsidR="007B1770" w:rsidRPr="00C907B9" w:rsidRDefault="007B1770" w:rsidP="00EE2667">
      <w:pPr>
        <w:pStyle w:val="CERLEVEL4"/>
        <w:numPr>
          <w:ilvl w:val="3"/>
          <w:numId w:val="11"/>
        </w:numPr>
        <w:spacing w:after="0" w:line="276" w:lineRule="auto"/>
        <w:ind w:left="900" w:hanging="900"/>
        <w:rPr>
          <w:rFonts w:cs="Arial"/>
        </w:rPr>
      </w:pPr>
      <w:r w:rsidRPr="00C907B9">
        <w:rPr>
          <w:rFonts w:cs="Arial"/>
        </w:rPr>
        <w:t xml:space="preserve">An Exchange Member’s rights to use the ETSS may be revoked if the Exchange Member does not comply with the terms and conditions set out in paragraph </w:t>
      </w:r>
      <w:r w:rsidRPr="00F45FDE">
        <w:rPr>
          <w:rFonts w:cs="Arial"/>
        </w:rPr>
        <w:fldChar w:fldCharType="begin"/>
      </w:r>
      <w:r w:rsidRPr="00F45FDE">
        <w:rPr>
          <w:rFonts w:cs="Arial"/>
        </w:rPr>
        <w:instrText xml:space="preserve"> REF _Ref99364143 \r \h  \* MERGEFORMAT </w:instrText>
      </w:r>
      <w:r w:rsidRPr="00F45FDE">
        <w:rPr>
          <w:rFonts w:cs="Arial"/>
        </w:rPr>
      </w:r>
      <w:r w:rsidRPr="00F45FDE">
        <w:rPr>
          <w:rFonts w:cs="Arial"/>
        </w:rPr>
        <w:fldChar w:fldCharType="separate"/>
      </w:r>
      <w:r>
        <w:rPr>
          <w:rFonts w:cs="Arial"/>
        </w:rPr>
        <w:t>H.4.3.1</w:t>
      </w:r>
      <w:r w:rsidRPr="00F45FDE">
        <w:rPr>
          <w:rFonts w:cs="Arial"/>
        </w:rPr>
        <w:fldChar w:fldCharType="end"/>
      </w:r>
      <w:r w:rsidRPr="00F45FDE">
        <w:rPr>
          <w:rFonts w:cs="Arial"/>
        </w:rPr>
        <w:t>.</w:t>
      </w:r>
      <w:r w:rsidRPr="00C907B9">
        <w:rPr>
          <w:rFonts w:cs="Arial"/>
        </w:rPr>
        <w:t xml:space="preserve"> </w:t>
      </w:r>
    </w:p>
    <w:p w14:paraId="1FF7AD01" w14:textId="7B1F6390" w:rsidR="007B1770" w:rsidRPr="00C907B9" w:rsidRDefault="00330FC6" w:rsidP="00EE2667">
      <w:pPr>
        <w:pStyle w:val="CERLEVEL3"/>
        <w:numPr>
          <w:ilvl w:val="2"/>
          <w:numId w:val="11"/>
        </w:numPr>
        <w:spacing w:after="0" w:line="276" w:lineRule="auto"/>
        <w:ind w:left="900" w:hanging="900"/>
        <w:rPr>
          <w:rFonts w:cs="Arial"/>
        </w:rPr>
      </w:pPr>
      <w:bookmarkStart w:id="579" w:name="_Toc110932150"/>
      <w:r w:rsidRPr="00C907B9">
        <w:rPr>
          <w:rFonts w:cs="Arial"/>
        </w:rPr>
        <w:t xml:space="preserve">Exchange Member </w:t>
      </w:r>
      <w:r>
        <w:rPr>
          <w:rFonts w:cs="Arial"/>
        </w:rPr>
        <w:t>t</w:t>
      </w:r>
      <w:r w:rsidRPr="00C907B9">
        <w:rPr>
          <w:rFonts w:cs="Arial"/>
        </w:rPr>
        <w:t xml:space="preserve">o </w:t>
      </w:r>
      <w:r>
        <w:rPr>
          <w:rFonts w:cs="Arial"/>
        </w:rPr>
        <w:t>r</w:t>
      </w:r>
      <w:r w:rsidRPr="00C907B9">
        <w:rPr>
          <w:rFonts w:cs="Arial"/>
        </w:rPr>
        <w:t>espect Intellectual Property Rights</w:t>
      </w:r>
      <w:bookmarkEnd w:id="579"/>
    </w:p>
    <w:p w14:paraId="7BB4CD96" w14:textId="77777777" w:rsidR="007B1770" w:rsidRPr="00C907B9" w:rsidRDefault="007B1770" w:rsidP="00EE2667">
      <w:pPr>
        <w:pStyle w:val="CERLEVEL4"/>
        <w:numPr>
          <w:ilvl w:val="3"/>
          <w:numId w:val="11"/>
        </w:numPr>
        <w:spacing w:after="0" w:line="276" w:lineRule="auto"/>
        <w:ind w:left="900" w:hanging="900"/>
        <w:rPr>
          <w:rFonts w:cs="Arial"/>
        </w:rPr>
      </w:pPr>
      <w:bookmarkStart w:id="580" w:name="_Ref99364143"/>
      <w:r w:rsidRPr="00C907B9">
        <w:rPr>
          <w:rFonts w:cs="Arial"/>
        </w:rPr>
        <w:t>Each Exchange Member shall respect the Intellectual Property Rights of ALPEX and of all third parties providing a system or software application necessary to access the ETSS, including by:</w:t>
      </w:r>
      <w:bookmarkEnd w:id="580"/>
    </w:p>
    <w:p w14:paraId="623FE59B" w14:textId="77777777" w:rsidR="007B1770" w:rsidRPr="00C907B9" w:rsidRDefault="007B1770" w:rsidP="00EE2667">
      <w:pPr>
        <w:pStyle w:val="CERLevel50"/>
        <w:numPr>
          <w:ilvl w:val="4"/>
          <w:numId w:val="11"/>
        </w:numPr>
        <w:spacing w:after="0" w:line="276" w:lineRule="auto"/>
        <w:ind w:left="1440" w:hanging="540"/>
        <w:rPr>
          <w:rFonts w:cs="Arial"/>
          <w:lang w:val="en-US"/>
        </w:rPr>
      </w:pPr>
      <w:r w:rsidRPr="00C907B9">
        <w:rPr>
          <w:rFonts w:cs="Arial"/>
          <w:lang w:val="en-US"/>
        </w:rPr>
        <w:t>taking all reasonable measures in relation to its staff, service-providers, sub-contractors and third parties to protect the Intellectual Property Rights;</w:t>
      </w:r>
    </w:p>
    <w:p w14:paraId="48585DB9" w14:textId="77777777" w:rsidR="007B1770" w:rsidRPr="00C907B9" w:rsidRDefault="007B1770" w:rsidP="00EE2667">
      <w:pPr>
        <w:pStyle w:val="CERLevel50"/>
        <w:numPr>
          <w:ilvl w:val="4"/>
          <w:numId w:val="11"/>
        </w:numPr>
        <w:spacing w:after="0" w:line="276" w:lineRule="auto"/>
        <w:ind w:left="1440" w:hanging="540"/>
        <w:rPr>
          <w:rFonts w:cs="Arial"/>
          <w:lang w:val="en-US"/>
        </w:rPr>
      </w:pPr>
      <w:r w:rsidRPr="00C907B9">
        <w:rPr>
          <w:rFonts w:cs="Arial"/>
          <w:lang w:val="en-US"/>
        </w:rPr>
        <w:t>refraining from altering references to the property rights and copyright specified on materials supplied by ALPEX;</w:t>
      </w:r>
    </w:p>
    <w:p w14:paraId="01106A10" w14:textId="77777777" w:rsidR="007B1770" w:rsidRPr="00C907B9" w:rsidRDefault="007B1770" w:rsidP="00EE2667">
      <w:pPr>
        <w:pStyle w:val="CERLevel50"/>
        <w:numPr>
          <w:ilvl w:val="4"/>
          <w:numId w:val="11"/>
        </w:numPr>
        <w:spacing w:after="0" w:line="276" w:lineRule="auto"/>
        <w:ind w:left="1440" w:hanging="540"/>
        <w:rPr>
          <w:rFonts w:cs="Arial"/>
          <w:lang w:val="en-US"/>
        </w:rPr>
      </w:pPr>
      <w:r w:rsidRPr="00C907B9">
        <w:rPr>
          <w:rFonts w:cs="Arial"/>
          <w:lang w:val="en-US"/>
        </w:rPr>
        <w:t xml:space="preserve">not removing or modifying references to copyright, trademarks, trade names or any other sign of intellectual property. </w:t>
      </w:r>
    </w:p>
    <w:p w14:paraId="6DC191D8" w14:textId="51D6E004" w:rsidR="007B1770" w:rsidRPr="00C907B9" w:rsidRDefault="00F26497" w:rsidP="00EE2667">
      <w:pPr>
        <w:pStyle w:val="CERLEVEL2"/>
        <w:numPr>
          <w:ilvl w:val="1"/>
          <w:numId w:val="11"/>
        </w:numPr>
        <w:spacing w:after="0" w:line="276" w:lineRule="auto"/>
        <w:ind w:left="900" w:hanging="900"/>
        <w:rPr>
          <w:rFonts w:cs="Arial"/>
          <w:sz w:val="22"/>
        </w:rPr>
      </w:pPr>
      <w:bookmarkStart w:id="581" w:name="_Toc481598231"/>
      <w:bookmarkStart w:id="582" w:name="_Toc481598233"/>
      <w:bookmarkStart w:id="583" w:name="_Toc481598234"/>
      <w:bookmarkStart w:id="584" w:name="_Toc481598235"/>
      <w:bookmarkStart w:id="585" w:name="_Toc110932151"/>
      <w:bookmarkEnd w:id="581"/>
      <w:bookmarkEnd w:id="582"/>
      <w:bookmarkEnd w:id="583"/>
      <w:bookmarkEnd w:id="584"/>
      <w:r w:rsidRPr="00C907B9">
        <w:rPr>
          <w:rFonts w:cs="Arial"/>
          <w:caps w:val="0"/>
          <w:szCs w:val="24"/>
        </w:rPr>
        <w:lastRenderedPageBreak/>
        <w:t xml:space="preserve">COLLECTION </w:t>
      </w:r>
      <w:r>
        <w:rPr>
          <w:rFonts w:cs="Arial"/>
          <w:caps w:val="0"/>
          <w:szCs w:val="24"/>
        </w:rPr>
        <w:t>A</w:t>
      </w:r>
      <w:r w:rsidRPr="00C907B9">
        <w:rPr>
          <w:rFonts w:cs="Arial"/>
          <w:caps w:val="0"/>
          <w:szCs w:val="24"/>
        </w:rPr>
        <w:t xml:space="preserve">ND </w:t>
      </w:r>
      <w:r>
        <w:rPr>
          <w:rFonts w:cs="Arial"/>
          <w:caps w:val="0"/>
          <w:szCs w:val="24"/>
        </w:rPr>
        <w:t>U</w:t>
      </w:r>
      <w:r w:rsidRPr="00C907B9">
        <w:rPr>
          <w:rFonts w:cs="Arial"/>
          <w:caps w:val="0"/>
          <w:szCs w:val="24"/>
        </w:rPr>
        <w:t xml:space="preserve">SE </w:t>
      </w:r>
      <w:r>
        <w:rPr>
          <w:rFonts w:cs="Arial"/>
          <w:caps w:val="0"/>
          <w:szCs w:val="24"/>
        </w:rPr>
        <w:t>O</w:t>
      </w:r>
      <w:r w:rsidRPr="00C907B9">
        <w:rPr>
          <w:rFonts w:cs="Arial"/>
          <w:caps w:val="0"/>
          <w:szCs w:val="24"/>
        </w:rPr>
        <w:t>F DATA</w:t>
      </w:r>
      <w:bookmarkEnd w:id="585"/>
    </w:p>
    <w:p w14:paraId="360507DA" w14:textId="18AB39AC" w:rsidR="007B1770" w:rsidRPr="00C907B9" w:rsidRDefault="00330FC6" w:rsidP="00EE2667">
      <w:pPr>
        <w:pStyle w:val="CERLEVEL3"/>
        <w:numPr>
          <w:ilvl w:val="2"/>
          <w:numId w:val="11"/>
        </w:numPr>
        <w:spacing w:after="0" w:line="276" w:lineRule="auto"/>
        <w:ind w:left="900" w:hanging="900"/>
        <w:rPr>
          <w:rFonts w:cs="Arial"/>
        </w:rPr>
      </w:pPr>
      <w:bookmarkStart w:id="586" w:name="_Ref483401734"/>
      <w:bookmarkStart w:id="587" w:name="_Toc110932152"/>
      <w:r w:rsidRPr="00C907B9">
        <w:rPr>
          <w:rFonts w:cs="Arial"/>
        </w:rPr>
        <w:t xml:space="preserve">Categories </w:t>
      </w:r>
      <w:r>
        <w:rPr>
          <w:rFonts w:cs="Arial"/>
        </w:rPr>
        <w:t>o</w:t>
      </w:r>
      <w:r w:rsidRPr="00C907B9">
        <w:rPr>
          <w:rFonts w:cs="Arial"/>
        </w:rPr>
        <w:t>f Data</w:t>
      </w:r>
      <w:bookmarkEnd w:id="586"/>
      <w:bookmarkEnd w:id="587"/>
    </w:p>
    <w:p w14:paraId="7A0B094A" w14:textId="4F165D50" w:rsidR="007B1770" w:rsidRPr="0010631D" w:rsidRDefault="007B1770" w:rsidP="00EE2667">
      <w:pPr>
        <w:pStyle w:val="CERLEVEL4"/>
        <w:numPr>
          <w:ilvl w:val="3"/>
          <w:numId w:val="11"/>
        </w:numPr>
        <w:spacing w:after="0" w:line="276" w:lineRule="auto"/>
        <w:ind w:left="900" w:hanging="900"/>
      </w:pPr>
      <w:bookmarkStart w:id="588" w:name="_Ref110072439"/>
      <w:r w:rsidRPr="0010631D">
        <w:t xml:space="preserve">As part of the operation of the </w:t>
      </w:r>
      <w:r>
        <w:t>D</w:t>
      </w:r>
      <w:r w:rsidRPr="0010631D">
        <w:t>ay-</w:t>
      </w:r>
      <w:r>
        <w:t>A</w:t>
      </w:r>
      <w:r w:rsidRPr="0010631D">
        <w:t xml:space="preserve">head and </w:t>
      </w:r>
      <w:r>
        <w:t>I</w:t>
      </w:r>
      <w:r w:rsidRPr="0010631D">
        <w:t>ntra</w:t>
      </w:r>
      <w:r w:rsidR="004E6C6B">
        <w:t>d</w:t>
      </w:r>
      <w:r w:rsidRPr="0010631D">
        <w:t xml:space="preserve">ay </w:t>
      </w:r>
      <w:r>
        <w:t>M</w:t>
      </w:r>
      <w:r w:rsidRPr="0010631D">
        <w:t>arket, ALPEX’s processes the following categories of data (hereinafter “data”)</w:t>
      </w:r>
      <w:bookmarkEnd w:id="588"/>
    </w:p>
    <w:p w14:paraId="14704695" w14:textId="77777777" w:rsidR="007B1770" w:rsidRPr="00C907B9" w:rsidRDefault="007B1770" w:rsidP="00EE2667">
      <w:pPr>
        <w:pStyle w:val="CERLevel50"/>
        <w:numPr>
          <w:ilvl w:val="4"/>
          <w:numId w:val="11"/>
        </w:numPr>
        <w:spacing w:after="0" w:line="276" w:lineRule="auto"/>
        <w:ind w:left="1440" w:hanging="540"/>
        <w:rPr>
          <w:lang w:val="en-US"/>
        </w:rPr>
      </w:pPr>
      <w:bookmarkStart w:id="589" w:name="_Ref110072454"/>
      <w:r w:rsidRPr="00C907B9">
        <w:rPr>
          <w:lang w:val="en-US"/>
        </w:rPr>
        <w:t>Participation Data, which relate to the following data categories:</w:t>
      </w:r>
      <w:bookmarkEnd w:id="589"/>
    </w:p>
    <w:p w14:paraId="32508EC8" w14:textId="77777777" w:rsidR="007B1770" w:rsidRPr="00C907B9" w:rsidRDefault="007B1770" w:rsidP="00EE2667">
      <w:pPr>
        <w:pStyle w:val="CERLEVEL6"/>
        <w:numPr>
          <w:ilvl w:val="5"/>
          <w:numId w:val="11"/>
        </w:numPr>
        <w:spacing w:after="0" w:line="276" w:lineRule="auto"/>
        <w:ind w:left="1980" w:hanging="540"/>
      </w:pPr>
      <w:r w:rsidRPr="00C907B9">
        <w:t>required information to acquire and maintain the Exchange Members capacity;</w:t>
      </w:r>
    </w:p>
    <w:p w14:paraId="57826187" w14:textId="77777777" w:rsidR="007B1770" w:rsidRPr="00C907B9" w:rsidRDefault="007B1770" w:rsidP="00EE2667">
      <w:pPr>
        <w:pStyle w:val="CERLEVEL6"/>
        <w:numPr>
          <w:ilvl w:val="5"/>
          <w:numId w:val="11"/>
        </w:numPr>
        <w:spacing w:after="0" w:line="276" w:lineRule="auto"/>
        <w:ind w:left="1980" w:hanging="540"/>
      </w:pPr>
      <w:r w:rsidRPr="00C907B9">
        <w:t>authorized users' passwords for access to the ETSS;</w:t>
      </w:r>
    </w:p>
    <w:p w14:paraId="3FE44DD6" w14:textId="77777777" w:rsidR="007B1770" w:rsidRPr="00C907B9" w:rsidRDefault="007B1770" w:rsidP="00EE2667">
      <w:pPr>
        <w:pStyle w:val="CERLEVEL6"/>
        <w:numPr>
          <w:ilvl w:val="5"/>
          <w:numId w:val="11"/>
        </w:numPr>
        <w:spacing w:after="0" w:line="276" w:lineRule="auto"/>
        <w:ind w:left="1980" w:hanging="540"/>
      </w:pPr>
      <w:r w:rsidRPr="00C907B9">
        <w:t>list of Certified Traders.</w:t>
      </w:r>
    </w:p>
    <w:p w14:paraId="348AE3C2" w14:textId="77777777" w:rsidR="007B1770" w:rsidRPr="00C907B9" w:rsidRDefault="007B1770" w:rsidP="00EE2667">
      <w:pPr>
        <w:pStyle w:val="CERLevel50"/>
        <w:numPr>
          <w:ilvl w:val="4"/>
          <w:numId w:val="11"/>
        </w:numPr>
        <w:spacing w:after="0" w:line="276" w:lineRule="auto"/>
        <w:ind w:left="1440" w:hanging="540"/>
        <w:rPr>
          <w:color w:val="0070C0"/>
          <w:lang w:val="en-US"/>
        </w:rPr>
      </w:pPr>
      <w:r w:rsidRPr="00C907B9">
        <w:rPr>
          <w:lang w:val="en-US"/>
        </w:rPr>
        <w:t>Trading Data, which relate to the following data categories</w:t>
      </w:r>
      <w:r w:rsidRPr="00C907B9">
        <w:rPr>
          <w:color w:val="0070C0"/>
          <w:lang w:val="en-US"/>
        </w:rPr>
        <w:t>:</w:t>
      </w:r>
    </w:p>
    <w:p w14:paraId="4F505B39" w14:textId="77777777" w:rsidR="007B1770" w:rsidRPr="00C907B9" w:rsidRDefault="007B1770" w:rsidP="00EE2667">
      <w:pPr>
        <w:pStyle w:val="CERLEVEL6"/>
        <w:numPr>
          <w:ilvl w:val="5"/>
          <w:numId w:val="11"/>
        </w:numPr>
        <w:spacing w:after="0" w:line="276" w:lineRule="auto"/>
        <w:ind w:left="1980" w:hanging="540"/>
      </w:pPr>
      <w:bookmarkStart w:id="590" w:name="_Ref110072481"/>
      <w:r w:rsidRPr="00C907B9">
        <w:t>Orders submitted to the ETSS;</w:t>
      </w:r>
      <w:bookmarkEnd w:id="590"/>
    </w:p>
    <w:p w14:paraId="58C87A10" w14:textId="77777777" w:rsidR="007B1770" w:rsidRPr="00C907B9" w:rsidRDefault="007B1770" w:rsidP="00EE2667">
      <w:pPr>
        <w:pStyle w:val="CERLEVEL6"/>
        <w:numPr>
          <w:ilvl w:val="5"/>
          <w:numId w:val="11"/>
        </w:numPr>
        <w:spacing w:after="0" w:line="276" w:lineRule="auto"/>
        <w:ind w:left="1980" w:hanging="540"/>
      </w:pPr>
      <w:r w:rsidRPr="00C907B9">
        <w:t>Order Books / Aggregate Buy and Sell Curves;</w:t>
      </w:r>
    </w:p>
    <w:p w14:paraId="1DFFA848" w14:textId="11A4786A" w:rsidR="007B1770" w:rsidRPr="00C907B9" w:rsidRDefault="007B1770" w:rsidP="00EE2667">
      <w:pPr>
        <w:pStyle w:val="CERLEVEL6"/>
        <w:numPr>
          <w:ilvl w:val="5"/>
          <w:numId w:val="11"/>
        </w:numPr>
        <w:spacing w:after="0" w:line="276" w:lineRule="auto"/>
        <w:ind w:left="1980" w:hanging="540"/>
      </w:pPr>
      <w:r w:rsidRPr="00C907B9">
        <w:t>Market Clearing Prices per Market Time Unit of Delivery Day and per Bidding Zone, accepted energy quantities of Aggregate Hourly Orders, list of acceptance of Block Orders and Net Position for each Bidding Zone and Market Time Unit;</w:t>
      </w:r>
    </w:p>
    <w:p w14:paraId="73E79E48" w14:textId="77777777" w:rsidR="007B1770" w:rsidRPr="00C907B9" w:rsidRDefault="007B1770" w:rsidP="00EE2667">
      <w:pPr>
        <w:pStyle w:val="CERLEVEL6"/>
        <w:numPr>
          <w:ilvl w:val="5"/>
          <w:numId w:val="11"/>
        </w:numPr>
        <w:spacing w:after="0" w:line="276" w:lineRule="auto"/>
        <w:ind w:left="1980" w:hanging="540"/>
      </w:pPr>
      <w:r w:rsidRPr="00C907B9">
        <w:t>Information about matched Orders, in terms of the matching quantity and the trading price;</w:t>
      </w:r>
    </w:p>
    <w:p w14:paraId="17B01EFA" w14:textId="77777777" w:rsidR="007B1770" w:rsidRPr="00C907B9" w:rsidRDefault="007B1770" w:rsidP="00EE2667">
      <w:pPr>
        <w:pStyle w:val="CERLEVEL6"/>
        <w:numPr>
          <w:ilvl w:val="5"/>
          <w:numId w:val="11"/>
        </w:numPr>
        <w:spacing w:after="0" w:line="276" w:lineRule="auto"/>
        <w:ind w:left="1980" w:hanging="540"/>
      </w:pPr>
      <w:r w:rsidRPr="00C907B9">
        <w:t xml:space="preserve">any other data published on ALPEX website and provided for by the </w:t>
      </w:r>
      <w:r>
        <w:t>A</w:t>
      </w:r>
      <w:r w:rsidRPr="00C907B9">
        <w:t xml:space="preserve">pplicable </w:t>
      </w:r>
      <w:r>
        <w:t>L</w:t>
      </w:r>
      <w:r w:rsidRPr="00C907B9">
        <w:t>aw, and</w:t>
      </w:r>
    </w:p>
    <w:p w14:paraId="5AA1292C" w14:textId="4A2B3D09" w:rsidR="007B1770" w:rsidRPr="00C907B9" w:rsidRDefault="004C5EFB" w:rsidP="00EE2667">
      <w:pPr>
        <w:pStyle w:val="CERLEVEL6"/>
        <w:numPr>
          <w:ilvl w:val="5"/>
          <w:numId w:val="11"/>
        </w:numPr>
        <w:spacing w:after="0" w:line="276" w:lineRule="auto"/>
        <w:ind w:left="1980" w:hanging="540"/>
      </w:pPr>
      <w:r>
        <w:t>C</w:t>
      </w:r>
      <w:r w:rsidR="007B1770" w:rsidRPr="00C907B9">
        <w:t xml:space="preserve">learing and </w:t>
      </w:r>
      <w:r>
        <w:t>S</w:t>
      </w:r>
      <w:r w:rsidR="007B1770" w:rsidRPr="00C907B9">
        <w:t>ettlement data of Trades executed on ALPEX.</w:t>
      </w:r>
    </w:p>
    <w:p w14:paraId="73B55A58" w14:textId="59735FC0" w:rsidR="007B1770" w:rsidRPr="00C907B9" w:rsidRDefault="00330FC6" w:rsidP="00EE2667">
      <w:pPr>
        <w:pStyle w:val="CERLEVEL3"/>
        <w:numPr>
          <w:ilvl w:val="2"/>
          <w:numId w:val="11"/>
        </w:numPr>
        <w:spacing w:after="0" w:line="276" w:lineRule="auto"/>
        <w:ind w:left="900" w:hanging="900"/>
        <w:rPr>
          <w:rFonts w:cs="Arial"/>
        </w:rPr>
      </w:pPr>
      <w:bookmarkStart w:id="591" w:name="_Toc110932153"/>
      <w:r w:rsidRPr="00C907B9">
        <w:rPr>
          <w:rFonts w:cs="Arial"/>
        </w:rPr>
        <w:t xml:space="preserve">Ownership </w:t>
      </w:r>
      <w:r>
        <w:rPr>
          <w:rFonts w:cs="Arial"/>
        </w:rPr>
        <w:t>a</w:t>
      </w:r>
      <w:r w:rsidRPr="00C907B9">
        <w:rPr>
          <w:rFonts w:cs="Arial"/>
        </w:rPr>
        <w:t xml:space="preserve">nd </w:t>
      </w:r>
      <w:r>
        <w:rPr>
          <w:rFonts w:cs="Arial"/>
        </w:rPr>
        <w:t>u</w:t>
      </w:r>
      <w:r w:rsidRPr="00C907B9">
        <w:rPr>
          <w:rFonts w:cs="Arial"/>
        </w:rPr>
        <w:t xml:space="preserve">se </w:t>
      </w:r>
      <w:r>
        <w:rPr>
          <w:rFonts w:cs="Arial"/>
        </w:rPr>
        <w:t>o</w:t>
      </w:r>
      <w:r w:rsidRPr="00C907B9">
        <w:rPr>
          <w:rFonts w:cs="Arial"/>
        </w:rPr>
        <w:t>f Data</w:t>
      </w:r>
      <w:bookmarkEnd w:id="591"/>
      <w:r w:rsidRPr="00C907B9">
        <w:rPr>
          <w:rFonts w:cs="Arial"/>
        </w:rPr>
        <w:t xml:space="preserve"> </w:t>
      </w:r>
    </w:p>
    <w:p w14:paraId="0F57C840" w14:textId="77777777" w:rsidR="007B1770" w:rsidRPr="00792184" w:rsidRDefault="007B1770" w:rsidP="00EE2667">
      <w:pPr>
        <w:pStyle w:val="CERLEVEL4"/>
        <w:numPr>
          <w:ilvl w:val="3"/>
          <w:numId w:val="11"/>
        </w:numPr>
        <w:spacing w:after="0" w:line="276" w:lineRule="auto"/>
        <w:ind w:left="900" w:hanging="900"/>
        <w:rPr>
          <w:rFonts w:cs="Arial"/>
        </w:rPr>
      </w:pPr>
      <w:bookmarkStart w:id="592" w:name="_Ref99364181"/>
      <w:r w:rsidRPr="00C907B9">
        <w:rPr>
          <w:rFonts w:cs="Arial"/>
        </w:rPr>
        <w:t xml:space="preserve">ALPEX and Exchange Members shall retain ownership of the documents, data and information of any sort that they provide to another Party </w:t>
      </w:r>
      <w:r w:rsidRPr="00792184">
        <w:rPr>
          <w:rFonts w:cs="Arial"/>
        </w:rPr>
        <w:t xml:space="preserve">under the ALPEX Rules and </w:t>
      </w:r>
      <w:r>
        <w:rPr>
          <w:rFonts w:cs="Arial"/>
        </w:rPr>
        <w:t xml:space="preserve">the </w:t>
      </w:r>
      <w:r w:rsidRPr="00792184">
        <w:rPr>
          <w:rFonts w:cs="Arial"/>
        </w:rPr>
        <w:t>Procedures, and to which either Party may have access.</w:t>
      </w:r>
      <w:bookmarkEnd w:id="592"/>
    </w:p>
    <w:p w14:paraId="35A9F07B" w14:textId="33D517A3" w:rsidR="007B1770" w:rsidRPr="00792184" w:rsidRDefault="007B1770" w:rsidP="00EE2667">
      <w:pPr>
        <w:pStyle w:val="CERLEVEL4"/>
        <w:numPr>
          <w:ilvl w:val="3"/>
          <w:numId w:val="11"/>
        </w:numPr>
        <w:spacing w:after="0" w:line="276" w:lineRule="auto"/>
        <w:ind w:left="900" w:hanging="900"/>
        <w:rPr>
          <w:rFonts w:cs="Arial"/>
        </w:rPr>
      </w:pPr>
      <w:r w:rsidRPr="00792184">
        <w:rPr>
          <w:rFonts w:cs="Arial"/>
        </w:rPr>
        <w:t xml:space="preserve">Notwithstanding paragraph </w:t>
      </w:r>
      <w:r w:rsidRPr="00792184">
        <w:rPr>
          <w:rFonts w:cs="Arial"/>
        </w:rPr>
        <w:fldChar w:fldCharType="begin"/>
      </w:r>
      <w:r w:rsidRPr="00792184">
        <w:rPr>
          <w:rFonts w:cs="Arial"/>
        </w:rPr>
        <w:instrText xml:space="preserve"> REF _Ref99364181 \r \h  \* MERGEFORMAT </w:instrText>
      </w:r>
      <w:r w:rsidRPr="00792184">
        <w:rPr>
          <w:rFonts w:cs="Arial"/>
        </w:rPr>
      </w:r>
      <w:r w:rsidRPr="00792184">
        <w:rPr>
          <w:rFonts w:cs="Arial"/>
        </w:rPr>
        <w:fldChar w:fldCharType="separate"/>
      </w:r>
      <w:r w:rsidR="00554D4D">
        <w:rPr>
          <w:rFonts w:cs="Arial"/>
        </w:rPr>
        <w:t>H.4.2.1</w:t>
      </w:r>
      <w:r w:rsidRPr="00792184">
        <w:rPr>
          <w:rFonts w:cs="Arial"/>
        </w:rPr>
        <w:fldChar w:fldCharType="end"/>
      </w:r>
      <w:r w:rsidRPr="00792184">
        <w:rPr>
          <w:rFonts w:cs="Arial"/>
        </w:rPr>
        <w:t>:</w:t>
      </w:r>
    </w:p>
    <w:p w14:paraId="537B5F1F" w14:textId="2B3A5E1B" w:rsidR="007B1770" w:rsidRPr="00792184" w:rsidRDefault="007B1770" w:rsidP="00EE2667">
      <w:pPr>
        <w:pStyle w:val="CERLevel50"/>
        <w:numPr>
          <w:ilvl w:val="4"/>
          <w:numId w:val="11"/>
        </w:numPr>
        <w:spacing w:after="0" w:line="276" w:lineRule="auto"/>
        <w:ind w:left="1440" w:hanging="540"/>
        <w:rPr>
          <w:rFonts w:cs="Arial"/>
          <w:lang w:val="en-US"/>
        </w:rPr>
      </w:pPr>
      <w:r w:rsidRPr="00792184">
        <w:rPr>
          <w:rFonts w:cs="Arial"/>
          <w:lang w:val="en-US"/>
        </w:rPr>
        <w:t xml:space="preserve">ALPEX has exclusive rights and control over all Data listed under section </w:t>
      </w:r>
      <w:r w:rsidRPr="00792184">
        <w:rPr>
          <w:rFonts w:cs="Arial"/>
          <w:lang w:val="en-US"/>
        </w:rPr>
        <w:fldChar w:fldCharType="begin"/>
      </w:r>
      <w:r w:rsidRPr="00792184">
        <w:rPr>
          <w:rFonts w:cs="Arial"/>
          <w:lang w:val="en-US"/>
        </w:rPr>
        <w:instrText xml:space="preserve"> REF _Ref483401734 \r \h  \* MERGEFORMAT </w:instrText>
      </w:r>
      <w:r w:rsidRPr="00792184">
        <w:rPr>
          <w:rFonts w:cs="Arial"/>
          <w:lang w:val="en-US"/>
        </w:rPr>
      </w:r>
      <w:r w:rsidRPr="00792184">
        <w:rPr>
          <w:rFonts w:cs="Arial"/>
          <w:lang w:val="en-US"/>
        </w:rPr>
        <w:fldChar w:fldCharType="separate"/>
      </w:r>
      <w:r w:rsidR="00554D4D">
        <w:rPr>
          <w:rFonts w:cs="Arial"/>
          <w:lang w:val="en-US"/>
        </w:rPr>
        <w:t>H.4.1</w:t>
      </w:r>
      <w:r w:rsidRPr="00792184">
        <w:rPr>
          <w:rFonts w:cs="Arial"/>
          <w:lang w:val="en-US"/>
        </w:rPr>
        <w:fldChar w:fldCharType="end"/>
      </w:r>
      <w:r w:rsidRPr="00792184">
        <w:rPr>
          <w:rFonts w:cs="Arial"/>
          <w:lang w:val="en-US"/>
        </w:rPr>
        <w:t>.</w:t>
      </w:r>
    </w:p>
    <w:p w14:paraId="3EFD0A32" w14:textId="77777777" w:rsidR="007B1770" w:rsidRPr="00792184" w:rsidRDefault="007B1770" w:rsidP="00EE2667">
      <w:pPr>
        <w:pStyle w:val="CERLevel50"/>
        <w:numPr>
          <w:ilvl w:val="4"/>
          <w:numId w:val="11"/>
        </w:numPr>
        <w:spacing w:after="0" w:line="276" w:lineRule="auto"/>
        <w:ind w:left="1440" w:hanging="540"/>
        <w:rPr>
          <w:rFonts w:cs="Arial"/>
          <w:lang w:val="en-US"/>
        </w:rPr>
      </w:pPr>
      <w:r w:rsidRPr="00792184">
        <w:rPr>
          <w:rFonts w:cs="Arial"/>
          <w:lang w:val="en-US"/>
        </w:rPr>
        <w:t>Each Exchange Member grants ALPEX the right to use, communicate, copy and process its Orders and membership data as described in these ALPEX Rules and the Procedures.</w:t>
      </w:r>
    </w:p>
    <w:p w14:paraId="0C7CE327" w14:textId="77777777" w:rsidR="007B1770" w:rsidRPr="00792184" w:rsidRDefault="007B1770" w:rsidP="00EE2667">
      <w:pPr>
        <w:pStyle w:val="CERLEVEL4"/>
        <w:numPr>
          <w:ilvl w:val="3"/>
          <w:numId w:val="11"/>
        </w:numPr>
        <w:spacing w:after="0" w:line="276" w:lineRule="auto"/>
        <w:ind w:left="900" w:hanging="900"/>
        <w:rPr>
          <w:rFonts w:cs="Arial"/>
        </w:rPr>
      </w:pPr>
      <w:r w:rsidRPr="00792184">
        <w:rPr>
          <w:rFonts w:cs="Arial"/>
        </w:rPr>
        <w:t xml:space="preserve">Where ALPEX publishes trading data, ALPEX shall retain ownership of that data. However, an Exchange Member may use such data within its organization strictly for purposes associated with these ALPEX Rules. </w:t>
      </w:r>
    </w:p>
    <w:p w14:paraId="2E23117B" w14:textId="77777777" w:rsidR="007B1770" w:rsidRPr="00792184" w:rsidRDefault="007B1770" w:rsidP="00EE2667">
      <w:pPr>
        <w:pStyle w:val="CERLEVEL4"/>
        <w:numPr>
          <w:ilvl w:val="3"/>
          <w:numId w:val="11"/>
        </w:numPr>
        <w:spacing w:after="0" w:line="276" w:lineRule="auto"/>
        <w:ind w:left="900" w:hanging="900"/>
      </w:pPr>
      <w:r w:rsidRPr="00792184">
        <w:rPr>
          <w:color w:val="365F91" w:themeColor="accent1" w:themeShade="BF"/>
        </w:rPr>
        <w:t xml:space="preserve"> </w:t>
      </w:r>
      <w:r w:rsidRPr="0010631D">
        <w:rPr>
          <w:rFonts w:cs="Arial"/>
        </w:rPr>
        <w:t>ALPEX</w:t>
      </w:r>
      <w:r w:rsidRPr="00792184" w:rsidDel="005F2C7E">
        <w:t xml:space="preserve"> </w:t>
      </w:r>
      <w:r w:rsidRPr="00792184">
        <w:t>rights in data</w:t>
      </w:r>
    </w:p>
    <w:p w14:paraId="12626C03" w14:textId="45386F90" w:rsidR="007B1770" w:rsidRPr="005918BD" w:rsidRDefault="007B1770" w:rsidP="00EE2667">
      <w:pPr>
        <w:pStyle w:val="CERLevel50"/>
        <w:numPr>
          <w:ilvl w:val="4"/>
          <w:numId w:val="11"/>
        </w:numPr>
        <w:spacing w:after="0" w:line="276" w:lineRule="auto"/>
        <w:ind w:left="1440" w:hanging="540"/>
        <w:rPr>
          <w:rFonts w:cs="Arial"/>
          <w:lang w:val="en-US"/>
        </w:rPr>
      </w:pPr>
      <w:r w:rsidRPr="00792184">
        <w:rPr>
          <w:rFonts w:cs="Arial"/>
          <w:lang w:val="en-US"/>
        </w:rPr>
        <w:t>ALPEX</w:t>
      </w:r>
      <w:r w:rsidRPr="00792184" w:rsidDel="005F2C7E">
        <w:rPr>
          <w:rFonts w:cs="Arial"/>
          <w:lang w:val="en-US"/>
        </w:rPr>
        <w:t xml:space="preserve"> </w:t>
      </w:r>
      <w:r w:rsidRPr="00792184">
        <w:rPr>
          <w:rFonts w:cs="Arial"/>
          <w:lang w:val="en-US"/>
        </w:rPr>
        <w:t xml:space="preserve"> owns the data of paragraph </w:t>
      </w:r>
      <w:r w:rsidRPr="005918BD">
        <w:rPr>
          <w:rFonts w:cs="Arial"/>
          <w:lang w:val="en-US"/>
        </w:rPr>
        <w:fldChar w:fldCharType="begin"/>
      </w:r>
      <w:r w:rsidRPr="00792184">
        <w:rPr>
          <w:rFonts w:cs="Arial"/>
          <w:lang w:val="en-US"/>
        </w:rPr>
        <w:instrText xml:space="preserve"> REF _Ref99364181 \r \h  \* MERGEFORMAT </w:instrText>
      </w:r>
      <w:r w:rsidRPr="005918BD">
        <w:rPr>
          <w:rFonts w:cs="Arial"/>
          <w:lang w:val="en-US"/>
        </w:rPr>
      </w:r>
      <w:r w:rsidRPr="005918BD">
        <w:rPr>
          <w:rFonts w:cs="Arial"/>
          <w:lang w:val="en-US"/>
        </w:rPr>
        <w:fldChar w:fldCharType="separate"/>
      </w:r>
      <w:r w:rsidR="00554D4D">
        <w:rPr>
          <w:rFonts w:cs="Arial"/>
          <w:lang w:val="en-US"/>
        </w:rPr>
        <w:t>H.4.2.1</w:t>
      </w:r>
      <w:r w:rsidRPr="005918BD">
        <w:rPr>
          <w:rFonts w:cs="Arial"/>
          <w:lang w:val="en-US"/>
        </w:rPr>
        <w:fldChar w:fldCharType="end"/>
      </w:r>
      <w:r w:rsidRPr="00792184">
        <w:rPr>
          <w:rFonts w:cs="Arial"/>
          <w:lang w:val="en-US"/>
        </w:rPr>
        <w:t xml:space="preserve">, with the exception of the Participation Data (paragraph </w:t>
      </w:r>
      <w:r>
        <w:rPr>
          <w:rFonts w:cs="Arial"/>
          <w:lang w:val="en-US"/>
        </w:rPr>
        <w:fldChar w:fldCharType="begin"/>
      </w:r>
      <w:r>
        <w:rPr>
          <w:rFonts w:cs="Arial"/>
          <w:lang w:val="en-US"/>
        </w:rPr>
        <w:instrText xml:space="preserve"> REF _Ref110072454 \r \h </w:instrText>
      </w:r>
      <w:r w:rsidR="00EE2667">
        <w:rPr>
          <w:rFonts w:cs="Arial"/>
          <w:lang w:val="en-US"/>
        </w:rPr>
        <w:instrText xml:space="preserve"> \* MERGEFORMAT </w:instrText>
      </w:r>
      <w:r>
        <w:rPr>
          <w:rFonts w:cs="Arial"/>
          <w:lang w:val="en-US"/>
        </w:rPr>
      </w:r>
      <w:r>
        <w:rPr>
          <w:rFonts w:cs="Arial"/>
          <w:lang w:val="en-US"/>
        </w:rPr>
        <w:fldChar w:fldCharType="separate"/>
      </w:r>
      <w:r w:rsidR="00554D4D">
        <w:rPr>
          <w:rFonts w:cs="Arial"/>
          <w:lang w:val="en-US"/>
        </w:rPr>
        <w:t>H.4.1.1(a)</w:t>
      </w:r>
      <w:r>
        <w:rPr>
          <w:rFonts w:cs="Arial"/>
          <w:lang w:val="en-US"/>
        </w:rPr>
        <w:fldChar w:fldCharType="end"/>
      </w:r>
      <w:r w:rsidRPr="00792184">
        <w:rPr>
          <w:rFonts w:cs="Arial"/>
          <w:lang w:val="en-US"/>
        </w:rPr>
        <w:t xml:space="preserve"> ) and the Orders submitted to the </w:t>
      </w:r>
      <w:r w:rsidRPr="00792184">
        <w:rPr>
          <w:rFonts w:cs="Arial"/>
          <w:lang w:val="en-US"/>
        </w:rPr>
        <w:lastRenderedPageBreak/>
        <w:t xml:space="preserve">ETSS (paragraph </w:t>
      </w:r>
      <w:r>
        <w:rPr>
          <w:rFonts w:cs="Arial"/>
          <w:lang w:val="en-US"/>
        </w:rPr>
        <w:fldChar w:fldCharType="begin"/>
      </w:r>
      <w:r>
        <w:rPr>
          <w:rFonts w:cs="Arial"/>
          <w:lang w:val="en-US"/>
        </w:rPr>
        <w:instrText xml:space="preserve"> REF _Ref110072481 \r \h </w:instrText>
      </w:r>
      <w:r w:rsidR="00EE2667">
        <w:rPr>
          <w:rFonts w:cs="Arial"/>
          <w:lang w:val="en-US"/>
        </w:rPr>
        <w:instrText xml:space="preserve"> \* MERGEFORMAT </w:instrText>
      </w:r>
      <w:r>
        <w:rPr>
          <w:rFonts w:cs="Arial"/>
          <w:lang w:val="en-US"/>
        </w:rPr>
      </w:r>
      <w:r>
        <w:rPr>
          <w:rFonts w:cs="Arial"/>
          <w:lang w:val="en-US"/>
        </w:rPr>
        <w:fldChar w:fldCharType="separate"/>
      </w:r>
      <w:r w:rsidR="00554D4D">
        <w:rPr>
          <w:rFonts w:cs="Arial"/>
          <w:lang w:val="en-US"/>
        </w:rPr>
        <w:t>H.4.1.1(b)(i)</w:t>
      </w:r>
      <w:r>
        <w:rPr>
          <w:rFonts w:cs="Arial"/>
          <w:lang w:val="en-US"/>
        </w:rPr>
        <w:fldChar w:fldCharType="end"/>
      </w:r>
      <w:r w:rsidRPr="00792184">
        <w:rPr>
          <w:rFonts w:cs="Arial"/>
          <w:lang w:val="en-US"/>
        </w:rPr>
        <w:t>), whose ownership belongs to Exchange Members.</w:t>
      </w:r>
    </w:p>
    <w:p w14:paraId="64D657C6" w14:textId="77777777" w:rsidR="007B1770" w:rsidRPr="005918BD" w:rsidRDefault="007B1770" w:rsidP="00EE2667">
      <w:pPr>
        <w:pStyle w:val="CERLevel50"/>
        <w:numPr>
          <w:ilvl w:val="4"/>
          <w:numId w:val="11"/>
        </w:numPr>
        <w:spacing w:after="0" w:line="276" w:lineRule="auto"/>
        <w:ind w:left="1440" w:hanging="540"/>
        <w:rPr>
          <w:rFonts w:cs="Arial"/>
          <w:lang w:val="en-US"/>
        </w:rPr>
      </w:pPr>
      <w:r w:rsidRPr="005918BD">
        <w:rPr>
          <w:rFonts w:cs="Arial"/>
          <w:lang w:val="en-US"/>
        </w:rPr>
        <w:t>ALPEX</w:t>
      </w:r>
      <w:r w:rsidRPr="005918BD" w:rsidDel="005F2C7E">
        <w:rPr>
          <w:rFonts w:cs="Arial"/>
          <w:lang w:val="en-US"/>
        </w:rPr>
        <w:t xml:space="preserve"> </w:t>
      </w:r>
      <w:r w:rsidRPr="005918BD">
        <w:rPr>
          <w:rFonts w:cs="Arial"/>
          <w:lang w:val="en-US"/>
        </w:rPr>
        <w:t xml:space="preserve">reserves the right to use a) the participation data and b) the Orders submitted to the ETSS, anonymously, for the purposes of the ALPEX Rules, in compliance with the provisions of the </w:t>
      </w:r>
      <w:r>
        <w:rPr>
          <w:rFonts w:cs="Arial"/>
          <w:lang w:val="en-US"/>
        </w:rPr>
        <w:t>A</w:t>
      </w:r>
      <w:r w:rsidRPr="005918BD">
        <w:rPr>
          <w:rFonts w:cs="Arial"/>
          <w:lang w:val="en-US"/>
        </w:rPr>
        <w:t xml:space="preserve">pplicable </w:t>
      </w:r>
      <w:r>
        <w:rPr>
          <w:rFonts w:cs="Arial"/>
          <w:lang w:val="en-US"/>
        </w:rPr>
        <w:t>L</w:t>
      </w:r>
      <w:r w:rsidRPr="005918BD">
        <w:rPr>
          <w:rFonts w:cs="Arial"/>
          <w:lang w:val="en-US"/>
        </w:rPr>
        <w:t>aw. ALPEX</w:t>
      </w:r>
      <w:r w:rsidRPr="005918BD" w:rsidDel="005F2C7E">
        <w:rPr>
          <w:rFonts w:cs="Arial"/>
          <w:lang w:val="en-US"/>
        </w:rPr>
        <w:t xml:space="preserve"> </w:t>
      </w:r>
      <w:r w:rsidRPr="005918BD">
        <w:rPr>
          <w:rFonts w:cs="Arial"/>
          <w:lang w:val="en-US"/>
        </w:rPr>
        <w:t>shall take all necessary organizational and procedural measures and internally develop appropriate audit mechanisms to ensure the correct use of the above data.</w:t>
      </w:r>
    </w:p>
    <w:p w14:paraId="0DF238F9" w14:textId="77777777" w:rsidR="007B1770" w:rsidRPr="00F97181" w:rsidRDefault="007B1770" w:rsidP="00EE2667">
      <w:pPr>
        <w:pStyle w:val="CERLevel50"/>
        <w:numPr>
          <w:ilvl w:val="4"/>
          <w:numId w:val="11"/>
        </w:numPr>
        <w:spacing w:after="0" w:line="276" w:lineRule="auto"/>
        <w:ind w:left="1440" w:hanging="540"/>
        <w:rPr>
          <w:rFonts w:cs="Arial"/>
          <w:lang w:val="en-US"/>
        </w:rPr>
      </w:pPr>
      <w:r w:rsidRPr="00F97181">
        <w:rPr>
          <w:rFonts w:cs="Arial"/>
          <w:lang w:val="en-US"/>
        </w:rPr>
        <w:t>The use of the above Data by ALPEX</w:t>
      </w:r>
      <w:r w:rsidRPr="00F97181" w:rsidDel="005F2C7E">
        <w:rPr>
          <w:rFonts w:cs="Arial"/>
          <w:lang w:val="en-US"/>
        </w:rPr>
        <w:t xml:space="preserve"> </w:t>
      </w:r>
      <w:r w:rsidRPr="00F97181">
        <w:rPr>
          <w:rFonts w:cs="Arial"/>
          <w:lang w:val="en-US"/>
        </w:rPr>
        <w:t>and its service providers on a case-by-case basis is subject to business confidentiality.</w:t>
      </w:r>
    </w:p>
    <w:p w14:paraId="20806D78"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Terms of Use of Trading Data by </w:t>
      </w:r>
      <w:r w:rsidRPr="005918BD">
        <w:rPr>
          <w:rFonts w:cs="Arial"/>
        </w:rPr>
        <w:t>Exchange Member</w:t>
      </w:r>
      <w:r w:rsidRPr="0010631D">
        <w:rPr>
          <w:rFonts w:cs="Arial"/>
        </w:rPr>
        <w:t>s</w:t>
      </w:r>
    </w:p>
    <w:p w14:paraId="79F4533B" w14:textId="77777777" w:rsidR="007B1770" w:rsidRPr="005918BD" w:rsidRDefault="007B1770" w:rsidP="00EE2667">
      <w:pPr>
        <w:pStyle w:val="CERLevel50"/>
        <w:numPr>
          <w:ilvl w:val="4"/>
          <w:numId w:val="11"/>
        </w:numPr>
        <w:spacing w:after="0" w:line="276" w:lineRule="auto"/>
        <w:ind w:left="1440" w:hanging="540"/>
        <w:rPr>
          <w:rFonts w:cs="Arial"/>
          <w:lang w:val="en-US"/>
        </w:rPr>
      </w:pPr>
      <w:r w:rsidRPr="005918BD">
        <w:rPr>
          <w:rFonts w:cs="Arial"/>
          <w:lang w:val="en-US"/>
        </w:rPr>
        <w:t>Exchange Members may not extract and use any Trading Data without the prior consent of ALPEX. Exchange Members are not allowed to commercialize, resell or give access to the Trading Data to third parties without having concluded an agreement with ALPEX</w:t>
      </w:r>
      <w:r w:rsidRPr="005918BD" w:rsidDel="007C01B0">
        <w:rPr>
          <w:rFonts w:cs="Arial"/>
          <w:lang w:val="en-US"/>
        </w:rPr>
        <w:t>.</w:t>
      </w:r>
    </w:p>
    <w:p w14:paraId="2D29F8F1" w14:textId="77777777" w:rsidR="007B1770" w:rsidRPr="005918BD" w:rsidRDefault="007B1770" w:rsidP="00EE2667">
      <w:pPr>
        <w:pStyle w:val="CERLevel50"/>
        <w:numPr>
          <w:ilvl w:val="4"/>
          <w:numId w:val="11"/>
        </w:numPr>
        <w:spacing w:after="0" w:line="276" w:lineRule="auto"/>
        <w:ind w:left="1440" w:hanging="540"/>
        <w:rPr>
          <w:rFonts w:cs="Arial"/>
          <w:lang w:val="en-US"/>
        </w:rPr>
      </w:pPr>
      <w:r w:rsidRPr="005918BD">
        <w:rPr>
          <w:rFonts w:cs="Arial"/>
          <w:lang w:val="en-US"/>
        </w:rPr>
        <w:t>Exchange Members may extract and use limited non-critical data provided that such use remains accurate, non-repetitive and non-systematic and has been preceded by relevant notification to ALPEX.</w:t>
      </w:r>
    </w:p>
    <w:p w14:paraId="3E400ECA"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Submission of data to the competent authorities</w:t>
      </w:r>
    </w:p>
    <w:p w14:paraId="3A844209" w14:textId="3309B23B" w:rsidR="007B1770" w:rsidRPr="005918BD" w:rsidRDefault="007B1770" w:rsidP="00EE2667">
      <w:pPr>
        <w:pStyle w:val="CERLevel50"/>
        <w:numPr>
          <w:ilvl w:val="4"/>
          <w:numId w:val="11"/>
        </w:numPr>
        <w:spacing w:after="0" w:line="276" w:lineRule="auto"/>
        <w:ind w:left="1440" w:hanging="540"/>
        <w:rPr>
          <w:rFonts w:cs="Arial"/>
          <w:lang w:val="en-US"/>
        </w:rPr>
      </w:pPr>
      <w:r w:rsidRPr="005918BD">
        <w:rPr>
          <w:rFonts w:cs="Arial"/>
          <w:lang w:val="en-US"/>
        </w:rPr>
        <w:t>ALPEX</w:t>
      </w:r>
      <w:r w:rsidRPr="005918BD" w:rsidDel="007C01B0">
        <w:rPr>
          <w:rFonts w:cs="Arial"/>
          <w:lang w:val="en-US"/>
        </w:rPr>
        <w:t xml:space="preserve"> </w:t>
      </w:r>
      <w:r w:rsidRPr="005918BD">
        <w:rPr>
          <w:rFonts w:cs="Arial"/>
          <w:lang w:val="en-US"/>
        </w:rPr>
        <w:t xml:space="preserve">shall report Data of paragraph </w:t>
      </w:r>
      <w:r w:rsidRPr="005918BD">
        <w:rPr>
          <w:rFonts w:cs="Arial"/>
          <w:lang w:val="en-US"/>
        </w:rPr>
        <w:fldChar w:fldCharType="begin"/>
      </w:r>
      <w:r w:rsidRPr="005918BD">
        <w:rPr>
          <w:rFonts w:cs="Arial"/>
          <w:lang w:val="en-US"/>
        </w:rPr>
        <w:instrText xml:space="preserve"> REF _Ref99364181 \r \h  \* MERGEFORMAT </w:instrText>
      </w:r>
      <w:r w:rsidRPr="005918BD">
        <w:rPr>
          <w:rFonts w:cs="Arial"/>
          <w:lang w:val="en-US"/>
        </w:rPr>
      </w:r>
      <w:r w:rsidRPr="005918BD">
        <w:rPr>
          <w:rFonts w:cs="Arial"/>
          <w:lang w:val="en-US"/>
        </w:rPr>
        <w:fldChar w:fldCharType="separate"/>
      </w:r>
      <w:r w:rsidR="00554D4D">
        <w:rPr>
          <w:rFonts w:cs="Arial"/>
          <w:lang w:val="en-US"/>
        </w:rPr>
        <w:t>H.4.2.1</w:t>
      </w:r>
      <w:r w:rsidRPr="005918BD">
        <w:rPr>
          <w:rFonts w:cs="Arial"/>
          <w:lang w:val="en-US"/>
        </w:rPr>
        <w:fldChar w:fldCharType="end"/>
      </w:r>
      <w:r w:rsidRPr="005918BD">
        <w:rPr>
          <w:rFonts w:cs="Arial"/>
          <w:lang w:val="en-US"/>
        </w:rPr>
        <w:t xml:space="preserve">  to the competent authorities, as specified in the ALPEX Rules, either:</w:t>
      </w:r>
    </w:p>
    <w:p w14:paraId="7EE62743" w14:textId="77777777" w:rsidR="007B1770" w:rsidRPr="005918BD" w:rsidRDefault="007B1770" w:rsidP="00EE2667">
      <w:pPr>
        <w:pStyle w:val="CERLEVEL6"/>
        <w:numPr>
          <w:ilvl w:val="5"/>
          <w:numId w:val="11"/>
        </w:numPr>
        <w:spacing w:after="0" w:line="276" w:lineRule="auto"/>
        <w:ind w:left="1980" w:hanging="360"/>
      </w:pPr>
      <w:r w:rsidRPr="005918BD">
        <w:t>in accordance with applicable national laws or regulations, and/or</w:t>
      </w:r>
    </w:p>
    <w:p w14:paraId="5E7D26EE" w14:textId="77777777" w:rsidR="007B1770" w:rsidRPr="005918BD" w:rsidRDefault="007B1770" w:rsidP="00EE2667">
      <w:pPr>
        <w:pStyle w:val="CERLEVEL6"/>
        <w:numPr>
          <w:ilvl w:val="5"/>
          <w:numId w:val="11"/>
        </w:numPr>
        <w:spacing w:after="0" w:line="276" w:lineRule="auto"/>
        <w:ind w:left="1980" w:hanging="360"/>
      </w:pPr>
      <w:r w:rsidRPr="005918BD">
        <w:t>at the request of the competent supervisory authorities.</w:t>
      </w:r>
    </w:p>
    <w:p w14:paraId="024B6064" w14:textId="7F9765A5" w:rsidR="007B1770" w:rsidRPr="005918BD" w:rsidRDefault="00330FC6" w:rsidP="00EE2667">
      <w:pPr>
        <w:pStyle w:val="CERLEVEL3"/>
        <w:numPr>
          <w:ilvl w:val="2"/>
          <w:numId w:val="11"/>
        </w:numPr>
        <w:spacing w:after="0" w:line="276" w:lineRule="auto"/>
        <w:ind w:left="900" w:hanging="900"/>
        <w:rPr>
          <w:rFonts w:cs="Arial"/>
        </w:rPr>
      </w:pPr>
      <w:bookmarkStart w:id="593" w:name="_Toc110932154"/>
      <w:r w:rsidRPr="005918BD">
        <w:rPr>
          <w:rFonts w:cs="Arial"/>
        </w:rPr>
        <w:t>Reporting Requirements</w:t>
      </w:r>
      <w:bookmarkEnd w:id="593"/>
    </w:p>
    <w:p w14:paraId="20BD8D55" w14:textId="77777777" w:rsidR="007B1770" w:rsidRPr="00F26497" w:rsidRDefault="007B1770" w:rsidP="00EE2667">
      <w:pPr>
        <w:pStyle w:val="CERLEVEL4"/>
        <w:numPr>
          <w:ilvl w:val="3"/>
          <w:numId w:val="11"/>
        </w:numPr>
        <w:spacing w:after="0" w:line="276" w:lineRule="auto"/>
        <w:ind w:left="900" w:hanging="900"/>
        <w:rPr>
          <w:rFonts w:cs="Arial"/>
        </w:rPr>
      </w:pPr>
      <w:r w:rsidRPr="0010631D">
        <w:rPr>
          <w:rFonts w:cs="Arial"/>
        </w:rPr>
        <w:t xml:space="preserve">The reporting requirements referred to in this Section are complimentary to other reporting requirements set out elsewhere in the ALPEX Rules and in the regulatory framework and in particular the requirement of ALPEX to make information available </w:t>
      </w:r>
      <w:r w:rsidRPr="00F26497">
        <w:rPr>
          <w:rFonts w:cs="Arial"/>
        </w:rPr>
        <w:t>on its website.</w:t>
      </w:r>
    </w:p>
    <w:p w14:paraId="22E3C7C8" w14:textId="77777777" w:rsidR="007B1770" w:rsidRPr="00F26497" w:rsidRDefault="007B1770" w:rsidP="00EE2667">
      <w:pPr>
        <w:pStyle w:val="CERLEVEL4"/>
        <w:numPr>
          <w:ilvl w:val="3"/>
          <w:numId w:val="11"/>
        </w:numPr>
        <w:spacing w:after="0" w:line="276" w:lineRule="auto"/>
        <w:ind w:left="900" w:hanging="900"/>
        <w:rPr>
          <w:rFonts w:cs="Arial"/>
        </w:rPr>
      </w:pPr>
      <w:r w:rsidRPr="00F26497">
        <w:rPr>
          <w:rFonts w:cs="Arial"/>
        </w:rPr>
        <w:t xml:space="preserve">ALPEX shall publish at least the following market information per Market Time Unit of each Delivery Day before the Day-Ahead Market Gate Opening Time, subject to </w:t>
      </w:r>
      <w:r w:rsidRPr="00CE3D24">
        <w:rPr>
          <w:rFonts w:cs="Arial"/>
        </w:rPr>
        <w:t>appropriate confidentiality issues, and shall maintain an archive of this information for five (5) years, accessible</w:t>
      </w:r>
      <w:r w:rsidRPr="00F26497">
        <w:rPr>
          <w:rFonts w:cs="Arial"/>
        </w:rPr>
        <w:t xml:space="preserve"> to all Exchange Members and other interested parties.</w:t>
      </w:r>
    </w:p>
    <w:p w14:paraId="1773FC3B" w14:textId="77777777" w:rsidR="007B1770" w:rsidRPr="00F26497" w:rsidRDefault="007B1770" w:rsidP="00EE2667">
      <w:pPr>
        <w:pStyle w:val="CERLEVEL5"/>
        <w:numPr>
          <w:ilvl w:val="4"/>
          <w:numId w:val="11"/>
        </w:numPr>
        <w:spacing w:after="0" w:line="276" w:lineRule="auto"/>
        <w:ind w:left="1609"/>
        <w:rPr>
          <w:rFonts w:eastAsiaTheme="minorEastAsia" w:cs="Arial"/>
          <w:lang w:eastAsia="en-IE"/>
        </w:rPr>
      </w:pPr>
      <w:r w:rsidRPr="00F26497">
        <w:rPr>
          <w:rFonts w:eastAsiaTheme="minorEastAsia" w:cs="Arial"/>
          <w:lang w:eastAsia="en-IE"/>
        </w:rPr>
        <w:t>the List of the suspended Exchange Members, and</w:t>
      </w:r>
    </w:p>
    <w:p w14:paraId="57A01C3A" w14:textId="77777777" w:rsidR="007B1770" w:rsidRPr="00F26497" w:rsidRDefault="007B1770" w:rsidP="00EE2667">
      <w:pPr>
        <w:pStyle w:val="CERLEVEL5"/>
        <w:numPr>
          <w:ilvl w:val="4"/>
          <w:numId w:val="11"/>
        </w:numPr>
        <w:spacing w:after="0" w:line="276" w:lineRule="auto"/>
        <w:ind w:left="1609"/>
        <w:rPr>
          <w:rFonts w:cs="Arial"/>
        </w:rPr>
      </w:pPr>
      <w:r w:rsidRPr="00F26497">
        <w:rPr>
          <w:rFonts w:eastAsiaTheme="minorEastAsia" w:cs="Arial"/>
          <w:lang w:eastAsia="en-IE"/>
        </w:rPr>
        <w:t>any other information that may be designated by a Regulatory Decision upon ALPEX's recommendation.</w:t>
      </w:r>
    </w:p>
    <w:p w14:paraId="3467D123" w14:textId="77777777" w:rsidR="007B1770" w:rsidRPr="0010631D" w:rsidRDefault="007B1770" w:rsidP="00EE2667">
      <w:pPr>
        <w:pStyle w:val="CERLEVEL4"/>
        <w:numPr>
          <w:ilvl w:val="3"/>
          <w:numId w:val="11"/>
        </w:numPr>
        <w:spacing w:after="0" w:line="276" w:lineRule="auto"/>
        <w:ind w:left="900" w:hanging="900"/>
        <w:rPr>
          <w:rFonts w:cs="Arial"/>
        </w:rPr>
      </w:pPr>
      <w:r w:rsidRPr="000A0C99">
        <w:rPr>
          <w:rFonts w:cs="Arial"/>
        </w:rPr>
        <w:t>ALPEX shall publish at least the following market information per Market Time Unit of each Delivery Day sixty (60) minutes the latest after the Day-Ahead Market Results publication Time, subject to appropriate confidentiality</w:t>
      </w:r>
      <w:r w:rsidRPr="0010631D">
        <w:rPr>
          <w:rFonts w:cs="Arial"/>
        </w:rPr>
        <w:t xml:space="preserve"> issues, and shall maintain an archive of this information for five (5) years, accessible to all </w:t>
      </w:r>
      <w:r w:rsidRPr="005918BD">
        <w:rPr>
          <w:rFonts w:cs="Arial"/>
        </w:rPr>
        <w:t>Exchange Member</w:t>
      </w:r>
      <w:r w:rsidRPr="0010631D">
        <w:rPr>
          <w:rFonts w:cs="Arial"/>
        </w:rPr>
        <w:t>s and other interested parties.</w:t>
      </w:r>
    </w:p>
    <w:p w14:paraId="0DCEED0E" w14:textId="77777777" w:rsidR="007B1770" w:rsidRPr="0010631D" w:rsidRDefault="007B1770" w:rsidP="00EE2667">
      <w:pPr>
        <w:pStyle w:val="CERLEVEL5"/>
        <w:numPr>
          <w:ilvl w:val="4"/>
          <w:numId w:val="11"/>
        </w:numPr>
        <w:spacing w:after="0" w:line="276" w:lineRule="auto"/>
        <w:ind w:left="1609"/>
        <w:rPr>
          <w:rFonts w:cs="Arial"/>
        </w:rPr>
      </w:pPr>
      <w:r w:rsidRPr="0010631D">
        <w:rPr>
          <w:rFonts w:eastAsiaTheme="minorEastAsia" w:cs="Arial"/>
          <w:lang w:eastAsia="en-IE"/>
        </w:rPr>
        <w:lastRenderedPageBreak/>
        <w:t>the aggregated and anonymized Sell and Buy Curves included in the Local Order Book;</w:t>
      </w:r>
    </w:p>
    <w:p w14:paraId="5668F48C" w14:textId="77777777" w:rsidR="007B1770" w:rsidRPr="0010631D" w:rsidRDefault="007B1770" w:rsidP="00EE2667">
      <w:pPr>
        <w:pStyle w:val="CERLEVEL5"/>
        <w:numPr>
          <w:ilvl w:val="4"/>
          <w:numId w:val="11"/>
        </w:numPr>
        <w:spacing w:after="0" w:line="276" w:lineRule="auto"/>
        <w:ind w:left="1609"/>
        <w:rPr>
          <w:rFonts w:cs="Arial"/>
        </w:rPr>
      </w:pPr>
      <w:r w:rsidRPr="0010631D">
        <w:rPr>
          <w:rFonts w:eastAsiaTheme="minorEastAsia" w:cs="Arial"/>
          <w:lang w:eastAsia="en-IE"/>
        </w:rPr>
        <w:t>statistics on the total number of submitted and accepted Block Orders, along with the sum of offered and accepted energy quantities in Block Orders;</w:t>
      </w:r>
    </w:p>
    <w:p w14:paraId="137A7D1F" w14:textId="77777777" w:rsidR="007B1770" w:rsidRPr="001E0358" w:rsidRDefault="007B1770" w:rsidP="00EE2667">
      <w:pPr>
        <w:pStyle w:val="CERLEVEL5"/>
        <w:numPr>
          <w:ilvl w:val="4"/>
          <w:numId w:val="11"/>
        </w:numPr>
        <w:spacing w:after="0" w:line="276" w:lineRule="auto"/>
        <w:ind w:left="1609"/>
        <w:rPr>
          <w:rFonts w:cs="Arial"/>
        </w:rPr>
      </w:pPr>
      <w:r w:rsidRPr="0010631D">
        <w:rPr>
          <w:rFonts w:eastAsiaTheme="minorEastAsia" w:cs="Arial"/>
          <w:lang w:eastAsia="en-IE"/>
        </w:rPr>
        <w:t>the Market Clearing Prices per Bidding Zone, and</w:t>
      </w:r>
    </w:p>
    <w:p w14:paraId="5D1ED511" w14:textId="77777777" w:rsidR="007B1770" w:rsidRPr="000A0C99" w:rsidRDefault="007B1770" w:rsidP="00EE2667">
      <w:pPr>
        <w:pStyle w:val="CERLEVEL5"/>
        <w:numPr>
          <w:ilvl w:val="4"/>
          <w:numId w:val="11"/>
        </w:numPr>
        <w:spacing w:after="0" w:line="276" w:lineRule="auto"/>
        <w:ind w:left="1609"/>
        <w:rPr>
          <w:rFonts w:eastAsiaTheme="minorEastAsia" w:cs="Arial"/>
          <w:lang w:eastAsia="en-IE"/>
        </w:rPr>
      </w:pPr>
      <w:r w:rsidRPr="1FEB1FD3">
        <w:rPr>
          <w:rFonts w:eastAsiaTheme="minorEastAsia" w:cs="Arial"/>
          <w:lang w:eastAsia="en-IE"/>
        </w:rPr>
        <w:t xml:space="preserve">the aggregated Market Schedules </w:t>
      </w:r>
      <w:r w:rsidRPr="003E087A">
        <w:rPr>
          <w:rFonts w:eastAsiaTheme="minorEastAsia" w:cs="Arial"/>
          <w:lang w:eastAsia="en-IE"/>
        </w:rPr>
        <w:t>for energy injections</w:t>
      </w:r>
      <w:r>
        <w:rPr>
          <w:rFonts w:eastAsiaTheme="minorEastAsia" w:cs="Arial"/>
          <w:lang w:eastAsia="en-IE"/>
        </w:rPr>
        <w:t xml:space="preserve"> and </w:t>
      </w:r>
      <w:r w:rsidRPr="003E087A">
        <w:rPr>
          <w:rFonts w:eastAsiaTheme="minorEastAsia" w:cs="Arial"/>
          <w:lang w:eastAsia="en-IE"/>
        </w:rPr>
        <w:t xml:space="preserve">energy </w:t>
      </w:r>
      <w:r w:rsidRPr="000A0C99">
        <w:rPr>
          <w:rFonts w:eastAsiaTheme="minorEastAsia" w:cs="Arial"/>
          <w:lang w:eastAsia="en-IE"/>
        </w:rPr>
        <w:t>withdrawals per Bidding Zone for each Market Time Unit, and</w:t>
      </w:r>
    </w:p>
    <w:p w14:paraId="02E0DFF8" w14:textId="77777777" w:rsidR="007B1770" w:rsidRPr="005B37D2" w:rsidRDefault="007B1770" w:rsidP="00EE2667">
      <w:pPr>
        <w:pStyle w:val="CERLEVEL5"/>
        <w:numPr>
          <w:ilvl w:val="4"/>
          <w:numId w:val="11"/>
        </w:numPr>
        <w:spacing w:after="0" w:line="276" w:lineRule="auto"/>
        <w:ind w:left="1609"/>
        <w:rPr>
          <w:rFonts w:cs="Arial"/>
        </w:rPr>
      </w:pPr>
      <w:r w:rsidRPr="000A0C99">
        <w:rPr>
          <w:rFonts w:eastAsiaTheme="minorEastAsia" w:cs="Arial"/>
          <w:lang w:eastAsia="en-IE"/>
        </w:rPr>
        <w:t xml:space="preserve">any other information that may be designated a Regulatory Authority Decision </w:t>
      </w:r>
      <w:r w:rsidRPr="005B37D2">
        <w:rPr>
          <w:rFonts w:eastAsiaTheme="minorEastAsia" w:cs="Arial"/>
          <w:lang w:eastAsia="en-IE"/>
        </w:rPr>
        <w:t>upon ALPEX's recommendation.</w:t>
      </w:r>
    </w:p>
    <w:p w14:paraId="07FCEB10" w14:textId="77777777" w:rsidR="007B1770" w:rsidRPr="005B37D2" w:rsidRDefault="007B1770" w:rsidP="00EE2667">
      <w:pPr>
        <w:pStyle w:val="CERLEVEL4"/>
        <w:numPr>
          <w:ilvl w:val="3"/>
          <w:numId w:val="11"/>
        </w:numPr>
        <w:spacing w:after="0" w:line="276" w:lineRule="auto"/>
        <w:ind w:left="900" w:hanging="900"/>
        <w:rPr>
          <w:rFonts w:cs="Arial"/>
        </w:rPr>
      </w:pPr>
      <w:r w:rsidRPr="005B37D2">
        <w:rPr>
          <w:rFonts w:cs="Arial"/>
        </w:rPr>
        <w:t>ALPEX shall prepare and publish on its website monthly reports with at least the above figures aggregated on a monthly basis.</w:t>
      </w:r>
      <w:r w:rsidRPr="005B37D2" w:rsidDel="00593D28">
        <w:rPr>
          <w:rFonts w:cs="Arial"/>
        </w:rPr>
        <w:t xml:space="preserve"> </w:t>
      </w:r>
    </w:p>
    <w:p w14:paraId="0CD2809C" w14:textId="77777777" w:rsidR="007B1770" w:rsidRPr="005B37D2" w:rsidRDefault="007B1770" w:rsidP="00EE2667">
      <w:pPr>
        <w:pStyle w:val="CERLEVEL4"/>
        <w:numPr>
          <w:ilvl w:val="3"/>
          <w:numId w:val="11"/>
        </w:numPr>
        <w:spacing w:after="0" w:line="276" w:lineRule="auto"/>
        <w:ind w:left="900" w:hanging="900"/>
        <w:rPr>
          <w:rFonts w:cs="Arial"/>
        </w:rPr>
      </w:pPr>
      <w:r w:rsidRPr="005B37D2">
        <w:rPr>
          <w:rFonts w:cs="Arial"/>
        </w:rPr>
        <w:t>Publication of information</w:t>
      </w:r>
    </w:p>
    <w:p w14:paraId="029CA932" w14:textId="49FC8F47" w:rsidR="007B1770" w:rsidRPr="005918BD" w:rsidRDefault="007B1770" w:rsidP="00EE2667">
      <w:pPr>
        <w:pStyle w:val="CERLevel50"/>
        <w:numPr>
          <w:ilvl w:val="4"/>
          <w:numId w:val="11"/>
        </w:numPr>
        <w:spacing w:after="0" w:line="276" w:lineRule="auto"/>
        <w:ind w:left="1440" w:hanging="540"/>
        <w:rPr>
          <w:color w:val="0070C0"/>
        </w:rPr>
      </w:pPr>
      <w:r w:rsidRPr="005918BD">
        <w:t>ALPEX</w:t>
      </w:r>
      <w:r w:rsidRPr="005918BD" w:rsidDel="007C01B0">
        <w:t xml:space="preserve"> </w:t>
      </w:r>
      <w:r w:rsidRPr="005918BD">
        <w:t>provides timely information on the Day-Ahead and Intra</w:t>
      </w:r>
      <w:r w:rsidR="004E6C6B">
        <w:t>d</w:t>
      </w:r>
      <w:r w:rsidRPr="005918BD">
        <w:t xml:space="preserve">ay Markets as per sections H.5.3 and </w:t>
      </w:r>
      <w:r>
        <w:t xml:space="preserve">according to relevant ALPEX Technical Decision </w:t>
      </w:r>
      <w:r w:rsidRPr="005918BD">
        <w:t>in a transparent manner, recognizing that Exchange Members may use this information to participate in the Markets</w:t>
      </w:r>
      <w:r w:rsidRPr="005918BD">
        <w:rPr>
          <w:color w:val="0070C0"/>
        </w:rPr>
        <w:t>.</w:t>
      </w:r>
    </w:p>
    <w:p w14:paraId="4F13A727" w14:textId="77777777" w:rsidR="007B1770" w:rsidRPr="00CE7E15" w:rsidRDefault="007B1770" w:rsidP="00EE2667">
      <w:pPr>
        <w:pStyle w:val="CERLevel50"/>
        <w:numPr>
          <w:ilvl w:val="4"/>
          <w:numId w:val="11"/>
        </w:numPr>
        <w:spacing w:after="0" w:line="276" w:lineRule="auto"/>
        <w:ind w:left="1440" w:hanging="540"/>
        <w:rPr>
          <w:rFonts w:cs="Arial"/>
          <w:lang w:val="en-US"/>
        </w:rPr>
      </w:pPr>
      <w:r w:rsidRPr="005918BD">
        <w:rPr>
          <w:rFonts w:cs="Arial"/>
          <w:lang w:val="en-US"/>
        </w:rPr>
        <w:t xml:space="preserve">However, no liability arises when the required information is incomplete or inaccurate, provided that ALPEX has made reasonable efforts to provide timely </w:t>
      </w:r>
      <w:r w:rsidRPr="00CE7E15">
        <w:rPr>
          <w:rFonts w:cs="Arial"/>
          <w:lang w:val="en-US"/>
        </w:rPr>
        <w:t>and non-discriminatory provision of accurate information.</w:t>
      </w:r>
    </w:p>
    <w:p w14:paraId="40005AC1" w14:textId="77777777" w:rsidR="007B1770" w:rsidRPr="00CE7E15" w:rsidRDefault="007B1770" w:rsidP="00EE2667">
      <w:pPr>
        <w:pStyle w:val="CERLevel50"/>
        <w:numPr>
          <w:ilvl w:val="4"/>
          <w:numId w:val="11"/>
        </w:numPr>
        <w:spacing w:after="0" w:line="276" w:lineRule="auto"/>
        <w:ind w:left="1440" w:hanging="540"/>
        <w:rPr>
          <w:rFonts w:cs="Arial"/>
          <w:lang w:val="en-US"/>
        </w:rPr>
      </w:pPr>
      <w:r w:rsidRPr="00CE7E15">
        <w:rPr>
          <w:rFonts w:cs="Arial"/>
          <w:lang w:val="en-US"/>
        </w:rPr>
        <w:t>The primary source of published market information is ALPEX</w:t>
      </w:r>
      <w:r w:rsidRPr="00CE7E15" w:rsidDel="007C01B0">
        <w:rPr>
          <w:rFonts w:cs="Arial"/>
          <w:lang w:val="en-US"/>
        </w:rPr>
        <w:t xml:space="preserve"> </w:t>
      </w:r>
      <w:r w:rsidRPr="00CE7E15">
        <w:rPr>
          <w:rFonts w:cs="Arial"/>
          <w:lang w:val="en-US"/>
        </w:rPr>
        <w:t>website. All market information on ALPEX</w:t>
      </w:r>
      <w:r w:rsidRPr="00CE7E15" w:rsidDel="007C01B0">
        <w:rPr>
          <w:rFonts w:cs="Arial"/>
          <w:lang w:val="en-US"/>
        </w:rPr>
        <w:t xml:space="preserve"> </w:t>
      </w:r>
      <w:r w:rsidRPr="00CE7E15">
        <w:rPr>
          <w:rFonts w:cs="Arial"/>
          <w:lang w:val="en-US"/>
        </w:rPr>
        <w:t>website is publicly available in a readily accessible and editable format.</w:t>
      </w:r>
    </w:p>
    <w:p w14:paraId="68A66644" w14:textId="77777777" w:rsidR="007B1770" w:rsidRPr="00CE7E15" w:rsidRDefault="007B1770" w:rsidP="00EE2667">
      <w:pPr>
        <w:pStyle w:val="CERLevel50"/>
        <w:numPr>
          <w:ilvl w:val="4"/>
          <w:numId w:val="11"/>
        </w:numPr>
        <w:spacing w:after="0" w:line="276" w:lineRule="auto"/>
        <w:ind w:left="1440" w:hanging="540"/>
        <w:rPr>
          <w:rFonts w:cs="Arial"/>
          <w:lang w:val="en-US"/>
        </w:rPr>
      </w:pPr>
      <w:r w:rsidRPr="00CE7E15">
        <w:rPr>
          <w:rFonts w:cs="Arial"/>
          <w:lang w:val="en-US"/>
        </w:rPr>
        <w:t>Additional information and technical details regarding the data provided by ALPEX</w:t>
      </w:r>
      <w:r w:rsidRPr="00CE7E15" w:rsidDel="007C01B0">
        <w:rPr>
          <w:rFonts w:cs="Arial"/>
          <w:lang w:val="en-US"/>
        </w:rPr>
        <w:t xml:space="preserve"> </w:t>
      </w:r>
      <w:r w:rsidRPr="00CE7E15">
        <w:rPr>
          <w:rFonts w:cs="Arial"/>
          <w:lang w:val="en-US"/>
        </w:rPr>
        <w:t>may be specified by a Decision of ALPEX</w:t>
      </w:r>
      <w:r w:rsidRPr="00CE7E15" w:rsidDel="007C01B0">
        <w:rPr>
          <w:rFonts w:cs="Arial"/>
          <w:lang w:val="en-US"/>
        </w:rPr>
        <w:t xml:space="preserve"> </w:t>
      </w:r>
      <w:r w:rsidRPr="00CE7E15">
        <w:rPr>
          <w:rFonts w:cs="Arial"/>
          <w:lang w:val="en-US"/>
        </w:rPr>
        <w:t>which is published on its website.</w:t>
      </w:r>
    </w:p>
    <w:p w14:paraId="52AE3BD5" w14:textId="2A5A251E" w:rsidR="007B1770" w:rsidRPr="00330FC6" w:rsidRDefault="00330FC6" w:rsidP="00EE2667">
      <w:pPr>
        <w:pStyle w:val="CERLEVEL4"/>
        <w:numPr>
          <w:ilvl w:val="3"/>
          <w:numId w:val="11"/>
        </w:numPr>
        <w:spacing w:after="0" w:line="276" w:lineRule="auto"/>
        <w:ind w:left="900" w:hanging="900"/>
        <w:rPr>
          <w:rFonts w:cs="Arial"/>
        </w:rPr>
      </w:pPr>
      <w:r w:rsidRPr="00330FC6">
        <w:rPr>
          <w:rFonts w:cs="Arial"/>
        </w:rPr>
        <w:t>Transparency</w:t>
      </w:r>
    </w:p>
    <w:p w14:paraId="013A4142" w14:textId="77777777" w:rsidR="007B1770" w:rsidRPr="005918BD" w:rsidRDefault="007B1770" w:rsidP="00EE2667">
      <w:pPr>
        <w:pStyle w:val="CERLevel50"/>
        <w:numPr>
          <w:ilvl w:val="4"/>
          <w:numId w:val="11"/>
        </w:numPr>
        <w:spacing w:after="0" w:line="276" w:lineRule="auto"/>
        <w:ind w:left="1080" w:hanging="360"/>
        <w:rPr>
          <w:rFonts w:cs="Arial"/>
          <w:lang w:val="en-US"/>
        </w:rPr>
      </w:pPr>
      <w:r w:rsidRPr="005918BD">
        <w:rPr>
          <w:rFonts w:cs="Arial"/>
          <w:lang w:val="en-US"/>
        </w:rPr>
        <w:t>ALPEX</w:t>
      </w:r>
      <w:r w:rsidRPr="005918BD" w:rsidDel="007C01B0">
        <w:rPr>
          <w:rFonts w:cs="Arial"/>
          <w:lang w:val="en-US"/>
        </w:rPr>
        <w:t xml:space="preserve"> </w:t>
      </w:r>
      <w:r w:rsidRPr="005918BD">
        <w:rPr>
          <w:rFonts w:cs="Arial"/>
          <w:lang w:val="en-US"/>
        </w:rPr>
        <w:t>observes the principle of transparency and publishes the statistics it collects on the trades under the ETSS.</w:t>
      </w:r>
    </w:p>
    <w:p w14:paraId="32E64384" w14:textId="77777777" w:rsidR="007B1770" w:rsidRPr="005918BD" w:rsidRDefault="007B1770" w:rsidP="00EE2667">
      <w:pPr>
        <w:pStyle w:val="CERLevel50"/>
        <w:numPr>
          <w:ilvl w:val="4"/>
          <w:numId w:val="11"/>
        </w:numPr>
        <w:spacing w:after="0" w:line="276" w:lineRule="auto"/>
        <w:ind w:left="1080" w:hanging="360"/>
        <w:rPr>
          <w:rFonts w:cs="Arial"/>
          <w:lang w:val="en-US"/>
        </w:rPr>
      </w:pPr>
      <w:r w:rsidRPr="005918BD">
        <w:rPr>
          <w:rFonts w:cs="Arial"/>
          <w:lang w:val="en-US"/>
        </w:rPr>
        <w:t>ALPEX</w:t>
      </w:r>
      <w:r w:rsidRPr="005918BD" w:rsidDel="007C01B0">
        <w:rPr>
          <w:rFonts w:cs="Arial"/>
          <w:lang w:val="en-US"/>
        </w:rPr>
        <w:t xml:space="preserve"> </w:t>
      </w:r>
      <w:r w:rsidRPr="005918BD">
        <w:rPr>
          <w:rFonts w:cs="Arial"/>
          <w:lang w:val="en-US"/>
        </w:rPr>
        <w:t>provides information to the public, and in particular to Exchange Members, upon request, in accordance with the provisions of the ALPEX Rules. ALPEX shall ensure that disclosure of the details and information it holds does not give unfair commercial or competitive advantages to third parties and in particular to Exchange Members.</w:t>
      </w:r>
    </w:p>
    <w:p w14:paraId="46B8DDD2" w14:textId="77777777" w:rsidR="007B1770" w:rsidRPr="005918BD" w:rsidRDefault="007B1770" w:rsidP="00EE2667">
      <w:pPr>
        <w:pStyle w:val="CERLevel50"/>
        <w:numPr>
          <w:ilvl w:val="4"/>
          <w:numId w:val="11"/>
        </w:numPr>
        <w:spacing w:after="0" w:line="276" w:lineRule="auto"/>
        <w:ind w:left="1080" w:hanging="360"/>
        <w:rPr>
          <w:rFonts w:cs="Arial"/>
          <w:lang w:val="en-US"/>
        </w:rPr>
      </w:pPr>
      <w:r w:rsidRPr="005918BD">
        <w:rPr>
          <w:rFonts w:cs="Arial"/>
          <w:lang w:val="en-US"/>
        </w:rPr>
        <w:t>The obligation to provide information is subject to observance of the principle of commercial secrecy. ALPEX</w:t>
      </w:r>
      <w:r w:rsidRPr="005918BD" w:rsidDel="007C01B0">
        <w:rPr>
          <w:rFonts w:cs="Arial"/>
          <w:lang w:val="en-US"/>
        </w:rPr>
        <w:t xml:space="preserve"> </w:t>
      </w:r>
      <w:r w:rsidRPr="005918BD">
        <w:rPr>
          <w:rFonts w:cs="Arial"/>
          <w:lang w:val="en-US"/>
        </w:rPr>
        <w:t>staff also has an obligation to observe the principle of confidentiality.</w:t>
      </w:r>
    </w:p>
    <w:p w14:paraId="3D228F7A" w14:textId="77777777" w:rsidR="007B1770" w:rsidRPr="005918BD" w:rsidRDefault="007B1770" w:rsidP="00EE2667">
      <w:pPr>
        <w:pStyle w:val="CERLevel50"/>
        <w:numPr>
          <w:ilvl w:val="4"/>
          <w:numId w:val="11"/>
        </w:numPr>
        <w:spacing w:after="0" w:line="276" w:lineRule="auto"/>
        <w:ind w:left="1080" w:hanging="360"/>
        <w:rPr>
          <w:rFonts w:cs="Arial"/>
          <w:lang w:val="en-US"/>
        </w:rPr>
      </w:pPr>
      <w:r w:rsidRPr="005918BD">
        <w:rPr>
          <w:rFonts w:cs="Arial"/>
          <w:lang w:val="en-US"/>
        </w:rPr>
        <w:t>It is the responsibility of ALPEX to keep updated market information as transparent as possible.</w:t>
      </w:r>
    </w:p>
    <w:p w14:paraId="71E716BB" w14:textId="04D67F19" w:rsidR="007B1770" w:rsidRPr="005918BD" w:rsidRDefault="00330FC6" w:rsidP="00EE2667">
      <w:pPr>
        <w:pStyle w:val="CERLEVEL3"/>
        <w:numPr>
          <w:ilvl w:val="2"/>
          <w:numId w:val="11"/>
        </w:numPr>
        <w:spacing w:after="0" w:line="276" w:lineRule="auto"/>
        <w:ind w:left="900" w:hanging="900"/>
        <w:rPr>
          <w:rFonts w:cs="Arial"/>
        </w:rPr>
      </w:pPr>
      <w:bookmarkStart w:id="594" w:name="_Toc110932155"/>
      <w:r w:rsidRPr="005918BD">
        <w:rPr>
          <w:rFonts w:cs="Arial"/>
        </w:rPr>
        <w:lastRenderedPageBreak/>
        <w:t xml:space="preserve">Collection </w:t>
      </w:r>
      <w:r>
        <w:rPr>
          <w:rFonts w:cs="Arial"/>
        </w:rPr>
        <w:t>o</w:t>
      </w:r>
      <w:r w:rsidRPr="005918BD">
        <w:rPr>
          <w:rFonts w:cs="Arial"/>
        </w:rPr>
        <w:t xml:space="preserve">f Data </w:t>
      </w:r>
      <w:r>
        <w:rPr>
          <w:rFonts w:cs="Arial"/>
        </w:rPr>
        <w:t>f</w:t>
      </w:r>
      <w:r w:rsidRPr="005918BD">
        <w:rPr>
          <w:rFonts w:cs="Arial"/>
        </w:rPr>
        <w:t>or Remit</w:t>
      </w:r>
      <w:bookmarkEnd w:id="594"/>
    </w:p>
    <w:p w14:paraId="495FF4DA" w14:textId="77777777" w:rsidR="007B1770" w:rsidRPr="005918BD" w:rsidRDefault="007B1770" w:rsidP="00EE2667">
      <w:pPr>
        <w:pStyle w:val="CERLEVEL4"/>
        <w:numPr>
          <w:ilvl w:val="3"/>
          <w:numId w:val="11"/>
        </w:numPr>
        <w:spacing w:after="0" w:line="276" w:lineRule="auto"/>
        <w:ind w:left="900" w:hanging="900"/>
        <w:rPr>
          <w:rFonts w:cs="Arial"/>
        </w:rPr>
      </w:pPr>
      <w:r w:rsidRPr="005918BD">
        <w:rPr>
          <w:rFonts w:cs="Arial"/>
        </w:rPr>
        <w:t>Where information or data is requested by a Relevant Authority in accordance with Chapter D, Exchange Members must provide such information or data in a timely, accurate manner.</w:t>
      </w:r>
    </w:p>
    <w:p w14:paraId="01411ED9" w14:textId="032DEA7D" w:rsidR="007B1770" w:rsidRPr="005918BD" w:rsidRDefault="00F26497" w:rsidP="00EE2667">
      <w:pPr>
        <w:pStyle w:val="CERLEVEL2"/>
        <w:numPr>
          <w:ilvl w:val="1"/>
          <w:numId w:val="11"/>
        </w:numPr>
        <w:spacing w:after="0" w:line="276" w:lineRule="auto"/>
        <w:ind w:left="900" w:hanging="900"/>
        <w:rPr>
          <w:rFonts w:cs="Arial"/>
          <w:sz w:val="22"/>
        </w:rPr>
      </w:pPr>
      <w:bookmarkStart w:id="595" w:name="_Ref475632110"/>
      <w:bookmarkStart w:id="596" w:name="_Toc110932156"/>
      <w:r w:rsidRPr="005918BD">
        <w:rPr>
          <w:rFonts w:cs="Arial"/>
          <w:caps w:val="0"/>
          <w:szCs w:val="24"/>
        </w:rPr>
        <w:t>CONFIDENTIALITY</w:t>
      </w:r>
      <w:bookmarkEnd w:id="595"/>
      <w:bookmarkEnd w:id="596"/>
      <w:r w:rsidRPr="005918BD">
        <w:rPr>
          <w:rFonts w:cs="Arial"/>
          <w:caps w:val="0"/>
          <w:sz w:val="22"/>
        </w:rPr>
        <w:t xml:space="preserve"> </w:t>
      </w:r>
    </w:p>
    <w:p w14:paraId="3A492188" w14:textId="4A0C226E" w:rsidR="007B1770" w:rsidRPr="00A22A0F" w:rsidRDefault="00330FC6" w:rsidP="00EE2667">
      <w:pPr>
        <w:pStyle w:val="CERLEVEL3"/>
        <w:numPr>
          <w:ilvl w:val="2"/>
          <w:numId w:val="11"/>
        </w:numPr>
        <w:spacing w:after="0" w:line="276" w:lineRule="auto"/>
        <w:ind w:left="900" w:hanging="900"/>
        <w:rPr>
          <w:rFonts w:cs="Arial"/>
          <w:sz w:val="24"/>
          <w:szCs w:val="24"/>
        </w:rPr>
      </w:pPr>
      <w:bookmarkStart w:id="597" w:name="_Toc110932157"/>
      <w:r w:rsidRPr="00A22A0F">
        <w:rPr>
          <w:rFonts w:cs="Arial"/>
          <w:sz w:val="24"/>
          <w:szCs w:val="24"/>
        </w:rPr>
        <w:t>Definitions</w:t>
      </w:r>
      <w:bookmarkEnd w:id="597"/>
    </w:p>
    <w:p w14:paraId="229828D0"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b/>
          <w:color w:val="000000"/>
        </w:rPr>
        <w:t>Confidential Information</w:t>
      </w:r>
      <w:r w:rsidRPr="0010631D">
        <w:rPr>
          <w:rFonts w:cs="Arial"/>
          <w:color w:val="000000"/>
        </w:rPr>
        <w:t xml:space="preserve"> means, in relation to any Party, information which is designated in writing by that Party as “confidential information”, or which would be considered as being confidential by its nature, and which is disclosed in connection with these ALPEX Rules, the Procedures, the Exchange Membership Agreement or the Disclosing Party’s activities in connection with these ALPEX Rules. Confidential Information shall not include:</w:t>
      </w:r>
      <w:r w:rsidRPr="0010631D">
        <w:rPr>
          <w:rFonts w:cs="Arial"/>
        </w:rPr>
        <w:t xml:space="preserve"> </w:t>
      </w:r>
    </w:p>
    <w:p w14:paraId="426280AA" w14:textId="77777777" w:rsidR="007B1770" w:rsidRPr="005918BD" w:rsidRDefault="007B1770" w:rsidP="00EE2667">
      <w:pPr>
        <w:pStyle w:val="CERLevel50"/>
        <w:numPr>
          <w:ilvl w:val="4"/>
          <w:numId w:val="11"/>
        </w:numPr>
        <w:spacing w:after="0" w:line="276" w:lineRule="auto"/>
        <w:ind w:left="1440" w:hanging="540"/>
        <w:rPr>
          <w:rFonts w:cs="Arial"/>
          <w:lang w:val="en-US"/>
        </w:rPr>
      </w:pPr>
      <w:r w:rsidRPr="005918BD">
        <w:rPr>
          <w:rFonts w:cs="Arial"/>
          <w:lang w:val="en-US"/>
        </w:rPr>
        <w:t>the existence of and terms of these ALPEX Rules, the Procedures or the Exchange Membership Agreement; and</w:t>
      </w:r>
    </w:p>
    <w:p w14:paraId="57EED013" w14:textId="77777777" w:rsidR="007B1770" w:rsidRPr="005918BD" w:rsidRDefault="007B1770" w:rsidP="00EE2667">
      <w:pPr>
        <w:pStyle w:val="CERLevel50"/>
        <w:numPr>
          <w:ilvl w:val="4"/>
          <w:numId w:val="11"/>
        </w:numPr>
        <w:spacing w:after="0" w:line="276" w:lineRule="auto"/>
        <w:ind w:left="1440" w:hanging="540"/>
        <w:rPr>
          <w:rFonts w:cs="Arial"/>
          <w:lang w:val="en-US"/>
        </w:rPr>
      </w:pPr>
      <w:r w:rsidRPr="005918BD">
        <w:rPr>
          <w:rFonts w:cs="Arial"/>
          <w:lang w:val="en-US"/>
        </w:rPr>
        <w:t xml:space="preserve">Data records or information which is at the relevant time required to be published in accordance with these ALPEX Rules or the Procedures. </w:t>
      </w:r>
    </w:p>
    <w:p w14:paraId="7FB14C54" w14:textId="77777777" w:rsidR="007B1770" w:rsidRPr="0010631D" w:rsidRDefault="007B1770" w:rsidP="00EE2667">
      <w:pPr>
        <w:pStyle w:val="CERLEVEL4"/>
        <w:numPr>
          <w:ilvl w:val="3"/>
          <w:numId w:val="11"/>
        </w:numPr>
        <w:spacing w:after="0" w:line="276" w:lineRule="auto"/>
        <w:ind w:left="900" w:hanging="900"/>
        <w:rPr>
          <w:rFonts w:cs="Arial"/>
          <w:bCs/>
          <w:color w:val="000000"/>
        </w:rPr>
      </w:pPr>
      <w:r w:rsidRPr="0010631D">
        <w:rPr>
          <w:rFonts w:cs="Arial"/>
          <w:bCs/>
          <w:color w:val="000000"/>
        </w:rPr>
        <w:t xml:space="preserve">The “Membership Application” and any other information exchanged as part of acquiring the capacity of Exchange Member, as well as the Exchange Member information included in the records kept by ALPEX are considered confidential subject to the more specific provisions of Section </w:t>
      </w:r>
      <w:hyperlink w:anchor="_bookmark69" w:history="1">
        <w:r w:rsidRPr="0010631D">
          <w:rPr>
            <w:rFonts w:cs="Arial"/>
            <w:bCs/>
            <w:color w:val="000000"/>
          </w:rPr>
          <w:t>H.5.</w:t>
        </w:r>
      </w:hyperlink>
    </w:p>
    <w:p w14:paraId="4FCA3424" w14:textId="77777777" w:rsidR="007B1770" w:rsidRPr="0010631D" w:rsidRDefault="007B1770" w:rsidP="00EE2667">
      <w:pPr>
        <w:pStyle w:val="CERLEVEL4"/>
        <w:numPr>
          <w:ilvl w:val="3"/>
          <w:numId w:val="11"/>
        </w:numPr>
        <w:spacing w:after="0" w:line="276" w:lineRule="auto"/>
        <w:ind w:left="900" w:hanging="900"/>
        <w:rPr>
          <w:rFonts w:cs="Arial"/>
          <w:bCs/>
          <w:color w:val="000000"/>
        </w:rPr>
      </w:pPr>
      <w:r w:rsidRPr="0010631D">
        <w:rPr>
          <w:rFonts w:cs="Arial"/>
          <w:bCs/>
          <w:color w:val="000000"/>
        </w:rPr>
        <w:t>ALPEX and each Exchange Member receiving confidential information in relation to the ALPEX Rules shall preserve the confidentiality of such information and shall not disclose, report, publish, communicate, transfer or use, directly or indirectly, any part of the confidential information for purposes other than the purposes for which such information was disclosed to them.</w:t>
      </w:r>
    </w:p>
    <w:p w14:paraId="1B3F2C36" w14:textId="300EE417" w:rsidR="007B1770" w:rsidRPr="0010631D" w:rsidRDefault="007B1770" w:rsidP="00EE2667">
      <w:pPr>
        <w:pStyle w:val="CERLEVEL4"/>
        <w:numPr>
          <w:ilvl w:val="3"/>
          <w:numId w:val="11"/>
        </w:numPr>
        <w:spacing w:after="0" w:line="276" w:lineRule="auto"/>
        <w:ind w:left="900" w:hanging="900"/>
        <w:rPr>
          <w:rFonts w:cs="Arial"/>
          <w:bCs/>
          <w:color w:val="000000"/>
        </w:rPr>
      </w:pPr>
      <w:r w:rsidRPr="0010631D">
        <w:rPr>
          <w:rFonts w:cs="Arial"/>
          <w:color w:val="000000" w:themeColor="text1"/>
        </w:rPr>
        <w:t>Subject to paragraph H.</w:t>
      </w:r>
      <w:r w:rsidR="00010C64">
        <w:rPr>
          <w:rFonts w:cs="Arial"/>
          <w:color w:val="000000" w:themeColor="text1"/>
        </w:rPr>
        <w:t>5</w:t>
      </w:r>
      <w:r w:rsidRPr="0010631D">
        <w:rPr>
          <w:rFonts w:cs="Arial"/>
          <w:color w:val="000000" w:themeColor="text1"/>
        </w:rPr>
        <w:t>.1.3, ALPEX or an Exchange Member may disclose confidential information of a party making the disclosure to a third party without the prior and explicit consent of the other party and provided that the receiving party has assured that the third party is bound by equivalent confidentiality obligations as defined in the ALPEX Rules.</w:t>
      </w:r>
    </w:p>
    <w:p w14:paraId="618FD301" w14:textId="32276602" w:rsidR="007B1770" w:rsidRPr="0010631D" w:rsidRDefault="007B1770" w:rsidP="00EE2667">
      <w:pPr>
        <w:pStyle w:val="CERLEVEL4"/>
        <w:numPr>
          <w:ilvl w:val="3"/>
          <w:numId w:val="11"/>
        </w:numPr>
        <w:spacing w:after="0" w:line="276" w:lineRule="auto"/>
        <w:ind w:left="900" w:hanging="900"/>
        <w:rPr>
          <w:rFonts w:cs="Arial"/>
          <w:bCs/>
          <w:color w:val="000000"/>
        </w:rPr>
      </w:pPr>
      <w:r w:rsidRPr="0010631D">
        <w:rPr>
          <w:rFonts w:cs="Arial"/>
          <w:color w:val="000000" w:themeColor="text1"/>
        </w:rPr>
        <w:t>Subject to paragraph H.</w:t>
      </w:r>
      <w:r w:rsidR="00010C64">
        <w:rPr>
          <w:rFonts w:cs="Arial"/>
          <w:color w:val="000000" w:themeColor="text1"/>
        </w:rPr>
        <w:t>5</w:t>
      </w:r>
      <w:r w:rsidRPr="0010631D">
        <w:rPr>
          <w:rFonts w:cs="Arial"/>
          <w:color w:val="000000" w:themeColor="text1"/>
        </w:rPr>
        <w:t xml:space="preserve">.1.3, ALPEX or an Exchange Member may disclose confidential information of a </w:t>
      </w:r>
      <w:r>
        <w:rPr>
          <w:rFonts w:cs="Arial"/>
          <w:color w:val="000000" w:themeColor="text1"/>
        </w:rPr>
        <w:t>D</w:t>
      </w:r>
      <w:r w:rsidRPr="0010631D">
        <w:rPr>
          <w:rFonts w:cs="Arial"/>
          <w:color w:val="000000" w:themeColor="text1"/>
        </w:rPr>
        <w:t xml:space="preserve">isclosing </w:t>
      </w:r>
      <w:r>
        <w:rPr>
          <w:rFonts w:cs="Arial"/>
          <w:color w:val="000000" w:themeColor="text1"/>
        </w:rPr>
        <w:t>P</w:t>
      </w:r>
      <w:r w:rsidRPr="0010631D">
        <w:rPr>
          <w:rFonts w:cs="Arial"/>
          <w:color w:val="000000" w:themeColor="text1"/>
        </w:rPr>
        <w:t>arty:</w:t>
      </w:r>
    </w:p>
    <w:p w14:paraId="659EC0D3" w14:textId="77777777" w:rsidR="007B1770" w:rsidRPr="005918BD" w:rsidRDefault="007B1770" w:rsidP="00EE2667">
      <w:pPr>
        <w:pStyle w:val="CERLevel50"/>
        <w:numPr>
          <w:ilvl w:val="4"/>
          <w:numId w:val="11"/>
        </w:numPr>
        <w:spacing w:after="0" w:line="276" w:lineRule="auto"/>
        <w:ind w:left="1609"/>
        <w:rPr>
          <w:lang w:val="en-US"/>
        </w:rPr>
      </w:pPr>
      <w:r w:rsidRPr="005918BD">
        <w:rPr>
          <w:lang w:val="en-US"/>
        </w:rPr>
        <w:t xml:space="preserve">to the extent expressly permitted or provided for by the ALPEX Rules and the </w:t>
      </w:r>
      <w:r>
        <w:rPr>
          <w:lang w:val="en-US"/>
        </w:rPr>
        <w:t>A</w:t>
      </w:r>
      <w:r w:rsidRPr="005918BD">
        <w:rPr>
          <w:lang w:val="en-US"/>
        </w:rPr>
        <w:t xml:space="preserve">pplicable </w:t>
      </w:r>
      <w:r>
        <w:rPr>
          <w:lang w:val="en-US"/>
        </w:rPr>
        <w:t>L</w:t>
      </w:r>
      <w:r w:rsidRPr="005918BD">
        <w:rPr>
          <w:lang w:val="en-US"/>
        </w:rPr>
        <w:t>aw;</w:t>
      </w:r>
    </w:p>
    <w:p w14:paraId="16585B56" w14:textId="77777777" w:rsidR="007B1770" w:rsidRPr="005918BD" w:rsidRDefault="007B1770" w:rsidP="00EE2667">
      <w:pPr>
        <w:pStyle w:val="CERLevel50"/>
        <w:numPr>
          <w:ilvl w:val="4"/>
          <w:numId w:val="11"/>
        </w:numPr>
        <w:spacing w:after="0" w:line="276" w:lineRule="auto"/>
        <w:ind w:left="1609"/>
        <w:rPr>
          <w:lang w:val="en-US"/>
        </w:rPr>
      </w:pPr>
      <w:r w:rsidRPr="005918BD">
        <w:rPr>
          <w:lang w:val="en-US"/>
        </w:rPr>
        <w:t>to the extent necessary to comply with the applicable national legislation and regulation;</w:t>
      </w:r>
    </w:p>
    <w:p w14:paraId="56B4AF4F" w14:textId="77777777" w:rsidR="007B1770" w:rsidRPr="005918BD" w:rsidRDefault="007B1770" w:rsidP="00EE2667">
      <w:pPr>
        <w:pStyle w:val="CERLevel50"/>
        <w:numPr>
          <w:ilvl w:val="4"/>
          <w:numId w:val="11"/>
        </w:numPr>
        <w:spacing w:after="0" w:line="276" w:lineRule="auto"/>
        <w:ind w:left="1609"/>
        <w:rPr>
          <w:lang w:val="en-US"/>
        </w:rPr>
      </w:pPr>
      <w:r w:rsidRPr="005918BD">
        <w:rPr>
          <w:lang w:val="en-US"/>
        </w:rPr>
        <w:t>to the extent required by the court in proceedings before it to which the recipient is a party;</w:t>
      </w:r>
    </w:p>
    <w:p w14:paraId="6CB644F6" w14:textId="77777777" w:rsidR="007B1770" w:rsidRPr="005918BD" w:rsidRDefault="007B1770" w:rsidP="00EE2667">
      <w:pPr>
        <w:pStyle w:val="CERLevel50"/>
        <w:numPr>
          <w:ilvl w:val="4"/>
          <w:numId w:val="11"/>
        </w:numPr>
        <w:spacing w:after="0" w:line="276" w:lineRule="auto"/>
        <w:ind w:left="1609"/>
        <w:rPr>
          <w:lang w:val="en-US"/>
        </w:rPr>
      </w:pPr>
      <w:r w:rsidRPr="005918BD">
        <w:rPr>
          <w:lang w:val="en-US"/>
        </w:rPr>
        <w:lastRenderedPageBreak/>
        <w:t xml:space="preserve">if required by their respective Transmission System Operators for the proper performance of their mission and their obligations under </w:t>
      </w:r>
      <w:r>
        <w:rPr>
          <w:lang w:val="en-US"/>
        </w:rPr>
        <w:t>A</w:t>
      </w:r>
      <w:r w:rsidRPr="005918BD">
        <w:rPr>
          <w:lang w:val="en-US"/>
        </w:rPr>
        <w:t xml:space="preserve">pplicable </w:t>
      </w:r>
      <w:r>
        <w:rPr>
          <w:lang w:val="en-US"/>
        </w:rPr>
        <w:t>L</w:t>
      </w:r>
      <w:r w:rsidRPr="005918BD">
        <w:rPr>
          <w:lang w:val="en-US"/>
        </w:rPr>
        <w:t>aw and the ALPEX Rules, either by themselves or through agents or advisors, or</w:t>
      </w:r>
    </w:p>
    <w:p w14:paraId="27807459" w14:textId="77777777" w:rsidR="007B1770" w:rsidRPr="005918BD" w:rsidRDefault="007B1770" w:rsidP="00EE2667">
      <w:pPr>
        <w:pStyle w:val="CERLevel50"/>
        <w:numPr>
          <w:ilvl w:val="4"/>
          <w:numId w:val="11"/>
        </w:numPr>
        <w:spacing w:after="0" w:line="276" w:lineRule="auto"/>
        <w:ind w:left="1609"/>
        <w:rPr>
          <w:lang w:val="en-US"/>
        </w:rPr>
      </w:pPr>
      <w:r w:rsidRPr="005918BD">
        <w:rPr>
          <w:lang w:val="en-US"/>
        </w:rPr>
        <w:t>where necessary to obtain authorizations or approvals by the competent authorities.</w:t>
      </w:r>
    </w:p>
    <w:p w14:paraId="05FC523A" w14:textId="77777777" w:rsidR="007B1770" w:rsidRPr="0010631D" w:rsidRDefault="007B1770" w:rsidP="00EE2667">
      <w:pPr>
        <w:pStyle w:val="CERLEVEL4"/>
        <w:numPr>
          <w:ilvl w:val="3"/>
          <w:numId w:val="11"/>
        </w:numPr>
        <w:spacing w:after="0" w:line="276" w:lineRule="auto"/>
        <w:ind w:left="900" w:hanging="900"/>
        <w:rPr>
          <w:rFonts w:cs="Arial"/>
          <w:bCs/>
          <w:color w:val="000000"/>
        </w:rPr>
      </w:pPr>
      <w:r w:rsidRPr="0010631D">
        <w:rPr>
          <w:rFonts w:cs="Arial"/>
          <w:bCs/>
          <w:color w:val="000000"/>
        </w:rPr>
        <w:t>In addition, the obligations arising under this sub-section do not apply:</w:t>
      </w:r>
    </w:p>
    <w:p w14:paraId="3BEB3105" w14:textId="77777777" w:rsidR="007B1770" w:rsidRPr="005918BD" w:rsidRDefault="007B1770" w:rsidP="00EE2667">
      <w:pPr>
        <w:pStyle w:val="CERLevel50"/>
        <w:numPr>
          <w:ilvl w:val="4"/>
          <w:numId w:val="11"/>
        </w:numPr>
        <w:spacing w:after="0" w:line="276" w:lineRule="auto"/>
        <w:ind w:left="1609"/>
        <w:rPr>
          <w:lang w:val="en-US"/>
        </w:rPr>
      </w:pPr>
      <w:r w:rsidRPr="005918BD">
        <w:rPr>
          <w:lang w:val="en-US"/>
        </w:rPr>
        <w:t>if the party receiving the information can demonstrate that at the time of the disclosure this information was already available to the public;</w:t>
      </w:r>
    </w:p>
    <w:p w14:paraId="48C45E43" w14:textId="77777777" w:rsidR="007B1770" w:rsidRPr="005918BD" w:rsidRDefault="007B1770" w:rsidP="00EE2667">
      <w:pPr>
        <w:pStyle w:val="CERLevel50"/>
        <w:numPr>
          <w:ilvl w:val="4"/>
          <w:numId w:val="11"/>
        </w:numPr>
        <w:spacing w:after="0" w:line="276" w:lineRule="auto"/>
        <w:ind w:left="1609"/>
        <w:rPr>
          <w:lang w:val="en-US"/>
        </w:rPr>
      </w:pPr>
      <w:r w:rsidRPr="005918BD">
        <w:rPr>
          <w:lang w:val="en-US"/>
        </w:rPr>
        <w:t>if the receiving party provides evidence that, from the time of disclosure, that information has been legally received by a third party or made available to the public;</w:t>
      </w:r>
    </w:p>
    <w:p w14:paraId="30611B30" w14:textId="77777777" w:rsidR="007B1770" w:rsidRPr="005918BD" w:rsidRDefault="007B1770" w:rsidP="00EE2667">
      <w:pPr>
        <w:pStyle w:val="CERLevel50"/>
        <w:numPr>
          <w:ilvl w:val="4"/>
          <w:numId w:val="11"/>
        </w:numPr>
        <w:spacing w:after="0" w:line="276" w:lineRule="auto"/>
        <w:ind w:left="1609"/>
        <w:rPr>
          <w:lang w:val="en-US"/>
        </w:rPr>
      </w:pPr>
      <w:r w:rsidRPr="005918BD">
        <w:rPr>
          <w:lang w:val="en-US"/>
        </w:rPr>
        <w:t>to confidential information disclosed in accordance with the legal and regulatory arrangements, in an embedded form, from which no information concerning a particular Exchange Member can be inferred;</w:t>
      </w:r>
    </w:p>
    <w:p w14:paraId="185CDB07" w14:textId="77777777" w:rsidR="007B1770" w:rsidRPr="005918BD" w:rsidRDefault="007B1770" w:rsidP="00EE2667">
      <w:pPr>
        <w:pStyle w:val="CERLevel50"/>
        <w:numPr>
          <w:ilvl w:val="4"/>
          <w:numId w:val="11"/>
        </w:numPr>
        <w:spacing w:after="0" w:line="276" w:lineRule="auto"/>
        <w:ind w:left="1609"/>
        <w:rPr>
          <w:lang w:val="en-US"/>
        </w:rPr>
      </w:pPr>
      <w:r w:rsidRPr="005918BD">
        <w:rPr>
          <w:lang w:val="en-US"/>
        </w:rPr>
        <w:t xml:space="preserve">to information the publication of which is expressly provided for by the ALPEX Rules and the </w:t>
      </w:r>
      <w:r>
        <w:rPr>
          <w:lang w:val="en-US"/>
        </w:rPr>
        <w:t>A</w:t>
      </w:r>
      <w:r w:rsidRPr="005918BD">
        <w:rPr>
          <w:lang w:val="en-US"/>
        </w:rPr>
        <w:t xml:space="preserve">pplicable </w:t>
      </w:r>
      <w:r>
        <w:rPr>
          <w:lang w:val="en-US"/>
        </w:rPr>
        <w:t>L</w:t>
      </w:r>
      <w:r w:rsidRPr="005918BD">
        <w:rPr>
          <w:lang w:val="en-US"/>
        </w:rPr>
        <w:t>aw.</w:t>
      </w:r>
    </w:p>
    <w:p w14:paraId="3D4B662C" w14:textId="77777777" w:rsidR="007B1770" w:rsidRPr="0010631D" w:rsidRDefault="007B1770" w:rsidP="00EE2667">
      <w:pPr>
        <w:pStyle w:val="CERLEVEL4"/>
        <w:numPr>
          <w:ilvl w:val="3"/>
          <w:numId w:val="11"/>
        </w:numPr>
        <w:spacing w:after="0" w:line="276" w:lineRule="auto"/>
        <w:ind w:left="900" w:hanging="900"/>
        <w:rPr>
          <w:rFonts w:cs="Arial"/>
          <w:bCs/>
          <w:color w:val="000000"/>
        </w:rPr>
      </w:pPr>
      <w:r w:rsidRPr="0010631D">
        <w:rPr>
          <w:rFonts w:cs="Arial"/>
          <w:bCs/>
          <w:color w:val="000000"/>
        </w:rPr>
        <w:t>The acquisition of Exchange Member’s capacity and the exchange of confidential information shall not give rise to any right to patents, know-how, knowledge or any other form of intellectual property with respect to information or tools made available or sent by one contracting party to another under the ALPEX Rules.</w:t>
      </w:r>
    </w:p>
    <w:p w14:paraId="109B7C88" w14:textId="382317FB" w:rsidR="007B1770" w:rsidRPr="00010C64" w:rsidRDefault="00564B3F" w:rsidP="00EE2667">
      <w:pPr>
        <w:pStyle w:val="CERLEVEL3"/>
        <w:numPr>
          <w:ilvl w:val="2"/>
          <w:numId w:val="11"/>
        </w:numPr>
        <w:spacing w:after="0" w:line="276" w:lineRule="auto"/>
        <w:ind w:left="900" w:hanging="900"/>
        <w:rPr>
          <w:rFonts w:cs="Arial"/>
        </w:rPr>
      </w:pPr>
      <w:bookmarkStart w:id="598" w:name="_Ref484079587"/>
      <w:bookmarkStart w:id="599" w:name="_Toc110932158"/>
      <w:r w:rsidRPr="00010C64">
        <w:rPr>
          <w:rFonts w:cs="Arial"/>
        </w:rPr>
        <w:t>Data Protection</w:t>
      </w:r>
      <w:bookmarkEnd w:id="598"/>
      <w:bookmarkEnd w:id="599"/>
    </w:p>
    <w:p w14:paraId="38051904"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Without prejudice to the generality of any other provision of these ALPEX Rules, each Party shall:</w:t>
      </w:r>
    </w:p>
    <w:p w14:paraId="369D7D5B" w14:textId="77777777" w:rsidR="007B1770" w:rsidRPr="005918BD" w:rsidRDefault="007B1770" w:rsidP="00EE2667">
      <w:pPr>
        <w:pStyle w:val="CERLevel50"/>
        <w:numPr>
          <w:ilvl w:val="4"/>
          <w:numId w:val="11"/>
        </w:numPr>
        <w:spacing w:after="0" w:line="276" w:lineRule="auto"/>
        <w:ind w:left="1440" w:hanging="540"/>
        <w:rPr>
          <w:rFonts w:cs="Arial"/>
          <w:lang w:val="en-US"/>
        </w:rPr>
      </w:pPr>
      <w:r w:rsidRPr="005918BD">
        <w:rPr>
          <w:rFonts w:cs="Arial"/>
          <w:lang w:val="en-US"/>
        </w:rPr>
        <w:t>comply with applicable requirements of Data Protection Legislation in respect of any Personal Data which it Processes in the course of its activities in connection with these ALPEX Rules;</w:t>
      </w:r>
    </w:p>
    <w:p w14:paraId="52DEC9CC" w14:textId="77777777" w:rsidR="007B1770" w:rsidRPr="005918BD" w:rsidRDefault="007B1770" w:rsidP="00EE2667">
      <w:pPr>
        <w:pStyle w:val="CERLevel50"/>
        <w:numPr>
          <w:ilvl w:val="4"/>
          <w:numId w:val="11"/>
        </w:numPr>
        <w:spacing w:after="0" w:line="276" w:lineRule="auto"/>
        <w:ind w:left="1440" w:hanging="540"/>
        <w:rPr>
          <w:rFonts w:cs="Arial"/>
          <w:lang w:val="en-US"/>
        </w:rPr>
      </w:pPr>
      <w:r w:rsidRPr="005918BD">
        <w:rPr>
          <w:rFonts w:cs="Arial"/>
          <w:lang w:val="en-US"/>
        </w:rPr>
        <w:t>ensure its compliance measures are up to date; and</w:t>
      </w:r>
    </w:p>
    <w:p w14:paraId="47F08AB9" w14:textId="77777777" w:rsidR="007B1770" w:rsidRPr="005918BD" w:rsidRDefault="007B1770" w:rsidP="00EE2667">
      <w:pPr>
        <w:pStyle w:val="CERLevel50"/>
        <w:numPr>
          <w:ilvl w:val="4"/>
          <w:numId w:val="11"/>
        </w:numPr>
        <w:spacing w:after="0" w:line="276" w:lineRule="auto"/>
        <w:ind w:left="1440" w:hanging="540"/>
        <w:rPr>
          <w:rFonts w:cs="Arial"/>
          <w:lang w:val="en-US"/>
        </w:rPr>
      </w:pPr>
      <w:r w:rsidRPr="005918BD">
        <w:rPr>
          <w:rFonts w:cs="Arial"/>
          <w:lang w:val="en-US"/>
        </w:rPr>
        <w:t xml:space="preserve">use their reasonable endeavors to enter into any contract necessary to legitimize the Processing of Personal Data under Data Protection Legislation.  </w:t>
      </w:r>
    </w:p>
    <w:p w14:paraId="7206BF75"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Any person submitting any Personal Data to ALPEX under these Rules or the Procedures (whether on its own or as part of another document or item of information or data) shall, </w:t>
      </w:r>
      <w:bookmarkStart w:id="600" w:name="OLE_LINK1"/>
      <w:r w:rsidRPr="0010631D">
        <w:rPr>
          <w:rFonts w:cs="Arial"/>
        </w:rPr>
        <w:t>before doing so</w:t>
      </w:r>
      <w:bookmarkEnd w:id="600"/>
      <w:r w:rsidRPr="0010631D">
        <w:rPr>
          <w:rFonts w:cs="Arial"/>
        </w:rPr>
        <w:t>, secure such consents as may be required under the Data Protection Legislation or any other Applicable Laws to enable that Personal Data to be used by ALPEX in accordance with, or as contemplated by, these ALPEX Rules, the Procedures. Without prejudice to the generality of this requirement, each Exchange Member shall procure that each member of its staff whose Personal Data it intends to transmit to ALPEX shall first consent to such transfer, and to the processing of that Personal Data by ALPEX for the purposes of carrying out its functions under these ALPEX Rules, the Procedures.</w:t>
      </w:r>
    </w:p>
    <w:p w14:paraId="07EBED0F" w14:textId="54E2C978" w:rsidR="007B1770" w:rsidRPr="0010631D" w:rsidRDefault="007B1770" w:rsidP="00EE2667">
      <w:pPr>
        <w:pStyle w:val="CERLEVEL4"/>
        <w:numPr>
          <w:ilvl w:val="3"/>
          <w:numId w:val="11"/>
        </w:numPr>
        <w:spacing w:after="0" w:line="276" w:lineRule="auto"/>
        <w:ind w:left="900" w:hanging="900"/>
        <w:rPr>
          <w:rFonts w:cs="Arial"/>
        </w:rPr>
      </w:pPr>
      <w:r w:rsidRPr="005918BD">
        <w:rPr>
          <w:rFonts w:cs="Arial"/>
        </w:rPr>
        <w:t xml:space="preserve">An Exchange Member shall notify ALPEX immediately of any breach of the provisions in this section </w:t>
      </w:r>
      <w:r w:rsidRPr="005918BD">
        <w:rPr>
          <w:rFonts w:cs="Arial"/>
        </w:rPr>
        <w:fldChar w:fldCharType="begin"/>
      </w:r>
      <w:r w:rsidRPr="005918BD">
        <w:rPr>
          <w:rFonts w:cs="Arial"/>
        </w:rPr>
        <w:instrText xml:space="preserve"> REF _Ref484079587 \r \h  \* MERGEFORMAT </w:instrText>
      </w:r>
      <w:r w:rsidRPr="005918BD">
        <w:rPr>
          <w:rFonts w:cs="Arial"/>
        </w:rPr>
      </w:r>
      <w:r w:rsidRPr="005918BD">
        <w:rPr>
          <w:rFonts w:cs="Arial"/>
        </w:rPr>
        <w:fldChar w:fldCharType="separate"/>
      </w:r>
      <w:r w:rsidR="00395BC5">
        <w:rPr>
          <w:rFonts w:cs="Arial"/>
        </w:rPr>
        <w:t>H.5.2</w:t>
      </w:r>
      <w:r w:rsidRPr="005918BD">
        <w:rPr>
          <w:rFonts w:cs="Arial"/>
        </w:rPr>
        <w:fldChar w:fldCharType="end"/>
      </w:r>
    </w:p>
    <w:p w14:paraId="00F20E2D" w14:textId="0E2C5355" w:rsidR="007B1770" w:rsidRPr="00503084" w:rsidRDefault="00F26497" w:rsidP="00EE2667">
      <w:pPr>
        <w:pStyle w:val="CERLEVEL1"/>
        <w:pageBreakBefore/>
        <w:numPr>
          <w:ilvl w:val="0"/>
          <w:numId w:val="11"/>
        </w:numPr>
        <w:spacing w:after="0" w:line="276" w:lineRule="auto"/>
        <w:ind w:left="900" w:hanging="900"/>
        <w:rPr>
          <w:rFonts w:cs="Arial"/>
          <w:szCs w:val="28"/>
        </w:rPr>
      </w:pPr>
      <w:bookmarkStart w:id="601" w:name="_Toc110932159"/>
      <w:r w:rsidRPr="00503084">
        <w:rPr>
          <w:rFonts w:cs="Arial"/>
          <w:caps w:val="0"/>
          <w:szCs w:val="28"/>
        </w:rPr>
        <w:lastRenderedPageBreak/>
        <w:t>TECHNICAL MATTERS</w:t>
      </w:r>
      <w:bookmarkEnd w:id="601"/>
    </w:p>
    <w:p w14:paraId="611690E3" w14:textId="70C09D14" w:rsidR="007B1770" w:rsidRPr="00503084" w:rsidRDefault="00F26497" w:rsidP="00EE2667">
      <w:pPr>
        <w:pStyle w:val="CERLEVEL2"/>
        <w:numPr>
          <w:ilvl w:val="1"/>
          <w:numId w:val="11"/>
        </w:numPr>
        <w:spacing w:after="0" w:line="276" w:lineRule="auto"/>
        <w:ind w:left="900" w:hanging="900"/>
        <w:rPr>
          <w:rFonts w:cs="Arial"/>
          <w:szCs w:val="24"/>
        </w:rPr>
      </w:pPr>
      <w:bookmarkStart w:id="602" w:name="_Toc110932160"/>
      <w:r w:rsidRPr="00503084">
        <w:rPr>
          <w:rFonts w:cs="Arial"/>
          <w:caps w:val="0"/>
          <w:szCs w:val="24"/>
        </w:rPr>
        <w:t xml:space="preserve">PURPOSE </w:t>
      </w:r>
      <w:r>
        <w:rPr>
          <w:rFonts w:cs="Arial"/>
          <w:caps w:val="0"/>
          <w:szCs w:val="24"/>
        </w:rPr>
        <w:t>O</w:t>
      </w:r>
      <w:r w:rsidRPr="00503084">
        <w:rPr>
          <w:rFonts w:cs="Arial"/>
          <w:caps w:val="0"/>
          <w:szCs w:val="24"/>
        </w:rPr>
        <w:t xml:space="preserve">F </w:t>
      </w:r>
      <w:r>
        <w:rPr>
          <w:rFonts w:cs="Arial"/>
          <w:caps w:val="0"/>
          <w:szCs w:val="24"/>
        </w:rPr>
        <w:t>T</w:t>
      </w:r>
      <w:r w:rsidRPr="00503084">
        <w:rPr>
          <w:rFonts w:cs="Arial"/>
          <w:caps w:val="0"/>
          <w:szCs w:val="24"/>
        </w:rPr>
        <w:t>HIS CHAPTER</w:t>
      </w:r>
      <w:bookmarkEnd w:id="602"/>
    </w:p>
    <w:p w14:paraId="39C14BAD" w14:textId="53454C37" w:rsidR="007B1770" w:rsidRPr="00503084" w:rsidRDefault="00330FC6" w:rsidP="00EE2667">
      <w:pPr>
        <w:pStyle w:val="CERLEVEL3"/>
        <w:numPr>
          <w:ilvl w:val="2"/>
          <w:numId w:val="11"/>
        </w:numPr>
        <w:spacing w:after="0" w:line="276" w:lineRule="auto"/>
        <w:ind w:left="900" w:hanging="900"/>
        <w:rPr>
          <w:rFonts w:cs="Arial"/>
        </w:rPr>
      </w:pPr>
      <w:bookmarkStart w:id="603" w:name="_Toc110932161"/>
      <w:r w:rsidRPr="00503084">
        <w:rPr>
          <w:rFonts w:cs="Arial"/>
        </w:rPr>
        <w:t xml:space="preserve">High </w:t>
      </w:r>
      <w:r>
        <w:rPr>
          <w:rFonts w:cs="Arial"/>
        </w:rPr>
        <w:t>l</w:t>
      </w:r>
      <w:r w:rsidRPr="00503084">
        <w:rPr>
          <w:rFonts w:cs="Arial"/>
        </w:rPr>
        <w:t xml:space="preserve">evel </w:t>
      </w:r>
      <w:r>
        <w:rPr>
          <w:rFonts w:cs="Arial"/>
        </w:rPr>
        <w:t>t</w:t>
      </w:r>
      <w:r w:rsidRPr="00503084">
        <w:rPr>
          <w:rFonts w:cs="Arial"/>
        </w:rPr>
        <w:t>echnical Requirements</w:t>
      </w:r>
      <w:bookmarkEnd w:id="603"/>
      <w:r w:rsidRPr="00503084">
        <w:rPr>
          <w:rFonts w:cs="Arial"/>
        </w:rPr>
        <w:t xml:space="preserve"> </w:t>
      </w:r>
    </w:p>
    <w:p w14:paraId="478110C7" w14:textId="77777777" w:rsidR="007B1770" w:rsidRPr="00503084" w:rsidRDefault="007B1770" w:rsidP="00EE2667">
      <w:pPr>
        <w:pStyle w:val="CERLEVEL4"/>
        <w:numPr>
          <w:ilvl w:val="3"/>
          <w:numId w:val="11"/>
        </w:numPr>
        <w:spacing w:after="0" w:line="276" w:lineRule="auto"/>
        <w:ind w:left="900" w:hanging="900"/>
        <w:rPr>
          <w:rFonts w:cs="Arial"/>
        </w:rPr>
      </w:pPr>
      <w:r w:rsidRPr="00503084">
        <w:rPr>
          <w:rFonts w:cs="Arial"/>
        </w:rPr>
        <w:t>This Chapter I describes the high-level technical requirements that Exchange Members must satisfy in order to participate on the Exchange. Exchange Members must also meet the detailed technical requirements set out in the Procedures.</w:t>
      </w:r>
    </w:p>
    <w:p w14:paraId="3D6D6F78" w14:textId="7A551121" w:rsidR="007B1770" w:rsidRPr="00503084" w:rsidRDefault="00330FC6" w:rsidP="00EE2667">
      <w:pPr>
        <w:pStyle w:val="CERLEVEL3"/>
        <w:numPr>
          <w:ilvl w:val="2"/>
          <w:numId w:val="11"/>
        </w:numPr>
        <w:spacing w:after="0" w:line="276" w:lineRule="auto"/>
        <w:ind w:left="900" w:hanging="900"/>
        <w:rPr>
          <w:rFonts w:cs="Arial"/>
        </w:rPr>
      </w:pPr>
      <w:bookmarkStart w:id="604" w:name="_Toc110932162"/>
      <w:r w:rsidRPr="00503084">
        <w:rPr>
          <w:rFonts w:cs="Arial"/>
        </w:rPr>
        <w:t xml:space="preserve">Electronic </w:t>
      </w:r>
      <w:r>
        <w:rPr>
          <w:rFonts w:cs="Arial"/>
        </w:rPr>
        <w:t>t</w:t>
      </w:r>
      <w:r w:rsidRPr="00503084">
        <w:rPr>
          <w:rFonts w:cs="Arial"/>
        </w:rPr>
        <w:t xml:space="preserve">ransmission </w:t>
      </w:r>
      <w:r>
        <w:rPr>
          <w:rFonts w:cs="Arial"/>
        </w:rPr>
        <w:t>o</w:t>
      </w:r>
      <w:r w:rsidRPr="00503084">
        <w:rPr>
          <w:rFonts w:cs="Arial"/>
        </w:rPr>
        <w:t>f Orders</w:t>
      </w:r>
      <w:bookmarkEnd w:id="604"/>
    </w:p>
    <w:p w14:paraId="2A5A2BE2" w14:textId="7E7D573B" w:rsidR="007B1770" w:rsidRPr="00503084" w:rsidRDefault="007B1770" w:rsidP="00EE2667">
      <w:pPr>
        <w:pStyle w:val="CERLEVEL4"/>
        <w:numPr>
          <w:ilvl w:val="3"/>
          <w:numId w:val="11"/>
        </w:numPr>
        <w:spacing w:after="0" w:line="276" w:lineRule="auto"/>
        <w:ind w:left="900" w:hanging="900"/>
        <w:rPr>
          <w:rFonts w:cs="Arial"/>
        </w:rPr>
      </w:pPr>
      <w:r w:rsidRPr="00503084">
        <w:rPr>
          <w:rFonts w:cs="Arial"/>
        </w:rPr>
        <w:t xml:space="preserve">Exchange Members submitting Orders to the ETSS shall do so in accordance with the </w:t>
      </w:r>
      <w:r>
        <w:rPr>
          <w:rFonts w:cs="Arial"/>
        </w:rPr>
        <w:t>Trading Procedures</w:t>
      </w:r>
      <w:r w:rsidRPr="00503084">
        <w:rPr>
          <w:rFonts w:cs="Arial"/>
        </w:rPr>
        <w:t>.</w:t>
      </w:r>
    </w:p>
    <w:p w14:paraId="6052360C" w14:textId="6BF0715C" w:rsidR="007B1770" w:rsidRPr="00503084" w:rsidRDefault="00F26497" w:rsidP="00EE2667">
      <w:pPr>
        <w:pStyle w:val="CERLEVEL2"/>
        <w:numPr>
          <w:ilvl w:val="1"/>
          <w:numId w:val="11"/>
        </w:numPr>
        <w:spacing w:after="0" w:line="276" w:lineRule="auto"/>
        <w:ind w:left="900" w:hanging="900"/>
        <w:rPr>
          <w:rFonts w:cs="Arial"/>
          <w:szCs w:val="24"/>
        </w:rPr>
      </w:pPr>
      <w:bookmarkStart w:id="605" w:name="_Ref99364315"/>
      <w:bookmarkStart w:id="606" w:name="_Ref99364320"/>
      <w:bookmarkStart w:id="607" w:name="_Toc110932163"/>
      <w:r w:rsidRPr="00503084">
        <w:rPr>
          <w:rFonts w:cs="Arial"/>
          <w:caps w:val="0"/>
          <w:szCs w:val="24"/>
        </w:rPr>
        <w:t xml:space="preserve">REQUIREMENTS </w:t>
      </w:r>
      <w:r>
        <w:rPr>
          <w:rFonts w:cs="Arial"/>
          <w:caps w:val="0"/>
          <w:szCs w:val="24"/>
        </w:rPr>
        <w:t>F</w:t>
      </w:r>
      <w:r w:rsidRPr="00503084">
        <w:rPr>
          <w:rFonts w:cs="Arial"/>
          <w:caps w:val="0"/>
          <w:szCs w:val="24"/>
        </w:rPr>
        <w:t>OR TECHNICAL ACCESS</w:t>
      </w:r>
      <w:bookmarkEnd w:id="605"/>
      <w:bookmarkEnd w:id="606"/>
      <w:bookmarkEnd w:id="607"/>
    </w:p>
    <w:p w14:paraId="4CF045FF" w14:textId="7C1B3EB0" w:rsidR="007B1770" w:rsidRPr="00503084" w:rsidRDefault="00330FC6" w:rsidP="00EE2667">
      <w:pPr>
        <w:pStyle w:val="CERLEVEL3"/>
        <w:numPr>
          <w:ilvl w:val="2"/>
          <w:numId w:val="11"/>
        </w:numPr>
        <w:spacing w:after="0" w:line="276" w:lineRule="auto"/>
        <w:ind w:left="900" w:hanging="900"/>
        <w:rPr>
          <w:rFonts w:cs="Arial"/>
        </w:rPr>
      </w:pPr>
      <w:bookmarkStart w:id="608" w:name="_Toc110932164"/>
      <w:r w:rsidRPr="00503084">
        <w:rPr>
          <w:rFonts w:cs="Arial"/>
        </w:rPr>
        <w:t xml:space="preserve">Access </w:t>
      </w:r>
      <w:r>
        <w:rPr>
          <w:rFonts w:cs="Arial"/>
        </w:rPr>
        <w:t>a</w:t>
      </w:r>
      <w:r w:rsidRPr="00503084">
        <w:rPr>
          <w:rFonts w:cs="Arial"/>
        </w:rPr>
        <w:t xml:space="preserve">rrangements </w:t>
      </w:r>
      <w:r>
        <w:rPr>
          <w:rFonts w:cs="Arial"/>
        </w:rPr>
        <w:t>a</w:t>
      </w:r>
      <w:r w:rsidRPr="00503084">
        <w:rPr>
          <w:rFonts w:cs="Arial"/>
        </w:rPr>
        <w:t xml:space="preserve">s </w:t>
      </w:r>
      <w:r>
        <w:rPr>
          <w:rFonts w:cs="Arial"/>
        </w:rPr>
        <w:t>s</w:t>
      </w:r>
      <w:r w:rsidRPr="00503084">
        <w:rPr>
          <w:rFonts w:cs="Arial"/>
        </w:rPr>
        <w:t xml:space="preserve">pecified </w:t>
      </w:r>
      <w:r>
        <w:rPr>
          <w:rFonts w:cs="Arial"/>
        </w:rPr>
        <w:t>b</w:t>
      </w:r>
      <w:r w:rsidRPr="00503084">
        <w:rPr>
          <w:rFonts w:cs="Arial"/>
        </w:rPr>
        <w:t>y ALPEX</w:t>
      </w:r>
      <w:bookmarkEnd w:id="608"/>
      <w:r w:rsidRPr="00503084">
        <w:rPr>
          <w:rFonts w:cs="Arial"/>
        </w:rPr>
        <w:t xml:space="preserve"> </w:t>
      </w:r>
    </w:p>
    <w:p w14:paraId="38BA2719" w14:textId="49AF7421" w:rsidR="007B1770" w:rsidRPr="00503084" w:rsidRDefault="007B1770" w:rsidP="00EE2667">
      <w:pPr>
        <w:pStyle w:val="CERLEVEL4"/>
        <w:numPr>
          <w:ilvl w:val="3"/>
          <w:numId w:val="11"/>
        </w:numPr>
        <w:spacing w:after="0" w:line="276" w:lineRule="auto"/>
        <w:ind w:left="900" w:hanging="900"/>
        <w:rPr>
          <w:rFonts w:cs="Arial"/>
        </w:rPr>
      </w:pPr>
      <w:r w:rsidRPr="00503084">
        <w:rPr>
          <w:rFonts w:cs="Arial"/>
        </w:rPr>
        <w:t>Exchange Members shall access the ETSS solely thorough the electronic order and reception system specified by ALPEX and described in the Procedures.</w:t>
      </w:r>
    </w:p>
    <w:p w14:paraId="587AAD4B" w14:textId="7EB8591E" w:rsidR="007B1770" w:rsidRPr="00503084" w:rsidRDefault="00330FC6" w:rsidP="00EE2667">
      <w:pPr>
        <w:pStyle w:val="CERLEVEL3"/>
        <w:numPr>
          <w:ilvl w:val="2"/>
          <w:numId w:val="11"/>
        </w:numPr>
        <w:spacing w:after="0" w:line="276" w:lineRule="auto"/>
        <w:ind w:left="900" w:hanging="900"/>
        <w:rPr>
          <w:rFonts w:cs="Arial"/>
        </w:rPr>
      </w:pPr>
      <w:bookmarkStart w:id="609" w:name="_Toc110932165"/>
      <w:r w:rsidRPr="00503084">
        <w:rPr>
          <w:rFonts w:cs="Arial"/>
        </w:rPr>
        <w:t xml:space="preserve">Compliance </w:t>
      </w:r>
      <w:r>
        <w:rPr>
          <w:rFonts w:cs="Arial"/>
        </w:rPr>
        <w:t>w</w:t>
      </w:r>
      <w:r w:rsidRPr="00503084">
        <w:rPr>
          <w:rFonts w:cs="Arial"/>
        </w:rPr>
        <w:t xml:space="preserve">ith </w:t>
      </w:r>
      <w:r>
        <w:rPr>
          <w:rFonts w:cs="Arial"/>
        </w:rPr>
        <w:t>t</w:t>
      </w:r>
      <w:r w:rsidRPr="00503084">
        <w:rPr>
          <w:rFonts w:cs="Arial"/>
        </w:rPr>
        <w:t>echnical Requirements</w:t>
      </w:r>
      <w:bookmarkEnd w:id="609"/>
      <w:r w:rsidRPr="00503084">
        <w:rPr>
          <w:rFonts w:cs="Arial"/>
        </w:rPr>
        <w:t xml:space="preserve"> </w:t>
      </w:r>
    </w:p>
    <w:p w14:paraId="7556ED76" w14:textId="0A4BF998" w:rsidR="007B1770" w:rsidRPr="00503084" w:rsidRDefault="007B1770" w:rsidP="00EE2667">
      <w:pPr>
        <w:pStyle w:val="CERLEVEL4"/>
        <w:numPr>
          <w:ilvl w:val="3"/>
          <w:numId w:val="11"/>
        </w:numPr>
        <w:spacing w:after="0" w:line="276" w:lineRule="auto"/>
        <w:ind w:left="900" w:hanging="900"/>
        <w:rPr>
          <w:rFonts w:cs="Arial"/>
        </w:rPr>
      </w:pPr>
      <w:r w:rsidRPr="00503084">
        <w:rPr>
          <w:rFonts w:cs="Arial"/>
        </w:rPr>
        <w:t>For connection to the ETSS and access to ALPEX services, an Exchange Member’s Systems shall comply with the technical requirements set out in:</w:t>
      </w:r>
    </w:p>
    <w:p w14:paraId="22E0B231" w14:textId="77777777" w:rsidR="007B1770" w:rsidRPr="00503084" w:rsidRDefault="007B1770" w:rsidP="00EE2667">
      <w:pPr>
        <w:pStyle w:val="CERLEVEL5"/>
        <w:numPr>
          <w:ilvl w:val="4"/>
          <w:numId w:val="11"/>
        </w:numPr>
        <w:spacing w:after="0" w:line="276" w:lineRule="auto"/>
        <w:ind w:left="1440" w:hanging="540"/>
        <w:rPr>
          <w:rFonts w:cs="Arial"/>
        </w:rPr>
      </w:pPr>
      <w:r w:rsidRPr="00503084">
        <w:rPr>
          <w:rFonts w:cs="Arial"/>
        </w:rPr>
        <w:t>these ALPEX Rules;</w:t>
      </w:r>
    </w:p>
    <w:p w14:paraId="2120D20D" w14:textId="77777777" w:rsidR="007B1770" w:rsidRPr="00503084" w:rsidRDefault="007B1770" w:rsidP="00EE2667">
      <w:pPr>
        <w:pStyle w:val="CERLEVEL5"/>
        <w:numPr>
          <w:ilvl w:val="4"/>
          <w:numId w:val="11"/>
        </w:numPr>
        <w:spacing w:after="0" w:line="276" w:lineRule="auto"/>
        <w:ind w:left="1440" w:hanging="540"/>
        <w:rPr>
          <w:rFonts w:cs="Arial"/>
        </w:rPr>
      </w:pPr>
      <w:r w:rsidRPr="00503084">
        <w:rPr>
          <w:rFonts w:cs="Arial"/>
        </w:rPr>
        <w:t>the Procedures; and</w:t>
      </w:r>
    </w:p>
    <w:p w14:paraId="032704CF" w14:textId="77777777" w:rsidR="007B1770" w:rsidRPr="00503084" w:rsidRDefault="007B1770" w:rsidP="00EE2667">
      <w:pPr>
        <w:pStyle w:val="CERLEVEL5"/>
        <w:numPr>
          <w:ilvl w:val="4"/>
          <w:numId w:val="11"/>
        </w:numPr>
        <w:spacing w:after="0" w:line="276" w:lineRule="auto"/>
        <w:ind w:left="1440" w:hanging="540"/>
        <w:rPr>
          <w:rFonts w:cs="Arial"/>
        </w:rPr>
      </w:pPr>
      <w:r w:rsidRPr="00503084">
        <w:rPr>
          <w:rFonts w:cs="Arial"/>
        </w:rPr>
        <w:t>detailed technical and operational documents provided to Exchange Members by ALPEX pursuant to the Procedures.</w:t>
      </w:r>
    </w:p>
    <w:p w14:paraId="0AF022A3" w14:textId="77777777" w:rsidR="007B1770" w:rsidRPr="00503084" w:rsidRDefault="007B1770" w:rsidP="00EE2667">
      <w:pPr>
        <w:pStyle w:val="CERLEVEL4"/>
        <w:numPr>
          <w:ilvl w:val="3"/>
          <w:numId w:val="11"/>
        </w:numPr>
        <w:spacing w:after="0" w:line="276" w:lineRule="auto"/>
        <w:ind w:left="900" w:hanging="900"/>
        <w:rPr>
          <w:rFonts w:cs="Arial"/>
        </w:rPr>
      </w:pPr>
      <w:r w:rsidRPr="00503084">
        <w:rPr>
          <w:rFonts w:cs="Arial"/>
        </w:rPr>
        <w:t>Exchange Members must have and maintain a hardware and software environment that provides resilient and redundant hardware and internet connections, and complies with the technical specifications set out in these ALPEX Rules and the Procedures.</w:t>
      </w:r>
    </w:p>
    <w:p w14:paraId="396D8BDA" w14:textId="1E389FD8" w:rsidR="007B1770" w:rsidRPr="00503084" w:rsidRDefault="00330FC6" w:rsidP="00EE2667">
      <w:pPr>
        <w:pStyle w:val="CERLEVEL3"/>
        <w:numPr>
          <w:ilvl w:val="2"/>
          <w:numId w:val="11"/>
        </w:numPr>
        <w:spacing w:after="0" w:line="276" w:lineRule="auto"/>
        <w:ind w:left="900" w:hanging="900"/>
        <w:rPr>
          <w:rFonts w:cs="Arial"/>
        </w:rPr>
      </w:pPr>
      <w:bookmarkStart w:id="610" w:name="_Toc110932166"/>
      <w:r w:rsidRPr="00503084">
        <w:rPr>
          <w:rFonts w:cs="Arial"/>
        </w:rPr>
        <w:t>Testing</w:t>
      </w:r>
      <w:bookmarkEnd w:id="610"/>
    </w:p>
    <w:p w14:paraId="3A9B035A" w14:textId="77777777" w:rsidR="007B1770" w:rsidRPr="00503084" w:rsidRDefault="007B1770" w:rsidP="00EE2667">
      <w:pPr>
        <w:pStyle w:val="CERLEVEL4"/>
        <w:numPr>
          <w:ilvl w:val="3"/>
          <w:numId w:val="11"/>
        </w:numPr>
        <w:spacing w:after="0" w:line="276" w:lineRule="auto"/>
        <w:ind w:left="900" w:hanging="900"/>
        <w:rPr>
          <w:rFonts w:cs="Arial"/>
        </w:rPr>
      </w:pPr>
      <w:r w:rsidRPr="00503084">
        <w:rPr>
          <w:rFonts w:cs="Arial"/>
        </w:rPr>
        <w:t>If requested by ALPEX, Exchange Members shall support and participate in technical testing in order to confirm compliance with technical requirements for access to the ETSS, to deliver changes or updates to the trading infrastructure or trading software if appropriate.</w:t>
      </w:r>
    </w:p>
    <w:p w14:paraId="67DC6417" w14:textId="77777777" w:rsidR="007B1770" w:rsidRPr="00503084" w:rsidRDefault="007B1770" w:rsidP="00EE2667">
      <w:pPr>
        <w:pStyle w:val="CERLEVEL4"/>
        <w:numPr>
          <w:ilvl w:val="3"/>
          <w:numId w:val="11"/>
        </w:numPr>
        <w:spacing w:after="0" w:line="276" w:lineRule="auto"/>
        <w:ind w:left="900" w:hanging="900"/>
        <w:rPr>
          <w:rFonts w:cs="Arial"/>
        </w:rPr>
      </w:pPr>
      <w:r w:rsidRPr="00503084">
        <w:rPr>
          <w:rFonts w:cs="Arial"/>
        </w:rPr>
        <w:t xml:space="preserve">ALPEX acknowledges that an Exchange Member’s technical performance during implementation of upgrades or technical changes by ALPEX will be on a reasonable endeavors basis.  </w:t>
      </w:r>
    </w:p>
    <w:p w14:paraId="0CF8C2BD" w14:textId="77777777" w:rsidR="007B1770" w:rsidRPr="00503084" w:rsidRDefault="007B1770" w:rsidP="00EE2667">
      <w:pPr>
        <w:pStyle w:val="CERLEVEL4"/>
        <w:numPr>
          <w:ilvl w:val="3"/>
          <w:numId w:val="11"/>
        </w:numPr>
        <w:spacing w:after="0" w:line="276" w:lineRule="auto"/>
        <w:ind w:left="900" w:hanging="900"/>
        <w:rPr>
          <w:rFonts w:cs="Arial"/>
        </w:rPr>
      </w:pPr>
      <w:r w:rsidRPr="00503084">
        <w:rPr>
          <w:rFonts w:cs="Arial"/>
        </w:rPr>
        <w:t>All Exchange Members must pass conformance testing to be allowed to access to the Exchange ETSS, in accordance with the Procedures.</w:t>
      </w:r>
    </w:p>
    <w:p w14:paraId="3E539438" w14:textId="3D4CD0FD" w:rsidR="007B1770" w:rsidRPr="00503084" w:rsidRDefault="00330FC6" w:rsidP="00EE2667">
      <w:pPr>
        <w:pStyle w:val="CERLEVEL3"/>
        <w:numPr>
          <w:ilvl w:val="2"/>
          <w:numId w:val="11"/>
        </w:numPr>
        <w:spacing w:after="0" w:line="276" w:lineRule="auto"/>
        <w:ind w:left="900" w:hanging="900"/>
        <w:rPr>
          <w:rFonts w:cs="Arial"/>
        </w:rPr>
      </w:pPr>
      <w:bookmarkStart w:id="611" w:name="_Toc110932167"/>
      <w:r w:rsidRPr="00503084">
        <w:rPr>
          <w:rFonts w:cs="Arial"/>
        </w:rPr>
        <w:lastRenderedPageBreak/>
        <w:t>Inspection Powers</w:t>
      </w:r>
      <w:bookmarkEnd w:id="611"/>
    </w:p>
    <w:p w14:paraId="2769EDBB" w14:textId="77777777" w:rsidR="007B1770" w:rsidRPr="00503084" w:rsidRDefault="007B1770" w:rsidP="00EE2667">
      <w:pPr>
        <w:pStyle w:val="CERLEVEL4"/>
        <w:numPr>
          <w:ilvl w:val="3"/>
          <w:numId w:val="11"/>
        </w:numPr>
        <w:spacing w:after="0" w:line="276" w:lineRule="auto"/>
        <w:ind w:left="900" w:hanging="900"/>
        <w:rPr>
          <w:rFonts w:cs="Arial"/>
        </w:rPr>
      </w:pPr>
      <w:r w:rsidRPr="00503084">
        <w:rPr>
          <w:rFonts w:cs="Arial"/>
        </w:rPr>
        <w:t>Each Exchange Member acknowledges that ALPEX (or its authorized service providers or sub-contractor) is permitted to undertake inspection and testing on the Exchange Member’s premises to confirm compliance with this section I.2, in accordance with the Procedures.</w:t>
      </w:r>
    </w:p>
    <w:p w14:paraId="25D1DA0E" w14:textId="484F9B13" w:rsidR="007B1770" w:rsidRPr="00503084" w:rsidRDefault="00330FC6" w:rsidP="00EE2667">
      <w:pPr>
        <w:pStyle w:val="CERLEVEL3"/>
        <w:numPr>
          <w:ilvl w:val="2"/>
          <w:numId w:val="11"/>
        </w:numPr>
        <w:spacing w:after="0" w:line="276" w:lineRule="auto"/>
        <w:ind w:left="900" w:hanging="900"/>
        <w:rPr>
          <w:rFonts w:cs="Arial"/>
        </w:rPr>
      </w:pPr>
      <w:bookmarkStart w:id="612" w:name="_Toc110932168"/>
      <w:r w:rsidRPr="00503084">
        <w:rPr>
          <w:rFonts w:cs="Arial"/>
        </w:rPr>
        <w:t xml:space="preserve">Location </w:t>
      </w:r>
      <w:r>
        <w:rPr>
          <w:rFonts w:cs="Arial"/>
        </w:rPr>
        <w:t>o</w:t>
      </w:r>
      <w:r w:rsidRPr="00503084">
        <w:rPr>
          <w:rFonts w:cs="Arial"/>
        </w:rPr>
        <w:t xml:space="preserve">f </w:t>
      </w:r>
      <w:r>
        <w:rPr>
          <w:rFonts w:cs="Arial"/>
        </w:rPr>
        <w:t>f</w:t>
      </w:r>
      <w:r w:rsidRPr="00503084">
        <w:rPr>
          <w:rFonts w:cs="Arial"/>
        </w:rPr>
        <w:t>ront-</w:t>
      </w:r>
      <w:r>
        <w:rPr>
          <w:rFonts w:cs="Arial"/>
        </w:rPr>
        <w:t>e</w:t>
      </w:r>
      <w:r w:rsidRPr="00503084">
        <w:rPr>
          <w:rFonts w:cs="Arial"/>
        </w:rPr>
        <w:t>nd Systems</w:t>
      </w:r>
      <w:bookmarkEnd w:id="612"/>
    </w:p>
    <w:p w14:paraId="7EA70A9F" w14:textId="77777777" w:rsidR="007B1770" w:rsidRPr="00503084" w:rsidRDefault="007B1770" w:rsidP="00EE2667">
      <w:pPr>
        <w:pStyle w:val="CERLEVEL4"/>
        <w:numPr>
          <w:ilvl w:val="3"/>
          <w:numId w:val="11"/>
        </w:numPr>
        <w:spacing w:after="0" w:line="276" w:lineRule="auto"/>
        <w:ind w:left="900" w:hanging="900"/>
        <w:rPr>
          <w:rFonts w:cs="Arial"/>
        </w:rPr>
      </w:pPr>
      <w:r w:rsidRPr="00503084">
        <w:rPr>
          <w:rFonts w:cs="Arial"/>
        </w:rPr>
        <w:t>An Exchange Member or an Applicant for admission may request, and ALPEX may allow the installation of front-end systems in the offices of the Exchange Member located outside the country in which the Exchange Member or Applicant has its registered office, provided that the application of and compliance with technical provisions of these ALPEX Rules and the Procedures are also ensured in the country in which the additional office is situated.</w:t>
      </w:r>
    </w:p>
    <w:p w14:paraId="694F7729" w14:textId="4F4628D3" w:rsidR="007B1770" w:rsidRPr="00503084" w:rsidRDefault="00330FC6" w:rsidP="00EE2667">
      <w:pPr>
        <w:pStyle w:val="CERLEVEL3"/>
        <w:numPr>
          <w:ilvl w:val="2"/>
          <w:numId w:val="11"/>
        </w:numPr>
        <w:spacing w:after="0" w:line="276" w:lineRule="auto"/>
        <w:ind w:left="900" w:hanging="900"/>
        <w:rPr>
          <w:rFonts w:cs="Arial"/>
        </w:rPr>
      </w:pPr>
      <w:bookmarkStart w:id="613" w:name="_Toc110932169"/>
      <w:r w:rsidRPr="00503084">
        <w:rPr>
          <w:rFonts w:cs="Arial"/>
        </w:rPr>
        <w:t>Order Routing Systems</w:t>
      </w:r>
      <w:bookmarkEnd w:id="613"/>
    </w:p>
    <w:p w14:paraId="289B5469" w14:textId="77777777" w:rsidR="007B1770" w:rsidRPr="00503084" w:rsidRDefault="007B1770" w:rsidP="00EE2667">
      <w:pPr>
        <w:pStyle w:val="CERLEVEL4"/>
        <w:numPr>
          <w:ilvl w:val="3"/>
          <w:numId w:val="11"/>
        </w:numPr>
        <w:spacing w:after="0" w:line="276" w:lineRule="auto"/>
        <w:ind w:left="900" w:hanging="900"/>
        <w:rPr>
          <w:rFonts w:cs="Arial"/>
        </w:rPr>
      </w:pPr>
      <w:bookmarkStart w:id="614" w:name="_Ref99364265"/>
      <w:r w:rsidRPr="00503084">
        <w:rPr>
          <w:rFonts w:cs="Arial"/>
        </w:rPr>
        <w:t>If ALPEX permits an Exchange Member to use order routing systems in accordance with the Procedures, such Exchange Member shall be responsible for ensuring that:</w:t>
      </w:r>
      <w:bookmarkEnd w:id="614"/>
    </w:p>
    <w:p w14:paraId="6A0204ED" w14:textId="77777777" w:rsidR="007B1770" w:rsidRPr="00503084" w:rsidRDefault="007B1770" w:rsidP="00EE2667">
      <w:pPr>
        <w:pStyle w:val="CERLEVEL5"/>
        <w:numPr>
          <w:ilvl w:val="4"/>
          <w:numId w:val="11"/>
        </w:numPr>
        <w:spacing w:after="0" w:line="276" w:lineRule="auto"/>
        <w:ind w:left="1440" w:hanging="540"/>
        <w:rPr>
          <w:rFonts w:cs="Arial"/>
        </w:rPr>
      </w:pPr>
      <w:r w:rsidRPr="00503084">
        <w:rPr>
          <w:rFonts w:cs="Arial"/>
        </w:rPr>
        <w:t xml:space="preserve">the order routing facility is used properly, for the designated purpose and in accordance with the provisions of these ALPEX Rules and the Procedures; and </w:t>
      </w:r>
    </w:p>
    <w:p w14:paraId="6A83EE8F" w14:textId="77777777" w:rsidR="007B1770" w:rsidRPr="00503084" w:rsidRDefault="007B1770" w:rsidP="00EE2667">
      <w:pPr>
        <w:pStyle w:val="CERLEVEL5"/>
        <w:numPr>
          <w:ilvl w:val="4"/>
          <w:numId w:val="11"/>
        </w:numPr>
        <w:spacing w:after="0" w:line="276" w:lineRule="auto"/>
        <w:ind w:left="1440" w:hanging="540"/>
        <w:rPr>
          <w:rFonts w:cs="Arial"/>
        </w:rPr>
      </w:pPr>
      <w:r w:rsidRPr="00503084">
        <w:rPr>
          <w:rFonts w:cs="Arial"/>
        </w:rPr>
        <w:t xml:space="preserve">any Orders entered into the ETSS via order routing by third parties who are not admitted to the Exchange also comply with provisions of these ALPEX Rules and the Procedures. </w:t>
      </w:r>
    </w:p>
    <w:p w14:paraId="6263C475" w14:textId="5F84175C" w:rsidR="007B1770" w:rsidRPr="00C10827" w:rsidRDefault="007B1770" w:rsidP="00EE2667">
      <w:pPr>
        <w:pStyle w:val="CERLEVEL4"/>
        <w:numPr>
          <w:ilvl w:val="3"/>
          <w:numId w:val="11"/>
        </w:numPr>
        <w:spacing w:after="0" w:line="276" w:lineRule="auto"/>
        <w:ind w:left="900" w:hanging="900"/>
        <w:rPr>
          <w:rFonts w:cs="Arial"/>
        </w:rPr>
      </w:pPr>
      <w:r w:rsidRPr="00503084">
        <w:rPr>
          <w:rFonts w:cs="Arial"/>
        </w:rPr>
        <w:t xml:space="preserve">If an Exchange Member fails to comply with the requirements in paragraph </w:t>
      </w:r>
      <w:r w:rsidRPr="00C10827">
        <w:rPr>
          <w:rFonts w:cs="Arial"/>
        </w:rPr>
        <w:fldChar w:fldCharType="begin"/>
      </w:r>
      <w:r w:rsidRPr="00C10827">
        <w:rPr>
          <w:rFonts w:cs="Arial"/>
        </w:rPr>
        <w:instrText xml:space="preserve"> REF _Ref99364265 \r \h  \* MERGEFORMAT </w:instrText>
      </w:r>
      <w:r w:rsidRPr="00C10827">
        <w:rPr>
          <w:rFonts w:cs="Arial"/>
        </w:rPr>
      </w:r>
      <w:r w:rsidRPr="00C10827">
        <w:rPr>
          <w:rFonts w:cs="Arial"/>
        </w:rPr>
        <w:fldChar w:fldCharType="separate"/>
      </w:r>
      <w:r w:rsidR="0012529C">
        <w:rPr>
          <w:rFonts w:cs="Arial"/>
        </w:rPr>
        <w:t>I.2.6.1</w:t>
      </w:r>
      <w:r w:rsidRPr="00C10827">
        <w:rPr>
          <w:rFonts w:cs="Arial"/>
        </w:rPr>
        <w:fldChar w:fldCharType="end"/>
      </w:r>
      <w:r w:rsidRPr="00C10827">
        <w:rPr>
          <w:rFonts w:cs="Arial"/>
        </w:rPr>
        <w:t>, ALPEX may restrict or revoke its permission to use an order routing system.</w:t>
      </w:r>
    </w:p>
    <w:p w14:paraId="2874948C" w14:textId="5CEB670B" w:rsidR="007B1770" w:rsidRPr="00C10827" w:rsidRDefault="00330FC6" w:rsidP="00EE2667">
      <w:pPr>
        <w:pStyle w:val="CERLEVEL3"/>
        <w:numPr>
          <w:ilvl w:val="2"/>
          <w:numId w:val="11"/>
        </w:numPr>
        <w:spacing w:after="0" w:line="276" w:lineRule="auto"/>
        <w:ind w:left="900" w:hanging="900"/>
        <w:rPr>
          <w:rFonts w:cs="Arial"/>
        </w:rPr>
      </w:pPr>
      <w:bookmarkStart w:id="615" w:name="_Toc110932170"/>
      <w:r>
        <w:rPr>
          <w:rFonts w:cs="Arial"/>
        </w:rPr>
        <w:t>T</w:t>
      </w:r>
      <w:r w:rsidRPr="00C10827">
        <w:rPr>
          <w:rFonts w:cs="Arial"/>
        </w:rPr>
        <w:t>echnical malfunctions</w:t>
      </w:r>
      <w:bookmarkEnd w:id="615"/>
    </w:p>
    <w:p w14:paraId="1B7382BF" w14:textId="16958BC5" w:rsidR="007B1770" w:rsidRPr="00C10827" w:rsidRDefault="007B1770" w:rsidP="00EE2667">
      <w:pPr>
        <w:pStyle w:val="CERLEVEL4"/>
        <w:numPr>
          <w:ilvl w:val="3"/>
          <w:numId w:val="11"/>
        </w:numPr>
        <w:spacing w:after="0" w:line="276" w:lineRule="auto"/>
        <w:ind w:left="900" w:hanging="900"/>
        <w:rPr>
          <w:rFonts w:cs="Arial"/>
        </w:rPr>
      </w:pPr>
      <w:r w:rsidRPr="00C10827">
        <w:rPr>
          <w:rFonts w:cs="Arial"/>
        </w:rPr>
        <w:t xml:space="preserve">An Exchange Member must inform ALPEX without delay of any malfunction affecting its technical equipment or its ability to meet obligations under this section </w:t>
      </w:r>
      <w:r w:rsidRPr="00C10827">
        <w:rPr>
          <w:rFonts w:cs="Arial"/>
        </w:rPr>
        <w:fldChar w:fldCharType="begin"/>
      </w:r>
      <w:r w:rsidRPr="00C10827">
        <w:rPr>
          <w:rFonts w:cs="Arial"/>
        </w:rPr>
        <w:instrText xml:space="preserve"> REF _Ref99364315 \r \h  \* MERGEFORMAT </w:instrText>
      </w:r>
      <w:r w:rsidRPr="00C10827">
        <w:rPr>
          <w:rFonts w:cs="Arial"/>
        </w:rPr>
      </w:r>
      <w:r w:rsidRPr="00C10827">
        <w:rPr>
          <w:rFonts w:cs="Arial"/>
        </w:rPr>
        <w:fldChar w:fldCharType="separate"/>
      </w:r>
      <w:r w:rsidR="0012529C">
        <w:rPr>
          <w:rFonts w:cs="Arial"/>
        </w:rPr>
        <w:t>I.2</w:t>
      </w:r>
      <w:r w:rsidRPr="00C10827">
        <w:rPr>
          <w:rFonts w:cs="Arial"/>
        </w:rPr>
        <w:fldChar w:fldCharType="end"/>
      </w:r>
      <w:r w:rsidRPr="00C10827">
        <w:rPr>
          <w:rFonts w:cs="Arial"/>
        </w:rPr>
        <w:t>.</w:t>
      </w:r>
    </w:p>
    <w:p w14:paraId="396BA298" w14:textId="77777777" w:rsidR="007B1770" w:rsidRPr="00C10827" w:rsidRDefault="007B1770" w:rsidP="00EE2667">
      <w:pPr>
        <w:pStyle w:val="CERLEVEL4"/>
        <w:numPr>
          <w:ilvl w:val="3"/>
          <w:numId w:val="11"/>
        </w:numPr>
        <w:spacing w:after="0" w:line="276" w:lineRule="auto"/>
        <w:ind w:left="900" w:hanging="900"/>
        <w:rPr>
          <w:rFonts w:cs="Arial"/>
        </w:rPr>
      </w:pPr>
      <w:r w:rsidRPr="00C10827">
        <w:rPr>
          <w:rFonts w:cs="Arial"/>
        </w:rPr>
        <w:t>Exchange Members authorise ALPEX to take appropriate measures to safeguard or resume proper trading and settlement following a malfunction.</w:t>
      </w:r>
    </w:p>
    <w:p w14:paraId="71496673" w14:textId="0931CD43" w:rsidR="007B1770" w:rsidRPr="00C10827" w:rsidRDefault="00330FC6" w:rsidP="00EE2667">
      <w:pPr>
        <w:pStyle w:val="CERLEVEL3"/>
        <w:numPr>
          <w:ilvl w:val="2"/>
          <w:numId w:val="11"/>
        </w:numPr>
        <w:spacing w:after="0" w:line="276" w:lineRule="auto"/>
        <w:ind w:left="900" w:hanging="900"/>
        <w:rPr>
          <w:rFonts w:cs="Arial"/>
        </w:rPr>
      </w:pPr>
      <w:bookmarkStart w:id="616" w:name="_Toc110932171"/>
      <w:r w:rsidRPr="00C10827">
        <w:rPr>
          <w:rFonts w:cs="Arial"/>
        </w:rPr>
        <w:t xml:space="preserve">Establishing Trading </w:t>
      </w:r>
      <w:r>
        <w:rPr>
          <w:rFonts w:cs="Arial"/>
        </w:rPr>
        <w:t>a</w:t>
      </w:r>
      <w:r w:rsidRPr="00C10827">
        <w:rPr>
          <w:rFonts w:cs="Arial"/>
        </w:rPr>
        <w:t>rrangements</w:t>
      </w:r>
      <w:bookmarkEnd w:id="616"/>
    </w:p>
    <w:p w14:paraId="27EC43B0"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ALPEX will provide to Exchange Members such user name and password details as are required in order to access the ETSS.</w:t>
      </w:r>
    </w:p>
    <w:p w14:paraId="2DED7ECC" w14:textId="77777777" w:rsidR="007B1770" w:rsidRPr="0010631D" w:rsidRDefault="007B1770" w:rsidP="00EE2667">
      <w:pPr>
        <w:pStyle w:val="CERLEVEL4"/>
        <w:numPr>
          <w:ilvl w:val="3"/>
          <w:numId w:val="11"/>
        </w:numPr>
        <w:spacing w:after="0" w:line="276" w:lineRule="auto"/>
        <w:ind w:left="900" w:hanging="902"/>
        <w:rPr>
          <w:rFonts w:cs="Arial"/>
        </w:rPr>
      </w:pPr>
      <w:r w:rsidRPr="0010631D">
        <w:rPr>
          <w:rFonts w:cs="Arial"/>
        </w:rPr>
        <w:t>ETSS allows access only to authorized users of the Exchange Members.</w:t>
      </w:r>
    </w:p>
    <w:p w14:paraId="0B261302" w14:textId="77777777" w:rsidR="007B1770" w:rsidRPr="0010631D" w:rsidRDefault="007B1770" w:rsidP="00EE2667">
      <w:pPr>
        <w:pStyle w:val="CERLEVEL4"/>
        <w:numPr>
          <w:ilvl w:val="3"/>
          <w:numId w:val="11"/>
        </w:numPr>
        <w:spacing w:after="0" w:line="276" w:lineRule="auto"/>
        <w:ind w:left="900" w:hanging="902"/>
        <w:rPr>
          <w:rFonts w:cs="Arial"/>
        </w:rPr>
      </w:pPr>
      <w:r w:rsidRPr="0010631D">
        <w:rPr>
          <w:rFonts w:cs="Arial"/>
        </w:rPr>
        <w:t>To gain access, each user must receive from ALPEX a special password that is unique per user.</w:t>
      </w:r>
    </w:p>
    <w:p w14:paraId="4EB3DE5C" w14:textId="77777777" w:rsidR="007B1770" w:rsidRPr="0010631D" w:rsidRDefault="007B1770" w:rsidP="00EE2667">
      <w:pPr>
        <w:pStyle w:val="CERLEVEL4"/>
        <w:numPr>
          <w:ilvl w:val="3"/>
          <w:numId w:val="11"/>
        </w:numPr>
        <w:spacing w:after="0" w:line="276" w:lineRule="auto"/>
        <w:ind w:left="900" w:hanging="902"/>
        <w:rPr>
          <w:rFonts w:cs="Arial"/>
        </w:rPr>
      </w:pPr>
      <w:r w:rsidRPr="0010631D">
        <w:rPr>
          <w:rFonts w:cs="Arial"/>
        </w:rPr>
        <w:t>All Orders submitted to ALPEX by Exchange Members and transmitted to the ETSS for the purpose of executing trades, are binding for Exchange Members. In any case, the Exchange Member shall be liable for the use of a password by unauthorized persons.</w:t>
      </w:r>
    </w:p>
    <w:p w14:paraId="656656D2" w14:textId="77777777" w:rsidR="007B1770" w:rsidRPr="0010631D" w:rsidRDefault="007B1770" w:rsidP="00EE2667">
      <w:pPr>
        <w:pStyle w:val="CERLEVEL4"/>
        <w:numPr>
          <w:ilvl w:val="3"/>
          <w:numId w:val="11"/>
        </w:numPr>
        <w:spacing w:after="0" w:line="276" w:lineRule="auto"/>
        <w:ind w:left="900" w:hanging="902"/>
        <w:rPr>
          <w:rFonts w:cs="Arial"/>
        </w:rPr>
      </w:pPr>
      <w:r w:rsidRPr="0010631D">
        <w:rPr>
          <w:rFonts w:cs="Arial"/>
        </w:rPr>
        <w:lastRenderedPageBreak/>
        <w:t>Exchange Members have the obligation to immediately inform ALPEX of any change involving users or any revocation of the capacity of user for any reason whatsoever, so that ALPEX can permanently or temporarily deactivate that user's password.</w:t>
      </w:r>
    </w:p>
    <w:p w14:paraId="221DA99B" w14:textId="60605CF0" w:rsidR="007B1770" w:rsidRPr="00330FC6" w:rsidRDefault="00330FC6" w:rsidP="00EE2667">
      <w:pPr>
        <w:pStyle w:val="CERLEVEL3"/>
        <w:numPr>
          <w:ilvl w:val="2"/>
          <w:numId w:val="11"/>
        </w:numPr>
        <w:spacing w:after="0" w:line="276" w:lineRule="auto"/>
        <w:ind w:left="900" w:hanging="900"/>
        <w:rPr>
          <w:rFonts w:cs="Arial"/>
        </w:rPr>
      </w:pPr>
      <w:bookmarkStart w:id="617" w:name="_Toc481421252"/>
      <w:bookmarkStart w:id="618" w:name="_Toc481598260"/>
      <w:bookmarkStart w:id="619" w:name="_Toc481421253"/>
      <w:bookmarkStart w:id="620" w:name="_Toc481598261"/>
      <w:bookmarkStart w:id="621" w:name="_Toc110932172"/>
      <w:bookmarkEnd w:id="617"/>
      <w:bookmarkEnd w:id="618"/>
      <w:bookmarkEnd w:id="619"/>
      <w:bookmarkEnd w:id="620"/>
      <w:r w:rsidRPr="00330FC6">
        <w:rPr>
          <w:rFonts w:cs="Arial"/>
        </w:rPr>
        <w:t xml:space="preserve">Consequences </w:t>
      </w:r>
      <w:r>
        <w:rPr>
          <w:rFonts w:cs="Arial"/>
        </w:rPr>
        <w:t>o</w:t>
      </w:r>
      <w:r w:rsidRPr="00330FC6">
        <w:rPr>
          <w:rFonts w:cs="Arial"/>
        </w:rPr>
        <w:t xml:space="preserve">f </w:t>
      </w:r>
      <w:r>
        <w:rPr>
          <w:rFonts w:cs="Arial"/>
        </w:rPr>
        <w:t>t</w:t>
      </w:r>
      <w:r w:rsidRPr="00330FC6">
        <w:rPr>
          <w:rFonts w:cs="Arial"/>
        </w:rPr>
        <w:t xml:space="preserve">echnical </w:t>
      </w:r>
      <w:r>
        <w:rPr>
          <w:rFonts w:cs="Arial"/>
        </w:rPr>
        <w:t>b</w:t>
      </w:r>
      <w:r w:rsidRPr="00330FC6">
        <w:rPr>
          <w:rFonts w:cs="Arial"/>
        </w:rPr>
        <w:t>reaches</w:t>
      </w:r>
      <w:bookmarkEnd w:id="621"/>
    </w:p>
    <w:p w14:paraId="670067B0" w14:textId="18D56DCA" w:rsidR="007B1770" w:rsidRPr="0010631D" w:rsidRDefault="007B1770" w:rsidP="00EE2667">
      <w:pPr>
        <w:pStyle w:val="CERLEVEL4"/>
        <w:numPr>
          <w:ilvl w:val="3"/>
          <w:numId w:val="11"/>
        </w:numPr>
        <w:spacing w:after="0" w:line="276" w:lineRule="auto"/>
        <w:ind w:left="900" w:hanging="900"/>
        <w:rPr>
          <w:rFonts w:cs="Arial"/>
        </w:rPr>
      </w:pPr>
      <w:r w:rsidRPr="00C10827">
        <w:rPr>
          <w:rFonts w:cs="Arial"/>
        </w:rPr>
        <w:t xml:space="preserve">In the event of a material breach of the technical requirements in section </w:t>
      </w:r>
      <w:r w:rsidRPr="00C10827">
        <w:rPr>
          <w:rFonts w:cs="Arial"/>
          <w:highlight w:val="yellow"/>
        </w:rPr>
        <w:fldChar w:fldCharType="begin"/>
      </w:r>
      <w:r w:rsidRPr="00C10827">
        <w:rPr>
          <w:rFonts w:cs="Arial"/>
        </w:rPr>
        <w:instrText xml:space="preserve"> REF _Ref99364320 \r \h </w:instrText>
      </w:r>
      <w:r w:rsidRPr="00C10827">
        <w:rPr>
          <w:rFonts w:cs="Arial"/>
          <w:highlight w:val="yellow"/>
        </w:rPr>
        <w:instrText xml:space="preserve"> \* MERGEFORMAT </w:instrText>
      </w:r>
      <w:r w:rsidRPr="00C10827">
        <w:rPr>
          <w:rFonts w:cs="Arial"/>
          <w:highlight w:val="yellow"/>
        </w:rPr>
      </w:r>
      <w:r w:rsidRPr="00C10827">
        <w:rPr>
          <w:rFonts w:cs="Arial"/>
          <w:highlight w:val="yellow"/>
        </w:rPr>
        <w:fldChar w:fldCharType="separate"/>
      </w:r>
      <w:r w:rsidR="0012529C">
        <w:rPr>
          <w:rFonts w:cs="Arial"/>
        </w:rPr>
        <w:t>I.2</w:t>
      </w:r>
      <w:r w:rsidRPr="00C10827">
        <w:rPr>
          <w:rFonts w:cs="Arial"/>
          <w:highlight w:val="yellow"/>
        </w:rPr>
        <w:fldChar w:fldCharType="end"/>
      </w:r>
      <w:r w:rsidRPr="00C10827">
        <w:rPr>
          <w:rFonts w:cs="Arial"/>
        </w:rPr>
        <w:t xml:space="preserve"> by an Exchange Member, ALPEX may temporarily Suspend the Exchange Member in accordance with section </w:t>
      </w:r>
      <w:r w:rsidRPr="00C10827">
        <w:rPr>
          <w:rFonts w:cs="Arial"/>
          <w:highlight w:val="magenta"/>
        </w:rPr>
        <w:fldChar w:fldCharType="begin"/>
      </w:r>
      <w:r w:rsidRPr="00C10827">
        <w:rPr>
          <w:rFonts w:cs="Arial"/>
        </w:rPr>
        <w:instrText xml:space="preserve"> REF _Ref99364340 \r \h </w:instrText>
      </w:r>
      <w:r w:rsidRPr="00C10827">
        <w:rPr>
          <w:rFonts w:cs="Arial"/>
          <w:highlight w:val="magenta"/>
        </w:rPr>
        <w:instrText xml:space="preserve"> \* MERGEFORMAT </w:instrText>
      </w:r>
      <w:r w:rsidRPr="00C10827">
        <w:rPr>
          <w:rFonts w:cs="Arial"/>
          <w:highlight w:val="magenta"/>
        </w:rPr>
      </w:r>
      <w:r w:rsidRPr="00C10827">
        <w:rPr>
          <w:rFonts w:cs="Arial"/>
          <w:highlight w:val="magenta"/>
        </w:rPr>
        <w:fldChar w:fldCharType="separate"/>
      </w:r>
      <w:r w:rsidRPr="00C10827">
        <w:rPr>
          <w:rFonts w:cs="Arial"/>
        </w:rPr>
        <w:t>C.2</w:t>
      </w:r>
      <w:r w:rsidRPr="00C10827">
        <w:rPr>
          <w:rFonts w:cs="Arial"/>
          <w:highlight w:val="magenta"/>
        </w:rPr>
        <w:fldChar w:fldCharType="end"/>
      </w:r>
      <w:r w:rsidRPr="00C10827">
        <w:rPr>
          <w:rFonts w:cs="Arial"/>
        </w:rPr>
        <w:t xml:space="preserve">. </w:t>
      </w:r>
      <w:r w:rsidRPr="0010631D">
        <w:rPr>
          <w:rFonts w:cs="Arial"/>
        </w:rPr>
        <w:br w:type="page"/>
      </w:r>
    </w:p>
    <w:p w14:paraId="1596B69D" w14:textId="3AEA0B4E" w:rsidR="007B1770" w:rsidRPr="00F26497" w:rsidRDefault="00F26497" w:rsidP="00EE2667">
      <w:pPr>
        <w:pStyle w:val="CERLEVEL1"/>
        <w:numPr>
          <w:ilvl w:val="0"/>
          <w:numId w:val="11"/>
        </w:numPr>
        <w:spacing w:after="0" w:line="276" w:lineRule="auto"/>
        <w:ind w:left="900" w:hanging="900"/>
        <w:rPr>
          <w:rFonts w:cs="Arial"/>
          <w:szCs w:val="28"/>
        </w:rPr>
      </w:pPr>
      <w:bookmarkStart w:id="622" w:name="_Toc228073528"/>
      <w:bookmarkStart w:id="623" w:name="_Toc159867009"/>
      <w:bookmarkStart w:id="624" w:name="_Ref455758914"/>
      <w:bookmarkStart w:id="625" w:name="_Ref461441672"/>
      <w:bookmarkStart w:id="626" w:name="_Ref461451150"/>
      <w:bookmarkStart w:id="627" w:name="_Ref461454693"/>
      <w:bookmarkStart w:id="628" w:name="_Ref462296159"/>
      <w:bookmarkStart w:id="629" w:name="_Ref464955247"/>
      <w:bookmarkStart w:id="630" w:name="_Ref462313848"/>
      <w:bookmarkStart w:id="631" w:name="_Toc110932173"/>
      <w:r w:rsidRPr="00F26497">
        <w:rPr>
          <w:rFonts w:cs="Arial"/>
          <w:caps w:val="0"/>
          <w:szCs w:val="28"/>
        </w:rPr>
        <w:lastRenderedPageBreak/>
        <w:t>MODIFICATIONS</w:t>
      </w:r>
      <w:bookmarkEnd w:id="622"/>
      <w:bookmarkEnd w:id="623"/>
      <w:bookmarkEnd w:id="624"/>
      <w:bookmarkEnd w:id="625"/>
      <w:bookmarkEnd w:id="626"/>
      <w:bookmarkEnd w:id="627"/>
      <w:bookmarkEnd w:id="628"/>
      <w:bookmarkEnd w:id="629"/>
      <w:r w:rsidRPr="00F26497">
        <w:rPr>
          <w:rFonts w:cs="Arial"/>
          <w:caps w:val="0"/>
          <w:szCs w:val="28"/>
        </w:rPr>
        <w:t xml:space="preserve"> TO ALPEX RULES AND PROCEDURES</w:t>
      </w:r>
      <w:bookmarkEnd w:id="631"/>
    </w:p>
    <w:p w14:paraId="51E8592F" w14:textId="64E1853E" w:rsidR="007B1770" w:rsidRPr="00F26497" w:rsidRDefault="00F26497" w:rsidP="00EE2667">
      <w:pPr>
        <w:pStyle w:val="CERLEVEL2"/>
        <w:numPr>
          <w:ilvl w:val="1"/>
          <w:numId w:val="11"/>
        </w:numPr>
        <w:spacing w:after="0" w:line="276" w:lineRule="auto"/>
        <w:ind w:left="900" w:hanging="900"/>
        <w:rPr>
          <w:rFonts w:cs="Arial"/>
          <w:szCs w:val="24"/>
        </w:rPr>
      </w:pPr>
      <w:bookmarkStart w:id="632" w:name="_Ref475631896"/>
      <w:bookmarkStart w:id="633" w:name="_Ref127353183"/>
      <w:bookmarkStart w:id="634" w:name="_Toc110932174"/>
      <w:r w:rsidRPr="00F26497">
        <w:rPr>
          <w:rFonts w:cs="Arial"/>
          <w:caps w:val="0"/>
          <w:szCs w:val="24"/>
        </w:rPr>
        <w:t>GENERAL PROVISIONS</w:t>
      </w:r>
      <w:bookmarkEnd w:id="632"/>
      <w:bookmarkEnd w:id="634"/>
      <w:r w:rsidRPr="00F26497">
        <w:rPr>
          <w:rFonts w:cs="Arial"/>
          <w:caps w:val="0"/>
          <w:szCs w:val="24"/>
        </w:rPr>
        <w:t xml:space="preserve"> </w:t>
      </w:r>
    </w:p>
    <w:p w14:paraId="59B24A19" w14:textId="16652333" w:rsidR="007B1770" w:rsidRPr="00F26497" w:rsidRDefault="00330FC6" w:rsidP="00EE2667">
      <w:pPr>
        <w:pStyle w:val="CERLEVEL3"/>
        <w:numPr>
          <w:ilvl w:val="2"/>
          <w:numId w:val="11"/>
        </w:numPr>
        <w:spacing w:after="0" w:line="276" w:lineRule="auto"/>
        <w:ind w:left="900" w:hanging="900"/>
        <w:rPr>
          <w:rFonts w:cs="Arial"/>
        </w:rPr>
      </w:pPr>
      <w:bookmarkStart w:id="635" w:name="_Toc475456304"/>
      <w:bookmarkStart w:id="636" w:name="_Toc475456305"/>
      <w:bookmarkStart w:id="637" w:name="_Toc110932175"/>
      <w:bookmarkEnd w:id="635"/>
      <w:bookmarkEnd w:id="636"/>
      <w:r w:rsidRPr="00F26497">
        <w:rPr>
          <w:rFonts w:cs="Arial"/>
        </w:rPr>
        <w:t xml:space="preserve">ALPEX Power </w:t>
      </w:r>
      <w:r>
        <w:rPr>
          <w:rFonts w:cs="Arial"/>
        </w:rPr>
        <w:t>t</w:t>
      </w:r>
      <w:r w:rsidRPr="00F26497">
        <w:rPr>
          <w:rFonts w:cs="Arial"/>
        </w:rPr>
        <w:t xml:space="preserve">o </w:t>
      </w:r>
      <w:r>
        <w:rPr>
          <w:rFonts w:cs="Arial"/>
        </w:rPr>
        <w:t>m</w:t>
      </w:r>
      <w:r w:rsidRPr="00F26497">
        <w:rPr>
          <w:rFonts w:cs="Arial"/>
        </w:rPr>
        <w:t xml:space="preserve">odify ALPEX Rules </w:t>
      </w:r>
      <w:r>
        <w:rPr>
          <w:rFonts w:cs="Arial"/>
        </w:rPr>
        <w:t>a</w:t>
      </w:r>
      <w:r w:rsidRPr="00F26497">
        <w:rPr>
          <w:rFonts w:cs="Arial"/>
        </w:rPr>
        <w:t>nd Procedures</w:t>
      </w:r>
      <w:bookmarkEnd w:id="637"/>
    </w:p>
    <w:p w14:paraId="27D17BBF" w14:textId="77777777" w:rsidR="007B1770" w:rsidRPr="00C10827" w:rsidRDefault="007B1770" w:rsidP="00EE2667">
      <w:pPr>
        <w:pStyle w:val="CERLEVEL4"/>
        <w:numPr>
          <w:ilvl w:val="3"/>
          <w:numId w:val="11"/>
        </w:numPr>
        <w:spacing w:after="0" w:line="276" w:lineRule="auto"/>
        <w:ind w:left="900" w:hanging="900"/>
        <w:rPr>
          <w:rFonts w:cs="Arial"/>
        </w:rPr>
      </w:pPr>
      <w:r w:rsidRPr="00C10827">
        <w:rPr>
          <w:rFonts w:cs="Arial"/>
        </w:rPr>
        <w:t xml:space="preserve">ALPEX may modify these ALPEX Rules or the Procedures only in accordance with this Chapter J, and after satisfying the requirement for any Regulatory Authority approval and other preconditions set out in section </w:t>
      </w:r>
      <w:r w:rsidRPr="00C10827">
        <w:rPr>
          <w:rFonts w:cs="Arial"/>
        </w:rPr>
        <w:fldChar w:fldCharType="begin"/>
      </w:r>
      <w:r w:rsidRPr="00C10827">
        <w:rPr>
          <w:rFonts w:cs="Arial"/>
        </w:rPr>
        <w:instrText xml:space="preserve"> REF _Ref99364355 \r \h  \* MERGEFORMAT </w:instrText>
      </w:r>
      <w:r w:rsidRPr="00C10827">
        <w:rPr>
          <w:rFonts w:cs="Arial"/>
        </w:rPr>
      </w:r>
      <w:r w:rsidRPr="00C10827">
        <w:rPr>
          <w:rFonts w:cs="Arial"/>
        </w:rPr>
        <w:fldChar w:fldCharType="separate"/>
      </w:r>
      <w:r w:rsidRPr="00C10827">
        <w:rPr>
          <w:rFonts w:cs="Arial"/>
        </w:rPr>
        <w:t>J.4</w:t>
      </w:r>
      <w:r w:rsidRPr="00C10827">
        <w:rPr>
          <w:rFonts w:cs="Arial"/>
        </w:rPr>
        <w:fldChar w:fldCharType="end"/>
      </w:r>
      <w:r w:rsidRPr="00C10827">
        <w:rPr>
          <w:rFonts w:cs="Arial"/>
        </w:rPr>
        <w:t>.</w:t>
      </w:r>
    </w:p>
    <w:p w14:paraId="2A851FFC" w14:textId="3986B408" w:rsidR="007B1770" w:rsidRPr="00C10827" w:rsidRDefault="00330FC6" w:rsidP="00EE2667">
      <w:pPr>
        <w:pStyle w:val="CERLEVEL3"/>
        <w:numPr>
          <w:ilvl w:val="2"/>
          <w:numId w:val="11"/>
        </w:numPr>
        <w:spacing w:after="0" w:line="276" w:lineRule="auto"/>
        <w:ind w:left="900" w:hanging="900"/>
        <w:rPr>
          <w:rFonts w:cs="Arial"/>
        </w:rPr>
      </w:pPr>
      <w:bookmarkStart w:id="638" w:name="_Ref99364642"/>
      <w:bookmarkStart w:id="639" w:name="_Toc110932176"/>
      <w:r w:rsidRPr="00C10827">
        <w:rPr>
          <w:rFonts w:cs="Arial"/>
        </w:rPr>
        <w:t xml:space="preserve">Notification, Publication </w:t>
      </w:r>
      <w:r>
        <w:rPr>
          <w:rFonts w:cs="Arial"/>
        </w:rPr>
        <w:t>a</w:t>
      </w:r>
      <w:r w:rsidRPr="00C10827">
        <w:rPr>
          <w:rFonts w:cs="Arial"/>
        </w:rPr>
        <w:t xml:space="preserve">nd </w:t>
      </w:r>
      <w:r>
        <w:rPr>
          <w:rFonts w:cs="Arial"/>
        </w:rPr>
        <w:t>t</w:t>
      </w:r>
      <w:r w:rsidRPr="00C10827">
        <w:rPr>
          <w:rFonts w:cs="Arial"/>
        </w:rPr>
        <w:t xml:space="preserve">iming </w:t>
      </w:r>
      <w:r>
        <w:rPr>
          <w:rFonts w:cs="Arial"/>
        </w:rPr>
        <w:t>o</w:t>
      </w:r>
      <w:r w:rsidRPr="00C10827">
        <w:rPr>
          <w:rFonts w:cs="Arial"/>
        </w:rPr>
        <w:t>f Modifications</w:t>
      </w:r>
      <w:bookmarkEnd w:id="638"/>
      <w:bookmarkEnd w:id="639"/>
    </w:p>
    <w:p w14:paraId="5028D8F8" w14:textId="77777777" w:rsidR="007B1770" w:rsidRPr="00C10827" w:rsidRDefault="007B1770" w:rsidP="00EE2667">
      <w:pPr>
        <w:pStyle w:val="CERLEVEL4"/>
        <w:numPr>
          <w:ilvl w:val="3"/>
          <w:numId w:val="11"/>
        </w:numPr>
        <w:spacing w:after="0" w:line="276" w:lineRule="auto"/>
        <w:ind w:left="900" w:hanging="900"/>
        <w:rPr>
          <w:rFonts w:cs="Arial"/>
        </w:rPr>
      </w:pPr>
      <w:r w:rsidRPr="00C10827">
        <w:rPr>
          <w:rFonts w:cs="Arial"/>
        </w:rPr>
        <w:t xml:space="preserve">ALPEX shall notify Exchange Members and publish Modifications to these ALPEX Rules and the Procedures as soon as practical after a decision is made to modify them.  </w:t>
      </w:r>
    </w:p>
    <w:p w14:paraId="4A187471" w14:textId="77777777" w:rsidR="007B1770" w:rsidRPr="00C10827" w:rsidRDefault="007B1770" w:rsidP="00EE2667">
      <w:pPr>
        <w:pStyle w:val="CERLEVEL4"/>
        <w:numPr>
          <w:ilvl w:val="3"/>
          <w:numId w:val="11"/>
        </w:numPr>
        <w:spacing w:after="0" w:line="276" w:lineRule="auto"/>
        <w:ind w:left="900" w:hanging="900"/>
        <w:rPr>
          <w:rFonts w:cs="Arial"/>
        </w:rPr>
      </w:pPr>
      <w:r w:rsidRPr="00C10827">
        <w:rPr>
          <w:rFonts w:cs="Arial"/>
        </w:rPr>
        <w:t>A Modification takes effect on the date specified in the notification, provided that a Modification cannot have retrospective effect.</w:t>
      </w:r>
      <w:r w:rsidRPr="0010631D">
        <w:rPr>
          <w:color w:val="00B050"/>
        </w:rPr>
        <w:t xml:space="preserve"> </w:t>
      </w:r>
    </w:p>
    <w:p w14:paraId="2737DE6E" w14:textId="77777777" w:rsidR="007B1770" w:rsidRPr="00C10827" w:rsidRDefault="007B1770" w:rsidP="00EE2667">
      <w:pPr>
        <w:pStyle w:val="CERLEVEL4"/>
        <w:numPr>
          <w:ilvl w:val="3"/>
          <w:numId w:val="11"/>
        </w:numPr>
        <w:spacing w:after="0" w:line="276" w:lineRule="auto"/>
        <w:ind w:left="900" w:hanging="900"/>
        <w:rPr>
          <w:rFonts w:cs="Arial"/>
        </w:rPr>
      </w:pPr>
      <w:r w:rsidRPr="00C10827">
        <w:rPr>
          <w:rFonts w:cs="Arial"/>
        </w:rPr>
        <w:t xml:space="preserve">The ALPEX Rules and </w:t>
      </w:r>
      <w:r>
        <w:rPr>
          <w:rFonts w:cs="Arial"/>
        </w:rPr>
        <w:t xml:space="preserve">the </w:t>
      </w:r>
      <w:r w:rsidRPr="00C10827">
        <w:rPr>
          <w:rFonts w:cs="Arial"/>
        </w:rPr>
        <w:t xml:space="preserve">Procedures as amended are binding on ALPEX and Exchange Members as specified under section </w:t>
      </w:r>
      <w:r w:rsidRPr="00C10827">
        <w:rPr>
          <w:rFonts w:cs="Arial"/>
        </w:rPr>
        <w:fldChar w:fldCharType="begin"/>
      </w:r>
      <w:r w:rsidRPr="00C10827">
        <w:rPr>
          <w:rFonts w:cs="Arial"/>
        </w:rPr>
        <w:instrText xml:space="preserve"> REF _Ref99364379 \r \h  \* MERGEFORMAT </w:instrText>
      </w:r>
      <w:r w:rsidRPr="00C10827">
        <w:rPr>
          <w:rFonts w:cs="Arial"/>
        </w:rPr>
      </w:r>
      <w:r w:rsidRPr="00C10827">
        <w:rPr>
          <w:rFonts w:cs="Arial"/>
        </w:rPr>
        <w:fldChar w:fldCharType="separate"/>
      </w:r>
      <w:r w:rsidRPr="00C10827">
        <w:rPr>
          <w:rFonts w:cs="Arial"/>
        </w:rPr>
        <w:t>B.4</w:t>
      </w:r>
      <w:r w:rsidRPr="00C10827">
        <w:rPr>
          <w:rFonts w:cs="Arial"/>
        </w:rPr>
        <w:fldChar w:fldCharType="end"/>
      </w:r>
      <w:r w:rsidRPr="00C10827">
        <w:rPr>
          <w:rFonts w:cs="Arial"/>
        </w:rPr>
        <w:t xml:space="preserve"> of these ALPEX Rules. </w:t>
      </w:r>
    </w:p>
    <w:p w14:paraId="255CF176" w14:textId="211CC8CC"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If the </w:t>
      </w:r>
      <w:r w:rsidRPr="00C10827">
        <w:rPr>
          <w:rFonts w:cs="Arial"/>
        </w:rPr>
        <w:t>Exchange Members</w:t>
      </w:r>
      <w:r w:rsidRPr="0010631D">
        <w:rPr>
          <w:rFonts w:cs="Arial"/>
        </w:rPr>
        <w:t xml:space="preserve"> does not agree with the amendments, the </w:t>
      </w:r>
      <w:r w:rsidRPr="00C10827">
        <w:rPr>
          <w:rFonts w:cs="Arial"/>
        </w:rPr>
        <w:t>Exchange Members</w:t>
      </w:r>
      <w:r w:rsidRPr="0010631D">
        <w:rPr>
          <w:rFonts w:cs="Arial"/>
        </w:rPr>
        <w:t xml:space="preserve"> has the right to </w:t>
      </w:r>
      <w:r w:rsidRPr="00C10827">
        <w:rPr>
          <w:rFonts w:cs="Arial"/>
        </w:rPr>
        <w:t xml:space="preserve">resign their membership according to Section </w:t>
      </w:r>
      <w:r w:rsidR="00532F6B">
        <w:rPr>
          <w:rFonts w:cs="Arial"/>
        </w:rPr>
        <w:fldChar w:fldCharType="begin"/>
      </w:r>
      <w:r w:rsidR="00532F6B">
        <w:rPr>
          <w:rFonts w:cs="Arial"/>
        </w:rPr>
        <w:instrText xml:space="preserve"> REF _Ref110508903 \r \h </w:instrText>
      </w:r>
      <w:r w:rsidR="00EE2667">
        <w:rPr>
          <w:rFonts w:cs="Arial"/>
        </w:rPr>
        <w:instrText xml:space="preserve"> \* MERGEFORMAT </w:instrText>
      </w:r>
      <w:r w:rsidR="00532F6B">
        <w:rPr>
          <w:rFonts w:cs="Arial"/>
        </w:rPr>
      </w:r>
      <w:r w:rsidR="00532F6B">
        <w:rPr>
          <w:rFonts w:cs="Arial"/>
        </w:rPr>
        <w:fldChar w:fldCharType="separate"/>
      </w:r>
      <w:r w:rsidR="00532F6B">
        <w:rPr>
          <w:rFonts w:cs="Arial"/>
        </w:rPr>
        <w:t>C.2.3</w:t>
      </w:r>
      <w:r w:rsidR="00532F6B">
        <w:rPr>
          <w:rFonts w:cs="Arial"/>
        </w:rPr>
        <w:fldChar w:fldCharType="end"/>
      </w:r>
      <w:r w:rsidRPr="00C10827">
        <w:rPr>
          <w:rFonts w:cs="Arial"/>
        </w:rPr>
        <w:t>.</w:t>
      </w:r>
      <w:r w:rsidRPr="0010631D">
        <w:rPr>
          <w:rFonts w:cs="Arial"/>
        </w:rPr>
        <w:t xml:space="preserve"> </w:t>
      </w:r>
    </w:p>
    <w:p w14:paraId="79A80AFD" w14:textId="000B1303" w:rsidR="007B1770" w:rsidRPr="00C10827" w:rsidRDefault="00330FC6" w:rsidP="00EE2667">
      <w:pPr>
        <w:pStyle w:val="CERLEVEL3"/>
        <w:numPr>
          <w:ilvl w:val="2"/>
          <w:numId w:val="11"/>
        </w:numPr>
        <w:spacing w:after="0" w:line="276" w:lineRule="auto"/>
        <w:ind w:left="900" w:hanging="900"/>
        <w:rPr>
          <w:rFonts w:cs="Arial"/>
        </w:rPr>
      </w:pPr>
      <w:bookmarkStart w:id="640" w:name="_Toc110932177"/>
      <w:r w:rsidRPr="00C10827">
        <w:rPr>
          <w:rFonts w:cs="Arial"/>
        </w:rPr>
        <w:t>Modification Procedures</w:t>
      </w:r>
      <w:bookmarkEnd w:id="640"/>
    </w:p>
    <w:p w14:paraId="3EBA84EB" w14:textId="684FF9A5" w:rsidR="007B1770" w:rsidRPr="00C10827" w:rsidRDefault="007B1770" w:rsidP="00EE2667">
      <w:pPr>
        <w:pStyle w:val="CERLEVEL4"/>
        <w:numPr>
          <w:ilvl w:val="3"/>
          <w:numId w:val="11"/>
        </w:numPr>
        <w:spacing w:after="0" w:line="276" w:lineRule="auto"/>
        <w:ind w:left="900" w:hanging="900"/>
        <w:rPr>
          <w:rFonts w:cs="Arial"/>
        </w:rPr>
      </w:pPr>
      <w:r w:rsidRPr="00C10827">
        <w:rPr>
          <w:rFonts w:cs="Arial"/>
        </w:rPr>
        <w:t xml:space="preserve">ALPEX </w:t>
      </w:r>
      <w:r w:rsidRPr="00C10827">
        <w:rPr>
          <w:rFonts w:eastAsiaTheme="minorEastAsia" w:cs="Arial"/>
        </w:rPr>
        <w:t xml:space="preserve">may develop Procedures under section </w:t>
      </w:r>
      <w:r w:rsidR="00532F6B">
        <w:rPr>
          <w:rFonts w:eastAsiaTheme="minorEastAsia" w:cs="Arial"/>
        </w:rPr>
        <w:fldChar w:fldCharType="begin"/>
      </w:r>
      <w:r w:rsidR="00532F6B">
        <w:rPr>
          <w:rFonts w:eastAsiaTheme="minorEastAsia" w:cs="Arial"/>
        </w:rPr>
        <w:instrText xml:space="preserve"> REF _Ref471374939 \r \h </w:instrText>
      </w:r>
      <w:r w:rsidR="00EE2667">
        <w:rPr>
          <w:rFonts w:eastAsiaTheme="minorEastAsia" w:cs="Arial"/>
        </w:rPr>
        <w:instrText xml:space="preserve"> \* MERGEFORMAT </w:instrText>
      </w:r>
      <w:r w:rsidR="00532F6B">
        <w:rPr>
          <w:rFonts w:eastAsiaTheme="minorEastAsia" w:cs="Arial"/>
        </w:rPr>
      </w:r>
      <w:r w:rsidR="00532F6B">
        <w:rPr>
          <w:rFonts w:eastAsiaTheme="minorEastAsia" w:cs="Arial"/>
        </w:rPr>
        <w:fldChar w:fldCharType="separate"/>
      </w:r>
      <w:r w:rsidR="00532F6B">
        <w:rPr>
          <w:rFonts w:eastAsiaTheme="minorEastAsia" w:cs="Arial"/>
        </w:rPr>
        <w:t>B.3.3</w:t>
      </w:r>
      <w:r w:rsidR="00532F6B">
        <w:rPr>
          <w:rFonts w:eastAsiaTheme="minorEastAsia" w:cs="Arial"/>
        </w:rPr>
        <w:fldChar w:fldCharType="end"/>
      </w:r>
      <w:r w:rsidR="00532F6B">
        <w:rPr>
          <w:rFonts w:eastAsiaTheme="minorEastAsia" w:cs="Arial"/>
        </w:rPr>
        <w:t xml:space="preserve"> </w:t>
      </w:r>
      <w:r w:rsidRPr="00C10827">
        <w:rPr>
          <w:rFonts w:eastAsiaTheme="minorEastAsia" w:cs="Arial"/>
        </w:rPr>
        <w:t xml:space="preserve">to set out further </w:t>
      </w:r>
      <w:r w:rsidRPr="00C10827">
        <w:rPr>
          <w:rFonts w:cs="Arial"/>
        </w:rPr>
        <w:t>detailed processes and timelines for submitting and considering Modification Proposals.</w:t>
      </w:r>
    </w:p>
    <w:p w14:paraId="148A12B3" w14:textId="25EC0883" w:rsidR="007B1770" w:rsidRPr="00C10827" w:rsidRDefault="00F26497" w:rsidP="00EE2667">
      <w:pPr>
        <w:pStyle w:val="CERLEVEL2"/>
        <w:numPr>
          <w:ilvl w:val="1"/>
          <w:numId w:val="11"/>
        </w:numPr>
        <w:spacing w:after="0" w:line="276" w:lineRule="auto"/>
        <w:ind w:left="900" w:hanging="900"/>
        <w:rPr>
          <w:rFonts w:cs="Arial"/>
          <w:szCs w:val="24"/>
        </w:rPr>
      </w:pPr>
      <w:bookmarkStart w:id="641" w:name="_Ref99348944"/>
      <w:bookmarkStart w:id="642" w:name="_Ref99364421"/>
      <w:bookmarkStart w:id="643" w:name="_Toc110932178"/>
      <w:r w:rsidRPr="00C10827">
        <w:rPr>
          <w:rFonts w:cs="Arial"/>
          <w:caps w:val="0"/>
          <w:szCs w:val="24"/>
        </w:rPr>
        <w:t xml:space="preserve">MODIFICATIONS </w:t>
      </w:r>
      <w:r>
        <w:rPr>
          <w:rFonts w:cs="Arial"/>
          <w:caps w:val="0"/>
          <w:szCs w:val="24"/>
        </w:rPr>
        <w:t>T</w:t>
      </w:r>
      <w:r w:rsidRPr="00C10827">
        <w:rPr>
          <w:rFonts w:cs="Arial"/>
          <w:caps w:val="0"/>
          <w:szCs w:val="24"/>
        </w:rPr>
        <w:t xml:space="preserve">O ALPEX RULES </w:t>
      </w:r>
      <w:r>
        <w:rPr>
          <w:rFonts w:cs="Arial"/>
          <w:caps w:val="0"/>
          <w:szCs w:val="24"/>
        </w:rPr>
        <w:t>A</w:t>
      </w:r>
      <w:r w:rsidRPr="00C10827">
        <w:rPr>
          <w:rFonts w:cs="Arial"/>
          <w:caps w:val="0"/>
          <w:szCs w:val="24"/>
        </w:rPr>
        <w:t>ND THE PROCEDURES</w:t>
      </w:r>
      <w:bookmarkEnd w:id="641"/>
      <w:bookmarkEnd w:id="642"/>
      <w:bookmarkEnd w:id="643"/>
    </w:p>
    <w:p w14:paraId="0FFC2303" w14:textId="4676F7A4" w:rsidR="007B1770" w:rsidRPr="00C10827" w:rsidRDefault="00330FC6" w:rsidP="00EE2667">
      <w:pPr>
        <w:pStyle w:val="CERLEVEL3"/>
        <w:numPr>
          <w:ilvl w:val="2"/>
          <w:numId w:val="11"/>
        </w:numPr>
        <w:spacing w:after="0" w:line="276" w:lineRule="auto"/>
        <w:ind w:left="900" w:hanging="900"/>
        <w:rPr>
          <w:rFonts w:cs="Arial"/>
        </w:rPr>
      </w:pPr>
      <w:bookmarkStart w:id="644" w:name="_Toc110932179"/>
      <w:r w:rsidRPr="00C10827">
        <w:rPr>
          <w:rFonts w:cs="Arial"/>
        </w:rPr>
        <w:t>Who Can Propose Changes</w:t>
      </w:r>
      <w:bookmarkEnd w:id="644"/>
    </w:p>
    <w:p w14:paraId="56D7F697" w14:textId="3AD19714" w:rsidR="007B1770" w:rsidRPr="0010631D" w:rsidRDefault="007B1770" w:rsidP="00EE2667">
      <w:pPr>
        <w:pStyle w:val="CERLEVEL4"/>
        <w:numPr>
          <w:ilvl w:val="3"/>
          <w:numId w:val="11"/>
        </w:numPr>
        <w:spacing w:after="0" w:line="276" w:lineRule="auto"/>
        <w:ind w:left="900" w:hanging="900"/>
        <w:rPr>
          <w:rFonts w:cs="Arial"/>
        </w:rPr>
      </w:pPr>
      <w:r w:rsidRPr="0010631D">
        <w:rPr>
          <w:rFonts w:cs="Arial"/>
          <w:color w:val="000000"/>
        </w:rPr>
        <w:t xml:space="preserve">A Modification Proposal may be put forward by any Party, the Exchange Committee, ALPEX or, while approval is required under paragraph </w:t>
      </w:r>
      <w:r w:rsidRPr="0010631D">
        <w:rPr>
          <w:rFonts w:cs="Arial"/>
          <w:color w:val="000000"/>
        </w:rPr>
        <w:fldChar w:fldCharType="begin"/>
      </w:r>
      <w:r w:rsidRPr="0010631D">
        <w:rPr>
          <w:rFonts w:cs="Arial"/>
          <w:color w:val="000000"/>
        </w:rPr>
        <w:instrText xml:space="preserve"> REF _Ref484104597 \w \h  \* MERGEFORMAT </w:instrText>
      </w:r>
      <w:r w:rsidRPr="0010631D">
        <w:rPr>
          <w:rFonts w:cs="Arial"/>
          <w:color w:val="000000"/>
        </w:rPr>
      </w:r>
      <w:r w:rsidRPr="0010631D">
        <w:rPr>
          <w:rFonts w:cs="Arial"/>
          <w:color w:val="000000"/>
        </w:rPr>
        <w:fldChar w:fldCharType="separate"/>
      </w:r>
      <w:r w:rsidR="00532F6B">
        <w:rPr>
          <w:rFonts w:cs="Arial"/>
          <w:color w:val="000000"/>
        </w:rPr>
        <w:t>J.4.1.1</w:t>
      </w:r>
      <w:r w:rsidRPr="0010631D">
        <w:rPr>
          <w:rFonts w:cs="Arial"/>
          <w:color w:val="000000"/>
        </w:rPr>
        <w:fldChar w:fldCharType="end"/>
      </w:r>
      <w:r w:rsidRPr="0010631D">
        <w:rPr>
          <w:rFonts w:cs="Arial"/>
          <w:color w:val="000000"/>
        </w:rPr>
        <w:t xml:space="preserve">, the Regulatory Authorities. </w:t>
      </w:r>
    </w:p>
    <w:p w14:paraId="361BEA27"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A Modification Proposal shall be provided to ALPEX and shall:</w:t>
      </w:r>
    </w:p>
    <w:p w14:paraId="67F2B833" w14:textId="77777777" w:rsidR="007B1770" w:rsidRPr="00C10827" w:rsidRDefault="007B1770" w:rsidP="00EE2667">
      <w:pPr>
        <w:pStyle w:val="CERLEVEL5"/>
        <w:numPr>
          <w:ilvl w:val="4"/>
          <w:numId w:val="11"/>
        </w:numPr>
        <w:spacing w:after="0" w:line="276" w:lineRule="auto"/>
        <w:ind w:left="900" w:hanging="900"/>
        <w:rPr>
          <w:rFonts w:cs="Arial"/>
        </w:rPr>
      </w:pPr>
      <w:r w:rsidRPr="00C10827">
        <w:rPr>
          <w:rFonts w:cs="Arial"/>
        </w:rPr>
        <w:t>be in the form, if any, published by ALPEX;</w:t>
      </w:r>
    </w:p>
    <w:p w14:paraId="65917B27" w14:textId="77777777" w:rsidR="007B1770" w:rsidRPr="00C10827" w:rsidRDefault="007B1770" w:rsidP="00EE2667">
      <w:pPr>
        <w:pStyle w:val="CERLEVEL5"/>
        <w:numPr>
          <w:ilvl w:val="4"/>
          <w:numId w:val="11"/>
        </w:numPr>
        <w:spacing w:after="0" w:line="276" w:lineRule="auto"/>
        <w:ind w:left="900" w:hanging="900"/>
        <w:rPr>
          <w:rFonts w:cs="Arial"/>
        </w:rPr>
      </w:pPr>
      <w:r w:rsidRPr="00C10827">
        <w:rPr>
          <w:rFonts w:cs="Arial"/>
        </w:rPr>
        <w:t xml:space="preserve">be clear and substantiated with sufficient detail to enable its consideration; </w:t>
      </w:r>
    </w:p>
    <w:p w14:paraId="192E8653" w14:textId="33BE2164" w:rsidR="007B1770" w:rsidRPr="00C10827" w:rsidRDefault="00F26497" w:rsidP="00EE2667">
      <w:pPr>
        <w:pStyle w:val="CERLEVEL3"/>
        <w:numPr>
          <w:ilvl w:val="2"/>
          <w:numId w:val="11"/>
        </w:numPr>
        <w:spacing w:after="0" w:line="276" w:lineRule="auto"/>
        <w:ind w:left="900" w:hanging="900"/>
        <w:rPr>
          <w:rFonts w:cs="Arial"/>
        </w:rPr>
      </w:pPr>
      <w:bookmarkStart w:id="645" w:name="_Ref484103169"/>
      <w:bookmarkStart w:id="646" w:name="_Toc110932180"/>
      <w:r w:rsidRPr="00C10827">
        <w:rPr>
          <w:rFonts w:cs="Arial"/>
        </w:rPr>
        <w:t xml:space="preserve">ALPEX </w:t>
      </w:r>
      <w:r w:rsidR="00330FC6" w:rsidRPr="00C10827">
        <w:rPr>
          <w:rFonts w:cs="Arial"/>
        </w:rPr>
        <w:t xml:space="preserve">must consider </w:t>
      </w:r>
      <w:r w:rsidR="00330FC6">
        <w:rPr>
          <w:rFonts w:cs="Arial"/>
        </w:rPr>
        <w:t>M</w:t>
      </w:r>
      <w:r w:rsidR="00330FC6" w:rsidRPr="00C10827">
        <w:rPr>
          <w:rFonts w:cs="Arial"/>
        </w:rPr>
        <w:t>odification proposals</w:t>
      </w:r>
      <w:bookmarkEnd w:id="645"/>
      <w:bookmarkEnd w:id="646"/>
    </w:p>
    <w:p w14:paraId="28E3DAFF" w14:textId="77777777" w:rsidR="007B1770" w:rsidRPr="00C10827" w:rsidRDefault="007B1770" w:rsidP="00EE2667">
      <w:pPr>
        <w:pStyle w:val="CERLEVEL4"/>
        <w:numPr>
          <w:ilvl w:val="3"/>
          <w:numId w:val="11"/>
        </w:numPr>
        <w:spacing w:after="0" w:line="276" w:lineRule="auto"/>
        <w:ind w:left="900" w:hanging="900"/>
        <w:rPr>
          <w:rFonts w:cs="Arial"/>
        </w:rPr>
      </w:pPr>
      <w:r w:rsidRPr="00C10827">
        <w:rPr>
          <w:rFonts w:cs="Arial"/>
        </w:rPr>
        <w:t xml:space="preserve">ALPEX may decide to modify or combine Modification Proposals and, should it do so, shall inform the Exchange Committee of the changes made and the supporting rationale. </w:t>
      </w:r>
    </w:p>
    <w:p w14:paraId="48552EFF" w14:textId="77777777" w:rsidR="007B1770" w:rsidRPr="00F26497" w:rsidRDefault="007B1770" w:rsidP="00EE2667">
      <w:pPr>
        <w:pStyle w:val="CERLEVEL4"/>
        <w:numPr>
          <w:ilvl w:val="3"/>
          <w:numId w:val="11"/>
        </w:numPr>
        <w:spacing w:after="0" w:line="276" w:lineRule="auto"/>
        <w:ind w:left="900" w:hanging="900"/>
        <w:rPr>
          <w:rFonts w:cs="Arial"/>
        </w:rPr>
      </w:pPr>
      <w:r w:rsidRPr="00C10827">
        <w:rPr>
          <w:rFonts w:cs="Arial"/>
        </w:rPr>
        <w:t xml:space="preserve">ALPEX may request additional information from the Proposer before consulting with </w:t>
      </w:r>
      <w:r w:rsidRPr="00F26497">
        <w:rPr>
          <w:rFonts w:cs="Arial"/>
        </w:rPr>
        <w:t>the Exchange Committee.</w:t>
      </w:r>
    </w:p>
    <w:p w14:paraId="06F8B59F" w14:textId="18914DB7" w:rsidR="007B1770" w:rsidRPr="00F26497" w:rsidRDefault="00330FC6" w:rsidP="00EE2667">
      <w:pPr>
        <w:pStyle w:val="CERLEVEL3"/>
        <w:numPr>
          <w:ilvl w:val="2"/>
          <w:numId w:val="11"/>
        </w:numPr>
        <w:spacing w:after="0" w:line="276" w:lineRule="auto"/>
        <w:ind w:left="900" w:hanging="900"/>
        <w:rPr>
          <w:rFonts w:cs="Arial"/>
        </w:rPr>
      </w:pPr>
      <w:bookmarkStart w:id="647" w:name="_Ref484102970"/>
      <w:bookmarkStart w:id="648" w:name="_Toc110932181"/>
      <w:r w:rsidRPr="00F26497">
        <w:rPr>
          <w:rFonts w:cs="Arial"/>
        </w:rPr>
        <w:lastRenderedPageBreak/>
        <w:t xml:space="preserve">Consultation </w:t>
      </w:r>
      <w:r>
        <w:rPr>
          <w:rFonts w:cs="Arial"/>
        </w:rPr>
        <w:t>w</w:t>
      </w:r>
      <w:r w:rsidRPr="00F26497">
        <w:rPr>
          <w:rFonts w:cs="Arial"/>
        </w:rPr>
        <w:t>ith Exchange Committee</w:t>
      </w:r>
      <w:bookmarkEnd w:id="647"/>
      <w:bookmarkEnd w:id="648"/>
    </w:p>
    <w:p w14:paraId="0E5C4518" w14:textId="77777777" w:rsidR="007B1770" w:rsidRPr="00F26497" w:rsidRDefault="007B1770" w:rsidP="00EE2667">
      <w:pPr>
        <w:pStyle w:val="CERLEVEL4"/>
        <w:numPr>
          <w:ilvl w:val="3"/>
          <w:numId w:val="11"/>
        </w:numPr>
        <w:spacing w:after="0" w:line="276" w:lineRule="auto"/>
        <w:ind w:left="900" w:hanging="900"/>
        <w:rPr>
          <w:rFonts w:eastAsiaTheme="minorEastAsia" w:cs="Arial"/>
        </w:rPr>
      </w:pPr>
      <w:r w:rsidRPr="00F26497">
        <w:rPr>
          <w:rFonts w:eastAsiaTheme="minorEastAsia" w:cs="Arial"/>
        </w:rPr>
        <w:t xml:space="preserve">ALPEX shall consult with the Exchange Committee on all Modification Proposals, and must consider the views, if any, expressed by the Exchange Committee in deciding whether or not to modify the ALPEX Rules or the Procedures. </w:t>
      </w:r>
    </w:p>
    <w:p w14:paraId="04D36345" w14:textId="5F293057" w:rsidR="007B1770" w:rsidRPr="00F26497" w:rsidRDefault="007B1770" w:rsidP="00EE2667">
      <w:pPr>
        <w:pStyle w:val="CERLEVEL4"/>
        <w:numPr>
          <w:ilvl w:val="3"/>
          <w:numId w:val="11"/>
        </w:numPr>
        <w:spacing w:after="0" w:line="276" w:lineRule="auto"/>
        <w:ind w:left="900" w:hanging="900"/>
        <w:rPr>
          <w:rFonts w:cs="Arial"/>
        </w:rPr>
      </w:pPr>
      <w:r w:rsidRPr="00F26497">
        <w:rPr>
          <w:rFonts w:cs="Arial"/>
        </w:rPr>
        <w:t xml:space="preserve">ALPEX shall allow a reasonable time for the Exchange Committee to consider a Modification Proposal, unless ALPEX identifies that the Modification Proposal is urgent, or is required pursuant to section </w:t>
      </w:r>
      <w:r w:rsidRPr="00F26497">
        <w:rPr>
          <w:rFonts w:cs="Arial"/>
        </w:rPr>
        <w:fldChar w:fldCharType="begin"/>
      </w:r>
      <w:r w:rsidRPr="00F26497">
        <w:rPr>
          <w:rFonts w:cs="Arial"/>
        </w:rPr>
        <w:instrText xml:space="preserve"> REF _Ref110072850 \r \h </w:instrText>
      </w:r>
      <w:r w:rsidR="00EE2667">
        <w:rPr>
          <w:rFonts w:cs="Arial"/>
        </w:rPr>
        <w:instrText xml:space="preserve"> \* MERGEFORMAT </w:instrText>
      </w:r>
      <w:r w:rsidRPr="00F26497">
        <w:rPr>
          <w:rFonts w:cs="Arial"/>
        </w:rPr>
      </w:r>
      <w:r w:rsidRPr="00F26497">
        <w:rPr>
          <w:rFonts w:cs="Arial"/>
        </w:rPr>
        <w:fldChar w:fldCharType="separate"/>
      </w:r>
      <w:r w:rsidR="00E7710E">
        <w:rPr>
          <w:rFonts w:cs="Arial"/>
        </w:rPr>
        <w:t>J.5</w:t>
      </w:r>
      <w:r w:rsidRPr="00F26497">
        <w:rPr>
          <w:rFonts w:cs="Arial"/>
        </w:rPr>
        <w:fldChar w:fldCharType="end"/>
      </w:r>
      <w:r w:rsidRPr="00F26497">
        <w:rPr>
          <w:rFonts w:cs="Arial"/>
        </w:rPr>
        <w:t xml:space="preserve">, in which case ALPEX may require expedited consideration by the Exchange Committee. </w:t>
      </w:r>
    </w:p>
    <w:p w14:paraId="3C93EE5C" w14:textId="77777777" w:rsidR="007B1770" w:rsidRPr="00C10827" w:rsidRDefault="007B1770" w:rsidP="00EE2667">
      <w:pPr>
        <w:pStyle w:val="CERLEVEL4"/>
        <w:numPr>
          <w:ilvl w:val="3"/>
          <w:numId w:val="11"/>
        </w:numPr>
        <w:spacing w:after="0" w:line="276" w:lineRule="auto"/>
        <w:ind w:left="900" w:hanging="900"/>
        <w:rPr>
          <w:rFonts w:cs="Arial"/>
        </w:rPr>
      </w:pPr>
      <w:r w:rsidRPr="00C10827">
        <w:rPr>
          <w:rFonts w:cs="Arial"/>
        </w:rPr>
        <w:t xml:space="preserve">ALPEX and the Exchange Committee shall use their reasonable endeavors to comply with any timelines for consultation set out in the Procedures. </w:t>
      </w:r>
    </w:p>
    <w:p w14:paraId="122C2447" w14:textId="3D108F94" w:rsidR="007B1770" w:rsidRPr="00C10827" w:rsidRDefault="00F26497" w:rsidP="00EE2667">
      <w:pPr>
        <w:pStyle w:val="CERLEVEL2"/>
        <w:numPr>
          <w:ilvl w:val="1"/>
          <w:numId w:val="11"/>
        </w:numPr>
        <w:spacing w:after="0" w:line="276" w:lineRule="auto"/>
        <w:ind w:left="900" w:hanging="900"/>
        <w:rPr>
          <w:rFonts w:cs="Arial"/>
          <w:szCs w:val="24"/>
        </w:rPr>
      </w:pPr>
      <w:bookmarkStart w:id="649" w:name="_Toc475456323"/>
      <w:bookmarkStart w:id="650" w:name="_Toc110932182"/>
      <w:bookmarkEnd w:id="649"/>
      <w:r w:rsidRPr="00C10827">
        <w:rPr>
          <w:rFonts w:cs="Arial"/>
          <w:caps w:val="0"/>
          <w:szCs w:val="24"/>
        </w:rPr>
        <w:t>ALPEX DECISIONS</w:t>
      </w:r>
      <w:bookmarkEnd w:id="650"/>
    </w:p>
    <w:p w14:paraId="42787E00" w14:textId="0BBC4398" w:rsidR="007B1770" w:rsidRPr="00C10827" w:rsidRDefault="00330FC6" w:rsidP="00EE2667">
      <w:pPr>
        <w:pStyle w:val="CERLEVEL3"/>
        <w:numPr>
          <w:ilvl w:val="2"/>
          <w:numId w:val="11"/>
        </w:numPr>
        <w:spacing w:after="0" w:line="276" w:lineRule="auto"/>
        <w:ind w:left="900" w:hanging="900"/>
        <w:rPr>
          <w:rFonts w:cs="Arial"/>
        </w:rPr>
      </w:pPr>
      <w:bookmarkStart w:id="651" w:name="_Toc110932183"/>
      <w:r w:rsidRPr="00C10827">
        <w:rPr>
          <w:rFonts w:cs="Arial"/>
        </w:rPr>
        <w:t xml:space="preserve">Options </w:t>
      </w:r>
      <w:r>
        <w:rPr>
          <w:rFonts w:cs="Arial"/>
        </w:rPr>
        <w:t>a</w:t>
      </w:r>
      <w:r w:rsidRPr="00C10827">
        <w:rPr>
          <w:rFonts w:cs="Arial"/>
        </w:rPr>
        <w:t xml:space="preserve">vailable </w:t>
      </w:r>
      <w:r>
        <w:rPr>
          <w:rFonts w:cs="Arial"/>
        </w:rPr>
        <w:t>t</w:t>
      </w:r>
      <w:r w:rsidRPr="00C10827">
        <w:rPr>
          <w:rFonts w:cs="Arial"/>
        </w:rPr>
        <w:t>o ALPEX</w:t>
      </w:r>
      <w:bookmarkEnd w:id="651"/>
      <w:r w:rsidRPr="00C10827">
        <w:rPr>
          <w:rFonts w:cs="Arial"/>
        </w:rPr>
        <w:t xml:space="preserve"> </w:t>
      </w:r>
    </w:p>
    <w:p w14:paraId="2386A769" w14:textId="77777777" w:rsidR="007B1770" w:rsidRPr="00C10827" w:rsidRDefault="007B1770" w:rsidP="00EE2667">
      <w:pPr>
        <w:pStyle w:val="CERLEVEL4"/>
        <w:numPr>
          <w:ilvl w:val="3"/>
          <w:numId w:val="11"/>
        </w:numPr>
        <w:spacing w:after="0" w:line="276" w:lineRule="auto"/>
        <w:ind w:left="900" w:hanging="900"/>
        <w:rPr>
          <w:rFonts w:cs="Arial"/>
        </w:rPr>
      </w:pPr>
      <w:bookmarkStart w:id="652" w:name="_Ref99364452"/>
      <w:r w:rsidRPr="00C10827">
        <w:rPr>
          <w:rFonts w:cs="Arial"/>
        </w:rPr>
        <w:t xml:space="preserve">Subject to sections </w:t>
      </w:r>
      <w:r w:rsidRPr="00C10827">
        <w:rPr>
          <w:rFonts w:cs="Arial"/>
        </w:rPr>
        <w:fldChar w:fldCharType="begin"/>
      </w:r>
      <w:r w:rsidRPr="00C10827">
        <w:rPr>
          <w:rFonts w:cs="Arial"/>
        </w:rPr>
        <w:instrText xml:space="preserve"> REF _Ref99364421 \r \h  \* MERGEFORMAT </w:instrText>
      </w:r>
      <w:r w:rsidRPr="00C10827">
        <w:rPr>
          <w:rFonts w:cs="Arial"/>
        </w:rPr>
      </w:r>
      <w:r w:rsidRPr="00C10827">
        <w:rPr>
          <w:rFonts w:cs="Arial"/>
        </w:rPr>
        <w:fldChar w:fldCharType="separate"/>
      </w:r>
      <w:r w:rsidRPr="00C10827">
        <w:rPr>
          <w:rFonts w:cs="Arial"/>
        </w:rPr>
        <w:t>J.2</w:t>
      </w:r>
      <w:r w:rsidRPr="00C10827">
        <w:rPr>
          <w:rFonts w:cs="Arial"/>
        </w:rPr>
        <w:fldChar w:fldCharType="end"/>
      </w:r>
      <w:r w:rsidRPr="00C10827">
        <w:rPr>
          <w:rFonts w:cs="Arial"/>
        </w:rPr>
        <w:t xml:space="preserve"> and </w:t>
      </w:r>
      <w:r w:rsidRPr="00C10827">
        <w:rPr>
          <w:rFonts w:cs="Arial"/>
        </w:rPr>
        <w:fldChar w:fldCharType="begin"/>
      </w:r>
      <w:r w:rsidRPr="00C10827">
        <w:rPr>
          <w:rFonts w:cs="Arial"/>
        </w:rPr>
        <w:instrText xml:space="preserve"> REF _Ref99364434 \r \h  \* MERGEFORMAT </w:instrText>
      </w:r>
      <w:r w:rsidRPr="00C10827">
        <w:rPr>
          <w:rFonts w:cs="Arial"/>
        </w:rPr>
      </w:r>
      <w:r w:rsidRPr="00C10827">
        <w:rPr>
          <w:rFonts w:cs="Arial"/>
        </w:rPr>
        <w:fldChar w:fldCharType="separate"/>
      </w:r>
      <w:r w:rsidRPr="00C10827">
        <w:rPr>
          <w:rFonts w:cs="Arial"/>
        </w:rPr>
        <w:t>J.4</w:t>
      </w:r>
      <w:r w:rsidRPr="00C10827">
        <w:rPr>
          <w:rFonts w:cs="Arial"/>
        </w:rPr>
        <w:fldChar w:fldCharType="end"/>
      </w:r>
      <w:r w:rsidRPr="00C10827">
        <w:rPr>
          <w:rFonts w:cs="Arial"/>
        </w:rPr>
        <w:t>, in relation to a Modification Proposal, ALPEX shall decide whether to:</w:t>
      </w:r>
      <w:bookmarkEnd w:id="652"/>
    </w:p>
    <w:p w14:paraId="7FD11FB6" w14:textId="77777777" w:rsidR="007B1770" w:rsidRPr="00C10827" w:rsidRDefault="007B1770" w:rsidP="00EE2667">
      <w:pPr>
        <w:pStyle w:val="CERLEVEL5"/>
        <w:numPr>
          <w:ilvl w:val="4"/>
          <w:numId w:val="11"/>
        </w:numPr>
        <w:spacing w:after="0" w:line="276" w:lineRule="auto"/>
        <w:ind w:left="1440" w:hanging="540"/>
        <w:rPr>
          <w:rFonts w:cs="Arial"/>
        </w:rPr>
      </w:pPr>
      <w:r w:rsidRPr="00C10827">
        <w:rPr>
          <w:rFonts w:cs="Arial"/>
        </w:rPr>
        <w:t>modify the ALPEX Rules or the Procedures;</w:t>
      </w:r>
    </w:p>
    <w:p w14:paraId="14BA8EA4" w14:textId="77777777" w:rsidR="007B1770" w:rsidRPr="00C10827" w:rsidRDefault="007B1770" w:rsidP="00EE2667">
      <w:pPr>
        <w:pStyle w:val="CERLEVEL5"/>
        <w:numPr>
          <w:ilvl w:val="4"/>
          <w:numId w:val="11"/>
        </w:numPr>
        <w:spacing w:after="0" w:line="276" w:lineRule="auto"/>
        <w:ind w:left="1440" w:hanging="540"/>
        <w:rPr>
          <w:rFonts w:cs="Arial"/>
        </w:rPr>
      </w:pPr>
      <w:r w:rsidRPr="00C10827">
        <w:rPr>
          <w:rFonts w:cs="Arial"/>
        </w:rPr>
        <w:t>not modify the ALPEX Rules or the Procedures; or</w:t>
      </w:r>
    </w:p>
    <w:p w14:paraId="53FEF76D" w14:textId="77777777" w:rsidR="007B1770" w:rsidRPr="00C10827" w:rsidRDefault="007B1770" w:rsidP="00EE2667">
      <w:pPr>
        <w:pStyle w:val="CERLEVEL5"/>
        <w:numPr>
          <w:ilvl w:val="4"/>
          <w:numId w:val="11"/>
        </w:numPr>
        <w:spacing w:after="0" w:line="276" w:lineRule="auto"/>
        <w:ind w:left="1440" w:hanging="540"/>
        <w:rPr>
          <w:rFonts w:cs="Arial"/>
        </w:rPr>
      </w:pPr>
      <w:r w:rsidRPr="00C10827">
        <w:rPr>
          <w:rFonts w:cs="Arial"/>
        </w:rPr>
        <w:t>request that the Exchange Committee undertakes further consideration in relation to the matters raised in a Modification Proposal.</w:t>
      </w:r>
    </w:p>
    <w:p w14:paraId="7767063B" w14:textId="5974E11C" w:rsidR="007B1770" w:rsidRPr="00C10827" w:rsidRDefault="007B1770" w:rsidP="00EE2667">
      <w:pPr>
        <w:pStyle w:val="CERLEVEL4"/>
        <w:numPr>
          <w:ilvl w:val="3"/>
          <w:numId w:val="11"/>
        </w:numPr>
        <w:spacing w:after="0" w:line="276" w:lineRule="auto"/>
        <w:ind w:left="900" w:hanging="900"/>
        <w:rPr>
          <w:rFonts w:cs="Arial"/>
        </w:rPr>
      </w:pPr>
      <w:r w:rsidRPr="00C10827">
        <w:rPr>
          <w:rFonts w:cs="Arial"/>
        </w:rPr>
        <w:t xml:space="preserve">For the avoidance of doubt, before making its decision under paragraph </w:t>
      </w:r>
      <w:r w:rsidRPr="00C10827">
        <w:rPr>
          <w:rFonts w:cs="Arial"/>
        </w:rPr>
        <w:fldChar w:fldCharType="begin"/>
      </w:r>
      <w:r w:rsidRPr="00C10827">
        <w:rPr>
          <w:rFonts w:cs="Arial"/>
        </w:rPr>
        <w:instrText xml:space="preserve"> REF _Ref99364452 \r \h  \* MERGEFORMAT </w:instrText>
      </w:r>
      <w:r w:rsidRPr="00C10827">
        <w:rPr>
          <w:rFonts w:cs="Arial"/>
        </w:rPr>
      </w:r>
      <w:r w:rsidRPr="00C10827">
        <w:rPr>
          <w:rFonts w:cs="Arial"/>
        </w:rPr>
        <w:fldChar w:fldCharType="separate"/>
      </w:r>
      <w:r w:rsidR="0012529C">
        <w:rPr>
          <w:rFonts w:cs="Arial"/>
        </w:rPr>
        <w:t>J.3.1.1</w:t>
      </w:r>
      <w:r w:rsidRPr="00C10827">
        <w:rPr>
          <w:rFonts w:cs="Arial"/>
        </w:rPr>
        <w:fldChar w:fldCharType="end"/>
      </w:r>
      <w:r w:rsidRPr="00C10827">
        <w:rPr>
          <w:rFonts w:cs="Arial"/>
        </w:rPr>
        <w:t>, ALPEX may undertake such additional consultation as it considers appropriate.</w:t>
      </w:r>
    </w:p>
    <w:p w14:paraId="46670C61" w14:textId="2FBC0F4F" w:rsidR="007B1770" w:rsidRPr="00C10827" w:rsidRDefault="00F26497" w:rsidP="00EE2667">
      <w:pPr>
        <w:pStyle w:val="CERLEVEL3"/>
        <w:numPr>
          <w:ilvl w:val="2"/>
          <w:numId w:val="11"/>
        </w:numPr>
        <w:spacing w:after="0" w:line="276" w:lineRule="auto"/>
        <w:ind w:left="900" w:hanging="900"/>
        <w:rPr>
          <w:rFonts w:cs="Arial"/>
        </w:rPr>
      </w:pPr>
      <w:bookmarkStart w:id="653" w:name="_Ref484104993"/>
      <w:bookmarkStart w:id="654" w:name="_Toc110932184"/>
      <w:r w:rsidRPr="00C10827">
        <w:rPr>
          <w:rFonts w:cs="Arial"/>
        </w:rPr>
        <w:t>R</w:t>
      </w:r>
      <w:r w:rsidR="00330FC6" w:rsidRPr="00C10827">
        <w:rPr>
          <w:rFonts w:cs="Arial"/>
        </w:rPr>
        <w:t>easons for decision</w:t>
      </w:r>
      <w:bookmarkEnd w:id="653"/>
      <w:bookmarkEnd w:id="654"/>
    </w:p>
    <w:p w14:paraId="7A52C452" w14:textId="77777777" w:rsidR="007B1770" w:rsidRPr="00C10827" w:rsidRDefault="007B1770" w:rsidP="00EE2667">
      <w:pPr>
        <w:pStyle w:val="CERLEVEL4"/>
        <w:numPr>
          <w:ilvl w:val="3"/>
          <w:numId w:val="11"/>
        </w:numPr>
        <w:spacing w:after="0" w:line="276" w:lineRule="auto"/>
        <w:ind w:left="900" w:hanging="900"/>
        <w:rPr>
          <w:rFonts w:cs="Arial"/>
        </w:rPr>
      </w:pPr>
      <w:r w:rsidRPr="00C10827">
        <w:rPr>
          <w:rFonts w:cs="Arial"/>
        </w:rPr>
        <w:t>Where ALPEX decides not to accept the views or recommendations of the Exchange Committee, ALPEX shall explain in writing to the Exchange Committee its reasons for not doing so.</w:t>
      </w:r>
    </w:p>
    <w:p w14:paraId="54426AE2" w14:textId="0B3B36E2" w:rsidR="007B1770" w:rsidRPr="00C10827" w:rsidRDefault="00F26497" w:rsidP="00EE2667">
      <w:pPr>
        <w:pStyle w:val="CERLEVEL2"/>
        <w:numPr>
          <w:ilvl w:val="1"/>
          <w:numId w:val="11"/>
        </w:numPr>
        <w:spacing w:after="0" w:line="276" w:lineRule="auto"/>
        <w:ind w:left="900" w:hanging="900"/>
        <w:rPr>
          <w:rFonts w:cs="Arial"/>
          <w:szCs w:val="24"/>
        </w:rPr>
      </w:pPr>
      <w:bookmarkStart w:id="655" w:name="_Toc478654561"/>
      <w:bookmarkStart w:id="656" w:name="_Toc478741015"/>
      <w:bookmarkStart w:id="657" w:name="_Toc471896070"/>
      <w:bookmarkStart w:id="658" w:name="_Toc471896272"/>
      <w:bookmarkStart w:id="659" w:name="_Toc471919110"/>
      <w:bookmarkStart w:id="660" w:name="_Toc471919829"/>
      <w:bookmarkStart w:id="661" w:name="_Toc471976574"/>
      <w:bookmarkStart w:id="662" w:name="_Toc472068080"/>
      <w:bookmarkStart w:id="663" w:name="_Toc471896071"/>
      <w:bookmarkStart w:id="664" w:name="_Toc471896273"/>
      <w:bookmarkStart w:id="665" w:name="_Toc471919111"/>
      <w:bookmarkStart w:id="666" w:name="_Toc471919830"/>
      <w:bookmarkStart w:id="667" w:name="_Toc471976575"/>
      <w:bookmarkStart w:id="668" w:name="_Toc472068081"/>
      <w:bookmarkStart w:id="669" w:name="_Ref99364355"/>
      <w:bookmarkStart w:id="670" w:name="_Ref99364434"/>
      <w:bookmarkStart w:id="671" w:name="_Toc110932185"/>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C10827">
        <w:rPr>
          <w:rFonts w:cs="Arial"/>
          <w:caps w:val="0"/>
          <w:szCs w:val="24"/>
        </w:rPr>
        <w:t xml:space="preserve">PRECONDITIONS </w:t>
      </w:r>
      <w:r>
        <w:rPr>
          <w:rFonts w:cs="Arial"/>
          <w:caps w:val="0"/>
          <w:szCs w:val="24"/>
        </w:rPr>
        <w:t>F</w:t>
      </w:r>
      <w:r w:rsidRPr="00C10827">
        <w:rPr>
          <w:rFonts w:cs="Arial"/>
          <w:caps w:val="0"/>
          <w:szCs w:val="24"/>
        </w:rPr>
        <w:t xml:space="preserve">OR MODIFICATIONS </w:t>
      </w:r>
      <w:r>
        <w:rPr>
          <w:rFonts w:cs="Arial"/>
          <w:caps w:val="0"/>
          <w:szCs w:val="24"/>
        </w:rPr>
        <w:t>O</w:t>
      </w:r>
      <w:r w:rsidRPr="00C10827">
        <w:rPr>
          <w:rFonts w:cs="Arial"/>
          <w:caps w:val="0"/>
          <w:szCs w:val="24"/>
        </w:rPr>
        <w:t xml:space="preserve">F RULES </w:t>
      </w:r>
      <w:r>
        <w:rPr>
          <w:rFonts w:cs="Arial"/>
          <w:caps w:val="0"/>
          <w:szCs w:val="24"/>
        </w:rPr>
        <w:t>O</w:t>
      </w:r>
      <w:r w:rsidRPr="00C10827">
        <w:rPr>
          <w:rFonts w:cs="Arial"/>
          <w:caps w:val="0"/>
          <w:szCs w:val="24"/>
        </w:rPr>
        <w:t>R PROCEDURES</w:t>
      </w:r>
      <w:bookmarkEnd w:id="669"/>
      <w:bookmarkEnd w:id="670"/>
      <w:bookmarkEnd w:id="671"/>
      <w:r w:rsidRPr="00C10827">
        <w:rPr>
          <w:rFonts w:cs="Arial"/>
          <w:caps w:val="0"/>
          <w:szCs w:val="24"/>
        </w:rPr>
        <w:t xml:space="preserve"> </w:t>
      </w:r>
    </w:p>
    <w:p w14:paraId="130B4BED" w14:textId="1FD7781A" w:rsidR="007B1770" w:rsidRPr="00C10827" w:rsidRDefault="00330FC6" w:rsidP="00EE2667">
      <w:pPr>
        <w:pStyle w:val="CERLEVEL3"/>
        <w:numPr>
          <w:ilvl w:val="2"/>
          <w:numId w:val="11"/>
        </w:numPr>
        <w:spacing w:after="0" w:line="276" w:lineRule="auto"/>
        <w:ind w:left="900" w:hanging="900"/>
        <w:rPr>
          <w:rFonts w:cs="Arial"/>
        </w:rPr>
      </w:pPr>
      <w:bookmarkStart w:id="672" w:name="_Ref484104579"/>
      <w:bookmarkStart w:id="673" w:name="_Toc110932186"/>
      <w:r w:rsidRPr="00C10827">
        <w:rPr>
          <w:rFonts w:cs="Arial"/>
        </w:rPr>
        <w:t>Regulatory Authority Approval</w:t>
      </w:r>
      <w:bookmarkEnd w:id="672"/>
      <w:bookmarkEnd w:id="673"/>
    </w:p>
    <w:p w14:paraId="336C852F" w14:textId="5E559B7A" w:rsidR="007B1770" w:rsidRPr="00C10827" w:rsidRDefault="007B1770" w:rsidP="00EE2667">
      <w:pPr>
        <w:pStyle w:val="CERLEVEL4"/>
        <w:numPr>
          <w:ilvl w:val="3"/>
          <w:numId w:val="11"/>
        </w:numPr>
        <w:spacing w:after="0" w:line="276" w:lineRule="auto"/>
        <w:ind w:left="900" w:hanging="900"/>
        <w:rPr>
          <w:rFonts w:cs="Arial"/>
        </w:rPr>
      </w:pPr>
      <w:bookmarkStart w:id="674" w:name="_Ref484104597"/>
      <w:r w:rsidRPr="00C10827">
        <w:rPr>
          <w:rFonts w:cs="Arial"/>
        </w:rPr>
        <w:t xml:space="preserve">In addition to the preconditions set out in paragraph </w:t>
      </w:r>
      <w:r w:rsidRPr="00C10827">
        <w:rPr>
          <w:rFonts w:cs="Arial"/>
        </w:rPr>
        <w:fldChar w:fldCharType="begin"/>
      </w:r>
      <w:r w:rsidRPr="00C10827">
        <w:rPr>
          <w:rFonts w:cs="Arial"/>
        </w:rPr>
        <w:instrText xml:space="preserve"> REF _Ref99364509 \r \h  \* MERGEFORMAT </w:instrText>
      </w:r>
      <w:r w:rsidRPr="00C10827">
        <w:rPr>
          <w:rFonts w:cs="Arial"/>
        </w:rPr>
      </w:r>
      <w:r w:rsidRPr="00C10827">
        <w:rPr>
          <w:rFonts w:cs="Arial"/>
        </w:rPr>
        <w:fldChar w:fldCharType="separate"/>
      </w:r>
      <w:r w:rsidR="00832940">
        <w:rPr>
          <w:rFonts w:cs="Arial"/>
        </w:rPr>
        <w:t>J.4.2</w:t>
      </w:r>
      <w:r w:rsidRPr="00C10827">
        <w:rPr>
          <w:rFonts w:cs="Arial"/>
        </w:rPr>
        <w:fldChar w:fldCharType="end"/>
      </w:r>
      <w:r w:rsidRPr="00C10827">
        <w:rPr>
          <w:rFonts w:cs="Arial"/>
        </w:rPr>
        <w:t>, where required as a condition, a proposed Modification to the ALPEX Rules must be approved by the Regulatory Authorities.</w:t>
      </w:r>
      <w:bookmarkEnd w:id="674"/>
    </w:p>
    <w:p w14:paraId="653E3DDB" w14:textId="0B0B90AC" w:rsidR="007B1770" w:rsidRPr="00C10827" w:rsidRDefault="00330FC6" w:rsidP="00EE2667">
      <w:pPr>
        <w:pStyle w:val="CERLEVEL3"/>
        <w:numPr>
          <w:ilvl w:val="2"/>
          <w:numId w:val="11"/>
        </w:numPr>
        <w:spacing w:after="0" w:line="276" w:lineRule="auto"/>
        <w:ind w:left="900" w:hanging="900"/>
        <w:rPr>
          <w:rFonts w:cs="Arial"/>
        </w:rPr>
      </w:pPr>
      <w:bookmarkStart w:id="675" w:name="_Ref99364509"/>
      <w:bookmarkStart w:id="676" w:name="_Toc110932187"/>
      <w:r>
        <w:rPr>
          <w:rFonts w:cs="Arial"/>
        </w:rPr>
        <w:t>O</w:t>
      </w:r>
      <w:r w:rsidRPr="00C10827">
        <w:rPr>
          <w:rFonts w:cs="Arial"/>
        </w:rPr>
        <w:t>ther preconditions</w:t>
      </w:r>
      <w:bookmarkEnd w:id="675"/>
      <w:bookmarkEnd w:id="676"/>
      <w:r w:rsidRPr="00C10827">
        <w:rPr>
          <w:rFonts w:cs="Arial"/>
        </w:rPr>
        <w:t xml:space="preserve"> </w:t>
      </w:r>
    </w:p>
    <w:p w14:paraId="1FD7D5F9" w14:textId="77777777" w:rsidR="007B1770" w:rsidRPr="00C10827" w:rsidRDefault="007B1770" w:rsidP="00EE2667">
      <w:pPr>
        <w:pStyle w:val="CERLEVEL4"/>
        <w:numPr>
          <w:ilvl w:val="3"/>
          <w:numId w:val="11"/>
        </w:numPr>
        <w:spacing w:after="0" w:line="276" w:lineRule="auto"/>
        <w:ind w:left="900" w:hanging="900"/>
        <w:rPr>
          <w:rFonts w:cs="Arial"/>
        </w:rPr>
      </w:pPr>
      <w:r w:rsidRPr="00C10827">
        <w:rPr>
          <w:rFonts w:cs="Arial"/>
        </w:rPr>
        <w:t>ALPEX may modify these ALPEX Rules or the Procedures at any time, provided that:</w:t>
      </w:r>
    </w:p>
    <w:p w14:paraId="36387C03" w14:textId="77777777" w:rsidR="007B1770" w:rsidRPr="00C10827" w:rsidRDefault="007B1770" w:rsidP="00EE2667">
      <w:pPr>
        <w:pStyle w:val="CERLEVEL5"/>
        <w:numPr>
          <w:ilvl w:val="4"/>
          <w:numId w:val="11"/>
        </w:numPr>
        <w:spacing w:after="0" w:line="276" w:lineRule="auto"/>
        <w:ind w:left="1440" w:hanging="540"/>
        <w:rPr>
          <w:rFonts w:cs="Arial"/>
        </w:rPr>
      </w:pPr>
      <w:r w:rsidRPr="00C10827">
        <w:rPr>
          <w:rFonts w:cs="Arial"/>
        </w:rPr>
        <w:t xml:space="preserve">the resulting ALPEX Rules or </w:t>
      </w:r>
      <w:r>
        <w:rPr>
          <w:rFonts w:cs="Arial"/>
        </w:rPr>
        <w:t xml:space="preserve">the </w:t>
      </w:r>
      <w:r w:rsidRPr="00C10827">
        <w:rPr>
          <w:rFonts w:cs="Arial"/>
        </w:rPr>
        <w:t>Procedures would be consistent with the ALPEX Objective and Principles;</w:t>
      </w:r>
    </w:p>
    <w:p w14:paraId="2FFA4EAA" w14:textId="79F18FE8" w:rsidR="007B1770" w:rsidRPr="00C10827" w:rsidRDefault="007B1770" w:rsidP="00EE2667">
      <w:pPr>
        <w:pStyle w:val="CERLEVEL5"/>
        <w:numPr>
          <w:ilvl w:val="4"/>
          <w:numId w:val="11"/>
        </w:numPr>
        <w:spacing w:after="0" w:line="276" w:lineRule="auto"/>
        <w:ind w:left="1440" w:hanging="540"/>
        <w:rPr>
          <w:rFonts w:cs="Arial"/>
        </w:rPr>
      </w:pPr>
      <w:bookmarkStart w:id="677" w:name="_Ref484103100"/>
      <w:r w:rsidRPr="00C10827">
        <w:rPr>
          <w:rFonts w:cs="Arial"/>
        </w:rPr>
        <w:t xml:space="preserve">the changes have been submitted to the Exchange Committee for its views in accordance with section </w:t>
      </w:r>
      <w:r w:rsidRPr="00C10827">
        <w:rPr>
          <w:rFonts w:cs="Arial"/>
        </w:rPr>
        <w:fldChar w:fldCharType="begin"/>
      </w:r>
      <w:r w:rsidRPr="00C10827">
        <w:rPr>
          <w:rFonts w:cs="Arial"/>
        </w:rPr>
        <w:instrText xml:space="preserve"> REF _Ref484102970 \r \h  \* MERGEFORMAT </w:instrText>
      </w:r>
      <w:r w:rsidRPr="00C10827">
        <w:rPr>
          <w:rFonts w:cs="Arial"/>
        </w:rPr>
      </w:r>
      <w:r w:rsidRPr="00C10827">
        <w:rPr>
          <w:rFonts w:cs="Arial"/>
        </w:rPr>
        <w:fldChar w:fldCharType="separate"/>
      </w:r>
      <w:r w:rsidR="002A5CA0">
        <w:rPr>
          <w:rFonts w:cs="Arial"/>
        </w:rPr>
        <w:t>J.2.3</w:t>
      </w:r>
      <w:r w:rsidRPr="00C10827">
        <w:rPr>
          <w:rFonts w:cs="Arial"/>
        </w:rPr>
        <w:fldChar w:fldCharType="end"/>
      </w:r>
      <w:r w:rsidRPr="00C10827">
        <w:rPr>
          <w:rFonts w:cs="Arial"/>
        </w:rPr>
        <w:t xml:space="preserve"> and section </w:t>
      </w:r>
      <w:r w:rsidRPr="00C10827">
        <w:rPr>
          <w:rFonts w:cs="Arial"/>
        </w:rPr>
        <w:fldChar w:fldCharType="begin"/>
      </w:r>
      <w:r w:rsidRPr="00C10827">
        <w:rPr>
          <w:rFonts w:cs="Arial"/>
        </w:rPr>
        <w:instrText xml:space="preserve"> REF _Ref99364541 \r \h  \* MERGEFORMAT </w:instrText>
      </w:r>
      <w:r w:rsidRPr="00C10827">
        <w:rPr>
          <w:rFonts w:cs="Arial"/>
        </w:rPr>
      </w:r>
      <w:r w:rsidRPr="00C10827">
        <w:rPr>
          <w:rFonts w:cs="Arial"/>
        </w:rPr>
        <w:fldChar w:fldCharType="separate"/>
      </w:r>
      <w:r w:rsidR="0012529C">
        <w:rPr>
          <w:rFonts w:cs="Arial"/>
        </w:rPr>
        <w:t>B.2.2</w:t>
      </w:r>
      <w:r w:rsidRPr="00C10827">
        <w:rPr>
          <w:rFonts w:cs="Arial"/>
        </w:rPr>
        <w:fldChar w:fldCharType="end"/>
      </w:r>
      <w:r w:rsidRPr="00C10827">
        <w:rPr>
          <w:rFonts w:cs="Arial"/>
        </w:rPr>
        <w:t>;</w:t>
      </w:r>
      <w:bookmarkEnd w:id="677"/>
      <w:r w:rsidRPr="00C10827">
        <w:rPr>
          <w:rFonts w:cs="Arial"/>
        </w:rPr>
        <w:t xml:space="preserve"> </w:t>
      </w:r>
    </w:p>
    <w:p w14:paraId="30A8A5DA" w14:textId="77777777" w:rsidR="007B1770" w:rsidRPr="00C10827" w:rsidRDefault="007B1770" w:rsidP="00EE2667">
      <w:pPr>
        <w:pStyle w:val="CERLEVEL5"/>
        <w:numPr>
          <w:ilvl w:val="4"/>
          <w:numId w:val="11"/>
        </w:numPr>
        <w:spacing w:after="0" w:line="276" w:lineRule="auto"/>
        <w:ind w:left="1440" w:hanging="540"/>
        <w:rPr>
          <w:rFonts w:cs="Arial"/>
        </w:rPr>
      </w:pPr>
      <w:r w:rsidRPr="00C10827">
        <w:rPr>
          <w:rFonts w:cs="Arial"/>
        </w:rPr>
        <w:lastRenderedPageBreak/>
        <w:t>in the case of Modifications to the Procedures, the change complies with any process set out in the Procedures themselves; and</w:t>
      </w:r>
    </w:p>
    <w:p w14:paraId="50EF6AB8" w14:textId="77777777" w:rsidR="007B1770" w:rsidRPr="00C10827" w:rsidRDefault="007B1770" w:rsidP="00EE2667">
      <w:pPr>
        <w:pStyle w:val="CERLEVEL5"/>
        <w:numPr>
          <w:ilvl w:val="4"/>
          <w:numId w:val="11"/>
        </w:numPr>
        <w:spacing w:after="0" w:line="276" w:lineRule="auto"/>
        <w:ind w:left="1440" w:hanging="540"/>
        <w:rPr>
          <w:rFonts w:cs="Arial"/>
        </w:rPr>
      </w:pPr>
      <w:r w:rsidRPr="00C10827">
        <w:rPr>
          <w:rFonts w:cs="Arial"/>
        </w:rPr>
        <w:t xml:space="preserve">the </w:t>
      </w:r>
      <w:r>
        <w:rPr>
          <w:rFonts w:cs="Arial"/>
        </w:rPr>
        <w:t>E</w:t>
      </w:r>
      <w:r w:rsidRPr="00C10827">
        <w:rPr>
          <w:rFonts w:cs="Arial"/>
        </w:rPr>
        <w:t xml:space="preserve">ffective </w:t>
      </w:r>
      <w:r>
        <w:rPr>
          <w:rFonts w:cs="Arial"/>
        </w:rPr>
        <w:t>D</w:t>
      </w:r>
      <w:r w:rsidRPr="00C10827">
        <w:rPr>
          <w:rFonts w:cs="Arial"/>
        </w:rPr>
        <w:t>ate of the change has due regard for any necessary changes to systems and processes to implement the Modification.</w:t>
      </w:r>
    </w:p>
    <w:p w14:paraId="0BDDFC79" w14:textId="4A306E0B" w:rsidR="007B1770" w:rsidRPr="0010631D" w:rsidRDefault="007B1770" w:rsidP="00EE2667">
      <w:pPr>
        <w:pStyle w:val="CERLEVEL4"/>
        <w:numPr>
          <w:ilvl w:val="3"/>
          <w:numId w:val="11"/>
        </w:numPr>
        <w:spacing w:after="0" w:line="276" w:lineRule="auto"/>
        <w:ind w:left="900" w:hanging="900"/>
        <w:rPr>
          <w:rFonts w:cs="Arial"/>
        </w:rPr>
      </w:pPr>
      <w:bookmarkStart w:id="678" w:name="_Toc475456334"/>
      <w:bookmarkStart w:id="679" w:name="_Toc471896074"/>
      <w:bookmarkStart w:id="680" w:name="_Toc471896276"/>
      <w:bookmarkStart w:id="681" w:name="_Toc471919114"/>
      <w:bookmarkStart w:id="682" w:name="_Toc471919833"/>
      <w:bookmarkStart w:id="683" w:name="_Toc471976578"/>
      <w:bookmarkStart w:id="684" w:name="_Toc472068084"/>
      <w:bookmarkStart w:id="685" w:name="_Toc471896075"/>
      <w:bookmarkStart w:id="686" w:name="_Toc471896277"/>
      <w:bookmarkStart w:id="687" w:name="_Toc471919115"/>
      <w:bookmarkStart w:id="688" w:name="_Toc471919834"/>
      <w:bookmarkStart w:id="689" w:name="_Toc471976579"/>
      <w:bookmarkStart w:id="690" w:name="_Toc472068085"/>
      <w:bookmarkStart w:id="691" w:name="_Toc471896076"/>
      <w:bookmarkStart w:id="692" w:name="_Toc471896278"/>
      <w:bookmarkStart w:id="693" w:name="_Toc471919116"/>
      <w:bookmarkStart w:id="694" w:name="_Toc471919835"/>
      <w:bookmarkStart w:id="695" w:name="_Toc471976580"/>
      <w:bookmarkStart w:id="696" w:name="_Toc472068086"/>
      <w:bookmarkStart w:id="697" w:name="_Toc471896077"/>
      <w:bookmarkStart w:id="698" w:name="_Toc471896279"/>
      <w:bookmarkStart w:id="699" w:name="_Toc471919117"/>
      <w:bookmarkStart w:id="700" w:name="_Toc471919836"/>
      <w:bookmarkStart w:id="701" w:name="_Toc471976581"/>
      <w:bookmarkStart w:id="702" w:name="_Toc472068087"/>
      <w:bookmarkStart w:id="703" w:name="_Toc471896078"/>
      <w:bookmarkStart w:id="704" w:name="_Toc471896280"/>
      <w:bookmarkStart w:id="705" w:name="_Toc471919118"/>
      <w:bookmarkStart w:id="706" w:name="_Toc471919837"/>
      <w:bookmarkStart w:id="707" w:name="_Toc471976582"/>
      <w:bookmarkStart w:id="708" w:name="_Toc472068088"/>
      <w:bookmarkStart w:id="709" w:name="_Toc471896079"/>
      <w:bookmarkStart w:id="710" w:name="_Toc471896281"/>
      <w:bookmarkStart w:id="711" w:name="_Toc471919119"/>
      <w:bookmarkStart w:id="712" w:name="_Toc471919838"/>
      <w:bookmarkStart w:id="713" w:name="_Toc471976583"/>
      <w:bookmarkStart w:id="714" w:name="_Toc472068089"/>
      <w:bookmarkStart w:id="715" w:name="_Toc471896080"/>
      <w:bookmarkStart w:id="716" w:name="_Toc471896282"/>
      <w:bookmarkStart w:id="717" w:name="_Toc471919120"/>
      <w:bookmarkStart w:id="718" w:name="_Toc471919839"/>
      <w:bookmarkStart w:id="719" w:name="_Toc471976584"/>
      <w:bookmarkStart w:id="720" w:name="_Toc472068090"/>
      <w:bookmarkStart w:id="721" w:name="_Toc471896081"/>
      <w:bookmarkStart w:id="722" w:name="_Toc471896283"/>
      <w:bookmarkStart w:id="723" w:name="_Toc471919121"/>
      <w:bookmarkStart w:id="724" w:name="_Toc471919840"/>
      <w:bookmarkStart w:id="725" w:name="_Toc471976585"/>
      <w:bookmarkStart w:id="726" w:name="_Toc472068091"/>
      <w:bookmarkStart w:id="727" w:name="_Toc471896082"/>
      <w:bookmarkStart w:id="728" w:name="_Toc471896284"/>
      <w:bookmarkStart w:id="729" w:name="_Toc471919122"/>
      <w:bookmarkStart w:id="730" w:name="_Toc471919841"/>
      <w:bookmarkStart w:id="731" w:name="_Toc471976586"/>
      <w:bookmarkStart w:id="732" w:name="_Toc472068092"/>
      <w:bookmarkStart w:id="733" w:name="_Toc471896083"/>
      <w:bookmarkStart w:id="734" w:name="_Toc471896285"/>
      <w:bookmarkStart w:id="735" w:name="_Toc471919123"/>
      <w:bookmarkStart w:id="736" w:name="_Toc471919842"/>
      <w:bookmarkStart w:id="737" w:name="_Toc471976587"/>
      <w:bookmarkStart w:id="738" w:name="_Toc472068093"/>
      <w:bookmarkStart w:id="739" w:name="_Toc471896084"/>
      <w:bookmarkStart w:id="740" w:name="_Toc471896286"/>
      <w:bookmarkStart w:id="741" w:name="_Toc471919124"/>
      <w:bookmarkStart w:id="742" w:name="_Toc471919843"/>
      <w:bookmarkStart w:id="743" w:name="_Toc471976588"/>
      <w:bookmarkStart w:id="744" w:name="_Toc472068094"/>
      <w:bookmarkStart w:id="745" w:name="_Toc471896085"/>
      <w:bookmarkStart w:id="746" w:name="_Toc471896287"/>
      <w:bookmarkStart w:id="747" w:name="_Toc471919125"/>
      <w:bookmarkStart w:id="748" w:name="_Toc471919844"/>
      <w:bookmarkStart w:id="749" w:name="_Toc471976589"/>
      <w:bookmarkStart w:id="750" w:name="_Toc472068095"/>
      <w:bookmarkStart w:id="751" w:name="_Toc471896086"/>
      <w:bookmarkStart w:id="752" w:name="_Toc471896288"/>
      <w:bookmarkStart w:id="753" w:name="_Toc471919126"/>
      <w:bookmarkStart w:id="754" w:name="_Toc471919845"/>
      <w:bookmarkStart w:id="755" w:name="_Toc471976590"/>
      <w:bookmarkStart w:id="756" w:name="_Toc472068096"/>
      <w:bookmarkStart w:id="757" w:name="_Toc471896087"/>
      <w:bookmarkStart w:id="758" w:name="_Toc471896289"/>
      <w:bookmarkStart w:id="759" w:name="_Toc471919127"/>
      <w:bookmarkStart w:id="760" w:name="_Toc471919846"/>
      <w:bookmarkStart w:id="761" w:name="_Toc471976591"/>
      <w:bookmarkStart w:id="762" w:name="_Toc472068097"/>
      <w:bookmarkStart w:id="763" w:name="_Toc471896088"/>
      <w:bookmarkStart w:id="764" w:name="_Toc471896290"/>
      <w:bookmarkStart w:id="765" w:name="_Toc471919128"/>
      <w:bookmarkStart w:id="766" w:name="_Toc471919847"/>
      <w:bookmarkStart w:id="767" w:name="_Toc471976592"/>
      <w:bookmarkStart w:id="768" w:name="_Toc472068098"/>
      <w:bookmarkStart w:id="769" w:name="_Toc471896089"/>
      <w:bookmarkStart w:id="770" w:name="_Toc471896291"/>
      <w:bookmarkStart w:id="771" w:name="_Toc471919129"/>
      <w:bookmarkStart w:id="772" w:name="_Toc471919848"/>
      <w:bookmarkStart w:id="773" w:name="_Toc471976593"/>
      <w:bookmarkStart w:id="774" w:name="_Toc472068099"/>
      <w:bookmarkStart w:id="775" w:name="_Toc471896090"/>
      <w:bookmarkStart w:id="776" w:name="_Toc471896292"/>
      <w:bookmarkStart w:id="777" w:name="_Toc471919130"/>
      <w:bookmarkStart w:id="778" w:name="_Toc471919849"/>
      <w:bookmarkStart w:id="779" w:name="_Toc471976594"/>
      <w:bookmarkStart w:id="780" w:name="_Toc472068100"/>
      <w:bookmarkStart w:id="781" w:name="_Toc471896091"/>
      <w:bookmarkStart w:id="782" w:name="_Toc471896293"/>
      <w:bookmarkStart w:id="783" w:name="_Toc471919131"/>
      <w:bookmarkStart w:id="784" w:name="_Toc471919850"/>
      <w:bookmarkStart w:id="785" w:name="_Toc471976595"/>
      <w:bookmarkStart w:id="786" w:name="_Toc472068101"/>
      <w:bookmarkStart w:id="787" w:name="_Toc471896092"/>
      <w:bookmarkStart w:id="788" w:name="_Toc471896294"/>
      <w:bookmarkStart w:id="789" w:name="_Toc471919132"/>
      <w:bookmarkStart w:id="790" w:name="_Toc471919851"/>
      <w:bookmarkStart w:id="791" w:name="_Toc471976596"/>
      <w:bookmarkStart w:id="792" w:name="_Toc472068102"/>
      <w:bookmarkStart w:id="793" w:name="_Toc471896093"/>
      <w:bookmarkStart w:id="794" w:name="_Toc471896295"/>
      <w:bookmarkStart w:id="795" w:name="_Toc471919133"/>
      <w:bookmarkStart w:id="796" w:name="_Toc471919852"/>
      <w:bookmarkStart w:id="797" w:name="_Toc471976597"/>
      <w:bookmarkStart w:id="798" w:name="_Toc472068103"/>
      <w:bookmarkStart w:id="799" w:name="_Toc471896094"/>
      <w:bookmarkStart w:id="800" w:name="_Toc471896296"/>
      <w:bookmarkStart w:id="801" w:name="_Toc471919134"/>
      <w:bookmarkStart w:id="802" w:name="_Toc471919853"/>
      <w:bookmarkStart w:id="803" w:name="_Toc471976598"/>
      <w:bookmarkStart w:id="804" w:name="_Toc472068104"/>
      <w:bookmarkStart w:id="805" w:name="_Toc471896095"/>
      <w:bookmarkStart w:id="806" w:name="_Toc471896297"/>
      <w:bookmarkStart w:id="807" w:name="_Toc471919135"/>
      <w:bookmarkStart w:id="808" w:name="_Toc471919854"/>
      <w:bookmarkStart w:id="809" w:name="_Toc471976599"/>
      <w:bookmarkStart w:id="810" w:name="_Toc472068105"/>
      <w:bookmarkStart w:id="811" w:name="_Toc471896096"/>
      <w:bookmarkStart w:id="812" w:name="_Toc471896298"/>
      <w:bookmarkStart w:id="813" w:name="_Toc471919136"/>
      <w:bookmarkStart w:id="814" w:name="_Toc471919855"/>
      <w:bookmarkStart w:id="815" w:name="_Toc471976600"/>
      <w:bookmarkStart w:id="816" w:name="_Toc472068106"/>
      <w:bookmarkStart w:id="817" w:name="_Toc471896097"/>
      <w:bookmarkStart w:id="818" w:name="_Toc471896299"/>
      <w:bookmarkStart w:id="819" w:name="_Toc471919137"/>
      <w:bookmarkStart w:id="820" w:name="_Toc471919856"/>
      <w:bookmarkStart w:id="821" w:name="_Toc471976601"/>
      <w:bookmarkStart w:id="822" w:name="_Toc472068107"/>
      <w:bookmarkStart w:id="823" w:name="_Toc471896098"/>
      <w:bookmarkStart w:id="824" w:name="_Toc471896300"/>
      <w:bookmarkStart w:id="825" w:name="_Toc471919138"/>
      <w:bookmarkStart w:id="826" w:name="_Toc471919857"/>
      <w:bookmarkStart w:id="827" w:name="_Toc471976602"/>
      <w:bookmarkStart w:id="828" w:name="_Toc472068108"/>
      <w:bookmarkStart w:id="829" w:name="_Toc471896099"/>
      <w:bookmarkStart w:id="830" w:name="_Toc471896301"/>
      <w:bookmarkStart w:id="831" w:name="_Toc471919139"/>
      <w:bookmarkStart w:id="832" w:name="_Toc471919858"/>
      <w:bookmarkStart w:id="833" w:name="_Toc471976603"/>
      <w:bookmarkStart w:id="834" w:name="_Toc472068109"/>
      <w:bookmarkStart w:id="835" w:name="_Toc471896100"/>
      <w:bookmarkStart w:id="836" w:name="_Toc471896302"/>
      <w:bookmarkStart w:id="837" w:name="_Toc471919140"/>
      <w:bookmarkStart w:id="838" w:name="_Toc471919859"/>
      <w:bookmarkStart w:id="839" w:name="_Toc471976604"/>
      <w:bookmarkStart w:id="840" w:name="_Toc472068110"/>
      <w:bookmarkStart w:id="841" w:name="_Toc471896101"/>
      <w:bookmarkStart w:id="842" w:name="_Toc471896303"/>
      <w:bookmarkStart w:id="843" w:name="_Toc471919141"/>
      <w:bookmarkStart w:id="844" w:name="_Toc471919860"/>
      <w:bookmarkStart w:id="845" w:name="_Toc471976605"/>
      <w:bookmarkStart w:id="846" w:name="_Toc472068111"/>
      <w:bookmarkStart w:id="847" w:name="_Toc471896102"/>
      <w:bookmarkStart w:id="848" w:name="_Toc471896304"/>
      <w:bookmarkStart w:id="849" w:name="_Toc471919142"/>
      <w:bookmarkStart w:id="850" w:name="_Toc471919861"/>
      <w:bookmarkStart w:id="851" w:name="_Toc471976606"/>
      <w:bookmarkStart w:id="852" w:name="_Toc472068112"/>
      <w:bookmarkStart w:id="853" w:name="_Toc471896103"/>
      <w:bookmarkStart w:id="854" w:name="_Toc471896305"/>
      <w:bookmarkStart w:id="855" w:name="_Toc471919143"/>
      <w:bookmarkStart w:id="856" w:name="_Toc471919862"/>
      <w:bookmarkStart w:id="857" w:name="_Toc471976607"/>
      <w:bookmarkStart w:id="858" w:name="_Toc472068113"/>
      <w:bookmarkStart w:id="859" w:name="_Toc471896104"/>
      <w:bookmarkStart w:id="860" w:name="_Toc471896306"/>
      <w:bookmarkStart w:id="861" w:name="_Toc471919144"/>
      <w:bookmarkStart w:id="862" w:name="_Toc471919863"/>
      <w:bookmarkStart w:id="863" w:name="_Toc471976608"/>
      <w:bookmarkStart w:id="864" w:name="_Toc472068114"/>
      <w:bookmarkStart w:id="865" w:name="_Toc471896105"/>
      <w:bookmarkStart w:id="866" w:name="_Toc471896307"/>
      <w:bookmarkStart w:id="867" w:name="_Toc471919145"/>
      <w:bookmarkStart w:id="868" w:name="_Toc471919864"/>
      <w:bookmarkStart w:id="869" w:name="_Toc471976609"/>
      <w:bookmarkStart w:id="870" w:name="_Toc472068115"/>
      <w:bookmarkStart w:id="871" w:name="_Toc471896106"/>
      <w:bookmarkStart w:id="872" w:name="_Toc471896308"/>
      <w:bookmarkStart w:id="873" w:name="_Toc471919146"/>
      <w:bookmarkStart w:id="874" w:name="_Toc471919865"/>
      <w:bookmarkStart w:id="875" w:name="_Toc471976610"/>
      <w:bookmarkStart w:id="876" w:name="_Toc472068116"/>
      <w:bookmarkStart w:id="877" w:name="_Toc471896107"/>
      <w:bookmarkStart w:id="878" w:name="_Toc471896309"/>
      <w:bookmarkStart w:id="879" w:name="_Toc471919147"/>
      <w:bookmarkStart w:id="880" w:name="_Toc471919866"/>
      <w:bookmarkStart w:id="881" w:name="_Toc471976611"/>
      <w:bookmarkStart w:id="882" w:name="_Toc472068117"/>
      <w:bookmarkStart w:id="883" w:name="_Toc471896108"/>
      <w:bookmarkStart w:id="884" w:name="_Toc471896310"/>
      <w:bookmarkStart w:id="885" w:name="_Toc471919148"/>
      <w:bookmarkStart w:id="886" w:name="_Toc471919867"/>
      <w:bookmarkStart w:id="887" w:name="_Toc471976612"/>
      <w:bookmarkStart w:id="888" w:name="_Toc472068118"/>
      <w:bookmarkEnd w:id="630"/>
      <w:bookmarkEnd w:id="633"/>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sidRPr="0010631D">
        <w:rPr>
          <w:rFonts w:cs="Arial"/>
        </w:rPr>
        <w:t xml:space="preserve">Notwithstanding paragraph </w:t>
      </w:r>
      <w:r w:rsidR="002B1270">
        <w:rPr>
          <w:rFonts w:cs="Arial"/>
        </w:rPr>
        <w:fldChar w:fldCharType="begin"/>
      </w:r>
      <w:r w:rsidR="002B1270">
        <w:rPr>
          <w:rFonts w:cs="Arial"/>
        </w:rPr>
        <w:instrText xml:space="preserve"> REF _Ref99364642 \r \h </w:instrText>
      </w:r>
      <w:r w:rsidR="00EE2667">
        <w:rPr>
          <w:rFonts w:cs="Arial"/>
        </w:rPr>
        <w:instrText xml:space="preserve"> \* MERGEFORMAT </w:instrText>
      </w:r>
      <w:r w:rsidR="002B1270">
        <w:rPr>
          <w:rFonts w:cs="Arial"/>
        </w:rPr>
      </w:r>
      <w:r w:rsidR="002B1270">
        <w:rPr>
          <w:rFonts w:cs="Arial"/>
        </w:rPr>
        <w:fldChar w:fldCharType="separate"/>
      </w:r>
      <w:r w:rsidR="002B1270">
        <w:rPr>
          <w:rFonts w:cs="Arial"/>
        </w:rPr>
        <w:t>J.1.2</w:t>
      </w:r>
      <w:r w:rsidR="002B1270">
        <w:rPr>
          <w:rFonts w:cs="Arial"/>
        </w:rPr>
        <w:fldChar w:fldCharType="end"/>
      </w:r>
      <w:r w:rsidR="005E102E">
        <w:rPr>
          <w:rFonts w:cs="Arial"/>
        </w:rPr>
        <w:t xml:space="preserve"> </w:t>
      </w:r>
      <w:r w:rsidRPr="0010631D">
        <w:rPr>
          <w:rFonts w:cs="Arial"/>
        </w:rPr>
        <w:t>amendments to the ALPEX Rules may be implemented with immediate effect following notice to affected Exchange Members and Regulatory Authority:</w:t>
      </w:r>
    </w:p>
    <w:p w14:paraId="5E2B6973" w14:textId="383088B2" w:rsidR="007B1770" w:rsidRPr="0010631D" w:rsidRDefault="007B1770" w:rsidP="00EE2667">
      <w:pPr>
        <w:pStyle w:val="CERLEVEL5"/>
        <w:numPr>
          <w:ilvl w:val="4"/>
          <w:numId w:val="11"/>
        </w:numPr>
        <w:spacing w:after="0" w:line="276" w:lineRule="auto"/>
        <w:ind w:left="1609"/>
      </w:pPr>
      <w:r w:rsidRPr="0010631D">
        <w:t xml:space="preserve">If so required by the </w:t>
      </w:r>
      <w:r w:rsidR="00C413B0">
        <w:t>e</w:t>
      </w:r>
      <w:r w:rsidRPr="0010631D">
        <w:t xml:space="preserve">ffective </w:t>
      </w:r>
      <w:r w:rsidR="00C413B0">
        <w:t>l</w:t>
      </w:r>
      <w:r w:rsidRPr="0010631D">
        <w:t>egislation;</w:t>
      </w:r>
    </w:p>
    <w:p w14:paraId="42794329" w14:textId="77777777" w:rsidR="007B1770" w:rsidRPr="0010631D" w:rsidRDefault="007B1770" w:rsidP="00EE2667">
      <w:pPr>
        <w:pStyle w:val="CERLEVEL5"/>
        <w:numPr>
          <w:ilvl w:val="4"/>
          <w:numId w:val="11"/>
        </w:numPr>
        <w:spacing w:after="0" w:line="276" w:lineRule="auto"/>
        <w:ind w:left="1609"/>
      </w:pPr>
      <w:r w:rsidRPr="0010631D">
        <w:t xml:space="preserve">If such amendments in the opinion of </w:t>
      </w:r>
      <w:r w:rsidRPr="0010631D">
        <w:rPr>
          <w:rFonts w:cs="Arial"/>
        </w:rPr>
        <w:t>ALPEX</w:t>
      </w:r>
      <w:r w:rsidRPr="0010631D">
        <w:t xml:space="preserve"> are necessary for either the continued Trading operations or the integrity of the relevant Markets;</w:t>
      </w:r>
    </w:p>
    <w:p w14:paraId="41124254" w14:textId="77777777" w:rsidR="007B1770" w:rsidRPr="0010631D" w:rsidRDefault="007B1770" w:rsidP="00EE2667">
      <w:pPr>
        <w:pStyle w:val="CERLEVEL5"/>
        <w:numPr>
          <w:ilvl w:val="4"/>
          <w:numId w:val="11"/>
        </w:numPr>
        <w:spacing w:after="0" w:line="276" w:lineRule="auto"/>
        <w:ind w:left="1609"/>
      </w:pPr>
      <w:r w:rsidRPr="0010631D">
        <w:t>If such amendments are necessary to correct errors in the ALPEX Rules; or</w:t>
      </w:r>
    </w:p>
    <w:p w14:paraId="74876076" w14:textId="77777777" w:rsidR="007B1770" w:rsidRPr="0010631D" w:rsidRDefault="007B1770" w:rsidP="00EE2667">
      <w:pPr>
        <w:pStyle w:val="CERLEVEL5"/>
        <w:numPr>
          <w:ilvl w:val="4"/>
          <w:numId w:val="11"/>
        </w:numPr>
        <w:spacing w:after="0" w:line="276" w:lineRule="auto"/>
        <w:ind w:left="1609"/>
      </w:pPr>
      <w:r w:rsidRPr="0010631D">
        <w:t>If such amendments are of editorial nature only and do not entail any substantive changes to the ALPEX Rules, including clarifications and changes in layout etc.</w:t>
      </w:r>
    </w:p>
    <w:p w14:paraId="088C87CE" w14:textId="511D7A92" w:rsidR="007B1770" w:rsidRPr="00C10827" w:rsidRDefault="00F26497" w:rsidP="00EE2667">
      <w:pPr>
        <w:pStyle w:val="CERLEVEL2"/>
        <w:numPr>
          <w:ilvl w:val="1"/>
          <w:numId w:val="11"/>
        </w:numPr>
        <w:spacing w:after="0" w:line="276" w:lineRule="auto"/>
        <w:ind w:left="900" w:hanging="900"/>
      </w:pPr>
      <w:bookmarkStart w:id="889" w:name="_Ref110072850"/>
      <w:bookmarkStart w:id="890" w:name="_Toc110932188"/>
      <w:r w:rsidRPr="00C10827">
        <w:rPr>
          <w:caps w:val="0"/>
        </w:rPr>
        <w:t xml:space="preserve">CHANGES </w:t>
      </w:r>
      <w:r>
        <w:rPr>
          <w:caps w:val="0"/>
        </w:rPr>
        <w:t>T</w:t>
      </w:r>
      <w:r w:rsidRPr="00C10827">
        <w:rPr>
          <w:caps w:val="0"/>
        </w:rPr>
        <w:t>O REGULATION</w:t>
      </w:r>
      <w:bookmarkEnd w:id="889"/>
      <w:bookmarkEnd w:id="890"/>
      <w:r w:rsidRPr="00C10827">
        <w:rPr>
          <w:caps w:val="0"/>
        </w:rPr>
        <w:t xml:space="preserve"> </w:t>
      </w:r>
    </w:p>
    <w:p w14:paraId="1242A3E9" w14:textId="5482A8A8" w:rsidR="007B1770" w:rsidRDefault="00330FC6" w:rsidP="00EE2667">
      <w:pPr>
        <w:pStyle w:val="CERLEVEL3"/>
        <w:numPr>
          <w:ilvl w:val="2"/>
          <w:numId w:val="11"/>
        </w:numPr>
        <w:spacing w:after="0" w:line="276" w:lineRule="auto"/>
        <w:ind w:left="900" w:hanging="900"/>
      </w:pPr>
      <w:bookmarkStart w:id="891" w:name="_Toc110932189"/>
      <w:r>
        <w:t>General</w:t>
      </w:r>
      <w:bookmarkEnd w:id="891"/>
    </w:p>
    <w:p w14:paraId="2196CC5B" w14:textId="77777777" w:rsidR="007B1770" w:rsidRPr="0010631D" w:rsidRDefault="007B1770" w:rsidP="00EE2667">
      <w:pPr>
        <w:pStyle w:val="CERLEVEL4"/>
        <w:numPr>
          <w:ilvl w:val="3"/>
          <w:numId w:val="11"/>
        </w:numPr>
        <w:spacing w:after="0" w:line="276" w:lineRule="auto"/>
        <w:ind w:left="900" w:hanging="900"/>
      </w:pPr>
      <w:r w:rsidRPr="00C10827">
        <w:t xml:space="preserve">Where ALPEX considers that Modifications to the ALPEX Rules or the Procedures are required in order to give effect to changes made to the transposition of </w:t>
      </w:r>
      <w:r>
        <w:t xml:space="preserve">EU </w:t>
      </w:r>
      <w:r w:rsidRPr="00C10827">
        <w:t xml:space="preserve">Regulation, or to other transposition European regulations by Regulatory </w:t>
      </w:r>
      <w:r>
        <w:t xml:space="preserve">Authority </w:t>
      </w:r>
      <w:r w:rsidRPr="00C10827">
        <w:t xml:space="preserve">decisions directly affecting the operation of </w:t>
      </w:r>
      <w:r>
        <w:t>the</w:t>
      </w:r>
      <w:r w:rsidRPr="00C10827">
        <w:t xml:space="preserve"> </w:t>
      </w:r>
      <w:r>
        <w:t>E</w:t>
      </w:r>
      <w:r w:rsidRPr="00C10827">
        <w:t>xchange</w:t>
      </w:r>
      <w:r>
        <w:t>,</w:t>
      </w:r>
      <w:r w:rsidRPr="00C10827">
        <w:t xml:space="preserve"> then ALPEX</w:t>
      </w:r>
      <w:r w:rsidRPr="0010631D">
        <w:t xml:space="preserve"> may adopt an expedited consultation process, provided that such process shall include:</w:t>
      </w:r>
    </w:p>
    <w:p w14:paraId="312A8711" w14:textId="77777777" w:rsidR="007B1770" w:rsidRPr="0010631D" w:rsidRDefault="007B1770" w:rsidP="00EE2667">
      <w:pPr>
        <w:pStyle w:val="CERLEVEL5"/>
        <w:numPr>
          <w:ilvl w:val="4"/>
          <w:numId w:val="11"/>
        </w:numPr>
        <w:spacing w:after="0" w:line="276" w:lineRule="auto"/>
        <w:ind w:left="1440" w:hanging="540"/>
      </w:pPr>
      <w:r w:rsidRPr="0010631D">
        <w:t>reasonable notice to Exchange Members of the required Modification;</w:t>
      </w:r>
    </w:p>
    <w:p w14:paraId="478C6002" w14:textId="77777777" w:rsidR="007B1770" w:rsidRPr="0010631D" w:rsidRDefault="007B1770" w:rsidP="00EE2667">
      <w:pPr>
        <w:pStyle w:val="CERLEVEL5"/>
        <w:numPr>
          <w:ilvl w:val="4"/>
          <w:numId w:val="11"/>
        </w:numPr>
        <w:spacing w:after="0" w:line="276" w:lineRule="auto"/>
        <w:ind w:left="1440" w:hanging="540"/>
      </w:pPr>
      <w:bookmarkStart w:id="892" w:name="_Ref484105012"/>
      <w:r w:rsidRPr="0010631D">
        <w:t>consultation with the Exchange Committee in relation to implementation of the required Modification.</w:t>
      </w:r>
      <w:bookmarkEnd w:id="892"/>
    </w:p>
    <w:p w14:paraId="6F4BF57B" w14:textId="77777777" w:rsidR="007B1770" w:rsidRPr="0010631D" w:rsidRDefault="007B1770" w:rsidP="00EE2667">
      <w:pPr>
        <w:pStyle w:val="CERLEVEL4"/>
        <w:numPr>
          <w:ilvl w:val="3"/>
          <w:numId w:val="11"/>
        </w:numPr>
        <w:spacing w:after="0" w:line="276" w:lineRule="auto"/>
        <w:ind w:left="900" w:hanging="900"/>
      </w:pPr>
      <w:r w:rsidRPr="0010631D">
        <w:t xml:space="preserve">Where a required Modification under paragraph J.5.1.1 affect these </w:t>
      </w:r>
      <w:r w:rsidRPr="00C10827">
        <w:t>ALPEX</w:t>
      </w:r>
      <w:r w:rsidRPr="0010631D">
        <w:t xml:space="preserve"> Rules, and </w:t>
      </w:r>
      <w:r w:rsidRPr="0010631D">
        <w:rPr>
          <w:color w:val="000000"/>
        </w:rPr>
        <w:t>approval is required under</w:t>
      </w:r>
      <w:r w:rsidRPr="0010631D">
        <w:t xml:space="preserve"> paragraph J.4.1.1, </w:t>
      </w:r>
      <w:r w:rsidRPr="00C10827">
        <w:t>ALPEX</w:t>
      </w:r>
      <w:r w:rsidRPr="0010631D">
        <w:t xml:space="preserve"> shall notify the Regulatory Authorities as soon as practicable of the required Modification, the reasons for it, and the proposed implementation timing, and shall request timely approval by the Regulatory Authorities to prevent any inconsistency with European regulations.</w:t>
      </w:r>
    </w:p>
    <w:p w14:paraId="501557D5" w14:textId="2409BAA8" w:rsidR="007B1770" w:rsidRPr="00C10827" w:rsidRDefault="00F26497" w:rsidP="00EE2667">
      <w:pPr>
        <w:pStyle w:val="CERLEVEL2"/>
        <w:numPr>
          <w:ilvl w:val="1"/>
          <w:numId w:val="11"/>
        </w:numPr>
        <w:spacing w:after="0" w:line="276" w:lineRule="auto"/>
        <w:ind w:left="900" w:hanging="900"/>
      </w:pPr>
      <w:bookmarkStart w:id="893" w:name="_Toc110932190"/>
      <w:r w:rsidRPr="00C10827">
        <w:rPr>
          <w:caps w:val="0"/>
        </w:rPr>
        <w:t>OTHER MATTERS</w:t>
      </w:r>
      <w:bookmarkEnd w:id="893"/>
    </w:p>
    <w:p w14:paraId="5DD772CC" w14:textId="7EB55FA2" w:rsidR="007B1770" w:rsidRPr="00C10827" w:rsidRDefault="00330FC6" w:rsidP="00EE2667">
      <w:pPr>
        <w:pStyle w:val="CERLEVEL3"/>
        <w:numPr>
          <w:ilvl w:val="2"/>
          <w:numId w:val="11"/>
        </w:numPr>
        <w:spacing w:after="0" w:line="276" w:lineRule="auto"/>
        <w:ind w:left="900" w:hanging="900"/>
      </w:pPr>
      <w:bookmarkStart w:id="894" w:name="_Toc110932191"/>
      <w:r w:rsidRPr="00C10827">
        <w:t xml:space="preserve">Intellectual </w:t>
      </w:r>
      <w:r>
        <w:t>p</w:t>
      </w:r>
      <w:r w:rsidRPr="00C10827">
        <w:t xml:space="preserve">roperty </w:t>
      </w:r>
      <w:r>
        <w:t>a</w:t>
      </w:r>
      <w:r w:rsidRPr="00C10827">
        <w:t xml:space="preserve">ssociated </w:t>
      </w:r>
      <w:r>
        <w:t>w</w:t>
      </w:r>
      <w:r w:rsidRPr="00C10827">
        <w:t xml:space="preserve">ith Modification </w:t>
      </w:r>
      <w:r>
        <w:t>p</w:t>
      </w:r>
      <w:r w:rsidRPr="00C10827">
        <w:t>roposals</w:t>
      </w:r>
      <w:bookmarkEnd w:id="894"/>
    </w:p>
    <w:p w14:paraId="2D5BF5F2" w14:textId="77777777" w:rsidR="007B1770" w:rsidRPr="00C10827" w:rsidRDefault="007B1770" w:rsidP="00EE2667">
      <w:pPr>
        <w:pStyle w:val="CERLEVEL4"/>
        <w:numPr>
          <w:ilvl w:val="3"/>
          <w:numId w:val="11"/>
        </w:numPr>
        <w:spacing w:after="0" w:line="276" w:lineRule="auto"/>
        <w:ind w:left="900" w:hanging="900"/>
      </w:pPr>
      <w:r w:rsidRPr="00C10827">
        <w:t>Each Party submitting a Modification P</w:t>
      </w:r>
      <w:r w:rsidRPr="00C10827">
        <w:rPr>
          <w:color w:val="000000"/>
        </w:rPr>
        <w:t>roposal shall</w:t>
      </w:r>
      <w:r w:rsidRPr="00C10827">
        <w:t xml:space="preserve"> be deemed to have granted an irrevocable worldwide royalty-free license to any Intellectual Property Rights or other rights to, and to have waived any moral rights in, the content, form or other aspect of the Modification Proposal and such license and waiver shall be a precondition to the valid submission of a Modification Proposal. </w:t>
      </w:r>
    </w:p>
    <w:p w14:paraId="3BF705BA" w14:textId="77777777" w:rsidR="007B1770" w:rsidRPr="00C10827" w:rsidRDefault="007B1770" w:rsidP="00EE2667">
      <w:pPr>
        <w:pStyle w:val="CERLEVEL4"/>
        <w:numPr>
          <w:ilvl w:val="3"/>
          <w:numId w:val="11"/>
        </w:numPr>
        <w:spacing w:after="0" w:line="276" w:lineRule="auto"/>
        <w:ind w:left="900" w:hanging="900"/>
      </w:pPr>
      <w:r w:rsidRPr="00C10827">
        <w:t xml:space="preserve">Each Proposer, who is not a Party, shall be required to grant an irrevocable worldwide royalty-free license to any Intellectual Property Rights or other rights to </w:t>
      </w:r>
      <w:r w:rsidRPr="00C10827">
        <w:lastRenderedPageBreak/>
        <w:t xml:space="preserve">and waive any moral rights in the content, form or other aspect of the Modification Proposal and such license and waiver shall be a precondition to the acceptance of a Modification Proposal. </w:t>
      </w:r>
    </w:p>
    <w:p w14:paraId="0EA38EFC" w14:textId="77777777" w:rsidR="007B1770" w:rsidRPr="00C10827" w:rsidRDefault="007B1770" w:rsidP="00EE2667">
      <w:pPr>
        <w:pStyle w:val="CERLEVEL4"/>
        <w:numPr>
          <w:ilvl w:val="3"/>
          <w:numId w:val="11"/>
        </w:numPr>
        <w:spacing w:after="0" w:line="276" w:lineRule="auto"/>
        <w:ind w:left="900" w:hanging="900"/>
      </w:pPr>
      <w:r w:rsidRPr="00C10827">
        <w:t xml:space="preserve">ALPEX may make available on its website a form for Modification Proposals, with such form to include an irrevocable worldwide royalty-free license of Intellectual Property Rights, and waiver of moral rights in respect of the content, format or other aspects of the proposal. </w:t>
      </w:r>
    </w:p>
    <w:p w14:paraId="33B107EE" w14:textId="77777777" w:rsidR="007B1770" w:rsidRPr="0010631D" w:rsidRDefault="007B1770" w:rsidP="00EE2667">
      <w:pPr>
        <w:pStyle w:val="CERLEVEL5"/>
        <w:spacing w:after="0" w:line="276" w:lineRule="auto"/>
        <w:ind w:left="900"/>
      </w:pPr>
    </w:p>
    <w:p w14:paraId="2989F9A6" w14:textId="77777777" w:rsidR="007B1770" w:rsidRPr="0010631D" w:rsidRDefault="007B1770" w:rsidP="00EE2667">
      <w:pPr>
        <w:pStyle w:val="CERLEVEL5"/>
        <w:spacing w:after="0" w:line="276" w:lineRule="auto"/>
        <w:ind w:left="1609"/>
      </w:pPr>
    </w:p>
    <w:p w14:paraId="2D3B1405" w14:textId="77777777" w:rsidR="007B1770" w:rsidRPr="0010631D" w:rsidRDefault="007B1770" w:rsidP="00EE2667">
      <w:pPr>
        <w:spacing w:after="0"/>
        <w:ind w:left="900" w:hanging="900"/>
        <w:jc w:val="both"/>
        <w:rPr>
          <w:rFonts w:ascii="Arial" w:eastAsia="Times New Roman" w:hAnsi="Arial" w:cs="Arial"/>
          <w:b/>
          <w:caps/>
          <w:lang w:eastAsia="en-US"/>
        </w:rPr>
      </w:pPr>
      <w:r w:rsidRPr="0010631D">
        <w:rPr>
          <w:rFonts w:ascii="Arial" w:hAnsi="Arial" w:cs="Arial"/>
        </w:rPr>
        <w:br w:type="page"/>
      </w:r>
    </w:p>
    <w:p w14:paraId="4E7BDEEE" w14:textId="1692392D" w:rsidR="007B1770" w:rsidRPr="00C10827" w:rsidRDefault="00F26497" w:rsidP="00EE2667">
      <w:pPr>
        <w:pStyle w:val="CERLEVEL1"/>
        <w:numPr>
          <w:ilvl w:val="0"/>
          <w:numId w:val="11"/>
        </w:numPr>
        <w:spacing w:after="0" w:line="276" w:lineRule="auto"/>
        <w:ind w:left="900" w:hanging="900"/>
        <w:rPr>
          <w:rFonts w:cs="Arial"/>
          <w:szCs w:val="28"/>
        </w:rPr>
      </w:pPr>
      <w:bookmarkStart w:id="895" w:name="_Toc110932192"/>
      <w:r w:rsidRPr="00C10827">
        <w:rPr>
          <w:rFonts w:cs="Arial"/>
          <w:caps w:val="0"/>
          <w:szCs w:val="28"/>
        </w:rPr>
        <w:lastRenderedPageBreak/>
        <w:t>INTERIM ARRANGEMENTS</w:t>
      </w:r>
      <w:bookmarkEnd w:id="895"/>
    </w:p>
    <w:p w14:paraId="01242582" w14:textId="7C5B9656" w:rsidR="007B1770" w:rsidRPr="00C10827" w:rsidRDefault="00F26497" w:rsidP="00EE2667">
      <w:pPr>
        <w:pStyle w:val="CERLEVEL2"/>
        <w:numPr>
          <w:ilvl w:val="1"/>
          <w:numId w:val="11"/>
        </w:numPr>
        <w:spacing w:after="0" w:line="276" w:lineRule="auto"/>
        <w:ind w:left="900" w:hanging="900"/>
        <w:rPr>
          <w:rFonts w:cs="Arial"/>
          <w:szCs w:val="24"/>
        </w:rPr>
      </w:pPr>
      <w:bookmarkStart w:id="896" w:name="_Toc459105722"/>
      <w:bookmarkStart w:id="897" w:name="_Toc470003106"/>
      <w:bookmarkStart w:id="898" w:name="_Toc110932193"/>
      <w:r w:rsidRPr="00C10827">
        <w:rPr>
          <w:rFonts w:cs="Arial"/>
          <w:caps w:val="0"/>
          <w:szCs w:val="24"/>
        </w:rPr>
        <w:t>INTRODUCTION</w:t>
      </w:r>
      <w:bookmarkEnd w:id="896"/>
      <w:bookmarkEnd w:id="897"/>
      <w:bookmarkEnd w:id="898"/>
      <w:r w:rsidRPr="00C10827">
        <w:rPr>
          <w:rFonts w:cs="Arial"/>
          <w:caps w:val="0"/>
          <w:szCs w:val="24"/>
        </w:rPr>
        <w:t xml:space="preserve"> </w:t>
      </w:r>
    </w:p>
    <w:p w14:paraId="62BFA5EB" w14:textId="465D796F" w:rsidR="007B1770" w:rsidRPr="00C10827" w:rsidRDefault="00330FC6" w:rsidP="00EE2667">
      <w:pPr>
        <w:pStyle w:val="CERLEVEL3"/>
        <w:numPr>
          <w:ilvl w:val="2"/>
          <w:numId w:val="11"/>
        </w:numPr>
        <w:spacing w:after="0" w:line="276" w:lineRule="auto"/>
        <w:ind w:left="900" w:hanging="900"/>
        <w:rPr>
          <w:rFonts w:cs="Arial"/>
        </w:rPr>
      </w:pPr>
      <w:bookmarkStart w:id="899" w:name="_Toc459105723"/>
      <w:bookmarkStart w:id="900" w:name="_Toc470003107"/>
      <w:bookmarkStart w:id="901" w:name="_Toc110932194"/>
      <w:r w:rsidRPr="00C10827">
        <w:rPr>
          <w:rFonts w:cs="Arial"/>
        </w:rPr>
        <w:t>Purpose</w:t>
      </w:r>
      <w:bookmarkEnd w:id="899"/>
      <w:bookmarkEnd w:id="900"/>
      <w:bookmarkEnd w:id="901"/>
    </w:p>
    <w:p w14:paraId="6D4D2354" w14:textId="77777777" w:rsidR="007B1770" w:rsidRPr="00C10827" w:rsidRDefault="007B1770" w:rsidP="00EE2667">
      <w:pPr>
        <w:pStyle w:val="CERLEVEL4"/>
        <w:numPr>
          <w:ilvl w:val="3"/>
          <w:numId w:val="11"/>
        </w:numPr>
        <w:spacing w:after="0" w:line="276" w:lineRule="auto"/>
        <w:ind w:left="900" w:hanging="900"/>
        <w:rPr>
          <w:rFonts w:cs="Arial"/>
        </w:rPr>
      </w:pPr>
      <w:r w:rsidRPr="00C10827">
        <w:rPr>
          <w:rFonts w:cs="Arial"/>
        </w:rPr>
        <w:t xml:space="preserve">This Chapter K specifies certain interim arrangements that will apply in respect of the Exchange following the Effective </w:t>
      </w:r>
      <w:r>
        <w:rPr>
          <w:rFonts w:cs="Arial"/>
        </w:rPr>
        <w:t>D</w:t>
      </w:r>
      <w:r w:rsidRPr="00C10827">
        <w:rPr>
          <w:rFonts w:cs="Arial"/>
        </w:rPr>
        <w:t>ate for a transitional period, which is specified in each case.</w:t>
      </w:r>
      <w:r w:rsidRPr="00C10827" w:rsidDel="00D71A66">
        <w:rPr>
          <w:rFonts w:cs="Arial"/>
        </w:rPr>
        <w:t xml:space="preserve"> </w:t>
      </w:r>
    </w:p>
    <w:p w14:paraId="43513597" w14:textId="7238FDC3" w:rsidR="007B1770" w:rsidRPr="00C10827" w:rsidRDefault="00F26497" w:rsidP="00EE2667">
      <w:pPr>
        <w:pStyle w:val="CERLEVEL3"/>
        <w:numPr>
          <w:ilvl w:val="2"/>
          <w:numId w:val="11"/>
        </w:numPr>
        <w:spacing w:after="0" w:line="276" w:lineRule="auto"/>
        <w:ind w:left="900" w:hanging="900"/>
        <w:rPr>
          <w:rFonts w:cs="Arial"/>
        </w:rPr>
      </w:pPr>
      <w:bookmarkStart w:id="902" w:name="_Toc459105724"/>
      <w:bookmarkStart w:id="903" w:name="_Toc470003108"/>
      <w:bookmarkStart w:id="904" w:name="_Toc110932195"/>
      <w:r w:rsidRPr="00C10827">
        <w:rPr>
          <w:rFonts w:cs="Arial"/>
        </w:rPr>
        <w:t xml:space="preserve">CHAPTER K </w:t>
      </w:r>
      <w:r w:rsidR="00330FC6" w:rsidRPr="00C10827">
        <w:rPr>
          <w:rFonts w:cs="Arial"/>
        </w:rPr>
        <w:t>Prevails</w:t>
      </w:r>
      <w:bookmarkEnd w:id="902"/>
      <w:bookmarkEnd w:id="903"/>
      <w:bookmarkEnd w:id="904"/>
    </w:p>
    <w:p w14:paraId="1D81C73C" w14:textId="77777777" w:rsidR="007B1770" w:rsidRPr="00C10827" w:rsidRDefault="007B1770" w:rsidP="00EE2667">
      <w:pPr>
        <w:pStyle w:val="CERLEVEL4"/>
        <w:numPr>
          <w:ilvl w:val="3"/>
          <w:numId w:val="11"/>
        </w:numPr>
        <w:spacing w:after="0" w:line="276" w:lineRule="auto"/>
        <w:ind w:left="900" w:hanging="900"/>
        <w:rPr>
          <w:rFonts w:cs="Arial"/>
        </w:rPr>
      </w:pPr>
      <w:r w:rsidRPr="00C10827">
        <w:rPr>
          <w:rFonts w:cs="Arial"/>
        </w:rPr>
        <w:t>This Chapter has priority over the other Chapters of these ALPEX Rules and the Procedures, and, in the event of any inconsistency or conflict between a provision of this Chapter K and any other provision of these ALPEX Rules or the Procedures, the provision of Chapter K prevails to the extent of the inconsistency or conflict</w:t>
      </w:r>
      <w:r w:rsidRPr="0010631D">
        <w:rPr>
          <w:rFonts w:cs="Arial"/>
        </w:rPr>
        <w:t xml:space="preserve"> for the time period specified</w:t>
      </w:r>
      <w:r w:rsidRPr="00C10827">
        <w:rPr>
          <w:rFonts w:cs="Arial"/>
        </w:rPr>
        <w:t>.</w:t>
      </w:r>
    </w:p>
    <w:p w14:paraId="16C5196C" w14:textId="4C4EE034" w:rsidR="007B1770" w:rsidRPr="00650C7E" w:rsidRDefault="00650C7E" w:rsidP="00EE2667">
      <w:pPr>
        <w:pStyle w:val="CERLEVEL3"/>
        <w:numPr>
          <w:ilvl w:val="2"/>
          <w:numId w:val="11"/>
        </w:numPr>
        <w:spacing w:after="0" w:line="276" w:lineRule="auto"/>
        <w:ind w:left="900" w:hanging="900"/>
        <w:rPr>
          <w:rFonts w:cs="Arial"/>
        </w:rPr>
      </w:pPr>
      <w:bookmarkStart w:id="905" w:name="_Toc481421277"/>
      <w:bookmarkStart w:id="906" w:name="_Toc481598285"/>
      <w:bookmarkStart w:id="907" w:name="_Toc481598286"/>
      <w:bookmarkStart w:id="908" w:name="_Toc481598287"/>
      <w:bookmarkStart w:id="909" w:name="_Toc110932196"/>
      <w:bookmarkEnd w:id="905"/>
      <w:bookmarkEnd w:id="906"/>
      <w:bookmarkEnd w:id="907"/>
      <w:bookmarkEnd w:id="908"/>
      <w:r w:rsidRPr="00650C7E">
        <w:rPr>
          <w:rFonts w:cs="Arial"/>
        </w:rPr>
        <w:t xml:space="preserve">Commencement </w:t>
      </w:r>
      <w:r>
        <w:rPr>
          <w:rFonts w:cs="Arial"/>
        </w:rPr>
        <w:t>o</w:t>
      </w:r>
      <w:r w:rsidRPr="00650C7E">
        <w:rPr>
          <w:rFonts w:cs="Arial"/>
        </w:rPr>
        <w:t>f Trading</w:t>
      </w:r>
      <w:bookmarkEnd w:id="909"/>
    </w:p>
    <w:p w14:paraId="226D08CC" w14:textId="77777777"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The first </w:t>
      </w:r>
      <w:r>
        <w:rPr>
          <w:rFonts w:cs="Arial"/>
        </w:rPr>
        <w:t>MTU</w:t>
      </w:r>
      <w:r w:rsidRPr="0010631D">
        <w:rPr>
          <w:rFonts w:cs="Arial"/>
        </w:rPr>
        <w:t xml:space="preserve"> for the purposes of these ALPEX Rules and the Procedures shall commence at the Cutover Time.</w:t>
      </w:r>
    </w:p>
    <w:p w14:paraId="4BF7354D" w14:textId="670D7198" w:rsidR="007B1770" w:rsidRPr="00650C7E" w:rsidRDefault="00650C7E" w:rsidP="00EE2667">
      <w:pPr>
        <w:pStyle w:val="CERLEVEL3"/>
        <w:numPr>
          <w:ilvl w:val="2"/>
          <w:numId w:val="11"/>
        </w:numPr>
        <w:spacing w:after="0" w:line="276" w:lineRule="auto"/>
        <w:ind w:left="900" w:hanging="900"/>
        <w:rPr>
          <w:rFonts w:cs="Arial"/>
        </w:rPr>
      </w:pPr>
      <w:bookmarkStart w:id="910" w:name="_Toc110932197"/>
      <w:r w:rsidRPr="00650C7E">
        <w:rPr>
          <w:rFonts w:cs="Arial"/>
        </w:rPr>
        <w:t xml:space="preserve">Initial Exchange Committee Member </w:t>
      </w:r>
      <w:r>
        <w:rPr>
          <w:rFonts w:cs="Arial"/>
        </w:rPr>
        <w:t>t</w:t>
      </w:r>
      <w:r w:rsidRPr="00650C7E">
        <w:rPr>
          <w:rFonts w:cs="Arial"/>
        </w:rPr>
        <w:t>erms</w:t>
      </w:r>
      <w:bookmarkEnd w:id="910"/>
    </w:p>
    <w:p w14:paraId="65C4B7D7" w14:textId="7151F415" w:rsidR="007B1770" w:rsidRPr="00C10827" w:rsidRDefault="007B1770" w:rsidP="00EE2667">
      <w:pPr>
        <w:pStyle w:val="CERLEVEL4"/>
        <w:numPr>
          <w:ilvl w:val="3"/>
          <w:numId w:val="11"/>
        </w:numPr>
        <w:spacing w:after="0" w:line="276" w:lineRule="auto"/>
        <w:ind w:left="900" w:hanging="900"/>
        <w:rPr>
          <w:rFonts w:cs="Arial"/>
        </w:rPr>
      </w:pPr>
      <w:r w:rsidRPr="00C10827">
        <w:rPr>
          <w:rFonts w:cs="Arial"/>
        </w:rPr>
        <w:t xml:space="preserve">Notwithstanding paragraph </w:t>
      </w:r>
      <w:r w:rsidRPr="00C10827">
        <w:rPr>
          <w:rFonts w:cs="Arial"/>
        </w:rPr>
        <w:fldChar w:fldCharType="begin"/>
      </w:r>
      <w:r w:rsidRPr="00C10827">
        <w:rPr>
          <w:rFonts w:cs="Arial"/>
        </w:rPr>
        <w:instrText xml:space="preserve"> REF _Ref484001924 \r \h  \* MERGEFORMAT </w:instrText>
      </w:r>
      <w:r w:rsidRPr="00C10827">
        <w:rPr>
          <w:rFonts w:cs="Arial"/>
        </w:rPr>
      </w:r>
      <w:r w:rsidRPr="00C10827">
        <w:rPr>
          <w:rFonts w:cs="Arial"/>
        </w:rPr>
        <w:fldChar w:fldCharType="separate"/>
      </w:r>
      <w:r w:rsidR="002A5CA0">
        <w:rPr>
          <w:rFonts w:cs="Arial"/>
        </w:rPr>
        <w:t>B.2.3.4</w:t>
      </w:r>
      <w:r w:rsidRPr="00C10827">
        <w:rPr>
          <w:rFonts w:cs="Arial"/>
        </w:rPr>
        <w:fldChar w:fldCharType="end"/>
      </w:r>
      <w:r w:rsidRPr="00C10827">
        <w:rPr>
          <w:rFonts w:cs="Arial"/>
        </w:rPr>
        <w:t>, initial appointments of Exchange Committee members shall be made for terms that include some appointments for a term of one year, and some for a term of two years. The staggering of expiry dates is aimed at promoting continuity for the Exchange Committee.</w:t>
      </w:r>
    </w:p>
    <w:p w14:paraId="46CDB063" w14:textId="741C00EE" w:rsidR="007B1770" w:rsidRPr="00C10827" w:rsidRDefault="00783442" w:rsidP="00EE2667">
      <w:pPr>
        <w:pStyle w:val="CERLEVEL2"/>
        <w:numPr>
          <w:ilvl w:val="1"/>
          <w:numId w:val="11"/>
        </w:numPr>
        <w:spacing w:after="0" w:line="276" w:lineRule="auto"/>
        <w:ind w:left="900" w:hanging="900"/>
        <w:rPr>
          <w:rFonts w:cs="Arial"/>
          <w:szCs w:val="24"/>
        </w:rPr>
      </w:pPr>
      <w:bookmarkStart w:id="911" w:name="_Ref484002360"/>
      <w:bookmarkStart w:id="912" w:name="_Toc110932198"/>
      <w:r w:rsidRPr="00C10827">
        <w:rPr>
          <w:rFonts w:cs="Arial"/>
          <w:caps w:val="0"/>
          <w:szCs w:val="24"/>
        </w:rPr>
        <w:t xml:space="preserve">CHANGES </w:t>
      </w:r>
      <w:r>
        <w:rPr>
          <w:rFonts w:cs="Arial"/>
          <w:caps w:val="0"/>
          <w:szCs w:val="24"/>
        </w:rPr>
        <w:t>T</w:t>
      </w:r>
      <w:r w:rsidRPr="00C10827">
        <w:rPr>
          <w:rFonts w:cs="Arial"/>
          <w:caps w:val="0"/>
          <w:szCs w:val="24"/>
        </w:rPr>
        <w:t xml:space="preserve">O RULES </w:t>
      </w:r>
      <w:r>
        <w:rPr>
          <w:rFonts w:cs="Arial"/>
          <w:caps w:val="0"/>
          <w:szCs w:val="24"/>
        </w:rPr>
        <w:t>A</w:t>
      </w:r>
      <w:r w:rsidRPr="00C10827">
        <w:rPr>
          <w:rFonts w:cs="Arial"/>
          <w:caps w:val="0"/>
          <w:szCs w:val="24"/>
        </w:rPr>
        <w:t>ND PROCEDURES BEFORE GO-LIVE</w:t>
      </w:r>
      <w:bookmarkEnd w:id="911"/>
      <w:bookmarkEnd w:id="912"/>
    </w:p>
    <w:p w14:paraId="5BF4946A" w14:textId="2575FBEC" w:rsidR="007B1770" w:rsidRPr="00C10827" w:rsidRDefault="00650C7E" w:rsidP="00EE2667">
      <w:pPr>
        <w:pStyle w:val="CERLEVEL3"/>
        <w:numPr>
          <w:ilvl w:val="2"/>
          <w:numId w:val="11"/>
        </w:numPr>
        <w:spacing w:after="0" w:line="276" w:lineRule="auto"/>
        <w:ind w:left="900" w:hanging="900"/>
        <w:rPr>
          <w:rFonts w:cs="Arial"/>
        </w:rPr>
      </w:pPr>
      <w:bookmarkStart w:id="913" w:name="_Toc110932199"/>
      <w:r w:rsidRPr="00C10827">
        <w:rPr>
          <w:rFonts w:cs="Arial"/>
        </w:rPr>
        <w:t xml:space="preserve">Circumstances </w:t>
      </w:r>
      <w:r>
        <w:rPr>
          <w:rFonts w:cs="Arial"/>
        </w:rPr>
        <w:t>t</w:t>
      </w:r>
      <w:r w:rsidRPr="00C10827">
        <w:rPr>
          <w:rFonts w:cs="Arial"/>
        </w:rPr>
        <w:t xml:space="preserve">hat </w:t>
      </w:r>
      <w:r>
        <w:rPr>
          <w:rFonts w:cs="Arial"/>
        </w:rPr>
        <w:t>m</w:t>
      </w:r>
      <w:r w:rsidRPr="00C10827">
        <w:rPr>
          <w:rFonts w:cs="Arial"/>
        </w:rPr>
        <w:t xml:space="preserve">ay </w:t>
      </w:r>
      <w:r>
        <w:rPr>
          <w:rFonts w:cs="Arial"/>
        </w:rPr>
        <w:t>n</w:t>
      </w:r>
      <w:r w:rsidRPr="00C10827">
        <w:rPr>
          <w:rFonts w:cs="Arial"/>
        </w:rPr>
        <w:t xml:space="preserve">ecessitate </w:t>
      </w:r>
      <w:r>
        <w:rPr>
          <w:rFonts w:cs="Arial"/>
        </w:rPr>
        <w:t>c</w:t>
      </w:r>
      <w:r w:rsidRPr="00C10827">
        <w:rPr>
          <w:rFonts w:cs="Arial"/>
        </w:rPr>
        <w:t>hanges</w:t>
      </w:r>
      <w:bookmarkEnd w:id="913"/>
    </w:p>
    <w:p w14:paraId="50EE872A" w14:textId="77777777" w:rsidR="007B1770" w:rsidRPr="00681E35" w:rsidRDefault="007B1770" w:rsidP="00EE2667">
      <w:pPr>
        <w:pStyle w:val="CERLEVEL4"/>
        <w:numPr>
          <w:ilvl w:val="3"/>
          <w:numId w:val="11"/>
        </w:numPr>
        <w:spacing w:after="0" w:line="276" w:lineRule="auto"/>
        <w:ind w:left="900" w:hanging="900"/>
        <w:rPr>
          <w:rFonts w:cs="Arial"/>
        </w:rPr>
      </w:pPr>
      <w:bookmarkStart w:id="914" w:name="_Ref484002244"/>
      <w:r w:rsidRPr="00C10827">
        <w:rPr>
          <w:rFonts w:cs="Arial"/>
        </w:rPr>
        <w:t xml:space="preserve">The results of product testing and market trials, or external approvals required in relation to </w:t>
      </w:r>
      <w:r>
        <w:rPr>
          <w:rFonts w:cs="Arial"/>
        </w:rPr>
        <w:t>commencement of trading</w:t>
      </w:r>
      <w:r w:rsidRPr="00C10827">
        <w:rPr>
          <w:rFonts w:cs="Arial"/>
        </w:rPr>
        <w:t>, may necessitate one or more changes to the ALPEX Rules, or to the Procedures, during the period between the approval of the ALPEX Rules by the Regulatory Authorities and the Cutover Time.</w:t>
      </w:r>
      <w:bookmarkEnd w:id="914"/>
    </w:p>
    <w:p w14:paraId="69C43C3C" w14:textId="7852CA2B" w:rsidR="007B1770" w:rsidRPr="00681E35" w:rsidRDefault="00650C7E" w:rsidP="00EE2667">
      <w:pPr>
        <w:pStyle w:val="CERLEVEL3"/>
        <w:numPr>
          <w:ilvl w:val="2"/>
          <w:numId w:val="11"/>
        </w:numPr>
        <w:spacing w:after="0" w:line="276" w:lineRule="auto"/>
        <w:ind w:left="900" w:hanging="900"/>
        <w:rPr>
          <w:rFonts w:cs="Arial"/>
        </w:rPr>
      </w:pPr>
      <w:bookmarkStart w:id="915" w:name="_Toc110932200"/>
      <w:r w:rsidRPr="00681E35">
        <w:rPr>
          <w:rFonts w:cs="Arial"/>
        </w:rPr>
        <w:t xml:space="preserve">Changes </w:t>
      </w:r>
      <w:r>
        <w:rPr>
          <w:rFonts w:cs="Arial"/>
        </w:rPr>
        <w:t>m</w:t>
      </w:r>
      <w:r w:rsidRPr="00681E35">
        <w:rPr>
          <w:rFonts w:cs="Arial"/>
        </w:rPr>
        <w:t xml:space="preserve">ay </w:t>
      </w:r>
      <w:r>
        <w:rPr>
          <w:rFonts w:cs="Arial"/>
        </w:rPr>
        <w:t>f</w:t>
      </w:r>
      <w:r w:rsidRPr="00681E35">
        <w:rPr>
          <w:rFonts w:cs="Arial"/>
        </w:rPr>
        <w:t xml:space="preserve">ollow </w:t>
      </w:r>
      <w:r>
        <w:rPr>
          <w:rFonts w:cs="Arial"/>
        </w:rPr>
        <w:t>c</w:t>
      </w:r>
      <w:r w:rsidRPr="00681E35">
        <w:rPr>
          <w:rFonts w:cs="Arial"/>
        </w:rPr>
        <w:t>onsultation</w:t>
      </w:r>
      <w:bookmarkEnd w:id="915"/>
    </w:p>
    <w:p w14:paraId="2847ABCE" w14:textId="58222EDF" w:rsidR="007B1770" w:rsidRPr="00681E35" w:rsidRDefault="007B1770" w:rsidP="00EE2667">
      <w:pPr>
        <w:pStyle w:val="CERLEVEL4"/>
        <w:numPr>
          <w:ilvl w:val="3"/>
          <w:numId w:val="11"/>
        </w:numPr>
        <w:spacing w:after="0" w:line="276" w:lineRule="auto"/>
        <w:ind w:left="900" w:hanging="900"/>
        <w:rPr>
          <w:rFonts w:cs="Arial"/>
        </w:rPr>
      </w:pPr>
      <w:r w:rsidRPr="00681E35">
        <w:rPr>
          <w:rFonts w:cs="Arial"/>
        </w:rPr>
        <w:t xml:space="preserve">If the circumstances in paragraph </w:t>
      </w:r>
      <w:r w:rsidRPr="00681E35">
        <w:rPr>
          <w:rFonts w:cs="Arial"/>
        </w:rPr>
        <w:fldChar w:fldCharType="begin"/>
      </w:r>
      <w:r w:rsidRPr="00681E35">
        <w:rPr>
          <w:rFonts w:cs="Arial"/>
        </w:rPr>
        <w:instrText xml:space="preserve"> REF _Ref484002244 \r \h  \* MERGEFORMAT </w:instrText>
      </w:r>
      <w:r w:rsidRPr="00681E35">
        <w:rPr>
          <w:rFonts w:cs="Arial"/>
        </w:rPr>
      </w:r>
      <w:r w:rsidRPr="00681E35">
        <w:rPr>
          <w:rFonts w:cs="Arial"/>
        </w:rPr>
        <w:fldChar w:fldCharType="separate"/>
      </w:r>
      <w:r w:rsidR="002A5CA0">
        <w:rPr>
          <w:rFonts w:cs="Arial"/>
        </w:rPr>
        <w:t>K.2.1.1</w:t>
      </w:r>
      <w:r w:rsidRPr="00681E35">
        <w:rPr>
          <w:rFonts w:cs="Arial"/>
        </w:rPr>
        <w:fldChar w:fldCharType="end"/>
      </w:r>
      <w:r w:rsidRPr="00681E35">
        <w:rPr>
          <w:rFonts w:cs="Arial"/>
        </w:rPr>
        <w:t xml:space="preserve"> arise, then ALPEX may modify the ALPEX Rules or the Procedures accordingly, without completing the procedural steps set out in Chapter J of these ALPEX Rules, or the Exchange Committee Procedures, provided that ALPEX has:</w:t>
      </w:r>
    </w:p>
    <w:p w14:paraId="6096C7CA" w14:textId="77777777" w:rsidR="007B1770" w:rsidRPr="00681E35" w:rsidRDefault="007B1770" w:rsidP="00EE2667">
      <w:pPr>
        <w:pStyle w:val="CERLEVEL5"/>
        <w:numPr>
          <w:ilvl w:val="4"/>
          <w:numId w:val="11"/>
        </w:numPr>
        <w:spacing w:after="0" w:line="276" w:lineRule="auto"/>
        <w:ind w:left="1440" w:hanging="540"/>
        <w:rPr>
          <w:rFonts w:cs="Arial"/>
        </w:rPr>
      </w:pPr>
      <w:r w:rsidRPr="00681E35">
        <w:rPr>
          <w:rFonts w:cs="Arial"/>
        </w:rPr>
        <w:t xml:space="preserve">consulted with stakeholders to explain the reasons for the changes, and the effect of the changes, and has taken into consideration any comments received through that consultation;  </w:t>
      </w:r>
    </w:p>
    <w:p w14:paraId="137B74F1" w14:textId="77777777" w:rsidR="007B1770" w:rsidRPr="00681E35" w:rsidRDefault="007B1770" w:rsidP="00EE2667">
      <w:pPr>
        <w:pStyle w:val="CERLEVEL5"/>
        <w:numPr>
          <w:ilvl w:val="4"/>
          <w:numId w:val="11"/>
        </w:numPr>
        <w:spacing w:after="0" w:line="276" w:lineRule="auto"/>
        <w:ind w:left="1440" w:hanging="540"/>
        <w:rPr>
          <w:rFonts w:cs="Arial"/>
        </w:rPr>
      </w:pPr>
      <w:r w:rsidRPr="00681E35">
        <w:rPr>
          <w:rFonts w:cs="Arial"/>
        </w:rPr>
        <w:lastRenderedPageBreak/>
        <w:t>advised the Regulatory Authorities of the changes, the outcome of the consultation referred to in paragraph (a) above, and provided an opportunity for the Regulatory Authorities to suggest any Modifications that:</w:t>
      </w:r>
    </w:p>
    <w:p w14:paraId="0241EBE4" w14:textId="77777777" w:rsidR="007B1770" w:rsidRPr="00681E35" w:rsidRDefault="007B1770" w:rsidP="00EE2667">
      <w:pPr>
        <w:pStyle w:val="CERLEVEL6"/>
        <w:numPr>
          <w:ilvl w:val="5"/>
          <w:numId w:val="11"/>
        </w:numPr>
        <w:spacing w:after="0" w:line="276" w:lineRule="auto"/>
        <w:ind w:left="1800" w:hanging="360"/>
        <w:rPr>
          <w:rFonts w:cs="Arial"/>
        </w:rPr>
      </w:pPr>
      <w:r w:rsidRPr="00681E35">
        <w:rPr>
          <w:rFonts w:cs="Arial"/>
        </w:rPr>
        <w:t>relate directly to the matters that are the subject of the changes considered; and</w:t>
      </w:r>
    </w:p>
    <w:p w14:paraId="36032EFE" w14:textId="77777777" w:rsidR="007B1770" w:rsidRPr="00681E35" w:rsidRDefault="007B1770" w:rsidP="00EE2667">
      <w:pPr>
        <w:pStyle w:val="CERLEVEL6"/>
        <w:numPr>
          <w:ilvl w:val="5"/>
          <w:numId w:val="11"/>
        </w:numPr>
        <w:spacing w:after="0" w:line="276" w:lineRule="auto"/>
        <w:ind w:left="1800" w:hanging="360"/>
        <w:rPr>
          <w:rFonts w:cs="Arial"/>
        </w:rPr>
      </w:pPr>
      <w:r w:rsidRPr="00681E35">
        <w:rPr>
          <w:rFonts w:cs="Arial"/>
        </w:rPr>
        <w:t>are within the ability of ALPEX to effect.</w:t>
      </w:r>
    </w:p>
    <w:p w14:paraId="332EA3B6" w14:textId="2DD4F524" w:rsidR="007B1770" w:rsidRPr="00681E35" w:rsidRDefault="007B1770" w:rsidP="00EE2667">
      <w:pPr>
        <w:pStyle w:val="CERLEVEL4"/>
        <w:numPr>
          <w:ilvl w:val="3"/>
          <w:numId w:val="11"/>
        </w:numPr>
        <w:spacing w:after="0" w:line="276" w:lineRule="auto"/>
        <w:ind w:left="900" w:hanging="900"/>
        <w:rPr>
          <w:rFonts w:cs="Arial"/>
        </w:rPr>
      </w:pPr>
      <w:r w:rsidRPr="00681E35">
        <w:rPr>
          <w:rFonts w:cs="Arial"/>
        </w:rPr>
        <w:t xml:space="preserve">ALPEX shall notify Exchange Members and the Regulatory Authorities of any Modifications made pursuant to this section </w:t>
      </w:r>
      <w:r w:rsidRPr="00681E35">
        <w:rPr>
          <w:rFonts w:cs="Arial"/>
        </w:rPr>
        <w:fldChar w:fldCharType="begin"/>
      </w:r>
      <w:r w:rsidRPr="00681E35">
        <w:rPr>
          <w:rFonts w:cs="Arial"/>
        </w:rPr>
        <w:instrText xml:space="preserve"> REF _Ref484002360 \r \h  \* MERGEFORMAT </w:instrText>
      </w:r>
      <w:r w:rsidRPr="00681E35">
        <w:rPr>
          <w:rFonts w:cs="Arial"/>
        </w:rPr>
      </w:r>
      <w:r w:rsidRPr="00681E35">
        <w:rPr>
          <w:rFonts w:cs="Arial"/>
        </w:rPr>
        <w:fldChar w:fldCharType="separate"/>
      </w:r>
      <w:r w:rsidR="002A5CA0">
        <w:rPr>
          <w:rFonts w:cs="Arial"/>
        </w:rPr>
        <w:t>K.2</w:t>
      </w:r>
      <w:r w:rsidRPr="00681E35">
        <w:rPr>
          <w:rFonts w:cs="Arial"/>
        </w:rPr>
        <w:fldChar w:fldCharType="end"/>
      </w:r>
      <w:r w:rsidRPr="00681E35">
        <w:rPr>
          <w:rFonts w:cs="Arial"/>
        </w:rPr>
        <w:t xml:space="preserve">, and shall publish such Modifications in accordance with section </w:t>
      </w:r>
      <w:r w:rsidRPr="00681E35">
        <w:rPr>
          <w:rFonts w:cs="Arial"/>
        </w:rPr>
        <w:fldChar w:fldCharType="begin"/>
      </w:r>
      <w:r w:rsidRPr="00681E35">
        <w:rPr>
          <w:rFonts w:cs="Arial"/>
        </w:rPr>
        <w:instrText xml:space="preserve"> REF _Ref99364642 \r \h  \* MERGEFORMAT </w:instrText>
      </w:r>
      <w:r w:rsidRPr="00681E35">
        <w:rPr>
          <w:rFonts w:cs="Arial"/>
        </w:rPr>
      </w:r>
      <w:r w:rsidRPr="00681E35">
        <w:rPr>
          <w:rFonts w:cs="Arial"/>
        </w:rPr>
        <w:fldChar w:fldCharType="separate"/>
      </w:r>
      <w:r w:rsidR="002A5CA0">
        <w:rPr>
          <w:rFonts w:cs="Arial"/>
        </w:rPr>
        <w:t>J.1.2</w:t>
      </w:r>
      <w:r w:rsidRPr="00681E35">
        <w:rPr>
          <w:rFonts w:cs="Arial"/>
        </w:rPr>
        <w:fldChar w:fldCharType="end"/>
      </w:r>
      <w:r w:rsidRPr="00681E35">
        <w:rPr>
          <w:rFonts w:cs="Arial"/>
        </w:rPr>
        <w:t>.</w:t>
      </w:r>
    </w:p>
    <w:p w14:paraId="1F4B5B01" w14:textId="7E978D88" w:rsidR="007B1770" w:rsidRPr="0010631D" w:rsidRDefault="00650C7E" w:rsidP="00EE2667">
      <w:pPr>
        <w:pStyle w:val="CERLEVEL3"/>
        <w:numPr>
          <w:ilvl w:val="2"/>
          <w:numId w:val="11"/>
        </w:numPr>
        <w:spacing w:after="0" w:line="276" w:lineRule="auto"/>
        <w:ind w:left="900" w:hanging="900"/>
        <w:rPr>
          <w:rFonts w:cs="Arial"/>
          <w:sz w:val="24"/>
          <w:szCs w:val="24"/>
        </w:rPr>
      </w:pPr>
      <w:bookmarkStart w:id="916" w:name="_Toc110932201"/>
      <w:r w:rsidRPr="0010631D">
        <w:rPr>
          <w:rFonts w:cs="Arial"/>
          <w:sz w:val="24"/>
          <w:szCs w:val="24"/>
        </w:rPr>
        <w:t xml:space="preserve">Transitional </w:t>
      </w:r>
      <w:r>
        <w:rPr>
          <w:rFonts w:cs="Arial"/>
          <w:sz w:val="24"/>
          <w:szCs w:val="24"/>
        </w:rPr>
        <w:t>a</w:t>
      </w:r>
      <w:r w:rsidRPr="0010631D">
        <w:rPr>
          <w:rFonts w:cs="Arial"/>
          <w:sz w:val="24"/>
          <w:szCs w:val="24"/>
        </w:rPr>
        <w:t xml:space="preserve">nd </w:t>
      </w:r>
      <w:r>
        <w:rPr>
          <w:rFonts w:cs="Arial"/>
          <w:sz w:val="24"/>
          <w:szCs w:val="24"/>
        </w:rPr>
        <w:t>f</w:t>
      </w:r>
      <w:r w:rsidRPr="0010631D">
        <w:rPr>
          <w:rFonts w:cs="Arial"/>
          <w:sz w:val="24"/>
          <w:szCs w:val="24"/>
        </w:rPr>
        <w:t xml:space="preserve">inal </w:t>
      </w:r>
      <w:r>
        <w:rPr>
          <w:rFonts w:cs="Arial"/>
          <w:sz w:val="24"/>
          <w:szCs w:val="24"/>
        </w:rPr>
        <w:t>p</w:t>
      </w:r>
      <w:r w:rsidRPr="0010631D">
        <w:rPr>
          <w:rFonts w:cs="Arial"/>
          <w:sz w:val="24"/>
          <w:szCs w:val="24"/>
        </w:rPr>
        <w:t>rovisions</w:t>
      </w:r>
      <w:bookmarkEnd w:id="916"/>
    </w:p>
    <w:p w14:paraId="28EEFFB2" w14:textId="75E8DB72" w:rsidR="007B1770" w:rsidRPr="0010631D" w:rsidRDefault="007B1770" w:rsidP="00EE2667">
      <w:pPr>
        <w:pStyle w:val="CERLEVEL4"/>
        <w:numPr>
          <w:ilvl w:val="3"/>
          <w:numId w:val="11"/>
        </w:numPr>
        <w:spacing w:after="0" w:line="276" w:lineRule="auto"/>
        <w:ind w:left="900" w:hanging="900"/>
        <w:rPr>
          <w:rFonts w:cs="Arial"/>
        </w:rPr>
      </w:pPr>
      <w:r w:rsidRPr="0010631D">
        <w:rPr>
          <w:rFonts w:cs="Arial"/>
        </w:rPr>
        <w:t xml:space="preserve">These </w:t>
      </w:r>
      <w:r>
        <w:rPr>
          <w:rFonts w:cs="Arial"/>
        </w:rPr>
        <w:t>ALPEX</w:t>
      </w:r>
      <w:r w:rsidRPr="0010631D">
        <w:rPr>
          <w:rFonts w:cs="Arial"/>
        </w:rPr>
        <w:t xml:space="preserve"> Rules enter into force on </w:t>
      </w:r>
      <w:r w:rsidRPr="003010D8">
        <w:rPr>
          <w:rFonts w:cs="Arial"/>
          <w:highlight w:val="cyan"/>
        </w:rPr>
        <w:t>dd.mm.2022</w:t>
      </w:r>
      <w:r w:rsidRPr="0010631D">
        <w:rPr>
          <w:rFonts w:cs="Arial"/>
        </w:rPr>
        <w:t xml:space="preserve">. On the date of entry into force of these </w:t>
      </w:r>
      <w:r>
        <w:rPr>
          <w:rFonts w:cs="Arial"/>
        </w:rPr>
        <w:t>ALPEX</w:t>
      </w:r>
      <w:r w:rsidRPr="0010631D">
        <w:rPr>
          <w:rFonts w:cs="Arial"/>
        </w:rPr>
        <w:t xml:space="preserve"> Rules, previous Trading Rules</w:t>
      </w:r>
      <w:r>
        <w:rPr>
          <w:rFonts w:cs="Arial"/>
        </w:rPr>
        <w:t xml:space="preserve"> and respective appendixes</w:t>
      </w:r>
      <w:r w:rsidR="0053419B">
        <w:rPr>
          <w:rFonts w:cs="Arial"/>
        </w:rPr>
        <w:t xml:space="preserve"> approved with ERE Decision </w:t>
      </w:r>
      <w:r w:rsidR="0053419B" w:rsidRPr="0053419B">
        <w:rPr>
          <w:rFonts w:cs="Arial"/>
        </w:rPr>
        <w:t>Nr. 214/2017</w:t>
      </w:r>
      <w:r w:rsidRPr="0010631D">
        <w:rPr>
          <w:rFonts w:cs="Arial"/>
        </w:rPr>
        <w:t xml:space="preserve"> from </w:t>
      </w:r>
      <w:r w:rsidR="002B6641" w:rsidRPr="003010D8">
        <w:rPr>
          <w:rFonts w:cs="Arial"/>
          <w:highlight w:val="cyan"/>
        </w:rPr>
        <w:t>dd.mm.2022</w:t>
      </w:r>
      <w:r w:rsidRPr="0010631D">
        <w:rPr>
          <w:rFonts w:cs="Arial"/>
        </w:rPr>
        <w:t>shall cease to have effect.</w:t>
      </w:r>
    </w:p>
    <w:p w14:paraId="73D40A55" w14:textId="77777777" w:rsidR="007B1770" w:rsidRPr="0010631D" w:rsidRDefault="007B1770" w:rsidP="00EE2667">
      <w:pPr>
        <w:pStyle w:val="CERLEVEL4"/>
        <w:spacing w:after="0" w:line="276" w:lineRule="auto"/>
        <w:ind w:left="900" w:hanging="900"/>
        <w:rPr>
          <w:rFonts w:cs="Arial"/>
        </w:rPr>
      </w:pPr>
      <w:r w:rsidRPr="0010631D">
        <w:rPr>
          <w:rFonts w:cs="Arial"/>
        </w:rPr>
        <w:t xml:space="preserve"> </w:t>
      </w:r>
    </w:p>
    <w:p w14:paraId="289D4156" w14:textId="77777777" w:rsidR="007B1770" w:rsidRPr="0010631D" w:rsidRDefault="007B1770" w:rsidP="00EE2667">
      <w:pPr>
        <w:pStyle w:val="CERLEVEL5"/>
        <w:spacing w:after="0" w:line="276" w:lineRule="auto"/>
        <w:ind w:left="900"/>
      </w:pPr>
    </w:p>
    <w:p w14:paraId="33E04DCB" w14:textId="77777777" w:rsidR="007B1770" w:rsidRPr="0010631D" w:rsidRDefault="007B1770" w:rsidP="00EE2667">
      <w:pPr>
        <w:pStyle w:val="CERLEVEL5"/>
        <w:spacing w:after="0" w:line="276" w:lineRule="auto"/>
        <w:ind w:left="900"/>
      </w:pPr>
    </w:p>
    <w:p w14:paraId="3F153E83" w14:textId="77777777" w:rsidR="007B1770" w:rsidRPr="0010631D" w:rsidRDefault="007B1770" w:rsidP="00EE2667">
      <w:pPr>
        <w:pStyle w:val="CERLEVEL5"/>
        <w:spacing w:after="0" w:line="276" w:lineRule="auto"/>
        <w:ind w:left="900"/>
      </w:pPr>
    </w:p>
    <w:p w14:paraId="2D0BF24B" w14:textId="77777777" w:rsidR="007B1770" w:rsidRPr="0010631D" w:rsidRDefault="007B1770" w:rsidP="00EE2667">
      <w:pPr>
        <w:pStyle w:val="CERLEVEL5"/>
        <w:spacing w:after="0" w:line="276" w:lineRule="auto"/>
        <w:ind w:left="900"/>
      </w:pPr>
    </w:p>
    <w:p w14:paraId="3E5B04C2" w14:textId="77777777" w:rsidR="007B1770" w:rsidRPr="0010631D" w:rsidRDefault="007B1770" w:rsidP="00EE2667">
      <w:pPr>
        <w:pStyle w:val="CERLEVEL5"/>
        <w:spacing w:after="0" w:line="276" w:lineRule="auto"/>
        <w:ind w:left="900"/>
      </w:pPr>
    </w:p>
    <w:p w14:paraId="44D25454" w14:textId="77777777" w:rsidR="007B1770" w:rsidRPr="0010631D" w:rsidRDefault="007B1770" w:rsidP="00EE2667">
      <w:pPr>
        <w:pStyle w:val="CERLEVEL5"/>
        <w:spacing w:after="0" w:line="276" w:lineRule="auto"/>
        <w:ind w:left="900"/>
      </w:pPr>
    </w:p>
    <w:p w14:paraId="53F9E9CA" w14:textId="77777777" w:rsidR="007B1770" w:rsidRPr="0010631D" w:rsidRDefault="007B1770" w:rsidP="00EE2667">
      <w:pPr>
        <w:pStyle w:val="CERLEVEL5"/>
        <w:spacing w:after="0" w:line="276" w:lineRule="auto"/>
        <w:ind w:left="900"/>
      </w:pPr>
    </w:p>
    <w:p w14:paraId="358ACAF7" w14:textId="77777777" w:rsidR="007B1770" w:rsidRPr="0010631D" w:rsidRDefault="007B1770" w:rsidP="00EE2667">
      <w:pPr>
        <w:pStyle w:val="CERLEVEL5"/>
        <w:spacing w:after="0" w:line="276" w:lineRule="auto"/>
        <w:ind w:left="900"/>
      </w:pPr>
    </w:p>
    <w:p w14:paraId="2C27FD9E" w14:textId="289944BE" w:rsidR="00143823" w:rsidRDefault="00143823" w:rsidP="00EE2667">
      <w:pPr>
        <w:spacing w:after="0"/>
      </w:pPr>
    </w:p>
    <w:sectPr w:rsidR="00143823" w:rsidSect="00F54F47">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22DA" w14:textId="77777777" w:rsidR="00A7307E" w:rsidRDefault="00A7307E" w:rsidP="004B3F4F">
      <w:pPr>
        <w:spacing w:after="0" w:line="240" w:lineRule="auto"/>
      </w:pPr>
      <w:r>
        <w:separator/>
      </w:r>
    </w:p>
  </w:endnote>
  <w:endnote w:type="continuationSeparator" w:id="0">
    <w:p w14:paraId="6881555E" w14:textId="77777777" w:rsidR="00A7307E" w:rsidRDefault="00A7307E" w:rsidP="004B3F4F">
      <w:pPr>
        <w:spacing w:after="0" w:line="240" w:lineRule="auto"/>
      </w:pPr>
      <w:r>
        <w:continuationSeparator/>
      </w:r>
    </w:p>
  </w:endnote>
  <w:endnote w:type="continuationNotice" w:id="1">
    <w:p w14:paraId="6B15254D" w14:textId="77777777" w:rsidR="00A7307E" w:rsidRDefault="00A73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MT">
    <w:altName w:val="Garamond"/>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auto"/>
    <w:pitch w:val="default"/>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erif Pro">
    <w:altName w:val="Source Serif Pro"/>
    <w:charset w:val="00"/>
    <w:family w:val="roman"/>
    <w:pitch w:val="variable"/>
    <w:sig w:usb0="2000028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113693"/>
      <w:docPartObj>
        <w:docPartGallery w:val="Page Numbers (Bottom of Page)"/>
        <w:docPartUnique/>
      </w:docPartObj>
    </w:sdtPr>
    <w:sdtEndPr>
      <w:rPr>
        <w:noProof/>
      </w:rPr>
    </w:sdtEndPr>
    <w:sdtContent>
      <w:p w14:paraId="0F794FE5" w14:textId="1F086E67" w:rsidR="004927EB" w:rsidRDefault="004927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1FADC7" w14:textId="77777777" w:rsidR="004927EB" w:rsidRPr="00792988" w:rsidRDefault="004927EB" w:rsidP="005D18EE">
    <w:pPr>
      <w:pStyle w:val="Footer"/>
      <w:tabs>
        <w:tab w:val="left" w:pos="3647"/>
      </w:tabs>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237C" w14:textId="77777777" w:rsidR="00A7307E" w:rsidRDefault="00A7307E" w:rsidP="004B3F4F">
      <w:pPr>
        <w:spacing w:after="0" w:line="240" w:lineRule="auto"/>
      </w:pPr>
      <w:r>
        <w:separator/>
      </w:r>
    </w:p>
  </w:footnote>
  <w:footnote w:type="continuationSeparator" w:id="0">
    <w:p w14:paraId="61D3E06E" w14:textId="77777777" w:rsidR="00A7307E" w:rsidRDefault="00A7307E" w:rsidP="004B3F4F">
      <w:pPr>
        <w:spacing w:after="0" w:line="240" w:lineRule="auto"/>
      </w:pPr>
      <w:r>
        <w:continuationSeparator/>
      </w:r>
    </w:p>
  </w:footnote>
  <w:footnote w:type="continuationNotice" w:id="1">
    <w:p w14:paraId="2C2EFF82" w14:textId="77777777" w:rsidR="00A7307E" w:rsidRDefault="00A730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79B"/>
    <w:multiLevelType w:val="hybridMultilevel"/>
    <w:tmpl w:val="F6666250"/>
    <w:lvl w:ilvl="0" w:tplc="2932D928">
      <w:start w:val="1"/>
      <w:numFmt w:val="decimal"/>
      <w:pStyle w:val="CERAppendixNumHeading"/>
      <w:lvlText w:val="%1."/>
      <w:lvlJc w:val="left"/>
      <w:pPr>
        <w:tabs>
          <w:tab w:val="num" w:pos="851"/>
        </w:tabs>
        <w:ind w:left="851" w:hanging="851"/>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71B35FF"/>
    <w:multiLevelType w:val="hybridMultilevel"/>
    <w:tmpl w:val="34146E20"/>
    <w:lvl w:ilvl="0" w:tplc="388819C6">
      <w:numFmt w:val="bullet"/>
      <w:pStyle w:val="Style1"/>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865F5A"/>
    <w:multiLevelType w:val="multilevel"/>
    <w:tmpl w:val="18C6D95C"/>
    <w:lvl w:ilvl="0">
      <w:start w:val="1"/>
      <w:numFmt w:val="decimal"/>
      <w:pStyle w:val="Level1"/>
      <w:lvlText w:val="%1"/>
      <w:lvlJc w:val="left"/>
      <w:pPr>
        <w:tabs>
          <w:tab w:val="num" w:pos="851"/>
        </w:tabs>
        <w:ind w:left="851" w:hanging="851"/>
      </w:pPr>
      <w:rPr>
        <w:rFonts w:ascii="Arial" w:hAnsi="Arial" w:cs="Times New Roman" w:hint="default"/>
        <w:b w:val="0"/>
        <w:i w:val="0"/>
        <w:sz w:val="20"/>
      </w:rPr>
    </w:lvl>
    <w:lvl w:ilvl="1">
      <w:start w:val="1"/>
      <w:numFmt w:val="decimal"/>
      <w:pStyle w:val="Level2"/>
      <w:lvlText w:val="%1.%2"/>
      <w:lvlJc w:val="left"/>
      <w:pPr>
        <w:tabs>
          <w:tab w:val="num" w:pos="851"/>
        </w:tabs>
        <w:ind w:left="851" w:hanging="851"/>
      </w:pPr>
      <w:rPr>
        <w:rFonts w:ascii="Arial" w:hAnsi="Arial" w:cs="Times New Roman" w:hint="default"/>
        <w:b w:val="0"/>
        <w:i w:val="0"/>
        <w:sz w:val="20"/>
      </w:rPr>
    </w:lvl>
    <w:lvl w:ilvl="2">
      <w:start w:val="1"/>
      <w:numFmt w:val="decimal"/>
      <w:pStyle w:val="Level3"/>
      <w:lvlText w:val="%1.%2.%3"/>
      <w:lvlJc w:val="left"/>
      <w:pPr>
        <w:tabs>
          <w:tab w:val="num" w:pos="851"/>
        </w:tabs>
        <w:ind w:left="851" w:hanging="851"/>
      </w:pPr>
      <w:rPr>
        <w:rFonts w:ascii="Arial" w:hAnsi="Arial" w:cs="Times New Roman" w:hint="default"/>
        <w:b w:val="0"/>
        <w:i w:val="0"/>
        <w:sz w:val="20"/>
      </w:rPr>
    </w:lvl>
    <w:lvl w:ilvl="3">
      <w:start w:val="1"/>
      <w:numFmt w:val="decimal"/>
      <w:pStyle w:val="Level4"/>
      <w:lvlText w:val="%1.%2.%3.%4"/>
      <w:lvlJc w:val="left"/>
      <w:pPr>
        <w:tabs>
          <w:tab w:val="num" w:pos="851"/>
        </w:tabs>
        <w:ind w:left="851" w:hanging="851"/>
      </w:pPr>
      <w:rPr>
        <w:rFonts w:ascii="Arial" w:hAnsi="Arial" w:cs="Times New Roman" w:hint="default"/>
        <w:b w:val="0"/>
        <w:i w:val="0"/>
        <w:sz w:val="20"/>
      </w:rPr>
    </w:lvl>
    <w:lvl w:ilvl="4">
      <w:start w:val="1"/>
      <w:numFmt w:val="lowerLetter"/>
      <w:pStyle w:val="Level5"/>
      <w:lvlText w:val="(%5)"/>
      <w:lvlJc w:val="left"/>
      <w:pPr>
        <w:tabs>
          <w:tab w:val="num" w:pos="1701"/>
        </w:tabs>
        <w:ind w:left="1701" w:hanging="850"/>
      </w:pPr>
      <w:rPr>
        <w:rFonts w:ascii="Arial" w:hAnsi="Arial" w:cs="Times New Roman" w:hint="default"/>
        <w:b w:val="0"/>
        <w:i w:val="0"/>
        <w:sz w:val="20"/>
      </w:rPr>
    </w:lvl>
    <w:lvl w:ilvl="5">
      <w:start w:val="1"/>
      <w:numFmt w:val="lowerRoman"/>
      <w:pStyle w:val="Level6"/>
      <w:lvlText w:val="(%6)"/>
      <w:lvlJc w:val="left"/>
      <w:pPr>
        <w:tabs>
          <w:tab w:val="num" w:pos="2552"/>
        </w:tabs>
        <w:ind w:left="2552" w:hanging="851"/>
      </w:pPr>
      <w:rPr>
        <w:rFonts w:ascii="Arial" w:hAnsi="Arial" w:cs="Times New Roman" w:hint="default"/>
        <w:b w:val="0"/>
        <w:i w:val="0"/>
        <w:sz w:val="20"/>
      </w:rPr>
    </w:lvl>
    <w:lvl w:ilvl="6">
      <w:start w:val="1"/>
      <w:numFmt w:val="decimal"/>
      <w:pStyle w:val="Level7"/>
      <w:lvlText w:val="%7)"/>
      <w:lvlJc w:val="left"/>
      <w:pPr>
        <w:tabs>
          <w:tab w:val="num" w:pos="3402"/>
        </w:tabs>
        <w:ind w:left="3402" w:hanging="850"/>
      </w:pPr>
      <w:rPr>
        <w:rFonts w:ascii="Arial" w:hAnsi="Arial" w:cs="Times New Roman" w:hint="default"/>
        <w:b w:val="0"/>
        <w:i w:val="0"/>
        <w:sz w:val="20"/>
      </w:rPr>
    </w:lvl>
    <w:lvl w:ilvl="7">
      <w:start w:val="1"/>
      <w:numFmt w:val="lowerLetter"/>
      <w:pStyle w:val="Level8"/>
      <w:lvlText w:val="%8)"/>
      <w:lvlJc w:val="left"/>
      <w:pPr>
        <w:tabs>
          <w:tab w:val="num" w:pos="3402"/>
        </w:tabs>
        <w:ind w:left="3402" w:hanging="850"/>
      </w:pPr>
      <w:rPr>
        <w:rFonts w:ascii="Arial" w:hAnsi="Arial" w:cs="Times New Roman" w:hint="default"/>
        <w:b w:val="0"/>
        <w:i w:val="0"/>
        <w:sz w:val="20"/>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86A6938"/>
    <w:multiLevelType w:val="multilevel"/>
    <w:tmpl w:val="6A28F9DC"/>
    <w:lvl w:ilvl="0">
      <w:start w:val="1"/>
      <w:numFmt w:val="bullet"/>
      <w:pStyle w:val="ListBullet"/>
      <w:lvlText w:val=""/>
      <w:lvlJc w:val="left"/>
      <w:pPr>
        <w:tabs>
          <w:tab w:val="num" w:pos="397"/>
        </w:tabs>
        <w:ind w:left="397" w:hanging="397"/>
      </w:pPr>
      <w:rPr>
        <w:rFonts w:ascii="Symbol" w:hAnsi="Symbol" w:hint="default"/>
        <w:position w:val="0"/>
        <w:sz w:val="18"/>
      </w:rPr>
    </w:lvl>
    <w:lvl w:ilvl="1">
      <w:start w:val="1"/>
      <w:numFmt w:val="bullet"/>
      <w:pStyle w:val="ListBullet2"/>
      <w:lvlText w:val="–"/>
      <w:lvlJc w:val="left"/>
      <w:pPr>
        <w:tabs>
          <w:tab w:val="num" w:pos="794"/>
        </w:tabs>
        <w:ind w:left="794" w:hanging="397"/>
      </w:pPr>
      <w:rPr>
        <w:rFonts w:ascii="Arial" w:hAnsi="Arial" w:hint="default"/>
      </w:rPr>
    </w:lvl>
    <w:lvl w:ilvl="2">
      <w:start w:val="1"/>
      <w:numFmt w:val="bullet"/>
      <w:pStyle w:val="ListBullet3"/>
      <w:lvlText w:val="◦"/>
      <w:lvlJc w:val="left"/>
      <w:pPr>
        <w:tabs>
          <w:tab w:val="num" w:pos="1191"/>
        </w:tabs>
        <w:ind w:left="1191" w:hanging="397"/>
      </w:pPr>
      <w:rPr>
        <w:rFonts w:ascii="Arial" w:hAnsi="Aria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
      <w:lvlJc w:val="left"/>
      <w:pPr>
        <w:tabs>
          <w:tab w:val="num" w:pos="1985"/>
        </w:tabs>
        <w:ind w:left="1985" w:hanging="397"/>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1378099A"/>
    <w:multiLevelType w:val="hybridMultilevel"/>
    <w:tmpl w:val="5DD04FC6"/>
    <w:lvl w:ilvl="0" w:tplc="DED0826E">
      <w:start w:val="1"/>
      <w:numFmt w:val="bullet"/>
      <w:pStyle w:val="TableBullet"/>
      <w:lvlText w:val=""/>
      <w:lvlJc w:val="left"/>
      <w:pPr>
        <w:ind w:left="720" w:hanging="360"/>
      </w:pPr>
      <w:rPr>
        <w:rFonts w:ascii="Symbol" w:hAnsi="Symbol" w:hint="default"/>
        <w:color w:val="EEECE1" w:themeColor="background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B038D"/>
    <w:multiLevelType w:val="multilevel"/>
    <w:tmpl w:val="F300EF96"/>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lvlText w:val="%1.%2.%3.%4."/>
      <w:lvlJc w:val="left"/>
      <w:pPr>
        <w:tabs>
          <w:tab w:val="num" w:pos="2341"/>
        </w:tabs>
        <w:ind w:left="1909" w:hanging="648"/>
      </w:pPr>
      <w:rPr>
        <w:rFonts w:cs="Times New Roman" w:hint="default"/>
      </w:rPr>
    </w:lvl>
    <w:lvl w:ilvl="4">
      <w:start w:val="1"/>
      <w:numFmt w:val="decimal"/>
      <w:lvlText w:val="%1.%2.%3.%4.%5."/>
      <w:lvlJc w:val="left"/>
      <w:pPr>
        <w:tabs>
          <w:tab w:val="num" w:pos="2701"/>
        </w:tabs>
        <w:ind w:left="2413" w:hanging="792"/>
      </w:pPr>
      <w:rPr>
        <w:rFonts w:cs="Times New Roman" w:hint="default"/>
      </w:rPr>
    </w:lvl>
    <w:lvl w:ilvl="5">
      <w:start w:val="1"/>
      <w:numFmt w:val="decimal"/>
      <w:lvlText w:val="%1.%2.%3.%4.%5.%6."/>
      <w:lvlJc w:val="left"/>
      <w:pPr>
        <w:tabs>
          <w:tab w:val="num" w:pos="3421"/>
        </w:tabs>
        <w:ind w:left="2917" w:hanging="936"/>
      </w:pPr>
      <w:rPr>
        <w:rFonts w:cs="Times New Roman" w:hint="default"/>
      </w:rPr>
    </w:lvl>
    <w:lvl w:ilvl="6">
      <w:start w:val="1"/>
      <w:numFmt w:val="decimal"/>
      <w:lvlText w:val="%1.%2.%3.%4.%5.%6.%7."/>
      <w:lvlJc w:val="left"/>
      <w:pPr>
        <w:tabs>
          <w:tab w:val="num" w:pos="3781"/>
        </w:tabs>
        <w:ind w:left="3421" w:hanging="1080"/>
      </w:pPr>
      <w:rPr>
        <w:rFonts w:cs="Times New Roman" w:hint="default"/>
      </w:rPr>
    </w:lvl>
    <w:lvl w:ilvl="7">
      <w:start w:val="1"/>
      <w:numFmt w:val="decimal"/>
      <w:lvlText w:val="%1.%2.%3.%4.%5.%6.%7.%8."/>
      <w:lvlJc w:val="left"/>
      <w:pPr>
        <w:tabs>
          <w:tab w:val="num" w:pos="4501"/>
        </w:tabs>
        <w:ind w:left="3925" w:hanging="1224"/>
      </w:pPr>
      <w:rPr>
        <w:rFonts w:cs="Times New Roman" w:hint="default"/>
      </w:rPr>
    </w:lvl>
    <w:lvl w:ilvl="8">
      <w:start w:val="1"/>
      <w:numFmt w:val="decimal"/>
      <w:lvlText w:val="%1.%2.%3.%4.%5.%6.%7.%8.%9."/>
      <w:lvlJc w:val="left"/>
      <w:pPr>
        <w:tabs>
          <w:tab w:val="num" w:pos="4861"/>
        </w:tabs>
        <w:ind w:left="4501" w:hanging="1440"/>
      </w:pPr>
      <w:rPr>
        <w:rFonts w:cs="Times New Roman" w:hint="default"/>
      </w:rPr>
    </w:lvl>
  </w:abstractNum>
  <w:abstractNum w:abstractNumId="6" w15:restartNumberingAfterBreak="0">
    <w:nsid w:val="1DED55DC"/>
    <w:multiLevelType w:val="multilevel"/>
    <w:tmpl w:val="A058F360"/>
    <w:styleLink w:val="Headings"/>
    <w:lvl w:ilvl="0">
      <w:start w:val="1"/>
      <w:numFmt w:val="decimal"/>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4A91C79"/>
    <w:multiLevelType w:val="hybridMultilevel"/>
    <w:tmpl w:val="BB2AD302"/>
    <w:lvl w:ilvl="0" w:tplc="177C57F4">
      <w:start w:val="1"/>
      <w:numFmt w:val="decimal"/>
      <w:pStyle w:val="CERNUMBERBULLET2"/>
      <w:lvlText w:val="%1."/>
      <w:lvlJc w:val="left"/>
      <w:pPr>
        <w:tabs>
          <w:tab w:val="num" w:pos="5385"/>
        </w:tabs>
        <w:ind w:left="5385" w:hanging="567"/>
      </w:pPr>
    </w:lvl>
    <w:lvl w:ilvl="1" w:tplc="BC28CC18">
      <w:start w:val="1"/>
      <w:numFmt w:val="lowerLetter"/>
      <w:lvlText w:val="%2."/>
      <w:lvlJc w:val="left"/>
      <w:pPr>
        <w:tabs>
          <w:tab w:val="num" w:pos="4840"/>
        </w:tabs>
        <w:ind w:left="4840" w:hanging="360"/>
      </w:pPr>
    </w:lvl>
    <w:lvl w:ilvl="2" w:tplc="6EE23A66">
      <w:start w:val="1"/>
      <w:numFmt w:val="lowerRoman"/>
      <w:lvlText w:val="%3."/>
      <w:lvlJc w:val="right"/>
      <w:pPr>
        <w:tabs>
          <w:tab w:val="num" w:pos="5560"/>
        </w:tabs>
        <w:ind w:left="5560" w:hanging="180"/>
      </w:pPr>
    </w:lvl>
    <w:lvl w:ilvl="3" w:tplc="CED0B8FA">
      <w:start w:val="1"/>
      <w:numFmt w:val="decimal"/>
      <w:lvlText w:val="%4."/>
      <w:lvlJc w:val="left"/>
      <w:pPr>
        <w:tabs>
          <w:tab w:val="num" w:pos="6280"/>
        </w:tabs>
        <w:ind w:left="6280" w:hanging="360"/>
      </w:pPr>
    </w:lvl>
    <w:lvl w:ilvl="4" w:tplc="F03A8288">
      <w:start w:val="1"/>
      <w:numFmt w:val="lowerLetter"/>
      <w:lvlText w:val="%5."/>
      <w:lvlJc w:val="left"/>
      <w:pPr>
        <w:tabs>
          <w:tab w:val="num" w:pos="7000"/>
        </w:tabs>
        <w:ind w:left="7000" w:hanging="360"/>
      </w:pPr>
    </w:lvl>
    <w:lvl w:ilvl="5" w:tplc="0388D3BE">
      <w:start w:val="1"/>
      <w:numFmt w:val="lowerRoman"/>
      <w:lvlText w:val="%6."/>
      <w:lvlJc w:val="right"/>
      <w:pPr>
        <w:tabs>
          <w:tab w:val="num" w:pos="7720"/>
        </w:tabs>
        <w:ind w:left="7720" w:hanging="180"/>
      </w:pPr>
    </w:lvl>
    <w:lvl w:ilvl="6" w:tplc="DA9E9520">
      <w:start w:val="1"/>
      <w:numFmt w:val="decimal"/>
      <w:lvlText w:val="%7."/>
      <w:lvlJc w:val="left"/>
      <w:pPr>
        <w:tabs>
          <w:tab w:val="num" w:pos="8440"/>
        </w:tabs>
        <w:ind w:left="8440" w:hanging="360"/>
      </w:pPr>
    </w:lvl>
    <w:lvl w:ilvl="7" w:tplc="69DA3870">
      <w:start w:val="1"/>
      <w:numFmt w:val="lowerLetter"/>
      <w:lvlText w:val="%8."/>
      <w:lvlJc w:val="left"/>
      <w:pPr>
        <w:tabs>
          <w:tab w:val="num" w:pos="9160"/>
        </w:tabs>
        <w:ind w:left="9160" w:hanging="360"/>
      </w:pPr>
    </w:lvl>
    <w:lvl w:ilvl="8" w:tplc="A54E26BC">
      <w:start w:val="1"/>
      <w:numFmt w:val="lowerRoman"/>
      <w:lvlText w:val="%9."/>
      <w:lvlJc w:val="right"/>
      <w:pPr>
        <w:tabs>
          <w:tab w:val="num" w:pos="9880"/>
        </w:tabs>
        <w:ind w:left="9880" w:hanging="180"/>
      </w:pPr>
    </w:lvl>
  </w:abstractNum>
  <w:abstractNum w:abstractNumId="8" w15:restartNumberingAfterBreak="0">
    <w:nsid w:val="274F4D2E"/>
    <w:multiLevelType w:val="multilevel"/>
    <w:tmpl w:val="7660CACA"/>
    <w:lvl w:ilvl="0">
      <w:start w:val="1"/>
      <w:numFmt w:val="decimal"/>
      <w:pStyle w:val="CMCHEADING1"/>
      <w:isLgl/>
      <w:lvlText w:val="%1."/>
      <w:lvlJc w:val="center"/>
      <w:pPr>
        <w:tabs>
          <w:tab w:val="num" w:pos="360"/>
        </w:tabs>
        <w:ind w:left="81" w:hanging="81"/>
      </w:pPr>
      <w:rPr>
        <w:rFonts w:hint="default"/>
        <w:b/>
        <w:i w:val="0"/>
        <w:caps/>
        <w:sz w:val="28"/>
      </w:rPr>
    </w:lvl>
    <w:lvl w:ilvl="1">
      <w:start w:val="1"/>
      <w:numFmt w:val="decimal"/>
      <w:pStyle w:val="CMCPara"/>
      <w:isLgl/>
      <w:lvlText w:val="%1.%2"/>
      <w:lvlJc w:val="left"/>
      <w:pPr>
        <w:tabs>
          <w:tab w:val="num" w:pos="1135"/>
        </w:tabs>
        <w:ind w:left="1135" w:hanging="851"/>
      </w:pPr>
      <w:rPr>
        <w:rFonts w:hint="default"/>
      </w:rPr>
    </w:lvl>
    <w:lvl w:ilvl="2">
      <w:start w:val="1"/>
      <w:numFmt w:val="decimal"/>
      <w:pStyle w:val="CMCSub-para"/>
      <w:isLgl/>
      <w:lvlText w:val="%3."/>
      <w:lvlJc w:val="left"/>
      <w:pPr>
        <w:tabs>
          <w:tab w:val="num" w:pos="1134"/>
        </w:tabs>
        <w:ind w:left="1474" w:hanging="340"/>
      </w:pPr>
      <w:rPr>
        <w:rFonts w:hint="default"/>
      </w:rPr>
    </w:lvl>
    <w:lvl w:ilvl="3">
      <w:start w:val="1"/>
      <w:numFmt w:val="none"/>
      <w:isLgl/>
      <w:lvlText w:val="i."/>
      <w:lvlJc w:val="left"/>
      <w:pPr>
        <w:tabs>
          <w:tab w:val="num" w:pos="846"/>
        </w:tabs>
        <w:ind w:left="1559" w:hanging="1847"/>
      </w:pPr>
      <w:rPr>
        <w:rFonts w:hint="default"/>
      </w:rPr>
    </w:lvl>
    <w:lvl w:ilvl="4">
      <w:start w:val="1"/>
      <w:numFmt w:val="none"/>
      <w:isLgl/>
      <w:lvlText w:val="i."/>
      <w:lvlJc w:val="left"/>
      <w:pPr>
        <w:tabs>
          <w:tab w:val="num" w:pos="3321"/>
        </w:tabs>
        <w:ind w:left="3321" w:hanging="1080"/>
      </w:pPr>
      <w:rPr>
        <w:rFonts w:hint="default"/>
      </w:rPr>
    </w:lvl>
    <w:lvl w:ilvl="5">
      <w:start w:val="1"/>
      <w:numFmt w:val="none"/>
      <w:isLgl/>
      <w:lvlText w:val="a)"/>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9" w15:restartNumberingAfterBreak="0">
    <w:nsid w:val="28EF1218"/>
    <w:multiLevelType w:val="hybridMultilevel"/>
    <w:tmpl w:val="7AA210F8"/>
    <w:lvl w:ilvl="0" w:tplc="3ABCB22A">
      <w:start w:val="10"/>
      <w:numFmt w:val="upperLetter"/>
      <w:pStyle w:val="CERCHAPTERHEADING"/>
      <w:suff w:val="space"/>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8C6BEA"/>
    <w:multiLevelType w:val="multilevel"/>
    <w:tmpl w:val="64384146"/>
    <w:lvl w:ilvl="0">
      <w:start w:val="2"/>
      <w:numFmt w:val="decimal"/>
      <w:pStyle w:val="CERHEADING1"/>
      <w:isLgl/>
      <w:lvlText w:val="%1."/>
      <w:lvlJc w:val="center"/>
      <w:pPr>
        <w:tabs>
          <w:tab w:val="num" w:pos="360"/>
        </w:tabs>
        <w:ind w:left="81" w:hanging="81"/>
      </w:pPr>
      <w:rPr>
        <w:rFonts w:hint="default"/>
        <w:b/>
        <w:i w:val="0"/>
        <w:caps/>
        <w:sz w:val="28"/>
      </w:rPr>
    </w:lvl>
    <w:lvl w:ilvl="1">
      <w:start w:val="328"/>
      <w:numFmt w:val="decimal"/>
      <w:pStyle w:val="CERBODYChar"/>
      <w:isLgl/>
      <w:lvlText w:val="%1.%2"/>
      <w:lvlJc w:val="left"/>
      <w:pPr>
        <w:tabs>
          <w:tab w:val="num" w:pos="1135"/>
        </w:tabs>
        <w:ind w:left="1135"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11" w15:restartNumberingAfterBreak="0">
    <w:nsid w:val="2E9B28A0"/>
    <w:multiLevelType w:val="hybridMultilevel"/>
    <w:tmpl w:val="F22E6654"/>
    <w:lvl w:ilvl="0" w:tplc="68969DE6">
      <w:start w:val="1"/>
      <w:numFmt w:val="lowerRoman"/>
      <w:pStyle w:val="CERAppendixLevel3"/>
      <w:lvlText w:val="(%1)"/>
      <w:lvlJc w:val="left"/>
      <w:pPr>
        <w:ind w:left="1584" w:hanging="360"/>
      </w:pPr>
      <w:rPr>
        <w:rFonts w:hint="default"/>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 w15:restartNumberingAfterBreak="0">
    <w:nsid w:val="33C41662"/>
    <w:multiLevelType w:val="hybridMultilevel"/>
    <w:tmpl w:val="005E8E48"/>
    <w:lvl w:ilvl="0" w:tplc="255A67C4">
      <w:start w:val="1"/>
      <w:numFmt w:val="decimal"/>
      <w:pStyle w:val="CERNUMBERBULLET"/>
      <w:lvlText w:val="%1."/>
      <w:lvlJc w:val="left"/>
      <w:pPr>
        <w:tabs>
          <w:tab w:val="num" w:pos="900"/>
        </w:tabs>
        <w:ind w:left="1467" w:hanging="567"/>
      </w:pPr>
      <w:rPr>
        <w:rFonts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980"/>
        </w:tabs>
        <w:ind w:left="1980" w:hanging="360"/>
      </w:pPr>
      <w:rPr>
        <w:rFonts w:hint="default"/>
      </w:rPr>
    </w:lvl>
    <w:lvl w:ilvl="3" w:tplc="0809000F">
      <w:start w:val="1"/>
      <w:numFmt w:val="lowerLetter"/>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BF860E7"/>
    <w:multiLevelType w:val="hybridMultilevel"/>
    <w:tmpl w:val="EC1ECC34"/>
    <w:lvl w:ilvl="0" w:tplc="0809000F">
      <w:start w:val="1"/>
      <w:numFmt w:val="decimal"/>
      <w:pStyle w:val="CERSection7NumBullet1"/>
      <w:lvlText w:val="%1."/>
      <w:lvlJc w:val="left"/>
      <w:pPr>
        <w:tabs>
          <w:tab w:val="num" w:pos="1647"/>
        </w:tabs>
        <w:ind w:left="1647" w:hanging="567"/>
      </w:pPr>
    </w:lvl>
    <w:lvl w:ilvl="1" w:tplc="08090019">
      <w:start w:val="1"/>
      <w:numFmt w:val="lowerLetter"/>
      <w:lvlText w:val="%2."/>
      <w:lvlJc w:val="left"/>
      <w:pPr>
        <w:tabs>
          <w:tab w:val="num" w:pos="819"/>
        </w:tabs>
        <w:ind w:left="819" w:hanging="360"/>
      </w:pPr>
    </w:lvl>
    <w:lvl w:ilvl="2" w:tplc="0809001B">
      <w:start w:val="1"/>
      <w:numFmt w:val="lowerRoman"/>
      <w:lvlText w:val="%3."/>
      <w:lvlJc w:val="right"/>
      <w:pPr>
        <w:tabs>
          <w:tab w:val="num" w:pos="1539"/>
        </w:tabs>
        <w:ind w:left="1539" w:hanging="180"/>
      </w:pPr>
    </w:lvl>
    <w:lvl w:ilvl="3" w:tplc="0809000F">
      <w:start w:val="1"/>
      <w:numFmt w:val="decimal"/>
      <w:lvlText w:val="%4."/>
      <w:lvlJc w:val="left"/>
      <w:pPr>
        <w:tabs>
          <w:tab w:val="num" w:pos="2259"/>
        </w:tabs>
        <w:ind w:left="2259" w:hanging="360"/>
      </w:pPr>
    </w:lvl>
    <w:lvl w:ilvl="4" w:tplc="08090019">
      <w:start w:val="1"/>
      <w:numFmt w:val="lowerLetter"/>
      <w:lvlText w:val="%5."/>
      <w:lvlJc w:val="left"/>
      <w:pPr>
        <w:tabs>
          <w:tab w:val="num" w:pos="2979"/>
        </w:tabs>
        <w:ind w:left="2979" w:hanging="360"/>
      </w:pPr>
    </w:lvl>
    <w:lvl w:ilvl="5" w:tplc="0809001B">
      <w:start w:val="1"/>
      <w:numFmt w:val="lowerRoman"/>
      <w:lvlText w:val="%6."/>
      <w:lvlJc w:val="right"/>
      <w:pPr>
        <w:tabs>
          <w:tab w:val="num" w:pos="3699"/>
        </w:tabs>
        <w:ind w:left="3699" w:hanging="180"/>
      </w:pPr>
    </w:lvl>
    <w:lvl w:ilvl="6" w:tplc="0809000F">
      <w:start w:val="1"/>
      <w:numFmt w:val="decimal"/>
      <w:lvlText w:val="%7."/>
      <w:lvlJc w:val="left"/>
      <w:pPr>
        <w:tabs>
          <w:tab w:val="num" w:pos="4419"/>
        </w:tabs>
        <w:ind w:left="4419" w:hanging="360"/>
      </w:pPr>
    </w:lvl>
    <w:lvl w:ilvl="7" w:tplc="08090019">
      <w:start w:val="1"/>
      <w:numFmt w:val="lowerLetter"/>
      <w:lvlText w:val="%8."/>
      <w:lvlJc w:val="left"/>
      <w:pPr>
        <w:tabs>
          <w:tab w:val="num" w:pos="5139"/>
        </w:tabs>
        <w:ind w:left="5139" w:hanging="360"/>
      </w:pPr>
    </w:lvl>
    <w:lvl w:ilvl="8" w:tplc="0809001B">
      <w:start w:val="1"/>
      <w:numFmt w:val="lowerRoman"/>
      <w:lvlText w:val="%9."/>
      <w:lvlJc w:val="right"/>
      <w:pPr>
        <w:tabs>
          <w:tab w:val="num" w:pos="5859"/>
        </w:tabs>
        <w:ind w:left="5859" w:hanging="180"/>
      </w:pPr>
    </w:lvl>
  </w:abstractNum>
  <w:abstractNum w:abstractNumId="14" w15:restartNumberingAfterBreak="0">
    <w:nsid w:val="3DE06A4F"/>
    <w:multiLevelType w:val="hybridMultilevel"/>
    <w:tmpl w:val="E8DCDB22"/>
    <w:lvl w:ilvl="0" w:tplc="38A68012">
      <w:start w:val="1"/>
      <w:numFmt w:val="bullet"/>
      <w:pStyle w:val="CV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44F5B"/>
    <w:multiLevelType w:val="multilevel"/>
    <w:tmpl w:val="32F66780"/>
    <w:name w:val="PartiesLT"/>
    <w:lvl w:ilvl="0">
      <w:start w:val="1"/>
      <w:numFmt w:val="decimal"/>
      <w:pStyle w:val="1-NUMBERING"/>
      <w:lvlText w:val="(%1)"/>
      <w:lvlJc w:val="left"/>
      <w:pPr>
        <w:tabs>
          <w:tab w:val="num" w:pos="709"/>
        </w:tabs>
        <w:ind w:left="709" w:hanging="709"/>
      </w:pPr>
      <w:rPr>
        <w:rFonts w:ascii="Arial" w:hAnsi="Arial" w:hint="default"/>
        <w:b w:val="0"/>
        <w:i w:val="0"/>
        <w:sz w:val="20"/>
      </w:rPr>
    </w:lvl>
    <w:lvl w:ilvl="1">
      <w:start w:val="1"/>
      <w:numFmt w:val="none"/>
      <w:lvlText w:val=""/>
      <w:lvlJc w:val="left"/>
      <w:pPr>
        <w:tabs>
          <w:tab w:val="num" w:pos="709"/>
        </w:tabs>
        <w:ind w:left="709" w:hanging="709"/>
      </w:pPr>
      <w:rPr>
        <w:rFonts w:hint="default"/>
      </w:rPr>
    </w:lvl>
    <w:lvl w:ilvl="2">
      <w:start w:val="1"/>
      <w:numFmt w:val="none"/>
      <w:lvlText w:val="%3"/>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7"/>
      <w:lvlJc w:val="left"/>
      <w:pPr>
        <w:tabs>
          <w:tab w:val="num" w:pos="709"/>
        </w:tabs>
        <w:ind w:left="709" w:hanging="709"/>
      </w:pPr>
      <w:rPr>
        <w:rFonts w:hint="default"/>
      </w:rPr>
    </w:lvl>
    <w:lvl w:ilvl="7">
      <w:start w:val="1"/>
      <w:numFmt w:val="none"/>
      <w:lvlText w:val="%8"/>
      <w:lvlJc w:val="left"/>
      <w:pPr>
        <w:tabs>
          <w:tab w:val="num" w:pos="709"/>
        </w:tabs>
        <w:ind w:left="709" w:hanging="709"/>
      </w:pPr>
      <w:rPr>
        <w:rFonts w:hint="default"/>
      </w:rPr>
    </w:lvl>
    <w:lvl w:ilvl="8">
      <w:start w:val="1"/>
      <w:numFmt w:val="none"/>
      <w:lvlText w:val="%9"/>
      <w:lvlJc w:val="left"/>
      <w:pPr>
        <w:tabs>
          <w:tab w:val="num" w:pos="709"/>
        </w:tabs>
        <w:ind w:left="709" w:hanging="709"/>
      </w:pPr>
      <w:rPr>
        <w:rFonts w:hint="default"/>
      </w:rPr>
    </w:lvl>
  </w:abstractNum>
  <w:abstractNum w:abstractNumId="16" w15:restartNumberingAfterBreak="0">
    <w:nsid w:val="421C79EB"/>
    <w:multiLevelType w:val="multilevel"/>
    <w:tmpl w:val="0B586B24"/>
    <w:lvl w:ilvl="0">
      <w:start w:val="1"/>
      <w:numFmt w:val="upperLetter"/>
      <w:suff w:val="space"/>
      <w:lvlText w:val="%1."/>
      <w:lvlJc w:val="left"/>
      <w:pPr>
        <w:ind w:left="373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5312" w:hanging="992"/>
      </w:pPr>
      <w:rPr>
        <w:rFonts w:hint="default"/>
        <w:b w:val="0"/>
        <w:i w:val="0"/>
        <w:sz w:val="22"/>
      </w:rPr>
    </w:lvl>
    <w:lvl w:ilvl="3">
      <w:start w:val="1"/>
      <w:numFmt w:val="decimal"/>
      <w:lvlText w:val="%1.%2.%3.%4"/>
      <w:lvlJc w:val="left"/>
      <w:pPr>
        <w:ind w:left="992" w:hanging="992"/>
      </w:pPr>
      <w:rPr>
        <w:rFonts w:ascii="Arial" w:hAnsi="Arial" w:cs="Arial" w:hint="default"/>
        <w:b w:val="0"/>
        <w:bCs w:val="0"/>
      </w:rPr>
    </w:lvl>
    <w:lvl w:ilvl="4">
      <w:start w:val="1"/>
      <w:numFmt w:val="lowerLetter"/>
      <w:lvlText w:val="(%5)"/>
      <w:lvlJc w:val="left"/>
      <w:pPr>
        <w:ind w:left="5299"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410" w:hanging="709"/>
      </w:pPr>
      <w:rPr>
        <w:rFonts w:hint="default"/>
      </w:rPr>
    </w:lvl>
    <w:lvl w:ilvl="6">
      <w:start w:val="1"/>
      <w:numFmt w:val="upperLetter"/>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8" w15:restartNumberingAfterBreak="0">
    <w:nsid w:val="48483134"/>
    <w:multiLevelType w:val="multilevel"/>
    <w:tmpl w:val="BF1AFFBA"/>
    <w:lvl w:ilvl="0">
      <w:start w:val="1"/>
      <w:numFmt w:val="upperLetter"/>
      <w:suff w:val="space"/>
      <w:lvlText w:val="%1."/>
      <w:lvlJc w:val="left"/>
      <w:pPr>
        <w:ind w:left="85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992" w:hanging="992"/>
      </w:pPr>
      <w:rPr>
        <w:rFonts w:hint="default"/>
        <w:b w:val="0"/>
        <w:i w:val="0"/>
        <w:sz w:val="22"/>
      </w:rPr>
    </w:lvl>
    <w:lvl w:ilvl="3">
      <w:start w:val="1"/>
      <w:numFmt w:val="decimal"/>
      <w:lvlText w:val="%1.%2.%3.%4"/>
      <w:lvlJc w:val="left"/>
      <w:pPr>
        <w:ind w:left="992" w:hanging="992"/>
      </w:pPr>
      <w:rPr>
        <w:rFonts w:hint="default"/>
      </w:rPr>
    </w:lvl>
    <w:lvl w:ilvl="4">
      <w:start w:val="1"/>
      <w:numFmt w:val="lowerLetter"/>
      <w:lvlText w:val="(%5)"/>
      <w:lvlJc w:val="left"/>
      <w:pPr>
        <w:ind w:left="1843" w:hanging="709"/>
      </w:pPr>
      <w:rPr>
        <w:rFonts w:hint="default"/>
      </w:rPr>
    </w:lvl>
    <w:lvl w:ilvl="5">
      <w:start w:val="1"/>
      <w:numFmt w:val="lowerRoman"/>
      <w:lvlText w:val="(%6)"/>
      <w:lvlJc w:val="left"/>
      <w:pPr>
        <w:ind w:left="2410" w:hanging="709"/>
      </w:pPr>
      <w:rPr>
        <w:rFonts w:hint="default"/>
      </w:rPr>
    </w:lvl>
    <w:lvl w:ilvl="6">
      <w:numFmt w:val="bullet"/>
      <w:lvlText w:val="•"/>
      <w:lvlJc w:val="left"/>
      <w:pPr>
        <w:ind w:left="2880" w:hanging="475"/>
      </w:pPr>
      <w:rPr>
        <w:rFonts w:ascii="Arial" w:eastAsiaTheme="minorEastAsia"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AB180A"/>
    <w:multiLevelType w:val="singleLevel"/>
    <w:tmpl w:val="D63C6658"/>
    <w:styleLink w:val="Headings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D765DBA"/>
    <w:multiLevelType w:val="hybridMultilevel"/>
    <w:tmpl w:val="432EA8C4"/>
    <w:lvl w:ilvl="0" w:tplc="1C9E44CE">
      <w:start w:val="1"/>
      <w:numFmt w:val="lowerLetter"/>
      <w:pStyle w:val="CERAppendixLevel2"/>
      <w:lvlText w:val="(%1)"/>
      <w:lvlJc w:val="left"/>
      <w:pPr>
        <w:ind w:left="1494" w:hanging="504"/>
      </w:pPr>
      <w:rPr>
        <w:rFonts w:hint="default"/>
      </w:rPr>
    </w:lvl>
    <w:lvl w:ilvl="1" w:tplc="18090019">
      <w:start w:val="1"/>
      <w:numFmt w:val="lowerLetter"/>
      <w:lvlText w:val="%2."/>
      <w:lvlJc w:val="left"/>
      <w:pPr>
        <w:ind w:left="2070" w:hanging="360"/>
      </w:pPr>
    </w:lvl>
    <w:lvl w:ilvl="2" w:tplc="1809001B" w:tentative="1">
      <w:start w:val="1"/>
      <w:numFmt w:val="lowerRoman"/>
      <w:lvlText w:val="%3."/>
      <w:lvlJc w:val="right"/>
      <w:pPr>
        <w:ind w:left="2790" w:hanging="180"/>
      </w:pPr>
    </w:lvl>
    <w:lvl w:ilvl="3" w:tplc="1809000F" w:tentative="1">
      <w:start w:val="1"/>
      <w:numFmt w:val="decimal"/>
      <w:lvlText w:val="%4."/>
      <w:lvlJc w:val="left"/>
      <w:pPr>
        <w:ind w:left="3510" w:hanging="360"/>
      </w:pPr>
    </w:lvl>
    <w:lvl w:ilvl="4" w:tplc="18090019">
      <w:start w:val="1"/>
      <w:numFmt w:val="lowerLetter"/>
      <w:lvlText w:val="%5."/>
      <w:lvlJc w:val="left"/>
      <w:pPr>
        <w:ind w:left="4230" w:hanging="360"/>
      </w:pPr>
    </w:lvl>
    <w:lvl w:ilvl="5" w:tplc="1809001B">
      <w:start w:val="1"/>
      <w:numFmt w:val="lowerRoman"/>
      <w:lvlText w:val="%6."/>
      <w:lvlJc w:val="right"/>
      <w:pPr>
        <w:ind w:left="4950" w:hanging="180"/>
      </w:pPr>
    </w:lvl>
    <w:lvl w:ilvl="6" w:tplc="1809000F">
      <w:start w:val="1"/>
      <w:numFmt w:val="decimal"/>
      <w:lvlText w:val="%7."/>
      <w:lvlJc w:val="left"/>
      <w:pPr>
        <w:ind w:left="5670" w:hanging="360"/>
      </w:pPr>
    </w:lvl>
    <w:lvl w:ilvl="7" w:tplc="18090019" w:tentative="1">
      <w:start w:val="1"/>
      <w:numFmt w:val="lowerLetter"/>
      <w:lvlText w:val="%8."/>
      <w:lvlJc w:val="left"/>
      <w:pPr>
        <w:ind w:left="6390" w:hanging="360"/>
      </w:pPr>
    </w:lvl>
    <w:lvl w:ilvl="8" w:tplc="1809001B" w:tentative="1">
      <w:start w:val="1"/>
      <w:numFmt w:val="lowerRoman"/>
      <w:lvlText w:val="%9."/>
      <w:lvlJc w:val="right"/>
      <w:pPr>
        <w:ind w:left="7110" w:hanging="180"/>
      </w:pPr>
    </w:lvl>
  </w:abstractNum>
  <w:abstractNum w:abstractNumId="21" w15:restartNumberingAfterBreak="0">
    <w:nsid w:val="4E4B4E3E"/>
    <w:multiLevelType w:val="multilevel"/>
    <w:tmpl w:val="F684ECCE"/>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5C19696E"/>
    <w:multiLevelType w:val="hybridMultilevel"/>
    <w:tmpl w:val="BDDAF966"/>
    <w:lvl w:ilvl="0" w:tplc="E6144FA2">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80747100">
      <w:start w:val="1"/>
      <w:numFmt w:val="lowerLetter"/>
      <w:lvlText w:val="%2."/>
      <w:lvlJc w:val="left"/>
      <w:pPr>
        <w:tabs>
          <w:tab w:val="num" w:pos="1440"/>
        </w:tabs>
        <w:ind w:left="1440" w:hanging="360"/>
      </w:pPr>
    </w:lvl>
    <w:lvl w:ilvl="2" w:tplc="8CC634C4">
      <w:start w:val="1"/>
      <w:numFmt w:val="lowerRoman"/>
      <w:lvlText w:val="%3."/>
      <w:lvlJc w:val="right"/>
      <w:pPr>
        <w:tabs>
          <w:tab w:val="num" w:pos="2160"/>
        </w:tabs>
        <w:ind w:left="2160" w:hanging="180"/>
      </w:pPr>
    </w:lvl>
    <w:lvl w:ilvl="3" w:tplc="A3F4656E">
      <w:start w:val="1"/>
      <w:numFmt w:val="decimal"/>
      <w:lvlText w:val="%4."/>
      <w:lvlJc w:val="left"/>
      <w:pPr>
        <w:tabs>
          <w:tab w:val="num" w:pos="2880"/>
        </w:tabs>
        <w:ind w:left="2880" w:hanging="360"/>
      </w:pPr>
    </w:lvl>
    <w:lvl w:ilvl="4" w:tplc="8EEEDD72">
      <w:start w:val="1"/>
      <w:numFmt w:val="lowerLetter"/>
      <w:lvlText w:val="%5."/>
      <w:lvlJc w:val="left"/>
      <w:pPr>
        <w:tabs>
          <w:tab w:val="num" w:pos="3600"/>
        </w:tabs>
        <w:ind w:left="3600" w:hanging="360"/>
      </w:pPr>
    </w:lvl>
    <w:lvl w:ilvl="5" w:tplc="E7BA4C22">
      <w:start w:val="1"/>
      <w:numFmt w:val="lowerRoman"/>
      <w:lvlText w:val="%6."/>
      <w:lvlJc w:val="right"/>
      <w:pPr>
        <w:tabs>
          <w:tab w:val="num" w:pos="4320"/>
        </w:tabs>
        <w:ind w:left="4320" w:hanging="180"/>
      </w:pPr>
    </w:lvl>
    <w:lvl w:ilvl="6" w:tplc="0480E338">
      <w:start w:val="1"/>
      <w:numFmt w:val="decimal"/>
      <w:lvlText w:val="%7."/>
      <w:lvlJc w:val="left"/>
      <w:pPr>
        <w:tabs>
          <w:tab w:val="num" w:pos="5040"/>
        </w:tabs>
        <w:ind w:left="5040" w:hanging="360"/>
      </w:pPr>
    </w:lvl>
    <w:lvl w:ilvl="7" w:tplc="56EAD576">
      <w:start w:val="1"/>
      <w:numFmt w:val="lowerLetter"/>
      <w:lvlText w:val="%8."/>
      <w:lvlJc w:val="left"/>
      <w:pPr>
        <w:tabs>
          <w:tab w:val="num" w:pos="5760"/>
        </w:tabs>
        <w:ind w:left="5760" w:hanging="360"/>
      </w:pPr>
    </w:lvl>
    <w:lvl w:ilvl="8" w:tplc="99F49DD8">
      <w:start w:val="1"/>
      <w:numFmt w:val="lowerRoman"/>
      <w:lvlText w:val="%9."/>
      <w:lvlJc w:val="right"/>
      <w:pPr>
        <w:tabs>
          <w:tab w:val="num" w:pos="6480"/>
        </w:tabs>
        <w:ind w:left="6480" w:hanging="180"/>
      </w:pPr>
    </w:lvl>
  </w:abstractNum>
  <w:abstractNum w:abstractNumId="23" w15:restartNumberingAfterBreak="0">
    <w:nsid w:val="62E0658A"/>
    <w:multiLevelType w:val="hybridMultilevel"/>
    <w:tmpl w:val="9E362710"/>
    <w:lvl w:ilvl="0" w:tplc="EFF64E48">
      <w:start w:val="1"/>
      <w:numFmt w:val="lowerLetter"/>
      <w:pStyle w:val="CERBULLET2"/>
      <w:lvlText w:val="%1."/>
      <w:lvlJc w:val="left"/>
      <w:pPr>
        <w:tabs>
          <w:tab w:val="num" w:pos="1276"/>
        </w:tabs>
        <w:ind w:left="1276" w:hanging="567"/>
      </w:pPr>
      <w:rPr>
        <w:rFonts w:ascii="Arial" w:hAnsi="Arial" w:cs="Times New Roman" w:hint="default"/>
        <w:b w:val="0"/>
        <w:i w:val="0"/>
        <w:sz w:val="22"/>
      </w:rPr>
    </w:lvl>
    <w:lvl w:ilvl="1" w:tplc="08090019">
      <w:start w:val="1"/>
      <w:numFmt w:val="bullet"/>
      <w:lvlText w:val="o"/>
      <w:lvlJc w:val="left"/>
      <w:pPr>
        <w:tabs>
          <w:tab w:val="num" w:pos="1439"/>
        </w:tabs>
        <w:ind w:left="1439" w:hanging="360"/>
      </w:pPr>
      <w:rPr>
        <w:rFonts w:ascii="Courier New" w:hAnsi="Courier New" w:cs="Times New Roman" w:hint="default"/>
      </w:rPr>
    </w:lvl>
    <w:lvl w:ilvl="2" w:tplc="0809001B">
      <w:start w:val="1"/>
      <w:numFmt w:val="bullet"/>
      <w:lvlText w:val=""/>
      <w:lvlJc w:val="left"/>
      <w:pPr>
        <w:tabs>
          <w:tab w:val="num" w:pos="2159"/>
        </w:tabs>
        <w:ind w:left="2159" w:hanging="360"/>
      </w:pPr>
      <w:rPr>
        <w:rFonts w:ascii="Wingdings" w:hAnsi="Wingdings" w:hint="default"/>
      </w:rPr>
    </w:lvl>
    <w:lvl w:ilvl="3" w:tplc="0809000F">
      <w:start w:val="1"/>
      <w:numFmt w:val="decimal"/>
      <w:lvlText w:val="%4."/>
      <w:lvlJc w:val="left"/>
      <w:pPr>
        <w:tabs>
          <w:tab w:val="num" w:pos="2879"/>
        </w:tabs>
        <w:ind w:left="2879" w:hanging="360"/>
      </w:pPr>
    </w:lvl>
    <w:lvl w:ilvl="4" w:tplc="08090019">
      <w:start w:val="1"/>
      <w:numFmt w:val="bullet"/>
      <w:lvlText w:val="o"/>
      <w:lvlJc w:val="left"/>
      <w:pPr>
        <w:tabs>
          <w:tab w:val="num" w:pos="3599"/>
        </w:tabs>
        <w:ind w:left="3599" w:hanging="360"/>
      </w:pPr>
      <w:rPr>
        <w:rFonts w:ascii="Courier New" w:hAnsi="Courier New" w:cs="Times New Roman" w:hint="default"/>
      </w:rPr>
    </w:lvl>
    <w:lvl w:ilvl="5" w:tplc="0809001B">
      <w:start w:val="1"/>
      <w:numFmt w:val="bullet"/>
      <w:lvlText w:val=""/>
      <w:lvlJc w:val="left"/>
      <w:pPr>
        <w:tabs>
          <w:tab w:val="num" w:pos="4319"/>
        </w:tabs>
        <w:ind w:left="4319" w:hanging="360"/>
      </w:pPr>
      <w:rPr>
        <w:rFonts w:ascii="Wingdings" w:hAnsi="Wingdings" w:hint="default"/>
      </w:rPr>
    </w:lvl>
    <w:lvl w:ilvl="6" w:tplc="0809000F">
      <w:start w:val="1"/>
      <w:numFmt w:val="bullet"/>
      <w:lvlText w:val=""/>
      <w:lvlJc w:val="left"/>
      <w:pPr>
        <w:tabs>
          <w:tab w:val="num" w:pos="5039"/>
        </w:tabs>
        <w:ind w:left="5039" w:hanging="360"/>
      </w:pPr>
      <w:rPr>
        <w:rFonts w:ascii="Symbol" w:hAnsi="Symbol" w:hint="default"/>
      </w:rPr>
    </w:lvl>
    <w:lvl w:ilvl="7" w:tplc="08090019">
      <w:start w:val="1"/>
      <w:numFmt w:val="bullet"/>
      <w:lvlText w:val="o"/>
      <w:lvlJc w:val="left"/>
      <w:pPr>
        <w:tabs>
          <w:tab w:val="num" w:pos="5759"/>
        </w:tabs>
        <w:ind w:left="5759" w:hanging="360"/>
      </w:pPr>
      <w:rPr>
        <w:rFonts w:ascii="Courier New" w:hAnsi="Courier New" w:cs="Times New Roman" w:hint="default"/>
      </w:rPr>
    </w:lvl>
    <w:lvl w:ilvl="8" w:tplc="0809001B">
      <w:start w:val="1"/>
      <w:numFmt w:val="bullet"/>
      <w:lvlText w:val=""/>
      <w:lvlJc w:val="left"/>
      <w:pPr>
        <w:tabs>
          <w:tab w:val="num" w:pos="6479"/>
        </w:tabs>
        <w:ind w:left="6479" w:hanging="360"/>
      </w:pPr>
      <w:rPr>
        <w:rFonts w:ascii="Wingdings" w:hAnsi="Wingdings" w:hint="default"/>
      </w:rPr>
    </w:lvl>
  </w:abstractNum>
  <w:abstractNum w:abstractNumId="24" w15:restartNumberingAfterBreak="0">
    <w:nsid w:val="63AC125F"/>
    <w:multiLevelType w:val="multilevel"/>
    <w:tmpl w:val="F7066076"/>
    <w:name w:val="NALT"/>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webHidden w:val="0"/>
        <w:color w:val="auto"/>
        <w:sz w:val="28"/>
        <w:u w:val="none"/>
        <w:effect w:val="none"/>
        <w:vertAlign w:val="baseline"/>
        <w:specVanish w:val="0"/>
      </w:rPr>
    </w:lvl>
    <w:lvl w:ilvl="1">
      <w:start w:val="1"/>
      <w:numFmt w:val="decimal"/>
      <w:pStyle w:val="CERAPPENDIXBODYChar"/>
      <w:lvlText w:val="%1.%2"/>
      <w:lvlJc w:val="left"/>
      <w:pPr>
        <w:tabs>
          <w:tab w:val="num" w:pos="709"/>
        </w:tabs>
        <w:ind w:left="709" w:hanging="709"/>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720"/>
        </w:tabs>
        <w:ind w:left="-261" w:firstLine="261"/>
      </w:pPr>
      <w:rPr>
        <w:rFonts w:hint="default"/>
      </w:rPr>
    </w:lvl>
    <w:lvl w:ilvl="3">
      <w:start w:val="1"/>
      <w:numFmt w:val="decimal"/>
      <w:lvlText w:val="%1.%2.%3.%4"/>
      <w:lvlJc w:val="left"/>
      <w:pPr>
        <w:tabs>
          <w:tab w:val="num" w:pos="1080"/>
        </w:tabs>
        <w:ind w:left="-117" w:firstLine="117"/>
      </w:pPr>
      <w:rPr>
        <w:rFonts w:hint="default"/>
      </w:rPr>
    </w:lvl>
    <w:lvl w:ilvl="4">
      <w:start w:val="1"/>
      <w:numFmt w:val="decimal"/>
      <w:lvlText w:val="%1.%2.%3.%4.%5"/>
      <w:lvlJc w:val="left"/>
      <w:pPr>
        <w:tabs>
          <w:tab w:val="num" w:pos="1440"/>
        </w:tabs>
        <w:ind w:left="27" w:hanging="27"/>
      </w:pPr>
      <w:rPr>
        <w:rFonts w:hint="default"/>
      </w:rPr>
    </w:lvl>
    <w:lvl w:ilvl="5">
      <w:start w:val="1"/>
      <w:numFmt w:val="decimal"/>
      <w:lvlText w:val="%1.%2.%3.%4.%5.%6"/>
      <w:lvlJc w:val="left"/>
      <w:pPr>
        <w:tabs>
          <w:tab w:val="num" w:pos="1440"/>
        </w:tabs>
        <w:ind w:left="171" w:hanging="171"/>
      </w:pPr>
      <w:rPr>
        <w:rFonts w:hint="default"/>
      </w:rPr>
    </w:lvl>
    <w:lvl w:ilvl="6">
      <w:start w:val="1"/>
      <w:numFmt w:val="decimal"/>
      <w:lvlText w:val="%1.%2.%3.%4.%5.%6.%7"/>
      <w:lvlJc w:val="left"/>
      <w:pPr>
        <w:tabs>
          <w:tab w:val="num" w:pos="1800"/>
        </w:tabs>
        <w:ind w:left="315" w:hanging="315"/>
      </w:pPr>
      <w:rPr>
        <w:rFonts w:hint="default"/>
      </w:rPr>
    </w:lvl>
    <w:lvl w:ilvl="7">
      <w:start w:val="1"/>
      <w:numFmt w:val="decimal"/>
      <w:lvlText w:val="%1.%2.%3.%4.%5.%6.%7.%8"/>
      <w:lvlJc w:val="left"/>
      <w:pPr>
        <w:tabs>
          <w:tab w:val="num" w:pos="1800"/>
        </w:tabs>
        <w:ind w:left="459" w:hanging="459"/>
      </w:pPr>
      <w:rPr>
        <w:rFonts w:hint="default"/>
      </w:rPr>
    </w:lvl>
    <w:lvl w:ilvl="8">
      <w:start w:val="1"/>
      <w:numFmt w:val="decimal"/>
      <w:lvlText w:val="%1.%2.%3.%4.%5.%6.%7.%8.%9"/>
      <w:lvlJc w:val="left"/>
      <w:pPr>
        <w:tabs>
          <w:tab w:val="num" w:pos="2160"/>
        </w:tabs>
        <w:ind w:left="603" w:hanging="603"/>
      </w:pPr>
      <w:rPr>
        <w:rFonts w:hint="default"/>
      </w:rPr>
    </w:lvl>
  </w:abstractNum>
  <w:abstractNum w:abstractNumId="25" w15:restartNumberingAfterBreak="0">
    <w:nsid w:val="65EC6235"/>
    <w:multiLevelType w:val="hybridMultilevel"/>
    <w:tmpl w:val="D9AAE47A"/>
    <w:lvl w:ilvl="0" w:tplc="F1FE5354">
      <w:start w:val="1"/>
      <w:numFmt w:val="lowerLetter"/>
      <w:pStyle w:val="CERAppendoxLevel4"/>
      <w:lvlText w:val="%1."/>
      <w:lvlJc w:val="left"/>
      <w:pPr>
        <w:ind w:left="2016" w:hanging="432"/>
      </w:pPr>
      <w:rPr>
        <w:rFonts w:hint="default"/>
      </w:rPr>
    </w:lvl>
    <w:lvl w:ilvl="1" w:tplc="18090019" w:tentative="1">
      <w:start w:val="1"/>
      <w:numFmt w:val="lowerLetter"/>
      <w:lvlText w:val="%2."/>
      <w:lvlJc w:val="left"/>
      <w:pPr>
        <w:ind w:left="3566" w:hanging="360"/>
      </w:pPr>
    </w:lvl>
    <w:lvl w:ilvl="2" w:tplc="1809001B" w:tentative="1">
      <w:start w:val="1"/>
      <w:numFmt w:val="lowerRoman"/>
      <w:lvlText w:val="%3."/>
      <w:lvlJc w:val="right"/>
      <w:pPr>
        <w:ind w:left="4286" w:hanging="180"/>
      </w:pPr>
    </w:lvl>
    <w:lvl w:ilvl="3" w:tplc="1809000F" w:tentative="1">
      <w:start w:val="1"/>
      <w:numFmt w:val="decimal"/>
      <w:lvlText w:val="%4."/>
      <w:lvlJc w:val="left"/>
      <w:pPr>
        <w:ind w:left="5006" w:hanging="360"/>
      </w:pPr>
    </w:lvl>
    <w:lvl w:ilvl="4" w:tplc="18090019" w:tentative="1">
      <w:start w:val="1"/>
      <w:numFmt w:val="lowerLetter"/>
      <w:lvlText w:val="%5."/>
      <w:lvlJc w:val="left"/>
      <w:pPr>
        <w:ind w:left="5726" w:hanging="360"/>
      </w:pPr>
    </w:lvl>
    <w:lvl w:ilvl="5" w:tplc="1809001B" w:tentative="1">
      <w:start w:val="1"/>
      <w:numFmt w:val="lowerRoman"/>
      <w:lvlText w:val="%6."/>
      <w:lvlJc w:val="right"/>
      <w:pPr>
        <w:ind w:left="6446" w:hanging="180"/>
      </w:pPr>
    </w:lvl>
    <w:lvl w:ilvl="6" w:tplc="1809000F" w:tentative="1">
      <w:start w:val="1"/>
      <w:numFmt w:val="decimal"/>
      <w:lvlText w:val="%7."/>
      <w:lvlJc w:val="left"/>
      <w:pPr>
        <w:ind w:left="7166" w:hanging="360"/>
      </w:pPr>
    </w:lvl>
    <w:lvl w:ilvl="7" w:tplc="18090019" w:tentative="1">
      <w:start w:val="1"/>
      <w:numFmt w:val="lowerLetter"/>
      <w:lvlText w:val="%8."/>
      <w:lvlJc w:val="left"/>
      <w:pPr>
        <w:ind w:left="7886" w:hanging="360"/>
      </w:pPr>
    </w:lvl>
    <w:lvl w:ilvl="8" w:tplc="1809001B" w:tentative="1">
      <w:start w:val="1"/>
      <w:numFmt w:val="lowerRoman"/>
      <w:lvlText w:val="%9."/>
      <w:lvlJc w:val="right"/>
      <w:pPr>
        <w:ind w:left="8606" w:hanging="180"/>
      </w:pPr>
    </w:lvl>
  </w:abstractNum>
  <w:abstractNum w:abstractNumId="26" w15:restartNumberingAfterBreak="0">
    <w:nsid w:val="69D71C8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AOAltHead3"/>
      <w:lvlText w:val="%3)"/>
      <w:lvlJc w:val="left"/>
      <w:pPr>
        <w:tabs>
          <w:tab w:val="num" w:pos="1080"/>
        </w:tabs>
        <w:ind w:left="1080" w:hanging="360"/>
      </w:pPr>
    </w:lvl>
    <w:lvl w:ilvl="3">
      <w:start w:val="1"/>
      <w:numFmt w:val="decimal"/>
      <w:pStyle w:val="AOAltHead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F1D7F72"/>
    <w:multiLevelType w:val="hybridMultilevel"/>
    <w:tmpl w:val="2C808888"/>
    <w:lvl w:ilvl="0" w:tplc="196CB1DC">
      <w:start w:val="1"/>
      <w:numFmt w:val="decimal"/>
      <w:pStyle w:val="CERAppendixbody"/>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0C639B5"/>
    <w:multiLevelType w:val="multilevel"/>
    <w:tmpl w:val="29A2B214"/>
    <w:styleLink w:val="BulletList"/>
    <w:lvl w:ilvl="0">
      <w:start w:val="1"/>
      <w:numFmt w:val="bullet"/>
      <w:lvlText w:val=""/>
      <w:lvlJc w:val="left"/>
      <w:pPr>
        <w:tabs>
          <w:tab w:val="num" w:pos="1418"/>
        </w:tabs>
        <w:ind w:left="1418" w:hanging="56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84931377">
    <w:abstractNumId w:val="6"/>
  </w:num>
  <w:num w:numId="2" w16cid:durableId="1217738833">
    <w:abstractNumId w:val="1"/>
  </w:num>
  <w:num w:numId="3" w16cid:durableId="1583830311">
    <w:abstractNumId w:val="10"/>
  </w:num>
  <w:num w:numId="4" w16cid:durableId="1394698777">
    <w:abstractNumId w:val="12"/>
  </w:num>
  <w:num w:numId="5" w16cid:durableId="409891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1349226">
    <w:abstractNumId w:val="23"/>
    <w:lvlOverride w:ilvl="0">
      <w:startOverride w:val="1"/>
    </w:lvlOverride>
    <w:lvlOverride w:ilvl="1"/>
    <w:lvlOverride w:ilvl="2"/>
    <w:lvlOverride w:ilvl="3">
      <w:startOverride w:val="1"/>
    </w:lvlOverride>
    <w:lvlOverride w:ilvl="4"/>
    <w:lvlOverride w:ilvl="5"/>
    <w:lvlOverride w:ilvl="6"/>
    <w:lvlOverride w:ilvl="7"/>
    <w:lvlOverride w:ilvl="8"/>
  </w:num>
  <w:num w:numId="7" w16cid:durableId="211746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16574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9656110">
    <w:abstractNumId w:val="24"/>
  </w:num>
  <w:num w:numId="10" w16cid:durableId="898631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1867458">
    <w:abstractNumId w:val="16"/>
  </w:num>
  <w:num w:numId="12" w16cid:durableId="1959331714">
    <w:abstractNumId w:val="19"/>
  </w:num>
  <w:num w:numId="13" w16cid:durableId="497428129">
    <w:abstractNumId w:val="9"/>
  </w:num>
  <w:num w:numId="14" w16cid:durableId="1522544982">
    <w:abstractNumId w:val="28"/>
  </w:num>
  <w:num w:numId="15" w16cid:durableId="1650161716">
    <w:abstractNumId w:val="14"/>
  </w:num>
  <w:num w:numId="16" w16cid:durableId="1109742514">
    <w:abstractNumId w:val="8"/>
  </w:num>
  <w:num w:numId="17" w16cid:durableId="1606230960">
    <w:abstractNumId w:val="24"/>
    <w:lvlOverride w:ilvl="0">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color w:val="auto"/>
          <w:sz w:val="28"/>
          <w:u w:val="none"/>
          <w:effect w:val="none"/>
          <w:vertAlign w:val="baseline"/>
        </w:rPr>
      </w:lvl>
    </w:lvlOverride>
    <w:lvlOverride w:ilvl="1">
      <w:lvl w:ilvl="1">
        <w:start w:val="1"/>
        <w:numFmt w:val="decimal"/>
        <w:pStyle w:val="CERAPPENDIXBODYChar"/>
        <w:lvlText w:val="%2"/>
        <w:lvlJc w:val="left"/>
        <w:pPr>
          <w:tabs>
            <w:tab w:val="num" w:pos="709"/>
          </w:tabs>
          <w:ind w:left="709" w:hanging="709"/>
        </w:pPr>
        <w:rPr>
          <w:rFonts w:ascii="Arial" w:hAnsi="Arial" w:cs="Times New Roman" w:hint="default"/>
          <w:b w:val="0"/>
          <w:i w:val="0"/>
          <w:caps w:val="0"/>
          <w:strike w:val="0"/>
          <w:dstrike w:val="0"/>
          <w:vanish w:val="0"/>
          <w:color w:val="000000"/>
          <w:sz w:val="22"/>
          <w:u w:val="none"/>
          <w:effect w:val="none"/>
          <w:vertAlign w:val="baseline"/>
        </w:rPr>
      </w:lvl>
    </w:lvlOverride>
    <w:lvlOverride w:ilvl="2">
      <w:lvl w:ilvl="2">
        <w:start w:val="1"/>
        <w:numFmt w:val="decimal"/>
        <w:lvlText w:val="%1.%2.%3"/>
        <w:lvlJc w:val="left"/>
        <w:pPr>
          <w:tabs>
            <w:tab w:val="num" w:pos="720"/>
          </w:tabs>
          <w:ind w:left="-261" w:firstLine="261"/>
        </w:pPr>
        <w:rPr>
          <w:rFonts w:hint="default"/>
        </w:rPr>
      </w:lvl>
    </w:lvlOverride>
    <w:lvlOverride w:ilvl="3">
      <w:lvl w:ilvl="3">
        <w:start w:val="1"/>
        <w:numFmt w:val="decimal"/>
        <w:lvlText w:val="%1.%2.%3.%4"/>
        <w:lvlJc w:val="left"/>
        <w:pPr>
          <w:tabs>
            <w:tab w:val="num" w:pos="1080"/>
          </w:tabs>
          <w:ind w:left="-117" w:firstLine="117"/>
        </w:pPr>
        <w:rPr>
          <w:rFonts w:hint="default"/>
        </w:rPr>
      </w:lvl>
    </w:lvlOverride>
    <w:lvlOverride w:ilvl="4">
      <w:lvl w:ilvl="4">
        <w:start w:val="1"/>
        <w:numFmt w:val="decimal"/>
        <w:lvlText w:val="%1.%2.%3.%4.%5"/>
        <w:lvlJc w:val="left"/>
        <w:pPr>
          <w:tabs>
            <w:tab w:val="num" w:pos="1440"/>
          </w:tabs>
          <w:ind w:left="27" w:hanging="27"/>
        </w:pPr>
        <w:rPr>
          <w:rFonts w:hint="default"/>
        </w:rPr>
      </w:lvl>
    </w:lvlOverride>
    <w:lvlOverride w:ilvl="5">
      <w:lvl w:ilvl="5">
        <w:start w:val="1"/>
        <w:numFmt w:val="decimal"/>
        <w:lvlText w:val="%1.%2.%3.%4.%5.%6"/>
        <w:lvlJc w:val="left"/>
        <w:pPr>
          <w:tabs>
            <w:tab w:val="num" w:pos="1440"/>
          </w:tabs>
          <w:ind w:left="171" w:hanging="171"/>
        </w:pPr>
        <w:rPr>
          <w:rFonts w:hint="default"/>
        </w:rPr>
      </w:lvl>
    </w:lvlOverride>
    <w:lvlOverride w:ilvl="6">
      <w:lvl w:ilvl="6">
        <w:start w:val="1"/>
        <w:numFmt w:val="decimal"/>
        <w:lvlText w:val="%1.%2.%3.%4.%5.%6.%7"/>
        <w:lvlJc w:val="left"/>
        <w:pPr>
          <w:tabs>
            <w:tab w:val="num" w:pos="1800"/>
          </w:tabs>
          <w:ind w:left="315" w:hanging="315"/>
        </w:pPr>
        <w:rPr>
          <w:rFonts w:hint="default"/>
        </w:rPr>
      </w:lvl>
    </w:lvlOverride>
    <w:lvlOverride w:ilvl="7">
      <w:lvl w:ilvl="7">
        <w:start w:val="1"/>
        <w:numFmt w:val="decimal"/>
        <w:lvlText w:val="%1.%2.%3.%4.%5.%6.%7.%8"/>
        <w:lvlJc w:val="left"/>
        <w:pPr>
          <w:tabs>
            <w:tab w:val="num" w:pos="1800"/>
          </w:tabs>
          <w:ind w:left="459" w:hanging="459"/>
        </w:pPr>
        <w:rPr>
          <w:rFonts w:hint="default"/>
        </w:rPr>
      </w:lvl>
    </w:lvlOverride>
    <w:lvlOverride w:ilvl="8">
      <w:lvl w:ilvl="8">
        <w:start w:val="1"/>
        <w:numFmt w:val="decimal"/>
        <w:lvlText w:val="%1.%2.%3.%4.%5.%6.%7.%8.%9"/>
        <w:lvlJc w:val="left"/>
        <w:pPr>
          <w:tabs>
            <w:tab w:val="num" w:pos="2160"/>
          </w:tabs>
          <w:ind w:left="603" w:hanging="603"/>
        </w:pPr>
        <w:rPr>
          <w:rFonts w:hint="default"/>
        </w:rPr>
      </w:lvl>
    </w:lvlOverride>
  </w:num>
  <w:num w:numId="18" w16cid:durableId="27535611">
    <w:abstractNumId w:val="4"/>
  </w:num>
  <w:num w:numId="19" w16cid:durableId="1449272012">
    <w:abstractNumId w:val="27"/>
  </w:num>
  <w:num w:numId="20" w16cid:durableId="234705236">
    <w:abstractNumId w:val="11"/>
  </w:num>
  <w:num w:numId="21" w16cid:durableId="1927225575">
    <w:abstractNumId w:val="25"/>
  </w:num>
  <w:num w:numId="22" w16cid:durableId="832143169">
    <w:abstractNumId w:val="5"/>
  </w:num>
  <w:num w:numId="23" w16cid:durableId="1827041231">
    <w:abstractNumId w:val="2"/>
  </w:num>
  <w:num w:numId="24" w16cid:durableId="560136511">
    <w:abstractNumId w:val="26"/>
  </w:num>
  <w:num w:numId="25" w16cid:durableId="328336843">
    <w:abstractNumId w:val="21"/>
  </w:num>
  <w:num w:numId="26" w16cid:durableId="872767648">
    <w:abstractNumId w:val="17"/>
  </w:num>
  <w:num w:numId="27" w16cid:durableId="588579996">
    <w:abstractNumId w:val="20"/>
  </w:num>
  <w:num w:numId="28" w16cid:durableId="1779829583">
    <w:abstractNumId w:val="18"/>
  </w:num>
  <w:num w:numId="29" w16cid:durableId="1220046438">
    <w:abstractNumId w:val="16"/>
  </w:num>
  <w:num w:numId="30" w16cid:durableId="1766224354">
    <w:abstractNumId w:val="3"/>
  </w:num>
  <w:num w:numId="31" w16cid:durableId="1114835542">
    <w:abstractNumId w:val="20"/>
    <w:lvlOverride w:ilvl="0">
      <w:startOverride w:val="1"/>
    </w:lvlOverride>
  </w:num>
  <w:num w:numId="32" w16cid:durableId="1400516208">
    <w:abstractNumId w:val="15"/>
  </w:num>
  <w:num w:numId="33" w16cid:durableId="19523486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8582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activeWritingStyle w:appName="MSWord" w:lang="en-IE" w:vendorID="64" w:dllVersion="0" w:nlCheck="1" w:checkStyle="1"/>
  <w:activeWritingStyle w:appName="MSWord" w:lang="en-US" w:vendorID="64" w:dllVersion="0" w:nlCheck="1" w:checkStyle="1"/>
  <w:activeWritingStyle w:appName="MSWord" w:lang="en-GB" w:vendorID="64" w:dllVersion="0" w:nlCheck="1" w:checkStyle="0"/>
  <w:activeWritingStyle w:appName="MSWord" w:lang="en-AU" w:vendorID="64" w:dllVersion="0" w:nlCheck="1" w:checkStyle="1"/>
  <w:activeWritingStyle w:appName="MSWord" w:lang="en-IE"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B2"/>
    <w:rsid w:val="000002F1"/>
    <w:rsid w:val="0000037B"/>
    <w:rsid w:val="000009F0"/>
    <w:rsid w:val="00001319"/>
    <w:rsid w:val="00001D8B"/>
    <w:rsid w:val="00001FD2"/>
    <w:rsid w:val="0000225F"/>
    <w:rsid w:val="000031A6"/>
    <w:rsid w:val="00003336"/>
    <w:rsid w:val="000044A5"/>
    <w:rsid w:val="00004FFF"/>
    <w:rsid w:val="00005143"/>
    <w:rsid w:val="000058E2"/>
    <w:rsid w:val="00005FC7"/>
    <w:rsid w:val="0000678C"/>
    <w:rsid w:val="00006C09"/>
    <w:rsid w:val="00007089"/>
    <w:rsid w:val="00007312"/>
    <w:rsid w:val="000079A6"/>
    <w:rsid w:val="000102B0"/>
    <w:rsid w:val="00010C64"/>
    <w:rsid w:val="0001127C"/>
    <w:rsid w:val="00011BCD"/>
    <w:rsid w:val="00011D78"/>
    <w:rsid w:val="00012373"/>
    <w:rsid w:val="00012669"/>
    <w:rsid w:val="000132F3"/>
    <w:rsid w:val="00014681"/>
    <w:rsid w:val="00014804"/>
    <w:rsid w:val="0001491F"/>
    <w:rsid w:val="00014E91"/>
    <w:rsid w:val="0001502B"/>
    <w:rsid w:val="000151ED"/>
    <w:rsid w:val="000152DB"/>
    <w:rsid w:val="00015CAE"/>
    <w:rsid w:val="00015FCC"/>
    <w:rsid w:val="00016587"/>
    <w:rsid w:val="00016914"/>
    <w:rsid w:val="00016BCC"/>
    <w:rsid w:val="00017414"/>
    <w:rsid w:val="00017A5F"/>
    <w:rsid w:val="00017ABA"/>
    <w:rsid w:val="00020D1E"/>
    <w:rsid w:val="00021317"/>
    <w:rsid w:val="00021AEC"/>
    <w:rsid w:val="00021F58"/>
    <w:rsid w:val="00021F8B"/>
    <w:rsid w:val="000224F2"/>
    <w:rsid w:val="00022B33"/>
    <w:rsid w:val="00027007"/>
    <w:rsid w:val="0002709D"/>
    <w:rsid w:val="000308F6"/>
    <w:rsid w:val="00030F44"/>
    <w:rsid w:val="00031512"/>
    <w:rsid w:val="00031C8B"/>
    <w:rsid w:val="0003278C"/>
    <w:rsid w:val="000340F5"/>
    <w:rsid w:val="0003491A"/>
    <w:rsid w:val="00034FE1"/>
    <w:rsid w:val="0003525B"/>
    <w:rsid w:val="00035791"/>
    <w:rsid w:val="000359C8"/>
    <w:rsid w:val="00035BD2"/>
    <w:rsid w:val="000362D0"/>
    <w:rsid w:val="0003660B"/>
    <w:rsid w:val="00036E23"/>
    <w:rsid w:val="0003713E"/>
    <w:rsid w:val="000373CE"/>
    <w:rsid w:val="000373DE"/>
    <w:rsid w:val="00037427"/>
    <w:rsid w:val="00037985"/>
    <w:rsid w:val="00037FBD"/>
    <w:rsid w:val="00037FCA"/>
    <w:rsid w:val="00040593"/>
    <w:rsid w:val="00041485"/>
    <w:rsid w:val="0004202F"/>
    <w:rsid w:val="00042078"/>
    <w:rsid w:val="000427CC"/>
    <w:rsid w:val="00042B31"/>
    <w:rsid w:val="00043D5F"/>
    <w:rsid w:val="00044118"/>
    <w:rsid w:val="000443C0"/>
    <w:rsid w:val="000448AC"/>
    <w:rsid w:val="00044F23"/>
    <w:rsid w:val="0004528D"/>
    <w:rsid w:val="000457B7"/>
    <w:rsid w:val="00045B0A"/>
    <w:rsid w:val="00045D40"/>
    <w:rsid w:val="00045D80"/>
    <w:rsid w:val="0004651A"/>
    <w:rsid w:val="000468C6"/>
    <w:rsid w:val="000469F9"/>
    <w:rsid w:val="00047698"/>
    <w:rsid w:val="00047FDA"/>
    <w:rsid w:val="00053474"/>
    <w:rsid w:val="00053D2E"/>
    <w:rsid w:val="0005405C"/>
    <w:rsid w:val="00054357"/>
    <w:rsid w:val="000549D7"/>
    <w:rsid w:val="00055933"/>
    <w:rsid w:val="00056F49"/>
    <w:rsid w:val="000577A0"/>
    <w:rsid w:val="00057802"/>
    <w:rsid w:val="00060B66"/>
    <w:rsid w:val="000611E1"/>
    <w:rsid w:val="00061CC7"/>
    <w:rsid w:val="00062318"/>
    <w:rsid w:val="0006233A"/>
    <w:rsid w:val="0006282C"/>
    <w:rsid w:val="000631C7"/>
    <w:rsid w:val="00063484"/>
    <w:rsid w:val="00063503"/>
    <w:rsid w:val="00063A73"/>
    <w:rsid w:val="00063ECF"/>
    <w:rsid w:val="000642EE"/>
    <w:rsid w:val="0006452C"/>
    <w:rsid w:val="0006461D"/>
    <w:rsid w:val="00064781"/>
    <w:rsid w:val="00065A33"/>
    <w:rsid w:val="00066086"/>
    <w:rsid w:val="00066163"/>
    <w:rsid w:val="00066399"/>
    <w:rsid w:val="00066FB3"/>
    <w:rsid w:val="00067195"/>
    <w:rsid w:val="00070EA7"/>
    <w:rsid w:val="000723E5"/>
    <w:rsid w:val="000726E4"/>
    <w:rsid w:val="00072A05"/>
    <w:rsid w:val="000730CF"/>
    <w:rsid w:val="0007348B"/>
    <w:rsid w:val="0007367C"/>
    <w:rsid w:val="0007380C"/>
    <w:rsid w:val="00073D5A"/>
    <w:rsid w:val="00074126"/>
    <w:rsid w:val="00074266"/>
    <w:rsid w:val="000745BC"/>
    <w:rsid w:val="000747D8"/>
    <w:rsid w:val="00074EE3"/>
    <w:rsid w:val="00074FB8"/>
    <w:rsid w:val="00075249"/>
    <w:rsid w:val="00075C28"/>
    <w:rsid w:val="00076442"/>
    <w:rsid w:val="0007646C"/>
    <w:rsid w:val="00076995"/>
    <w:rsid w:val="00077763"/>
    <w:rsid w:val="000777BE"/>
    <w:rsid w:val="00077A27"/>
    <w:rsid w:val="00077A3C"/>
    <w:rsid w:val="00080261"/>
    <w:rsid w:val="000808BE"/>
    <w:rsid w:val="00080A24"/>
    <w:rsid w:val="00081276"/>
    <w:rsid w:val="000812C2"/>
    <w:rsid w:val="00081827"/>
    <w:rsid w:val="00081A22"/>
    <w:rsid w:val="00081FB7"/>
    <w:rsid w:val="00082441"/>
    <w:rsid w:val="00082544"/>
    <w:rsid w:val="00082555"/>
    <w:rsid w:val="00082810"/>
    <w:rsid w:val="00082F1E"/>
    <w:rsid w:val="00083281"/>
    <w:rsid w:val="0008357E"/>
    <w:rsid w:val="00084902"/>
    <w:rsid w:val="00084EC7"/>
    <w:rsid w:val="00085083"/>
    <w:rsid w:val="000853D2"/>
    <w:rsid w:val="000860C4"/>
    <w:rsid w:val="000860EB"/>
    <w:rsid w:val="0008751B"/>
    <w:rsid w:val="00087776"/>
    <w:rsid w:val="00090673"/>
    <w:rsid w:val="000914B7"/>
    <w:rsid w:val="000915EF"/>
    <w:rsid w:val="00091976"/>
    <w:rsid w:val="00092130"/>
    <w:rsid w:val="00092660"/>
    <w:rsid w:val="00092AD4"/>
    <w:rsid w:val="0009305A"/>
    <w:rsid w:val="0009384C"/>
    <w:rsid w:val="00093AB0"/>
    <w:rsid w:val="000943DC"/>
    <w:rsid w:val="000952B4"/>
    <w:rsid w:val="00095C87"/>
    <w:rsid w:val="00095CF2"/>
    <w:rsid w:val="0009668B"/>
    <w:rsid w:val="00096923"/>
    <w:rsid w:val="00096AB6"/>
    <w:rsid w:val="00096D80"/>
    <w:rsid w:val="000971A3"/>
    <w:rsid w:val="00097FF5"/>
    <w:rsid w:val="000A08B3"/>
    <w:rsid w:val="000A17E9"/>
    <w:rsid w:val="000A2084"/>
    <w:rsid w:val="000A2126"/>
    <w:rsid w:val="000A2CF5"/>
    <w:rsid w:val="000A3E1C"/>
    <w:rsid w:val="000A4CF6"/>
    <w:rsid w:val="000A5148"/>
    <w:rsid w:val="000A5615"/>
    <w:rsid w:val="000A57A9"/>
    <w:rsid w:val="000A5E8E"/>
    <w:rsid w:val="000A6511"/>
    <w:rsid w:val="000A71A7"/>
    <w:rsid w:val="000A78C1"/>
    <w:rsid w:val="000B03B3"/>
    <w:rsid w:val="000B0C8F"/>
    <w:rsid w:val="000B0DD4"/>
    <w:rsid w:val="000B118B"/>
    <w:rsid w:val="000B152A"/>
    <w:rsid w:val="000B170A"/>
    <w:rsid w:val="000B1F42"/>
    <w:rsid w:val="000B24B2"/>
    <w:rsid w:val="000B2858"/>
    <w:rsid w:val="000B2B92"/>
    <w:rsid w:val="000B2C0D"/>
    <w:rsid w:val="000B2EB5"/>
    <w:rsid w:val="000B3549"/>
    <w:rsid w:val="000B37B5"/>
    <w:rsid w:val="000B3C0A"/>
    <w:rsid w:val="000B3F40"/>
    <w:rsid w:val="000B43AE"/>
    <w:rsid w:val="000B43BC"/>
    <w:rsid w:val="000B478F"/>
    <w:rsid w:val="000B535B"/>
    <w:rsid w:val="000B59F7"/>
    <w:rsid w:val="000B5A66"/>
    <w:rsid w:val="000B6534"/>
    <w:rsid w:val="000B6645"/>
    <w:rsid w:val="000B7055"/>
    <w:rsid w:val="000B72F9"/>
    <w:rsid w:val="000B7BB8"/>
    <w:rsid w:val="000C138F"/>
    <w:rsid w:val="000C1519"/>
    <w:rsid w:val="000C1FE1"/>
    <w:rsid w:val="000C2194"/>
    <w:rsid w:val="000C21D3"/>
    <w:rsid w:val="000C2ED6"/>
    <w:rsid w:val="000C350D"/>
    <w:rsid w:val="000C3EB2"/>
    <w:rsid w:val="000C3F4F"/>
    <w:rsid w:val="000C406A"/>
    <w:rsid w:val="000C5BED"/>
    <w:rsid w:val="000C5E98"/>
    <w:rsid w:val="000C5F18"/>
    <w:rsid w:val="000C741D"/>
    <w:rsid w:val="000D1574"/>
    <w:rsid w:val="000D182B"/>
    <w:rsid w:val="000D20B4"/>
    <w:rsid w:val="000D20E6"/>
    <w:rsid w:val="000D28E4"/>
    <w:rsid w:val="000D3287"/>
    <w:rsid w:val="000D404B"/>
    <w:rsid w:val="000D4286"/>
    <w:rsid w:val="000D42E6"/>
    <w:rsid w:val="000D4627"/>
    <w:rsid w:val="000D53C6"/>
    <w:rsid w:val="000D550B"/>
    <w:rsid w:val="000D5535"/>
    <w:rsid w:val="000D61B4"/>
    <w:rsid w:val="000D6E06"/>
    <w:rsid w:val="000D7110"/>
    <w:rsid w:val="000D73BF"/>
    <w:rsid w:val="000D772B"/>
    <w:rsid w:val="000D79BD"/>
    <w:rsid w:val="000D7C2B"/>
    <w:rsid w:val="000E0479"/>
    <w:rsid w:val="000E050E"/>
    <w:rsid w:val="000E0604"/>
    <w:rsid w:val="000E1345"/>
    <w:rsid w:val="000E1B82"/>
    <w:rsid w:val="000E1B99"/>
    <w:rsid w:val="000E1F5E"/>
    <w:rsid w:val="000E28D4"/>
    <w:rsid w:val="000E2902"/>
    <w:rsid w:val="000E44A8"/>
    <w:rsid w:val="000E4D34"/>
    <w:rsid w:val="000E5E20"/>
    <w:rsid w:val="000E6F6C"/>
    <w:rsid w:val="000E79AD"/>
    <w:rsid w:val="000F125F"/>
    <w:rsid w:val="000F1CAE"/>
    <w:rsid w:val="000F1FEC"/>
    <w:rsid w:val="000F1FFE"/>
    <w:rsid w:val="000F2457"/>
    <w:rsid w:val="000F25CB"/>
    <w:rsid w:val="000F3EFE"/>
    <w:rsid w:val="000F4C08"/>
    <w:rsid w:val="000F4DBC"/>
    <w:rsid w:val="000F501E"/>
    <w:rsid w:val="000F5CD2"/>
    <w:rsid w:val="000F66DE"/>
    <w:rsid w:val="000F7056"/>
    <w:rsid w:val="000F71CC"/>
    <w:rsid w:val="000F7933"/>
    <w:rsid w:val="000F7B3B"/>
    <w:rsid w:val="000F7FE7"/>
    <w:rsid w:val="00100311"/>
    <w:rsid w:val="00100662"/>
    <w:rsid w:val="00100B41"/>
    <w:rsid w:val="00101449"/>
    <w:rsid w:val="00102B0E"/>
    <w:rsid w:val="00103DDC"/>
    <w:rsid w:val="001041D4"/>
    <w:rsid w:val="00104877"/>
    <w:rsid w:val="001048E0"/>
    <w:rsid w:val="00104AB5"/>
    <w:rsid w:val="00105002"/>
    <w:rsid w:val="00105602"/>
    <w:rsid w:val="00105714"/>
    <w:rsid w:val="001069B4"/>
    <w:rsid w:val="00107586"/>
    <w:rsid w:val="0011065C"/>
    <w:rsid w:val="0011075B"/>
    <w:rsid w:val="0011088A"/>
    <w:rsid w:val="0011095E"/>
    <w:rsid w:val="00110FB1"/>
    <w:rsid w:val="00111242"/>
    <w:rsid w:val="001117FC"/>
    <w:rsid w:val="00112291"/>
    <w:rsid w:val="00112999"/>
    <w:rsid w:val="00112EE7"/>
    <w:rsid w:val="0011331B"/>
    <w:rsid w:val="0011347D"/>
    <w:rsid w:val="00113AAF"/>
    <w:rsid w:val="001146C3"/>
    <w:rsid w:val="00114B37"/>
    <w:rsid w:val="001152F6"/>
    <w:rsid w:val="00115F16"/>
    <w:rsid w:val="001170BE"/>
    <w:rsid w:val="00117461"/>
    <w:rsid w:val="00117847"/>
    <w:rsid w:val="001209E5"/>
    <w:rsid w:val="0012186C"/>
    <w:rsid w:val="001222DB"/>
    <w:rsid w:val="001223F9"/>
    <w:rsid w:val="001227F1"/>
    <w:rsid w:val="00122B41"/>
    <w:rsid w:val="00123085"/>
    <w:rsid w:val="00123436"/>
    <w:rsid w:val="001238B0"/>
    <w:rsid w:val="00124B72"/>
    <w:rsid w:val="00125105"/>
    <w:rsid w:val="0012529C"/>
    <w:rsid w:val="001253AB"/>
    <w:rsid w:val="001253CE"/>
    <w:rsid w:val="001254A6"/>
    <w:rsid w:val="001268A3"/>
    <w:rsid w:val="00126C7D"/>
    <w:rsid w:val="00126E98"/>
    <w:rsid w:val="001277E4"/>
    <w:rsid w:val="00127D83"/>
    <w:rsid w:val="0013009E"/>
    <w:rsid w:val="00130EBA"/>
    <w:rsid w:val="00131119"/>
    <w:rsid w:val="0013157F"/>
    <w:rsid w:val="00132361"/>
    <w:rsid w:val="001325AC"/>
    <w:rsid w:val="00132762"/>
    <w:rsid w:val="001328AE"/>
    <w:rsid w:val="00133F24"/>
    <w:rsid w:val="0013458E"/>
    <w:rsid w:val="0013552F"/>
    <w:rsid w:val="00135601"/>
    <w:rsid w:val="001366A9"/>
    <w:rsid w:val="00136773"/>
    <w:rsid w:val="001371EF"/>
    <w:rsid w:val="00140954"/>
    <w:rsid w:val="001410F0"/>
    <w:rsid w:val="001411CF"/>
    <w:rsid w:val="00141682"/>
    <w:rsid w:val="00141C8E"/>
    <w:rsid w:val="0014247E"/>
    <w:rsid w:val="001426A7"/>
    <w:rsid w:val="00142783"/>
    <w:rsid w:val="00142A0D"/>
    <w:rsid w:val="00143566"/>
    <w:rsid w:val="00143823"/>
    <w:rsid w:val="001439DB"/>
    <w:rsid w:val="00143D55"/>
    <w:rsid w:val="00143ED9"/>
    <w:rsid w:val="001447E6"/>
    <w:rsid w:val="00144938"/>
    <w:rsid w:val="001449EB"/>
    <w:rsid w:val="00144A35"/>
    <w:rsid w:val="00144B84"/>
    <w:rsid w:val="00144CF4"/>
    <w:rsid w:val="001452C9"/>
    <w:rsid w:val="0014575D"/>
    <w:rsid w:val="00145A63"/>
    <w:rsid w:val="00145CA7"/>
    <w:rsid w:val="00146F4E"/>
    <w:rsid w:val="001477EA"/>
    <w:rsid w:val="001478DD"/>
    <w:rsid w:val="00150625"/>
    <w:rsid w:val="00151C5D"/>
    <w:rsid w:val="00151C74"/>
    <w:rsid w:val="00151E96"/>
    <w:rsid w:val="001525F7"/>
    <w:rsid w:val="0015263C"/>
    <w:rsid w:val="00152865"/>
    <w:rsid w:val="00152A5D"/>
    <w:rsid w:val="00152B98"/>
    <w:rsid w:val="001539E0"/>
    <w:rsid w:val="00154426"/>
    <w:rsid w:val="001546DE"/>
    <w:rsid w:val="00154A0F"/>
    <w:rsid w:val="001560EC"/>
    <w:rsid w:val="00156136"/>
    <w:rsid w:val="001572BA"/>
    <w:rsid w:val="0015787B"/>
    <w:rsid w:val="00160DC1"/>
    <w:rsid w:val="001613D6"/>
    <w:rsid w:val="0016187A"/>
    <w:rsid w:val="00162D15"/>
    <w:rsid w:val="00162E71"/>
    <w:rsid w:val="0016317B"/>
    <w:rsid w:val="00163273"/>
    <w:rsid w:val="00163426"/>
    <w:rsid w:val="00163F7B"/>
    <w:rsid w:val="00164309"/>
    <w:rsid w:val="00164777"/>
    <w:rsid w:val="00165D7C"/>
    <w:rsid w:val="00166190"/>
    <w:rsid w:val="00166335"/>
    <w:rsid w:val="00166AB9"/>
    <w:rsid w:val="00166F34"/>
    <w:rsid w:val="00167119"/>
    <w:rsid w:val="001672AD"/>
    <w:rsid w:val="00167F29"/>
    <w:rsid w:val="0017099B"/>
    <w:rsid w:val="0017103E"/>
    <w:rsid w:val="0017179F"/>
    <w:rsid w:val="00172883"/>
    <w:rsid w:val="00173128"/>
    <w:rsid w:val="001734FC"/>
    <w:rsid w:val="0017387C"/>
    <w:rsid w:val="00173DF1"/>
    <w:rsid w:val="00174B7E"/>
    <w:rsid w:val="00174F36"/>
    <w:rsid w:val="0017545B"/>
    <w:rsid w:val="00175F93"/>
    <w:rsid w:val="0017757F"/>
    <w:rsid w:val="001802AD"/>
    <w:rsid w:val="001804C7"/>
    <w:rsid w:val="00180DB0"/>
    <w:rsid w:val="00181329"/>
    <w:rsid w:val="00181351"/>
    <w:rsid w:val="00181883"/>
    <w:rsid w:val="00181914"/>
    <w:rsid w:val="00181C23"/>
    <w:rsid w:val="00181D2E"/>
    <w:rsid w:val="001824D6"/>
    <w:rsid w:val="0018267A"/>
    <w:rsid w:val="0018369E"/>
    <w:rsid w:val="00183AA7"/>
    <w:rsid w:val="00184BBF"/>
    <w:rsid w:val="00185F3A"/>
    <w:rsid w:val="001865ED"/>
    <w:rsid w:val="001865F8"/>
    <w:rsid w:val="00186626"/>
    <w:rsid w:val="00186B0F"/>
    <w:rsid w:val="00187319"/>
    <w:rsid w:val="0018735E"/>
    <w:rsid w:val="001879CA"/>
    <w:rsid w:val="00187CFA"/>
    <w:rsid w:val="00187F0A"/>
    <w:rsid w:val="001900DE"/>
    <w:rsid w:val="001904E0"/>
    <w:rsid w:val="00190DE1"/>
    <w:rsid w:val="00191156"/>
    <w:rsid w:val="001911AA"/>
    <w:rsid w:val="0019188A"/>
    <w:rsid w:val="00192178"/>
    <w:rsid w:val="0019217D"/>
    <w:rsid w:val="0019250F"/>
    <w:rsid w:val="00193ACE"/>
    <w:rsid w:val="00193C7C"/>
    <w:rsid w:val="001951A7"/>
    <w:rsid w:val="001958A1"/>
    <w:rsid w:val="00195AC0"/>
    <w:rsid w:val="00195FD5"/>
    <w:rsid w:val="00196225"/>
    <w:rsid w:val="001967A3"/>
    <w:rsid w:val="001A0145"/>
    <w:rsid w:val="001A0584"/>
    <w:rsid w:val="001A07F5"/>
    <w:rsid w:val="001A0C89"/>
    <w:rsid w:val="001A0DD8"/>
    <w:rsid w:val="001A10ED"/>
    <w:rsid w:val="001A12EC"/>
    <w:rsid w:val="001A198F"/>
    <w:rsid w:val="001A1B45"/>
    <w:rsid w:val="001A1B69"/>
    <w:rsid w:val="001A3180"/>
    <w:rsid w:val="001A4179"/>
    <w:rsid w:val="001A4F32"/>
    <w:rsid w:val="001A6553"/>
    <w:rsid w:val="001A703C"/>
    <w:rsid w:val="001A7D23"/>
    <w:rsid w:val="001A7EF5"/>
    <w:rsid w:val="001A7F62"/>
    <w:rsid w:val="001B1F43"/>
    <w:rsid w:val="001B1F8E"/>
    <w:rsid w:val="001B25AE"/>
    <w:rsid w:val="001B2E4D"/>
    <w:rsid w:val="001B3067"/>
    <w:rsid w:val="001B36D2"/>
    <w:rsid w:val="001B3872"/>
    <w:rsid w:val="001B3A28"/>
    <w:rsid w:val="001B53BE"/>
    <w:rsid w:val="001B5A88"/>
    <w:rsid w:val="001B6BA4"/>
    <w:rsid w:val="001B6E1D"/>
    <w:rsid w:val="001C036D"/>
    <w:rsid w:val="001C0BCE"/>
    <w:rsid w:val="001C10AB"/>
    <w:rsid w:val="001C128D"/>
    <w:rsid w:val="001C169A"/>
    <w:rsid w:val="001C1C37"/>
    <w:rsid w:val="001C24E4"/>
    <w:rsid w:val="001C3253"/>
    <w:rsid w:val="001C3B6D"/>
    <w:rsid w:val="001C3C43"/>
    <w:rsid w:val="001C46E7"/>
    <w:rsid w:val="001C4762"/>
    <w:rsid w:val="001C4965"/>
    <w:rsid w:val="001C4AC5"/>
    <w:rsid w:val="001C5116"/>
    <w:rsid w:val="001C567E"/>
    <w:rsid w:val="001C5FDE"/>
    <w:rsid w:val="001C6A80"/>
    <w:rsid w:val="001C709B"/>
    <w:rsid w:val="001D094F"/>
    <w:rsid w:val="001D0E7F"/>
    <w:rsid w:val="001D1B06"/>
    <w:rsid w:val="001D1B0F"/>
    <w:rsid w:val="001D3405"/>
    <w:rsid w:val="001D3461"/>
    <w:rsid w:val="001D5920"/>
    <w:rsid w:val="001D5D7C"/>
    <w:rsid w:val="001D625F"/>
    <w:rsid w:val="001D64EC"/>
    <w:rsid w:val="001D68DE"/>
    <w:rsid w:val="001D6914"/>
    <w:rsid w:val="001D6DBF"/>
    <w:rsid w:val="001D7203"/>
    <w:rsid w:val="001D72EA"/>
    <w:rsid w:val="001D73A4"/>
    <w:rsid w:val="001D7436"/>
    <w:rsid w:val="001D7513"/>
    <w:rsid w:val="001E05FF"/>
    <w:rsid w:val="001E119B"/>
    <w:rsid w:val="001E1234"/>
    <w:rsid w:val="001E17CC"/>
    <w:rsid w:val="001E1B06"/>
    <w:rsid w:val="001E1E03"/>
    <w:rsid w:val="001E27BA"/>
    <w:rsid w:val="001E2B71"/>
    <w:rsid w:val="001E31CD"/>
    <w:rsid w:val="001E3F5C"/>
    <w:rsid w:val="001E46AD"/>
    <w:rsid w:val="001E4FFA"/>
    <w:rsid w:val="001E4FFD"/>
    <w:rsid w:val="001E59BB"/>
    <w:rsid w:val="001E5A8B"/>
    <w:rsid w:val="001E5FD4"/>
    <w:rsid w:val="001E60C3"/>
    <w:rsid w:val="001E66C4"/>
    <w:rsid w:val="001E67A2"/>
    <w:rsid w:val="001E7216"/>
    <w:rsid w:val="001E739F"/>
    <w:rsid w:val="001F0596"/>
    <w:rsid w:val="001F1218"/>
    <w:rsid w:val="001F1A46"/>
    <w:rsid w:val="001F1C3E"/>
    <w:rsid w:val="001F2367"/>
    <w:rsid w:val="001F25FE"/>
    <w:rsid w:val="001F26C5"/>
    <w:rsid w:val="001F2A97"/>
    <w:rsid w:val="001F2CC2"/>
    <w:rsid w:val="001F32DB"/>
    <w:rsid w:val="001F3999"/>
    <w:rsid w:val="001F3D32"/>
    <w:rsid w:val="001F3D7B"/>
    <w:rsid w:val="001F3EC0"/>
    <w:rsid w:val="001F40B2"/>
    <w:rsid w:val="001F5738"/>
    <w:rsid w:val="001F579D"/>
    <w:rsid w:val="001F581F"/>
    <w:rsid w:val="001F583E"/>
    <w:rsid w:val="001F61FA"/>
    <w:rsid w:val="001F62A9"/>
    <w:rsid w:val="001F6397"/>
    <w:rsid w:val="001F65F1"/>
    <w:rsid w:val="001F6E44"/>
    <w:rsid w:val="002000D6"/>
    <w:rsid w:val="0020169A"/>
    <w:rsid w:val="00201B34"/>
    <w:rsid w:val="002020D8"/>
    <w:rsid w:val="00202639"/>
    <w:rsid w:val="00202966"/>
    <w:rsid w:val="00202C85"/>
    <w:rsid w:val="00203049"/>
    <w:rsid w:val="002042FC"/>
    <w:rsid w:val="00205545"/>
    <w:rsid w:val="002056CB"/>
    <w:rsid w:val="00206FC6"/>
    <w:rsid w:val="00207874"/>
    <w:rsid w:val="00207A16"/>
    <w:rsid w:val="00207E9B"/>
    <w:rsid w:val="0021042F"/>
    <w:rsid w:val="002105AC"/>
    <w:rsid w:val="002107D9"/>
    <w:rsid w:val="0021102B"/>
    <w:rsid w:val="002117F8"/>
    <w:rsid w:val="00213334"/>
    <w:rsid w:val="00213391"/>
    <w:rsid w:val="00213543"/>
    <w:rsid w:val="00213AAF"/>
    <w:rsid w:val="0021407F"/>
    <w:rsid w:val="002145DF"/>
    <w:rsid w:val="00214810"/>
    <w:rsid w:val="002149F7"/>
    <w:rsid w:val="002150FB"/>
    <w:rsid w:val="00215160"/>
    <w:rsid w:val="00216E1A"/>
    <w:rsid w:val="00216EFB"/>
    <w:rsid w:val="002171A4"/>
    <w:rsid w:val="002175DE"/>
    <w:rsid w:val="0021785F"/>
    <w:rsid w:val="00220324"/>
    <w:rsid w:val="0022043F"/>
    <w:rsid w:val="002204D0"/>
    <w:rsid w:val="00220BB8"/>
    <w:rsid w:val="00220BDD"/>
    <w:rsid w:val="00220F3E"/>
    <w:rsid w:val="00221700"/>
    <w:rsid w:val="00221F30"/>
    <w:rsid w:val="00222036"/>
    <w:rsid w:val="00222A5F"/>
    <w:rsid w:val="0022367F"/>
    <w:rsid w:val="00223725"/>
    <w:rsid w:val="00223A01"/>
    <w:rsid w:val="00224502"/>
    <w:rsid w:val="00224DFA"/>
    <w:rsid w:val="002253F9"/>
    <w:rsid w:val="00225530"/>
    <w:rsid w:val="00226814"/>
    <w:rsid w:val="00226A1B"/>
    <w:rsid w:val="00226A30"/>
    <w:rsid w:val="002274F8"/>
    <w:rsid w:val="00227BE8"/>
    <w:rsid w:val="00227DC2"/>
    <w:rsid w:val="002300E1"/>
    <w:rsid w:val="002301A3"/>
    <w:rsid w:val="00231ED6"/>
    <w:rsid w:val="002321C1"/>
    <w:rsid w:val="00232735"/>
    <w:rsid w:val="00232DA0"/>
    <w:rsid w:val="00232FB2"/>
    <w:rsid w:val="00233784"/>
    <w:rsid w:val="00233E94"/>
    <w:rsid w:val="00234E03"/>
    <w:rsid w:val="00234F38"/>
    <w:rsid w:val="00234FC5"/>
    <w:rsid w:val="00235A20"/>
    <w:rsid w:val="00235BEF"/>
    <w:rsid w:val="00237005"/>
    <w:rsid w:val="00237081"/>
    <w:rsid w:val="00237EB4"/>
    <w:rsid w:val="00240436"/>
    <w:rsid w:val="002416B3"/>
    <w:rsid w:val="00241D7F"/>
    <w:rsid w:val="00241DE5"/>
    <w:rsid w:val="00241F08"/>
    <w:rsid w:val="00242A3C"/>
    <w:rsid w:val="002437BD"/>
    <w:rsid w:val="00243E40"/>
    <w:rsid w:val="00243FB6"/>
    <w:rsid w:val="002442CB"/>
    <w:rsid w:val="002450ED"/>
    <w:rsid w:val="002455BF"/>
    <w:rsid w:val="00245848"/>
    <w:rsid w:val="00245F1E"/>
    <w:rsid w:val="00246010"/>
    <w:rsid w:val="002462EF"/>
    <w:rsid w:val="00246CE5"/>
    <w:rsid w:val="0024706F"/>
    <w:rsid w:val="00247EA9"/>
    <w:rsid w:val="00247ED0"/>
    <w:rsid w:val="002500F4"/>
    <w:rsid w:val="00250777"/>
    <w:rsid w:val="00250839"/>
    <w:rsid w:val="0025166F"/>
    <w:rsid w:val="00251910"/>
    <w:rsid w:val="00251A9A"/>
    <w:rsid w:val="00251CA8"/>
    <w:rsid w:val="0025223F"/>
    <w:rsid w:val="00252317"/>
    <w:rsid w:val="0025249B"/>
    <w:rsid w:val="00252550"/>
    <w:rsid w:val="00252BBD"/>
    <w:rsid w:val="00252DD7"/>
    <w:rsid w:val="00252F93"/>
    <w:rsid w:val="0025319F"/>
    <w:rsid w:val="0025419E"/>
    <w:rsid w:val="002543CE"/>
    <w:rsid w:val="00254B8B"/>
    <w:rsid w:val="0025523F"/>
    <w:rsid w:val="0025573E"/>
    <w:rsid w:val="00255A6E"/>
    <w:rsid w:val="00255A86"/>
    <w:rsid w:val="00255EEC"/>
    <w:rsid w:val="0025626F"/>
    <w:rsid w:val="00256A43"/>
    <w:rsid w:val="00257062"/>
    <w:rsid w:val="0025734E"/>
    <w:rsid w:val="00257EC8"/>
    <w:rsid w:val="00261394"/>
    <w:rsid w:val="00261651"/>
    <w:rsid w:val="00261C71"/>
    <w:rsid w:val="002620FD"/>
    <w:rsid w:val="00262CC7"/>
    <w:rsid w:val="00262F8A"/>
    <w:rsid w:val="00263682"/>
    <w:rsid w:val="002636F3"/>
    <w:rsid w:val="00263EFF"/>
    <w:rsid w:val="00264191"/>
    <w:rsid w:val="002644DE"/>
    <w:rsid w:val="0026471C"/>
    <w:rsid w:val="00264D56"/>
    <w:rsid w:val="00265285"/>
    <w:rsid w:val="00265AAE"/>
    <w:rsid w:val="00265D39"/>
    <w:rsid w:val="0026628C"/>
    <w:rsid w:val="00266A25"/>
    <w:rsid w:val="00266DEE"/>
    <w:rsid w:val="00267DC8"/>
    <w:rsid w:val="0027080D"/>
    <w:rsid w:val="00270A0C"/>
    <w:rsid w:val="00270F6E"/>
    <w:rsid w:val="00271000"/>
    <w:rsid w:val="00271AF5"/>
    <w:rsid w:val="00271EA7"/>
    <w:rsid w:val="002725C9"/>
    <w:rsid w:val="002733CB"/>
    <w:rsid w:val="00273E6D"/>
    <w:rsid w:val="00274058"/>
    <w:rsid w:val="00274B79"/>
    <w:rsid w:val="00274CA9"/>
    <w:rsid w:val="00275119"/>
    <w:rsid w:val="002752AB"/>
    <w:rsid w:val="00275329"/>
    <w:rsid w:val="002753C6"/>
    <w:rsid w:val="002757BE"/>
    <w:rsid w:val="0027596B"/>
    <w:rsid w:val="00275F6B"/>
    <w:rsid w:val="00276167"/>
    <w:rsid w:val="002770F4"/>
    <w:rsid w:val="002771E4"/>
    <w:rsid w:val="00277687"/>
    <w:rsid w:val="00277747"/>
    <w:rsid w:val="002778F9"/>
    <w:rsid w:val="0028071E"/>
    <w:rsid w:val="00280EC6"/>
    <w:rsid w:val="002814AE"/>
    <w:rsid w:val="002815ED"/>
    <w:rsid w:val="0028200C"/>
    <w:rsid w:val="00282981"/>
    <w:rsid w:val="00283848"/>
    <w:rsid w:val="0028441B"/>
    <w:rsid w:val="00284691"/>
    <w:rsid w:val="00284BEF"/>
    <w:rsid w:val="002851A3"/>
    <w:rsid w:val="002856BC"/>
    <w:rsid w:val="00285DED"/>
    <w:rsid w:val="00285FB8"/>
    <w:rsid w:val="0028623C"/>
    <w:rsid w:val="002863C7"/>
    <w:rsid w:val="0028649E"/>
    <w:rsid w:val="00286EC9"/>
    <w:rsid w:val="00286F7C"/>
    <w:rsid w:val="002872F0"/>
    <w:rsid w:val="00287D46"/>
    <w:rsid w:val="002901A7"/>
    <w:rsid w:val="00290B78"/>
    <w:rsid w:val="00291A55"/>
    <w:rsid w:val="00291BAC"/>
    <w:rsid w:val="00292107"/>
    <w:rsid w:val="002926E5"/>
    <w:rsid w:val="00292E30"/>
    <w:rsid w:val="00294043"/>
    <w:rsid w:val="00294AC4"/>
    <w:rsid w:val="0029507B"/>
    <w:rsid w:val="0029557A"/>
    <w:rsid w:val="002955AF"/>
    <w:rsid w:val="00295C2E"/>
    <w:rsid w:val="002960A3"/>
    <w:rsid w:val="00296A80"/>
    <w:rsid w:val="0029734C"/>
    <w:rsid w:val="002976B2"/>
    <w:rsid w:val="00297971"/>
    <w:rsid w:val="002A15E5"/>
    <w:rsid w:val="002A1FA8"/>
    <w:rsid w:val="002A223D"/>
    <w:rsid w:val="002A2AC9"/>
    <w:rsid w:val="002A30E0"/>
    <w:rsid w:val="002A3322"/>
    <w:rsid w:val="002A3A87"/>
    <w:rsid w:val="002A3D93"/>
    <w:rsid w:val="002A4695"/>
    <w:rsid w:val="002A5CA0"/>
    <w:rsid w:val="002A5FC5"/>
    <w:rsid w:val="002A62C8"/>
    <w:rsid w:val="002A685C"/>
    <w:rsid w:val="002A6923"/>
    <w:rsid w:val="002A6E2D"/>
    <w:rsid w:val="002B033C"/>
    <w:rsid w:val="002B1270"/>
    <w:rsid w:val="002B12CB"/>
    <w:rsid w:val="002B17AF"/>
    <w:rsid w:val="002B1ADE"/>
    <w:rsid w:val="002B1C77"/>
    <w:rsid w:val="002B33E7"/>
    <w:rsid w:val="002B41DB"/>
    <w:rsid w:val="002B4880"/>
    <w:rsid w:val="002B48BE"/>
    <w:rsid w:val="002B4FE7"/>
    <w:rsid w:val="002B565A"/>
    <w:rsid w:val="002B5CB5"/>
    <w:rsid w:val="002B60F7"/>
    <w:rsid w:val="002B6627"/>
    <w:rsid w:val="002B6641"/>
    <w:rsid w:val="002B69DF"/>
    <w:rsid w:val="002B6B38"/>
    <w:rsid w:val="002B7752"/>
    <w:rsid w:val="002B79EC"/>
    <w:rsid w:val="002C01A8"/>
    <w:rsid w:val="002C0215"/>
    <w:rsid w:val="002C05ED"/>
    <w:rsid w:val="002C18F6"/>
    <w:rsid w:val="002C1CA6"/>
    <w:rsid w:val="002C1CAF"/>
    <w:rsid w:val="002C22F8"/>
    <w:rsid w:val="002C2476"/>
    <w:rsid w:val="002C285E"/>
    <w:rsid w:val="002C286F"/>
    <w:rsid w:val="002C3106"/>
    <w:rsid w:val="002C372F"/>
    <w:rsid w:val="002C37B2"/>
    <w:rsid w:val="002C3A36"/>
    <w:rsid w:val="002C3BB0"/>
    <w:rsid w:val="002C3CC0"/>
    <w:rsid w:val="002C4714"/>
    <w:rsid w:val="002C4CB1"/>
    <w:rsid w:val="002C4DBF"/>
    <w:rsid w:val="002C4DF6"/>
    <w:rsid w:val="002C4EC4"/>
    <w:rsid w:val="002C5516"/>
    <w:rsid w:val="002C5629"/>
    <w:rsid w:val="002C6DB4"/>
    <w:rsid w:val="002C6EBA"/>
    <w:rsid w:val="002C7783"/>
    <w:rsid w:val="002C77F6"/>
    <w:rsid w:val="002C7CD2"/>
    <w:rsid w:val="002D02E2"/>
    <w:rsid w:val="002D05E4"/>
    <w:rsid w:val="002D1DA7"/>
    <w:rsid w:val="002D1E76"/>
    <w:rsid w:val="002D22FA"/>
    <w:rsid w:val="002D29AD"/>
    <w:rsid w:val="002D2B61"/>
    <w:rsid w:val="002D3681"/>
    <w:rsid w:val="002D5A0A"/>
    <w:rsid w:val="002D6653"/>
    <w:rsid w:val="002E0810"/>
    <w:rsid w:val="002E1294"/>
    <w:rsid w:val="002E2828"/>
    <w:rsid w:val="002E2F02"/>
    <w:rsid w:val="002E33B1"/>
    <w:rsid w:val="002E3AE8"/>
    <w:rsid w:val="002E3F12"/>
    <w:rsid w:val="002E47E6"/>
    <w:rsid w:val="002E49F8"/>
    <w:rsid w:val="002E4B84"/>
    <w:rsid w:val="002E5DB9"/>
    <w:rsid w:val="002E6201"/>
    <w:rsid w:val="002E6647"/>
    <w:rsid w:val="002E6B10"/>
    <w:rsid w:val="002E6B35"/>
    <w:rsid w:val="002E6B98"/>
    <w:rsid w:val="002E6F80"/>
    <w:rsid w:val="002E7957"/>
    <w:rsid w:val="002E7CD1"/>
    <w:rsid w:val="002F003A"/>
    <w:rsid w:val="002F03A6"/>
    <w:rsid w:val="002F081F"/>
    <w:rsid w:val="002F0E15"/>
    <w:rsid w:val="002F2477"/>
    <w:rsid w:val="002F2784"/>
    <w:rsid w:val="002F280D"/>
    <w:rsid w:val="002F2D15"/>
    <w:rsid w:val="002F34BA"/>
    <w:rsid w:val="002F3683"/>
    <w:rsid w:val="002F4483"/>
    <w:rsid w:val="002F537C"/>
    <w:rsid w:val="002F588F"/>
    <w:rsid w:val="002F61AC"/>
    <w:rsid w:val="002F6631"/>
    <w:rsid w:val="002F66C9"/>
    <w:rsid w:val="002F6837"/>
    <w:rsid w:val="002F6A42"/>
    <w:rsid w:val="002F6F96"/>
    <w:rsid w:val="002F73F4"/>
    <w:rsid w:val="002F78BF"/>
    <w:rsid w:val="002F7AD0"/>
    <w:rsid w:val="00301575"/>
    <w:rsid w:val="00301791"/>
    <w:rsid w:val="00301B03"/>
    <w:rsid w:val="00301DC2"/>
    <w:rsid w:val="00302293"/>
    <w:rsid w:val="003027EE"/>
    <w:rsid w:val="00302AE1"/>
    <w:rsid w:val="00302DA7"/>
    <w:rsid w:val="00304C87"/>
    <w:rsid w:val="00304D79"/>
    <w:rsid w:val="00305BB1"/>
    <w:rsid w:val="00305E17"/>
    <w:rsid w:val="00306851"/>
    <w:rsid w:val="00307161"/>
    <w:rsid w:val="00307658"/>
    <w:rsid w:val="003101AA"/>
    <w:rsid w:val="00310BFF"/>
    <w:rsid w:val="00311962"/>
    <w:rsid w:val="003121D2"/>
    <w:rsid w:val="00312C5C"/>
    <w:rsid w:val="003137A1"/>
    <w:rsid w:val="00313809"/>
    <w:rsid w:val="0031384F"/>
    <w:rsid w:val="00313D75"/>
    <w:rsid w:val="0031418D"/>
    <w:rsid w:val="00314580"/>
    <w:rsid w:val="003146BA"/>
    <w:rsid w:val="003155D3"/>
    <w:rsid w:val="00315789"/>
    <w:rsid w:val="003158BB"/>
    <w:rsid w:val="00316677"/>
    <w:rsid w:val="003169DD"/>
    <w:rsid w:val="003202F2"/>
    <w:rsid w:val="0032057D"/>
    <w:rsid w:val="0032282B"/>
    <w:rsid w:val="003228F7"/>
    <w:rsid w:val="00322C8A"/>
    <w:rsid w:val="00323492"/>
    <w:rsid w:val="003236A5"/>
    <w:rsid w:val="003237E2"/>
    <w:rsid w:val="00324462"/>
    <w:rsid w:val="00324A0E"/>
    <w:rsid w:val="00324CE7"/>
    <w:rsid w:val="00324F54"/>
    <w:rsid w:val="00325073"/>
    <w:rsid w:val="00325583"/>
    <w:rsid w:val="003258CA"/>
    <w:rsid w:val="003266B2"/>
    <w:rsid w:val="003268A5"/>
    <w:rsid w:val="00326914"/>
    <w:rsid w:val="00327272"/>
    <w:rsid w:val="00330FC6"/>
    <w:rsid w:val="00331397"/>
    <w:rsid w:val="0033279C"/>
    <w:rsid w:val="00332840"/>
    <w:rsid w:val="003339B2"/>
    <w:rsid w:val="00333D95"/>
    <w:rsid w:val="0033448A"/>
    <w:rsid w:val="00334961"/>
    <w:rsid w:val="003354A9"/>
    <w:rsid w:val="00335BC1"/>
    <w:rsid w:val="00335BF9"/>
    <w:rsid w:val="00336A2B"/>
    <w:rsid w:val="003370CF"/>
    <w:rsid w:val="00337AEA"/>
    <w:rsid w:val="003404A8"/>
    <w:rsid w:val="003406BA"/>
    <w:rsid w:val="003427DE"/>
    <w:rsid w:val="003429E4"/>
    <w:rsid w:val="0034333A"/>
    <w:rsid w:val="00343BA7"/>
    <w:rsid w:val="00343CA5"/>
    <w:rsid w:val="00344AB5"/>
    <w:rsid w:val="003451D6"/>
    <w:rsid w:val="00345C98"/>
    <w:rsid w:val="00345E14"/>
    <w:rsid w:val="003460EE"/>
    <w:rsid w:val="003463EF"/>
    <w:rsid w:val="003466D7"/>
    <w:rsid w:val="0034773B"/>
    <w:rsid w:val="00347A93"/>
    <w:rsid w:val="00347FE2"/>
    <w:rsid w:val="0035055C"/>
    <w:rsid w:val="00350DF9"/>
    <w:rsid w:val="0035150C"/>
    <w:rsid w:val="003516B8"/>
    <w:rsid w:val="00351BFF"/>
    <w:rsid w:val="00351D54"/>
    <w:rsid w:val="00352570"/>
    <w:rsid w:val="003525FA"/>
    <w:rsid w:val="00352805"/>
    <w:rsid w:val="0035286C"/>
    <w:rsid w:val="00352DFA"/>
    <w:rsid w:val="00353A39"/>
    <w:rsid w:val="0035475C"/>
    <w:rsid w:val="00354E85"/>
    <w:rsid w:val="00354FB4"/>
    <w:rsid w:val="003550D8"/>
    <w:rsid w:val="00355472"/>
    <w:rsid w:val="00356383"/>
    <w:rsid w:val="00356418"/>
    <w:rsid w:val="003569D3"/>
    <w:rsid w:val="00356BEC"/>
    <w:rsid w:val="00357045"/>
    <w:rsid w:val="0035789E"/>
    <w:rsid w:val="00357A96"/>
    <w:rsid w:val="00360351"/>
    <w:rsid w:val="00360488"/>
    <w:rsid w:val="00360675"/>
    <w:rsid w:val="00360B99"/>
    <w:rsid w:val="00360C8A"/>
    <w:rsid w:val="00360D9B"/>
    <w:rsid w:val="0036102A"/>
    <w:rsid w:val="003612A1"/>
    <w:rsid w:val="00361A88"/>
    <w:rsid w:val="00361DA8"/>
    <w:rsid w:val="00361E0A"/>
    <w:rsid w:val="00361F25"/>
    <w:rsid w:val="003623FB"/>
    <w:rsid w:val="00362B23"/>
    <w:rsid w:val="00362C10"/>
    <w:rsid w:val="00364082"/>
    <w:rsid w:val="003642ED"/>
    <w:rsid w:val="00364690"/>
    <w:rsid w:val="003646D9"/>
    <w:rsid w:val="00364B61"/>
    <w:rsid w:val="0036530D"/>
    <w:rsid w:val="003663EA"/>
    <w:rsid w:val="0036644D"/>
    <w:rsid w:val="00366512"/>
    <w:rsid w:val="00366519"/>
    <w:rsid w:val="003665BE"/>
    <w:rsid w:val="003670E0"/>
    <w:rsid w:val="00367638"/>
    <w:rsid w:val="00367A24"/>
    <w:rsid w:val="00367A2D"/>
    <w:rsid w:val="003710EF"/>
    <w:rsid w:val="0037122A"/>
    <w:rsid w:val="00371EA4"/>
    <w:rsid w:val="003731BB"/>
    <w:rsid w:val="00373683"/>
    <w:rsid w:val="00373A20"/>
    <w:rsid w:val="00375195"/>
    <w:rsid w:val="003753B9"/>
    <w:rsid w:val="0037669C"/>
    <w:rsid w:val="00380D6A"/>
    <w:rsid w:val="00380D7D"/>
    <w:rsid w:val="003826C3"/>
    <w:rsid w:val="003827EC"/>
    <w:rsid w:val="003828C5"/>
    <w:rsid w:val="00383786"/>
    <w:rsid w:val="00383F0D"/>
    <w:rsid w:val="00384382"/>
    <w:rsid w:val="0038463E"/>
    <w:rsid w:val="0038571A"/>
    <w:rsid w:val="00385FAD"/>
    <w:rsid w:val="003865B2"/>
    <w:rsid w:val="0038679B"/>
    <w:rsid w:val="00386B2A"/>
    <w:rsid w:val="00386ECC"/>
    <w:rsid w:val="003904D5"/>
    <w:rsid w:val="003909B6"/>
    <w:rsid w:val="00391726"/>
    <w:rsid w:val="003917E8"/>
    <w:rsid w:val="00391978"/>
    <w:rsid w:val="00391B07"/>
    <w:rsid w:val="00391D08"/>
    <w:rsid w:val="0039203F"/>
    <w:rsid w:val="0039207D"/>
    <w:rsid w:val="00392114"/>
    <w:rsid w:val="00392F6F"/>
    <w:rsid w:val="0039335F"/>
    <w:rsid w:val="0039381B"/>
    <w:rsid w:val="00393959"/>
    <w:rsid w:val="00393CFE"/>
    <w:rsid w:val="003945DF"/>
    <w:rsid w:val="00395BC5"/>
    <w:rsid w:val="003969D1"/>
    <w:rsid w:val="00396FC9"/>
    <w:rsid w:val="00396FEA"/>
    <w:rsid w:val="00397124"/>
    <w:rsid w:val="00397266"/>
    <w:rsid w:val="003A0093"/>
    <w:rsid w:val="003A01AF"/>
    <w:rsid w:val="003A0799"/>
    <w:rsid w:val="003A1073"/>
    <w:rsid w:val="003A1321"/>
    <w:rsid w:val="003A23F6"/>
    <w:rsid w:val="003A2DAF"/>
    <w:rsid w:val="003A2FE6"/>
    <w:rsid w:val="003A3857"/>
    <w:rsid w:val="003A3875"/>
    <w:rsid w:val="003A3D6D"/>
    <w:rsid w:val="003A405B"/>
    <w:rsid w:val="003A4930"/>
    <w:rsid w:val="003A4B81"/>
    <w:rsid w:val="003A562F"/>
    <w:rsid w:val="003A57C1"/>
    <w:rsid w:val="003A5F9E"/>
    <w:rsid w:val="003A5FD9"/>
    <w:rsid w:val="003A6139"/>
    <w:rsid w:val="003A6AD9"/>
    <w:rsid w:val="003A70CE"/>
    <w:rsid w:val="003A71EA"/>
    <w:rsid w:val="003B0074"/>
    <w:rsid w:val="003B015D"/>
    <w:rsid w:val="003B0785"/>
    <w:rsid w:val="003B1732"/>
    <w:rsid w:val="003B1D95"/>
    <w:rsid w:val="003B2576"/>
    <w:rsid w:val="003B295C"/>
    <w:rsid w:val="003B311A"/>
    <w:rsid w:val="003B3216"/>
    <w:rsid w:val="003B39DA"/>
    <w:rsid w:val="003B4A83"/>
    <w:rsid w:val="003B4CF4"/>
    <w:rsid w:val="003B5933"/>
    <w:rsid w:val="003B5B21"/>
    <w:rsid w:val="003B5BBE"/>
    <w:rsid w:val="003B63D2"/>
    <w:rsid w:val="003B6913"/>
    <w:rsid w:val="003B7DE9"/>
    <w:rsid w:val="003C01A3"/>
    <w:rsid w:val="003C0771"/>
    <w:rsid w:val="003C0AD1"/>
    <w:rsid w:val="003C1192"/>
    <w:rsid w:val="003C2092"/>
    <w:rsid w:val="003C2252"/>
    <w:rsid w:val="003C236D"/>
    <w:rsid w:val="003C2CCB"/>
    <w:rsid w:val="003C2CDD"/>
    <w:rsid w:val="003C44E9"/>
    <w:rsid w:val="003C45EB"/>
    <w:rsid w:val="003C45FB"/>
    <w:rsid w:val="003C47F0"/>
    <w:rsid w:val="003C487E"/>
    <w:rsid w:val="003C490F"/>
    <w:rsid w:val="003C51BC"/>
    <w:rsid w:val="003C5AE8"/>
    <w:rsid w:val="003C6CC0"/>
    <w:rsid w:val="003C74F9"/>
    <w:rsid w:val="003C7D16"/>
    <w:rsid w:val="003D0576"/>
    <w:rsid w:val="003D08A8"/>
    <w:rsid w:val="003D0E4E"/>
    <w:rsid w:val="003D1192"/>
    <w:rsid w:val="003D2AFB"/>
    <w:rsid w:val="003D37D3"/>
    <w:rsid w:val="003D3DA3"/>
    <w:rsid w:val="003D40C2"/>
    <w:rsid w:val="003D4A29"/>
    <w:rsid w:val="003D5211"/>
    <w:rsid w:val="003D5CE7"/>
    <w:rsid w:val="003D5DAB"/>
    <w:rsid w:val="003D6077"/>
    <w:rsid w:val="003D65A1"/>
    <w:rsid w:val="003D6FD7"/>
    <w:rsid w:val="003D74A8"/>
    <w:rsid w:val="003D76EC"/>
    <w:rsid w:val="003D78BA"/>
    <w:rsid w:val="003D7AF6"/>
    <w:rsid w:val="003D7BA9"/>
    <w:rsid w:val="003D7CF8"/>
    <w:rsid w:val="003E04BA"/>
    <w:rsid w:val="003E0BE6"/>
    <w:rsid w:val="003E241A"/>
    <w:rsid w:val="003E2639"/>
    <w:rsid w:val="003E3208"/>
    <w:rsid w:val="003E352A"/>
    <w:rsid w:val="003E3EDE"/>
    <w:rsid w:val="003E4C1D"/>
    <w:rsid w:val="003E4C62"/>
    <w:rsid w:val="003E61D5"/>
    <w:rsid w:val="003E66FF"/>
    <w:rsid w:val="003E6825"/>
    <w:rsid w:val="003E6842"/>
    <w:rsid w:val="003E6F89"/>
    <w:rsid w:val="003E76BC"/>
    <w:rsid w:val="003E7D43"/>
    <w:rsid w:val="003F02E0"/>
    <w:rsid w:val="003F03CD"/>
    <w:rsid w:val="003F0475"/>
    <w:rsid w:val="003F05F2"/>
    <w:rsid w:val="003F10B5"/>
    <w:rsid w:val="003F12B9"/>
    <w:rsid w:val="003F2327"/>
    <w:rsid w:val="003F2EBA"/>
    <w:rsid w:val="003F2F1E"/>
    <w:rsid w:val="003F35DF"/>
    <w:rsid w:val="003F3DFE"/>
    <w:rsid w:val="003F4315"/>
    <w:rsid w:val="003F4593"/>
    <w:rsid w:val="003F4BE5"/>
    <w:rsid w:val="003F5378"/>
    <w:rsid w:val="003F5C2B"/>
    <w:rsid w:val="003F60F1"/>
    <w:rsid w:val="003F62F4"/>
    <w:rsid w:val="00400223"/>
    <w:rsid w:val="00400F79"/>
    <w:rsid w:val="004013C6"/>
    <w:rsid w:val="00401C79"/>
    <w:rsid w:val="0040281B"/>
    <w:rsid w:val="00403549"/>
    <w:rsid w:val="004036A3"/>
    <w:rsid w:val="00403AAB"/>
    <w:rsid w:val="00404000"/>
    <w:rsid w:val="00404074"/>
    <w:rsid w:val="004046EA"/>
    <w:rsid w:val="004049DB"/>
    <w:rsid w:val="00404ADC"/>
    <w:rsid w:val="00405106"/>
    <w:rsid w:val="00405B06"/>
    <w:rsid w:val="00406B03"/>
    <w:rsid w:val="00410337"/>
    <w:rsid w:val="0041055E"/>
    <w:rsid w:val="004109A0"/>
    <w:rsid w:val="00410B36"/>
    <w:rsid w:val="00410FD2"/>
    <w:rsid w:val="00411180"/>
    <w:rsid w:val="00411414"/>
    <w:rsid w:val="00411953"/>
    <w:rsid w:val="00411F87"/>
    <w:rsid w:val="004122A4"/>
    <w:rsid w:val="004122E0"/>
    <w:rsid w:val="00412549"/>
    <w:rsid w:val="004128D9"/>
    <w:rsid w:val="004128F3"/>
    <w:rsid w:val="0041290A"/>
    <w:rsid w:val="00413E8E"/>
    <w:rsid w:val="0041421F"/>
    <w:rsid w:val="0041448F"/>
    <w:rsid w:val="00414907"/>
    <w:rsid w:val="004149A2"/>
    <w:rsid w:val="00415155"/>
    <w:rsid w:val="004154AC"/>
    <w:rsid w:val="0041550E"/>
    <w:rsid w:val="00415ADD"/>
    <w:rsid w:val="00415B6E"/>
    <w:rsid w:val="00416452"/>
    <w:rsid w:val="00417C5E"/>
    <w:rsid w:val="0042018C"/>
    <w:rsid w:val="004209E9"/>
    <w:rsid w:val="004213A9"/>
    <w:rsid w:val="0042199F"/>
    <w:rsid w:val="00421F2E"/>
    <w:rsid w:val="004223C4"/>
    <w:rsid w:val="004226E6"/>
    <w:rsid w:val="00423262"/>
    <w:rsid w:val="00423312"/>
    <w:rsid w:val="00423718"/>
    <w:rsid w:val="00423747"/>
    <w:rsid w:val="004238B4"/>
    <w:rsid w:val="004247DB"/>
    <w:rsid w:val="0042488A"/>
    <w:rsid w:val="0042590E"/>
    <w:rsid w:val="00425BB5"/>
    <w:rsid w:val="00425C57"/>
    <w:rsid w:val="00425CE3"/>
    <w:rsid w:val="00425F7F"/>
    <w:rsid w:val="004262FC"/>
    <w:rsid w:val="004266E7"/>
    <w:rsid w:val="0042671A"/>
    <w:rsid w:val="0042683E"/>
    <w:rsid w:val="00426A35"/>
    <w:rsid w:val="00427297"/>
    <w:rsid w:val="00427992"/>
    <w:rsid w:val="004305FB"/>
    <w:rsid w:val="004306E6"/>
    <w:rsid w:val="00430825"/>
    <w:rsid w:val="00431B59"/>
    <w:rsid w:val="004321D6"/>
    <w:rsid w:val="00432891"/>
    <w:rsid w:val="0043298E"/>
    <w:rsid w:val="00432C67"/>
    <w:rsid w:val="0043373F"/>
    <w:rsid w:val="00433A8C"/>
    <w:rsid w:val="00433DCF"/>
    <w:rsid w:val="00433E2D"/>
    <w:rsid w:val="00433F36"/>
    <w:rsid w:val="00434363"/>
    <w:rsid w:val="00434D47"/>
    <w:rsid w:val="0043511C"/>
    <w:rsid w:val="0043546D"/>
    <w:rsid w:val="00435491"/>
    <w:rsid w:val="0043591D"/>
    <w:rsid w:val="004359FA"/>
    <w:rsid w:val="00436554"/>
    <w:rsid w:val="004365F8"/>
    <w:rsid w:val="00436D64"/>
    <w:rsid w:val="00436DAF"/>
    <w:rsid w:val="004377C3"/>
    <w:rsid w:val="00437A34"/>
    <w:rsid w:val="00437B9B"/>
    <w:rsid w:val="00437D2C"/>
    <w:rsid w:val="00437FEC"/>
    <w:rsid w:val="0044075C"/>
    <w:rsid w:val="004407F2"/>
    <w:rsid w:val="0044115D"/>
    <w:rsid w:val="004415C1"/>
    <w:rsid w:val="00441603"/>
    <w:rsid w:val="00442006"/>
    <w:rsid w:val="004428F6"/>
    <w:rsid w:val="00442907"/>
    <w:rsid w:val="00443C6F"/>
    <w:rsid w:val="00444289"/>
    <w:rsid w:val="00444B15"/>
    <w:rsid w:val="00444E7C"/>
    <w:rsid w:val="00445267"/>
    <w:rsid w:val="00445917"/>
    <w:rsid w:val="004459C9"/>
    <w:rsid w:val="00446164"/>
    <w:rsid w:val="004468A5"/>
    <w:rsid w:val="004468C9"/>
    <w:rsid w:val="0044691B"/>
    <w:rsid w:val="00446975"/>
    <w:rsid w:val="0045041F"/>
    <w:rsid w:val="00450657"/>
    <w:rsid w:val="0045081F"/>
    <w:rsid w:val="0045129C"/>
    <w:rsid w:val="004527AF"/>
    <w:rsid w:val="00452A58"/>
    <w:rsid w:val="00452BB0"/>
    <w:rsid w:val="00453CAE"/>
    <w:rsid w:val="004547E3"/>
    <w:rsid w:val="004556DB"/>
    <w:rsid w:val="00455CC1"/>
    <w:rsid w:val="00456F28"/>
    <w:rsid w:val="00460CB6"/>
    <w:rsid w:val="00461689"/>
    <w:rsid w:val="00461C0A"/>
    <w:rsid w:val="00462D3F"/>
    <w:rsid w:val="0046320E"/>
    <w:rsid w:val="004636AB"/>
    <w:rsid w:val="00463B81"/>
    <w:rsid w:val="00463E5A"/>
    <w:rsid w:val="00464078"/>
    <w:rsid w:val="004645C3"/>
    <w:rsid w:val="00464CE0"/>
    <w:rsid w:val="00465047"/>
    <w:rsid w:val="00466831"/>
    <w:rsid w:val="00467628"/>
    <w:rsid w:val="00467F69"/>
    <w:rsid w:val="00467FEC"/>
    <w:rsid w:val="0047074D"/>
    <w:rsid w:val="0047085E"/>
    <w:rsid w:val="00470A0E"/>
    <w:rsid w:val="00471A19"/>
    <w:rsid w:val="004723DF"/>
    <w:rsid w:val="004724C2"/>
    <w:rsid w:val="004733F6"/>
    <w:rsid w:val="00473F65"/>
    <w:rsid w:val="00473FB1"/>
    <w:rsid w:val="004746B4"/>
    <w:rsid w:val="0047491F"/>
    <w:rsid w:val="00474D0C"/>
    <w:rsid w:val="004753B6"/>
    <w:rsid w:val="00476C3F"/>
    <w:rsid w:val="004773F2"/>
    <w:rsid w:val="00477603"/>
    <w:rsid w:val="004777BE"/>
    <w:rsid w:val="00477904"/>
    <w:rsid w:val="004801AB"/>
    <w:rsid w:val="00480371"/>
    <w:rsid w:val="00480C21"/>
    <w:rsid w:val="00481BF5"/>
    <w:rsid w:val="004824E8"/>
    <w:rsid w:val="00482ADD"/>
    <w:rsid w:val="00482C42"/>
    <w:rsid w:val="00482E63"/>
    <w:rsid w:val="00484587"/>
    <w:rsid w:val="00484B35"/>
    <w:rsid w:val="00485CC3"/>
    <w:rsid w:val="00485EEB"/>
    <w:rsid w:val="00485FAC"/>
    <w:rsid w:val="004866CB"/>
    <w:rsid w:val="00486CC4"/>
    <w:rsid w:val="004871E6"/>
    <w:rsid w:val="0048746E"/>
    <w:rsid w:val="00491156"/>
    <w:rsid w:val="004915C2"/>
    <w:rsid w:val="004927EB"/>
    <w:rsid w:val="00493488"/>
    <w:rsid w:val="004936F1"/>
    <w:rsid w:val="00494A3D"/>
    <w:rsid w:val="00494D9C"/>
    <w:rsid w:val="00495377"/>
    <w:rsid w:val="004959AA"/>
    <w:rsid w:val="004959C3"/>
    <w:rsid w:val="004964D8"/>
    <w:rsid w:val="004968E7"/>
    <w:rsid w:val="00496D8F"/>
    <w:rsid w:val="00497621"/>
    <w:rsid w:val="004979BD"/>
    <w:rsid w:val="00497C8F"/>
    <w:rsid w:val="00497E16"/>
    <w:rsid w:val="004A0EE5"/>
    <w:rsid w:val="004A11D3"/>
    <w:rsid w:val="004A16D1"/>
    <w:rsid w:val="004A2294"/>
    <w:rsid w:val="004A24F0"/>
    <w:rsid w:val="004A32F2"/>
    <w:rsid w:val="004A3BF4"/>
    <w:rsid w:val="004A3E8D"/>
    <w:rsid w:val="004A46D5"/>
    <w:rsid w:val="004A4937"/>
    <w:rsid w:val="004A4D04"/>
    <w:rsid w:val="004A5441"/>
    <w:rsid w:val="004A5618"/>
    <w:rsid w:val="004A573F"/>
    <w:rsid w:val="004A5D67"/>
    <w:rsid w:val="004A623B"/>
    <w:rsid w:val="004A6F58"/>
    <w:rsid w:val="004A713E"/>
    <w:rsid w:val="004A7530"/>
    <w:rsid w:val="004A7A82"/>
    <w:rsid w:val="004A7B07"/>
    <w:rsid w:val="004B059A"/>
    <w:rsid w:val="004B084D"/>
    <w:rsid w:val="004B1059"/>
    <w:rsid w:val="004B15AA"/>
    <w:rsid w:val="004B19E6"/>
    <w:rsid w:val="004B20E4"/>
    <w:rsid w:val="004B258A"/>
    <w:rsid w:val="004B273D"/>
    <w:rsid w:val="004B288F"/>
    <w:rsid w:val="004B3F4F"/>
    <w:rsid w:val="004B4732"/>
    <w:rsid w:val="004B6D51"/>
    <w:rsid w:val="004B6F5C"/>
    <w:rsid w:val="004B6FA7"/>
    <w:rsid w:val="004B7559"/>
    <w:rsid w:val="004B7A35"/>
    <w:rsid w:val="004B7F35"/>
    <w:rsid w:val="004C0223"/>
    <w:rsid w:val="004C0CBE"/>
    <w:rsid w:val="004C0CCA"/>
    <w:rsid w:val="004C111F"/>
    <w:rsid w:val="004C133C"/>
    <w:rsid w:val="004C2207"/>
    <w:rsid w:val="004C238E"/>
    <w:rsid w:val="004C30F4"/>
    <w:rsid w:val="004C424B"/>
    <w:rsid w:val="004C44B1"/>
    <w:rsid w:val="004C4DCA"/>
    <w:rsid w:val="004C4F42"/>
    <w:rsid w:val="004C5A8D"/>
    <w:rsid w:val="004C5EFB"/>
    <w:rsid w:val="004C662A"/>
    <w:rsid w:val="004C692F"/>
    <w:rsid w:val="004C6C5C"/>
    <w:rsid w:val="004C72C9"/>
    <w:rsid w:val="004C760E"/>
    <w:rsid w:val="004D090B"/>
    <w:rsid w:val="004D0D21"/>
    <w:rsid w:val="004D156D"/>
    <w:rsid w:val="004D167A"/>
    <w:rsid w:val="004D1F94"/>
    <w:rsid w:val="004D2B7E"/>
    <w:rsid w:val="004D35A2"/>
    <w:rsid w:val="004D36F9"/>
    <w:rsid w:val="004D3E94"/>
    <w:rsid w:val="004D4B67"/>
    <w:rsid w:val="004D4D8E"/>
    <w:rsid w:val="004D5077"/>
    <w:rsid w:val="004D51F1"/>
    <w:rsid w:val="004D5F5D"/>
    <w:rsid w:val="004D6917"/>
    <w:rsid w:val="004D6FFF"/>
    <w:rsid w:val="004D7247"/>
    <w:rsid w:val="004D7662"/>
    <w:rsid w:val="004D7E5C"/>
    <w:rsid w:val="004E0436"/>
    <w:rsid w:val="004E06CC"/>
    <w:rsid w:val="004E167C"/>
    <w:rsid w:val="004E2757"/>
    <w:rsid w:val="004E2A5C"/>
    <w:rsid w:val="004E2DCE"/>
    <w:rsid w:val="004E33A9"/>
    <w:rsid w:val="004E390E"/>
    <w:rsid w:val="004E3C1B"/>
    <w:rsid w:val="004E420C"/>
    <w:rsid w:val="004E43E7"/>
    <w:rsid w:val="004E4B1F"/>
    <w:rsid w:val="004E4B23"/>
    <w:rsid w:val="004E54C2"/>
    <w:rsid w:val="004E6B1C"/>
    <w:rsid w:val="004E6C6B"/>
    <w:rsid w:val="004E7D16"/>
    <w:rsid w:val="004E7F92"/>
    <w:rsid w:val="004F0396"/>
    <w:rsid w:val="004F0A92"/>
    <w:rsid w:val="004F0B6C"/>
    <w:rsid w:val="004F13F9"/>
    <w:rsid w:val="004F1615"/>
    <w:rsid w:val="004F16BB"/>
    <w:rsid w:val="004F1870"/>
    <w:rsid w:val="004F235A"/>
    <w:rsid w:val="004F2607"/>
    <w:rsid w:val="004F29DE"/>
    <w:rsid w:val="004F3EC0"/>
    <w:rsid w:val="004F4186"/>
    <w:rsid w:val="004F461A"/>
    <w:rsid w:val="004F4862"/>
    <w:rsid w:val="004F4DAF"/>
    <w:rsid w:val="004F4FD9"/>
    <w:rsid w:val="004F5177"/>
    <w:rsid w:val="004F51E0"/>
    <w:rsid w:val="004F544A"/>
    <w:rsid w:val="004F5DBB"/>
    <w:rsid w:val="004F68E1"/>
    <w:rsid w:val="004F6F4A"/>
    <w:rsid w:val="004F7357"/>
    <w:rsid w:val="004F74CE"/>
    <w:rsid w:val="004F7C8C"/>
    <w:rsid w:val="0050012D"/>
    <w:rsid w:val="00500D5B"/>
    <w:rsid w:val="00500DAD"/>
    <w:rsid w:val="0050105A"/>
    <w:rsid w:val="0050208D"/>
    <w:rsid w:val="00502243"/>
    <w:rsid w:val="0050225A"/>
    <w:rsid w:val="00502B0C"/>
    <w:rsid w:val="00502CBF"/>
    <w:rsid w:val="005031C7"/>
    <w:rsid w:val="00503329"/>
    <w:rsid w:val="0050342A"/>
    <w:rsid w:val="005034B7"/>
    <w:rsid w:val="005034D6"/>
    <w:rsid w:val="00503960"/>
    <w:rsid w:val="00504203"/>
    <w:rsid w:val="00504371"/>
    <w:rsid w:val="00505F72"/>
    <w:rsid w:val="0050603D"/>
    <w:rsid w:val="005060AF"/>
    <w:rsid w:val="00506453"/>
    <w:rsid w:val="005079A6"/>
    <w:rsid w:val="00510236"/>
    <w:rsid w:val="00510451"/>
    <w:rsid w:val="0051159B"/>
    <w:rsid w:val="0051275F"/>
    <w:rsid w:val="00513084"/>
    <w:rsid w:val="00513939"/>
    <w:rsid w:val="005144C4"/>
    <w:rsid w:val="00514A90"/>
    <w:rsid w:val="00514E31"/>
    <w:rsid w:val="00516965"/>
    <w:rsid w:val="0052029C"/>
    <w:rsid w:val="005211E5"/>
    <w:rsid w:val="005214D0"/>
    <w:rsid w:val="0052167B"/>
    <w:rsid w:val="00523858"/>
    <w:rsid w:val="005238FA"/>
    <w:rsid w:val="0052442E"/>
    <w:rsid w:val="00524B15"/>
    <w:rsid w:val="00526AAF"/>
    <w:rsid w:val="0052735D"/>
    <w:rsid w:val="00527D3E"/>
    <w:rsid w:val="005300EA"/>
    <w:rsid w:val="005301A4"/>
    <w:rsid w:val="005309A6"/>
    <w:rsid w:val="00532F6B"/>
    <w:rsid w:val="0053339E"/>
    <w:rsid w:val="00533C49"/>
    <w:rsid w:val="005340E3"/>
    <w:rsid w:val="0053419B"/>
    <w:rsid w:val="0053429D"/>
    <w:rsid w:val="00534C75"/>
    <w:rsid w:val="00535567"/>
    <w:rsid w:val="00535587"/>
    <w:rsid w:val="00535ADD"/>
    <w:rsid w:val="00535C5E"/>
    <w:rsid w:val="00535CFA"/>
    <w:rsid w:val="00537491"/>
    <w:rsid w:val="0053783F"/>
    <w:rsid w:val="00537C0C"/>
    <w:rsid w:val="005406AA"/>
    <w:rsid w:val="0054084D"/>
    <w:rsid w:val="00540895"/>
    <w:rsid w:val="00540E91"/>
    <w:rsid w:val="00541AF6"/>
    <w:rsid w:val="00541B2C"/>
    <w:rsid w:val="005421CB"/>
    <w:rsid w:val="00542475"/>
    <w:rsid w:val="005441FC"/>
    <w:rsid w:val="005448A1"/>
    <w:rsid w:val="00545197"/>
    <w:rsid w:val="0054556B"/>
    <w:rsid w:val="0054584A"/>
    <w:rsid w:val="00545B76"/>
    <w:rsid w:val="00545F9F"/>
    <w:rsid w:val="00546853"/>
    <w:rsid w:val="00546E5D"/>
    <w:rsid w:val="00547237"/>
    <w:rsid w:val="005503CD"/>
    <w:rsid w:val="00550A01"/>
    <w:rsid w:val="0055121B"/>
    <w:rsid w:val="005514F3"/>
    <w:rsid w:val="005521D4"/>
    <w:rsid w:val="005524E8"/>
    <w:rsid w:val="00552679"/>
    <w:rsid w:val="00553067"/>
    <w:rsid w:val="005536F0"/>
    <w:rsid w:val="00553A31"/>
    <w:rsid w:val="005543D5"/>
    <w:rsid w:val="00554D4D"/>
    <w:rsid w:val="0055532F"/>
    <w:rsid w:val="00555CCE"/>
    <w:rsid w:val="00555DC2"/>
    <w:rsid w:val="00556114"/>
    <w:rsid w:val="0055655C"/>
    <w:rsid w:val="005567D3"/>
    <w:rsid w:val="00556CAD"/>
    <w:rsid w:val="00556EE3"/>
    <w:rsid w:val="00556FC3"/>
    <w:rsid w:val="0056059F"/>
    <w:rsid w:val="005606B4"/>
    <w:rsid w:val="00560FE8"/>
    <w:rsid w:val="00561279"/>
    <w:rsid w:val="00561853"/>
    <w:rsid w:val="00561938"/>
    <w:rsid w:val="00561E7A"/>
    <w:rsid w:val="00562CD4"/>
    <w:rsid w:val="005632D7"/>
    <w:rsid w:val="0056370B"/>
    <w:rsid w:val="00563758"/>
    <w:rsid w:val="00563B1D"/>
    <w:rsid w:val="00564B3F"/>
    <w:rsid w:val="005653F4"/>
    <w:rsid w:val="005654E4"/>
    <w:rsid w:val="005662CB"/>
    <w:rsid w:val="00566482"/>
    <w:rsid w:val="00566541"/>
    <w:rsid w:val="00566BF1"/>
    <w:rsid w:val="00566F76"/>
    <w:rsid w:val="005670D6"/>
    <w:rsid w:val="005672F7"/>
    <w:rsid w:val="00567778"/>
    <w:rsid w:val="00567A1B"/>
    <w:rsid w:val="00567C5E"/>
    <w:rsid w:val="00570221"/>
    <w:rsid w:val="00570883"/>
    <w:rsid w:val="00571C99"/>
    <w:rsid w:val="0057222B"/>
    <w:rsid w:val="00572305"/>
    <w:rsid w:val="005731DF"/>
    <w:rsid w:val="00573BA4"/>
    <w:rsid w:val="00574678"/>
    <w:rsid w:val="00574E93"/>
    <w:rsid w:val="0057592A"/>
    <w:rsid w:val="005760AE"/>
    <w:rsid w:val="00576EB9"/>
    <w:rsid w:val="005771A4"/>
    <w:rsid w:val="005771AF"/>
    <w:rsid w:val="005772C9"/>
    <w:rsid w:val="0057772D"/>
    <w:rsid w:val="00577ACA"/>
    <w:rsid w:val="00580303"/>
    <w:rsid w:val="005807FD"/>
    <w:rsid w:val="0058181B"/>
    <w:rsid w:val="00581F05"/>
    <w:rsid w:val="005824AA"/>
    <w:rsid w:val="00582BE8"/>
    <w:rsid w:val="00582BFE"/>
    <w:rsid w:val="00583181"/>
    <w:rsid w:val="00583616"/>
    <w:rsid w:val="00583E29"/>
    <w:rsid w:val="00585237"/>
    <w:rsid w:val="00585670"/>
    <w:rsid w:val="00585DF9"/>
    <w:rsid w:val="00586230"/>
    <w:rsid w:val="00587A6D"/>
    <w:rsid w:val="00590D72"/>
    <w:rsid w:val="0059107B"/>
    <w:rsid w:val="005911C7"/>
    <w:rsid w:val="00592934"/>
    <w:rsid w:val="00593640"/>
    <w:rsid w:val="00593D4D"/>
    <w:rsid w:val="005943A6"/>
    <w:rsid w:val="00594588"/>
    <w:rsid w:val="005953CF"/>
    <w:rsid w:val="005958A2"/>
    <w:rsid w:val="00596545"/>
    <w:rsid w:val="00596A22"/>
    <w:rsid w:val="00597866"/>
    <w:rsid w:val="00597C58"/>
    <w:rsid w:val="00597E18"/>
    <w:rsid w:val="00597E8C"/>
    <w:rsid w:val="005A02B4"/>
    <w:rsid w:val="005A0D2C"/>
    <w:rsid w:val="005A0F51"/>
    <w:rsid w:val="005A116C"/>
    <w:rsid w:val="005A1703"/>
    <w:rsid w:val="005A18CB"/>
    <w:rsid w:val="005A20E9"/>
    <w:rsid w:val="005A27C2"/>
    <w:rsid w:val="005A2DC3"/>
    <w:rsid w:val="005A3F92"/>
    <w:rsid w:val="005A4240"/>
    <w:rsid w:val="005A4BD6"/>
    <w:rsid w:val="005A4BE9"/>
    <w:rsid w:val="005A4EFB"/>
    <w:rsid w:val="005A515B"/>
    <w:rsid w:val="005A6244"/>
    <w:rsid w:val="005A648D"/>
    <w:rsid w:val="005A7671"/>
    <w:rsid w:val="005A7AA9"/>
    <w:rsid w:val="005B016B"/>
    <w:rsid w:val="005B0259"/>
    <w:rsid w:val="005B02C3"/>
    <w:rsid w:val="005B053D"/>
    <w:rsid w:val="005B1778"/>
    <w:rsid w:val="005B1A7A"/>
    <w:rsid w:val="005B1D18"/>
    <w:rsid w:val="005B206B"/>
    <w:rsid w:val="005B22A6"/>
    <w:rsid w:val="005B2ACF"/>
    <w:rsid w:val="005B2C83"/>
    <w:rsid w:val="005B3343"/>
    <w:rsid w:val="005B35B4"/>
    <w:rsid w:val="005B3F2E"/>
    <w:rsid w:val="005B40A9"/>
    <w:rsid w:val="005B41D0"/>
    <w:rsid w:val="005B4664"/>
    <w:rsid w:val="005B4DE5"/>
    <w:rsid w:val="005B5285"/>
    <w:rsid w:val="005B58F8"/>
    <w:rsid w:val="005B5E02"/>
    <w:rsid w:val="005B5ED9"/>
    <w:rsid w:val="005B6E97"/>
    <w:rsid w:val="005B7AFC"/>
    <w:rsid w:val="005C07F8"/>
    <w:rsid w:val="005C121F"/>
    <w:rsid w:val="005C1424"/>
    <w:rsid w:val="005C158D"/>
    <w:rsid w:val="005C251E"/>
    <w:rsid w:val="005C28C9"/>
    <w:rsid w:val="005C2C74"/>
    <w:rsid w:val="005C2EA0"/>
    <w:rsid w:val="005C2ED9"/>
    <w:rsid w:val="005C2FFB"/>
    <w:rsid w:val="005C3339"/>
    <w:rsid w:val="005C4454"/>
    <w:rsid w:val="005C47E8"/>
    <w:rsid w:val="005C48E5"/>
    <w:rsid w:val="005C523E"/>
    <w:rsid w:val="005C533E"/>
    <w:rsid w:val="005C5431"/>
    <w:rsid w:val="005C5AE7"/>
    <w:rsid w:val="005C5AFF"/>
    <w:rsid w:val="005C5E1F"/>
    <w:rsid w:val="005C61D2"/>
    <w:rsid w:val="005C62A3"/>
    <w:rsid w:val="005C639A"/>
    <w:rsid w:val="005C6EF2"/>
    <w:rsid w:val="005C7A6F"/>
    <w:rsid w:val="005D008B"/>
    <w:rsid w:val="005D018A"/>
    <w:rsid w:val="005D0C04"/>
    <w:rsid w:val="005D0D42"/>
    <w:rsid w:val="005D1418"/>
    <w:rsid w:val="005D18EE"/>
    <w:rsid w:val="005D1C7F"/>
    <w:rsid w:val="005D21DD"/>
    <w:rsid w:val="005D2779"/>
    <w:rsid w:val="005D27F9"/>
    <w:rsid w:val="005D289B"/>
    <w:rsid w:val="005D297C"/>
    <w:rsid w:val="005D2A38"/>
    <w:rsid w:val="005D2B77"/>
    <w:rsid w:val="005D3D1D"/>
    <w:rsid w:val="005D46F4"/>
    <w:rsid w:val="005D48B7"/>
    <w:rsid w:val="005D4A9E"/>
    <w:rsid w:val="005D5246"/>
    <w:rsid w:val="005D551F"/>
    <w:rsid w:val="005D5716"/>
    <w:rsid w:val="005D58F4"/>
    <w:rsid w:val="005D5E42"/>
    <w:rsid w:val="005D611A"/>
    <w:rsid w:val="005D71B4"/>
    <w:rsid w:val="005D728F"/>
    <w:rsid w:val="005D7355"/>
    <w:rsid w:val="005D7614"/>
    <w:rsid w:val="005D7EA1"/>
    <w:rsid w:val="005E102E"/>
    <w:rsid w:val="005E10DC"/>
    <w:rsid w:val="005E1D74"/>
    <w:rsid w:val="005E2185"/>
    <w:rsid w:val="005E222D"/>
    <w:rsid w:val="005E28AE"/>
    <w:rsid w:val="005E2A9D"/>
    <w:rsid w:val="005E2E5B"/>
    <w:rsid w:val="005E30E8"/>
    <w:rsid w:val="005E3445"/>
    <w:rsid w:val="005E3775"/>
    <w:rsid w:val="005E3FF2"/>
    <w:rsid w:val="005E40A3"/>
    <w:rsid w:val="005E41B1"/>
    <w:rsid w:val="005E4217"/>
    <w:rsid w:val="005E4DEF"/>
    <w:rsid w:val="005E5242"/>
    <w:rsid w:val="005E56E9"/>
    <w:rsid w:val="005E6BE6"/>
    <w:rsid w:val="005E6E7E"/>
    <w:rsid w:val="005E7021"/>
    <w:rsid w:val="005E78C9"/>
    <w:rsid w:val="005E7DE6"/>
    <w:rsid w:val="005E7FBA"/>
    <w:rsid w:val="005F140E"/>
    <w:rsid w:val="005F1729"/>
    <w:rsid w:val="005F1EAB"/>
    <w:rsid w:val="005F1F13"/>
    <w:rsid w:val="005F2D5F"/>
    <w:rsid w:val="005F3A8B"/>
    <w:rsid w:val="005F4FB7"/>
    <w:rsid w:val="005F61AB"/>
    <w:rsid w:val="005F638D"/>
    <w:rsid w:val="005F73D9"/>
    <w:rsid w:val="005F7647"/>
    <w:rsid w:val="005F7A7B"/>
    <w:rsid w:val="00600389"/>
    <w:rsid w:val="00600C4B"/>
    <w:rsid w:val="00600E9A"/>
    <w:rsid w:val="00601837"/>
    <w:rsid w:val="00601F5E"/>
    <w:rsid w:val="00601F63"/>
    <w:rsid w:val="00602176"/>
    <w:rsid w:val="00602C2C"/>
    <w:rsid w:val="00602DBF"/>
    <w:rsid w:val="00602F28"/>
    <w:rsid w:val="00603F1F"/>
    <w:rsid w:val="00604252"/>
    <w:rsid w:val="0060446C"/>
    <w:rsid w:val="00604BD7"/>
    <w:rsid w:val="006051D9"/>
    <w:rsid w:val="0060664B"/>
    <w:rsid w:val="0060676F"/>
    <w:rsid w:val="00607515"/>
    <w:rsid w:val="006075AB"/>
    <w:rsid w:val="006075B7"/>
    <w:rsid w:val="006102FF"/>
    <w:rsid w:val="006105BC"/>
    <w:rsid w:val="00611B94"/>
    <w:rsid w:val="006120AB"/>
    <w:rsid w:val="006121AE"/>
    <w:rsid w:val="00612542"/>
    <w:rsid w:val="00612E37"/>
    <w:rsid w:val="00613C0F"/>
    <w:rsid w:val="00613ED3"/>
    <w:rsid w:val="00614235"/>
    <w:rsid w:val="00614778"/>
    <w:rsid w:val="006157E5"/>
    <w:rsid w:val="0061598D"/>
    <w:rsid w:val="00615BDA"/>
    <w:rsid w:val="00615CB3"/>
    <w:rsid w:val="0061687C"/>
    <w:rsid w:val="006175B8"/>
    <w:rsid w:val="0061792D"/>
    <w:rsid w:val="0062057A"/>
    <w:rsid w:val="006214D2"/>
    <w:rsid w:val="00621766"/>
    <w:rsid w:val="006222F4"/>
    <w:rsid w:val="006229A4"/>
    <w:rsid w:val="006233B7"/>
    <w:rsid w:val="00623832"/>
    <w:rsid w:val="0062390D"/>
    <w:rsid w:val="00623C38"/>
    <w:rsid w:val="00623D55"/>
    <w:rsid w:val="00623E3F"/>
    <w:rsid w:val="00624015"/>
    <w:rsid w:val="00625A75"/>
    <w:rsid w:val="00625F56"/>
    <w:rsid w:val="00626448"/>
    <w:rsid w:val="00626570"/>
    <w:rsid w:val="006265D6"/>
    <w:rsid w:val="0062798D"/>
    <w:rsid w:val="00630A8C"/>
    <w:rsid w:val="006310F4"/>
    <w:rsid w:val="006311EE"/>
    <w:rsid w:val="00631C00"/>
    <w:rsid w:val="006321E2"/>
    <w:rsid w:val="0063241B"/>
    <w:rsid w:val="006324BC"/>
    <w:rsid w:val="00632640"/>
    <w:rsid w:val="00633DCB"/>
    <w:rsid w:val="00634122"/>
    <w:rsid w:val="00634494"/>
    <w:rsid w:val="0063465E"/>
    <w:rsid w:val="00635172"/>
    <w:rsid w:val="006357E3"/>
    <w:rsid w:val="00635AAD"/>
    <w:rsid w:val="00635AD6"/>
    <w:rsid w:val="00635B64"/>
    <w:rsid w:val="00635C09"/>
    <w:rsid w:val="00635D7F"/>
    <w:rsid w:val="00636B4E"/>
    <w:rsid w:val="006377BE"/>
    <w:rsid w:val="00637995"/>
    <w:rsid w:val="00640B5A"/>
    <w:rsid w:val="00641791"/>
    <w:rsid w:val="00641B13"/>
    <w:rsid w:val="00642B1A"/>
    <w:rsid w:val="00642DDE"/>
    <w:rsid w:val="00643287"/>
    <w:rsid w:val="006434F0"/>
    <w:rsid w:val="00643569"/>
    <w:rsid w:val="0064393F"/>
    <w:rsid w:val="00643AFC"/>
    <w:rsid w:val="006442CA"/>
    <w:rsid w:val="00644F6B"/>
    <w:rsid w:val="006453CB"/>
    <w:rsid w:val="00645571"/>
    <w:rsid w:val="0064584B"/>
    <w:rsid w:val="00646054"/>
    <w:rsid w:val="00646285"/>
    <w:rsid w:val="006468A4"/>
    <w:rsid w:val="00647059"/>
    <w:rsid w:val="0064742F"/>
    <w:rsid w:val="0064756A"/>
    <w:rsid w:val="00647B89"/>
    <w:rsid w:val="006505AF"/>
    <w:rsid w:val="006505DA"/>
    <w:rsid w:val="00650C7E"/>
    <w:rsid w:val="00650CA6"/>
    <w:rsid w:val="0065126F"/>
    <w:rsid w:val="006512EA"/>
    <w:rsid w:val="00651575"/>
    <w:rsid w:val="00651C51"/>
    <w:rsid w:val="00651FB7"/>
    <w:rsid w:val="0065210B"/>
    <w:rsid w:val="00652410"/>
    <w:rsid w:val="006526BF"/>
    <w:rsid w:val="006527D8"/>
    <w:rsid w:val="006542D0"/>
    <w:rsid w:val="006549D3"/>
    <w:rsid w:val="00654A42"/>
    <w:rsid w:val="00654AAF"/>
    <w:rsid w:val="00654B3B"/>
    <w:rsid w:val="0065525F"/>
    <w:rsid w:val="006554E0"/>
    <w:rsid w:val="0065555F"/>
    <w:rsid w:val="0065565E"/>
    <w:rsid w:val="00655DF1"/>
    <w:rsid w:val="00655E79"/>
    <w:rsid w:val="006564E3"/>
    <w:rsid w:val="006567AC"/>
    <w:rsid w:val="00657265"/>
    <w:rsid w:val="00657436"/>
    <w:rsid w:val="00657565"/>
    <w:rsid w:val="006578FD"/>
    <w:rsid w:val="00657926"/>
    <w:rsid w:val="00657A9B"/>
    <w:rsid w:val="00657E71"/>
    <w:rsid w:val="00657EBC"/>
    <w:rsid w:val="00660C12"/>
    <w:rsid w:val="006613C8"/>
    <w:rsid w:val="006616FE"/>
    <w:rsid w:val="00661E1A"/>
    <w:rsid w:val="0066240B"/>
    <w:rsid w:val="006629EC"/>
    <w:rsid w:val="006631BA"/>
    <w:rsid w:val="0066389D"/>
    <w:rsid w:val="00663D8A"/>
    <w:rsid w:val="00663DE9"/>
    <w:rsid w:val="00664157"/>
    <w:rsid w:val="00664545"/>
    <w:rsid w:val="006652A9"/>
    <w:rsid w:val="006653E1"/>
    <w:rsid w:val="006666E1"/>
    <w:rsid w:val="006679B2"/>
    <w:rsid w:val="00670457"/>
    <w:rsid w:val="006705C2"/>
    <w:rsid w:val="0067105A"/>
    <w:rsid w:val="00671261"/>
    <w:rsid w:val="0067129E"/>
    <w:rsid w:val="00671904"/>
    <w:rsid w:val="00671A77"/>
    <w:rsid w:val="006724D4"/>
    <w:rsid w:val="006726A4"/>
    <w:rsid w:val="00672947"/>
    <w:rsid w:val="00672A28"/>
    <w:rsid w:val="00672B61"/>
    <w:rsid w:val="00672F1B"/>
    <w:rsid w:val="00673066"/>
    <w:rsid w:val="006737D0"/>
    <w:rsid w:val="00673E55"/>
    <w:rsid w:val="0067430A"/>
    <w:rsid w:val="0067481A"/>
    <w:rsid w:val="00675229"/>
    <w:rsid w:val="00675A8E"/>
    <w:rsid w:val="00676B24"/>
    <w:rsid w:val="00677050"/>
    <w:rsid w:val="00677A99"/>
    <w:rsid w:val="00677A9D"/>
    <w:rsid w:val="00677DEC"/>
    <w:rsid w:val="00680527"/>
    <w:rsid w:val="00680578"/>
    <w:rsid w:val="00680A4F"/>
    <w:rsid w:val="00680DE9"/>
    <w:rsid w:val="00680E6D"/>
    <w:rsid w:val="0068172B"/>
    <w:rsid w:val="006817B2"/>
    <w:rsid w:val="006821DF"/>
    <w:rsid w:val="0068255F"/>
    <w:rsid w:val="0068405E"/>
    <w:rsid w:val="006846D5"/>
    <w:rsid w:val="00684819"/>
    <w:rsid w:val="00684869"/>
    <w:rsid w:val="00685B30"/>
    <w:rsid w:val="006868E3"/>
    <w:rsid w:val="006869C4"/>
    <w:rsid w:val="00686FD6"/>
    <w:rsid w:val="00687156"/>
    <w:rsid w:val="00687195"/>
    <w:rsid w:val="00687232"/>
    <w:rsid w:val="00687591"/>
    <w:rsid w:val="006906D1"/>
    <w:rsid w:val="00690BFD"/>
    <w:rsid w:val="00690DA8"/>
    <w:rsid w:val="006916FA"/>
    <w:rsid w:val="00692045"/>
    <w:rsid w:val="006920CE"/>
    <w:rsid w:val="00692530"/>
    <w:rsid w:val="00692687"/>
    <w:rsid w:val="00693472"/>
    <w:rsid w:val="00693637"/>
    <w:rsid w:val="00693B1E"/>
    <w:rsid w:val="00693CE0"/>
    <w:rsid w:val="00693FB9"/>
    <w:rsid w:val="006947D4"/>
    <w:rsid w:val="006947F9"/>
    <w:rsid w:val="00694B71"/>
    <w:rsid w:val="0069564A"/>
    <w:rsid w:val="00695F39"/>
    <w:rsid w:val="00696BE3"/>
    <w:rsid w:val="00696D2A"/>
    <w:rsid w:val="006A0CCC"/>
    <w:rsid w:val="006A0E79"/>
    <w:rsid w:val="006A12F9"/>
    <w:rsid w:val="006A1A93"/>
    <w:rsid w:val="006A1CD7"/>
    <w:rsid w:val="006A2264"/>
    <w:rsid w:val="006A2668"/>
    <w:rsid w:val="006A2755"/>
    <w:rsid w:val="006A29ED"/>
    <w:rsid w:val="006A3182"/>
    <w:rsid w:val="006A3897"/>
    <w:rsid w:val="006A4DB3"/>
    <w:rsid w:val="006A55E1"/>
    <w:rsid w:val="006A77FC"/>
    <w:rsid w:val="006B02FD"/>
    <w:rsid w:val="006B13C3"/>
    <w:rsid w:val="006B143E"/>
    <w:rsid w:val="006B1A16"/>
    <w:rsid w:val="006B1D24"/>
    <w:rsid w:val="006B2276"/>
    <w:rsid w:val="006B25D6"/>
    <w:rsid w:val="006B28B1"/>
    <w:rsid w:val="006B3D17"/>
    <w:rsid w:val="006B3D43"/>
    <w:rsid w:val="006B42CB"/>
    <w:rsid w:val="006B437A"/>
    <w:rsid w:val="006B4D95"/>
    <w:rsid w:val="006B6DCF"/>
    <w:rsid w:val="006B7389"/>
    <w:rsid w:val="006C0411"/>
    <w:rsid w:val="006C0FF2"/>
    <w:rsid w:val="006C1170"/>
    <w:rsid w:val="006C157F"/>
    <w:rsid w:val="006C1CC1"/>
    <w:rsid w:val="006C2864"/>
    <w:rsid w:val="006C28B0"/>
    <w:rsid w:val="006C318D"/>
    <w:rsid w:val="006C392F"/>
    <w:rsid w:val="006C3E85"/>
    <w:rsid w:val="006C434E"/>
    <w:rsid w:val="006C49B6"/>
    <w:rsid w:val="006C4D44"/>
    <w:rsid w:val="006C6297"/>
    <w:rsid w:val="006C66A7"/>
    <w:rsid w:val="006C695A"/>
    <w:rsid w:val="006C6B8A"/>
    <w:rsid w:val="006C71DF"/>
    <w:rsid w:val="006C7205"/>
    <w:rsid w:val="006C77D5"/>
    <w:rsid w:val="006D0C96"/>
    <w:rsid w:val="006D1296"/>
    <w:rsid w:val="006D19C4"/>
    <w:rsid w:val="006D254B"/>
    <w:rsid w:val="006D2992"/>
    <w:rsid w:val="006D2BC7"/>
    <w:rsid w:val="006D3675"/>
    <w:rsid w:val="006D3A53"/>
    <w:rsid w:val="006D3C71"/>
    <w:rsid w:val="006D3EB9"/>
    <w:rsid w:val="006D4C92"/>
    <w:rsid w:val="006D55E4"/>
    <w:rsid w:val="006D58CD"/>
    <w:rsid w:val="006D612A"/>
    <w:rsid w:val="006D6C74"/>
    <w:rsid w:val="006D7463"/>
    <w:rsid w:val="006D7DE7"/>
    <w:rsid w:val="006E17CB"/>
    <w:rsid w:val="006E1820"/>
    <w:rsid w:val="006E1ADB"/>
    <w:rsid w:val="006E2D63"/>
    <w:rsid w:val="006E364C"/>
    <w:rsid w:val="006E3B88"/>
    <w:rsid w:val="006E4326"/>
    <w:rsid w:val="006E4ED2"/>
    <w:rsid w:val="006E52F4"/>
    <w:rsid w:val="006E55EE"/>
    <w:rsid w:val="006E565F"/>
    <w:rsid w:val="006E56FD"/>
    <w:rsid w:val="006E5B26"/>
    <w:rsid w:val="006E6CF0"/>
    <w:rsid w:val="006E7146"/>
    <w:rsid w:val="006E73A2"/>
    <w:rsid w:val="006E7AE3"/>
    <w:rsid w:val="006E7FFD"/>
    <w:rsid w:val="006F146D"/>
    <w:rsid w:val="006F17BA"/>
    <w:rsid w:val="006F1C01"/>
    <w:rsid w:val="006F22DB"/>
    <w:rsid w:val="006F2EAF"/>
    <w:rsid w:val="006F317F"/>
    <w:rsid w:val="006F334F"/>
    <w:rsid w:val="006F339C"/>
    <w:rsid w:val="006F33FA"/>
    <w:rsid w:val="006F4BF2"/>
    <w:rsid w:val="006F5058"/>
    <w:rsid w:val="006F523B"/>
    <w:rsid w:val="006F69AD"/>
    <w:rsid w:val="006F70F2"/>
    <w:rsid w:val="006F729F"/>
    <w:rsid w:val="006F7EED"/>
    <w:rsid w:val="006F7FF9"/>
    <w:rsid w:val="00700E8D"/>
    <w:rsid w:val="007029D0"/>
    <w:rsid w:val="00702B24"/>
    <w:rsid w:val="00702E92"/>
    <w:rsid w:val="00703826"/>
    <w:rsid w:val="00703AE9"/>
    <w:rsid w:val="00704149"/>
    <w:rsid w:val="00704A8B"/>
    <w:rsid w:val="00705530"/>
    <w:rsid w:val="007058A3"/>
    <w:rsid w:val="00705993"/>
    <w:rsid w:val="00705A8F"/>
    <w:rsid w:val="00705AFA"/>
    <w:rsid w:val="00705F21"/>
    <w:rsid w:val="0070789D"/>
    <w:rsid w:val="007079EB"/>
    <w:rsid w:val="00707C9C"/>
    <w:rsid w:val="00707CB8"/>
    <w:rsid w:val="00707DDC"/>
    <w:rsid w:val="00710794"/>
    <w:rsid w:val="00710DC7"/>
    <w:rsid w:val="00710F84"/>
    <w:rsid w:val="00710F9A"/>
    <w:rsid w:val="007112D0"/>
    <w:rsid w:val="00711605"/>
    <w:rsid w:val="007116BD"/>
    <w:rsid w:val="00711867"/>
    <w:rsid w:val="00711D0D"/>
    <w:rsid w:val="00711D31"/>
    <w:rsid w:val="0071228F"/>
    <w:rsid w:val="007129A9"/>
    <w:rsid w:val="00712DF6"/>
    <w:rsid w:val="00712F01"/>
    <w:rsid w:val="0071310B"/>
    <w:rsid w:val="00713384"/>
    <w:rsid w:val="0071519C"/>
    <w:rsid w:val="0071574C"/>
    <w:rsid w:val="00716405"/>
    <w:rsid w:val="007172FE"/>
    <w:rsid w:val="00717768"/>
    <w:rsid w:val="0072071C"/>
    <w:rsid w:val="00720D93"/>
    <w:rsid w:val="00721238"/>
    <w:rsid w:val="00721310"/>
    <w:rsid w:val="00721326"/>
    <w:rsid w:val="00721517"/>
    <w:rsid w:val="00721CCE"/>
    <w:rsid w:val="00722081"/>
    <w:rsid w:val="00723270"/>
    <w:rsid w:val="00723D9D"/>
    <w:rsid w:val="0072469F"/>
    <w:rsid w:val="00725045"/>
    <w:rsid w:val="00725311"/>
    <w:rsid w:val="00725736"/>
    <w:rsid w:val="007257DE"/>
    <w:rsid w:val="00726082"/>
    <w:rsid w:val="00727600"/>
    <w:rsid w:val="00727719"/>
    <w:rsid w:val="00727987"/>
    <w:rsid w:val="007279B3"/>
    <w:rsid w:val="00730162"/>
    <w:rsid w:val="00730B91"/>
    <w:rsid w:val="00730C38"/>
    <w:rsid w:val="00730EEE"/>
    <w:rsid w:val="007316A8"/>
    <w:rsid w:val="00731802"/>
    <w:rsid w:val="007319E1"/>
    <w:rsid w:val="00731BC2"/>
    <w:rsid w:val="00732681"/>
    <w:rsid w:val="00732860"/>
    <w:rsid w:val="0073290B"/>
    <w:rsid w:val="00732A13"/>
    <w:rsid w:val="00733D87"/>
    <w:rsid w:val="00734A1A"/>
    <w:rsid w:val="00734BB1"/>
    <w:rsid w:val="00734CBF"/>
    <w:rsid w:val="00735E62"/>
    <w:rsid w:val="0073612E"/>
    <w:rsid w:val="00736719"/>
    <w:rsid w:val="00736BD1"/>
    <w:rsid w:val="0073742E"/>
    <w:rsid w:val="00740386"/>
    <w:rsid w:val="007416C7"/>
    <w:rsid w:val="00741CDE"/>
    <w:rsid w:val="0074441E"/>
    <w:rsid w:val="007448C0"/>
    <w:rsid w:val="00744E24"/>
    <w:rsid w:val="00744F96"/>
    <w:rsid w:val="007452CC"/>
    <w:rsid w:val="0074547A"/>
    <w:rsid w:val="00746040"/>
    <w:rsid w:val="00746213"/>
    <w:rsid w:val="0074702F"/>
    <w:rsid w:val="00747D28"/>
    <w:rsid w:val="0075088F"/>
    <w:rsid w:val="00750BE8"/>
    <w:rsid w:val="00751663"/>
    <w:rsid w:val="007517EA"/>
    <w:rsid w:val="00751B51"/>
    <w:rsid w:val="00751C9F"/>
    <w:rsid w:val="00752070"/>
    <w:rsid w:val="00752A65"/>
    <w:rsid w:val="00753158"/>
    <w:rsid w:val="00753D2C"/>
    <w:rsid w:val="00754203"/>
    <w:rsid w:val="00754631"/>
    <w:rsid w:val="00754A71"/>
    <w:rsid w:val="00754B59"/>
    <w:rsid w:val="00755198"/>
    <w:rsid w:val="007553BA"/>
    <w:rsid w:val="00755D5C"/>
    <w:rsid w:val="007561C8"/>
    <w:rsid w:val="0075688F"/>
    <w:rsid w:val="00756899"/>
    <w:rsid w:val="00756A34"/>
    <w:rsid w:val="007578DC"/>
    <w:rsid w:val="00757DD7"/>
    <w:rsid w:val="00757EA0"/>
    <w:rsid w:val="0076036C"/>
    <w:rsid w:val="0076096B"/>
    <w:rsid w:val="00761A41"/>
    <w:rsid w:val="00762256"/>
    <w:rsid w:val="007624F9"/>
    <w:rsid w:val="00762BF8"/>
    <w:rsid w:val="0076306B"/>
    <w:rsid w:val="007630D6"/>
    <w:rsid w:val="00764439"/>
    <w:rsid w:val="0076499E"/>
    <w:rsid w:val="00764D5C"/>
    <w:rsid w:val="00765DEA"/>
    <w:rsid w:val="00765F8C"/>
    <w:rsid w:val="00766357"/>
    <w:rsid w:val="00766571"/>
    <w:rsid w:val="00766BA5"/>
    <w:rsid w:val="00766E20"/>
    <w:rsid w:val="00767570"/>
    <w:rsid w:val="007677E8"/>
    <w:rsid w:val="007678AE"/>
    <w:rsid w:val="00770167"/>
    <w:rsid w:val="00770A43"/>
    <w:rsid w:val="00770EAB"/>
    <w:rsid w:val="00770FFF"/>
    <w:rsid w:val="0077128B"/>
    <w:rsid w:val="007716A7"/>
    <w:rsid w:val="00771FB6"/>
    <w:rsid w:val="00772900"/>
    <w:rsid w:val="00773262"/>
    <w:rsid w:val="0077372B"/>
    <w:rsid w:val="00773C77"/>
    <w:rsid w:val="00773D16"/>
    <w:rsid w:val="00773E64"/>
    <w:rsid w:val="00773EBC"/>
    <w:rsid w:val="00774301"/>
    <w:rsid w:val="00774F35"/>
    <w:rsid w:val="007750BB"/>
    <w:rsid w:val="00775B6F"/>
    <w:rsid w:val="0077725B"/>
    <w:rsid w:val="0078006A"/>
    <w:rsid w:val="00781359"/>
    <w:rsid w:val="007817FD"/>
    <w:rsid w:val="007818E9"/>
    <w:rsid w:val="00781F87"/>
    <w:rsid w:val="00782B6B"/>
    <w:rsid w:val="00782D72"/>
    <w:rsid w:val="00783442"/>
    <w:rsid w:val="007840B2"/>
    <w:rsid w:val="0078454B"/>
    <w:rsid w:val="0078543C"/>
    <w:rsid w:val="00785568"/>
    <w:rsid w:val="00785CEF"/>
    <w:rsid w:val="007866F3"/>
    <w:rsid w:val="0078759A"/>
    <w:rsid w:val="007877AF"/>
    <w:rsid w:val="0079062E"/>
    <w:rsid w:val="00790855"/>
    <w:rsid w:val="0079193B"/>
    <w:rsid w:val="00791A79"/>
    <w:rsid w:val="00791BA4"/>
    <w:rsid w:val="00791CAD"/>
    <w:rsid w:val="00791CBF"/>
    <w:rsid w:val="0079208B"/>
    <w:rsid w:val="007926BC"/>
    <w:rsid w:val="00792988"/>
    <w:rsid w:val="00792AE3"/>
    <w:rsid w:val="00792D40"/>
    <w:rsid w:val="00793393"/>
    <w:rsid w:val="0079359B"/>
    <w:rsid w:val="007936B6"/>
    <w:rsid w:val="00793841"/>
    <w:rsid w:val="007943B8"/>
    <w:rsid w:val="007956AC"/>
    <w:rsid w:val="00795DE0"/>
    <w:rsid w:val="00795EBD"/>
    <w:rsid w:val="00796D9F"/>
    <w:rsid w:val="00797873"/>
    <w:rsid w:val="00797FB5"/>
    <w:rsid w:val="007A114F"/>
    <w:rsid w:val="007A254F"/>
    <w:rsid w:val="007A2AAA"/>
    <w:rsid w:val="007A2BFE"/>
    <w:rsid w:val="007A2F39"/>
    <w:rsid w:val="007A2FB1"/>
    <w:rsid w:val="007A349F"/>
    <w:rsid w:val="007A3C56"/>
    <w:rsid w:val="007A3CE4"/>
    <w:rsid w:val="007A3E64"/>
    <w:rsid w:val="007A418A"/>
    <w:rsid w:val="007A46B1"/>
    <w:rsid w:val="007A57F6"/>
    <w:rsid w:val="007A5C60"/>
    <w:rsid w:val="007A6076"/>
    <w:rsid w:val="007A617A"/>
    <w:rsid w:val="007A6C74"/>
    <w:rsid w:val="007A6C8D"/>
    <w:rsid w:val="007A710E"/>
    <w:rsid w:val="007A7FE1"/>
    <w:rsid w:val="007B045B"/>
    <w:rsid w:val="007B063E"/>
    <w:rsid w:val="007B0D06"/>
    <w:rsid w:val="007B16BE"/>
    <w:rsid w:val="007B1770"/>
    <w:rsid w:val="007B190F"/>
    <w:rsid w:val="007B1946"/>
    <w:rsid w:val="007B1D11"/>
    <w:rsid w:val="007B21EC"/>
    <w:rsid w:val="007B222C"/>
    <w:rsid w:val="007B261C"/>
    <w:rsid w:val="007B2DE4"/>
    <w:rsid w:val="007B33B7"/>
    <w:rsid w:val="007B36B5"/>
    <w:rsid w:val="007B39E4"/>
    <w:rsid w:val="007B3A3C"/>
    <w:rsid w:val="007B4339"/>
    <w:rsid w:val="007B4CCB"/>
    <w:rsid w:val="007B5099"/>
    <w:rsid w:val="007B6666"/>
    <w:rsid w:val="007C059C"/>
    <w:rsid w:val="007C081D"/>
    <w:rsid w:val="007C2504"/>
    <w:rsid w:val="007C311A"/>
    <w:rsid w:val="007C3362"/>
    <w:rsid w:val="007C4430"/>
    <w:rsid w:val="007C4751"/>
    <w:rsid w:val="007C47E2"/>
    <w:rsid w:val="007C48A6"/>
    <w:rsid w:val="007C4AC4"/>
    <w:rsid w:val="007C513E"/>
    <w:rsid w:val="007C5CC1"/>
    <w:rsid w:val="007C64D6"/>
    <w:rsid w:val="007D1F61"/>
    <w:rsid w:val="007D2363"/>
    <w:rsid w:val="007D2677"/>
    <w:rsid w:val="007D3383"/>
    <w:rsid w:val="007D3FF5"/>
    <w:rsid w:val="007D4421"/>
    <w:rsid w:val="007D4577"/>
    <w:rsid w:val="007D54E1"/>
    <w:rsid w:val="007D58E9"/>
    <w:rsid w:val="007D6881"/>
    <w:rsid w:val="007D69F6"/>
    <w:rsid w:val="007D6A30"/>
    <w:rsid w:val="007D6DC8"/>
    <w:rsid w:val="007D6E9E"/>
    <w:rsid w:val="007D71A3"/>
    <w:rsid w:val="007D7569"/>
    <w:rsid w:val="007D767B"/>
    <w:rsid w:val="007E0002"/>
    <w:rsid w:val="007E08F9"/>
    <w:rsid w:val="007E0C34"/>
    <w:rsid w:val="007E1146"/>
    <w:rsid w:val="007E11AC"/>
    <w:rsid w:val="007E17EA"/>
    <w:rsid w:val="007E2A9E"/>
    <w:rsid w:val="007E2AE9"/>
    <w:rsid w:val="007E3657"/>
    <w:rsid w:val="007E39D9"/>
    <w:rsid w:val="007E3AAD"/>
    <w:rsid w:val="007E42EE"/>
    <w:rsid w:val="007E4733"/>
    <w:rsid w:val="007E56B5"/>
    <w:rsid w:val="007E57A6"/>
    <w:rsid w:val="007E5979"/>
    <w:rsid w:val="007E5D6B"/>
    <w:rsid w:val="007E5F3C"/>
    <w:rsid w:val="007E6676"/>
    <w:rsid w:val="007E6FED"/>
    <w:rsid w:val="007E7E60"/>
    <w:rsid w:val="007F13AC"/>
    <w:rsid w:val="007F1D9D"/>
    <w:rsid w:val="007F1EAC"/>
    <w:rsid w:val="007F1EE4"/>
    <w:rsid w:val="007F2315"/>
    <w:rsid w:val="007F23AC"/>
    <w:rsid w:val="007F27C2"/>
    <w:rsid w:val="007F299F"/>
    <w:rsid w:val="007F2CD5"/>
    <w:rsid w:val="007F2F90"/>
    <w:rsid w:val="007F3F83"/>
    <w:rsid w:val="007F4280"/>
    <w:rsid w:val="007F4B39"/>
    <w:rsid w:val="007F4F28"/>
    <w:rsid w:val="007F55EF"/>
    <w:rsid w:val="007F5B8A"/>
    <w:rsid w:val="007F6551"/>
    <w:rsid w:val="007F66A0"/>
    <w:rsid w:val="007F6C4D"/>
    <w:rsid w:val="007F6D8F"/>
    <w:rsid w:val="00800783"/>
    <w:rsid w:val="008007F7"/>
    <w:rsid w:val="00800CB6"/>
    <w:rsid w:val="00801091"/>
    <w:rsid w:val="0080126E"/>
    <w:rsid w:val="0080155D"/>
    <w:rsid w:val="008015FA"/>
    <w:rsid w:val="00801A2F"/>
    <w:rsid w:val="00801B03"/>
    <w:rsid w:val="00801B6A"/>
    <w:rsid w:val="00802104"/>
    <w:rsid w:val="0080219A"/>
    <w:rsid w:val="008022E5"/>
    <w:rsid w:val="00802E9D"/>
    <w:rsid w:val="008033A9"/>
    <w:rsid w:val="008044C0"/>
    <w:rsid w:val="008047EB"/>
    <w:rsid w:val="00804A25"/>
    <w:rsid w:val="00804C9F"/>
    <w:rsid w:val="008061AB"/>
    <w:rsid w:val="008061E5"/>
    <w:rsid w:val="008064CB"/>
    <w:rsid w:val="008065EA"/>
    <w:rsid w:val="00806DC1"/>
    <w:rsid w:val="00807056"/>
    <w:rsid w:val="0081059E"/>
    <w:rsid w:val="00810817"/>
    <w:rsid w:val="00810D3D"/>
    <w:rsid w:val="00810F9A"/>
    <w:rsid w:val="00811CE9"/>
    <w:rsid w:val="00812DF0"/>
    <w:rsid w:val="00812DFF"/>
    <w:rsid w:val="00813E42"/>
    <w:rsid w:val="00813F6B"/>
    <w:rsid w:val="00814103"/>
    <w:rsid w:val="00814290"/>
    <w:rsid w:val="008142BC"/>
    <w:rsid w:val="008143D0"/>
    <w:rsid w:val="00814EDA"/>
    <w:rsid w:val="00815019"/>
    <w:rsid w:val="00815591"/>
    <w:rsid w:val="00815ADA"/>
    <w:rsid w:val="00815BFC"/>
    <w:rsid w:val="00815F02"/>
    <w:rsid w:val="00817BCD"/>
    <w:rsid w:val="00820966"/>
    <w:rsid w:val="00820C19"/>
    <w:rsid w:val="00820C6A"/>
    <w:rsid w:val="00820F7A"/>
    <w:rsid w:val="00821BA2"/>
    <w:rsid w:val="00822192"/>
    <w:rsid w:val="00822534"/>
    <w:rsid w:val="00822F34"/>
    <w:rsid w:val="008233C1"/>
    <w:rsid w:val="00824AB1"/>
    <w:rsid w:val="00824D0B"/>
    <w:rsid w:val="00824E07"/>
    <w:rsid w:val="00824F9E"/>
    <w:rsid w:val="00825015"/>
    <w:rsid w:val="00825493"/>
    <w:rsid w:val="008265C8"/>
    <w:rsid w:val="008266ED"/>
    <w:rsid w:val="00826865"/>
    <w:rsid w:val="00827055"/>
    <w:rsid w:val="00827338"/>
    <w:rsid w:val="00827B24"/>
    <w:rsid w:val="00827EAC"/>
    <w:rsid w:val="008318E0"/>
    <w:rsid w:val="00831903"/>
    <w:rsid w:val="0083282A"/>
    <w:rsid w:val="00832940"/>
    <w:rsid w:val="00832D64"/>
    <w:rsid w:val="00832E91"/>
    <w:rsid w:val="00833554"/>
    <w:rsid w:val="00833E88"/>
    <w:rsid w:val="00834076"/>
    <w:rsid w:val="008346E6"/>
    <w:rsid w:val="00834787"/>
    <w:rsid w:val="0083587C"/>
    <w:rsid w:val="00835F29"/>
    <w:rsid w:val="008367EE"/>
    <w:rsid w:val="00836872"/>
    <w:rsid w:val="008370AB"/>
    <w:rsid w:val="008373D4"/>
    <w:rsid w:val="00837C1E"/>
    <w:rsid w:val="00837C9E"/>
    <w:rsid w:val="00837FCD"/>
    <w:rsid w:val="008408A5"/>
    <w:rsid w:val="00841110"/>
    <w:rsid w:val="0084150E"/>
    <w:rsid w:val="0084194E"/>
    <w:rsid w:val="00842986"/>
    <w:rsid w:val="00842BE0"/>
    <w:rsid w:val="0084317D"/>
    <w:rsid w:val="00843280"/>
    <w:rsid w:val="008445D1"/>
    <w:rsid w:val="00844C99"/>
    <w:rsid w:val="00845514"/>
    <w:rsid w:val="0084614E"/>
    <w:rsid w:val="008462F0"/>
    <w:rsid w:val="00846643"/>
    <w:rsid w:val="008467B3"/>
    <w:rsid w:val="00847053"/>
    <w:rsid w:val="008471E8"/>
    <w:rsid w:val="008477AB"/>
    <w:rsid w:val="00847ABC"/>
    <w:rsid w:val="008508A2"/>
    <w:rsid w:val="0085155B"/>
    <w:rsid w:val="00852B34"/>
    <w:rsid w:val="00854D25"/>
    <w:rsid w:val="00854F08"/>
    <w:rsid w:val="008551E8"/>
    <w:rsid w:val="00855800"/>
    <w:rsid w:val="00855A93"/>
    <w:rsid w:val="008561E6"/>
    <w:rsid w:val="0085680F"/>
    <w:rsid w:val="00856F60"/>
    <w:rsid w:val="0085709E"/>
    <w:rsid w:val="008571A8"/>
    <w:rsid w:val="00857226"/>
    <w:rsid w:val="0085781E"/>
    <w:rsid w:val="00857DF7"/>
    <w:rsid w:val="00857E27"/>
    <w:rsid w:val="008608B0"/>
    <w:rsid w:val="00860FB0"/>
    <w:rsid w:val="00862444"/>
    <w:rsid w:val="00863CAB"/>
    <w:rsid w:val="00863F71"/>
    <w:rsid w:val="0086408D"/>
    <w:rsid w:val="008643AF"/>
    <w:rsid w:val="00864569"/>
    <w:rsid w:val="008647E1"/>
    <w:rsid w:val="00864B41"/>
    <w:rsid w:val="00864B66"/>
    <w:rsid w:val="00864C40"/>
    <w:rsid w:val="00866679"/>
    <w:rsid w:val="00866D4D"/>
    <w:rsid w:val="00866E82"/>
    <w:rsid w:val="00867198"/>
    <w:rsid w:val="0086791A"/>
    <w:rsid w:val="00867C1A"/>
    <w:rsid w:val="00867D46"/>
    <w:rsid w:val="00867EF5"/>
    <w:rsid w:val="008702CF"/>
    <w:rsid w:val="008704CA"/>
    <w:rsid w:val="00870738"/>
    <w:rsid w:val="00870D50"/>
    <w:rsid w:val="0087138E"/>
    <w:rsid w:val="00872AB5"/>
    <w:rsid w:val="00873048"/>
    <w:rsid w:val="0087331E"/>
    <w:rsid w:val="00873575"/>
    <w:rsid w:val="008735C0"/>
    <w:rsid w:val="008743A3"/>
    <w:rsid w:val="008755AC"/>
    <w:rsid w:val="00875B8C"/>
    <w:rsid w:val="00875D71"/>
    <w:rsid w:val="00875F29"/>
    <w:rsid w:val="00875F40"/>
    <w:rsid w:val="008760A7"/>
    <w:rsid w:val="00876A58"/>
    <w:rsid w:val="00876BF1"/>
    <w:rsid w:val="00876D95"/>
    <w:rsid w:val="00876EE1"/>
    <w:rsid w:val="00877426"/>
    <w:rsid w:val="00877678"/>
    <w:rsid w:val="00877939"/>
    <w:rsid w:val="00880A4C"/>
    <w:rsid w:val="00880FB6"/>
    <w:rsid w:val="0088104C"/>
    <w:rsid w:val="008819BC"/>
    <w:rsid w:val="00881C35"/>
    <w:rsid w:val="00881D7F"/>
    <w:rsid w:val="00882B15"/>
    <w:rsid w:val="0088387A"/>
    <w:rsid w:val="0088502C"/>
    <w:rsid w:val="00885174"/>
    <w:rsid w:val="00885A8A"/>
    <w:rsid w:val="00886011"/>
    <w:rsid w:val="008867F0"/>
    <w:rsid w:val="00886806"/>
    <w:rsid w:val="00886F0F"/>
    <w:rsid w:val="008878C9"/>
    <w:rsid w:val="00890134"/>
    <w:rsid w:val="008902B6"/>
    <w:rsid w:val="00891243"/>
    <w:rsid w:val="00891A2D"/>
    <w:rsid w:val="00892034"/>
    <w:rsid w:val="00892174"/>
    <w:rsid w:val="0089229D"/>
    <w:rsid w:val="00892A00"/>
    <w:rsid w:val="00892C64"/>
    <w:rsid w:val="00892DF0"/>
    <w:rsid w:val="00892F39"/>
    <w:rsid w:val="008932EA"/>
    <w:rsid w:val="00893803"/>
    <w:rsid w:val="00894513"/>
    <w:rsid w:val="00895B63"/>
    <w:rsid w:val="0089603C"/>
    <w:rsid w:val="00896D68"/>
    <w:rsid w:val="00896F33"/>
    <w:rsid w:val="0089701C"/>
    <w:rsid w:val="00897CE1"/>
    <w:rsid w:val="008A0EF1"/>
    <w:rsid w:val="008A1C40"/>
    <w:rsid w:val="008A23A8"/>
    <w:rsid w:val="008A37A0"/>
    <w:rsid w:val="008A4FC4"/>
    <w:rsid w:val="008A55E6"/>
    <w:rsid w:val="008A59BB"/>
    <w:rsid w:val="008A607E"/>
    <w:rsid w:val="008A69F2"/>
    <w:rsid w:val="008A7124"/>
    <w:rsid w:val="008B043E"/>
    <w:rsid w:val="008B10FA"/>
    <w:rsid w:val="008B134D"/>
    <w:rsid w:val="008B1986"/>
    <w:rsid w:val="008B19A3"/>
    <w:rsid w:val="008B2DB6"/>
    <w:rsid w:val="008B409B"/>
    <w:rsid w:val="008B4BD6"/>
    <w:rsid w:val="008B57CF"/>
    <w:rsid w:val="008B6412"/>
    <w:rsid w:val="008B71E8"/>
    <w:rsid w:val="008B7E93"/>
    <w:rsid w:val="008C0C18"/>
    <w:rsid w:val="008C1200"/>
    <w:rsid w:val="008C15F8"/>
    <w:rsid w:val="008C2251"/>
    <w:rsid w:val="008C266E"/>
    <w:rsid w:val="008C312B"/>
    <w:rsid w:val="008C370A"/>
    <w:rsid w:val="008C3784"/>
    <w:rsid w:val="008C4194"/>
    <w:rsid w:val="008C449B"/>
    <w:rsid w:val="008C47EA"/>
    <w:rsid w:val="008C48AF"/>
    <w:rsid w:val="008C51C8"/>
    <w:rsid w:val="008C698F"/>
    <w:rsid w:val="008C727C"/>
    <w:rsid w:val="008C7D2F"/>
    <w:rsid w:val="008C7D34"/>
    <w:rsid w:val="008D05BF"/>
    <w:rsid w:val="008D0DF1"/>
    <w:rsid w:val="008D1611"/>
    <w:rsid w:val="008D1881"/>
    <w:rsid w:val="008D19A3"/>
    <w:rsid w:val="008D1D94"/>
    <w:rsid w:val="008D229C"/>
    <w:rsid w:val="008D3656"/>
    <w:rsid w:val="008D3A8B"/>
    <w:rsid w:val="008D43D8"/>
    <w:rsid w:val="008D4A8C"/>
    <w:rsid w:val="008D53FC"/>
    <w:rsid w:val="008D57AB"/>
    <w:rsid w:val="008D57E7"/>
    <w:rsid w:val="008D5A92"/>
    <w:rsid w:val="008D5EDB"/>
    <w:rsid w:val="008D61CC"/>
    <w:rsid w:val="008D6789"/>
    <w:rsid w:val="008D69F2"/>
    <w:rsid w:val="008D6DA3"/>
    <w:rsid w:val="008D7104"/>
    <w:rsid w:val="008D7238"/>
    <w:rsid w:val="008D7585"/>
    <w:rsid w:val="008D7B02"/>
    <w:rsid w:val="008D7F2B"/>
    <w:rsid w:val="008E0110"/>
    <w:rsid w:val="008E0446"/>
    <w:rsid w:val="008E11B1"/>
    <w:rsid w:val="008E132D"/>
    <w:rsid w:val="008E13E3"/>
    <w:rsid w:val="008E1775"/>
    <w:rsid w:val="008E1921"/>
    <w:rsid w:val="008E34A2"/>
    <w:rsid w:val="008E3ED8"/>
    <w:rsid w:val="008E51EB"/>
    <w:rsid w:val="008E56D9"/>
    <w:rsid w:val="008E5878"/>
    <w:rsid w:val="008E6545"/>
    <w:rsid w:val="008E65A9"/>
    <w:rsid w:val="008E7026"/>
    <w:rsid w:val="008E74DE"/>
    <w:rsid w:val="008F021A"/>
    <w:rsid w:val="008F02D5"/>
    <w:rsid w:val="008F031C"/>
    <w:rsid w:val="008F039B"/>
    <w:rsid w:val="008F2692"/>
    <w:rsid w:val="008F26B9"/>
    <w:rsid w:val="008F3C34"/>
    <w:rsid w:val="008F3C80"/>
    <w:rsid w:val="008F46C4"/>
    <w:rsid w:val="008F4AB4"/>
    <w:rsid w:val="008F4B0A"/>
    <w:rsid w:val="008F4DD7"/>
    <w:rsid w:val="008F5775"/>
    <w:rsid w:val="008F59B9"/>
    <w:rsid w:val="008F5EDD"/>
    <w:rsid w:val="008F6216"/>
    <w:rsid w:val="008F7D32"/>
    <w:rsid w:val="008F7DAC"/>
    <w:rsid w:val="0090083D"/>
    <w:rsid w:val="00900DCB"/>
    <w:rsid w:val="00900F14"/>
    <w:rsid w:val="0090155F"/>
    <w:rsid w:val="00901AF6"/>
    <w:rsid w:val="009023F7"/>
    <w:rsid w:val="009032A5"/>
    <w:rsid w:val="00903804"/>
    <w:rsid w:val="00903D9D"/>
    <w:rsid w:val="009049C8"/>
    <w:rsid w:val="00904A82"/>
    <w:rsid w:val="009052F4"/>
    <w:rsid w:val="00905B35"/>
    <w:rsid w:val="00905E64"/>
    <w:rsid w:val="009061C6"/>
    <w:rsid w:val="009064C8"/>
    <w:rsid w:val="00906B24"/>
    <w:rsid w:val="00906D5B"/>
    <w:rsid w:val="00906DE9"/>
    <w:rsid w:val="00907342"/>
    <w:rsid w:val="0090744C"/>
    <w:rsid w:val="00907D77"/>
    <w:rsid w:val="00910212"/>
    <w:rsid w:val="00910722"/>
    <w:rsid w:val="009116C9"/>
    <w:rsid w:val="0091201C"/>
    <w:rsid w:val="00912CB0"/>
    <w:rsid w:val="00913237"/>
    <w:rsid w:val="00913802"/>
    <w:rsid w:val="00913E52"/>
    <w:rsid w:val="00913FA1"/>
    <w:rsid w:val="00914600"/>
    <w:rsid w:val="0091559B"/>
    <w:rsid w:val="0091578C"/>
    <w:rsid w:val="00915D27"/>
    <w:rsid w:val="00915DD4"/>
    <w:rsid w:val="009162F6"/>
    <w:rsid w:val="00916D1C"/>
    <w:rsid w:val="00916D95"/>
    <w:rsid w:val="00916EF8"/>
    <w:rsid w:val="00916FB6"/>
    <w:rsid w:val="00917D3C"/>
    <w:rsid w:val="009200CE"/>
    <w:rsid w:val="00920969"/>
    <w:rsid w:val="009215D5"/>
    <w:rsid w:val="00921EC3"/>
    <w:rsid w:val="00922B48"/>
    <w:rsid w:val="00923A96"/>
    <w:rsid w:val="00924328"/>
    <w:rsid w:val="0092440F"/>
    <w:rsid w:val="00924A3C"/>
    <w:rsid w:val="00924EDD"/>
    <w:rsid w:val="00925E45"/>
    <w:rsid w:val="0092633C"/>
    <w:rsid w:val="0092669C"/>
    <w:rsid w:val="0092684F"/>
    <w:rsid w:val="00926DAD"/>
    <w:rsid w:val="00927BF9"/>
    <w:rsid w:val="00927EE5"/>
    <w:rsid w:val="00930859"/>
    <w:rsid w:val="00931494"/>
    <w:rsid w:val="009314CD"/>
    <w:rsid w:val="0093198B"/>
    <w:rsid w:val="009333E8"/>
    <w:rsid w:val="009335B8"/>
    <w:rsid w:val="009343D7"/>
    <w:rsid w:val="00934CA6"/>
    <w:rsid w:val="00935AE5"/>
    <w:rsid w:val="00935D14"/>
    <w:rsid w:val="009364B4"/>
    <w:rsid w:val="00936548"/>
    <w:rsid w:val="00936C4C"/>
    <w:rsid w:val="00936E2A"/>
    <w:rsid w:val="0093779B"/>
    <w:rsid w:val="00937FC0"/>
    <w:rsid w:val="00941446"/>
    <w:rsid w:val="00941716"/>
    <w:rsid w:val="009417E3"/>
    <w:rsid w:val="00941B97"/>
    <w:rsid w:val="00941DD3"/>
    <w:rsid w:val="00941E06"/>
    <w:rsid w:val="00942309"/>
    <w:rsid w:val="009434F0"/>
    <w:rsid w:val="00943D0A"/>
    <w:rsid w:val="00943DDE"/>
    <w:rsid w:val="009441A6"/>
    <w:rsid w:val="009443CC"/>
    <w:rsid w:val="009448D0"/>
    <w:rsid w:val="00944E69"/>
    <w:rsid w:val="00944E9F"/>
    <w:rsid w:val="00945B6B"/>
    <w:rsid w:val="0094683D"/>
    <w:rsid w:val="0094753D"/>
    <w:rsid w:val="009508F3"/>
    <w:rsid w:val="00950B7F"/>
    <w:rsid w:val="00950C34"/>
    <w:rsid w:val="00951868"/>
    <w:rsid w:val="00951DD1"/>
    <w:rsid w:val="00951FCD"/>
    <w:rsid w:val="009523C5"/>
    <w:rsid w:val="00953219"/>
    <w:rsid w:val="0095321D"/>
    <w:rsid w:val="0095460E"/>
    <w:rsid w:val="009546CD"/>
    <w:rsid w:val="00954B01"/>
    <w:rsid w:val="009554FC"/>
    <w:rsid w:val="00955703"/>
    <w:rsid w:val="009557AC"/>
    <w:rsid w:val="00955946"/>
    <w:rsid w:val="00955DF8"/>
    <w:rsid w:val="00955FF4"/>
    <w:rsid w:val="009567C3"/>
    <w:rsid w:val="0095768D"/>
    <w:rsid w:val="00957915"/>
    <w:rsid w:val="00957E16"/>
    <w:rsid w:val="009605C9"/>
    <w:rsid w:val="00962742"/>
    <w:rsid w:val="00962B22"/>
    <w:rsid w:val="00963141"/>
    <w:rsid w:val="00963754"/>
    <w:rsid w:val="00963A59"/>
    <w:rsid w:val="00963AB6"/>
    <w:rsid w:val="0096458B"/>
    <w:rsid w:val="00964B64"/>
    <w:rsid w:val="00964DD1"/>
    <w:rsid w:val="00965348"/>
    <w:rsid w:val="00965625"/>
    <w:rsid w:val="00966095"/>
    <w:rsid w:val="00966528"/>
    <w:rsid w:val="00967258"/>
    <w:rsid w:val="00967400"/>
    <w:rsid w:val="009677D7"/>
    <w:rsid w:val="009677E0"/>
    <w:rsid w:val="0096796C"/>
    <w:rsid w:val="00967E3D"/>
    <w:rsid w:val="00970058"/>
    <w:rsid w:val="00970098"/>
    <w:rsid w:val="009710BE"/>
    <w:rsid w:val="009720DF"/>
    <w:rsid w:val="00972597"/>
    <w:rsid w:val="00972E5E"/>
    <w:rsid w:val="009731B4"/>
    <w:rsid w:val="00973642"/>
    <w:rsid w:val="0097426E"/>
    <w:rsid w:val="009746F7"/>
    <w:rsid w:val="009749C5"/>
    <w:rsid w:val="00974C5B"/>
    <w:rsid w:val="009757F0"/>
    <w:rsid w:val="00975D3C"/>
    <w:rsid w:val="0097673E"/>
    <w:rsid w:val="00976CE7"/>
    <w:rsid w:val="00976E93"/>
    <w:rsid w:val="009777C8"/>
    <w:rsid w:val="0098025D"/>
    <w:rsid w:val="00980D82"/>
    <w:rsid w:val="0098115F"/>
    <w:rsid w:val="009814BC"/>
    <w:rsid w:val="00981629"/>
    <w:rsid w:val="00981ACE"/>
    <w:rsid w:val="009820FB"/>
    <w:rsid w:val="009823F5"/>
    <w:rsid w:val="009831B0"/>
    <w:rsid w:val="00983998"/>
    <w:rsid w:val="00983F96"/>
    <w:rsid w:val="00983FB6"/>
    <w:rsid w:val="00985980"/>
    <w:rsid w:val="00985B39"/>
    <w:rsid w:val="00986D25"/>
    <w:rsid w:val="00986D33"/>
    <w:rsid w:val="009876E2"/>
    <w:rsid w:val="009876F0"/>
    <w:rsid w:val="00987994"/>
    <w:rsid w:val="00987F3B"/>
    <w:rsid w:val="00990605"/>
    <w:rsid w:val="00990797"/>
    <w:rsid w:val="00990ACA"/>
    <w:rsid w:val="00990CCC"/>
    <w:rsid w:val="0099198B"/>
    <w:rsid w:val="00992016"/>
    <w:rsid w:val="009920BB"/>
    <w:rsid w:val="0099254E"/>
    <w:rsid w:val="009928E3"/>
    <w:rsid w:val="00992F24"/>
    <w:rsid w:val="009930A0"/>
    <w:rsid w:val="0099325A"/>
    <w:rsid w:val="009934DB"/>
    <w:rsid w:val="00993EE5"/>
    <w:rsid w:val="00994BDF"/>
    <w:rsid w:val="00994FCA"/>
    <w:rsid w:val="00995750"/>
    <w:rsid w:val="00996597"/>
    <w:rsid w:val="00996CCF"/>
    <w:rsid w:val="00996E93"/>
    <w:rsid w:val="00996FF0"/>
    <w:rsid w:val="009A0387"/>
    <w:rsid w:val="009A03E3"/>
    <w:rsid w:val="009A1361"/>
    <w:rsid w:val="009A1C30"/>
    <w:rsid w:val="009A21F0"/>
    <w:rsid w:val="009A2385"/>
    <w:rsid w:val="009A2447"/>
    <w:rsid w:val="009A2C09"/>
    <w:rsid w:val="009A38CF"/>
    <w:rsid w:val="009A3DF2"/>
    <w:rsid w:val="009A4021"/>
    <w:rsid w:val="009A44C4"/>
    <w:rsid w:val="009A489E"/>
    <w:rsid w:val="009A5447"/>
    <w:rsid w:val="009A59BF"/>
    <w:rsid w:val="009A59D6"/>
    <w:rsid w:val="009A600C"/>
    <w:rsid w:val="009A6970"/>
    <w:rsid w:val="009A6DAE"/>
    <w:rsid w:val="009A723F"/>
    <w:rsid w:val="009B0902"/>
    <w:rsid w:val="009B138D"/>
    <w:rsid w:val="009B1DE8"/>
    <w:rsid w:val="009B21F1"/>
    <w:rsid w:val="009B2CD1"/>
    <w:rsid w:val="009B3BBA"/>
    <w:rsid w:val="009B4438"/>
    <w:rsid w:val="009B468D"/>
    <w:rsid w:val="009B52BA"/>
    <w:rsid w:val="009B5932"/>
    <w:rsid w:val="009B5BA0"/>
    <w:rsid w:val="009B5F4D"/>
    <w:rsid w:val="009B6562"/>
    <w:rsid w:val="009B6612"/>
    <w:rsid w:val="009B6841"/>
    <w:rsid w:val="009B73F3"/>
    <w:rsid w:val="009B7671"/>
    <w:rsid w:val="009C003F"/>
    <w:rsid w:val="009C0064"/>
    <w:rsid w:val="009C0BA4"/>
    <w:rsid w:val="009C0C06"/>
    <w:rsid w:val="009C1C43"/>
    <w:rsid w:val="009C1C68"/>
    <w:rsid w:val="009C2098"/>
    <w:rsid w:val="009C2915"/>
    <w:rsid w:val="009C293E"/>
    <w:rsid w:val="009C339E"/>
    <w:rsid w:val="009C3452"/>
    <w:rsid w:val="009C3601"/>
    <w:rsid w:val="009C3B3C"/>
    <w:rsid w:val="009C3B81"/>
    <w:rsid w:val="009C3E34"/>
    <w:rsid w:val="009C4570"/>
    <w:rsid w:val="009C4882"/>
    <w:rsid w:val="009C4D26"/>
    <w:rsid w:val="009C5E33"/>
    <w:rsid w:val="009C68BF"/>
    <w:rsid w:val="009C76DB"/>
    <w:rsid w:val="009C7740"/>
    <w:rsid w:val="009C7A1A"/>
    <w:rsid w:val="009C7A2F"/>
    <w:rsid w:val="009C7C49"/>
    <w:rsid w:val="009C7C9A"/>
    <w:rsid w:val="009D0496"/>
    <w:rsid w:val="009D0548"/>
    <w:rsid w:val="009D0A70"/>
    <w:rsid w:val="009D0FB6"/>
    <w:rsid w:val="009D1450"/>
    <w:rsid w:val="009D18F1"/>
    <w:rsid w:val="009D33A3"/>
    <w:rsid w:val="009D360B"/>
    <w:rsid w:val="009D3B43"/>
    <w:rsid w:val="009D4D9C"/>
    <w:rsid w:val="009D54EB"/>
    <w:rsid w:val="009D672D"/>
    <w:rsid w:val="009D679A"/>
    <w:rsid w:val="009D6DA6"/>
    <w:rsid w:val="009D7055"/>
    <w:rsid w:val="009D71A2"/>
    <w:rsid w:val="009E02DF"/>
    <w:rsid w:val="009E0E17"/>
    <w:rsid w:val="009E1410"/>
    <w:rsid w:val="009E1677"/>
    <w:rsid w:val="009E18E1"/>
    <w:rsid w:val="009E2A8E"/>
    <w:rsid w:val="009E2BB1"/>
    <w:rsid w:val="009E3E2C"/>
    <w:rsid w:val="009E3F68"/>
    <w:rsid w:val="009E42B1"/>
    <w:rsid w:val="009E43F6"/>
    <w:rsid w:val="009E569E"/>
    <w:rsid w:val="009E5887"/>
    <w:rsid w:val="009E5AAD"/>
    <w:rsid w:val="009E5E77"/>
    <w:rsid w:val="009E7A46"/>
    <w:rsid w:val="009F027B"/>
    <w:rsid w:val="009F047D"/>
    <w:rsid w:val="009F07F5"/>
    <w:rsid w:val="009F0BDE"/>
    <w:rsid w:val="009F1185"/>
    <w:rsid w:val="009F127B"/>
    <w:rsid w:val="009F2332"/>
    <w:rsid w:val="009F26C7"/>
    <w:rsid w:val="009F2A72"/>
    <w:rsid w:val="009F2B41"/>
    <w:rsid w:val="009F2C04"/>
    <w:rsid w:val="009F2F80"/>
    <w:rsid w:val="009F31C5"/>
    <w:rsid w:val="009F3A4A"/>
    <w:rsid w:val="009F3EDB"/>
    <w:rsid w:val="009F4AE9"/>
    <w:rsid w:val="009F4D7D"/>
    <w:rsid w:val="009F6C2A"/>
    <w:rsid w:val="009F76B3"/>
    <w:rsid w:val="009F7AF7"/>
    <w:rsid w:val="009F7BFE"/>
    <w:rsid w:val="009F7F02"/>
    <w:rsid w:val="00A004AF"/>
    <w:rsid w:val="00A00B5B"/>
    <w:rsid w:val="00A016C3"/>
    <w:rsid w:val="00A01E21"/>
    <w:rsid w:val="00A024A0"/>
    <w:rsid w:val="00A02927"/>
    <w:rsid w:val="00A03722"/>
    <w:rsid w:val="00A03D51"/>
    <w:rsid w:val="00A03FFF"/>
    <w:rsid w:val="00A04477"/>
    <w:rsid w:val="00A04C0B"/>
    <w:rsid w:val="00A04D56"/>
    <w:rsid w:val="00A05753"/>
    <w:rsid w:val="00A05DB9"/>
    <w:rsid w:val="00A05FF3"/>
    <w:rsid w:val="00A0606E"/>
    <w:rsid w:val="00A061B2"/>
    <w:rsid w:val="00A0655D"/>
    <w:rsid w:val="00A067A0"/>
    <w:rsid w:val="00A06BF3"/>
    <w:rsid w:val="00A06D21"/>
    <w:rsid w:val="00A07372"/>
    <w:rsid w:val="00A07C82"/>
    <w:rsid w:val="00A07DE2"/>
    <w:rsid w:val="00A1014A"/>
    <w:rsid w:val="00A11373"/>
    <w:rsid w:val="00A117D4"/>
    <w:rsid w:val="00A1242C"/>
    <w:rsid w:val="00A12701"/>
    <w:rsid w:val="00A12716"/>
    <w:rsid w:val="00A12E8F"/>
    <w:rsid w:val="00A1366B"/>
    <w:rsid w:val="00A136E6"/>
    <w:rsid w:val="00A13B28"/>
    <w:rsid w:val="00A14318"/>
    <w:rsid w:val="00A145E5"/>
    <w:rsid w:val="00A14AE6"/>
    <w:rsid w:val="00A14D1C"/>
    <w:rsid w:val="00A14D2D"/>
    <w:rsid w:val="00A14D63"/>
    <w:rsid w:val="00A14E29"/>
    <w:rsid w:val="00A15227"/>
    <w:rsid w:val="00A152F6"/>
    <w:rsid w:val="00A15D9C"/>
    <w:rsid w:val="00A16298"/>
    <w:rsid w:val="00A16530"/>
    <w:rsid w:val="00A168AD"/>
    <w:rsid w:val="00A169A2"/>
    <w:rsid w:val="00A16EC7"/>
    <w:rsid w:val="00A16EFE"/>
    <w:rsid w:val="00A1760B"/>
    <w:rsid w:val="00A178A2"/>
    <w:rsid w:val="00A1792F"/>
    <w:rsid w:val="00A17AC5"/>
    <w:rsid w:val="00A17DD1"/>
    <w:rsid w:val="00A20093"/>
    <w:rsid w:val="00A20761"/>
    <w:rsid w:val="00A213E7"/>
    <w:rsid w:val="00A216C7"/>
    <w:rsid w:val="00A22087"/>
    <w:rsid w:val="00A2273D"/>
    <w:rsid w:val="00A22884"/>
    <w:rsid w:val="00A229DD"/>
    <w:rsid w:val="00A22A0F"/>
    <w:rsid w:val="00A22AE8"/>
    <w:rsid w:val="00A23399"/>
    <w:rsid w:val="00A233F8"/>
    <w:rsid w:val="00A234CC"/>
    <w:rsid w:val="00A23538"/>
    <w:rsid w:val="00A23BC3"/>
    <w:rsid w:val="00A23E1B"/>
    <w:rsid w:val="00A23FC5"/>
    <w:rsid w:val="00A2458A"/>
    <w:rsid w:val="00A24C2E"/>
    <w:rsid w:val="00A24FCB"/>
    <w:rsid w:val="00A25064"/>
    <w:rsid w:val="00A257A2"/>
    <w:rsid w:val="00A25B00"/>
    <w:rsid w:val="00A2757B"/>
    <w:rsid w:val="00A27738"/>
    <w:rsid w:val="00A27A5E"/>
    <w:rsid w:val="00A27DED"/>
    <w:rsid w:val="00A27EB8"/>
    <w:rsid w:val="00A30FBF"/>
    <w:rsid w:val="00A31755"/>
    <w:rsid w:val="00A3183F"/>
    <w:rsid w:val="00A337B4"/>
    <w:rsid w:val="00A33B3B"/>
    <w:rsid w:val="00A33CE4"/>
    <w:rsid w:val="00A343B4"/>
    <w:rsid w:val="00A3514B"/>
    <w:rsid w:val="00A35A3E"/>
    <w:rsid w:val="00A37471"/>
    <w:rsid w:val="00A37593"/>
    <w:rsid w:val="00A3780A"/>
    <w:rsid w:val="00A37915"/>
    <w:rsid w:val="00A37962"/>
    <w:rsid w:val="00A37BA7"/>
    <w:rsid w:val="00A37D83"/>
    <w:rsid w:val="00A4076F"/>
    <w:rsid w:val="00A40B95"/>
    <w:rsid w:val="00A412C9"/>
    <w:rsid w:val="00A41C10"/>
    <w:rsid w:val="00A42126"/>
    <w:rsid w:val="00A42DC4"/>
    <w:rsid w:val="00A43E0E"/>
    <w:rsid w:val="00A44CB2"/>
    <w:rsid w:val="00A45B39"/>
    <w:rsid w:val="00A45DED"/>
    <w:rsid w:val="00A47FD9"/>
    <w:rsid w:val="00A50348"/>
    <w:rsid w:val="00A50ACC"/>
    <w:rsid w:val="00A50BD1"/>
    <w:rsid w:val="00A51ACB"/>
    <w:rsid w:val="00A51CCF"/>
    <w:rsid w:val="00A51D92"/>
    <w:rsid w:val="00A51FA4"/>
    <w:rsid w:val="00A52055"/>
    <w:rsid w:val="00A520F4"/>
    <w:rsid w:val="00A52302"/>
    <w:rsid w:val="00A543CF"/>
    <w:rsid w:val="00A545A4"/>
    <w:rsid w:val="00A55660"/>
    <w:rsid w:val="00A556DF"/>
    <w:rsid w:val="00A55D15"/>
    <w:rsid w:val="00A565FA"/>
    <w:rsid w:val="00A57711"/>
    <w:rsid w:val="00A578B6"/>
    <w:rsid w:val="00A60085"/>
    <w:rsid w:val="00A61655"/>
    <w:rsid w:val="00A61A16"/>
    <w:rsid w:val="00A62152"/>
    <w:rsid w:val="00A6281F"/>
    <w:rsid w:val="00A62FCC"/>
    <w:rsid w:val="00A634BD"/>
    <w:rsid w:val="00A63647"/>
    <w:rsid w:val="00A640C0"/>
    <w:rsid w:val="00A6437C"/>
    <w:rsid w:val="00A64604"/>
    <w:rsid w:val="00A64EDF"/>
    <w:rsid w:val="00A6534C"/>
    <w:rsid w:val="00A66EA6"/>
    <w:rsid w:val="00A67306"/>
    <w:rsid w:val="00A67B18"/>
    <w:rsid w:val="00A700FA"/>
    <w:rsid w:val="00A70834"/>
    <w:rsid w:val="00A70B55"/>
    <w:rsid w:val="00A70D71"/>
    <w:rsid w:val="00A71063"/>
    <w:rsid w:val="00A720A6"/>
    <w:rsid w:val="00A721BB"/>
    <w:rsid w:val="00A7241F"/>
    <w:rsid w:val="00A72C5F"/>
    <w:rsid w:val="00A72EC3"/>
    <w:rsid w:val="00A7307E"/>
    <w:rsid w:val="00A73C38"/>
    <w:rsid w:val="00A74310"/>
    <w:rsid w:val="00A746D9"/>
    <w:rsid w:val="00A7501D"/>
    <w:rsid w:val="00A752E1"/>
    <w:rsid w:val="00A75486"/>
    <w:rsid w:val="00A75FC1"/>
    <w:rsid w:val="00A76B4E"/>
    <w:rsid w:val="00A76D15"/>
    <w:rsid w:val="00A77318"/>
    <w:rsid w:val="00A77ADD"/>
    <w:rsid w:val="00A80090"/>
    <w:rsid w:val="00A805BD"/>
    <w:rsid w:val="00A809DF"/>
    <w:rsid w:val="00A80B66"/>
    <w:rsid w:val="00A80EED"/>
    <w:rsid w:val="00A81270"/>
    <w:rsid w:val="00A8179B"/>
    <w:rsid w:val="00A82225"/>
    <w:rsid w:val="00A83341"/>
    <w:rsid w:val="00A8406A"/>
    <w:rsid w:val="00A84512"/>
    <w:rsid w:val="00A84966"/>
    <w:rsid w:val="00A84A35"/>
    <w:rsid w:val="00A85698"/>
    <w:rsid w:val="00A85D38"/>
    <w:rsid w:val="00A867D7"/>
    <w:rsid w:val="00A869A3"/>
    <w:rsid w:val="00A86B06"/>
    <w:rsid w:val="00A87760"/>
    <w:rsid w:val="00A901F8"/>
    <w:rsid w:val="00A905C1"/>
    <w:rsid w:val="00A909A3"/>
    <w:rsid w:val="00A90CAC"/>
    <w:rsid w:val="00A91F82"/>
    <w:rsid w:val="00A92137"/>
    <w:rsid w:val="00A9248C"/>
    <w:rsid w:val="00A925BF"/>
    <w:rsid w:val="00A925C3"/>
    <w:rsid w:val="00A9301E"/>
    <w:rsid w:val="00A95795"/>
    <w:rsid w:val="00A95BE1"/>
    <w:rsid w:val="00A95F60"/>
    <w:rsid w:val="00A96514"/>
    <w:rsid w:val="00A9659E"/>
    <w:rsid w:val="00A967D5"/>
    <w:rsid w:val="00A96C3E"/>
    <w:rsid w:val="00A96D55"/>
    <w:rsid w:val="00A97D41"/>
    <w:rsid w:val="00AA002C"/>
    <w:rsid w:val="00AA0031"/>
    <w:rsid w:val="00AA017D"/>
    <w:rsid w:val="00AA085D"/>
    <w:rsid w:val="00AA0BB1"/>
    <w:rsid w:val="00AA289B"/>
    <w:rsid w:val="00AA3038"/>
    <w:rsid w:val="00AA32E7"/>
    <w:rsid w:val="00AA3566"/>
    <w:rsid w:val="00AA432E"/>
    <w:rsid w:val="00AA47EC"/>
    <w:rsid w:val="00AA4B93"/>
    <w:rsid w:val="00AA515C"/>
    <w:rsid w:val="00AA5A04"/>
    <w:rsid w:val="00AA6341"/>
    <w:rsid w:val="00AA6AF3"/>
    <w:rsid w:val="00AA6BC7"/>
    <w:rsid w:val="00AA6EA3"/>
    <w:rsid w:val="00AA7BAC"/>
    <w:rsid w:val="00AA7CA9"/>
    <w:rsid w:val="00AB0152"/>
    <w:rsid w:val="00AB0328"/>
    <w:rsid w:val="00AB06AD"/>
    <w:rsid w:val="00AB1944"/>
    <w:rsid w:val="00AB19CA"/>
    <w:rsid w:val="00AB1BAB"/>
    <w:rsid w:val="00AB1D0B"/>
    <w:rsid w:val="00AB1DE3"/>
    <w:rsid w:val="00AB2AEF"/>
    <w:rsid w:val="00AB2D72"/>
    <w:rsid w:val="00AB3B90"/>
    <w:rsid w:val="00AB3EE1"/>
    <w:rsid w:val="00AB45A4"/>
    <w:rsid w:val="00AB4C78"/>
    <w:rsid w:val="00AB4F67"/>
    <w:rsid w:val="00AB503C"/>
    <w:rsid w:val="00AB536D"/>
    <w:rsid w:val="00AB5624"/>
    <w:rsid w:val="00AB5726"/>
    <w:rsid w:val="00AB5A84"/>
    <w:rsid w:val="00AB67EF"/>
    <w:rsid w:val="00AB6E45"/>
    <w:rsid w:val="00AB7158"/>
    <w:rsid w:val="00AB79F9"/>
    <w:rsid w:val="00AC039A"/>
    <w:rsid w:val="00AC0B05"/>
    <w:rsid w:val="00AC0B12"/>
    <w:rsid w:val="00AC0B17"/>
    <w:rsid w:val="00AC0D9C"/>
    <w:rsid w:val="00AC1658"/>
    <w:rsid w:val="00AC1904"/>
    <w:rsid w:val="00AC2680"/>
    <w:rsid w:val="00AC2914"/>
    <w:rsid w:val="00AC2A61"/>
    <w:rsid w:val="00AC2ED6"/>
    <w:rsid w:val="00AC360F"/>
    <w:rsid w:val="00AC4163"/>
    <w:rsid w:val="00AC451E"/>
    <w:rsid w:val="00AC475F"/>
    <w:rsid w:val="00AC6477"/>
    <w:rsid w:val="00AC6E0F"/>
    <w:rsid w:val="00AC7AE3"/>
    <w:rsid w:val="00AC7AEA"/>
    <w:rsid w:val="00AC7DCE"/>
    <w:rsid w:val="00AD043F"/>
    <w:rsid w:val="00AD0A65"/>
    <w:rsid w:val="00AD109A"/>
    <w:rsid w:val="00AD144D"/>
    <w:rsid w:val="00AD193C"/>
    <w:rsid w:val="00AD1A99"/>
    <w:rsid w:val="00AD23F5"/>
    <w:rsid w:val="00AD25B8"/>
    <w:rsid w:val="00AD2717"/>
    <w:rsid w:val="00AD27C3"/>
    <w:rsid w:val="00AD29E6"/>
    <w:rsid w:val="00AD3477"/>
    <w:rsid w:val="00AD3658"/>
    <w:rsid w:val="00AD4BF3"/>
    <w:rsid w:val="00AD5363"/>
    <w:rsid w:val="00AD6874"/>
    <w:rsid w:val="00AD68C3"/>
    <w:rsid w:val="00AD6C49"/>
    <w:rsid w:val="00AD7100"/>
    <w:rsid w:val="00AD7425"/>
    <w:rsid w:val="00AE067F"/>
    <w:rsid w:val="00AE0E51"/>
    <w:rsid w:val="00AE1807"/>
    <w:rsid w:val="00AE1CBC"/>
    <w:rsid w:val="00AE1D72"/>
    <w:rsid w:val="00AE1DFD"/>
    <w:rsid w:val="00AE23F2"/>
    <w:rsid w:val="00AE2607"/>
    <w:rsid w:val="00AE2B61"/>
    <w:rsid w:val="00AE2C20"/>
    <w:rsid w:val="00AE3330"/>
    <w:rsid w:val="00AE3B48"/>
    <w:rsid w:val="00AE4101"/>
    <w:rsid w:val="00AE4C05"/>
    <w:rsid w:val="00AE4DC3"/>
    <w:rsid w:val="00AE5179"/>
    <w:rsid w:val="00AE5A9B"/>
    <w:rsid w:val="00AE5C57"/>
    <w:rsid w:val="00AE5E08"/>
    <w:rsid w:val="00AE5FC1"/>
    <w:rsid w:val="00AE6933"/>
    <w:rsid w:val="00AE6A6D"/>
    <w:rsid w:val="00AE6BC0"/>
    <w:rsid w:val="00AE7CDE"/>
    <w:rsid w:val="00AE7DF9"/>
    <w:rsid w:val="00AF030D"/>
    <w:rsid w:val="00AF048B"/>
    <w:rsid w:val="00AF0602"/>
    <w:rsid w:val="00AF0A8A"/>
    <w:rsid w:val="00AF0C1E"/>
    <w:rsid w:val="00AF14A5"/>
    <w:rsid w:val="00AF1FD4"/>
    <w:rsid w:val="00AF2B4D"/>
    <w:rsid w:val="00AF2FAE"/>
    <w:rsid w:val="00AF5474"/>
    <w:rsid w:val="00AF577A"/>
    <w:rsid w:val="00AF5A74"/>
    <w:rsid w:val="00AF5F0C"/>
    <w:rsid w:val="00AF6698"/>
    <w:rsid w:val="00AF6840"/>
    <w:rsid w:val="00AF702C"/>
    <w:rsid w:val="00AF7982"/>
    <w:rsid w:val="00B00DAD"/>
    <w:rsid w:val="00B00E7E"/>
    <w:rsid w:val="00B00F2C"/>
    <w:rsid w:val="00B019F1"/>
    <w:rsid w:val="00B01B30"/>
    <w:rsid w:val="00B0280A"/>
    <w:rsid w:val="00B02CD4"/>
    <w:rsid w:val="00B02D2F"/>
    <w:rsid w:val="00B03460"/>
    <w:rsid w:val="00B03496"/>
    <w:rsid w:val="00B0413F"/>
    <w:rsid w:val="00B04AE8"/>
    <w:rsid w:val="00B04B63"/>
    <w:rsid w:val="00B057F3"/>
    <w:rsid w:val="00B062BC"/>
    <w:rsid w:val="00B06F6F"/>
    <w:rsid w:val="00B0701B"/>
    <w:rsid w:val="00B07515"/>
    <w:rsid w:val="00B07DCA"/>
    <w:rsid w:val="00B07F42"/>
    <w:rsid w:val="00B1027C"/>
    <w:rsid w:val="00B10486"/>
    <w:rsid w:val="00B104A5"/>
    <w:rsid w:val="00B11E5E"/>
    <w:rsid w:val="00B12161"/>
    <w:rsid w:val="00B1248B"/>
    <w:rsid w:val="00B1327E"/>
    <w:rsid w:val="00B13BC5"/>
    <w:rsid w:val="00B1444F"/>
    <w:rsid w:val="00B144E1"/>
    <w:rsid w:val="00B14EED"/>
    <w:rsid w:val="00B14FC9"/>
    <w:rsid w:val="00B1522F"/>
    <w:rsid w:val="00B159C2"/>
    <w:rsid w:val="00B159C9"/>
    <w:rsid w:val="00B1641D"/>
    <w:rsid w:val="00B16C83"/>
    <w:rsid w:val="00B16ECA"/>
    <w:rsid w:val="00B21414"/>
    <w:rsid w:val="00B2179F"/>
    <w:rsid w:val="00B218B1"/>
    <w:rsid w:val="00B21A3E"/>
    <w:rsid w:val="00B21B0F"/>
    <w:rsid w:val="00B21C6D"/>
    <w:rsid w:val="00B22483"/>
    <w:rsid w:val="00B23243"/>
    <w:rsid w:val="00B235F9"/>
    <w:rsid w:val="00B236F0"/>
    <w:rsid w:val="00B2427A"/>
    <w:rsid w:val="00B24561"/>
    <w:rsid w:val="00B24790"/>
    <w:rsid w:val="00B24EB1"/>
    <w:rsid w:val="00B25BFF"/>
    <w:rsid w:val="00B2665C"/>
    <w:rsid w:val="00B26F0A"/>
    <w:rsid w:val="00B2727C"/>
    <w:rsid w:val="00B2762A"/>
    <w:rsid w:val="00B27E15"/>
    <w:rsid w:val="00B305F7"/>
    <w:rsid w:val="00B30D79"/>
    <w:rsid w:val="00B3158C"/>
    <w:rsid w:val="00B317E8"/>
    <w:rsid w:val="00B32B0F"/>
    <w:rsid w:val="00B32ED2"/>
    <w:rsid w:val="00B33C95"/>
    <w:rsid w:val="00B348DF"/>
    <w:rsid w:val="00B34C18"/>
    <w:rsid w:val="00B35799"/>
    <w:rsid w:val="00B35A24"/>
    <w:rsid w:val="00B36E99"/>
    <w:rsid w:val="00B37010"/>
    <w:rsid w:val="00B37459"/>
    <w:rsid w:val="00B37758"/>
    <w:rsid w:val="00B4016F"/>
    <w:rsid w:val="00B41362"/>
    <w:rsid w:val="00B41370"/>
    <w:rsid w:val="00B4151E"/>
    <w:rsid w:val="00B418A1"/>
    <w:rsid w:val="00B4338E"/>
    <w:rsid w:val="00B45035"/>
    <w:rsid w:val="00B456ED"/>
    <w:rsid w:val="00B45808"/>
    <w:rsid w:val="00B475D9"/>
    <w:rsid w:val="00B506F5"/>
    <w:rsid w:val="00B508A6"/>
    <w:rsid w:val="00B508F7"/>
    <w:rsid w:val="00B50BD4"/>
    <w:rsid w:val="00B511B1"/>
    <w:rsid w:val="00B512DE"/>
    <w:rsid w:val="00B51C01"/>
    <w:rsid w:val="00B52796"/>
    <w:rsid w:val="00B53EDE"/>
    <w:rsid w:val="00B542EA"/>
    <w:rsid w:val="00B54800"/>
    <w:rsid w:val="00B54DF9"/>
    <w:rsid w:val="00B557AD"/>
    <w:rsid w:val="00B5595D"/>
    <w:rsid w:val="00B55A0D"/>
    <w:rsid w:val="00B55BB5"/>
    <w:rsid w:val="00B55E92"/>
    <w:rsid w:val="00B56525"/>
    <w:rsid w:val="00B565EC"/>
    <w:rsid w:val="00B5671E"/>
    <w:rsid w:val="00B5774D"/>
    <w:rsid w:val="00B6089C"/>
    <w:rsid w:val="00B60B15"/>
    <w:rsid w:val="00B60DFA"/>
    <w:rsid w:val="00B60ED5"/>
    <w:rsid w:val="00B6247A"/>
    <w:rsid w:val="00B62613"/>
    <w:rsid w:val="00B6269A"/>
    <w:rsid w:val="00B627B7"/>
    <w:rsid w:val="00B62FB1"/>
    <w:rsid w:val="00B63D6C"/>
    <w:rsid w:val="00B641C3"/>
    <w:rsid w:val="00B642C9"/>
    <w:rsid w:val="00B64AB7"/>
    <w:rsid w:val="00B65271"/>
    <w:rsid w:val="00B65B9B"/>
    <w:rsid w:val="00B65C3A"/>
    <w:rsid w:val="00B65FFB"/>
    <w:rsid w:val="00B66522"/>
    <w:rsid w:val="00B66A9E"/>
    <w:rsid w:val="00B66AC2"/>
    <w:rsid w:val="00B674D3"/>
    <w:rsid w:val="00B674E0"/>
    <w:rsid w:val="00B675E5"/>
    <w:rsid w:val="00B70213"/>
    <w:rsid w:val="00B702DA"/>
    <w:rsid w:val="00B70466"/>
    <w:rsid w:val="00B70F94"/>
    <w:rsid w:val="00B7159D"/>
    <w:rsid w:val="00B719FA"/>
    <w:rsid w:val="00B71B50"/>
    <w:rsid w:val="00B72004"/>
    <w:rsid w:val="00B72713"/>
    <w:rsid w:val="00B7287D"/>
    <w:rsid w:val="00B73093"/>
    <w:rsid w:val="00B73546"/>
    <w:rsid w:val="00B73B26"/>
    <w:rsid w:val="00B7491F"/>
    <w:rsid w:val="00B75990"/>
    <w:rsid w:val="00B75D92"/>
    <w:rsid w:val="00B762B5"/>
    <w:rsid w:val="00B76F39"/>
    <w:rsid w:val="00B773CB"/>
    <w:rsid w:val="00B80470"/>
    <w:rsid w:val="00B80AD5"/>
    <w:rsid w:val="00B80DDC"/>
    <w:rsid w:val="00B81436"/>
    <w:rsid w:val="00B8249C"/>
    <w:rsid w:val="00B826B7"/>
    <w:rsid w:val="00B82A8F"/>
    <w:rsid w:val="00B82D43"/>
    <w:rsid w:val="00B84201"/>
    <w:rsid w:val="00B843C2"/>
    <w:rsid w:val="00B846E3"/>
    <w:rsid w:val="00B85CD7"/>
    <w:rsid w:val="00B86823"/>
    <w:rsid w:val="00B86C64"/>
    <w:rsid w:val="00B87B82"/>
    <w:rsid w:val="00B87F50"/>
    <w:rsid w:val="00B92A2D"/>
    <w:rsid w:val="00B92C1B"/>
    <w:rsid w:val="00B937BA"/>
    <w:rsid w:val="00B93DD6"/>
    <w:rsid w:val="00B94D8A"/>
    <w:rsid w:val="00B954D9"/>
    <w:rsid w:val="00B95B6B"/>
    <w:rsid w:val="00B95DA5"/>
    <w:rsid w:val="00B96B67"/>
    <w:rsid w:val="00B96C4E"/>
    <w:rsid w:val="00B97083"/>
    <w:rsid w:val="00BA0254"/>
    <w:rsid w:val="00BA0A5E"/>
    <w:rsid w:val="00BA0E25"/>
    <w:rsid w:val="00BA1052"/>
    <w:rsid w:val="00BA152E"/>
    <w:rsid w:val="00BA17D5"/>
    <w:rsid w:val="00BA3017"/>
    <w:rsid w:val="00BA30D2"/>
    <w:rsid w:val="00BA3813"/>
    <w:rsid w:val="00BA3C61"/>
    <w:rsid w:val="00BA3E78"/>
    <w:rsid w:val="00BA474A"/>
    <w:rsid w:val="00BA47BB"/>
    <w:rsid w:val="00BA5BD6"/>
    <w:rsid w:val="00BA73D1"/>
    <w:rsid w:val="00BA7ABC"/>
    <w:rsid w:val="00BA7BBA"/>
    <w:rsid w:val="00BB00B4"/>
    <w:rsid w:val="00BB04EF"/>
    <w:rsid w:val="00BB0584"/>
    <w:rsid w:val="00BB05F1"/>
    <w:rsid w:val="00BB0A71"/>
    <w:rsid w:val="00BB0B32"/>
    <w:rsid w:val="00BB1AB0"/>
    <w:rsid w:val="00BB1EED"/>
    <w:rsid w:val="00BB2159"/>
    <w:rsid w:val="00BB22ED"/>
    <w:rsid w:val="00BB2AC0"/>
    <w:rsid w:val="00BB2DD2"/>
    <w:rsid w:val="00BB3431"/>
    <w:rsid w:val="00BB3DE8"/>
    <w:rsid w:val="00BB3FED"/>
    <w:rsid w:val="00BB4660"/>
    <w:rsid w:val="00BB46E0"/>
    <w:rsid w:val="00BB4FAC"/>
    <w:rsid w:val="00BB5393"/>
    <w:rsid w:val="00BB5D3F"/>
    <w:rsid w:val="00BB5D64"/>
    <w:rsid w:val="00BB5F22"/>
    <w:rsid w:val="00BB6739"/>
    <w:rsid w:val="00BB7EED"/>
    <w:rsid w:val="00BC00E3"/>
    <w:rsid w:val="00BC0DAD"/>
    <w:rsid w:val="00BC0ED7"/>
    <w:rsid w:val="00BC1271"/>
    <w:rsid w:val="00BC17A6"/>
    <w:rsid w:val="00BC1B67"/>
    <w:rsid w:val="00BC1D40"/>
    <w:rsid w:val="00BC2485"/>
    <w:rsid w:val="00BC26D3"/>
    <w:rsid w:val="00BC2ABD"/>
    <w:rsid w:val="00BC2C73"/>
    <w:rsid w:val="00BC3C82"/>
    <w:rsid w:val="00BC4188"/>
    <w:rsid w:val="00BC41B5"/>
    <w:rsid w:val="00BC456A"/>
    <w:rsid w:val="00BC517E"/>
    <w:rsid w:val="00BC5C2F"/>
    <w:rsid w:val="00BC6EA9"/>
    <w:rsid w:val="00BC7832"/>
    <w:rsid w:val="00BD0446"/>
    <w:rsid w:val="00BD08D4"/>
    <w:rsid w:val="00BD111E"/>
    <w:rsid w:val="00BD118B"/>
    <w:rsid w:val="00BD2C12"/>
    <w:rsid w:val="00BD2CC1"/>
    <w:rsid w:val="00BD3F91"/>
    <w:rsid w:val="00BD48AB"/>
    <w:rsid w:val="00BD4E27"/>
    <w:rsid w:val="00BD5C5A"/>
    <w:rsid w:val="00BD7A9C"/>
    <w:rsid w:val="00BE007C"/>
    <w:rsid w:val="00BE038F"/>
    <w:rsid w:val="00BE04F2"/>
    <w:rsid w:val="00BE0FDB"/>
    <w:rsid w:val="00BE1359"/>
    <w:rsid w:val="00BE1A02"/>
    <w:rsid w:val="00BE2755"/>
    <w:rsid w:val="00BE27B6"/>
    <w:rsid w:val="00BE2F8D"/>
    <w:rsid w:val="00BE3615"/>
    <w:rsid w:val="00BE369E"/>
    <w:rsid w:val="00BE3955"/>
    <w:rsid w:val="00BE3ACB"/>
    <w:rsid w:val="00BE3EBD"/>
    <w:rsid w:val="00BE498B"/>
    <w:rsid w:val="00BE501A"/>
    <w:rsid w:val="00BE59A4"/>
    <w:rsid w:val="00BE63AC"/>
    <w:rsid w:val="00BE6518"/>
    <w:rsid w:val="00BE71F8"/>
    <w:rsid w:val="00BE7476"/>
    <w:rsid w:val="00BE7C0A"/>
    <w:rsid w:val="00BF0B4D"/>
    <w:rsid w:val="00BF11D0"/>
    <w:rsid w:val="00BF1211"/>
    <w:rsid w:val="00BF26C7"/>
    <w:rsid w:val="00BF335A"/>
    <w:rsid w:val="00BF3EAA"/>
    <w:rsid w:val="00BF4276"/>
    <w:rsid w:val="00BF44AB"/>
    <w:rsid w:val="00BF487A"/>
    <w:rsid w:val="00BF4B2F"/>
    <w:rsid w:val="00BF5245"/>
    <w:rsid w:val="00BF5C95"/>
    <w:rsid w:val="00BF68F9"/>
    <w:rsid w:val="00BF6FA3"/>
    <w:rsid w:val="00BF732F"/>
    <w:rsid w:val="00C01103"/>
    <w:rsid w:val="00C0198D"/>
    <w:rsid w:val="00C01AD6"/>
    <w:rsid w:val="00C01C9B"/>
    <w:rsid w:val="00C01FD3"/>
    <w:rsid w:val="00C023F9"/>
    <w:rsid w:val="00C02FA2"/>
    <w:rsid w:val="00C032E7"/>
    <w:rsid w:val="00C03E64"/>
    <w:rsid w:val="00C04200"/>
    <w:rsid w:val="00C04443"/>
    <w:rsid w:val="00C046D4"/>
    <w:rsid w:val="00C04F6A"/>
    <w:rsid w:val="00C0511A"/>
    <w:rsid w:val="00C060F9"/>
    <w:rsid w:val="00C06864"/>
    <w:rsid w:val="00C06AA8"/>
    <w:rsid w:val="00C06D03"/>
    <w:rsid w:val="00C07437"/>
    <w:rsid w:val="00C0746C"/>
    <w:rsid w:val="00C07C9F"/>
    <w:rsid w:val="00C07FEF"/>
    <w:rsid w:val="00C103D0"/>
    <w:rsid w:val="00C10845"/>
    <w:rsid w:val="00C10D24"/>
    <w:rsid w:val="00C10F9D"/>
    <w:rsid w:val="00C11868"/>
    <w:rsid w:val="00C119D7"/>
    <w:rsid w:val="00C1302E"/>
    <w:rsid w:val="00C130EB"/>
    <w:rsid w:val="00C13247"/>
    <w:rsid w:val="00C13E4B"/>
    <w:rsid w:val="00C14124"/>
    <w:rsid w:val="00C15138"/>
    <w:rsid w:val="00C15A4A"/>
    <w:rsid w:val="00C165B9"/>
    <w:rsid w:val="00C17F1D"/>
    <w:rsid w:val="00C2003B"/>
    <w:rsid w:val="00C20C2F"/>
    <w:rsid w:val="00C21DB0"/>
    <w:rsid w:val="00C224A5"/>
    <w:rsid w:val="00C2266E"/>
    <w:rsid w:val="00C22B32"/>
    <w:rsid w:val="00C2318D"/>
    <w:rsid w:val="00C24418"/>
    <w:rsid w:val="00C24582"/>
    <w:rsid w:val="00C249B5"/>
    <w:rsid w:val="00C27216"/>
    <w:rsid w:val="00C27983"/>
    <w:rsid w:val="00C30091"/>
    <w:rsid w:val="00C302BA"/>
    <w:rsid w:val="00C308EA"/>
    <w:rsid w:val="00C30F01"/>
    <w:rsid w:val="00C32C4D"/>
    <w:rsid w:val="00C33120"/>
    <w:rsid w:val="00C340E1"/>
    <w:rsid w:val="00C34152"/>
    <w:rsid w:val="00C351DF"/>
    <w:rsid w:val="00C35D67"/>
    <w:rsid w:val="00C3605D"/>
    <w:rsid w:val="00C362E8"/>
    <w:rsid w:val="00C3633E"/>
    <w:rsid w:val="00C36AB4"/>
    <w:rsid w:val="00C3752D"/>
    <w:rsid w:val="00C375DB"/>
    <w:rsid w:val="00C413B0"/>
    <w:rsid w:val="00C41EC9"/>
    <w:rsid w:val="00C4303E"/>
    <w:rsid w:val="00C44041"/>
    <w:rsid w:val="00C44148"/>
    <w:rsid w:val="00C443FE"/>
    <w:rsid w:val="00C44A72"/>
    <w:rsid w:val="00C44E6C"/>
    <w:rsid w:val="00C45805"/>
    <w:rsid w:val="00C4590E"/>
    <w:rsid w:val="00C46A5C"/>
    <w:rsid w:val="00C46B41"/>
    <w:rsid w:val="00C47200"/>
    <w:rsid w:val="00C4766B"/>
    <w:rsid w:val="00C47A33"/>
    <w:rsid w:val="00C47FC0"/>
    <w:rsid w:val="00C50260"/>
    <w:rsid w:val="00C50F18"/>
    <w:rsid w:val="00C514E0"/>
    <w:rsid w:val="00C51695"/>
    <w:rsid w:val="00C521C0"/>
    <w:rsid w:val="00C521F4"/>
    <w:rsid w:val="00C52DBE"/>
    <w:rsid w:val="00C5316C"/>
    <w:rsid w:val="00C53195"/>
    <w:rsid w:val="00C53280"/>
    <w:rsid w:val="00C5349C"/>
    <w:rsid w:val="00C53805"/>
    <w:rsid w:val="00C53C53"/>
    <w:rsid w:val="00C53D96"/>
    <w:rsid w:val="00C53F39"/>
    <w:rsid w:val="00C541E8"/>
    <w:rsid w:val="00C5597D"/>
    <w:rsid w:val="00C560BE"/>
    <w:rsid w:val="00C5647B"/>
    <w:rsid w:val="00C57937"/>
    <w:rsid w:val="00C57DCB"/>
    <w:rsid w:val="00C60A95"/>
    <w:rsid w:val="00C6121D"/>
    <w:rsid w:val="00C6191E"/>
    <w:rsid w:val="00C627F8"/>
    <w:rsid w:val="00C62FC0"/>
    <w:rsid w:val="00C631F0"/>
    <w:rsid w:val="00C639F2"/>
    <w:rsid w:val="00C63F96"/>
    <w:rsid w:val="00C644FC"/>
    <w:rsid w:val="00C64789"/>
    <w:rsid w:val="00C654BA"/>
    <w:rsid w:val="00C659C4"/>
    <w:rsid w:val="00C65FE0"/>
    <w:rsid w:val="00C6653D"/>
    <w:rsid w:val="00C66819"/>
    <w:rsid w:val="00C674C9"/>
    <w:rsid w:val="00C67651"/>
    <w:rsid w:val="00C676E1"/>
    <w:rsid w:val="00C70513"/>
    <w:rsid w:val="00C70799"/>
    <w:rsid w:val="00C7158C"/>
    <w:rsid w:val="00C7204D"/>
    <w:rsid w:val="00C725B9"/>
    <w:rsid w:val="00C72D5D"/>
    <w:rsid w:val="00C72F49"/>
    <w:rsid w:val="00C730BB"/>
    <w:rsid w:val="00C7320A"/>
    <w:rsid w:val="00C7333D"/>
    <w:rsid w:val="00C746DC"/>
    <w:rsid w:val="00C74CB9"/>
    <w:rsid w:val="00C74D8A"/>
    <w:rsid w:val="00C75850"/>
    <w:rsid w:val="00C76059"/>
    <w:rsid w:val="00C760F1"/>
    <w:rsid w:val="00C7625C"/>
    <w:rsid w:val="00C76447"/>
    <w:rsid w:val="00C76C01"/>
    <w:rsid w:val="00C77797"/>
    <w:rsid w:val="00C779C2"/>
    <w:rsid w:val="00C80F12"/>
    <w:rsid w:val="00C813A0"/>
    <w:rsid w:val="00C81607"/>
    <w:rsid w:val="00C81D87"/>
    <w:rsid w:val="00C82DFB"/>
    <w:rsid w:val="00C8436F"/>
    <w:rsid w:val="00C845F6"/>
    <w:rsid w:val="00C855B1"/>
    <w:rsid w:val="00C858BB"/>
    <w:rsid w:val="00C85E3B"/>
    <w:rsid w:val="00C85EAD"/>
    <w:rsid w:val="00C85F42"/>
    <w:rsid w:val="00C86023"/>
    <w:rsid w:val="00C868B8"/>
    <w:rsid w:val="00C86F89"/>
    <w:rsid w:val="00C876FE"/>
    <w:rsid w:val="00C8795B"/>
    <w:rsid w:val="00C87A0A"/>
    <w:rsid w:val="00C87D0B"/>
    <w:rsid w:val="00C904A5"/>
    <w:rsid w:val="00C906D4"/>
    <w:rsid w:val="00C90986"/>
    <w:rsid w:val="00C90A96"/>
    <w:rsid w:val="00C90B7C"/>
    <w:rsid w:val="00C9114B"/>
    <w:rsid w:val="00C91326"/>
    <w:rsid w:val="00C9252B"/>
    <w:rsid w:val="00C935B6"/>
    <w:rsid w:val="00C93CF9"/>
    <w:rsid w:val="00C94586"/>
    <w:rsid w:val="00C947F6"/>
    <w:rsid w:val="00C94C30"/>
    <w:rsid w:val="00C95566"/>
    <w:rsid w:val="00C9588C"/>
    <w:rsid w:val="00C95BA0"/>
    <w:rsid w:val="00C95DBC"/>
    <w:rsid w:val="00C972D3"/>
    <w:rsid w:val="00C97B89"/>
    <w:rsid w:val="00C97FDF"/>
    <w:rsid w:val="00CA0192"/>
    <w:rsid w:val="00CA0701"/>
    <w:rsid w:val="00CA2A93"/>
    <w:rsid w:val="00CA34C3"/>
    <w:rsid w:val="00CA3C53"/>
    <w:rsid w:val="00CA3FC3"/>
    <w:rsid w:val="00CA41BA"/>
    <w:rsid w:val="00CA4FC3"/>
    <w:rsid w:val="00CA5236"/>
    <w:rsid w:val="00CA573B"/>
    <w:rsid w:val="00CA5D3C"/>
    <w:rsid w:val="00CA5FE0"/>
    <w:rsid w:val="00CA6443"/>
    <w:rsid w:val="00CA6674"/>
    <w:rsid w:val="00CA6729"/>
    <w:rsid w:val="00CA768B"/>
    <w:rsid w:val="00CA76BF"/>
    <w:rsid w:val="00CA7D34"/>
    <w:rsid w:val="00CB0A0C"/>
    <w:rsid w:val="00CB13CB"/>
    <w:rsid w:val="00CB23A3"/>
    <w:rsid w:val="00CB2469"/>
    <w:rsid w:val="00CB2B7D"/>
    <w:rsid w:val="00CB333E"/>
    <w:rsid w:val="00CB3457"/>
    <w:rsid w:val="00CB378E"/>
    <w:rsid w:val="00CB464D"/>
    <w:rsid w:val="00CB4D66"/>
    <w:rsid w:val="00CB5050"/>
    <w:rsid w:val="00CB5133"/>
    <w:rsid w:val="00CB535F"/>
    <w:rsid w:val="00CB624D"/>
    <w:rsid w:val="00CB64B8"/>
    <w:rsid w:val="00CB691E"/>
    <w:rsid w:val="00CB763D"/>
    <w:rsid w:val="00CB76FB"/>
    <w:rsid w:val="00CB79DC"/>
    <w:rsid w:val="00CB7B07"/>
    <w:rsid w:val="00CC075A"/>
    <w:rsid w:val="00CC12E9"/>
    <w:rsid w:val="00CC1E04"/>
    <w:rsid w:val="00CC2665"/>
    <w:rsid w:val="00CC2ACC"/>
    <w:rsid w:val="00CC2CC6"/>
    <w:rsid w:val="00CC2D9C"/>
    <w:rsid w:val="00CC2F4F"/>
    <w:rsid w:val="00CC442D"/>
    <w:rsid w:val="00CC468D"/>
    <w:rsid w:val="00CC4744"/>
    <w:rsid w:val="00CC53F1"/>
    <w:rsid w:val="00CC540A"/>
    <w:rsid w:val="00CC5583"/>
    <w:rsid w:val="00CC61D6"/>
    <w:rsid w:val="00CC6860"/>
    <w:rsid w:val="00CC6D68"/>
    <w:rsid w:val="00CC7A15"/>
    <w:rsid w:val="00CD0B2F"/>
    <w:rsid w:val="00CD18F8"/>
    <w:rsid w:val="00CD1B9D"/>
    <w:rsid w:val="00CD1C1A"/>
    <w:rsid w:val="00CD1F78"/>
    <w:rsid w:val="00CD3586"/>
    <w:rsid w:val="00CD3D28"/>
    <w:rsid w:val="00CD4774"/>
    <w:rsid w:val="00CD4E0F"/>
    <w:rsid w:val="00CD5998"/>
    <w:rsid w:val="00CD608D"/>
    <w:rsid w:val="00CD7473"/>
    <w:rsid w:val="00CD75B0"/>
    <w:rsid w:val="00CD775A"/>
    <w:rsid w:val="00CD78A6"/>
    <w:rsid w:val="00CE0A83"/>
    <w:rsid w:val="00CE0E28"/>
    <w:rsid w:val="00CE1603"/>
    <w:rsid w:val="00CE1C41"/>
    <w:rsid w:val="00CE24AA"/>
    <w:rsid w:val="00CE3D24"/>
    <w:rsid w:val="00CE3D98"/>
    <w:rsid w:val="00CE43ED"/>
    <w:rsid w:val="00CE4936"/>
    <w:rsid w:val="00CE4FE8"/>
    <w:rsid w:val="00CE585C"/>
    <w:rsid w:val="00CE59E2"/>
    <w:rsid w:val="00CE5A82"/>
    <w:rsid w:val="00CE6022"/>
    <w:rsid w:val="00CE69B4"/>
    <w:rsid w:val="00CE76E8"/>
    <w:rsid w:val="00CE77EA"/>
    <w:rsid w:val="00CF03AF"/>
    <w:rsid w:val="00CF0529"/>
    <w:rsid w:val="00CF0999"/>
    <w:rsid w:val="00CF09F6"/>
    <w:rsid w:val="00CF1BFF"/>
    <w:rsid w:val="00CF207A"/>
    <w:rsid w:val="00CF2AC9"/>
    <w:rsid w:val="00CF2BD8"/>
    <w:rsid w:val="00CF3444"/>
    <w:rsid w:val="00CF3E2C"/>
    <w:rsid w:val="00CF4251"/>
    <w:rsid w:val="00CF4443"/>
    <w:rsid w:val="00CF4A92"/>
    <w:rsid w:val="00CF4C9B"/>
    <w:rsid w:val="00CF4E36"/>
    <w:rsid w:val="00CF5496"/>
    <w:rsid w:val="00CF5663"/>
    <w:rsid w:val="00CF5870"/>
    <w:rsid w:val="00CF5B65"/>
    <w:rsid w:val="00CF69ED"/>
    <w:rsid w:val="00CF6E10"/>
    <w:rsid w:val="00CF701A"/>
    <w:rsid w:val="00D00834"/>
    <w:rsid w:val="00D00889"/>
    <w:rsid w:val="00D0135C"/>
    <w:rsid w:val="00D018FE"/>
    <w:rsid w:val="00D01A61"/>
    <w:rsid w:val="00D02219"/>
    <w:rsid w:val="00D023C7"/>
    <w:rsid w:val="00D02411"/>
    <w:rsid w:val="00D02F9B"/>
    <w:rsid w:val="00D0525B"/>
    <w:rsid w:val="00D0539C"/>
    <w:rsid w:val="00D055CB"/>
    <w:rsid w:val="00D05ABE"/>
    <w:rsid w:val="00D0629F"/>
    <w:rsid w:val="00D0654D"/>
    <w:rsid w:val="00D06723"/>
    <w:rsid w:val="00D077BD"/>
    <w:rsid w:val="00D07830"/>
    <w:rsid w:val="00D07BE5"/>
    <w:rsid w:val="00D101BB"/>
    <w:rsid w:val="00D101BD"/>
    <w:rsid w:val="00D102E0"/>
    <w:rsid w:val="00D10F05"/>
    <w:rsid w:val="00D11D88"/>
    <w:rsid w:val="00D12374"/>
    <w:rsid w:val="00D12E7C"/>
    <w:rsid w:val="00D135CD"/>
    <w:rsid w:val="00D13A11"/>
    <w:rsid w:val="00D143F2"/>
    <w:rsid w:val="00D144BA"/>
    <w:rsid w:val="00D14833"/>
    <w:rsid w:val="00D14C92"/>
    <w:rsid w:val="00D1532C"/>
    <w:rsid w:val="00D15818"/>
    <w:rsid w:val="00D15920"/>
    <w:rsid w:val="00D15AEC"/>
    <w:rsid w:val="00D1602C"/>
    <w:rsid w:val="00D165A5"/>
    <w:rsid w:val="00D16D0B"/>
    <w:rsid w:val="00D16E6D"/>
    <w:rsid w:val="00D17F2D"/>
    <w:rsid w:val="00D200B1"/>
    <w:rsid w:val="00D20358"/>
    <w:rsid w:val="00D20A3A"/>
    <w:rsid w:val="00D21AE3"/>
    <w:rsid w:val="00D2222F"/>
    <w:rsid w:val="00D23585"/>
    <w:rsid w:val="00D237C6"/>
    <w:rsid w:val="00D24BCA"/>
    <w:rsid w:val="00D25A51"/>
    <w:rsid w:val="00D25CDB"/>
    <w:rsid w:val="00D25D3D"/>
    <w:rsid w:val="00D26544"/>
    <w:rsid w:val="00D26AB0"/>
    <w:rsid w:val="00D275E5"/>
    <w:rsid w:val="00D279B5"/>
    <w:rsid w:val="00D27D72"/>
    <w:rsid w:val="00D30F2C"/>
    <w:rsid w:val="00D312D1"/>
    <w:rsid w:val="00D3140D"/>
    <w:rsid w:val="00D31BBA"/>
    <w:rsid w:val="00D32174"/>
    <w:rsid w:val="00D32B55"/>
    <w:rsid w:val="00D32BB1"/>
    <w:rsid w:val="00D32FA2"/>
    <w:rsid w:val="00D33A0B"/>
    <w:rsid w:val="00D34CC0"/>
    <w:rsid w:val="00D3558A"/>
    <w:rsid w:val="00D357C5"/>
    <w:rsid w:val="00D35AF3"/>
    <w:rsid w:val="00D35DF3"/>
    <w:rsid w:val="00D36C6D"/>
    <w:rsid w:val="00D3720E"/>
    <w:rsid w:val="00D37272"/>
    <w:rsid w:val="00D400A0"/>
    <w:rsid w:val="00D40165"/>
    <w:rsid w:val="00D405AA"/>
    <w:rsid w:val="00D40E12"/>
    <w:rsid w:val="00D41362"/>
    <w:rsid w:val="00D41598"/>
    <w:rsid w:val="00D415C4"/>
    <w:rsid w:val="00D4211F"/>
    <w:rsid w:val="00D422E3"/>
    <w:rsid w:val="00D4318F"/>
    <w:rsid w:val="00D43405"/>
    <w:rsid w:val="00D43D34"/>
    <w:rsid w:val="00D44CA4"/>
    <w:rsid w:val="00D44D4E"/>
    <w:rsid w:val="00D45444"/>
    <w:rsid w:val="00D46BF5"/>
    <w:rsid w:val="00D473A8"/>
    <w:rsid w:val="00D4771B"/>
    <w:rsid w:val="00D47781"/>
    <w:rsid w:val="00D505E7"/>
    <w:rsid w:val="00D512C7"/>
    <w:rsid w:val="00D51A39"/>
    <w:rsid w:val="00D539C9"/>
    <w:rsid w:val="00D5431E"/>
    <w:rsid w:val="00D547DB"/>
    <w:rsid w:val="00D54891"/>
    <w:rsid w:val="00D549C0"/>
    <w:rsid w:val="00D553A9"/>
    <w:rsid w:val="00D555E0"/>
    <w:rsid w:val="00D55C8C"/>
    <w:rsid w:val="00D55E44"/>
    <w:rsid w:val="00D55F87"/>
    <w:rsid w:val="00D563DD"/>
    <w:rsid w:val="00D565F3"/>
    <w:rsid w:val="00D57896"/>
    <w:rsid w:val="00D6028D"/>
    <w:rsid w:val="00D60515"/>
    <w:rsid w:val="00D60971"/>
    <w:rsid w:val="00D60A4D"/>
    <w:rsid w:val="00D61573"/>
    <w:rsid w:val="00D619B4"/>
    <w:rsid w:val="00D63109"/>
    <w:rsid w:val="00D6338E"/>
    <w:rsid w:val="00D636E9"/>
    <w:rsid w:val="00D63823"/>
    <w:rsid w:val="00D63F8A"/>
    <w:rsid w:val="00D64559"/>
    <w:rsid w:val="00D64BBE"/>
    <w:rsid w:val="00D65561"/>
    <w:rsid w:val="00D65BDD"/>
    <w:rsid w:val="00D70806"/>
    <w:rsid w:val="00D7123C"/>
    <w:rsid w:val="00D717C3"/>
    <w:rsid w:val="00D71A66"/>
    <w:rsid w:val="00D729FC"/>
    <w:rsid w:val="00D748CE"/>
    <w:rsid w:val="00D7499E"/>
    <w:rsid w:val="00D749B5"/>
    <w:rsid w:val="00D75453"/>
    <w:rsid w:val="00D754E7"/>
    <w:rsid w:val="00D757B7"/>
    <w:rsid w:val="00D75A5E"/>
    <w:rsid w:val="00D763BD"/>
    <w:rsid w:val="00D76E90"/>
    <w:rsid w:val="00D77E12"/>
    <w:rsid w:val="00D80ADC"/>
    <w:rsid w:val="00D813DD"/>
    <w:rsid w:val="00D8149C"/>
    <w:rsid w:val="00D8266C"/>
    <w:rsid w:val="00D82DEF"/>
    <w:rsid w:val="00D83422"/>
    <w:rsid w:val="00D83607"/>
    <w:rsid w:val="00D83B70"/>
    <w:rsid w:val="00D84DF0"/>
    <w:rsid w:val="00D85047"/>
    <w:rsid w:val="00D858A2"/>
    <w:rsid w:val="00D86B11"/>
    <w:rsid w:val="00D87079"/>
    <w:rsid w:val="00D87131"/>
    <w:rsid w:val="00D87371"/>
    <w:rsid w:val="00D87690"/>
    <w:rsid w:val="00D87E90"/>
    <w:rsid w:val="00D90292"/>
    <w:rsid w:val="00D90701"/>
    <w:rsid w:val="00D90937"/>
    <w:rsid w:val="00D90B28"/>
    <w:rsid w:val="00D9121F"/>
    <w:rsid w:val="00D913C0"/>
    <w:rsid w:val="00D91975"/>
    <w:rsid w:val="00D919B2"/>
    <w:rsid w:val="00D92F40"/>
    <w:rsid w:val="00D93146"/>
    <w:rsid w:val="00D932B2"/>
    <w:rsid w:val="00D93B79"/>
    <w:rsid w:val="00D94043"/>
    <w:rsid w:val="00D95211"/>
    <w:rsid w:val="00D95451"/>
    <w:rsid w:val="00D95C50"/>
    <w:rsid w:val="00D96996"/>
    <w:rsid w:val="00D975F5"/>
    <w:rsid w:val="00D978B5"/>
    <w:rsid w:val="00D97E45"/>
    <w:rsid w:val="00DA0488"/>
    <w:rsid w:val="00DA0529"/>
    <w:rsid w:val="00DA1708"/>
    <w:rsid w:val="00DA1834"/>
    <w:rsid w:val="00DA1865"/>
    <w:rsid w:val="00DA190B"/>
    <w:rsid w:val="00DA1DF9"/>
    <w:rsid w:val="00DA31F4"/>
    <w:rsid w:val="00DA333F"/>
    <w:rsid w:val="00DA3542"/>
    <w:rsid w:val="00DA3709"/>
    <w:rsid w:val="00DA3BA7"/>
    <w:rsid w:val="00DA3F83"/>
    <w:rsid w:val="00DA4992"/>
    <w:rsid w:val="00DA4C5A"/>
    <w:rsid w:val="00DA58AC"/>
    <w:rsid w:val="00DA74DC"/>
    <w:rsid w:val="00DA7531"/>
    <w:rsid w:val="00DA76B1"/>
    <w:rsid w:val="00DB005B"/>
    <w:rsid w:val="00DB068A"/>
    <w:rsid w:val="00DB09D9"/>
    <w:rsid w:val="00DB0E72"/>
    <w:rsid w:val="00DB0EA2"/>
    <w:rsid w:val="00DB39AB"/>
    <w:rsid w:val="00DB407B"/>
    <w:rsid w:val="00DB43C8"/>
    <w:rsid w:val="00DB462A"/>
    <w:rsid w:val="00DB4B15"/>
    <w:rsid w:val="00DB54F7"/>
    <w:rsid w:val="00DB56E5"/>
    <w:rsid w:val="00DB59CD"/>
    <w:rsid w:val="00DB5CCB"/>
    <w:rsid w:val="00DB66CE"/>
    <w:rsid w:val="00DB7320"/>
    <w:rsid w:val="00DB7447"/>
    <w:rsid w:val="00DB7E9E"/>
    <w:rsid w:val="00DC03D1"/>
    <w:rsid w:val="00DC1034"/>
    <w:rsid w:val="00DC116B"/>
    <w:rsid w:val="00DC1986"/>
    <w:rsid w:val="00DC1B6A"/>
    <w:rsid w:val="00DC1DAA"/>
    <w:rsid w:val="00DC2AAC"/>
    <w:rsid w:val="00DC2C68"/>
    <w:rsid w:val="00DC2D52"/>
    <w:rsid w:val="00DC2E67"/>
    <w:rsid w:val="00DC38DE"/>
    <w:rsid w:val="00DC3BBE"/>
    <w:rsid w:val="00DC448E"/>
    <w:rsid w:val="00DC4926"/>
    <w:rsid w:val="00DC58A8"/>
    <w:rsid w:val="00DC6114"/>
    <w:rsid w:val="00DC690A"/>
    <w:rsid w:val="00DC6EF6"/>
    <w:rsid w:val="00DC7904"/>
    <w:rsid w:val="00DD01DB"/>
    <w:rsid w:val="00DD0BE4"/>
    <w:rsid w:val="00DD1C46"/>
    <w:rsid w:val="00DD1D44"/>
    <w:rsid w:val="00DD2A3C"/>
    <w:rsid w:val="00DD2AD9"/>
    <w:rsid w:val="00DD320C"/>
    <w:rsid w:val="00DD446D"/>
    <w:rsid w:val="00DD4E74"/>
    <w:rsid w:val="00DD550C"/>
    <w:rsid w:val="00DD566A"/>
    <w:rsid w:val="00DD5CDC"/>
    <w:rsid w:val="00DD5E6B"/>
    <w:rsid w:val="00DD66A8"/>
    <w:rsid w:val="00DD68EC"/>
    <w:rsid w:val="00DD691B"/>
    <w:rsid w:val="00DD7424"/>
    <w:rsid w:val="00DD762A"/>
    <w:rsid w:val="00DD776E"/>
    <w:rsid w:val="00DE087F"/>
    <w:rsid w:val="00DE0ABC"/>
    <w:rsid w:val="00DE0BE1"/>
    <w:rsid w:val="00DE0F0E"/>
    <w:rsid w:val="00DE1910"/>
    <w:rsid w:val="00DE1D2C"/>
    <w:rsid w:val="00DE20AA"/>
    <w:rsid w:val="00DE27E6"/>
    <w:rsid w:val="00DE287A"/>
    <w:rsid w:val="00DE3136"/>
    <w:rsid w:val="00DE3B8A"/>
    <w:rsid w:val="00DE403D"/>
    <w:rsid w:val="00DE4097"/>
    <w:rsid w:val="00DE4BAD"/>
    <w:rsid w:val="00DE4BE9"/>
    <w:rsid w:val="00DE4F45"/>
    <w:rsid w:val="00DE594F"/>
    <w:rsid w:val="00DE68BE"/>
    <w:rsid w:val="00DE6965"/>
    <w:rsid w:val="00DE6A34"/>
    <w:rsid w:val="00DE7714"/>
    <w:rsid w:val="00DE7768"/>
    <w:rsid w:val="00DE7FA1"/>
    <w:rsid w:val="00DF0121"/>
    <w:rsid w:val="00DF0744"/>
    <w:rsid w:val="00DF28D5"/>
    <w:rsid w:val="00DF299A"/>
    <w:rsid w:val="00DF37AF"/>
    <w:rsid w:val="00DF42BB"/>
    <w:rsid w:val="00DF4A71"/>
    <w:rsid w:val="00DF4D00"/>
    <w:rsid w:val="00DF4DF0"/>
    <w:rsid w:val="00DF56BA"/>
    <w:rsid w:val="00DF5DFA"/>
    <w:rsid w:val="00DF63E7"/>
    <w:rsid w:val="00DF6482"/>
    <w:rsid w:val="00DF6DCF"/>
    <w:rsid w:val="00DF7571"/>
    <w:rsid w:val="00DF787F"/>
    <w:rsid w:val="00E000A2"/>
    <w:rsid w:val="00E001F1"/>
    <w:rsid w:val="00E006FF"/>
    <w:rsid w:val="00E00A84"/>
    <w:rsid w:val="00E00D1B"/>
    <w:rsid w:val="00E012F8"/>
    <w:rsid w:val="00E0355B"/>
    <w:rsid w:val="00E03B51"/>
    <w:rsid w:val="00E043A9"/>
    <w:rsid w:val="00E04592"/>
    <w:rsid w:val="00E04F2F"/>
    <w:rsid w:val="00E04F3F"/>
    <w:rsid w:val="00E051C0"/>
    <w:rsid w:val="00E05D27"/>
    <w:rsid w:val="00E0685F"/>
    <w:rsid w:val="00E07059"/>
    <w:rsid w:val="00E10401"/>
    <w:rsid w:val="00E11A16"/>
    <w:rsid w:val="00E1217C"/>
    <w:rsid w:val="00E12B11"/>
    <w:rsid w:val="00E13778"/>
    <w:rsid w:val="00E140B6"/>
    <w:rsid w:val="00E14FFA"/>
    <w:rsid w:val="00E16342"/>
    <w:rsid w:val="00E16FF1"/>
    <w:rsid w:val="00E170AC"/>
    <w:rsid w:val="00E17429"/>
    <w:rsid w:val="00E176F7"/>
    <w:rsid w:val="00E20051"/>
    <w:rsid w:val="00E21092"/>
    <w:rsid w:val="00E21736"/>
    <w:rsid w:val="00E222B8"/>
    <w:rsid w:val="00E22545"/>
    <w:rsid w:val="00E2264F"/>
    <w:rsid w:val="00E227E7"/>
    <w:rsid w:val="00E22C45"/>
    <w:rsid w:val="00E23BB7"/>
    <w:rsid w:val="00E240F2"/>
    <w:rsid w:val="00E246AC"/>
    <w:rsid w:val="00E25B33"/>
    <w:rsid w:val="00E25EA0"/>
    <w:rsid w:val="00E260EC"/>
    <w:rsid w:val="00E26D14"/>
    <w:rsid w:val="00E27B0A"/>
    <w:rsid w:val="00E30401"/>
    <w:rsid w:val="00E30B3E"/>
    <w:rsid w:val="00E31127"/>
    <w:rsid w:val="00E31917"/>
    <w:rsid w:val="00E31948"/>
    <w:rsid w:val="00E3295F"/>
    <w:rsid w:val="00E33AB7"/>
    <w:rsid w:val="00E33FA3"/>
    <w:rsid w:val="00E346A4"/>
    <w:rsid w:val="00E35483"/>
    <w:rsid w:val="00E3558A"/>
    <w:rsid w:val="00E35945"/>
    <w:rsid w:val="00E36317"/>
    <w:rsid w:val="00E36CA0"/>
    <w:rsid w:val="00E41515"/>
    <w:rsid w:val="00E415D1"/>
    <w:rsid w:val="00E41B0E"/>
    <w:rsid w:val="00E42873"/>
    <w:rsid w:val="00E42CBC"/>
    <w:rsid w:val="00E43312"/>
    <w:rsid w:val="00E43804"/>
    <w:rsid w:val="00E43C77"/>
    <w:rsid w:val="00E446A4"/>
    <w:rsid w:val="00E44F77"/>
    <w:rsid w:val="00E457B5"/>
    <w:rsid w:val="00E46323"/>
    <w:rsid w:val="00E463F1"/>
    <w:rsid w:val="00E46C45"/>
    <w:rsid w:val="00E472D4"/>
    <w:rsid w:val="00E47762"/>
    <w:rsid w:val="00E50B10"/>
    <w:rsid w:val="00E50DCB"/>
    <w:rsid w:val="00E50F3C"/>
    <w:rsid w:val="00E517D3"/>
    <w:rsid w:val="00E526F4"/>
    <w:rsid w:val="00E5316B"/>
    <w:rsid w:val="00E532D6"/>
    <w:rsid w:val="00E53841"/>
    <w:rsid w:val="00E53AC8"/>
    <w:rsid w:val="00E54336"/>
    <w:rsid w:val="00E5452E"/>
    <w:rsid w:val="00E54C95"/>
    <w:rsid w:val="00E54DC1"/>
    <w:rsid w:val="00E55737"/>
    <w:rsid w:val="00E559D4"/>
    <w:rsid w:val="00E55C6A"/>
    <w:rsid w:val="00E55CE3"/>
    <w:rsid w:val="00E56D6C"/>
    <w:rsid w:val="00E56ECB"/>
    <w:rsid w:val="00E57E85"/>
    <w:rsid w:val="00E60441"/>
    <w:rsid w:val="00E61C05"/>
    <w:rsid w:val="00E61C0A"/>
    <w:rsid w:val="00E62670"/>
    <w:rsid w:val="00E62F7A"/>
    <w:rsid w:val="00E632AF"/>
    <w:rsid w:val="00E63651"/>
    <w:rsid w:val="00E6374C"/>
    <w:rsid w:val="00E64428"/>
    <w:rsid w:val="00E64C1A"/>
    <w:rsid w:val="00E64EFB"/>
    <w:rsid w:val="00E65121"/>
    <w:rsid w:val="00E65893"/>
    <w:rsid w:val="00E662FD"/>
    <w:rsid w:val="00E6645E"/>
    <w:rsid w:val="00E667BF"/>
    <w:rsid w:val="00E672A0"/>
    <w:rsid w:val="00E67567"/>
    <w:rsid w:val="00E67973"/>
    <w:rsid w:val="00E709F1"/>
    <w:rsid w:val="00E70BF8"/>
    <w:rsid w:val="00E72511"/>
    <w:rsid w:val="00E72AFB"/>
    <w:rsid w:val="00E72E01"/>
    <w:rsid w:val="00E73CCE"/>
    <w:rsid w:val="00E7408A"/>
    <w:rsid w:val="00E74BC5"/>
    <w:rsid w:val="00E74C4B"/>
    <w:rsid w:val="00E74EDA"/>
    <w:rsid w:val="00E74EF8"/>
    <w:rsid w:val="00E75B3D"/>
    <w:rsid w:val="00E75C0D"/>
    <w:rsid w:val="00E76144"/>
    <w:rsid w:val="00E7653C"/>
    <w:rsid w:val="00E76957"/>
    <w:rsid w:val="00E7710E"/>
    <w:rsid w:val="00E773F1"/>
    <w:rsid w:val="00E7795D"/>
    <w:rsid w:val="00E80155"/>
    <w:rsid w:val="00E804AD"/>
    <w:rsid w:val="00E80A87"/>
    <w:rsid w:val="00E81530"/>
    <w:rsid w:val="00E81DA6"/>
    <w:rsid w:val="00E81FA5"/>
    <w:rsid w:val="00E83BCC"/>
    <w:rsid w:val="00E854F5"/>
    <w:rsid w:val="00E85BAD"/>
    <w:rsid w:val="00E866F6"/>
    <w:rsid w:val="00E8756D"/>
    <w:rsid w:val="00E87715"/>
    <w:rsid w:val="00E878CE"/>
    <w:rsid w:val="00E9044E"/>
    <w:rsid w:val="00E90EA2"/>
    <w:rsid w:val="00E91240"/>
    <w:rsid w:val="00E91300"/>
    <w:rsid w:val="00E91683"/>
    <w:rsid w:val="00E91B79"/>
    <w:rsid w:val="00E91CD5"/>
    <w:rsid w:val="00E920E5"/>
    <w:rsid w:val="00E9225B"/>
    <w:rsid w:val="00E92281"/>
    <w:rsid w:val="00E925B0"/>
    <w:rsid w:val="00E9386D"/>
    <w:rsid w:val="00E93BB9"/>
    <w:rsid w:val="00E95027"/>
    <w:rsid w:val="00E95B05"/>
    <w:rsid w:val="00E96697"/>
    <w:rsid w:val="00E96DC7"/>
    <w:rsid w:val="00E97344"/>
    <w:rsid w:val="00E97688"/>
    <w:rsid w:val="00E978C0"/>
    <w:rsid w:val="00E97FE7"/>
    <w:rsid w:val="00EA0A81"/>
    <w:rsid w:val="00EA0B5E"/>
    <w:rsid w:val="00EA1CA5"/>
    <w:rsid w:val="00EA1F77"/>
    <w:rsid w:val="00EA2C5A"/>
    <w:rsid w:val="00EA2C91"/>
    <w:rsid w:val="00EA2E43"/>
    <w:rsid w:val="00EA37C1"/>
    <w:rsid w:val="00EA406B"/>
    <w:rsid w:val="00EA5273"/>
    <w:rsid w:val="00EA5772"/>
    <w:rsid w:val="00EA5E2F"/>
    <w:rsid w:val="00EA61A5"/>
    <w:rsid w:val="00EA71E7"/>
    <w:rsid w:val="00EA75F1"/>
    <w:rsid w:val="00EA7628"/>
    <w:rsid w:val="00EB0608"/>
    <w:rsid w:val="00EB0ACB"/>
    <w:rsid w:val="00EB176C"/>
    <w:rsid w:val="00EB27AE"/>
    <w:rsid w:val="00EB2A12"/>
    <w:rsid w:val="00EB435B"/>
    <w:rsid w:val="00EB47E8"/>
    <w:rsid w:val="00EB49AF"/>
    <w:rsid w:val="00EB4FBA"/>
    <w:rsid w:val="00EB5136"/>
    <w:rsid w:val="00EB6326"/>
    <w:rsid w:val="00EB6818"/>
    <w:rsid w:val="00EB6FFF"/>
    <w:rsid w:val="00EB725C"/>
    <w:rsid w:val="00EB79D8"/>
    <w:rsid w:val="00EC010A"/>
    <w:rsid w:val="00EC02B4"/>
    <w:rsid w:val="00EC05E2"/>
    <w:rsid w:val="00EC0A8A"/>
    <w:rsid w:val="00EC0BFB"/>
    <w:rsid w:val="00EC0E86"/>
    <w:rsid w:val="00EC0F17"/>
    <w:rsid w:val="00EC11BA"/>
    <w:rsid w:val="00EC124B"/>
    <w:rsid w:val="00EC2662"/>
    <w:rsid w:val="00EC27A0"/>
    <w:rsid w:val="00EC2EE8"/>
    <w:rsid w:val="00EC44B2"/>
    <w:rsid w:val="00EC45D8"/>
    <w:rsid w:val="00EC5EFE"/>
    <w:rsid w:val="00EC6188"/>
    <w:rsid w:val="00EC618E"/>
    <w:rsid w:val="00EC654B"/>
    <w:rsid w:val="00EC761D"/>
    <w:rsid w:val="00ED0BC1"/>
    <w:rsid w:val="00ED0E48"/>
    <w:rsid w:val="00ED14BA"/>
    <w:rsid w:val="00ED153B"/>
    <w:rsid w:val="00ED15D3"/>
    <w:rsid w:val="00ED17B4"/>
    <w:rsid w:val="00ED1935"/>
    <w:rsid w:val="00ED28E4"/>
    <w:rsid w:val="00ED29B1"/>
    <w:rsid w:val="00ED40FF"/>
    <w:rsid w:val="00ED48F3"/>
    <w:rsid w:val="00ED4FC6"/>
    <w:rsid w:val="00ED5596"/>
    <w:rsid w:val="00ED6205"/>
    <w:rsid w:val="00ED7023"/>
    <w:rsid w:val="00ED750F"/>
    <w:rsid w:val="00ED76A5"/>
    <w:rsid w:val="00ED7EA3"/>
    <w:rsid w:val="00EE18A7"/>
    <w:rsid w:val="00EE1C98"/>
    <w:rsid w:val="00EE2226"/>
    <w:rsid w:val="00EE2667"/>
    <w:rsid w:val="00EE393C"/>
    <w:rsid w:val="00EE3D03"/>
    <w:rsid w:val="00EE3F85"/>
    <w:rsid w:val="00EE4AB5"/>
    <w:rsid w:val="00EE4B84"/>
    <w:rsid w:val="00EE5C32"/>
    <w:rsid w:val="00EE5C39"/>
    <w:rsid w:val="00EE6356"/>
    <w:rsid w:val="00EE68A5"/>
    <w:rsid w:val="00EE6ABF"/>
    <w:rsid w:val="00EE6AF3"/>
    <w:rsid w:val="00EE74CA"/>
    <w:rsid w:val="00EE74E4"/>
    <w:rsid w:val="00EF01E6"/>
    <w:rsid w:val="00EF02F9"/>
    <w:rsid w:val="00EF0560"/>
    <w:rsid w:val="00EF0989"/>
    <w:rsid w:val="00EF0EF4"/>
    <w:rsid w:val="00EF155A"/>
    <w:rsid w:val="00EF15C1"/>
    <w:rsid w:val="00EF1E25"/>
    <w:rsid w:val="00EF22E0"/>
    <w:rsid w:val="00EF2639"/>
    <w:rsid w:val="00EF2DE9"/>
    <w:rsid w:val="00EF3131"/>
    <w:rsid w:val="00EF3257"/>
    <w:rsid w:val="00EF348A"/>
    <w:rsid w:val="00EF3D44"/>
    <w:rsid w:val="00EF4309"/>
    <w:rsid w:val="00EF56AA"/>
    <w:rsid w:val="00EF62DE"/>
    <w:rsid w:val="00EF7300"/>
    <w:rsid w:val="00F00A2C"/>
    <w:rsid w:val="00F00FD9"/>
    <w:rsid w:val="00F0149A"/>
    <w:rsid w:val="00F01F1C"/>
    <w:rsid w:val="00F020A2"/>
    <w:rsid w:val="00F02BE1"/>
    <w:rsid w:val="00F02D03"/>
    <w:rsid w:val="00F030A9"/>
    <w:rsid w:val="00F030B4"/>
    <w:rsid w:val="00F03105"/>
    <w:rsid w:val="00F03BD1"/>
    <w:rsid w:val="00F03E62"/>
    <w:rsid w:val="00F046C2"/>
    <w:rsid w:val="00F04E9C"/>
    <w:rsid w:val="00F06B51"/>
    <w:rsid w:val="00F06BD0"/>
    <w:rsid w:val="00F06D1A"/>
    <w:rsid w:val="00F07081"/>
    <w:rsid w:val="00F071E4"/>
    <w:rsid w:val="00F07829"/>
    <w:rsid w:val="00F07CFE"/>
    <w:rsid w:val="00F10362"/>
    <w:rsid w:val="00F10BAA"/>
    <w:rsid w:val="00F10F71"/>
    <w:rsid w:val="00F11408"/>
    <w:rsid w:val="00F12D45"/>
    <w:rsid w:val="00F13084"/>
    <w:rsid w:val="00F1331C"/>
    <w:rsid w:val="00F1337D"/>
    <w:rsid w:val="00F13E96"/>
    <w:rsid w:val="00F14620"/>
    <w:rsid w:val="00F15129"/>
    <w:rsid w:val="00F15A6C"/>
    <w:rsid w:val="00F16386"/>
    <w:rsid w:val="00F16C43"/>
    <w:rsid w:val="00F202C3"/>
    <w:rsid w:val="00F2040D"/>
    <w:rsid w:val="00F20708"/>
    <w:rsid w:val="00F2099F"/>
    <w:rsid w:val="00F20FB3"/>
    <w:rsid w:val="00F21010"/>
    <w:rsid w:val="00F21171"/>
    <w:rsid w:val="00F211BB"/>
    <w:rsid w:val="00F21A8F"/>
    <w:rsid w:val="00F21C97"/>
    <w:rsid w:val="00F21CD7"/>
    <w:rsid w:val="00F223C4"/>
    <w:rsid w:val="00F22788"/>
    <w:rsid w:val="00F23180"/>
    <w:rsid w:val="00F23428"/>
    <w:rsid w:val="00F235E6"/>
    <w:rsid w:val="00F23927"/>
    <w:rsid w:val="00F23E39"/>
    <w:rsid w:val="00F23FFA"/>
    <w:rsid w:val="00F24863"/>
    <w:rsid w:val="00F24B0D"/>
    <w:rsid w:val="00F254EF"/>
    <w:rsid w:val="00F26497"/>
    <w:rsid w:val="00F26635"/>
    <w:rsid w:val="00F26776"/>
    <w:rsid w:val="00F277EB"/>
    <w:rsid w:val="00F3071B"/>
    <w:rsid w:val="00F308A1"/>
    <w:rsid w:val="00F30B8B"/>
    <w:rsid w:val="00F30EE6"/>
    <w:rsid w:val="00F31454"/>
    <w:rsid w:val="00F3174E"/>
    <w:rsid w:val="00F31CAB"/>
    <w:rsid w:val="00F31FEC"/>
    <w:rsid w:val="00F32C35"/>
    <w:rsid w:val="00F332C8"/>
    <w:rsid w:val="00F33F1A"/>
    <w:rsid w:val="00F34097"/>
    <w:rsid w:val="00F341C1"/>
    <w:rsid w:val="00F343A6"/>
    <w:rsid w:val="00F349AF"/>
    <w:rsid w:val="00F34C72"/>
    <w:rsid w:val="00F34EAC"/>
    <w:rsid w:val="00F35076"/>
    <w:rsid w:val="00F357F1"/>
    <w:rsid w:val="00F35A08"/>
    <w:rsid w:val="00F362C1"/>
    <w:rsid w:val="00F36F01"/>
    <w:rsid w:val="00F375B9"/>
    <w:rsid w:val="00F37D2D"/>
    <w:rsid w:val="00F40CE5"/>
    <w:rsid w:val="00F41BFD"/>
    <w:rsid w:val="00F427A0"/>
    <w:rsid w:val="00F42A10"/>
    <w:rsid w:val="00F4342A"/>
    <w:rsid w:val="00F4348D"/>
    <w:rsid w:val="00F43748"/>
    <w:rsid w:val="00F43C38"/>
    <w:rsid w:val="00F43E29"/>
    <w:rsid w:val="00F4405F"/>
    <w:rsid w:val="00F449A8"/>
    <w:rsid w:val="00F44A14"/>
    <w:rsid w:val="00F44CBC"/>
    <w:rsid w:val="00F450FD"/>
    <w:rsid w:val="00F45938"/>
    <w:rsid w:val="00F45F22"/>
    <w:rsid w:val="00F46BD4"/>
    <w:rsid w:val="00F46EB3"/>
    <w:rsid w:val="00F47868"/>
    <w:rsid w:val="00F5050E"/>
    <w:rsid w:val="00F50F94"/>
    <w:rsid w:val="00F510B8"/>
    <w:rsid w:val="00F510D4"/>
    <w:rsid w:val="00F5137A"/>
    <w:rsid w:val="00F523AB"/>
    <w:rsid w:val="00F53299"/>
    <w:rsid w:val="00F53638"/>
    <w:rsid w:val="00F53B06"/>
    <w:rsid w:val="00F5401D"/>
    <w:rsid w:val="00F541CC"/>
    <w:rsid w:val="00F543A2"/>
    <w:rsid w:val="00F54F1F"/>
    <w:rsid w:val="00F54F47"/>
    <w:rsid w:val="00F551DE"/>
    <w:rsid w:val="00F55382"/>
    <w:rsid w:val="00F56572"/>
    <w:rsid w:val="00F56A64"/>
    <w:rsid w:val="00F56BC1"/>
    <w:rsid w:val="00F57A5A"/>
    <w:rsid w:val="00F57CC4"/>
    <w:rsid w:val="00F57F05"/>
    <w:rsid w:val="00F60964"/>
    <w:rsid w:val="00F61005"/>
    <w:rsid w:val="00F61778"/>
    <w:rsid w:val="00F6194F"/>
    <w:rsid w:val="00F61959"/>
    <w:rsid w:val="00F61CEB"/>
    <w:rsid w:val="00F62058"/>
    <w:rsid w:val="00F6219C"/>
    <w:rsid w:val="00F62420"/>
    <w:rsid w:val="00F628BB"/>
    <w:rsid w:val="00F629EC"/>
    <w:rsid w:val="00F62FB5"/>
    <w:rsid w:val="00F63107"/>
    <w:rsid w:val="00F63903"/>
    <w:rsid w:val="00F63D7F"/>
    <w:rsid w:val="00F642EB"/>
    <w:rsid w:val="00F6431F"/>
    <w:rsid w:val="00F6498E"/>
    <w:rsid w:val="00F64EB2"/>
    <w:rsid w:val="00F652FC"/>
    <w:rsid w:val="00F6559C"/>
    <w:rsid w:val="00F66535"/>
    <w:rsid w:val="00F6694E"/>
    <w:rsid w:val="00F6748B"/>
    <w:rsid w:val="00F704D2"/>
    <w:rsid w:val="00F71188"/>
    <w:rsid w:val="00F714D3"/>
    <w:rsid w:val="00F71619"/>
    <w:rsid w:val="00F71D09"/>
    <w:rsid w:val="00F7271C"/>
    <w:rsid w:val="00F72A76"/>
    <w:rsid w:val="00F72B4E"/>
    <w:rsid w:val="00F72DA9"/>
    <w:rsid w:val="00F73351"/>
    <w:rsid w:val="00F73B2B"/>
    <w:rsid w:val="00F73EB1"/>
    <w:rsid w:val="00F74277"/>
    <w:rsid w:val="00F74943"/>
    <w:rsid w:val="00F74E55"/>
    <w:rsid w:val="00F74E76"/>
    <w:rsid w:val="00F7576E"/>
    <w:rsid w:val="00F757E1"/>
    <w:rsid w:val="00F761C4"/>
    <w:rsid w:val="00F763BF"/>
    <w:rsid w:val="00F7661A"/>
    <w:rsid w:val="00F8005A"/>
    <w:rsid w:val="00F81009"/>
    <w:rsid w:val="00F81493"/>
    <w:rsid w:val="00F814CA"/>
    <w:rsid w:val="00F81977"/>
    <w:rsid w:val="00F823C4"/>
    <w:rsid w:val="00F825CC"/>
    <w:rsid w:val="00F82B3D"/>
    <w:rsid w:val="00F82E21"/>
    <w:rsid w:val="00F82E2B"/>
    <w:rsid w:val="00F8342E"/>
    <w:rsid w:val="00F83691"/>
    <w:rsid w:val="00F83EA8"/>
    <w:rsid w:val="00F84DAA"/>
    <w:rsid w:val="00F85F72"/>
    <w:rsid w:val="00F86F78"/>
    <w:rsid w:val="00F8704D"/>
    <w:rsid w:val="00F87156"/>
    <w:rsid w:val="00F87787"/>
    <w:rsid w:val="00F87C7A"/>
    <w:rsid w:val="00F9031B"/>
    <w:rsid w:val="00F90480"/>
    <w:rsid w:val="00F90816"/>
    <w:rsid w:val="00F9121F"/>
    <w:rsid w:val="00F912A6"/>
    <w:rsid w:val="00F91A3C"/>
    <w:rsid w:val="00F929A6"/>
    <w:rsid w:val="00F92B9E"/>
    <w:rsid w:val="00F92DA5"/>
    <w:rsid w:val="00F9362A"/>
    <w:rsid w:val="00F937D0"/>
    <w:rsid w:val="00F93847"/>
    <w:rsid w:val="00F947F0"/>
    <w:rsid w:val="00F94AAF"/>
    <w:rsid w:val="00F954F4"/>
    <w:rsid w:val="00F9551B"/>
    <w:rsid w:val="00F95600"/>
    <w:rsid w:val="00F956F0"/>
    <w:rsid w:val="00F95952"/>
    <w:rsid w:val="00F9679C"/>
    <w:rsid w:val="00F96916"/>
    <w:rsid w:val="00F96ABB"/>
    <w:rsid w:val="00F97140"/>
    <w:rsid w:val="00F971A2"/>
    <w:rsid w:val="00F977AA"/>
    <w:rsid w:val="00F97947"/>
    <w:rsid w:val="00F979F4"/>
    <w:rsid w:val="00FA0444"/>
    <w:rsid w:val="00FA092E"/>
    <w:rsid w:val="00FA0B5A"/>
    <w:rsid w:val="00FA0D23"/>
    <w:rsid w:val="00FA10F7"/>
    <w:rsid w:val="00FA22A5"/>
    <w:rsid w:val="00FA32ED"/>
    <w:rsid w:val="00FA3758"/>
    <w:rsid w:val="00FA3D90"/>
    <w:rsid w:val="00FA3DB0"/>
    <w:rsid w:val="00FA3EBC"/>
    <w:rsid w:val="00FA4297"/>
    <w:rsid w:val="00FA4698"/>
    <w:rsid w:val="00FA46B9"/>
    <w:rsid w:val="00FA53CE"/>
    <w:rsid w:val="00FA565C"/>
    <w:rsid w:val="00FA6831"/>
    <w:rsid w:val="00FA740C"/>
    <w:rsid w:val="00FA77D8"/>
    <w:rsid w:val="00FA7901"/>
    <w:rsid w:val="00FA7C1C"/>
    <w:rsid w:val="00FB055F"/>
    <w:rsid w:val="00FB13EB"/>
    <w:rsid w:val="00FB1F58"/>
    <w:rsid w:val="00FB28B7"/>
    <w:rsid w:val="00FB2AA7"/>
    <w:rsid w:val="00FB31D9"/>
    <w:rsid w:val="00FB3AC1"/>
    <w:rsid w:val="00FB3D5F"/>
    <w:rsid w:val="00FB4484"/>
    <w:rsid w:val="00FB4C92"/>
    <w:rsid w:val="00FB5890"/>
    <w:rsid w:val="00FB5936"/>
    <w:rsid w:val="00FB5D41"/>
    <w:rsid w:val="00FB5E63"/>
    <w:rsid w:val="00FB6537"/>
    <w:rsid w:val="00FB6B1E"/>
    <w:rsid w:val="00FB721C"/>
    <w:rsid w:val="00FB7303"/>
    <w:rsid w:val="00FB742F"/>
    <w:rsid w:val="00FB7F8E"/>
    <w:rsid w:val="00FC0679"/>
    <w:rsid w:val="00FC0BDF"/>
    <w:rsid w:val="00FC0C4D"/>
    <w:rsid w:val="00FC1509"/>
    <w:rsid w:val="00FC205B"/>
    <w:rsid w:val="00FC2644"/>
    <w:rsid w:val="00FC268A"/>
    <w:rsid w:val="00FC3228"/>
    <w:rsid w:val="00FC33D8"/>
    <w:rsid w:val="00FC388C"/>
    <w:rsid w:val="00FC41D1"/>
    <w:rsid w:val="00FC5067"/>
    <w:rsid w:val="00FC5849"/>
    <w:rsid w:val="00FC6588"/>
    <w:rsid w:val="00FC6BF9"/>
    <w:rsid w:val="00FC6CEA"/>
    <w:rsid w:val="00FC7319"/>
    <w:rsid w:val="00FC73E2"/>
    <w:rsid w:val="00FD0230"/>
    <w:rsid w:val="00FD12DF"/>
    <w:rsid w:val="00FD1F8D"/>
    <w:rsid w:val="00FD28CB"/>
    <w:rsid w:val="00FD2B36"/>
    <w:rsid w:val="00FD2BC6"/>
    <w:rsid w:val="00FD2BD4"/>
    <w:rsid w:val="00FD2C5B"/>
    <w:rsid w:val="00FD3398"/>
    <w:rsid w:val="00FD33FD"/>
    <w:rsid w:val="00FD38E2"/>
    <w:rsid w:val="00FD3D4B"/>
    <w:rsid w:val="00FD3E9C"/>
    <w:rsid w:val="00FD49A5"/>
    <w:rsid w:val="00FD54E8"/>
    <w:rsid w:val="00FD550B"/>
    <w:rsid w:val="00FD5B09"/>
    <w:rsid w:val="00FD5FA2"/>
    <w:rsid w:val="00FD5FF9"/>
    <w:rsid w:val="00FD6795"/>
    <w:rsid w:val="00FD67CF"/>
    <w:rsid w:val="00FD6EC6"/>
    <w:rsid w:val="00FD728B"/>
    <w:rsid w:val="00FD73AA"/>
    <w:rsid w:val="00FD7DAD"/>
    <w:rsid w:val="00FE0977"/>
    <w:rsid w:val="00FE0F75"/>
    <w:rsid w:val="00FE29BC"/>
    <w:rsid w:val="00FE2AFE"/>
    <w:rsid w:val="00FE2CC2"/>
    <w:rsid w:val="00FE2F3F"/>
    <w:rsid w:val="00FE3D2C"/>
    <w:rsid w:val="00FE45CD"/>
    <w:rsid w:val="00FE4984"/>
    <w:rsid w:val="00FE4DD7"/>
    <w:rsid w:val="00FE60CC"/>
    <w:rsid w:val="00FE6FB0"/>
    <w:rsid w:val="00FE74F0"/>
    <w:rsid w:val="00FE777E"/>
    <w:rsid w:val="00FE7B08"/>
    <w:rsid w:val="00FE7B7C"/>
    <w:rsid w:val="00FF0014"/>
    <w:rsid w:val="00FF0661"/>
    <w:rsid w:val="00FF06EE"/>
    <w:rsid w:val="00FF0A88"/>
    <w:rsid w:val="00FF0BD3"/>
    <w:rsid w:val="00FF0F7E"/>
    <w:rsid w:val="00FF1179"/>
    <w:rsid w:val="00FF2836"/>
    <w:rsid w:val="00FF2E88"/>
    <w:rsid w:val="00FF2FDE"/>
    <w:rsid w:val="00FF30DF"/>
    <w:rsid w:val="00FF3285"/>
    <w:rsid w:val="00FF334D"/>
    <w:rsid w:val="00FF4D53"/>
    <w:rsid w:val="00FF4DC2"/>
    <w:rsid w:val="00FF5672"/>
    <w:rsid w:val="00FF5A38"/>
    <w:rsid w:val="00FF5AFA"/>
    <w:rsid w:val="00FF5C69"/>
    <w:rsid w:val="00FF60D1"/>
    <w:rsid w:val="00FF61A5"/>
    <w:rsid w:val="00FF63DE"/>
    <w:rsid w:val="00FF6458"/>
    <w:rsid w:val="00FF6653"/>
    <w:rsid w:val="00FF6F08"/>
    <w:rsid w:val="00FF74C2"/>
    <w:rsid w:val="00FF74D1"/>
    <w:rsid w:val="00FF7B07"/>
    <w:rsid w:val="00FF7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0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780A"/>
  </w:style>
  <w:style w:type="paragraph" w:styleId="Heading1">
    <w:name w:val="heading 1"/>
    <w:aliases w:val="Section Heading,First level,T1,h1,PR9,Section,level2 hdg"/>
    <w:basedOn w:val="Normal"/>
    <w:next w:val="Normal"/>
    <w:link w:val="Heading1Char"/>
    <w:qFormat/>
    <w:rsid w:val="007840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aliases w:val="Reset numbering,Second level,T2,h2,PR10"/>
    <w:basedOn w:val="Normal"/>
    <w:next w:val="Normal"/>
    <w:link w:val="Heading2Char"/>
    <w:unhideWhenUsed/>
    <w:qFormat/>
    <w:rsid w:val="004B3F4F"/>
    <w:pPr>
      <w:shd w:val="clear" w:color="auto" w:fill="FFFFFF" w:themeFill="background1"/>
      <w:spacing w:before="120" w:after="0"/>
      <w:jc w:val="both"/>
      <w:outlineLvl w:val="1"/>
    </w:pPr>
    <w:rPr>
      <w:spacing w:val="15"/>
      <w:lang w:eastAsia="en-US"/>
    </w:rPr>
  </w:style>
  <w:style w:type="paragraph" w:styleId="Heading3">
    <w:name w:val="heading 3"/>
    <w:aliases w:val=".,Level 1 - 1,H3,Third level,T3,PR11"/>
    <w:basedOn w:val="Normal"/>
    <w:next w:val="Normal"/>
    <w:link w:val="Heading3Char"/>
    <w:unhideWhenUsed/>
    <w:qFormat/>
    <w:rsid w:val="004B3F4F"/>
    <w:pPr>
      <w:pBdr>
        <w:top w:val="single" w:sz="6" w:space="2" w:color="4F81BD" w:themeColor="accent1"/>
        <w:left w:val="single" w:sz="6" w:space="2" w:color="4F81BD" w:themeColor="accent1"/>
      </w:pBdr>
      <w:spacing w:before="300" w:after="0"/>
      <w:jc w:val="both"/>
      <w:outlineLvl w:val="2"/>
    </w:pPr>
    <w:rPr>
      <w:caps/>
      <w:color w:val="243F60" w:themeColor="accent1" w:themeShade="7F"/>
      <w:spacing w:val="15"/>
      <w:lang w:eastAsia="en-US"/>
    </w:rPr>
  </w:style>
  <w:style w:type="paragraph" w:styleId="Heading4">
    <w:name w:val="heading 4"/>
    <w:aliases w:val="Level 2 - a,Fourth level,T4,PR12,Sub-Minor"/>
    <w:basedOn w:val="Normal"/>
    <w:next w:val="Normal"/>
    <w:link w:val="Heading4Char"/>
    <w:unhideWhenUsed/>
    <w:qFormat/>
    <w:rsid w:val="004B3F4F"/>
    <w:pPr>
      <w:pBdr>
        <w:top w:val="dotted" w:sz="6" w:space="2" w:color="4F81BD" w:themeColor="accent1"/>
        <w:left w:val="dotted" w:sz="6" w:space="2" w:color="4F81BD" w:themeColor="accent1"/>
      </w:pBdr>
      <w:spacing w:before="300" w:after="0"/>
      <w:jc w:val="both"/>
      <w:outlineLvl w:val="3"/>
    </w:pPr>
    <w:rPr>
      <w:caps/>
      <w:color w:val="365F91" w:themeColor="accent1" w:themeShade="BF"/>
      <w:spacing w:val="10"/>
      <w:lang w:eastAsia="en-US"/>
    </w:rPr>
  </w:style>
  <w:style w:type="paragraph" w:styleId="Heading5">
    <w:name w:val="heading 5"/>
    <w:aliases w:val="Level 3 - i,Appendix1,PR13,Block Label,test"/>
    <w:basedOn w:val="Normal"/>
    <w:next w:val="Normal"/>
    <w:link w:val="Heading5Char"/>
    <w:unhideWhenUsed/>
    <w:qFormat/>
    <w:rsid w:val="004B3F4F"/>
    <w:pPr>
      <w:pBdr>
        <w:bottom w:val="single" w:sz="6" w:space="1" w:color="4F81BD" w:themeColor="accent1"/>
      </w:pBdr>
      <w:spacing w:before="300" w:after="0"/>
      <w:jc w:val="both"/>
      <w:outlineLvl w:val="4"/>
    </w:pPr>
    <w:rPr>
      <w:caps/>
      <w:color w:val="365F91" w:themeColor="accent1" w:themeShade="BF"/>
      <w:spacing w:val="10"/>
      <w:lang w:eastAsia="en-US"/>
    </w:rPr>
  </w:style>
  <w:style w:type="paragraph" w:styleId="Heading6">
    <w:name w:val="heading 6"/>
    <w:aliases w:val="Legal Level 1.,Appendix 2,PR14"/>
    <w:basedOn w:val="Normal"/>
    <w:next w:val="Normal"/>
    <w:link w:val="Heading6Char"/>
    <w:unhideWhenUsed/>
    <w:qFormat/>
    <w:rsid w:val="004B3F4F"/>
    <w:pPr>
      <w:pBdr>
        <w:bottom w:val="dotted" w:sz="6" w:space="1" w:color="4F81BD" w:themeColor="accent1"/>
      </w:pBdr>
      <w:spacing w:before="300" w:after="0"/>
      <w:jc w:val="both"/>
      <w:outlineLvl w:val="5"/>
    </w:pPr>
    <w:rPr>
      <w:caps/>
      <w:color w:val="365F91" w:themeColor="accent1" w:themeShade="BF"/>
      <w:spacing w:val="10"/>
      <w:lang w:eastAsia="en-US"/>
    </w:rPr>
  </w:style>
  <w:style w:type="paragraph" w:styleId="Heading7">
    <w:name w:val="heading 7"/>
    <w:aliases w:val="Legal Level 1.1.,Appendix Header"/>
    <w:basedOn w:val="Normal"/>
    <w:next w:val="Normal"/>
    <w:link w:val="Heading7Char"/>
    <w:unhideWhenUsed/>
    <w:qFormat/>
    <w:rsid w:val="004B3F4F"/>
    <w:pPr>
      <w:spacing w:before="300" w:after="0"/>
      <w:jc w:val="both"/>
      <w:outlineLvl w:val="6"/>
    </w:pPr>
    <w:rPr>
      <w:caps/>
      <w:color w:val="365F91" w:themeColor="accent1" w:themeShade="BF"/>
      <w:spacing w:val="10"/>
      <w:lang w:eastAsia="en-US"/>
    </w:rPr>
  </w:style>
  <w:style w:type="paragraph" w:styleId="Heading8">
    <w:name w:val="heading 8"/>
    <w:aliases w:val="Legal Level 1.1.1."/>
    <w:basedOn w:val="Normal"/>
    <w:next w:val="Normal"/>
    <w:link w:val="Heading8Char"/>
    <w:unhideWhenUsed/>
    <w:qFormat/>
    <w:rsid w:val="004B3F4F"/>
    <w:pPr>
      <w:spacing w:before="300" w:after="0"/>
      <w:jc w:val="both"/>
      <w:outlineLvl w:val="7"/>
    </w:pPr>
    <w:rPr>
      <w:caps/>
      <w:spacing w:val="10"/>
      <w:sz w:val="18"/>
      <w:szCs w:val="18"/>
      <w:lang w:eastAsia="en-US"/>
    </w:rPr>
  </w:style>
  <w:style w:type="paragraph" w:styleId="Heading9">
    <w:name w:val="heading 9"/>
    <w:aliases w:val="Legal Level 1.1.1.1."/>
    <w:basedOn w:val="Normal"/>
    <w:next w:val="Normal"/>
    <w:link w:val="Heading9Char"/>
    <w:unhideWhenUsed/>
    <w:qFormat/>
    <w:rsid w:val="004B3F4F"/>
    <w:pPr>
      <w:spacing w:before="300" w:after="0"/>
      <w:jc w:val="both"/>
      <w:outlineLvl w:val="8"/>
    </w:pPr>
    <w:rPr>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First level Char1,T1 Char1,h1 Char1,PR9 Char1,Section Char1,level2 hdg Char1"/>
    <w:basedOn w:val="DefaultParagraphFont"/>
    <w:link w:val="Heading1"/>
    <w:rsid w:val="007840B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aliases w:val="Reset numbering Char1,Second level Char1,T2 Char1,h2 Char1,PR10 Char1"/>
    <w:basedOn w:val="DefaultParagraphFont"/>
    <w:link w:val="Heading2"/>
    <w:rsid w:val="004B3F4F"/>
    <w:rPr>
      <w:spacing w:val="15"/>
      <w:shd w:val="clear" w:color="auto" w:fill="FFFFFF" w:themeFill="background1"/>
      <w:lang w:eastAsia="en-US"/>
    </w:rPr>
  </w:style>
  <w:style w:type="character" w:customStyle="1" w:styleId="Heading3Char">
    <w:name w:val="Heading 3 Char"/>
    <w:aliases w:val=". Char1,Level 1 - 1 Char1,H3 Char1,Third level Char1,T3 Char1,PR11 Char1"/>
    <w:basedOn w:val="DefaultParagraphFont"/>
    <w:link w:val="Heading3"/>
    <w:rsid w:val="004B3F4F"/>
    <w:rPr>
      <w:caps/>
      <w:color w:val="243F60" w:themeColor="accent1" w:themeShade="7F"/>
      <w:spacing w:val="15"/>
      <w:lang w:eastAsia="en-US"/>
    </w:rPr>
  </w:style>
  <w:style w:type="character" w:customStyle="1" w:styleId="Heading4Char">
    <w:name w:val="Heading 4 Char"/>
    <w:aliases w:val="Level 2 - a Char1,Fourth level Char1,T4 Char1,PR12 Char1,Sub-Minor Char1"/>
    <w:basedOn w:val="DefaultParagraphFont"/>
    <w:link w:val="Heading4"/>
    <w:rsid w:val="004B3F4F"/>
    <w:rPr>
      <w:caps/>
      <w:color w:val="365F91" w:themeColor="accent1" w:themeShade="BF"/>
      <w:spacing w:val="10"/>
      <w:lang w:eastAsia="en-US"/>
    </w:rPr>
  </w:style>
  <w:style w:type="character" w:customStyle="1" w:styleId="Heading5Char">
    <w:name w:val="Heading 5 Char"/>
    <w:aliases w:val="Level 3 - i Char1,Appendix1 Char1,PR13 Char1,Block Label Char1,test Char1"/>
    <w:basedOn w:val="DefaultParagraphFont"/>
    <w:link w:val="Heading5"/>
    <w:rsid w:val="004B3F4F"/>
    <w:rPr>
      <w:caps/>
      <w:color w:val="365F91" w:themeColor="accent1" w:themeShade="BF"/>
      <w:spacing w:val="10"/>
      <w:lang w:eastAsia="en-US"/>
    </w:rPr>
  </w:style>
  <w:style w:type="character" w:customStyle="1" w:styleId="Heading6Char">
    <w:name w:val="Heading 6 Char"/>
    <w:aliases w:val="Legal Level 1. Char1,Appendix 2 Char1,PR14 Char1"/>
    <w:basedOn w:val="DefaultParagraphFont"/>
    <w:link w:val="Heading6"/>
    <w:rsid w:val="004B3F4F"/>
    <w:rPr>
      <w:caps/>
      <w:color w:val="365F91" w:themeColor="accent1" w:themeShade="BF"/>
      <w:spacing w:val="10"/>
      <w:lang w:eastAsia="en-US"/>
    </w:rPr>
  </w:style>
  <w:style w:type="character" w:customStyle="1" w:styleId="Heading7Char">
    <w:name w:val="Heading 7 Char"/>
    <w:aliases w:val="Legal Level 1.1. Char1,Appendix Header Char1"/>
    <w:basedOn w:val="DefaultParagraphFont"/>
    <w:link w:val="Heading7"/>
    <w:rsid w:val="004B3F4F"/>
    <w:rPr>
      <w:caps/>
      <w:color w:val="365F91" w:themeColor="accent1" w:themeShade="BF"/>
      <w:spacing w:val="10"/>
      <w:lang w:eastAsia="en-US"/>
    </w:rPr>
  </w:style>
  <w:style w:type="character" w:customStyle="1" w:styleId="Heading8Char">
    <w:name w:val="Heading 8 Char"/>
    <w:aliases w:val="Legal Level 1.1.1. Char1"/>
    <w:basedOn w:val="DefaultParagraphFont"/>
    <w:link w:val="Heading8"/>
    <w:rsid w:val="004B3F4F"/>
    <w:rPr>
      <w:caps/>
      <w:spacing w:val="10"/>
      <w:sz w:val="18"/>
      <w:szCs w:val="18"/>
      <w:lang w:eastAsia="en-US"/>
    </w:rPr>
  </w:style>
  <w:style w:type="character" w:customStyle="1" w:styleId="Heading9Char">
    <w:name w:val="Heading 9 Char"/>
    <w:aliases w:val="Legal Level 1.1.1.1. Char1"/>
    <w:basedOn w:val="DefaultParagraphFont"/>
    <w:link w:val="Heading9"/>
    <w:rsid w:val="004B3F4F"/>
    <w:rPr>
      <w:i/>
      <w:caps/>
      <w:spacing w:val="10"/>
      <w:sz w:val="18"/>
      <w:szCs w:val="18"/>
      <w:lang w:eastAsia="en-US"/>
    </w:rPr>
  </w:style>
  <w:style w:type="paragraph" w:styleId="Title">
    <w:name w:val="Title"/>
    <w:basedOn w:val="Normal"/>
    <w:next w:val="Normal"/>
    <w:link w:val="TitleChar"/>
    <w:uiPriority w:val="10"/>
    <w:rsid w:val="004B3F4F"/>
    <w:pPr>
      <w:spacing w:before="720"/>
      <w:jc w:val="both"/>
    </w:pPr>
    <w:rPr>
      <w:caps/>
      <w:color w:val="4F81BD" w:themeColor="accent1"/>
      <w:spacing w:val="10"/>
      <w:kern w:val="28"/>
      <w:sz w:val="52"/>
      <w:szCs w:val="52"/>
      <w:lang w:eastAsia="en-US"/>
    </w:rPr>
  </w:style>
  <w:style w:type="character" w:customStyle="1" w:styleId="TitleChar">
    <w:name w:val="Title Char"/>
    <w:basedOn w:val="DefaultParagraphFont"/>
    <w:link w:val="Title"/>
    <w:uiPriority w:val="10"/>
    <w:rsid w:val="004B3F4F"/>
    <w:rPr>
      <w:caps/>
      <w:color w:val="4F81BD" w:themeColor="accent1"/>
      <w:spacing w:val="10"/>
      <w:kern w:val="28"/>
      <w:sz w:val="52"/>
      <w:szCs w:val="52"/>
      <w:lang w:eastAsia="en-US"/>
    </w:rPr>
  </w:style>
  <w:style w:type="paragraph" w:styleId="ListParagraph">
    <w:name w:val="List Paragraph"/>
    <w:aliases w:val="Numbered Para 1,Dot pt,No Spacing1,List Paragraph Char Char Char,Indicator Text,List Paragraph1,Bullet Points,MAIN CONTENT"/>
    <w:basedOn w:val="Normal"/>
    <w:link w:val="ListParagraphChar"/>
    <w:qFormat/>
    <w:rsid w:val="004B3F4F"/>
    <w:pPr>
      <w:spacing w:before="200"/>
      <w:ind w:left="720"/>
      <w:contextualSpacing/>
      <w:jc w:val="both"/>
    </w:pPr>
    <w:rPr>
      <w:szCs w:val="20"/>
      <w:lang w:eastAsia="en-US"/>
    </w:rPr>
  </w:style>
  <w:style w:type="numbering" w:customStyle="1" w:styleId="Headings">
    <w:name w:val="Headings"/>
    <w:uiPriority w:val="99"/>
    <w:rsid w:val="004B3F4F"/>
    <w:pPr>
      <w:numPr>
        <w:numId w:val="1"/>
      </w:numPr>
    </w:pPr>
  </w:style>
  <w:style w:type="table" w:styleId="TableGrid">
    <w:name w:val="Table Grid"/>
    <w:basedOn w:val="TableNormal"/>
    <w:uiPriority w:val="59"/>
    <w:rsid w:val="004B3F4F"/>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B3F4F"/>
    <w:pPr>
      <w:spacing w:before="200" w:after="0" w:line="240" w:lineRule="auto"/>
      <w:jc w:val="both"/>
    </w:pPr>
    <w:rPr>
      <w:rFonts w:ascii="Tahoma" w:hAnsi="Tahoma" w:cs="Tahoma"/>
      <w:sz w:val="16"/>
      <w:szCs w:val="16"/>
      <w:lang w:eastAsia="en-US"/>
    </w:rPr>
  </w:style>
  <w:style w:type="character" w:customStyle="1" w:styleId="BalloonTextChar">
    <w:name w:val="Balloon Text Char"/>
    <w:basedOn w:val="DefaultParagraphFont"/>
    <w:link w:val="BalloonText"/>
    <w:semiHidden/>
    <w:rsid w:val="004B3F4F"/>
    <w:rPr>
      <w:rFonts w:ascii="Tahoma" w:hAnsi="Tahoma" w:cs="Tahoma"/>
      <w:sz w:val="16"/>
      <w:szCs w:val="16"/>
      <w:lang w:eastAsia="en-US"/>
    </w:rPr>
  </w:style>
  <w:style w:type="paragraph" w:styleId="TOCHeading">
    <w:name w:val="TOC Heading"/>
    <w:basedOn w:val="Heading1"/>
    <w:next w:val="Normal"/>
    <w:uiPriority w:val="39"/>
    <w:unhideWhenUsed/>
    <w:qFormat/>
    <w:rsid w:val="004B3F4F"/>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TOC1">
    <w:name w:val="toc 1"/>
    <w:basedOn w:val="Normal"/>
    <w:next w:val="Normal"/>
    <w:autoRedefine/>
    <w:uiPriority w:val="39"/>
    <w:unhideWhenUsed/>
    <w:qFormat/>
    <w:rsid w:val="00A76D15"/>
    <w:pPr>
      <w:framePr w:hSpace="187" w:wrap="around" w:vAnchor="page" w:hAnchor="page" w:xAlign="center" w:yAlign="center"/>
      <w:tabs>
        <w:tab w:val="right" w:leader="dot" w:pos="-10"/>
      </w:tabs>
      <w:spacing w:before="200" w:after="100"/>
      <w:jc w:val="both"/>
    </w:pPr>
    <w:rPr>
      <w:szCs w:val="20"/>
      <w:lang w:eastAsia="en-US"/>
    </w:rPr>
  </w:style>
  <w:style w:type="paragraph" w:styleId="TOC2">
    <w:name w:val="toc 2"/>
    <w:basedOn w:val="Normal"/>
    <w:next w:val="Normal"/>
    <w:autoRedefine/>
    <w:uiPriority w:val="39"/>
    <w:unhideWhenUsed/>
    <w:qFormat/>
    <w:rsid w:val="00F36F01"/>
    <w:pPr>
      <w:framePr w:hSpace="187" w:wrap="around" w:vAnchor="page" w:hAnchor="page" w:xAlign="center" w:yAlign="center"/>
      <w:tabs>
        <w:tab w:val="right" w:leader="dot" w:pos="-10"/>
        <w:tab w:val="left" w:pos="880"/>
      </w:tabs>
      <w:spacing w:after="0" w:line="240" w:lineRule="auto"/>
      <w:ind w:left="221"/>
      <w:jc w:val="both"/>
    </w:pPr>
    <w:rPr>
      <w:szCs w:val="20"/>
      <w:lang w:eastAsia="en-US"/>
    </w:rPr>
  </w:style>
  <w:style w:type="paragraph" w:styleId="TOC3">
    <w:name w:val="toc 3"/>
    <w:basedOn w:val="Normal"/>
    <w:next w:val="Normal"/>
    <w:autoRedefine/>
    <w:uiPriority w:val="39"/>
    <w:unhideWhenUsed/>
    <w:qFormat/>
    <w:rsid w:val="008D6789"/>
    <w:pPr>
      <w:framePr w:hSpace="187" w:wrap="around" w:vAnchor="page" w:hAnchor="page" w:xAlign="center" w:yAlign="center"/>
      <w:tabs>
        <w:tab w:val="right" w:leader="dot" w:pos="-10"/>
        <w:tab w:val="left" w:pos="1320"/>
      </w:tabs>
      <w:spacing w:after="0" w:line="240" w:lineRule="auto"/>
      <w:ind w:left="442"/>
      <w:jc w:val="both"/>
    </w:pPr>
    <w:rPr>
      <w:szCs w:val="20"/>
      <w:lang w:eastAsia="en-US"/>
    </w:rPr>
  </w:style>
  <w:style w:type="character" w:styleId="Hyperlink">
    <w:name w:val="Hyperlink"/>
    <w:basedOn w:val="DefaultParagraphFont"/>
    <w:uiPriority w:val="99"/>
    <w:unhideWhenUsed/>
    <w:rsid w:val="004B3F4F"/>
    <w:rPr>
      <w:color w:val="0000FF" w:themeColor="hyperlink"/>
      <w:u w:val="single"/>
    </w:rPr>
  </w:style>
  <w:style w:type="paragraph" w:styleId="NoSpacing">
    <w:name w:val="No Spacing"/>
    <w:basedOn w:val="Normal"/>
    <w:link w:val="NoSpacingChar"/>
    <w:uiPriority w:val="1"/>
    <w:rsid w:val="004B3F4F"/>
    <w:pPr>
      <w:spacing w:after="0" w:line="240" w:lineRule="auto"/>
      <w:jc w:val="both"/>
    </w:pPr>
    <w:rPr>
      <w:szCs w:val="20"/>
      <w:lang w:eastAsia="en-US"/>
    </w:rPr>
  </w:style>
  <w:style w:type="paragraph" w:styleId="Header">
    <w:name w:val="header"/>
    <w:basedOn w:val="Normal"/>
    <w:link w:val="HeaderChar"/>
    <w:unhideWhenUsed/>
    <w:rsid w:val="004B3F4F"/>
    <w:pPr>
      <w:tabs>
        <w:tab w:val="center" w:pos="4513"/>
        <w:tab w:val="right" w:pos="9026"/>
      </w:tabs>
      <w:spacing w:before="200" w:after="0" w:line="240" w:lineRule="auto"/>
      <w:jc w:val="both"/>
    </w:pPr>
    <w:rPr>
      <w:szCs w:val="20"/>
      <w:lang w:eastAsia="en-US"/>
    </w:rPr>
  </w:style>
  <w:style w:type="character" w:customStyle="1" w:styleId="HeaderChar">
    <w:name w:val="Header Char"/>
    <w:basedOn w:val="DefaultParagraphFont"/>
    <w:link w:val="Header"/>
    <w:rsid w:val="004B3F4F"/>
    <w:rPr>
      <w:szCs w:val="20"/>
      <w:lang w:eastAsia="en-US"/>
    </w:rPr>
  </w:style>
  <w:style w:type="paragraph" w:styleId="Footer">
    <w:name w:val="footer"/>
    <w:basedOn w:val="Normal"/>
    <w:link w:val="FooterChar"/>
    <w:uiPriority w:val="99"/>
    <w:unhideWhenUsed/>
    <w:rsid w:val="004B3F4F"/>
    <w:pPr>
      <w:tabs>
        <w:tab w:val="center" w:pos="4513"/>
        <w:tab w:val="right" w:pos="9026"/>
      </w:tabs>
      <w:spacing w:before="200" w:after="0" w:line="240" w:lineRule="auto"/>
      <w:jc w:val="both"/>
    </w:pPr>
    <w:rPr>
      <w:szCs w:val="20"/>
      <w:lang w:eastAsia="en-US"/>
    </w:rPr>
  </w:style>
  <w:style w:type="character" w:customStyle="1" w:styleId="FooterChar">
    <w:name w:val="Footer Char"/>
    <w:basedOn w:val="DefaultParagraphFont"/>
    <w:link w:val="Footer"/>
    <w:uiPriority w:val="99"/>
    <w:rsid w:val="004B3F4F"/>
    <w:rPr>
      <w:szCs w:val="20"/>
      <w:lang w:eastAsia="en-US"/>
    </w:rPr>
  </w:style>
  <w:style w:type="paragraph" w:styleId="Caption">
    <w:name w:val="caption"/>
    <w:basedOn w:val="Normal"/>
    <w:next w:val="Normal"/>
    <w:unhideWhenUsed/>
    <w:qFormat/>
    <w:rsid w:val="004B3F4F"/>
    <w:pPr>
      <w:spacing w:before="200"/>
      <w:jc w:val="center"/>
    </w:pPr>
    <w:rPr>
      <w:b/>
      <w:bCs/>
      <w:color w:val="365F91" w:themeColor="accent1" w:themeShade="BF"/>
      <w:sz w:val="16"/>
      <w:szCs w:val="16"/>
      <w:lang w:eastAsia="en-US"/>
    </w:rPr>
  </w:style>
  <w:style w:type="paragraph" w:styleId="Subtitle">
    <w:name w:val="Subtitle"/>
    <w:basedOn w:val="Normal"/>
    <w:next w:val="Normal"/>
    <w:link w:val="SubtitleChar"/>
    <w:uiPriority w:val="11"/>
    <w:rsid w:val="004B3F4F"/>
    <w:pPr>
      <w:spacing w:before="200" w:after="1000" w:line="240" w:lineRule="auto"/>
      <w:jc w:val="both"/>
    </w:pPr>
    <w:rPr>
      <w:caps/>
      <w:color w:val="595959" w:themeColor="text1" w:themeTint="A6"/>
      <w:spacing w:val="10"/>
      <w:szCs w:val="24"/>
      <w:lang w:eastAsia="en-US"/>
    </w:rPr>
  </w:style>
  <w:style w:type="character" w:customStyle="1" w:styleId="SubtitleChar">
    <w:name w:val="Subtitle Char"/>
    <w:basedOn w:val="DefaultParagraphFont"/>
    <w:link w:val="Subtitle"/>
    <w:uiPriority w:val="11"/>
    <w:rsid w:val="004B3F4F"/>
    <w:rPr>
      <w:caps/>
      <w:color w:val="595959" w:themeColor="text1" w:themeTint="A6"/>
      <w:spacing w:val="10"/>
      <w:szCs w:val="24"/>
      <w:lang w:eastAsia="en-US"/>
    </w:rPr>
  </w:style>
  <w:style w:type="character" w:styleId="Strong">
    <w:name w:val="Strong"/>
    <w:qFormat/>
    <w:rsid w:val="004B3F4F"/>
    <w:rPr>
      <w:b/>
      <w:bCs/>
    </w:rPr>
  </w:style>
  <w:style w:type="character" w:styleId="Emphasis">
    <w:name w:val="Emphasis"/>
    <w:uiPriority w:val="20"/>
    <w:qFormat/>
    <w:rsid w:val="004B3F4F"/>
    <w:rPr>
      <w:caps/>
      <w:color w:val="243F60" w:themeColor="accent1" w:themeShade="7F"/>
      <w:spacing w:val="5"/>
    </w:rPr>
  </w:style>
  <w:style w:type="character" w:customStyle="1" w:styleId="NoSpacingChar">
    <w:name w:val="No Spacing Char"/>
    <w:basedOn w:val="DefaultParagraphFont"/>
    <w:link w:val="NoSpacing"/>
    <w:uiPriority w:val="1"/>
    <w:rsid w:val="004B3F4F"/>
    <w:rPr>
      <w:szCs w:val="20"/>
      <w:lang w:eastAsia="en-US"/>
    </w:rPr>
  </w:style>
  <w:style w:type="paragraph" w:styleId="Quote">
    <w:name w:val="Quote"/>
    <w:basedOn w:val="Normal"/>
    <w:next w:val="Normal"/>
    <w:link w:val="QuoteChar"/>
    <w:uiPriority w:val="29"/>
    <w:rsid w:val="004B3F4F"/>
    <w:pPr>
      <w:spacing w:before="200"/>
      <w:jc w:val="both"/>
    </w:pPr>
    <w:rPr>
      <w:i/>
      <w:iCs/>
      <w:szCs w:val="20"/>
      <w:lang w:eastAsia="en-US"/>
    </w:rPr>
  </w:style>
  <w:style w:type="character" w:customStyle="1" w:styleId="QuoteChar">
    <w:name w:val="Quote Char"/>
    <w:basedOn w:val="DefaultParagraphFont"/>
    <w:link w:val="Quote"/>
    <w:uiPriority w:val="29"/>
    <w:rsid w:val="004B3F4F"/>
    <w:rPr>
      <w:i/>
      <w:iCs/>
      <w:szCs w:val="20"/>
      <w:lang w:eastAsia="en-US"/>
    </w:rPr>
  </w:style>
  <w:style w:type="paragraph" w:styleId="IntenseQuote">
    <w:name w:val="Intense Quote"/>
    <w:basedOn w:val="Normal"/>
    <w:next w:val="Normal"/>
    <w:link w:val="IntenseQuoteChar"/>
    <w:uiPriority w:val="30"/>
    <w:rsid w:val="004B3F4F"/>
    <w:pPr>
      <w:pBdr>
        <w:top w:val="single" w:sz="4" w:space="10" w:color="4F81BD" w:themeColor="accent1"/>
        <w:left w:val="single" w:sz="4" w:space="10" w:color="4F81BD" w:themeColor="accent1"/>
      </w:pBdr>
      <w:spacing w:before="200" w:after="0"/>
      <w:ind w:left="1296" w:right="1152"/>
      <w:jc w:val="both"/>
    </w:pPr>
    <w:rPr>
      <w:i/>
      <w:iCs/>
      <w:color w:val="4F81BD" w:themeColor="accent1"/>
      <w:szCs w:val="20"/>
      <w:lang w:eastAsia="en-US"/>
    </w:rPr>
  </w:style>
  <w:style w:type="character" w:customStyle="1" w:styleId="IntenseQuoteChar">
    <w:name w:val="Intense Quote Char"/>
    <w:basedOn w:val="DefaultParagraphFont"/>
    <w:link w:val="IntenseQuote"/>
    <w:uiPriority w:val="30"/>
    <w:rsid w:val="004B3F4F"/>
    <w:rPr>
      <w:i/>
      <w:iCs/>
      <w:color w:val="4F81BD" w:themeColor="accent1"/>
      <w:szCs w:val="20"/>
      <w:lang w:eastAsia="en-US"/>
    </w:rPr>
  </w:style>
  <w:style w:type="character" w:styleId="SubtleEmphasis">
    <w:name w:val="Subtle Emphasis"/>
    <w:uiPriority w:val="19"/>
    <w:rsid w:val="004B3F4F"/>
    <w:rPr>
      <w:i/>
      <w:iCs/>
      <w:color w:val="243F60" w:themeColor="accent1" w:themeShade="7F"/>
    </w:rPr>
  </w:style>
  <w:style w:type="character" w:styleId="IntenseEmphasis">
    <w:name w:val="Intense Emphasis"/>
    <w:qFormat/>
    <w:rsid w:val="004B3F4F"/>
    <w:rPr>
      <w:b/>
      <w:bCs/>
      <w:caps/>
      <w:color w:val="243F60" w:themeColor="accent1" w:themeShade="7F"/>
      <w:spacing w:val="10"/>
    </w:rPr>
  </w:style>
  <w:style w:type="character" w:styleId="SubtleReference">
    <w:name w:val="Subtle Reference"/>
    <w:uiPriority w:val="31"/>
    <w:rsid w:val="004B3F4F"/>
    <w:rPr>
      <w:b/>
      <w:bCs/>
      <w:color w:val="4F81BD" w:themeColor="accent1"/>
    </w:rPr>
  </w:style>
  <w:style w:type="character" w:styleId="IntenseReference">
    <w:name w:val="Intense Reference"/>
    <w:uiPriority w:val="32"/>
    <w:rsid w:val="004B3F4F"/>
    <w:rPr>
      <w:b/>
      <w:bCs/>
      <w:i/>
      <w:iCs/>
      <w:caps/>
      <w:color w:val="4F81BD" w:themeColor="accent1"/>
    </w:rPr>
  </w:style>
  <w:style w:type="character" w:styleId="BookTitle">
    <w:name w:val="Book Title"/>
    <w:uiPriority w:val="33"/>
    <w:rsid w:val="004B3F4F"/>
    <w:rPr>
      <w:b/>
      <w:bCs/>
      <w:i/>
      <w:iCs/>
      <w:spacing w:val="9"/>
    </w:rPr>
  </w:style>
  <w:style w:type="table" w:customStyle="1" w:styleId="MediumShading1-Accent11">
    <w:name w:val="Medium Shading 1 - Accent 11"/>
    <w:basedOn w:val="TableNormal"/>
    <w:uiPriority w:val="63"/>
    <w:rsid w:val="004B3F4F"/>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
    <w:name w:val="Plain English Style"/>
    <w:basedOn w:val="MediumShading1-Accent11"/>
    <w:uiPriority w:val="99"/>
    <w:rsid w:val="004B3F4F"/>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FootnoteText">
    <w:name w:val="footnote text"/>
    <w:basedOn w:val="Normal"/>
    <w:link w:val="FootnoteTextChar"/>
    <w:unhideWhenUsed/>
    <w:rsid w:val="004B3F4F"/>
    <w:pPr>
      <w:spacing w:after="0" w:line="240" w:lineRule="auto"/>
      <w:jc w:val="both"/>
    </w:pPr>
    <w:rPr>
      <w:sz w:val="20"/>
      <w:szCs w:val="20"/>
      <w:lang w:eastAsia="en-US"/>
    </w:rPr>
  </w:style>
  <w:style w:type="character" w:customStyle="1" w:styleId="FootnoteTextChar">
    <w:name w:val="Footnote Text Char"/>
    <w:basedOn w:val="DefaultParagraphFont"/>
    <w:link w:val="FootnoteText"/>
    <w:rsid w:val="004B3F4F"/>
    <w:rPr>
      <w:sz w:val="20"/>
      <w:szCs w:val="20"/>
      <w:lang w:eastAsia="en-US"/>
    </w:rPr>
  </w:style>
  <w:style w:type="character" w:styleId="FootnoteReference">
    <w:name w:val="footnote reference"/>
    <w:basedOn w:val="DefaultParagraphFont"/>
    <w:semiHidden/>
    <w:unhideWhenUsed/>
    <w:rsid w:val="004B3F4F"/>
    <w:rPr>
      <w:vertAlign w:val="superscript"/>
    </w:rPr>
  </w:style>
  <w:style w:type="character" w:styleId="CommentReference">
    <w:name w:val="annotation reference"/>
    <w:aliases w:val="Stinking Styles6,Marque de commentaire1,Stinking Styles61,Marque de commentaire11"/>
    <w:basedOn w:val="DefaultParagraphFont"/>
    <w:unhideWhenUsed/>
    <w:rsid w:val="004B3F4F"/>
    <w:rPr>
      <w:sz w:val="16"/>
      <w:szCs w:val="16"/>
    </w:rPr>
  </w:style>
  <w:style w:type="paragraph" w:styleId="CommentText">
    <w:name w:val="annotation text"/>
    <w:basedOn w:val="Normal"/>
    <w:link w:val="CommentTextChar"/>
    <w:unhideWhenUsed/>
    <w:rsid w:val="004B3F4F"/>
    <w:pPr>
      <w:spacing w:before="200" w:line="240" w:lineRule="auto"/>
      <w:jc w:val="both"/>
    </w:pPr>
    <w:rPr>
      <w:sz w:val="20"/>
      <w:szCs w:val="20"/>
      <w:lang w:eastAsia="en-US"/>
    </w:rPr>
  </w:style>
  <w:style w:type="character" w:customStyle="1" w:styleId="CommentTextChar">
    <w:name w:val="Comment Text Char"/>
    <w:basedOn w:val="DefaultParagraphFont"/>
    <w:link w:val="CommentText"/>
    <w:rsid w:val="004B3F4F"/>
    <w:rPr>
      <w:sz w:val="20"/>
      <w:szCs w:val="20"/>
      <w:lang w:eastAsia="en-US"/>
    </w:rPr>
  </w:style>
  <w:style w:type="paragraph" w:customStyle="1" w:styleId="Paranumbered">
    <w:name w:val="Para numbered"/>
    <w:basedOn w:val="Normal"/>
    <w:link w:val="ParanumberedChar"/>
    <w:rsid w:val="004B3F4F"/>
    <w:pPr>
      <w:spacing w:before="200"/>
      <w:ind w:left="720" w:hanging="720"/>
      <w:jc w:val="both"/>
    </w:pPr>
    <w:rPr>
      <w:szCs w:val="20"/>
    </w:rPr>
  </w:style>
  <w:style w:type="character" w:customStyle="1" w:styleId="ParanumberedChar">
    <w:name w:val="Para numbered Char"/>
    <w:basedOn w:val="DefaultParagraphFont"/>
    <w:link w:val="Paranumbered"/>
    <w:rsid w:val="004B3F4F"/>
    <w:rPr>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
    <w:basedOn w:val="DefaultParagraphFont"/>
    <w:link w:val="ListParagraph"/>
    <w:uiPriority w:val="34"/>
    <w:rsid w:val="004B3F4F"/>
    <w:rPr>
      <w:szCs w:val="20"/>
      <w:lang w:eastAsia="en-US"/>
    </w:rPr>
  </w:style>
  <w:style w:type="paragraph" w:styleId="CommentSubject">
    <w:name w:val="annotation subject"/>
    <w:basedOn w:val="CommentText"/>
    <w:next w:val="CommentText"/>
    <w:link w:val="CommentSubjectChar"/>
    <w:semiHidden/>
    <w:unhideWhenUsed/>
    <w:rsid w:val="004B3F4F"/>
    <w:rPr>
      <w:b/>
      <w:bCs/>
    </w:rPr>
  </w:style>
  <w:style w:type="character" w:customStyle="1" w:styleId="CommentSubjectChar">
    <w:name w:val="Comment Subject Char"/>
    <w:basedOn w:val="CommentTextChar"/>
    <w:link w:val="CommentSubject"/>
    <w:semiHidden/>
    <w:rsid w:val="004B3F4F"/>
    <w:rPr>
      <w:b/>
      <w:bCs/>
      <w:sz w:val="20"/>
      <w:szCs w:val="20"/>
      <w:lang w:eastAsia="en-US"/>
    </w:rPr>
  </w:style>
  <w:style w:type="paragraph" w:styleId="NormalWeb">
    <w:name w:val="Normal (Web)"/>
    <w:basedOn w:val="Normal"/>
    <w:uiPriority w:val="99"/>
    <w:unhideWhenUsed/>
    <w:rsid w:val="004B3F4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4B3F4F"/>
    <w:pPr>
      <w:autoSpaceDE w:val="0"/>
      <w:autoSpaceDN w:val="0"/>
      <w:adjustRightInd w:val="0"/>
      <w:spacing w:after="0" w:line="240" w:lineRule="auto"/>
    </w:pPr>
    <w:rPr>
      <w:rFonts w:ascii="Calibri" w:hAnsi="Calibri" w:cs="Calibri"/>
      <w:color w:val="000000"/>
      <w:sz w:val="24"/>
      <w:szCs w:val="24"/>
      <w:lang w:val="en-US" w:eastAsia="en-US"/>
    </w:rPr>
  </w:style>
  <w:style w:type="paragraph" w:customStyle="1" w:styleId="CERBODYChar">
    <w:name w:val="CER BODY Char"/>
    <w:link w:val="CERBODYCharChar"/>
    <w:rsid w:val="004B3F4F"/>
    <w:pPr>
      <w:numPr>
        <w:ilvl w:val="1"/>
        <w:numId w:val="3"/>
      </w:numPr>
      <w:spacing w:before="120" w:after="120" w:line="240" w:lineRule="auto"/>
      <w:jc w:val="both"/>
    </w:pPr>
    <w:rPr>
      <w:rFonts w:ascii="Arial" w:eastAsia="Times New Roman" w:hAnsi="Arial" w:cs="Times New Roman"/>
      <w:lang w:val="en-GB" w:eastAsia="en-US"/>
    </w:rPr>
  </w:style>
  <w:style w:type="character" w:customStyle="1" w:styleId="CERBODYCharChar">
    <w:name w:val="CER BODY Char Char"/>
    <w:basedOn w:val="DefaultParagraphFont"/>
    <w:link w:val="CERBODYChar"/>
    <w:rsid w:val="004B3F4F"/>
    <w:rPr>
      <w:rFonts w:ascii="Arial" w:eastAsia="Times New Roman" w:hAnsi="Arial" w:cs="Times New Roman"/>
      <w:lang w:val="en-GB" w:eastAsia="en-US"/>
    </w:rPr>
  </w:style>
  <w:style w:type="paragraph" w:customStyle="1" w:styleId="CERHEADING1">
    <w:name w:val="CER HEADING 1"/>
    <w:next w:val="CERBODYChar"/>
    <w:rsid w:val="004B3F4F"/>
    <w:pPr>
      <w:pageBreakBefore/>
      <w:numPr>
        <w:numId w:val="3"/>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eastAsia="en-US"/>
    </w:rPr>
  </w:style>
  <w:style w:type="paragraph" w:customStyle="1" w:styleId="CERHEADING2">
    <w:name w:val="CER HEADING 2"/>
    <w:next w:val="CERBODYChar"/>
    <w:link w:val="CERHEADING2Char"/>
    <w:rsid w:val="004B3F4F"/>
    <w:pPr>
      <w:keepNext/>
      <w:tabs>
        <w:tab w:val="left" w:pos="936"/>
      </w:tabs>
      <w:spacing w:before="240" w:after="120" w:line="240" w:lineRule="auto"/>
      <w:ind w:left="851"/>
    </w:pPr>
    <w:rPr>
      <w:rFonts w:ascii="Arial" w:eastAsia="Times New Roman" w:hAnsi="Arial" w:cs="Times New Roman"/>
      <w:b/>
      <w:caps/>
      <w:sz w:val="24"/>
      <w:szCs w:val="20"/>
      <w:lang w:val="en-GB" w:eastAsia="en-US"/>
    </w:rPr>
  </w:style>
  <w:style w:type="character" w:customStyle="1" w:styleId="CERHEADING2Char">
    <w:name w:val="CER HEADING 2 Char"/>
    <w:basedOn w:val="DefaultParagraphFont"/>
    <w:link w:val="CERHEADING2"/>
    <w:rsid w:val="004B3F4F"/>
    <w:rPr>
      <w:rFonts w:ascii="Arial" w:eastAsia="Times New Roman" w:hAnsi="Arial" w:cs="Times New Roman"/>
      <w:b/>
      <w:caps/>
      <w:sz w:val="24"/>
      <w:szCs w:val="20"/>
      <w:lang w:val="en-GB" w:eastAsia="en-US"/>
    </w:rPr>
  </w:style>
  <w:style w:type="paragraph" w:customStyle="1" w:styleId="CERNUMBERBULLET">
    <w:name w:val="CER NUMBER BULLET"/>
    <w:link w:val="CERNUMBERBULLETChar1"/>
    <w:rsid w:val="004B3F4F"/>
    <w:pPr>
      <w:numPr>
        <w:numId w:val="4"/>
      </w:numPr>
      <w:spacing w:before="120" w:after="120" w:line="240" w:lineRule="auto"/>
      <w:jc w:val="both"/>
    </w:pPr>
    <w:rPr>
      <w:rFonts w:ascii="Arial" w:eastAsia="Times New Roman" w:hAnsi="Arial" w:cs="Times New Roman"/>
      <w:color w:val="000000"/>
      <w:szCs w:val="24"/>
      <w:lang w:val="en-GB" w:eastAsia="en-US"/>
    </w:rPr>
  </w:style>
  <w:style w:type="character" w:customStyle="1" w:styleId="CERNUMBERBULLETChar1">
    <w:name w:val="CER NUMBER BULLET Char1"/>
    <w:basedOn w:val="DefaultParagraphFont"/>
    <w:link w:val="CERNUMBERBULLET"/>
    <w:rsid w:val="004B3F4F"/>
    <w:rPr>
      <w:rFonts w:ascii="Arial" w:eastAsia="Times New Roman" w:hAnsi="Arial" w:cs="Times New Roman"/>
      <w:color w:val="000000"/>
      <w:szCs w:val="24"/>
      <w:lang w:val="en-GB" w:eastAsia="en-US"/>
    </w:rPr>
  </w:style>
  <w:style w:type="character" w:customStyle="1" w:styleId="CERBODYUnnumberedChar">
    <w:name w:val="CER BODY Unnumbered Char"/>
    <w:basedOn w:val="DefaultParagraphFont"/>
    <w:link w:val="CERBODYUnnumbered"/>
    <w:rsid w:val="004B3F4F"/>
    <w:rPr>
      <w:rFonts w:ascii="Arial" w:hAnsi="Arial"/>
      <w:lang w:val="en-GB"/>
    </w:rPr>
  </w:style>
  <w:style w:type="paragraph" w:customStyle="1" w:styleId="CERBODYUnnumbered">
    <w:name w:val="CER BODY Unnumbered"/>
    <w:link w:val="CERBODYUnnumberedChar"/>
    <w:rsid w:val="004B3F4F"/>
    <w:pPr>
      <w:spacing w:before="120" w:after="120" w:line="240" w:lineRule="auto"/>
      <w:ind w:left="851"/>
      <w:jc w:val="both"/>
    </w:pPr>
    <w:rPr>
      <w:rFonts w:ascii="Arial" w:hAnsi="Arial"/>
      <w:lang w:val="en-GB"/>
    </w:rPr>
  </w:style>
  <w:style w:type="character" w:styleId="FollowedHyperlink">
    <w:name w:val="FollowedHyperlink"/>
    <w:basedOn w:val="DefaultParagraphFont"/>
    <w:unhideWhenUsed/>
    <w:rsid w:val="004B3F4F"/>
    <w:rPr>
      <w:color w:val="800080"/>
      <w:u w:val="single"/>
    </w:rPr>
  </w:style>
  <w:style w:type="character" w:customStyle="1" w:styleId="Heading1Char1">
    <w:name w:val="Heading 1 Char1"/>
    <w:aliases w:val="Section Heading Char,First level Char,T1 Char,h1 Char,PR9 Char,Section Char,level2 hdg Char,Heading 1 Char11"/>
    <w:basedOn w:val="DefaultParagraphFont"/>
    <w:rsid w:val="004B3F4F"/>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Reset numbering Char,Second level Char,T2 Char,h2 Char,PR10 Char,Heading 2 Char11"/>
    <w:basedOn w:val="DefaultParagraphFont"/>
    <w:rsid w:val="004B3F4F"/>
    <w:rPr>
      <w:rFonts w:asciiTheme="majorHAnsi" w:eastAsiaTheme="majorEastAsia" w:hAnsiTheme="majorHAnsi" w:cstheme="majorBidi"/>
      <w:color w:val="365F91" w:themeColor="accent1" w:themeShade="BF"/>
      <w:sz w:val="26"/>
      <w:szCs w:val="26"/>
      <w:lang w:val="en-GB"/>
    </w:rPr>
  </w:style>
  <w:style w:type="character" w:customStyle="1" w:styleId="Heading3Char1">
    <w:name w:val="Heading 3 Char1"/>
    <w:aliases w:val=". Char,Level 1 - 1 Char,H3 Char,Third level Char,T3 Char,PR11 Char,Heading 3 Char11"/>
    <w:basedOn w:val="DefaultParagraphFont"/>
    <w:rsid w:val="004B3F4F"/>
    <w:rPr>
      <w:rFonts w:asciiTheme="majorHAnsi" w:eastAsiaTheme="majorEastAsia" w:hAnsiTheme="majorHAnsi" w:cstheme="majorBidi"/>
      <w:color w:val="243F60" w:themeColor="accent1" w:themeShade="7F"/>
      <w:sz w:val="24"/>
      <w:szCs w:val="24"/>
      <w:lang w:val="en-GB"/>
    </w:rPr>
  </w:style>
  <w:style w:type="character" w:customStyle="1" w:styleId="Heading4Char1">
    <w:name w:val="Heading 4 Char1"/>
    <w:aliases w:val="Level 2 - a Char,Fourth level Char,T4 Char,PR12 Char,Sub-Minor Char,Heading 4 Char11"/>
    <w:basedOn w:val="DefaultParagraphFont"/>
    <w:rsid w:val="004B3F4F"/>
    <w:rPr>
      <w:rFonts w:asciiTheme="majorHAnsi" w:eastAsiaTheme="majorEastAsia" w:hAnsiTheme="majorHAnsi" w:cstheme="majorBidi"/>
      <w:i/>
      <w:iCs/>
      <w:color w:val="365F91" w:themeColor="accent1" w:themeShade="BF"/>
      <w:sz w:val="22"/>
      <w:szCs w:val="24"/>
      <w:lang w:val="en-GB"/>
    </w:rPr>
  </w:style>
  <w:style w:type="character" w:customStyle="1" w:styleId="Heading5Char1">
    <w:name w:val="Heading 5 Char1"/>
    <w:aliases w:val="Level 3 - i Char,Appendix1 Char,PR13 Char,Block Label Char,test Char,Heading 5 Char11"/>
    <w:basedOn w:val="DefaultParagraphFont"/>
    <w:rsid w:val="004B3F4F"/>
    <w:rPr>
      <w:rFonts w:asciiTheme="majorHAnsi" w:eastAsiaTheme="majorEastAsia" w:hAnsiTheme="majorHAnsi" w:cstheme="majorBidi"/>
      <w:color w:val="365F91" w:themeColor="accent1" w:themeShade="BF"/>
      <w:sz w:val="22"/>
      <w:szCs w:val="24"/>
      <w:lang w:val="en-GB"/>
    </w:rPr>
  </w:style>
  <w:style w:type="character" w:customStyle="1" w:styleId="Heading6Char1">
    <w:name w:val="Heading 6 Char1"/>
    <w:aliases w:val="Legal Level 1. Char,Appendix 2 Char,PR14 Char,Heading 6 Char11"/>
    <w:basedOn w:val="DefaultParagraphFont"/>
    <w:rsid w:val="004B3F4F"/>
    <w:rPr>
      <w:rFonts w:asciiTheme="majorHAnsi" w:eastAsiaTheme="majorEastAsia" w:hAnsiTheme="majorHAnsi" w:cstheme="majorBidi"/>
      <w:color w:val="243F60" w:themeColor="accent1" w:themeShade="7F"/>
      <w:sz w:val="22"/>
      <w:szCs w:val="24"/>
      <w:lang w:val="en-GB"/>
    </w:rPr>
  </w:style>
  <w:style w:type="paragraph" w:customStyle="1" w:styleId="msonormal0">
    <w:name w:val="msonormal"/>
    <w:basedOn w:val="Normal"/>
    <w:rsid w:val="004B3F4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7Char1">
    <w:name w:val="Heading 7 Char1"/>
    <w:aliases w:val="Legal Level 1.1. Char,Appendix Header Char,Heading 7 Char11"/>
    <w:basedOn w:val="DefaultParagraphFont"/>
    <w:rsid w:val="004B3F4F"/>
    <w:rPr>
      <w:rFonts w:asciiTheme="majorHAnsi" w:eastAsiaTheme="majorEastAsia" w:hAnsiTheme="majorHAnsi" w:cstheme="majorBidi"/>
      <w:i/>
      <w:iCs/>
      <w:color w:val="243F60" w:themeColor="accent1" w:themeShade="7F"/>
      <w:sz w:val="22"/>
      <w:szCs w:val="24"/>
      <w:lang w:val="en-GB"/>
    </w:rPr>
  </w:style>
  <w:style w:type="character" w:customStyle="1" w:styleId="Heading8Char1">
    <w:name w:val="Heading 8 Char1"/>
    <w:aliases w:val="Legal Level 1.1.1. Char,Heading 8 Char11"/>
    <w:basedOn w:val="DefaultParagraphFont"/>
    <w:rsid w:val="004B3F4F"/>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Legal Level 1.1.1.1. Char,Heading 9 Char11"/>
    <w:basedOn w:val="DefaultParagraphFont"/>
    <w:rsid w:val="004B3F4F"/>
    <w:rPr>
      <w:rFonts w:asciiTheme="majorHAnsi" w:eastAsiaTheme="majorEastAsia" w:hAnsiTheme="majorHAnsi" w:cstheme="majorBidi"/>
      <w:i/>
      <w:iCs/>
      <w:color w:val="272727" w:themeColor="text1" w:themeTint="D8"/>
      <w:sz w:val="21"/>
      <w:szCs w:val="21"/>
      <w:lang w:val="en-GB"/>
    </w:rPr>
  </w:style>
  <w:style w:type="paragraph" w:styleId="TOC4">
    <w:name w:val="toc 4"/>
    <w:basedOn w:val="Normal"/>
    <w:next w:val="Normal"/>
    <w:autoRedefine/>
    <w:uiPriority w:val="39"/>
    <w:unhideWhenUsed/>
    <w:rsid w:val="004B3F4F"/>
    <w:pPr>
      <w:tabs>
        <w:tab w:val="right" w:leader="dot" w:pos="8278"/>
      </w:tabs>
      <w:spacing w:after="0" w:line="240" w:lineRule="auto"/>
      <w:ind w:left="658"/>
    </w:pPr>
    <w:rPr>
      <w:rFonts w:ascii="Arial" w:eastAsia="Times New Roman" w:hAnsi="Arial" w:cs="Times New Roman"/>
      <w:b/>
      <w:sz w:val="28"/>
      <w:szCs w:val="24"/>
      <w:lang w:val="en-GB" w:eastAsia="en-US"/>
    </w:rPr>
  </w:style>
  <w:style w:type="paragraph" w:styleId="TOC5">
    <w:name w:val="toc 5"/>
    <w:basedOn w:val="Normal"/>
    <w:next w:val="Normal"/>
    <w:autoRedefine/>
    <w:uiPriority w:val="39"/>
    <w:unhideWhenUsed/>
    <w:rsid w:val="004B3F4F"/>
    <w:pPr>
      <w:spacing w:after="0" w:line="240" w:lineRule="auto"/>
      <w:ind w:left="880"/>
    </w:pPr>
    <w:rPr>
      <w:rFonts w:ascii="Arial" w:eastAsia="Times New Roman" w:hAnsi="Arial" w:cs="Times New Roman"/>
      <w:szCs w:val="24"/>
      <w:lang w:val="en-GB" w:eastAsia="en-US"/>
    </w:rPr>
  </w:style>
  <w:style w:type="paragraph" w:styleId="TOC6">
    <w:name w:val="toc 6"/>
    <w:basedOn w:val="Normal"/>
    <w:next w:val="Normal"/>
    <w:autoRedefine/>
    <w:uiPriority w:val="39"/>
    <w:unhideWhenUsed/>
    <w:rsid w:val="004B3F4F"/>
    <w:pPr>
      <w:spacing w:after="0" w:line="240" w:lineRule="auto"/>
      <w:ind w:left="1100"/>
    </w:pPr>
    <w:rPr>
      <w:rFonts w:ascii="Arial" w:eastAsia="Times New Roman" w:hAnsi="Arial" w:cs="Times New Roman"/>
      <w:szCs w:val="24"/>
      <w:lang w:val="en-GB" w:eastAsia="en-US"/>
    </w:rPr>
  </w:style>
  <w:style w:type="paragraph" w:styleId="TOC7">
    <w:name w:val="toc 7"/>
    <w:basedOn w:val="Normal"/>
    <w:next w:val="Normal"/>
    <w:autoRedefine/>
    <w:uiPriority w:val="39"/>
    <w:unhideWhenUsed/>
    <w:rsid w:val="004B3F4F"/>
    <w:pPr>
      <w:spacing w:after="0" w:line="240" w:lineRule="auto"/>
      <w:ind w:left="1320"/>
    </w:pPr>
    <w:rPr>
      <w:rFonts w:ascii="Arial" w:eastAsia="Times New Roman" w:hAnsi="Arial" w:cs="Times New Roman"/>
      <w:szCs w:val="24"/>
      <w:lang w:val="en-GB" w:eastAsia="en-US"/>
    </w:rPr>
  </w:style>
  <w:style w:type="paragraph" w:styleId="TOC8">
    <w:name w:val="toc 8"/>
    <w:basedOn w:val="Normal"/>
    <w:next w:val="Normal"/>
    <w:autoRedefine/>
    <w:uiPriority w:val="39"/>
    <w:unhideWhenUsed/>
    <w:rsid w:val="004B3F4F"/>
    <w:pPr>
      <w:spacing w:after="0" w:line="240" w:lineRule="auto"/>
      <w:ind w:left="1540"/>
    </w:pPr>
    <w:rPr>
      <w:rFonts w:ascii="Arial" w:eastAsia="Times New Roman" w:hAnsi="Arial" w:cs="Times New Roman"/>
      <w:szCs w:val="24"/>
      <w:lang w:val="en-GB" w:eastAsia="en-US"/>
    </w:rPr>
  </w:style>
  <w:style w:type="paragraph" w:styleId="TOC9">
    <w:name w:val="toc 9"/>
    <w:basedOn w:val="Normal"/>
    <w:next w:val="Normal"/>
    <w:autoRedefine/>
    <w:uiPriority w:val="39"/>
    <w:unhideWhenUsed/>
    <w:rsid w:val="004B3F4F"/>
    <w:pPr>
      <w:spacing w:after="0" w:line="240" w:lineRule="auto"/>
      <w:ind w:left="1760"/>
    </w:pPr>
    <w:rPr>
      <w:rFonts w:ascii="Arial" w:eastAsia="Times New Roman" w:hAnsi="Arial" w:cs="Times New Roman"/>
      <w:szCs w:val="24"/>
      <w:lang w:val="en-GB" w:eastAsia="en-US"/>
    </w:rPr>
  </w:style>
  <w:style w:type="paragraph" w:styleId="NormalIndent">
    <w:name w:val="Normal Indent"/>
    <w:basedOn w:val="Normal"/>
    <w:unhideWhenUsed/>
    <w:rsid w:val="004B3F4F"/>
    <w:pPr>
      <w:spacing w:before="120" w:after="120" w:line="240" w:lineRule="auto"/>
      <w:ind w:left="720"/>
    </w:pPr>
    <w:rPr>
      <w:rFonts w:ascii="Times" w:eastAsia="Times New Roman" w:hAnsi="Times" w:cs="Times New Roman"/>
      <w:sz w:val="24"/>
      <w:szCs w:val="20"/>
      <w:lang w:val="en-GB" w:eastAsia="en-US"/>
    </w:rPr>
  </w:style>
  <w:style w:type="paragraph" w:styleId="ListBullet">
    <w:name w:val="List Bullet"/>
    <w:basedOn w:val="BodyText"/>
    <w:qFormat/>
    <w:rsid w:val="00F57F05"/>
    <w:pPr>
      <w:numPr>
        <w:numId w:val="30"/>
      </w:numPr>
      <w:spacing w:before="120" w:line="280" w:lineRule="atLeast"/>
      <w:jc w:val="left"/>
    </w:pPr>
    <w:rPr>
      <w:rFonts w:asciiTheme="minorHAnsi" w:hAnsiTheme="minorHAnsi"/>
      <w:lang w:val="en-AU"/>
    </w:rPr>
  </w:style>
  <w:style w:type="paragraph" w:styleId="DocumentMap">
    <w:name w:val="Document Map"/>
    <w:basedOn w:val="Normal"/>
    <w:link w:val="DocumentMapChar"/>
    <w:semiHidden/>
    <w:unhideWhenUsed/>
    <w:rsid w:val="004B3F4F"/>
    <w:pPr>
      <w:shd w:val="clear" w:color="auto" w:fill="000080"/>
      <w:spacing w:after="0" w:line="240" w:lineRule="auto"/>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semiHidden/>
    <w:rsid w:val="004B3F4F"/>
    <w:rPr>
      <w:rFonts w:ascii="Tahoma" w:eastAsia="Times New Roman" w:hAnsi="Tahoma" w:cs="Tahoma"/>
      <w:sz w:val="20"/>
      <w:szCs w:val="20"/>
      <w:shd w:val="clear" w:color="auto" w:fill="000080"/>
      <w:lang w:val="en-GB" w:eastAsia="en-US"/>
    </w:rPr>
  </w:style>
  <w:style w:type="paragraph" w:styleId="Revision">
    <w:name w:val="Revision"/>
    <w:uiPriority w:val="99"/>
    <w:semiHidden/>
    <w:rsid w:val="004B3F4F"/>
    <w:pPr>
      <w:spacing w:after="0" w:line="240" w:lineRule="auto"/>
    </w:pPr>
    <w:rPr>
      <w:rFonts w:ascii="Arial" w:eastAsia="Times New Roman" w:hAnsi="Arial" w:cs="Times New Roman"/>
      <w:szCs w:val="24"/>
      <w:lang w:val="en-GB" w:eastAsia="en-US"/>
    </w:rPr>
  </w:style>
  <w:style w:type="paragraph" w:customStyle="1" w:styleId="CERGlossaryTerm">
    <w:name w:val="CER Glossary Term"/>
    <w:basedOn w:val="Normal"/>
    <w:rsid w:val="004B3F4F"/>
    <w:pPr>
      <w:tabs>
        <w:tab w:val="num" w:pos="851"/>
      </w:tabs>
      <w:spacing w:before="120" w:after="120" w:line="240" w:lineRule="auto"/>
    </w:pPr>
    <w:rPr>
      <w:rFonts w:ascii="Arial" w:eastAsia="Times New Roman" w:hAnsi="Arial" w:cs="Times New Roman"/>
      <w:b/>
      <w:szCs w:val="20"/>
      <w:lang w:val="en-GB" w:eastAsia="en-US"/>
    </w:rPr>
  </w:style>
  <w:style w:type="character" w:customStyle="1" w:styleId="CERFOOTNOTETEXTChar">
    <w:name w:val="CER FOOTNOTE TEXT Char"/>
    <w:basedOn w:val="DefaultParagraphFont"/>
    <w:link w:val="CERFOOTNOTETEXT"/>
    <w:locked/>
    <w:rsid w:val="004B3F4F"/>
    <w:rPr>
      <w:rFonts w:ascii="Arial" w:hAnsi="Arial" w:cs="Arial"/>
      <w:lang w:val="en-GB"/>
    </w:rPr>
  </w:style>
  <w:style w:type="paragraph" w:customStyle="1" w:styleId="CERFOOTNOTETEXT">
    <w:name w:val="CER FOOTNOTE TEXT"/>
    <w:link w:val="CERFOOTNOTETEXTChar"/>
    <w:rsid w:val="004B3F4F"/>
    <w:pPr>
      <w:tabs>
        <w:tab w:val="left" w:pos="425"/>
      </w:tabs>
      <w:spacing w:after="0" w:line="240" w:lineRule="auto"/>
      <w:ind w:left="425" w:hanging="425"/>
    </w:pPr>
    <w:rPr>
      <w:rFonts w:ascii="Arial" w:hAnsi="Arial" w:cs="Arial"/>
      <w:lang w:val="en-GB"/>
    </w:rPr>
  </w:style>
  <w:style w:type="character" w:customStyle="1" w:styleId="CERHEADING4Char">
    <w:name w:val="CER HEADING 4 Char"/>
    <w:basedOn w:val="DefaultParagraphFont"/>
    <w:link w:val="CERHEADING4"/>
    <w:locked/>
    <w:rsid w:val="004B3F4F"/>
    <w:rPr>
      <w:rFonts w:ascii="Arial" w:hAnsi="Arial" w:cs="Arial"/>
      <w:b/>
      <w:i/>
      <w:color w:val="000000"/>
      <w:lang w:val="en-GB"/>
    </w:rPr>
  </w:style>
  <w:style w:type="paragraph" w:customStyle="1" w:styleId="CERHEADING4">
    <w:name w:val="CER HEADING 4"/>
    <w:link w:val="CERHEADING4Char"/>
    <w:rsid w:val="004B3F4F"/>
    <w:pPr>
      <w:keepNext/>
      <w:spacing w:before="240" w:after="120" w:line="240" w:lineRule="auto"/>
      <w:ind w:left="851"/>
    </w:pPr>
    <w:rPr>
      <w:rFonts w:ascii="Arial" w:hAnsi="Arial" w:cs="Arial"/>
      <w:b/>
      <w:i/>
      <w:color w:val="000000"/>
      <w:lang w:val="en-GB"/>
    </w:rPr>
  </w:style>
  <w:style w:type="paragraph" w:customStyle="1" w:styleId="CERHEADING3">
    <w:name w:val="CER HEADING 3"/>
    <w:next w:val="CERBODYChar"/>
    <w:rsid w:val="004B3F4F"/>
    <w:pPr>
      <w:keepNext/>
      <w:spacing w:before="240" w:after="120" w:line="240" w:lineRule="auto"/>
      <w:ind w:left="851"/>
    </w:pPr>
    <w:rPr>
      <w:rFonts w:ascii="Arial" w:eastAsia="Times New Roman" w:hAnsi="Arial" w:cs="Times New Roman"/>
      <w:b/>
      <w:iCs/>
      <w:color w:val="000000"/>
      <w:lang w:val="en-GB" w:eastAsia="en-US"/>
    </w:rPr>
  </w:style>
  <w:style w:type="paragraph" w:customStyle="1" w:styleId="CERGlossaryDefinition">
    <w:name w:val="CER Glossary Definition"/>
    <w:basedOn w:val="CERGlossaryTerm"/>
    <w:rsid w:val="004B3F4F"/>
    <w:pPr>
      <w:jc w:val="both"/>
    </w:pPr>
    <w:rPr>
      <w:b w:val="0"/>
    </w:rPr>
  </w:style>
  <w:style w:type="character" w:customStyle="1" w:styleId="CERBULLET3Char">
    <w:name w:val="CER BULLET 3 Char"/>
    <w:basedOn w:val="DefaultParagraphFont"/>
    <w:link w:val="CERBULLET3"/>
    <w:locked/>
    <w:rsid w:val="004B3F4F"/>
    <w:rPr>
      <w:rFonts w:ascii="Arial" w:hAnsi="Arial"/>
      <w:color w:val="000000"/>
      <w:lang w:val="en-GB"/>
    </w:rPr>
  </w:style>
  <w:style w:type="paragraph" w:customStyle="1" w:styleId="CERBULLET3">
    <w:name w:val="CER BULLET 3"/>
    <w:link w:val="CERBULLET3Char"/>
    <w:rsid w:val="004B3F4F"/>
    <w:pPr>
      <w:numPr>
        <w:numId w:val="5"/>
      </w:numPr>
      <w:tabs>
        <w:tab w:val="left" w:pos="1985"/>
      </w:tabs>
      <w:spacing w:before="120" w:after="120" w:line="240" w:lineRule="auto"/>
      <w:ind w:left="1985"/>
    </w:pPr>
    <w:rPr>
      <w:rFonts w:ascii="Arial" w:hAnsi="Arial"/>
      <w:color w:val="000000"/>
      <w:lang w:val="en-GB"/>
    </w:rPr>
  </w:style>
  <w:style w:type="paragraph" w:customStyle="1" w:styleId="CERMAINFRONTTEXT">
    <w:name w:val="CER MAIN FRONT TEXT"/>
    <w:rsid w:val="004B3F4F"/>
    <w:pPr>
      <w:spacing w:after="960" w:line="240" w:lineRule="auto"/>
      <w:jc w:val="center"/>
    </w:pPr>
    <w:rPr>
      <w:rFonts w:ascii="Arial" w:eastAsia="Times New Roman" w:hAnsi="Arial" w:cs="Times New Roman"/>
      <w:b/>
      <w:bCs/>
      <w:sz w:val="52"/>
      <w:szCs w:val="20"/>
      <w:lang w:val="en-GB" w:eastAsia="en-US"/>
    </w:rPr>
  </w:style>
  <w:style w:type="paragraph" w:customStyle="1" w:styleId="CERFRONTTEXT2NDLEVEL">
    <w:name w:val="CER FRONT TEXT 2ND LEVEL"/>
    <w:rsid w:val="004B3F4F"/>
    <w:pPr>
      <w:spacing w:after="960" w:line="240" w:lineRule="auto"/>
      <w:jc w:val="center"/>
    </w:pPr>
    <w:rPr>
      <w:rFonts w:ascii="Arial" w:eastAsia="Times New Roman" w:hAnsi="Arial" w:cs="Times New Roman"/>
      <w:b/>
      <w:bCs/>
      <w:color w:val="000000"/>
      <w:sz w:val="48"/>
      <w:szCs w:val="20"/>
      <w:lang w:eastAsia="en-US"/>
    </w:rPr>
  </w:style>
  <w:style w:type="character" w:customStyle="1" w:styleId="CERBULLET2Char">
    <w:name w:val="CER BULLET 2 Char"/>
    <w:basedOn w:val="DefaultParagraphFont"/>
    <w:link w:val="CERBULLET2"/>
    <w:locked/>
    <w:rsid w:val="004B3F4F"/>
    <w:rPr>
      <w:rFonts w:ascii="Arial" w:hAnsi="Arial"/>
      <w:iCs/>
      <w:lang w:val="en-GB"/>
    </w:rPr>
  </w:style>
  <w:style w:type="paragraph" w:customStyle="1" w:styleId="CERBULLET2">
    <w:name w:val="CER BULLET 2"/>
    <w:link w:val="CERBULLET2Char"/>
    <w:rsid w:val="004B3F4F"/>
    <w:pPr>
      <w:numPr>
        <w:numId w:val="6"/>
      </w:numPr>
      <w:spacing w:before="120" w:after="120" w:line="240" w:lineRule="auto"/>
      <w:jc w:val="both"/>
    </w:pPr>
    <w:rPr>
      <w:rFonts w:ascii="Arial" w:hAnsi="Arial"/>
      <w:iCs/>
      <w:lang w:val="en-GB"/>
    </w:rPr>
  </w:style>
  <w:style w:type="character" w:customStyle="1" w:styleId="CERNORMALChar">
    <w:name w:val="CER NORMAL Char"/>
    <w:basedOn w:val="DefaultParagraphFont"/>
    <w:link w:val="CERNORMAL"/>
    <w:locked/>
    <w:rsid w:val="004B3F4F"/>
    <w:rPr>
      <w:rFonts w:ascii="Arial" w:hAnsi="Arial" w:cs="Arial"/>
      <w:color w:val="000000"/>
      <w:lang w:val="en-GB"/>
    </w:rPr>
  </w:style>
  <w:style w:type="paragraph" w:customStyle="1" w:styleId="CERNORMAL">
    <w:name w:val="CER NORMAL"/>
    <w:link w:val="CERNORMALChar"/>
    <w:rsid w:val="004B3F4F"/>
    <w:pPr>
      <w:tabs>
        <w:tab w:val="num" w:pos="851"/>
      </w:tabs>
      <w:spacing w:before="120" w:after="120" w:line="240" w:lineRule="auto"/>
      <w:ind w:left="851"/>
    </w:pPr>
    <w:rPr>
      <w:rFonts w:ascii="Arial" w:hAnsi="Arial" w:cs="Arial"/>
      <w:color w:val="000000"/>
      <w:lang w:val="en-GB"/>
    </w:rPr>
  </w:style>
  <w:style w:type="paragraph" w:customStyle="1" w:styleId="CERNORMALHeading1">
    <w:name w:val="CER NORMAL Heading 1"/>
    <w:basedOn w:val="CERNORMAL"/>
    <w:rsid w:val="004B3F4F"/>
    <w:pPr>
      <w:keepNext/>
      <w:pBdr>
        <w:top w:val="single" w:sz="4" w:space="1" w:color="auto"/>
        <w:bottom w:val="single" w:sz="4" w:space="1" w:color="auto"/>
      </w:pBdr>
      <w:jc w:val="center"/>
    </w:pPr>
    <w:rPr>
      <w:b/>
      <w:bCs/>
      <w:sz w:val="32"/>
    </w:rPr>
  </w:style>
  <w:style w:type="character" w:customStyle="1" w:styleId="CERNUMBERBULLET2Char1">
    <w:name w:val="CER NUMBER BULLET 2 Char1"/>
    <w:basedOn w:val="DefaultParagraphFont"/>
    <w:link w:val="CERNUMBERBULLET2"/>
    <w:locked/>
    <w:rsid w:val="004B3F4F"/>
    <w:rPr>
      <w:rFonts w:ascii="Arial" w:hAnsi="Arial" w:cs="Arial"/>
    </w:rPr>
  </w:style>
  <w:style w:type="paragraph" w:customStyle="1" w:styleId="CERNUMBERBULLET2">
    <w:name w:val="CER NUMBER BULLET 2"/>
    <w:link w:val="CERNUMBERBULLET2Char1"/>
    <w:rsid w:val="004B3F4F"/>
    <w:pPr>
      <w:numPr>
        <w:numId w:val="7"/>
      </w:numPr>
      <w:spacing w:before="120" w:after="120" w:line="240" w:lineRule="auto"/>
    </w:pPr>
    <w:rPr>
      <w:rFonts w:ascii="Arial" w:hAnsi="Arial" w:cs="Arial"/>
    </w:rPr>
  </w:style>
  <w:style w:type="paragraph" w:customStyle="1" w:styleId="CERLISTBULLET2">
    <w:name w:val="CER LIST BULLET 2"/>
    <w:basedOn w:val="Normal"/>
    <w:rsid w:val="004B3F4F"/>
    <w:pPr>
      <w:tabs>
        <w:tab w:val="num" w:pos="2007"/>
      </w:tabs>
      <w:spacing w:before="120" w:after="120" w:line="240" w:lineRule="auto"/>
      <w:ind w:left="2007" w:hanging="567"/>
      <w:jc w:val="both"/>
    </w:pPr>
    <w:rPr>
      <w:rFonts w:ascii="Arial" w:eastAsia="Times New Roman" w:hAnsi="Arial" w:cs="Times New Roman"/>
      <w:iCs/>
      <w:color w:val="000000"/>
      <w:szCs w:val="20"/>
      <w:lang w:val="en-GB" w:eastAsia="en-US"/>
    </w:rPr>
  </w:style>
  <w:style w:type="paragraph" w:customStyle="1" w:styleId="TableColumnHeadings">
    <w:name w:val="Table Column Headings"/>
    <w:basedOn w:val="Normal"/>
    <w:rsid w:val="004B3F4F"/>
    <w:pPr>
      <w:keepNext/>
      <w:overflowPunct w:val="0"/>
      <w:autoSpaceDE w:val="0"/>
      <w:autoSpaceDN w:val="0"/>
      <w:adjustRightInd w:val="0"/>
      <w:spacing w:before="60" w:after="60" w:line="240" w:lineRule="auto"/>
    </w:pPr>
    <w:rPr>
      <w:rFonts w:ascii="Times New Roman" w:eastAsia="Times New Roman" w:hAnsi="Times New Roman" w:cs="Times New Roman"/>
      <w:b/>
      <w:bCs/>
      <w:smallCaps/>
      <w:lang w:eastAsia="en-GB"/>
    </w:rPr>
  </w:style>
  <w:style w:type="paragraph" w:customStyle="1" w:styleId="H1">
    <w:name w:val="H1"/>
    <w:basedOn w:val="Normal"/>
    <w:autoRedefine/>
    <w:rsid w:val="004B3F4F"/>
    <w:pPr>
      <w:keepNext/>
      <w:overflowPunct w:val="0"/>
      <w:autoSpaceDE w:val="0"/>
      <w:autoSpaceDN w:val="0"/>
      <w:adjustRightInd w:val="0"/>
      <w:spacing w:before="120" w:after="60" w:line="240" w:lineRule="auto"/>
    </w:pPr>
    <w:rPr>
      <w:rFonts w:ascii="Times New Roman" w:eastAsia="Times New Roman" w:hAnsi="Times New Roman" w:cs="Times New Roman"/>
      <w:b/>
      <w:bCs/>
      <w:caps/>
      <w:kern w:val="28"/>
      <w:sz w:val="28"/>
      <w:szCs w:val="28"/>
      <w:lang w:eastAsia="en-GB"/>
    </w:rPr>
  </w:style>
  <w:style w:type="paragraph" w:customStyle="1" w:styleId="DefaultText">
    <w:name w:val="Default Text"/>
    <w:basedOn w:val="Normal"/>
    <w:semiHidden/>
    <w:rsid w:val="004B3F4F"/>
    <w:pPr>
      <w:autoSpaceDE w:val="0"/>
      <w:autoSpaceDN w:val="0"/>
      <w:spacing w:after="0" w:line="240" w:lineRule="auto"/>
    </w:pPr>
    <w:rPr>
      <w:rFonts w:ascii="Times New Roman" w:eastAsia="Times New Roman" w:hAnsi="Times New Roman" w:cs="Times New Roman"/>
      <w:sz w:val="20"/>
      <w:szCs w:val="24"/>
      <w:lang w:val="en-US" w:eastAsia="en-US"/>
    </w:rPr>
  </w:style>
  <w:style w:type="paragraph" w:customStyle="1" w:styleId="Body1Char">
    <w:name w:val="Body 1 Char"/>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Body1CharChar2">
    <w:name w:val="Body 1 Char Char2"/>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lang w:val="en-AU" w:eastAsia="en-GB"/>
    </w:rPr>
  </w:style>
  <w:style w:type="character" w:customStyle="1" w:styleId="CEREquationCharChar">
    <w:name w:val="CER Equation Char Char"/>
    <w:basedOn w:val="CERBODYUnnumberedChar"/>
    <w:link w:val="CEREquationChar"/>
    <w:locked/>
    <w:rsid w:val="004B3F4F"/>
    <w:rPr>
      <w:rFonts w:ascii="Arial" w:hAnsi="Arial" w:cs="Arial"/>
      <w:lang w:val="en-GB"/>
    </w:rPr>
  </w:style>
  <w:style w:type="paragraph" w:customStyle="1" w:styleId="CEREquationChar">
    <w:name w:val="CER Equation Char"/>
    <w:basedOn w:val="CERBODYUnnumbered"/>
    <w:link w:val="CEREquationCharChar"/>
    <w:rsid w:val="004B3F4F"/>
    <w:pPr>
      <w:tabs>
        <w:tab w:val="left" w:pos="1418"/>
      </w:tabs>
    </w:pPr>
    <w:rPr>
      <w:rFonts w:cs="Arial"/>
    </w:rPr>
  </w:style>
  <w:style w:type="paragraph" w:customStyle="1" w:styleId="CERHEADING5">
    <w:name w:val="CER HEADING 5"/>
    <w:basedOn w:val="CERHEADING4"/>
    <w:rsid w:val="004B3F4F"/>
    <w:rPr>
      <w:b w:val="0"/>
    </w:rPr>
  </w:style>
  <w:style w:type="paragraph" w:customStyle="1" w:styleId="CERNORMALBOLDITALIC">
    <w:name w:val="CER NORMAL BOLD ITALIC"/>
    <w:basedOn w:val="CERNORMAL"/>
    <w:rsid w:val="004B3F4F"/>
    <w:rPr>
      <w:b/>
      <w:i/>
    </w:rPr>
  </w:style>
  <w:style w:type="character" w:customStyle="1" w:styleId="CERSection7CharChar">
    <w:name w:val="CERSection7 Char Char"/>
    <w:basedOn w:val="CERNORMALChar"/>
    <w:link w:val="CERSection7Char"/>
    <w:locked/>
    <w:rsid w:val="004B3F4F"/>
    <w:rPr>
      <w:rFonts w:ascii="Arial" w:hAnsi="Arial" w:cs="Arial"/>
      <w:color w:val="000000"/>
      <w:lang w:val="en-GB"/>
    </w:rPr>
  </w:style>
  <w:style w:type="paragraph" w:customStyle="1" w:styleId="CERSection7Char">
    <w:name w:val="CERSection7 Char"/>
    <w:basedOn w:val="CERNORMAL"/>
    <w:next w:val="CERBODYChar"/>
    <w:link w:val="CERSection7CharChar"/>
    <w:rsid w:val="004B3F4F"/>
    <w:pPr>
      <w:tabs>
        <w:tab w:val="clear" w:pos="851"/>
      </w:tabs>
      <w:ind w:left="1680" w:hanging="829"/>
      <w:jc w:val="both"/>
    </w:pPr>
  </w:style>
  <w:style w:type="character" w:customStyle="1" w:styleId="CERSection7NumBullet1Char">
    <w:name w:val="CERSection7 Num Bullet 1 Char"/>
    <w:basedOn w:val="DefaultParagraphFont"/>
    <w:link w:val="CERSection7NumBullet1"/>
    <w:locked/>
    <w:rsid w:val="004B3F4F"/>
    <w:rPr>
      <w:rFonts w:ascii="Arial" w:hAnsi="Arial" w:cs="Arial"/>
    </w:rPr>
  </w:style>
  <w:style w:type="paragraph" w:customStyle="1" w:styleId="CERSection7NumBullet1">
    <w:name w:val="CERSection7 Num Bullet 1"/>
    <w:next w:val="CERSection7Char"/>
    <w:link w:val="CERSection7NumBullet1Char"/>
    <w:rsid w:val="004B3F4F"/>
    <w:pPr>
      <w:numPr>
        <w:numId w:val="8"/>
      </w:numPr>
      <w:spacing w:after="0" w:line="240" w:lineRule="auto"/>
    </w:pPr>
    <w:rPr>
      <w:rFonts w:ascii="Arial" w:hAnsi="Arial" w:cs="Arial"/>
    </w:rPr>
  </w:style>
  <w:style w:type="paragraph" w:customStyle="1" w:styleId="CERTableHeader">
    <w:name w:val="CER Table Header"/>
    <w:basedOn w:val="Caption"/>
    <w:rsid w:val="004B3F4F"/>
    <w:pPr>
      <w:keepNext/>
      <w:spacing w:before="120" w:after="120" w:line="240" w:lineRule="auto"/>
      <w:ind w:left="851"/>
      <w:jc w:val="left"/>
    </w:pPr>
    <w:rPr>
      <w:rFonts w:ascii="Arial" w:eastAsia="Times New Roman" w:hAnsi="Arial" w:cs="Times New Roman"/>
      <w:color w:val="auto"/>
      <w:sz w:val="20"/>
      <w:szCs w:val="20"/>
      <w:lang w:eastAsia="en-GB"/>
    </w:rPr>
  </w:style>
  <w:style w:type="character" w:customStyle="1" w:styleId="CERnon-indentChar">
    <w:name w:val="CER non-indent Char"/>
    <w:basedOn w:val="CERNORMALChar"/>
    <w:link w:val="CERnon-indent"/>
    <w:locked/>
    <w:rsid w:val="004B3F4F"/>
    <w:rPr>
      <w:rFonts w:ascii="Arial" w:hAnsi="Arial" w:cs="Arial"/>
      <w:color w:val="000000"/>
      <w:lang w:val="en-GB"/>
    </w:rPr>
  </w:style>
  <w:style w:type="paragraph" w:customStyle="1" w:styleId="CERnon-indent">
    <w:name w:val="CER non-indent"/>
    <w:basedOn w:val="CERNORMAL"/>
    <w:link w:val="CERnon-indentChar"/>
    <w:rsid w:val="004B3F4F"/>
    <w:pPr>
      <w:ind w:left="0"/>
    </w:pPr>
  </w:style>
  <w:style w:type="character" w:customStyle="1" w:styleId="CERBodyManualChar">
    <w:name w:val="CER Body Manual Char"/>
    <w:basedOn w:val="CERBODYCharChar1"/>
    <w:link w:val="CERBodyManual"/>
    <w:locked/>
    <w:rsid w:val="004B3F4F"/>
    <w:rPr>
      <w:rFonts w:ascii="Arial" w:hAnsi="Arial" w:cs="Arial" w:hint="default"/>
      <w:sz w:val="22"/>
      <w:szCs w:val="22"/>
      <w:lang w:val="en-GB" w:eastAsia="en-US" w:bidi="ar-SA"/>
    </w:rPr>
  </w:style>
  <w:style w:type="paragraph" w:customStyle="1" w:styleId="CERBodyManual">
    <w:name w:val="CER Body Manual"/>
    <w:next w:val="CERBODYChar"/>
    <w:link w:val="CERBodyManualChar"/>
    <w:rsid w:val="004B3F4F"/>
    <w:pPr>
      <w:tabs>
        <w:tab w:val="left" w:pos="851"/>
      </w:tabs>
      <w:spacing w:before="120" w:after="120" w:line="240" w:lineRule="auto"/>
      <w:ind w:left="851" w:hanging="851"/>
    </w:pPr>
    <w:rPr>
      <w:rFonts w:ascii="Arial" w:hAnsi="Arial" w:cs="Arial"/>
      <w:lang w:val="en-GB" w:eastAsia="en-US"/>
    </w:rPr>
  </w:style>
  <w:style w:type="paragraph" w:customStyle="1" w:styleId="TableText">
    <w:name w:val="Table Text"/>
    <w:basedOn w:val="Normal"/>
    <w:rsid w:val="004B3F4F"/>
    <w:pPr>
      <w:snapToGrid w:val="0"/>
      <w:spacing w:before="120" w:after="120" w:line="240" w:lineRule="auto"/>
    </w:pPr>
    <w:rPr>
      <w:rFonts w:ascii="Times New Roman" w:eastAsia="Times New Roman" w:hAnsi="Times New Roman" w:cs="Times New Roman"/>
      <w:b/>
      <w:color w:val="000000"/>
      <w:sz w:val="20"/>
      <w:szCs w:val="20"/>
      <w:lang w:val="en-GB" w:eastAsia="en-US"/>
    </w:rPr>
  </w:style>
  <w:style w:type="paragraph" w:customStyle="1" w:styleId="CERNormalIndent2">
    <w:name w:val="CER Normal Indent 2"/>
    <w:basedOn w:val="CERNORMAL"/>
    <w:rsid w:val="004B3F4F"/>
    <w:pPr>
      <w:ind w:left="1985"/>
    </w:pPr>
  </w:style>
  <w:style w:type="character" w:customStyle="1" w:styleId="CERFOOTNOTEREFERENCEChar">
    <w:name w:val="CER FOOTNOTE REFERENCE Char"/>
    <w:basedOn w:val="DefaultParagraphFont"/>
    <w:link w:val="CERFOOTNOTEREFERENCE"/>
    <w:locked/>
    <w:rsid w:val="004B3F4F"/>
    <w:rPr>
      <w:rFonts w:ascii="Arial" w:hAnsi="Arial" w:cs="Arial"/>
      <w:vertAlign w:val="superscript"/>
      <w:lang w:val="en-GB"/>
    </w:rPr>
  </w:style>
  <w:style w:type="paragraph" w:customStyle="1" w:styleId="CERFOOTNOTEREFERENCE">
    <w:name w:val="CER FOOTNOTE REFERENCE"/>
    <w:next w:val="CERFOOTNOTETEXT"/>
    <w:link w:val="CERFOOTNOTEREFERENCEChar"/>
    <w:rsid w:val="004B3F4F"/>
    <w:pPr>
      <w:spacing w:after="0" w:line="240" w:lineRule="auto"/>
    </w:pPr>
    <w:rPr>
      <w:rFonts w:ascii="Arial" w:hAnsi="Arial" w:cs="Arial"/>
      <w:vertAlign w:val="superscript"/>
      <w:lang w:val="en-GB"/>
    </w:rPr>
  </w:style>
  <w:style w:type="paragraph" w:customStyle="1" w:styleId="CERNormalIndent">
    <w:name w:val="CER Normal Indent"/>
    <w:basedOn w:val="CERNORMAL"/>
    <w:rsid w:val="004B3F4F"/>
    <w:pPr>
      <w:ind w:left="1418"/>
    </w:pPr>
  </w:style>
  <w:style w:type="paragraph" w:customStyle="1" w:styleId="CERAPPENDIXHEADING1">
    <w:name w:val="CER APPENDIX HEADING 1"/>
    <w:next w:val="CERHEADING2"/>
    <w:rsid w:val="004B3F4F"/>
    <w:pPr>
      <w:numPr>
        <w:numId w:val="9"/>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eastAsia="en-US"/>
    </w:rPr>
  </w:style>
  <w:style w:type="character" w:customStyle="1" w:styleId="CERAPPENDIXBODYCharChar">
    <w:name w:val="CER APPENDIX BODY Char Char"/>
    <w:basedOn w:val="DefaultParagraphFont"/>
    <w:link w:val="CERAPPENDIXBODYChar"/>
    <w:locked/>
    <w:rsid w:val="00411414"/>
    <w:rPr>
      <w:rFonts w:ascii="Arial" w:hAnsi="Arial"/>
      <w:color w:val="000000"/>
      <w:lang w:val="en-GB"/>
    </w:rPr>
  </w:style>
  <w:style w:type="paragraph" w:customStyle="1" w:styleId="CERAPPENDIXBODYChar">
    <w:name w:val="CER APPENDIX BODY Char"/>
    <w:link w:val="CERAPPENDIXBODYCharChar"/>
    <w:qFormat/>
    <w:rsid w:val="00411414"/>
    <w:pPr>
      <w:numPr>
        <w:ilvl w:val="1"/>
        <w:numId w:val="17"/>
      </w:numPr>
      <w:tabs>
        <w:tab w:val="left" w:pos="851"/>
      </w:tabs>
      <w:spacing w:before="120" w:after="120" w:line="240" w:lineRule="auto"/>
      <w:jc w:val="both"/>
    </w:pPr>
    <w:rPr>
      <w:rFonts w:ascii="Arial" w:hAnsi="Arial"/>
      <w:color w:val="000000"/>
      <w:lang w:val="en-GB"/>
    </w:rPr>
  </w:style>
  <w:style w:type="paragraph" w:customStyle="1" w:styleId="CERLISTBULLET">
    <w:name w:val="CER LIST BULLET"/>
    <w:next w:val="CERBODYChar"/>
    <w:rsid w:val="004B3F4F"/>
    <w:pPr>
      <w:tabs>
        <w:tab w:val="num" w:pos="1440"/>
      </w:tabs>
      <w:spacing w:before="120" w:after="120" w:line="240" w:lineRule="auto"/>
      <w:ind w:left="1440" w:hanging="360"/>
      <w:jc w:val="both"/>
    </w:pPr>
    <w:rPr>
      <w:rFonts w:ascii="Arial" w:eastAsia="Times New Roman" w:hAnsi="Arial" w:cs="Times New Roman"/>
      <w:iCs/>
      <w:color w:val="000000"/>
      <w:szCs w:val="20"/>
      <w:lang w:val="en-GB" w:eastAsia="en-US"/>
    </w:rPr>
  </w:style>
  <w:style w:type="paragraph" w:customStyle="1" w:styleId="CERAppendixNumHeading">
    <w:name w:val="CER Appendix Num Heading"/>
    <w:next w:val="CERBodyManual"/>
    <w:link w:val="CERAppendixNumHeadingChar"/>
    <w:rsid w:val="004B3F4F"/>
    <w:pPr>
      <w:keepNext/>
      <w:numPr>
        <w:numId w:val="10"/>
      </w:numPr>
      <w:spacing w:before="120" w:after="120" w:line="240" w:lineRule="auto"/>
    </w:pPr>
    <w:rPr>
      <w:rFonts w:ascii="Arial" w:eastAsia="Times New Roman" w:hAnsi="Arial" w:cs="Times New Roman"/>
      <w:b/>
      <w:szCs w:val="24"/>
      <w:lang w:eastAsia="en-US"/>
    </w:rPr>
  </w:style>
  <w:style w:type="character" w:customStyle="1" w:styleId="CERBODYChar1">
    <w:name w:val="CER BODY Char1"/>
    <w:basedOn w:val="DefaultParagraphFont"/>
    <w:link w:val="CERBODY"/>
    <w:locked/>
    <w:rsid w:val="004B3F4F"/>
    <w:rPr>
      <w:rFonts w:ascii="Arial" w:hAnsi="Arial" w:cs="Arial"/>
      <w:lang w:val="en-GB"/>
    </w:rPr>
  </w:style>
  <w:style w:type="paragraph" w:customStyle="1" w:styleId="CERBODY">
    <w:name w:val="CER BODY"/>
    <w:link w:val="CERBODYChar1"/>
    <w:qFormat/>
    <w:rsid w:val="004B3F4F"/>
    <w:pPr>
      <w:tabs>
        <w:tab w:val="num" w:pos="851"/>
      </w:tabs>
      <w:spacing w:before="120" w:after="120" w:line="240" w:lineRule="auto"/>
      <w:ind w:left="851" w:hanging="851"/>
      <w:jc w:val="both"/>
    </w:pPr>
    <w:rPr>
      <w:rFonts w:ascii="Arial" w:hAnsi="Arial" w:cs="Arial"/>
      <w:lang w:val="en-GB"/>
    </w:rPr>
  </w:style>
  <w:style w:type="character" w:customStyle="1" w:styleId="CERSection7Char1">
    <w:name w:val="CERSection7 Char1"/>
    <w:basedOn w:val="CERNORMALChar"/>
    <w:link w:val="CERSection7"/>
    <w:locked/>
    <w:rsid w:val="004B3F4F"/>
    <w:rPr>
      <w:rFonts w:ascii="Arial" w:hAnsi="Arial" w:cs="Arial"/>
      <w:color w:val="000000"/>
      <w:lang w:val="en-GB"/>
    </w:rPr>
  </w:style>
  <w:style w:type="paragraph" w:customStyle="1" w:styleId="CERSection7">
    <w:name w:val="CERSection7"/>
    <w:basedOn w:val="CERNORMAL"/>
    <w:next w:val="CERBODY"/>
    <w:link w:val="CERSection7Char1"/>
    <w:rsid w:val="004B3F4F"/>
    <w:pPr>
      <w:tabs>
        <w:tab w:val="clear" w:pos="851"/>
      </w:tabs>
      <w:ind w:left="1680" w:hanging="829"/>
      <w:jc w:val="both"/>
    </w:pPr>
  </w:style>
  <w:style w:type="paragraph" w:customStyle="1" w:styleId="CERFootnoteReference0">
    <w:name w:val="CER Footnote Reference"/>
    <w:basedOn w:val="FootnoteText"/>
    <w:rsid w:val="004B3F4F"/>
    <w:pPr>
      <w:tabs>
        <w:tab w:val="left" w:pos="851"/>
      </w:tabs>
      <w:ind w:left="851" w:hanging="851"/>
      <w:jc w:val="left"/>
    </w:pPr>
    <w:rPr>
      <w:rFonts w:ascii="Arial" w:eastAsia="Times New Roman" w:hAnsi="Arial" w:cs="Times New Roman"/>
      <w:sz w:val="18"/>
    </w:rPr>
  </w:style>
  <w:style w:type="character" w:customStyle="1" w:styleId="CEREquationChar1">
    <w:name w:val="CER Equation Char1"/>
    <w:basedOn w:val="CERBODYUnnumberedChar"/>
    <w:link w:val="CEREquation"/>
    <w:locked/>
    <w:rsid w:val="004B3F4F"/>
    <w:rPr>
      <w:rFonts w:ascii="Arial" w:hAnsi="Arial" w:cs="Arial"/>
      <w:lang w:val="en-GB"/>
    </w:rPr>
  </w:style>
  <w:style w:type="paragraph" w:customStyle="1" w:styleId="CEREquation">
    <w:name w:val="CER Equation"/>
    <w:basedOn w:val="CERBODYUnnumbered"/>
    <w:link w:val="CEREquationChar1"/>
    <w:rsid w:val="004B3F4F"/>
    <w:pPr>
      <w:tabs>
        <w:tab w:val="left" w:pos="1418"/>
      </w:tabs>
    </w:pPr>
    <w:rPr>
      <w:rFonts w:cs="Arial"/>
    </w:rPr>
  </w:style>
  <w:style w:type="character" w:customStyle="1" w:styleId="CERNUMBERBULLETCharChar1CharChar">
    <w:name w:val="CER NUMBER BULLET Char Char1 Char Char"/>
    <w:basedOn w:val="DefaultParagraphFont"/>
    <w:link w:val="CERNUMBERBULLETCharChar1Char"/>
    <w:locked/>
    <w:rsid w:val="004B3F4F"/>
    <w:rPr>
      <w:rFonts w:ascii="Arial" w:hAnsi="Arial" w:cs="Arial"/>
      <w:color w:val="000000"/>
      <w:szCs w:val="24"/>
      <w:lang w:val="en-GB"/>
    </w:rPr>
  </w:style>
  <w:style w:type="paragraph" w:customStyle="1" w:styleId="CERNUMBERBULLETCharChar1Char">
    <w:name w:val="CER NUMBER BULLET Char Char1 Char"/>
    <w:link w:val="CERNUMBERBULLETCharChar1CharChar"/>
    <w:rsid w:val="004B3F4F"/>
    <w:pPr>
      <w:tabs>
        <w:tab w:val="num" w:pos="900"/>
      </w:tabs>
      <w:spacing w:before="120" w:after="120" w:line="240" w:lineRule="auto"/>
      <w:ind w:left="1467" w:hanging="567"/>
    </w:pPr>
    <w:rPr>
      <w:rFonts w:ascii="Arial" w:hAnsi="Arial" w:cs="Arial"/>
      <w:color w:val="000000"/>
      <w:szCs w:val="24"/>
      <w:lang w:val="en-GB"/>
    </w:rPr>
  </w:style>
  <w:style w:type="paragraph" w:customStyle="1" w:styleId="CERNUMBERBULLETCharChar1">
    <w:name w:val="CER NUMBER BULLET Char Char1"/>
    <w:rsid w:val="004B3F4F"/>
    <w:pPr>
      <w:tabs>
        <w:tab w:val="num" w:pos="900"/>
      </w:tabs>
      <w:spacing w:before="120" w:after="120" w:line="240" w:lineRule="auto"/>
      <w:ind w:left="1467" w:hanging="567"/>
    </w:pPr>
    <w:rPr>
      <w:rFonts w:ascii="Arial" w:eastAsia="Times New Roman" w:hAnsi="Arial" w:cs="Times New Roman"/>
      <w:color w:val="000000"/>
      <w:szCs w:val="24"/>
      <w:lang w:val="en-GB" w:eastAsia="en-US"/>
    </w:rPr>
  </w:style>
  <w:style w:type="paragraph" w:customStyle="1" w:styleId="CERNONINDENTBULLET">
    <w:name w:val="CER NON INDENT BULLET"/>
    <w:basedOn w:val="ListBullet"/>
    <w:rsid w:val="004B3F4F"/>
    <w:rPr>
      <w:color w:val="000000"/>
    </w:rPr>
  </w:style>
  <w:style w:type="paragraph" w:customStyle="1" w:styleId="Normalleft">
    <w:name w:val="Normal + left"/>
    <w:basedOn w:val="Normal"/>
    <w:rsid w:val="004B3F4F"/>
    <w:pPr>
      <w:spacing w:after="0" w:line="240" w:lineRule="auto"/>
    </w:pPr>
    <w:rPr>
      <w:rFonts w:ascii="Arial" w:eastAsia="Times New Roman" w:hAnsi="Arial" w:cs="Arial"/>
      <w:lang w:eastAsia="en-US"/>
    </w:rPr>
  </w:style>
  <w:style w:type="character" w:customStyle="1" w:styleId="Style1Char">
    <w:name w:val="Style1 Char"/>
    <w:basedOn w:val="DefaultParagraphFont"/>
    <w:link w:val="Style1"/>
    <w:locked/>
    <w:rsid w:val="004B3F4F"/>
    <w:rPr>
      <w:rFonts w:ascii="Arial" w:hAnsi="Arial"/>
      <w:szCs w:val="24"/>
      <w:lang w:val="en-GB"/>
    </w:rPr>
  </w:style>
  <w:style w:type="paragraph" w:customStyle="1" w:styleId="Style1">
    <w:name w:val="Style1"/>
    <w:basedOn w:val="CERNUMBERBULLET"/>
    <w:next w:val="ListBullet"/>
    <w:link w:val="Style1Char"/>
    <w:rsid w:val="004B3F4F"/>
    <w:pPr>
      <w:numPr>
        <w:numId w:val="2"/>
      </w:numPr>
    </w:pPr>
    <w:rPr>
      <w:rFonts w:eastAsiaTheme="minorEastAsia" w:cstheme="minorBidi"/>
      <w:color w:val="auto"/>
      <w:lang w:eastAsia="en-IE"/>
    </w:rPr>
  </w:style>
  <w:style w:type="paragraph" w:customStyle="1" w:styleId="StyleCERHEADING1Black">
    <w:name w:val="Style CER HEADING 1 + Black"/>
    <w:basedOn w:val="Normal"/>
    <w:rsid w:val="004B3F4F"/>
    <w:pPr>
      <w:pBdr>
        <w:top w:val="single" w:sz="4" w:space="1" w:color="000000"/>
        <w:bottom w:val="single" w:sz="4" w:space="1" w:color="000000"/>
      </w:pBdr>
      <w:tabs>
        <w:tab w:val="num" w:pos="5385"/>
      </w:tabs>
      <w:spacing w:after="360" w:line="240" w:lineRule="auto"/>
      <w:ind w:left="86" w:hanging="86"/>
      <w:jc w:val="center"/>
    </w:pPr>
    <w:rPr>
      <w:rFonts w:ascii="Arial" w:eastAsia="Times New Roman" w:hAnsi="Arial" w:cs="Times New Roman"/>
      <w:b/>
      <w:bCs/>
      <w:caps/>
      <w:color w:val="000000"/>
      <w:sz w:val="28"/>
      <w:szCs w:val="20"/>
      <w:lang w:val="en-GB" w:eastAsia="en-US"/>
    </w:rPr>
  </w:style>
  <w:style w:type="paragraph" w:customStyle="1" w:styleId="Body1">
    <w:name w:val="Body 1"/>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CMSHeadL9">
    <w:name w:val="CMS Head L9"/>
    <w:basedOn w:val="Normal"/>
    <w:rsid w:val="004B3F4F"/>
    <w:pPr>
      <w:tabs>
        <w:tab w:val="num" w:pos="6480"/>
      </w:tabs>
      <w:spacing w:after="240" w:line="240" w:lineRule="auto"/>
      <w:ind w:left="6480" w:hanging="180"/>
      <w:outlineLvl w:val="8"/>
    </w:pPr>
    <w:rPr>
      <w:rFonts w:ascii="Garamond MT" w:eastAsia="Times New Roman" w:hAnsi="Garamond MT" w:cs="Times New Roman"/>
      <w:sz w:val="24"/>
      <w:szCs w:val="24"/>
      <w:lang w:eastAsia="en-US"/>
    </w:rPr>
  </w:style>
  <w:style w:type="character" w:customStyle="1" w:styleId="CERNUMBERBULLET2CharChar">
    <w:name w:val="CER NUMBER BULLET 2 Char Char"/>
    <w:basedOn w:val="DefaultParagraphFont"/>
    <w:semiHidden/>
    <w:rsid w:val="004B3F4F"/>
    <w:rPr>
      <w:rFonts w:ascii="Arial" w:hAnsi="Arial" w:cs="Arial" w:hint="default"/>
      <w:sz w:val="22"/>
      <w:lang w:val="en-IE" w:eastAsia="en-US" w:bidi="ar-SA"/>
    </w:rPr>
  </w:style>
  <w:style w:type="character" w:customStyle="1" w:styleId="CERBODYCharChar1">
    <w:name w:val="CER BODY Char Char1"/>
    <w:basedOn w:val="DefaultParagraphFont"/>
    <w:rsid w:val="004B3F4F"/>
    <w:rPr>
      <w:rFonts w:ascii="Arial" w:hAnsi="Arial" w:cs="Arial" w:hint="default"/>
      <w:sz w:val="22"/>
      <w:szCs w:val="22"/>
      <w:lang w:val="en-GB" w:eastAsia="en-US" w:bidi="ar-SA"/>
    </w:rPr>
  </w:style>
  <w:style w:type="character" w:customStyle="1" w:styleId="CERNUMBERBULLETChar">
    <w:name w:val="CER NUMBER BULLET Char"/>
    <w:basedOn w:val="DefaultParagraphFont"/>
    <w:rsid w:val="004B3F4F"/>
    <w:rPr>
      <w:rFonts w:ascii="Arial" w:hAnsi="Arial" w:cs="Arial" w:hint="default"/>
      <w:color w:val="000000"/>
      <w:sz w:val="22"/>
      <w:lang w:val="en-GB" w:eastAsia="en-US" w:bidi="ar-SA"/>
    </w:rPr>
  </w:style>
  <w:style w:type="character" w:customStyle="1" w:styleId="CERNUMBERBULLET2Char">
    <w:name w:val="CER NUMBER BULLET 2 Char"/>
    <w:basedOn w:val="DefaultParagraphFont"/>
    <w:rsid w:val="004B3F4F"/>
    <w:rPr>
      <w:rFonts w:ascii="Arial" w:hAnsi="Arial" w:cs="Arial" w:hint="default"/>
      <w:sz w:val="22"/>
      <w:lang w:val="en-IE" w:eastAsia="en-US" w:bidi="ar-SA"/>
    </w:rPr>
  </w:style>
  <w:style w:type="character" w:customStyle="1" w:styleId="DeltaViewInsertion">
    <w:name w:val="DeltaView Insertion"/>
    <w:rsid w:val="004B3F4F"/>
    <w:rPr>
      <w:color w:val="0000FF"/>
      <w:spacing w:val="0"/>
      <w:u w:val="double"/>
    </w:rPr>
  </w:style>
  <w:style w:type="character" w:customStyle="1" w:styleId="CERNUMBERBULLET2CharChar1">
    <w:name w:val="CER NUMBER BULLET 2 Char Char1"/>
    <w:basedOn w:val="DefaultParagraphFont"/>
    <w:rsid w:val="004B3F4F"/>
    <w:rPr>
      <w:rFonts w:ascii="Arial" w:hAnsi="Arial" w:cs="Arial" w:hint="default"/>
      <w:sz w:val="22"/>
      <w:lang w:val="en-IE" w:eastAsia="en-US" w:bidi="ar-SA"/>
    </w:rPr>
  </w:style>
  <w:style w:type="character" w:customStyle="1" w:styleId="CERBODYChar2">
    <w:name w:val="CER BODY Char2"/>
    <w:basedOn w:val="DefaultParagraphFont"/>
    <w:rsid w:val="004B3F4F"/>
    <w:rPr>
      <w:rFonts w:ascii="Arial" w:hAnsi="Arial" w:cs="Arial" w:hint="default"/>
      <w:sz w:val="22"/>
      <w:szCs w:val="22"/>
      <w:lang w:val="en-GB" w:eastAsia="en-US" w:bidi="ar-SA"/>
    </w:rPr>
  </w:style>
  <w:style w:type="character" w:customStyle="1" w:styleId="DeltaViewMoveSource">
    <w:name w:val="DeltaView Move Source"/>
    <w:rsid w:val="004B3F4F"/>
    <w:rPr>
      <w:strike/>
      <w:color w:val="00C000"/>
      <w:spacing w:val="0"/>
    </w:rPr>
  </w:style>
  <w:style w:type="character" w:customStyle="1" w:styleId="DeltaViewMoveDestination">
    <w:name w:val="DeltaView Move Destination"/>
    <w:rsid w:val="004B3F4F"/>
    <w:rPr>
      <w:color w:val="00C000"/>
      <w:spacing w:val="0"/>
      <w:u w:val="double"/>
    </w:rPr>
  </w:style>
  <w:style w:type="character" w:customStyle="1" w:styleId="DeltaViewDeletion">
    <w:name w:val="DeltaView Deletion"/>
    <w:rsid w:val="004B3F4F"/>
    <w:rPr>
      <w:strike/>
      <w:color w:val="FF0000"/>
      <w:spacing w:val="0"/>
    </w:rPr>
  </w:style>
  <w:style w:type="character" w:customStyle="1" w:styleId="CERBODYChar1Char">
    <w:name w:val="CER BODY Char1 Char"/>
    <w:basedOn w:val="DefaultParagraphFont"/>
    <w:rsid w:val="004B3F4F"/>
    <w:rPr>
      <w:rFonts w:ascii="Arial" w:hAnsi="Arial" w:cs="Arial" w:hint="default"/>
      <w:sz w:val="22"/>
      <w:szCs w:val="22"/>
      <w:lang w:val="en-GB" w:eastAsia="en-US" w:bidi="ar-SA"/>
    </w:rPr>
  </w:style>
  <w:style w:type="character" w:customStyle="1" w:styleId="CERNUMBERBULLETCharChar">
    <w:name w:val="CER NUMBER BULLET Char Char"/>
    <w:basedOn w:val="DefaultParagraphFont"/>
    <w:rsid w:val="004B3F4F"/>
    <w:rPr>
      <w:rFonts w:ascii="Arial" w:hAnsi="Arial" w:cs="Arial" w:hint="default"/>
      <w:color w:val="000000"/>
      <w:sz w:val="22"/>
      <w:lang w:val="en-GB" w:eastAsia="en-US" w:bidi="ar-SA"/>
    </w:rPr>
  </w:style>
  <w:style w:type="character" w:customStyle="1" w:styleId="CERBODYCharCharChar">
    <w:name w:val="CER BODY Char Char Char"/>
    <w:basedOn w:val="DefaultParagraphFont"/>
    <w:locked/>
    <w:rsid w:val="004B3F4F"/>
    <w:rPr>
      <w:rFonts w:ascii="Arial" w:hAnsi="Arial" w:cs="Arial" w:hint="default"/>
      <w:sz w:val="22"/>
      <w:szCs w:val="22"/>
      <w:lang w:val="en-GB" w:eastAsia="en-US" w:bidi="ar-SA"/>
    </w:rPr>
  </w:style>
  <w:style w:type="character" w:customStyle="1" w:styleId="CERNUMBERBULLET2CharCharChar">
    <w:name w:val="CER NUMBER BULLET 2 Char Char Char"/>
    <w:basedOn w:val="DefaultParagraphFont"/>
    <w:rsid w:val="004B3F4F"/>
    <w:rPr>
      <w:rFonts w:ascii="Arial" w:hAnsi="Arial" w:cs="Arial" w:hint="default"/>
      <w:sz w:val="22"/>
      <w:lang w:val="en-IE" w:eastAsia="en-US" w:bidi="ar-SA"/>
    </w:rPr>
  </w:style>
  <w:style w:type="character" w:customStyle="1" w:styleId="CERBodyManualCharChar">
    <w:name w:val="CER Body Manual Char Char"/>
    <w:basedOn w:val="DefaultParagraphFont"/>
    <w:rsid w:val="004B3F4F"/>
    <w:rPr>
      <w:rFonts w:ascii="Arial" w:hAnsi="Arial" w:cs="Arial" w:hint="default"/>
      <w:sz w:val="22"/>
      <w:szCs w:val="22"/>
      <w:lang w:val="en-GB" w:eastAsia="en-US" w:bidi="ar-SA"/>
    </w:rPr>
  </w:style>
  <w:style w:type="character" w:customStyle="1" w:styleId="CERNORMALCharChar">
    <w:name w:val="CER NORMAL Char Char"/>
    <w:basedOn w:val="DefaultParagraphFont"/>
    <w:rsid w:val="004B3F4F"/>
    <w:rPr>
      <w:rFonts w:ascii="Arial" w:hAnsi="Arial" w:cs="Arial" w:hint="default"/>
      <w:color w:val="000000"/>
      <w:sz w:val="22"/>
      <w:szCs w:val="24"/>
      <w:lang w:val="en-GB" w:eastAsia="en-US" w:bidi="ar-SA"/>
    </w:rPr>
  </w:style>
  <w:style w:type="paragraph" w:customStyle="1" w:styleId="CERLEVEL1">
    <w:name w:val="CER LEVEL 1"/>
    <w:basedOn w:val="Normal"/>
    <w:next w:val="CERLEVEL2"/>
    <w:qFormat/>
    <w:rsid w:val="008E51EB"/>
    <w:pPr>
      <w:keepNext/>
      <w:pBdr>
        <w:top w:val="single" w:sz="4" w:space="1" w:color="auto"/>
        <w:bottom w:val="single" w:sz="4" w:space="1" w:color="auto"/>
      </w:pBdr>
      <w:spacing w:before="240" w:after="120" w:line="240" w:lineRule="auto"/>
      <w:jc w:val="center"/>
      <w:outlineLvl w:val="0"/>
    </w:pPr>
    <w:rPr>
      <w:rFonts w:ascii="Arial" w:eastAsia="Times New Roman" w:hAnsi="Arial" w:cs="Times New Roman"/>
      <w:b/>
      <w:caps/>
      <w:sz w:val="28"/>
      <w:lang w:val="en-US" w:eastAsia="en-US"/>
    </w:rPr>
  </w:style>
  <w:style w:type="paragraph" w:customStyle="1" w:styleId="CERLEVEL2">
    <w:name w:val="CER LEVEL 2"/>
    <w:basedOn w:val="Normal"/>
    <w:qFormat/>
    <w:rsid w:val="002D3681"/>
    <w:pPr>
      <w:keepNext/>
      <w:spacing w:before="240" w:after="120" w:line="240" w:lineRule="auto"/>
      <w:jc w:val="both"/>
      <w:outlineLvl w:val="1"/>
    </w:pPr>
    <w:rPr>
      <w:rFonts w:ascii="Arial" w:eastAsia="Times New Roman" w:hAnsi="Arial" w:cs="Times New Roman"/>
      <w:b/>
      <w:caps/>
      <w:sz w:val="24"/>
      <w:lang w:val="en-US" w:eastAsia="en-US"/>
    </w:rPr>
  </w:style>
  <w:style w:type="paragraph" w:customStyle="1" w:styleId="CERLEVEL3">
    <w:name w:val="CER LEVEL 3"/>
    <w:basedOn w:val="Normal"/>
    <w:qFormat/>
    <w:rsid w:val="002D3681"/>
    <w:pPr>
      <w:keepNext/>
      <w:spacing w:before="240" w:after="120" w:line="240" w:lineRule="auto"/>
      <w:jc w:val="both"/>
      <w:outlineLvl w:val="2"/>
    </w:pPr>
    <w:rPr>
      <w:rFonts w:ascii="Arial" w:eastAsia="Times New Roman" w:hAnsi="Arial" w:cs="Times New Roman"/>
      <w:b/>
      <w:lang w:val="en-US" w:eastAsia="en-US"/>
    </w:rPr>
  </w:style>
  <w:style w:type="paragraph" w:customStyle="1" w:styleId="CERLEVEL4">
    <w:name w:val="CER LEVEL 4"/>
    <w:basedOn w:val="Normal"/>
    <w:next w:val="CERLEVEL5"/>
    <w:link w:val="CERLEVEL4Char"/>
    <w:qFormat/>
    <w:rsid w:val="004B3F4F"/>
    <w:pPr>
      <w:spacing w:before="120" w:after="120" w:line="240" w:lineRule="auto"/>
      <w:jc w:val="both"/>
    </w:pPr>
    <w:rPr>
      <w:rFonts w:ascii="Arial" w:eastAsia="Times New Roman" w:hAnsi="Arial" w:cs="Times New Roman"/>
      <w:lang w:val="en-US" w:eastAsia="en-US"/>
    </w:rPr>
  </w:style>
  <w:style w:type="paragraph" w:customStyle="1" w:styleId="CERLEVEL5">
    <w:name w:val="CER LEVEL 5"/>
    <w:basedOn w:val="Normal"/>
    <w:link w:val="CERLEVEL5Char"/>
    <w:qFormat/>
    <w:rsid w:val="004B3F4F"/>
    <w:pPr>
      <w:spacing w:before="120" w:after="120" w:line="240" w:lineRule="auto"/>
      <w:jc w:val="both"/>
    </w:pPr>
    <w:rPr>
      <w:rFonts w:ascii="Arial" w:eastAsia="Times New Roman" w:hAnsi="Arial" w:cs="Times New Roman"/>
      <w:lang w:val="en-US" w:eastAsia="en-US"/>
    </w:rPr>
  </w:style>
  <w:style w:type="paragraph" w:customStyle="1" w:styleId="CERLEVEL6">
    <w:name w:val="CER LEVEL 6"/>
    <w:basedOn w:val="Normal"/>
    <w:qFormat/>
    <w:rsid w:val="004B3F4F"/>
    <w:pPr>
      <w:spacing w:before="120" w:after="120" w:line="240" w:lineRule="auto"/>
      <w:jc w:val="both"/>
    </w:pPr>
    <w:rPr>
      <w:rFonts w:ascii="Arial" w:eastAsia="Times New Roman" w:hAnsi="Arial" w:cs="Times New Roman"/>
      <w:lang w:val="en-US" w:eastAsia="en-US"/>
    </w:rPr>
  </w:style>
  <w:style w:type="paragraph" w:customStyle="1" w:styleId="CERLEVEL7">
    <w:name w:val="CER LEVEL 7"/>
    <w:basedOn w:val="Normal"/>
    <w:link w:val="CERLEVEL7Char"/>
    <w:qFormat/>
    <w:rsid w:val="009B7671"/>
    <w:pPr>
      <w:spacing w:before="120" w:after="120" w:line="240" w:lineRule="auto"/>
      <w:jc w:val="both"/>
    </w:pPr>
    <w:rPr>
      <w:rFonts w:ascii="Arial" w:eastAsia="Times New Roman" w:hAnsi="Arial" w:cs="Times New Roman"/>
      <w:lang w:val="en-US" w:eastAsia="en-US"/>
    </w:rPr>
  </w:style>
  <w:style w:type="paragraph" w:customStyle="1" w:styleId="CERFRONTTEXT">
    <w:name w:val="CER FRONT TEXT"/>
    <w:basedOn w:val="Normal"/>
    <w:qFormat/>
    <w:rsid w:val="004B3F4F"/>
    <w:pPr>
      <w:spacing w:after="960" w:line="240" w:lineRule="auto"/>
      <w:jc w:val="center"/>
    </w:pPr>
    <w:rPr>
      <w:rFonts w:ascii="Arial" w:eastAsia="Times New Roman" w:hAnsi="Arial" w:cs="Times New Roman"/>
      <w:sz w:val="40"/>
      <w:lang w:val="en-US" w:eastAsia="en-US"/>
    </w:rPr>
  </w:style>
  <w:style w:type="table" w:customStyle="1" w:styleId="TableGrid1">
    <w:name w:val="Table Grid1"/>
    <w:basedOn w:val="TableNormal"/>
    <w:next w:val="TableGrid"/>
    <w:rsid w:val="00A67306"/>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next w:val="MediumShading1-Accent11"/>
    <w:uiPriority w:val="63"/>
    <w:rsid w:val="00A67306"/>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1">
    <w:name w:val="Plain English Style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rsid w:val="00A67306"/>
  </w:style>
  <w:style w:type="table" w:customStyle="1" w:styleId="CERTABLE9pt">
    <w:name w:val="CER TABLE 9pt"/>
    <w:basedOn w:val="TableNormal"/>
    <w:uiPriority w:val="99"/>
    <w:rsid w:val="00A67306"/>
    <w:pPr>
      <w:spacing w:after="0" w:line="240" w:lineRule="auto"/>
    </w:pPr>
    <w:rPr>
      <w:rFonts w:ascii="Arial" w:eastAsia="Times New Roman" w:hAnsi="Arial" w:cs="Times New Roman"/>
      <w:lang w:val="en-US" w:eastAsia="en-US"/>
    </w:rPr>
    <w:tblPr/>
    <w:trPr>
      <w:tblHeader/>
    </w:trPr>
  </w:style>
  <w:style w:type="paragraph" w:customStyle="1" w:styleId="CERTable9pt0">
    <w:name w:val="CER Table 9pt"/>
    <w:basedOn w:val="Normal"/>
    <w:qFormat/>
    <w:rsid w:val="00A67306"/>
    <w:pPr>
      <w:spacing w:after="0" w:line="240" w:lineRule="auto"/>
      <w:jc w:val="both"/>
    </w:pPr>
    <w:rPr>
      <w:rFonts w:ascii="Arial" w:eastAsia="Times New Roman" w:hAnsi="Arial" w:cs="Times New Roman"/>
      <w:sz w:val="18"/>
      <w:szCs w:val="18"/>
      <w:lang w:val="en-US" w:eastAsia="en-US"/>
    </w:rPr>
  </w:style>
  <w:style w:type="paragraph" w:customStyle="1" w:styleId="CERCHAPTERHEADING">
    <w:name w:val="CER CHAPTER HEADING"/>
    <w:basedOn w:val="Normal"/>
    <w:next w:val="Normal"/>
    <w:qFormat/>
    <w:rsid w:val="006821DF"/>
    <w:pPr>
      <w:pageBreakBefore/>
      <w:numPr>
        <w:numId w:val="13"/>
      </w:numPr>
      <w:pBdr>
        <w:top w:val="single" w:sz="4" w:space="1" w:color="auto"/>
        <w:bottom w:val="single" w:sz="4" w:space="1" w:color="auto"/>
      </w:pBdr>
      <w:spacing w:after="360" w:line="240" w:lineRule="auto"/>
      <w:jc w:val="center"/>
      <w:outlineLvl w:val="0"/>
    </w:pPr>
    <w:rPr>
      <w:rFonts w:ascii="Arial" w:eastAsia="Times New Roman" w:hAnsi="Arial" w:cs="Times New Roman"/>
      <w:b/>
      <w:caps/>
      <w:sz w:val="28"/>
      <w:lang w:val="en-US" w:eastAsia="en-US"/>
    </w:rPr>
  </w:style>
  <w:style w:type="paragraph" w:customStyle="1" w:styleId="CERAPPENDIX">
    <w:name w:val="CER APPENDIX"/>
    <w:basedOn w:val="Normal"/>
    <w:qFormat/>
    <w:rsid w:val="00A67306"/>
    <w:pPr>
      <w:keepNext/>
      <w:pBdr>
        <w:top w:val="single" w:sz="4" w:space="1" w:color="auto"/>
        <w:bottom w:val="single" w:sz="4" w:space="1" w:color="auto"/>
      </w:pBdr>
      <w:spacing w:after="240" w:line="240" w:lineRule="auto"/>
      <w:jc w:val="center"/>
    </w:pPr>
    <w:rPr>
      <w:rFonts w:ascii="Arial" w:eastAsia="Times New Roman" w:hAnsi="Arial" w:cs="Times New Roman"/>
      <w:b/>
      <w:sz w:val="28"/>
      <w:lang w:val="en-US" w:eastAsia="en-US"/>
    </w:rPr>
  </w:style>
  <w:style w:type="table" w:customStyle="1" w:styleId="TableGrid11">
    <w:name w:val="Table Grid11"/>
    <w:basedOn w:val="TableNormal"/>
    <w:next w:val="TableGrid"/>
    <w:rsid w:val="00A6730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7306"/>
    <w:rPr>
      <w:color w:val="808080"/>
    </w:rPr>
  </w:style>
  <w:style w:type="numbering" w:customStyle="1" w:styleId="Headings1">
    <w:name w:val="Headings1"/>
    <w:uiPriority w:val="99"/>
    <w:rsid w:val="00A67306"/>
    <w:pPr>
      <w:numPr>
        <w:numId w:val="12"/>
      </w:numPr>
    </w:pPr>
  </w:style>
  <w:style w:type="table" w:customStyle="1" w:styleId="PlainEnglishStyle11">
    <w:name w:val="Plain English Style1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odyText">
    <w:name w:val="Body Text"/>
    <w:basedOn w:val="Normal"/>
    <w:link w:val="BodyTextChar"/>
    <w:unhideWhenUsed/>
    <w:rsid w:val="00A67306"/>
    <w:pPr>
      <w:spacing w:after="120" w:line="240" w:lineRule="auto"/>
      <w:jc w:val="both"/>
    </w:pPr>
    <w:rPr>
      <w:rFonts w:ascii="Arial" w:eastAsia="Times New Roman" w:hAnsi="Arial" w:cs="Times New Roman"/>
      <w:lang w:val="en-US" w:eastAsia="en-US"/>
    </w:rPr>
  </w:style>
  <w:style w:type="character" w:customStyle="1" w:styleId="BodyTextChar">
    <w:name w:val="Body Text Char"/>
    <w:basedOn w:val="DefaultParagraphFont"/>
    <w:link w:val="BodyText"/>
    <w:rsid w:val="00A67306"/>
    <w:rPr>
      <w:rFonts w:ascii="Arial" w:eastAsia="Times New Roman" w:hAnsi="Arial" w:cs="Times New Roman"/>
      <w:lang w:val="en-US" w:eastAsia="en-US"/>
    </w:rPr>
  </w:style>
  <w:style w:type="character" w:customStyle="1" w:styleId="TitleChar1">
    <w:name w:val="Title Char1"/>
    <w:basedOn w:val="DefaultParagraphFont"/>
    <w:uiPriority w:val="10"/>
    <w:rsid w:val="00E31917"/>
    <w:rPr>
      <w:caps/>
      <w:color w:val="4F81BD" w:themeColor="accent1"/>
      <w:spacing w:val="10"/>
      <w:kern w:val="28"/>
      <w:sz w:val="52"/>
      <w:szCs w:val="52"/>
      <w:lang w:eastAsia="en-US"/>
    </w:rPr>
  </w:style>
  <w:style w:type="character" w:customStyle="1" w:styleId="BalloonTextChar1">
    <w:name w:val="Balloon Text Char1"/>
    <w:basedOn w:val="DefaultParagraphFont"/>
    <w:semiHidden/>
    <w:rsid w:val="00E31917"/>
    <w:rPr>
      <w:rFonts w:ascii="Tahoma" w:hAnsi="Tahoma" w:cs="Tahoma"/>
      <w:sz w:val="16"/>
      <w:szCs w:val="16"/>
      <w:lang w:eastAsia="en-US"/>
    </w:rPr>
  </w:style>
  <w:style w:type="character" w:customStyle="1" w:styleId="HeaderChar1">
    <w:name w:val="Header Char1"/>
    <w:basedOn w:val="DefaultParagraphFont"/>
    <w:rsid w:val="00E31917"/>
    <w:rPr>
      <w:szCs w:val="20"/>
      <w:lang w:eastAsia="en-US"/>
    </w:rPr>
  </w:style>
  <w:style w:type="character" w:customStyle="1" w:styleId="FooterChar1">
    <w:name w:val="Footer Char1"/>
    <w:basedOn w:val="DefaultParagraphFont"/>
    <w:uiPriority w:val="99"/>
    <w:rsid w:val="00E31917"/>
    <w:rPr>
      <w:szCs w:val="20"/>
      <w:lang w:eastAsia="en-US"/>
    </w:rPr>
  </w:style>
  <w:style w:type="character" w:customStyle="1" w:styleId="SubtitleChar1">
    <w:name w:val="Subtitle Char1"/>
    <w:basedOn w:val="DefaultParagraphFont"/>
    <w:uiPriority w:val="11"/>
    <w:rsid w:val="00E31917"/>
    <w:rPr>
      <w:caps/>
      <w:color w:val="595959" w:themeColor="text1" w:themeTint="A6"/>
      <w:spacing w:val="10"/>
      <w:szCs w:val="24"/>
      <w:lang w:eastAsia="en-US"/>
    </w:rPr>
  </w:style>
  <w:style w:type="character" w:customStyle="1" w:styleId="QuoteChar1">
    <w:name w:val="Quote Char1"/>
    <w:basedOn w:val="DefaultParagraphFont"/>
    <w:uiPriority w:val="29"/>
    <w:rsid w:val="00E31917"/>
    <w:rPr>
      <w:i/>
      <w:iCs/>
      <w:szCs w:val="20"/>
      <w:lang w:eastAsia="en-US"/>
    </w:rPr>
  </w:style>
  <w:style w:type="character" w:customStyle="1" w:styleId="IntenseQuoteChar1">
    <w:name w:val="Intense Quote Char1"/>
    <w:basedOn w:val="DefaultParagraphFont"/>
    <w:uiPriority w:val="30"/>
    <w:rsid w:val="00E31917"/>
    <w:rPr>
      <w:i/>
      <w:iCs/>
      <w:color w:val="4F81BD" w:themeColor="accent1"/>
      <w:szCs w:val="20"/>
      <w:lang w:eastAsia="en-US"/>
    </w:rPr>
  </w:style>
  <w:style w:type="character" w:customStyle="1" w:styleId="FootnoteTextChar1">
    <w:name w:val="Footnote Text Char1"/>
    <w:basedOn w:val="DefaultParagraphFont"/>
    <w:semiHidden/>
    <w:rsid w:val="00E31917"/>
    <w:rPr>
      <w:sz w:val="20"/>
      <w:szCs w:val="20"/>
      <w:lang w:eastAsia="en-US"/>
    </w:rPr>
  </w:style>
  <w:style w:type="character" w:customStyle="1" w:styleId="CommentTextChar1">
    <w:name w:val="Comment Text Char1"/>
    <w:basedOn w:val="DefaultParagraphFont"/>
    <w:rsid w:val="00E31917"/>
    <w:rPr>
      <w:sz w:val="20"/>
      <w:szCs w:val="20"/>
      <w:lang w:eastAsia="en-US"/>
    </w:rPr>
  </w:style>
  <w:style w:type="character" w:customStyle="1" w:styleId="CommentSubjectChar1">
    <w:name w:val="Comment Subject Char1"/>
    <w:basedOn w:val="CommentTextChar"/>
    <w:semiHidden/>
    <w:rsid w:val="00E31917"/>
    <w:rPr>
      <w:rFonts w:eastAsiaTheme="minorEastAsia"/>
      <w:b/>
      <w:bCs/>
      <w:sz w:val="20"/>
      <w:szCs w:val="20"/>
      <w:lang w:eastAsia="en-US"/>
    </w:rPr>
  </w:style>
  <w:style w:type="character" w:customStyle="1" w:styleId="DocumentMapChar1">
    <w:name w:val="Document Map Char1"/>
    <w:basedOn w:val="DefaultParagraphFont"/>
    <w:semiHidden/>
    <w:rsid w:val="00E31917"/>
    <w:rPr>
      <w:rFonts w:ascii="Tahoma" w:eastAsia="Times New Roman" w:hAnsi="Tahoma" w:cs="Tahoma"/>
      <w:sz w:val="20"/>
      <w:szCs w:val="20"/>
      <w:shd w:val="clear" w:color="auto" w:fill="000080"/>
      <w:lang w:val="en-GB" w:eastAsia="en-US"/>
    </w:rPr>
  </w:style>
  <w:style w:type="paragraph" w:customStyle="1" w:styleId="CERLEVEL11">
    <w:name w:val="CER LEVEL 11"/>
    <w:basedOn w:val="Normal"/>
    <w:next w:val="CERLEVEL2"/>
    <w:qFormat/>
    <w:rsid w:val="00E31917"/>
    <w:pPr>
      <w:keepNext/>
      <w:pBdr>
        <w:top w:val="single" w:sz="4" w:space="1" w:color="auto"/>
        <w:bottom w:val="single" w:sz="4" w:space="1" w:color="auto"/>
      </w:pBdr>
      <w:spacing w:before="240" w:after="120" w:line="240" w:lineRule="auto"/>
      <w:ind w:left="851" w:hanging="851"/>
      <w:jc w:val="center"/>
    </w:pPr>
    <w:rPr>
      <w:rFonts w:ascii="Arial" w:eastAsia="Times New Roman" w:hAnsi="Arial" w:cs="Times New Roman"/>
      <w:b/>
      <w:caps/>
      <w:sz w:val="28"/>
      <w:lang w:val="en-US" w:eastAsia="en-US"/>
    </w:rPr>
  </w:style>
  <w:style w:type="paragraph" w:customStyle="1" w:styleId="CERLEVEL21">
    <w:name w:val="CER LEVEL 21"/>
    <w:basedOn w:val="Normal"/>
    <w:qFormat/>
    <w:rsid w:val="00E31917"/>
    <w:pPr>
      <w:keepNext/>
      <w:spacing w:before="240" w:after="120" w:line="240" w:lineRule="auto"/>
      <w:ind w:left="992" w:hanging="992"/>
      <w:jc w:val="both"/>
    </w:pPr>
    <w:rPr>
      <w:rFonts w:ascii="Arial" w:eastAsia="Times New Roman" w:hAnsi="Arial" w:cs="Times New Roman"/>
      <w:b/>
      <w:caps/>
      <w:sz w:val="24"/>
      <w:lang w:val="en-US" w:eastAsia="en-US"/>
    </w:rPr>
  </w:style>
  <w:style w:type="paragraph" w:customStyle="1" w:styleId="CERLEVEL31">
    <w:name w:val="CER LEVEL 31"/>
    <w:basedOn w:val="Normal"/>
    <w:qFormat/>
    <w:rsid w:val="00E31917"/>
    <w:pPr>
      <w:keepNext/>
      <w:spacing w:before="240" w:after="120" w:line="240" w:lineRule="auto"/>
      <w:ind w:left="992" w:hanging="992"/>
      <w:jc w:val="both"/>
    </w:pPr>
    <w:rPr>
      <w:rFonts w:ascii="Arial" w:eastAsia="Times New Roman" w:hAnsi="Arial" w:cs="Times New Roman"/>
      <w:b/>
      <w:lang w:val="en-US" w:eastAsia="en-US"/>
    </w:rPr>
  </w:style>
  <w:style w:type="paragraph" w:customStyle="1" w:styleId="CERLEVEL41">
    <w:name w:val="CER LEVEL 41"/>
    <w:basedOn w:val="Normal"/>
    <w:next w:val="CERLEVEL5"/>
    <w:qFormat/>
    <w:rsid w:val="00E31917"/>
    <w:pPr>
      <w:spacing w:before="120" w:after="120" w:line="240" w:lineRule="auto"/>
      <w:ind w:left="992" w:hanging="992"/>
      <w:jc w:val="both"/>
    </w:pPr>
    <w:rPr>
      <w:rFonts w:ascii="Arial" w:eastAsia="Times New Roman" w:hAnsi="Arial" w:cs="Times New Roman"/>
      <w:lang w:val="en-US" w:eastAsia="en-US"/>
    </w:rPr>
  </w:style>
  <w:style w:type="paragraph" w:customStyle="1" w:styleId="CERLEVEL51">
    <w:name w:val="CER LEVEL 51"/>
    <w:basedOn w:val="Normal"/>
    <w:qFormat/>
    <w:rsid w:val="00E31917"/>
    <w:pPr>
      <w:spacing w:before="120" w:after="120" w:line="240" w:lineRule="auto"/>
      <w:ind w:left="1701" w:hanging="709"/>
      <w:jc w:val="both"/>
    </w:pPr>
    <w:rPr>
      <w:rFonts w:ascii="Arial" w:eastAsia="Times New Roman" w:hAnsi="Arial" w:cs="Times New Roman"/>
      <w:lang w:val="en-US" w:eastAsia="en-US"/>
    </w:rPr>
  </w:style>
  <w:style w:type="paragraph" w:customStyle="1" w:styleId="CERLEVEL61">
    <w:name w:val="CER LEVEL 61"/>
    <w:basedOn w:val="Normal"/>
    <w:qFormat/>
    <w:rsid w:val="00E31917"/>
    <w:pPr>
      <w:spacing w:before="120" w:after="120" w:line="240" w:lineRule="auto"/>
      <w:ind w:left="2410" w:hanging="709"/>
      <w:jc w:val="both"/>
    </w:pPr>
    <w:rPr>
      <w:rFonts w:ascii="Arial" w:eastAsia="Times New Roman" w:hAnsi="Arial" w:cs="Times New Roman"/>
      <w:lang w:val="en-US" w:eastAsia="en-US"/>
    </w:rPr>
  </w:style>
  <w:style w:type="paragraph" w:customStyle="1" w:styleId="CERAppendoxLevel4">
    <w:name w:val="CER Appendox Level 4"/>
    <w:basedOn w:val="Normal"/>
    <w:qFormat/>
    <w:rsid w:val="007B33B7"/>
    <w:pPr>
      <w:numPr>
        <w:numId w:val="21"/>
      </w:numPr>
      <w:spacing w:before="120" w:after="120" w:line="240" w:lineRule="auto"/>
      <w:jc w:val="both"/>
    </w:pPr>
    <w:rPr>
      <w:rFonts w:ascii="Arial" w:eastAsia="Times New Roman" w:hAnsi="Arial" w:cs="Times New Roman"/>
      <w:lang w:val="en-US" w:eastAsia="en-US"/>
    </w:rPr>
  </w:style>
  <w:style w:type="paragraph" w:customStyle="1" w:styleId="CERFRONTTEXT1">
    <w:name w:val="CER FRONT TEXT1"/>
    <w:basedOn w:val="Normal"/>
    <w:qFormat/>
    <w:rsid w:val="00E31917"/>
    <w:pPr>
      <w:spacing w:after="960" w:line="240" w:lineRule="auto"/>
      <w:jc w:val="center"/>
    </w:pPr>
    <w:rPr>
      <w:rFonts w:ascii="Arial" w:eastAsia="Times New Roman" w:hAnsi="Arial" w:cs="Times New Roman"/>
      <w:sz w:val="40"/>
      <w:lang w:val="en-US" w:eastAsia="en-US"/>
    </w:rPr>
  </w:style>
  <w:style w:type="character" w:customStyle="1" w:styleId="BodyTextChar1">
    <w:name w:val="Body Text Char1"/>
    <w:basedOn w:val="DefaultParagraphFont"/>
    <w:rsid w:val="00E31917"/>
    <w:rPr>
      <w:rFonts w:ascii="Arial" w:eastAsia="Times New Roman" w:hAnsi="Arial" w:cs="Times New Roman"/>
      <w:lang w:val="en-US" w:eastAsia="en-US"/>
    </w:rPr>
  </w:style>
  <w:style w:type="numbering" w:customStyle="1" w:styleId="BulletList">
    <w:name w:val="BulletList"/>
    <w:uiPriority w:val="99"/>
    <w:rsid w:val="0074547A"/>
    <w:pPr>
      <w:numPr>
        <w:numId w:val="14"/>
      </w:numPr>
    </w:pPr>
  </w:style>
  <w:style w:type="paragraph" w:customStyle="1" w:styleId="CVTableBullet">
    <w:name w:val="CV Table Bullet"/>
    <w:basedOn w:val="Normal"/>
    <w:rsid w:val="0074547A"/>
    <w:pPr>
      <w:numPr>
        <w:numId w:val="15"/>
      </w:numPr>
      <w:spacing w:before="60" w:after="60" w:line="240" w:lineRule="auto"/>
      <w:ind w:left="360"/>
      <w:jc w:val="both"/>
    </w:pPr>
    <w:rPr>
      <w:rFonts w:ascii="Calibri" w:eastAsia="Times New Roman" w:hAnsi="Calibri" w:cs="Times New Roman"/>
      <w:sz w:val="18"/>
      <w:szCs w:val="20"/>
    </w:rPr>
  </w:style>
  <w:style w:type="paragraph" w:customStyle="1" w:styleId="legp2paratext1">
    <w:name w:val="legp2paratext1"/>
    <w:basedOn w:val="Normal"/>
    <w:rsid w:val="0039335F"/>
    <w:pPr>
      <w:shd w:val="clear" w:color="auto" w:fill="FFFFFF"/>
      <w:spacing w:after="120" w:line="360" w:lineRule="atLeast"/>
      <w:ind w:firstLine="240"/>
      <w:jc w:val="both"/>
    </w:pPr>
    <w:rPr>
      <w:rFonts w:ascii="Times New Roman" w:eastAsia="Times New Roman" w:hAnsi="Times New Roman" w:cs="Times New Roman"/>
      <w:color w:val="494949"/>
      <w:sz w:val="19"/>
      <w:szCs w:val="19"/>
      <w:lang w:val="en-AU" w:eastAsia="en-AU"/>
    </w:rPr>
  </w:style>
  <w:style w:type="paragraph" w:customStyle="1" w:styleId="legclearfix2">
    <w:name w:val="legclearfix2"/>
    <w:basedOn w:val="Normal"/>
    <w:rsid w:val="0039335F"/>
    <w:pPr>
      <w:shd w:val="clear" w:color="auto" w:fill="FFFFFF"/>
      <w:spacing w:after="120" w:line="360" w:lineRule="atLeast"/>
    </w:pPr>
    <w:rPr>
      <w:rFonts w:ascii="Times New Roman" w:eastAsia="Times New Roman" w:hAnsi="Times New Roman" w:cs="Times New Roman"/>
      <w:color w:val="494949"/>
      <w:sz w:val="19"/>
      <w:szCs w:val="19"/>
      <w:lang w:val="en-AU" w:eastAsia="en-AU"/>
    </w:rPr>
  </w:style>
  <w:style w:type="character" w:customStyle="1" w:styleId="legds2">
    <w:name w:val="legds2"/>
    <w:basedOn w:val="DefaultParagraphFont"/>
    <w:rsid w:val="0039335F"/>
    <w:rPr>
      <w:vanish w:val="0"/>
      <w:webHidden w:val="0"/>
      <w:specVanish w:val="0"/>
    </w:rPr>
  </w:style>
  <w:style w:type="paragraph" w:customStyle="1" w:styleId="leglisttextstandard1">
    <w:name w:val="leglisttextstandard1"/>
    <w:basedOn w:val="Normal"/>
    <w:rsid w:val="0039335F"/>
    <w:pPr>
      <w:shd w:val="clear" w:color="auto" w:fill="FFFFFF"/>
      <w:spacing w:after="120" w:line="360" w:lineRule="atLeast"/>
      <w:jc w:val="both"/>
    </w:pPr>
    <w:rPr>
      <w:rFonts w:ascii="Times New Roman" w:eastAsia="Times New Roman" w:hAnsi="Times New Roman" w:cs="Times New Roman"/>
      <w:color w:val="494949"/>
      <w:sz w:val="19"/>
      <w:szCs w:val="19"/>
      <w:lang w:val="en-AU" w:eastAsia="en-AU"/>
    </w:rPr>
  </w:style>
  <w:style w:type="character" w:customStyle="1" w:styleId="leginlineformula">
    <w:name w:val="leginlineformula"/>
    <w:basedOn w:val="DefaultParagraphFont"/>
    <w:rsid w:val="0039335F"/>
  </w:style>
  <w:style w:type="paragraph" w:customStyle="1" w:styleId="CMCPara">
    <w:name w:val="CMC Para"/>
    <w:basedOn w:val="CERBODYChar"/>
    <w:link w:val="CMCParaChar"/>
    <w:autoRedefine/>
    <w:qFormat/>
    <w:rsid w:val="005E56E9"/>
    <w:pPr>
      <w:numPr>
        <w:numId w:val="16"/>
      </w:numPr>
    </w:pPr>
    <w:rPr>
      <w:rFonts w:ascii="Calibri" w:hAnsi="Calibri"/>
      <w:color w:val="000000"/>
      <w:sz w:val="24"/>
      <w:szCs w:val="24"/>
    </w:rPr>
  </w:style>
  <w:style w:type="character" w:customStyle="1" w:styleId="CMCParaChar">
    <w:name w:val="CMC Para Char"/>
    <w:basedOn w:val="CERBODYCharChar"/>
    <w:link w:val="CMCPara"/>
    <w:rsid w:val="005E56E9"/>
    <w:rPr>
      <w:rFonts w:ascii="Calibri" w:eastAsia="Times New Roman" w:hAnsi="Calibri" w:cs="Times New Roman"/>
      <w:color w:val="000000"/>
      <w:sz w:val="24"/>
      <w:szCs w:val="24"/>
      <w:lang w:val="en-GB" w:eastAsia="en-US"/>
    </w:rPr>
  </w:style>
  <w:style w:type="paragraph" w:customStyle="1" w:styleId="CMCSub-para">
    <w:name w:val="CMC Sub-para"/>
    <w:basedOn w:val="CMCPara"/>
    <w:link w:val="CMCSub-paraChar"/>
    <w:qFormat/>
    <w:rsid w:val="005E56E9"/>
    <w:pPr>
      <w:numPr>
        <w:ilvl w:val="2"/>
      </w:numPr>
    </w:pPr>
  </w:style>
  <w:style w:type="paragraph" w:customStyle="1" w:styleId="CMCHEADING1">
    <w:name w:val="CMC HEADING 1"/>
    <w:basedOn w:val="Heading1"/>
    <w:autoRedefine/>
    <w:qFormat/>
    <w:rsid w:val="005E56E9"/>
    <w:pPr>
      <w:pageBreakBefore/>
      <w:numPr>
        <w:numId w:val="16"/>
      </w:numPr>
      <w:pBdr>
        <w:top w:val="single" w:sz="4" w:space="1" w:color="auto"/>
        <w:bottom w:val="single" w:sz="4" w:space="1" w:color="auto"/>
      </w:pBdr>
      <w:spacing w:before="360" w:after="360" w:line="240" w:lineRule="auto"/>
      <w:jc w:val="center"/>
    </w:pPr>
    <w:rPr>
      <w:rFonts w:asciiTheme="minorHAnsi" w:hAnsiTheme="minorHAnsi"/>
      <w:caps/>
      <w:color w:val="auto"/>
      <w:sz w:val="32"/>
      <w:lang w:val="en-GB"/>
    </w:rPr>
  </w:style>
  <w:style w:type="character" w:customStyle="1" w:styleId="CMCSub-paraChar">
    <w:name w:val="CMC Sub-para Char"/>
    <w:basedOn w:val="CMCParaChar"/>
    <w:link w:val="CMCSub-para"/>
    <w:rsid w:val="005E56E9"/>
    <w:rPr>
      <w:rFonts w:ascii="Calibri" w:eastAsia="Times New Roman" w:hAnsi="Calibri" w:cs="Times New Roman"/>
      <w:color w:val="000000"/>
      <w:sz w:val="24"/>
      <w:szCs w:val="24"/>
      <w:lang w:val="en-GB" w:eastAsia="en-US"/>
    </w:rPr>
  </w:style>
  <w:style w:type="paragraph" w:customStyle="1" w:styleId="CMCSub-sub-para">
    <w:name w:val="CMC Sub-sub-para"/>
    <w:basedOn w:val="CMCSub-para"/>
    <w:link w:val="CMCSub-sub-paraChar"/>
    <w:rsid w:val="005E56E9"/>
    <w:pPr>
      <w:numPr>
        <w:ilvl w:val="0"/>
        <w:numId w:val="0"/>
      </w:numPr>
      <w:ind w:left="1474"/>
    </w:pPr>
  </w:style>
  <w:style w:type="character" w:customStyle="1" w:styleId="CMCSub-sub-paraChar">
    <w:name w:val="CMC Sub-sub-para Char"/>
    <w:basedOn w:val="CMCSub-paraChar"/>
    <w:link w:val="CMCSub-sub-para"/>
    <w:rsid w:val="005E56E9"/>
    <w:rPr>
      <w:rFonts w:ascii="Calibri" w:eastAsia="Times New Roman" w:hAnsi="Calibri" w:cs="Times New Roman"/>
      <w:color w:val="000000"/>
      <w:sz w:val="24"/>
      <w:szCs w:val="24"/>
      <w:lang w:val="en-GB" w:eastAsia="en-US"/>
    </w:rPr>
  </w:style>
  <w:style w:type="paragraph" w:customStyle="1" w:styleId="SubHead">
    <w:name w:val="SubHead"/>
    <w:basedOn w:val="Normal"/>
    <w:next w:val="Heading2"/>
    <w:uiPriority w:val="99"/>
    <w:rsid w:val="00797FB5"/>
    <w:pPr>
      <w:keepNext/>
      <w:spacing w:after="240" w:line="240" w:lineRule="auto"/>
      <w:jc w:val="both"/>
    </w:pPr>
    <w:rPr>
      <w:rFonts w:ascii="Arial Narrow" w:eastAsia="Times New Roman" w:hAnsi="Arial Narrow" w:cs="Times New Roman"/>
      <w:b/>
      <w:sz w:val="24"/>
      <w:szCs w:val="20"/>
      <w:lang w:val="en-AU" w:eastAsia="en-US"/>
    </w:rPr>
  </w:style>
  <w:style w:type="paragraph" w:customStyle="1" w:styleId="CERLevel50">
    <w:name w:val="CER Level 5"/>
    <w:basedOn w:val="CERLEVEL5"/>
    <w:link w:val="CERLevel5Char0"/>
    <w:qFormat/>
    <w:rsid w:val="00761A41"/>
    <w:rPr>
      <w:lang w:val="en-IE"/>
    </w:rPr>
  </w:style>
  <w:style w:type="paragraph" w:customStyle="1" w:styleId="CERLevel8">
    <w:name w:val="CER Level 8"/>
    <w:basedOn w:val="CERLEVEL7"/>
    <w:link w:val="CERLevel8Char"/>
    <w:qFormat/>
    <w:rsid w:val="009B7671"/>
    <w:pPr>
      <w:numPr>
        <w:ilvl w:val="8"/>
      </w:numPr>
    </w:pPr>
  </w:style>
  <w:style w:type="character" w:customStyle="1" w:styleId="CERLEVEL5Char">
    <w:name w:val="CER LEVEL 5 Char"/>
    <w:basedOn w:val="DefaultParagraphFont"/>
    <w:link w:val="CERLEVEL5"/>
    <w:rsid w:val="00761A41"/>
    <w:rPr>
      <w:rFonts w:ascii="Arial" w:eastAsia="Times New Roman" w:hAnsi="Arial" w:cs="Times New Roman"/>
      <w:lang w:val="en-US" w:eastAsia="en-US"/>
    </w:rPr>
  </w:style>
  <w:style w:type="character" w:customStyle="1" w:styleId="CERLevel5Char0">
    <w:name w:val="CER Level 5 Char"/>
    <w:basedOn w:val="CERLEVEL5Char"/>
    <w:link w:val="CERLevel50"/>
    <w:rsid w:val="00761A41"/>
    <w:rPr>
      <w:rFonts w:ascii="Arial" w:eastAsia="Times New Roman" w:hAnsi="Arial" w:cs="Times New Roman"/>
      <w:lang w:val="en-US" w:eastAsia="en-US"/>
    </w:rPr>
  </w:style>
  <w:style w:type="character" w:customStyle="1" w:styleId="CERLEVEL7Char">
    <w:name w:val="CER LEVEL 7 Char"/>
    <w:basedOn w:val="DefaultParagraphFont"/>
    <w:link w:val="CERLEVEL7"/>
    <w:rsid w:val="009B7671"/>
    <w:rPr>
      <w:rFonts w:ascii="Arial" w:eastAsia="Times New Roman" w:hAnsi="Arial" w:cs="Times New Roman"/>
      <w:lang w:val="en-US" w:eastAsia="en-US"/>
    </w:rPr>
  </w:style>
  <w:style w:type="character" w:customStyle="1" w:styleId="CERLevel8Char">
    <w:name w:val="CER Level 8 Char"/>
    <w:basedOn w:val="CERLEVEL7Char"/>
    <w:link w:val="CERLevel8"/>
    <w:rsid w:val="009B7671"/>
    <w:rPr>
      <w:rFonts w:ascii="Arial" w:eastAsia="Times New Roman" w:hAnsi="Arial" w:cs="Times New Roman"/>
      <w:lang w:val="en-US" w:eastAsia="en-US"/>
    </w:rPr>
  </w:style>
  <w:style w:type="paragraph" w:customStyle="1" w:styleId="Heading1unnumbered">
    <w:name w:val="Heading 1 unnumbered"/>
    <w:basedOn w:val="Heading1"/>
    <w:next w:val="Normal"/>
    <w:link w:val="Heading1unnumberedChar"/>
    <w:rsid w:val="00773C77"/>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jc w:val="both"/>
    </w:pPr>
    <w:rPr>
      <w:rFonts w:asciiTheme="minorHAnsi" w:eastAsiaTheme="minorEastAsia" w:hAnsiTheme="minorHAnsi" w:cstheme="minorBidi"/>
      <w:caps/>
      <w:color w:val="FFFFFF" w:themeColor="background1"/>
      <w:spacing w:val="15"/>
      <w:sz w:val="24"/>
      <w:szCs w:val="22"/>
      <w:lang w:eastAsia="en-IE"/>
    </w:rPr>
  </w:style>
  <w:style w:type="character" w:customStyle="1" w:styleId="Heading1unnumberedChar">
    <w:name w:val="Heading 1 unnumbered Char"/>
    <w:basedOn w:val="DefaultParagraphFont"/>
    <w:link w:val="Heading1unnumbered"/>
    <w:rsid w:val="00773C77"/>
    <w:rPr>
      <w:b/>
      <w:bCs/>
      <w:caps/>
      <w:color w:val="FFFFFF" w:themeColor="background1"/>
      <w:spacing w:val="15"/>
      <w:sz w:val="24"/>
      <w:shd w:val="clear" w:color="auto" w:fill="4F81BD" w:themeFill="accent1"/>
    </w:rPr>
  </w:style>
  <w:style w:type="paragraph" w:customStyle="1" w:styleId="TableBullet">
    <w:name w:val="Table Bullet"/>
    <w:basedOn w:val="ListParagraph"/>
    <w:rsid w:val="00773C77"/>
    <w:pPr>
      <w:numPr>
        <w:numId w:val="18"/>
      </w:numPr>
      <w:spacing w:after="120" w:line="240" w:lineRule="auto"/>
      <w:ind w:left="284" w:hanging="284"/>
    </w:pPr>
    <w:rPr>
      <w:rFonts w:ascii="Times New Roman" w:eastAsia="Times New Roman" w:hAnsi="Times New Roman" w:cs="Times New Roman"/>
      <w:sz w:val="20"/>
      <w:lang w:val="en-AU" w:eastAsia="en-GB"/>
    </w:rPr>
  </w:style>
  <w:style w:type="paragraph" w:customStyle="1" w:styleId="CERAppendixbody">
    <w:name w:val="CER Appendix body"/>
    <w:basedOn w:val="CERnon-indent"/>
    <w:rsid w:val="009F127B"/>
    <w:pPr>
      <w:numPr>
        <w:numId w:val="19"/>
      </w:numPr>
    </w:pPr>
  </w:style>
  <w:style w:type="paragraph" w:customStyle="1" w:styleId="CERAppendixLevel2">
    <w:name w:val="CER Appendix Level 2"/>
    <w:basedOn w:val="BodyTextFirstIndent"/>
    <w:qFormat/>
    <w:rsid w:val="00A3780A"/>
    <w:pPr>
      <w:numPr>
        <w:numId w:val="27"/>
      </w:numPr>
    </w:pPr>
    <w:rPr>
      <w:rFonts w:ascii="Arial" w:hAnsi="Arial"/>
    </w:rPr>
  </w:style>
  <w:style w:type="paragraph" w:customStyle="1" w:styleId="CERAppendixLevel3">
    <w:name w:val="CER Appendix Level 3"/>
    <w:basedOn w:val="CERAppendixLevel2"/>
    <w:next w:val="CERAppendixLevel2"/>
    <w:qFormat/>
    <w:rsid w:val="005D018A"/>
    <w:pPr>
      <w:numPr>
        <w:numId w:val="20"/>
      </w:numPr>
    </w:pPr>
  </w:style>
  <w:style w:type="paragraph" w:styleId="BodyTextFirstIndent">
    <w:name w:val="Body Text First Indent"/>
    <w:basedOn w:val="BodyText"/>
    <w:link w:val="BodyTextFirstIndentChar"/>
    <w:uiPriority w:val="99"/>
    <w:semiHidden/>
    <w:unhideWhenUsed/>
    <w:rsid w:val="009F127B"/>
    <w:pPr>
      <w:spacing w:after="200" w:line="276" w:lineRule="auto"/>
      <w:ind w:firstLine="360"/>
      <w:jc w:val="left"/>
    </w:pPr>
    <w:rPr>
      <w:rFonts w:asciiTheme="minorHAnsi" w:eastAsiaTheme="minorEastAsia" w:hAnsiTheme="minorHAnsi" w:cstheme="minorBidi"/>
      <w:lang w:val="en-IE" w:eastAsia="en-IE"/>
    </w:rPr>
  </w:style>
  <w:style w:type="character" w:customStyle="1" w:styleId="BodyTextFirstIndentChar">
    <w:name w:val="Body Text First Indent Char"/>
    <w:basedOn w:val="BodyTextChar"/>
    <w:link w:val="BodyTextFirstIndent"/>
    <w:uiPriority w:val="99"/>
    <w:semiHidden/>
    <w:rsid w:val="009F127B"/>
    <w:rPr>
      <w:rFonts w:ascii="Arial" w:eastAsia="Times New Roman" w:hAnsi="Arial" w:cs="Times New Roman"/>
      <w:lang w:val="en-US" w:eastAsia="en-US"/>
    </w:rPr>
  </w:style>
  <w:style w:type="paragraph" w:customStyle="1" w:styleId="CERAppendiixLevel3">
    <w:name w:val="CER Appendiix Level 3"/>
    <w:basedOn w:val="CERLEVEL5"/>
    <w:rsid w:val="00DE0F0E"/>
    <w:pPr>
      <w:ind w:left="1843"/>
    </w:pPr>
  </w:style>
  <w:style w:type="paragraph" w:customStyle="1" w:styleId="CERAPPENDIXLEVEL1">
    <w:name w:val="CER APPENDIX LEVEL 1"/>
    <w:basedOn w:val="CERAPPENDIXHEADING1"/>
    <w:qFormat/>
    <w:rsid w:val="0079359B"/>
    <w:pPr>
      <w:numPr>
        <w:numId w:val="0"/>
      </w:numPr>
      <w:ind w:left="851" w:hanging="851"/>
    </w:pPr>
    <w:rPr>
      <w:color w:val="auto"/>
    </w:rPr>
  </w:style>
  <w:style w:type="paragraph" w:customStyle="1" w:styleId="CERAPPENDIXLEVEL20">
    <w:name w:val="CER APPENDIX LEVEL 2"/>
    <w:basedOn w:val="Normal"/>
    <w:link w:val="CERAPPENDIXLEVEL2Char"/>
    <w:qFormat/>
    <w:rsid w:val="0079359B"/>
    <w:pPr>
      <w:keepNext/>
      <w:spacing w:before="240" w:after="120" w:line="240" w:lineRule="auto"/>
      <w:ind w:left="992" w:hanging="992"/>
      <w:jc w:val="both"/>
      <w:outlineLvl w:val="1"/>
    </w:pPr>
    <w:rPr>
      <w:rFonts w:ascii="Arial" w:eastAsia="Times New Roman" w:hAnsi="Arial" w:cs="Times New Roman"/>
      <w:b/>
      <w:caps/>
      <w:sz w:val="24"/>
      <w:lang w:val="en-US" w:eastAsia="en-US"/>
    </w:rPr>
  </w:style>
  <w:style w:type="paragraph" w:customStyle="1" w:styleId="CERAPPENDIXLEVEL30">
    <w:name w:val="CER APPENDIX LEVEL 3"/>
    <w:basedOn w:val="Normal"/>
    <w:qFormat/>
    <w:rsid w:val="0079359B"/>
    <w:pPr>
      <w:keepNext/>
      <w:spacing w:before="240" w:after="120" w:line="240" w:lineRule="auto"/>
      <w:ind w:left="992" w:hanging="992"/>
      <w:jc w:val="both"/>
      <w:outlineLvl w:val="2"/>
    </w:pPr>
    <w:rPr>
      <w:rFonts w:ascii="Arial" w:eastAsia="Times New Roman" w:hAnsi="Arial" w:cs="Times New Roman"/>
      <w:b/>
      <w:lang w:val="en-US" w:eastAsia="en-US"/>
    </w:rPr>
  </w:style>
  <w:style w:type="character" w:customStyle="1" w:styleId="CERAPPENDIXLEVEL2Char">
    <w:name w:val="CER APPENDIX LEVEL 2 Char"/>
    <w:basedOn w:val="DefaultParagraphFont"/>
    <w:link w:val="CERAPPENDIXLEVEL20"/>
    <w:rsid w:val="0079359B"/>
    <w:rPr>
      <w:rFonts w:ascii="Arial" w:eastAsia="Times New Roman" w:hAnsi="Arial" w:cs="Times New Roman"/>
      <w:b/>
      <w:caps/>
      <w:sz w:val="24"/>
      <w:lang w:val="en-US" w:eastAsia="en-US"/>
    </w:rPr>
  </w:style>
  <w:style w:type="paragraph" w:customStyle="1" w:styleId="CERAPPENDIXLEVEL4">
    <w:name w:val="CER APPENDIX LEVEL 4"/>
    <w:basedOn w:val="Normal"/>
    <w:link w:val="CERAPPENDIXLEVEL4Char"/>
    <w:qFormat/>
    <w:rsid w:val="0079359B"/>
    <w:pPr>
      <w:spacing w:before="120" w:after="120" w:line="240" w:lineRule="auto"/>
      <w:jc w:val="both"/>
      <w:outlineLvl w:val="3"/>
    </w:pPr>
    <w:rPr>
      <w:rFonts w:ascii="Arial" w:eastAsia="Times New Roman" w:hAnsi="Arial" w:cs="Times New Roman"/>
      <w:lang w:val="en-US" w:eastAsia="en-US"/>
    </w:rPr>
  </w:style>
  <w:style w:type="paragraph" w:customStyle="1" w:styleId="CERAPPENDIXLEVEL5">
    <w:name w:val="CER APPENDIX LEVEL 5"/>
    <w:basedOn w:val="Normal"/>
    <w:qFormat/>
    <w:rsid w:val="0079359B"/>
    <w:pPr>
      <w:spacing w:before="120" w:after="120" w:line="240" w:lineRule="auto"/>
      <w:ind w:left="1701" w:hanging="709"/>
      <w:jc w:val="both"/>
    </w:pPr>
    <w:rPr>
      <w:rFonts w:ascii="Arial" w:eastAsia="Times New Roman" w:hAnsi="Arial" w:cs="Times New Roman"/>
      <w:lang w:val="en-US" w:eastAsia="en-US"/>
    </w:rPr>
  </w:style>
  <w:style w:type="character" w:customStyle="1" w:styleId="CERAPPENDIXLEVEL4Char">
    <w:name w:val="CER APPENDIX LEVEL 4 Char"/>
    <w:basedOn w:val="DefaultParagraphFont"/>
    <w:link w:val="CERAPPENDIXLEVEL4"/>
    <w:rsid w:val="0079359B"/>
    <w:rPr>
      <w:rFonts w:ascii="Arial" w:eastAsia="Times New Roman" w:hAnsi="Arial" w:cs="Times New Roman"/>
      <w:lang w:val="en-US" w:eastAsia="en-US"/>
    </w:rPr>
  </w:style>
  <w:style w:type="paragraph" w:customStyle="1" w:styleId="CERAPPENDIXLEVEL6">
    <w:name w:val="CER APPENDIX LEVEL 6"/>
    <w:basedOn w:val="Normal"/>
    <w:qFormat/>
    <w:rsid w:val="0079359B"/>
    <w:pPr>
      <w:spacing w:before="120" w:after="120" w:line="240" w:lineRule="auto"/>
      <w:ind w:left="2410" w:hanging="709"/>
      <w:jc w:val="both"/>
    </w:pPr>
    <w:rPr>
      <w:rFonts w:ascii="Arial" w:eastAsia="Times New Roman" w:hAnsi="Arial" w:cs="Times New Roman"/>
      <w:lang w:val="en-US" w:eastAsia="en-US"/>
    </w:rPr>
  </w:style>
  <w:style w:type="paragraph" w:customStyle="1" w:styleId="CERAPPENDIXLEVEL7">
    <w:name w:val="CER APPENDIX LEVEL 7"/>
    <w:basedOn w:val="Normal"/>
    <w:qFormat/>
    <w:rsid w:val="0079359B"/>
    <w:pPr>
      <w:spacing w:before="120" w:after="120" w:line="240" w:lineRule="auto"/>
      <w:ind w:left="2552" w:hanging="426"/>
      <w:jc w:val="both"/>
    </w:pPr>
    <w:rPr>
      <w:rFonts w:ascii="Arial" w:eastAsia="Times New Roman" w:hAnsi="Arial" w:cs="Times New Roman"/>
      <w:lang w:val="en-US" w:eastAsia="en-US"/>
    </w:rPr>
  </w:style>
  <w:style w:type="character" w:customStyle="1" w:styleId="CERAppendixNumHeadingChar">
    <w:name w:val="CER Appendix Num Heading Char"/>
    <w:basedOn w:val="DefaultParagraphFont"/>
    <w:link w:val="CERAppendixNumHeading"/>
    <w:rsid w:val="0079359B"/>
    <w:rPr>
      <w:rFonts w:ascii="Arial" w:eastAsia="Times New Roman" w:hAnsi="Arial" w:cs="Times New Roman"/>
      <w:b/>
      <w:szCs w:val="24"/>
      <w:lang w:eastAsia="en-US"/>
    </w:rPr>
  </w:style>
  <w:style w:type="paragraph" w:customStyle="1" w:styleId="APNUMHEAD1">
    <w:name w:val="AP NUM HEAD 1"/>
    <w:rsid w:val="00894513"/>
    <w:pPr>
      <w:keepNext/>
      <w:pageBreakBefore/>
      <w:numPr>
        <w:numId w:val="22"/>
      </w:numPr>
      <w:spacing w:before="60" w:after="180" w:line="240" w:lineRule="auto"/>
    </w:pPr>
    <w:rPr>
      <w:rFonts w:ascii="Arial" w:eastAsia="MS Mincho" w:hAnsi="Arial" w:cs="Times New Roman"/>
      <w:b/>
      <w:caps/>
      <w:sz w:val="28"/>
      <w:szCs w:val="20"/>
      <w:lang w:val="en-GB" w:eastAsia="en-US"/>
    </w:rPr>
  </w:style>
  <w:style w:type="paragraph" w:customStyle="1" w:styleId="APNUMHEAD2">
    <w:name w:val="AP NUM HEAD 2"/>
    <w:rsid w:val="00894513"/>
    <w:pPr>
      <w:numPr>
        <w:ilvl w:val="1"/>
        <w:numId w:val="22"/>
      </w:numPr>
      <w:spacing w:before="240" w:after="120" w:line="240" w:lineRule="auto"/>
    </w:pPr>
    <w:rPr>
      <w:rFonts w:ascii="Arial" w:eastAsia="MS Mincho" w:hAnsi="Arial" w:cs="Times New Roman"/>
      <w:b/>
      <w:caps/>
      <w:sz w:val="24"/>
      <w:szCs w:val="20"/>
      <w:lang w:val="en-GB" w:eastAsia="en-US"/>
    </w:rPr>
  </w:style>
  <w:style w:type="paragraph" w:customStyle="1" w:styleId="APNUMHEAD3">
    <w:name w:val="AP NUM HEAD 3"/>
    <w:next w:val="Normal"/>
    <w:link w:val="APNUMHEAD3Char"/>
    <w:rsid w:val="00894513"/>
    <w:pPr>
      <w:keepNext/>
      <w:numPr>
        <w:ilvl w:val="2"/>
        <w:numId w:val="22"/>
      </w:numPr>
      <w:spacing w:after="0" w:line="240" w:lineRule="auto"/>
    </w:pPr>
    <w:rPr>
      <w:rFonts w:ascii="Arial" w:eastAsia="MS Mincho" w:hAnsi="Arial" w:cs="Times New Roman"/>
      <w:b/>
      <w:color w:val="000000"/>
      <w:sz w:val="24"/>
      <w:szCs w:val="20"/>
      <w:lang w:val="en-GB" w:eastAsia="en-US"/>
    </w:rPr>
  </w:style>
  <w:style w:type="character" w:customStyle="1" w:styleId="APNUMHEAD3Char">
    <w:name w:val="AP NUM HEAD 3 Char"/>
    <w:basedOn w:val="DefaultParagraphFont"/>
    <w:link w:val="APNUMHEAD3"/>
    <w:locked/>
    <w:rsid w:val="00894513"/>
    <w:rPr>
      <w:rFonts w:ascii="Arial" w:eastAsia="MS Mincho" w:hAnsi="Arial" w:cs="Times New Roman"/>
      <w:b/>
      <w:color w:val="000000"/>
      <w:sz w:val="24"/>
      <w:szCs w:val="20"/>
      <w:lang w:val="en-GB" w:eastAsia="en-US"/>
    </w:rPr>
  </w:style>
  <w:style w:type="paragraph" w:customStyle="1" w:styleId="CERAPPENDIXBODY0">
    <w:name w:val="CER APPENDIX BODY"/>
    <w:rsid w:val="00894513"/>
    <w:pPr>
      <w:tabs>
        <w:tab w:val="num" w:pos="-1049"/>
        <w:tab w:val="left" w:pos="851"/>
      </w:tabs>
      <w:spacing w:before="120" w:after="120" w:line="240" w:lineRule="auto"/>
      <w:ind w:left="-1049" w:hanging="709"/>
      <w:jc w:val="both"/>
    </w:pPr>
    <w:rPr>
      <w:rFonts w:ascii="Arial" w:eastAsia="MS Mincho" w:hAnsi="Arial" w:cs="Times New Roman"/>
      <w:color w:val="000000"/>
      <w:szCs w:val="20"/>
      <w:lang w:val="en-GB" w:eastAsia="en-US"/>
    </w:rPr>
  </w:style>
  <w:style w:type="paragraph" w:customStyle="1" w:styleId="CERNUMAPPENDXHD1">
    <w:name w:val="CER NUM APPENDX HD 1"/>
    <w:basedOn w:val="Normal"/>
    <w:rsid w:val="00894513"/>
    <w:pPr>
      <w:keepNext/>
      <w:pageBreakBefore/>
      <w:pBdr>
        <w:top w:val="single" w:sz="4" w:space="1" w:color="auto"/>
        <w:bottom w:val="single" w:sz="4" w:space="1" w:color="auto"/>
      </w:pBdr>
      <w:spacing w:after="360" w:line="240" w:lineRule="auto"/>
      <w:jc w:val="center"/>
      <w:outlineLvl w:val="0"/>
    </w:pPr>
    <w:rPr>
      <w:rFonts w:ascii="Arial" w:eastAsia="MS Mincho" w:hAnsi="Arial" w:cs="Times New Roman"/>
      <w:b/>
      <w:caps/>
      <w:sz w:val="28"/>
      <w:szCs w:val="20"/>
      <w:lang w:val="en-GB" w:eastAsia="en-US"/>
    </w:rPr>
  </w:style>
  <w:style w:type="paragraph" w:customStyle="1" w:styleId="cerheading20">
    <w:name w:val="cerheading2"/>
    <w:basedOn w:val="Normal"/>
    <w:rsid w:val="008945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ERNONINDENTBULLET2">
    <w:name w:val="CER NON INDENT BULLET 2"/>
    <w:basedOn w:val="ListBullet2"/>
    <w:rsid w:val="00894513"/>
    <w:pPr>
      <w:tabs>
        <w:tab w:val="num" w:pos="851"/>
        <w:tab w:val="num" w:pos="900"/>
      </w:tabs>
      <w:ind w:left="851" w:hanging="426"/>
    </w:pPr>
    <w:rPr>
      <w:rFonts w:ascii="Arial" w:hAnsi="Arial"/>
      <w:color w:val="000000"/>
      <w:szCs w:val="24"/>
      <w:lang w:val="en-GB"/>
    </w:rPr>
  </w:style>
  <w:style w:type="paragraph" w:styleId="ListBullet2">
    <w:name w:val="List Bullet 2"/>
    <w:basedOn w:val="Normal"/>
    <w:qFormat/>
    <w:rsid w:val="00F57F05"/>
    <w:pPr>
      <w:numPr>
        <w:ilvl w:val="1"/>
        <w:numId w:val="30"/>
      </w:numPr>
      <w:spacing w:before="120" w:after="120" w:line="280" w:lineRule="atLeast"/>
      <w:contextualSpacing/>
    </w:pPr>
    <w:rPr>
      <w:rFonts w:eastAsia="Times New Roman" w:cs="Times New Roman"/>
      <w:lang w:val="en-AU" w:eastAsia="en-US"/>
    </w:rPr>
  </w:style>
  <w:style w:type="character" w:customStyle="1" w:styleId="Level2Char">
    <w:name w:val="Level 2 Char"/>
    <w:basedOn w:val="DefaultParagraphFont"/>
    <w:link w:val="Level2"/>
    <w:locked/>
    <w:rsid w:val="00894513"/>
    <w:rPr>
      <w:rFonts w:ascii="Arial" w:hAnsi="Arial"/>
      <w:b/>
      <w:lang w:val="en-GB" w:eastAsia="en-US"/>
    </w:rPr>
  </w:style>
  <w:style w:type="paragraph" w:customStyle="1" w:styleId="Level2">
    <w:name w:val="Level 2"/>
    <w:basedOn w:val="Normal"/>
    <w:next w:val="NormalIndent1"/>
    <w:link w:val="Level2Char"/>
    <w:rsid w:val="00894513"/>
    <w:pPr>
      <w:keepNext/>
      <w:numPr>
        <w:ilvl w:val="1"/>
        <w:numId w:val="23"/>
      </w:numPr>
      <w:spacing w:before="240" w:after="240" w:line="240" w:lineRule="auto"/>
      <w:outlineLvl w:val="1"/>
    </w:pPr>
    <w:rPr>
      <w:rFonts w:ascii="Arial" w:hAnsi="Arial"/>
      <w:b/>
      <w:lang w:val="en-GB" w:eastAsia="en-US"/>
    </w:rPr>
  </w:style>
  <w:style w:type="paragraph" w:customStyle="1" w:styleId="NormalIndent1">
    <w:name w:val="Normal Indent1"/>
    <w:basedOn w:val="Normal"/>
    <w:rsid w:val="00894513"/>
    <w:pPr>
      <w:spacing w:before="240" w:after="240" w:line="240" w:lineRule="auto"/>
      <w:ind w:left="851"/>
    </w:pPr>
    <w:rPr>
      <w:rFonts w:ascii="Arial" w:eastAsia="MS Mincho" w:hAnsi="Arial" w:cs="Times New Roman"/>
      <w:sz w:val="20"/>
      <w:szCs w:val="20"/>
      <w:lang w:val="en-GB" w:eastAsia="en-US"/>
    </w:rPr>
  </w:style>
  <w:style w:type="paragraph" w:customStyle="1" w:styleId="Scheduleheading">
    <w:name w:val="Schedule heading"/>
    <w:basedOn w:val="Normal"/>
    <w:next w:val="Normal"/>
    <w:rsid w:val="00894513"/>
    <w:pPr>
      <w:spacing w:after="0" w:line="480" w:lineRule="auto"/>
      <w:jc w:val="center"/>
    </w:pPr>
    <w:rPr>
      <w:rFonts w:ascii="Arial" w:eastAsia="MS Mincho" w:hAnsi="Arial" w:cs="Times New Roman"/>
      <w:b/>
      <w:caps/>
      <w:sz w:val="20"/>
      <w:szCs w:val="20"/>
      <w:lang w:val="en-GB" w:eastAsia="en-US"/>
    </w:rPr>
  </w:style>
  <w:style w:type="paragraph" w:customStyle="1" w:styleId="Schedules">
    <w:name w:val="Schedules"/>
    <w:basedOn w:val="Normal"/>
    <w:next w:val="Normal"/>
    <w:rsid w:val="00894513"/>
    <w:pPr>
      <w:suppressAutoHyphens/>
      <w:spacing w:before="60" w:after="0" w:line="480" w:lineRule="auto"/>
      <w:jc w:val="center"/>
    </w:pPr>
    <w:rPr>
      <w:rFonts w:ascii="Arial" w:eastAsia="MS Mincho" w:hAnsi="Arial" w:cs="Times New Roman"/>
      <w:b/>
      <w:sz w:val="20"/>
      <w:szCs w:val="20"/>
      <w:lang w:val="en-GB" w:eastAsia="en-US"/>
    </w:rPr>
  </w:style>
  <w:style w:type="paragraph" w:customStyle="1" w:styleId="Level1">
    <w:name w:val="Level 1"/>
    <w:basedOn w:val="Normal"/>
    <w:next w:val="Level2"/>
    <w:uiPriority w:val="99"/>
    <w:rsid w:val="00894513"/>
    <w:pPr>
      <w:keepNext/>
      <w:numPr>
        <w:numId w:val="23"/>
      </w:numPr>
      <w:spacing w:before="240" w:after="240" w:line="240" w:lineRule="auto"/>
      <w:outlineLvl w:val="0"/>
    </w:pPr>
    <w:rPr>
      <w:rFonts w:ascii="Arial" w:eastAsia="MS Mincho" w:hAnsi="Arial" w:cs="Times New Roman"/>
      <w:b/>
      <w:caps/>
      <w:sz w:val="20"/>
      <w:szCs w:val="20"/>
      <w:lang w:val="en-GB" w:eastAsia="en-US"/>
    </w:rPr>
  </w:style>
  <w:style w:type="paragraph" w:customStyle="1" w:styleId="Level3">
    <w:name w:val="Level 3"/>
    <w:basedOn w:val="Normal"/>
    <w:uiPriority w:val="99"/>
    <w:rsid w:val="00894513"/>
    <w:pPr>
      <w:numPr>
        <w:ilvl w:val="2"/>
        <w:numId w:val="23"/>
      </w:numPr>
      <w:spacing w:before="240" w:after="240" w:line="240" w:lineRule="auto"/>
      <w:outlineLvl w:val="2"/>
    </w:pPr>
    <w:rPr>
      <w:rFonts w:ascii="Arial" w:eastAsia="MS Mincho" w:hAnsi="Arial" w:cs="Times New Roman"/>
      <w:sz w:val="20"/>
      <w:szCs w:val="20"/>
      <w:lang w:val="en-GB" w:eastAsia="en-US"/>
    </w:rPr>
  </w:style>
  <w:style w:type="paragraph" w:customStyle="1" w:styleId="Level4">
    <w:name w:val="Level 4"/>
    <w:basedOn w:val="Normal"/>
    <w:uiPriority w:val="99"/>
    <w:rsid w:val="00894513"/>
    <w:pPr>
      <w:numPr>
        <w:ilvl w:val="3"/>
        <w:numId w:val="23"/>
      </w:numPr>
      <w:spacing w:before="240" w:after="240" w:line="240" w:lineRule="auto"/>
      <w:outlineLvl w:val="3"/>
    </w:pPr>
    <w:rPr>
      <w:rFonts w:ascii="Arial" w:eastAsia="MS Mincho" w:hAnsi="Arial" w:cs="Times New Roman"/>
      <w:sz w:val="20"/>
      <w:szCs w:val="20"/>
      <w:lang w:val="en-GB" w:eastAsia="en-US"/>
    </w:rPr>
  </w:style>
  <w:style w:type="paragraph" w:customStyle="1" w:styleId="Level5">
    <w:name w:val="Level 5"/>
    <w:basedOn w:val="Normal"/>
    <w:uiPriority w:val="99"/>
    <w:rsid w:val="00894513"/>
    <w:pPr>
      <w:numPr>
        <w:ilvl w:val="4"/>
        <w:numId w:val="23"/>
      </w:numPr>
      <w:spacing w:before="240" w:after="240" w:line="240" w:lineRule="auto"/>
      <w:outlineLvl w:val="4"/>
    </w:pPr>
    <w:rPr>
      <w:rFonts w:ascii="Arial" w:eastAsia="MS Mincho" w:hAnsi="Arial" w:cs="Times New Roman"/>
      <w:sz w:val="20"/>
      <w:szCs w:val="20"/>
      <w:lang w:val="en-GB" w:eastAsia="en-US"/>
    </w:rPr>
  </w:style>
  <w:style w:type="paragraph" w:customStyle="1" w:styleId="Level6">
    <w:name w:val="Level 6"/>
    <w:basedOn w:val="Normal"/>
    <w:uiPriority w:val="99"/>
    <w:rsid w:val="00894513"/>
    <w:pPr>
      <w:numPr>
        <w:ilvl w:val="5"/>
        <w:numId w:val="23"/>
      </w:numPr>
      <w:spacing w:before="240" w:after="240" w:line="240" w:lineRule="auto"/>
      <w:outlineLvl w:val="5"/>
    </w:pPr>
    <w:rPr>
      <w:rFonts w:ascii="Arial" w:eastAsia="MS Mincho" w:hAnsi="Arial" w:cs="Times New Roman"/>
      <w:sz w:val="20"/>
      <w:szCs w:val="20"/>
      <w:lang w:val="en-GB" w:eastAsia="en-US"/>
    </w:rPr>
  </w:style>
  <w:style w:type="paragraph" w:customStyle="1" w:styleId="Level7">
    <w:name w:val="Level 7"/>
    <w:basedOn w:val="Normal"/>
    <w:uiPriority w:val="99"/>
    <w:rsid w:val="00894513"/>
    <w:pPr>
      <w:numPr>
        <w:ilvl w:val="6"/>
        <w:numId w:val="23"/>
      </w:numPr>
      <w:spacing w:before="240" w:after="240" w:line="240" w:lineRule="auto"/>
      <w:outlineLvl w:val="6"/>
    </w:pPr>
    <w:rPr>
      <w:rFonts w:ascii="Arial" w:eastAsia="MS Mincho" w:hAnsi="Arial" w:cs="Times New Roman"/>
      <w:sz w:val="20"/>
      <w:szCs w:val="20"/>
      <w:lang w:val="en-GB" w:eastAsia="en-US"/>
    </w:rPr>
  </w:style>
  <w:style w:type="paragraph" w:customStyle="1" w:styleId="Level8">
    <w:name w:val="Level 8"/>
    <w:basedOn w:val="Normal"/>
    <w:uiPriority w:val="99"/>
    <w:rsid w:val="00894513"/>
    <w:pPr>
      <w:numPr>
        <w:ilvl w:val="7"/>
        <w:numId w:val="23"/>
      </w:numPr>
      <w:spacing w:before="240" w:after="240" w:line="240" w:lineRule="auto"/>
      <w:outlineLvl w:val="7"/>
    </w:pPr>
    <w:rPr>
      <w:rFonts w:ascii="Arial" w:eastAsia="MS Mincho" w:hAnsi="Arial" w:cs="Times New Roman"/>
      <w:sz w:val="20"/>
      <w:szCs w:val="20"/>
      <w:lang w:val="en-GB" w:eastAsia="en-US"/>
    </w:rPr>
  </w:style>
  <w:style w:type="paragraph" w:customStyle="1" w:styleId="CERGLOSSARYHEADING1">
    <w:name w:val="CER GLOSSARY HEADING 1"/>
    <w:basedOn w:val="Normal"/>
    <w:rsid w:val="00894513"/>
    <w:p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eastAsia="en-US"/>
    </w:rPr>
  </w:style>
  <w:style w:type="paragraph" w:customStyle="1" w:styleId="AOHead1">
    <w:name w:val="AOHead1"/>
    <w:basedOn w:val="Normal"/>
    <w:next w:val="Normal"/>
    <w:rsid w:val="00894513"/>
    <w:pPr>
      <w:keepNext/>
      <w:numPr>
        <w:numId w:val="25"/>
      </w:numPr>
      <w:spacing w:before="240" w:after="0" w:line="260" w:lineRule="atLeast"/>
      <w:jc w:val="both"/>
      <w:outlineLvl w:val="0"/>
    </w:pPr>
    <w:rPr>
      <w:rFonts w:ascii="Times New Roman" w:eastAsia="SimSun" w:hAnsi="Times New Roman" w:cs="Times New Roman"/>
      <w:b/>
      <w:caps/>
      <w:kern w:val="28"/>
      <w:lang w:val="en-GB" w:eastAsia="en-US"/>
    </w:rPr>
  </w:style>
  <w:style w:type="paragraph" w:customStyle="1" w:styleId="AOHead2">
    <w:name w:val="AOHead2"/>
    <w:basedOn w:val="Normal"/>
    <w:next w:val="Normal"/>
    <w:rsid w:val="00894513"/>
    <w:pPr>
      <w:keepNext/>
      <w:numPr>
        <w:ilvl w:val="1"/>
        <w:numId w:val="25"/>
      </w:numPr>
      <w:spacing w:before="240" w:after="0" w:line="260" w:lineRule="atLeast"/>
      <w:jc w:val="both"/>
      <w:outlineLvl w:val="1"/>
    </w:pPr>
    <w:rPr>
      <w:rFonts w:ascii="Times New Roman" w:eastAsia="SimSun" w:hAnsi="Times New Roman" w:cs="Times New Roman"/>
      <w:b/>
      <w:lang w:val="en-GB" w:eastAsia="en-US"/>
    </w:rPr>
  </w:style>
  <w:style w:type="paragraph" w:customStyle="1" w:styleId="AOHead3">
    <w:name w:val="AOHead3"/>
    <w:basedOn w:val="Normal"/>
    <w:next w:val="Normal"/>
    <w:rsid w:val="00894513"/>
    <w:pPr>
      <w:numPr>
        <w:ilvl w:val="2"/>
        <w:numId w:val="25"/>
      </w:numPr>
      <w:spacing w:before="240" w:after="0" w:line="260" w:lineRule="atLeast"/>
      <w:jc w:val="both"/>
      <w:outlineLvl w:val="2"/>
    </w:pPr>
    <w:rPr>
      <w:rFonts w:ascii="Times New Roman" w:eastAsia="SimSun" w:hAnsi="Times New Roman" w:cs="Times New Roman"/>
      <w:lang w:val="en-GB" w:eastAsia="en-US"/>
    </w:rPr>
  </w:style>
  <w:style w:type="paragraph" w:customStyle="1" w:styleId="AOHead4">
    <w:name w:val="AOHead4"/>
    <w:basedOn w:val="Normal"/>
    <w:next w:val="Normal"/>
    <w:rsid w:val="00894513"/>
    <w:pPr>
      <w:numPr>
        <w:ilvl w:val="3"/>
        <w:numId w:val="25"/>
      </w:numPr>
      <w:spacing w:before="240" w:after="0" w:line="260" w:lineRule="atLeast"/>
      <w:jc w:val="both"/>
      <w:outlineLvl w:val="3"/>
    </w:pPr>
    <w:rPr>
      <w:rFonts w:ascii="Times New Roman" w:eastAsia="SimSun" w:hAnsi="Times New Roman" w:cs="Times New Roman"/>
      <w:lang w:val="en-GB" w:eastAsia="en-US"/>
    </w:rPr>
  </w:style>
  <w:style w:type="paragraph" w:customStyle="1" w:styleId="AOHead5">
    <w:name w:val="AOHead5"/>
    <w:basedOn w:val="Normal"/>
    <w:next w:val="Normal"/>
    <w:rsid w:val="00894513"/>
    <w:pPr>
      <w:numPr>
        <w:ilvl w:val="4"/>
        <w:numId w:val="25"/>
      </w:numPr>
      <w:spacing w:before="240" w:after="0" w:line="260" w:lineRule="atLeast"/>
      <w:jc w:val="both"/>
      <w:outlineLvl w:val="4"/>
    </w:pPr>
    <w:rPr>
      <w:rFonts w:ascii="Times New Roman" w:eastAsia="SimSun" w:hAnsi="Times New Roman" w:cs="Times New Roman"/>
      <w:lang w:val="en-GB" w:eastAsia="en-US"/>
    </w:rPr>
  </w:style>
  <w:style w:type="paragraph" w:customStyle="1" w:styleId="AOHead6">
    <w:name w:val="AOHead6"/>
    <w:basedOn w:val="Normal"/>
    <w:next w:val="Normal"/>
    <w:rsid w:val="00894513"/>
    <w:pPr>
      <w:numPr>
        <w:ilvl w:val="5"/>
        <w:numId w:val="25"/>
      </w:numPr>
      <w:spacing w:before="240" w:after="0" w:line="260" w:lineRule="atLeast"/>
      <w:jc w:val="both"/>
      <w:outlineLvl w:val="5"/>
    </w:pPr>
    <w:rPr>
      <w:rFonts w:ascii="Times New Roman" w:eastAsia="SimSun" w:hAnsi="Times New Roman" w:cs="Times New Roman"/>
      <w:lang w:val="en-GB" w:eastAsia="en-US"/>
    </w:rPr>
  </w:style>
  <w:style w:type="paragraph" w:customStyle="1" w:styleId="AOAltHead3">
    <w:name w:val="AOAltHead3"/>
    <w:basedOn w:val="AOHead3"/>
    <w:next w:val="Normal"/>
    <w:rsid w:val="00894513"/>
    <w:pPr>
      <w:numPr>
        <w:numId w:val="24"/>
      </w:numPr>
      <w:ind w:left="720"/>
    </w:pPr>
  </w:style>
  <w:style w:type="paragraph" w:customStyle="1" w:styleId="AOAltHead4">
    <w:name w:val="AOAltHead4"/>
    <w:basedOn w:val="AOHead4"/>
    <w:next w:val="Normal"/>
    <w:rsid w:val="00894513"/>
    <w:pPr>
      <w:numPr>
        <w:numId w:val="24"/>
      </w:numPr>
    </w:pPr>
  </w:style>
  <w:style w:type="paragraph" w:customStyle="1" w:styleId="AODocTxt">
    <w:name w:val="AODocTxt"/>
    <w:basedOn w:val="Normal"/>
    <w:rsid w:val="00894513"/>
    <w:pPr>
      <w:numPr>
        <w:numId w:val="26"/>
      </w:numPr>
      <w:spacing w:before="240" w:after="0" w:line="260" w:lineRule="atLeast"/>
      <w:jc w:val="both"/>
    </w:pPr>
    <w:rPr>
      <w:rFonts w:ascii="Times New Roman" w:eastAsia="SimSun" w:hAnsi="Times New Roman" w:cs="Times New Roman"/>
      <w:lang w:val="en-GB" w:eastAsia="en-US"/>
    </w:rPr>
  </w:style>
  <w:style w:type="paragraph" w:customStyle="1" w:styleId="AODocTxtL1">
    <w:name w:val="AODocTxtL1"/>
    <w:basedOn w:val="AODocTxt"/>
    <w:rsid w:val="00894513"/>
    <w:pPr>
      <w:numPr>
        <w:ilvl w:val="1"/>
      </w:numPr>
      <w:tabs>
        <w:tab w:val="num" w:pos="851"/>
      </w:tabs>
      <w:ind w:left="851" w:hanging="851"/>
    </w:pPr>
  </w:style>
  <w:style w:type="paragraph" w:customStyle="1" w:styleId="AODocTxtL2">
    <w:name w:val="AODocTxtL2"/>
    <w:basedOn w:val="AODocTxt"/>
    <w:rsid w:val="00894513"/>
    <w:pPr>
      <w:numPr>
        <w:ilvl w:val="2"/>
      </w:numPr>
      <w:tabs>
        <w:tab w:val="num" w:pos="851"/>
      </w:tabs>
      <w:ind w:left="851" w:hanging="851"/>
    </w:pPr>
  </w:style>
  <w:style w:type="paragraph" w:customStyle="1" w:styleId="AODocTxtL3">
    <w:name w:val="AODocTxtL3"/>
    <w:basedOn w:val="AODocTxt"/>
    <w:rsid w:val="00894513"/>
    <w:pPr>
      <w:numPr>
        <w:ilvl w:val="3"/>
      </w:numPr>
      <w:tabs>
        <w:tab w:val="num" w:pos="851"/>
      </w:tabs>
      <w:ind w:left="851" w:hanging="851"/>
    </w:pPr>
  </w:style>
  <w:style w:type="paragraph" w:customStyle="1" w:styleId="AODocTxtL4">
    <w:name w:val="AODocTxtL4"/>
    <w:basedOn w:val="AODocTxt"/>
    <w:rsid w:val="00894513"/>
    <w:pPr>
      <w:numPr>
        <w:ilvl w:val="4"/>
      </w:numPr>
      <w:tabs>
        <w:tab w:val="num" w:pos="1701"/>
      </w:tabs>
      <w:ind w:left="1701" w:hanging="850"/>
    </w:pPr>
  </w:style>
  <w:style w:type="paragraph" w:customStyle="1" w:styleId="AODocTxtL5">
    <w:name w:val="AODocTxtL5"/>
    <w:basedOn w:val="AODocTxt"/>
    <w:rsid w:val="00894513"/>
    <w:pPr>
      <w:numPr>
        <w:ilvl w:val="5"/>
      </w:numPr>
      <w:tabs>
        <w:tab w:val="num" w:pos="2552"/>
      </w:tabs>
      <w:ind w:left="2552" w:hanging="851"/>
    </w:pPr>
  </w:style>
  <w:style w:type="paragraph" w:customStyle="1" w:styleId="AODocTxtL6">
    <w:name w:val="AODocTxtL6"/>
    <w:basedOn w:val="AODocTxt"/>
    <w:rsid w:val="00894513"/>
    <w:pPr>
      <w:numPr>
        <w:ilvl w:val="6"/>
      </w:numPr>
      <w:tabs>
        <w:tab w:val="num" w:pos="3402"/>
      </w:tabs>
      <w:ind w:left="3402" w:hanging="850"/>
    </w:pPr>
  </w:style>
  <w:style w:type="paragraph" w:customStyle="1" w:styleId="AODocTxtL7">
    <w:name w:val="AODocTxtL7"/>
    <w:basedOn w:val="AODocTxt"/>
    <w:rsid w:val="00894513"/>
    <w:pPr>
      <w:numPr>
        <w:ilvl w:val="7"/>
      </w:numPr>
      <w:tabs>
        <w:tab w:val="num" w:pos="3402"/>
      </w:tabs>
      <w:ind w:left="3402" w:hanging="850"/>
    </w:pPr>
  </w:style>
  <w:style w:type="paragraph" w:customStyle="1" w:styleId="AODocTxtL8">
    <w:name w:val="AODocTxtL8"/>
    <w:basedOn w:val="AODocTxt"/>
    <w:rsid w:val="00894513"/>
    <w:pPr>
      <w:numPr>
        <w:ilvl w:val="8"/>
      </w:numPr>
      <w:tabs>
        <w:tab w:val="num" w:pos="3240"/>
      </w:tabs>
      <w:ind w:left="3240" w:hanging="360"/>
    </w:pPr>
  </w:style>
  <w:style w:type="paragraph" w:styleId="Index5">
    <w:name w:val="index 5"/>
    <w:basedOn w:val="BodyText"/>
    <w:next w:val="BodyText"/>
    <w:autoRedefine/>
    <w:uiPriority w:val="99"/>
    <w:semiHidden/>
    <w:rsid w:val="007B190F"/>
    <w:pPr>
      <w:spacing w:after="0"/>
      <w:ind w:left="1000" w:hanging="200"/>
    </w:pPr>
    <w:rPr>
      <w:rFonts w:eastAsiaTheme="minorHAnsi" w:cstheme="minorBidi"/>
      <w:sz w:val="20"/>
      <w:szCs w:val="20"/>
      <w:lang w:val="en-GB"/>
    </w:rPr>
  </w:style>
  <w:style w:type="paragraph" w:styleId="ListBullet3">
    <w:name w:val="List Bullet 3"/>
    <w:basedOn w:val="Normal"/>
    <w:qFormat/>
    <w:rsid w:val="00F57F05"/>
    <w:pPr>
      <w:numPr>
        <w:ilvl w:val="2"/>
        <w:numId w:val="30"/>
      </w:numPr>
      <w:spacing w:before="120" w:after="120" w:line="280" w:lineRule="atLeast"/>
      <w:contextualSpacing/>
    </w:pPr>
    <w:rPr>
      <w:rFonts w:eastAsia="Times New Roman" w:cs="Times New Roman"/>
      <w:lang w:val="en-AU" w:eastAsia="en-US"/>
    </w:rPr>
  </w:style>
  <w:style w:type="character" w:customStyle="1" w:styleId="Mention1">
    <w:name w:val="Mention1"/>
    <w:basedOn w:val="DefaultParagraphFont"/>
    <w:uiPriority w:val="99"/>
    <w:semiHidden/>
    <w:unhideWhenUsed/>
    <w:rsid w:val="00142A0D"/>
    <w:rPr>
      <w:color w:val="2B579A"/>
      <w:shd w:val="clear" w:color="auto" w:fill="E6E6E6"/>
    </w:rPr>
  </w:style>
  <w:style w:type="character" w:customStyle="1" w:styleId="Mention2">
    <w:name w:val="Mention2"/>
    <w:basedOn w:val="DefaultParagraphFont"/>
    <w:uiPriority w:val="99"/>
    <w:semiHidden/>
    <w:unhideWhenUsed/>
    <w:rsid w:val="008F02D5"/>
    <w:rPr>
      <w:color w:val="2B579A"/>
      <w:shd w:val="clear" w:color="auto" w:fill="E6E6E6"/>
    </w:rPr>
  </w:style>
  <w:style w:type="paragraph" w:customStyle="1" w:styleId="Indent2">
    <w:name w:val="Indent 2"/>
    <w:basedOn w:val="Normal"/>
    <w:rsid w:val="000E28D4"/>
    <w:pPr>
      <w:spacing w:after="240" w:line="240" w:lineRule="auto"/>
      <w:ind w:left="737"/>
    </w:pPr>
    <w:rPr>
      <w:rFonts w:ascii="Times New Roman" w:eastAsia="Times New Roman" w:hAnsi="Times New Roman" w:cs="Times New Roman"/>
      <w:sz w:val="23"/>
      <w:szCs w:val="20"/>
      <w:lang w:val="en-AU" w:eastAsia="en-US"/>
    </w:rPr>
  </w:style>
  <w:style w:type="paragraph" w:customStyle="1" w:styleId="Indent3">
    <w:name w:val="Indent 3"/>
    <w:basedOn w:val="Normal"/>
    <w:rsid w:val="000E28D4"/>
    <w:pPr>
      <w:spacing w:after="240" w:line="240" w:lineRule="auto"/>
      <w:ind w:left="1474"/>
    </w:pPr>
    <w:rPr>
      <w:rFonts w:ascii="Times New Roman" w:eastAsia="Times New Roman" w:hAnsi="Times New Roman" w:cs="Times New Roman"/>
      <w:sz w:val="23"/>
      <w:szCs w:val="20"/>
      <w:lang w:val="en-AU" w:eastAsia="en-US"/>
    </w:rPr>
  </w:style>
  <w:style w:type="character" w:customStyle="1" w:styleId="Choice">
    <w:name w:val="Choice"/>
    <w:basedOn w:val="DefaultParagraphFont"/>
    <w:rsid w:val="000E28D4"/>
    <w:rPr>
      <w:rFonts w:ascii="Arial" w:hAnsi="Arial"/>
      <w:b/>
      <w:noProof w:val="0"/>
      <w:sz w:val="18"/>
      <w:vertAlign w:val="baseline"/>
      <w:lang w:val="en-AU"/>
    </w:rPr>
  </w:style>
  <w:style w:type="character" w:customStyle="1" w:styleId="CERLEVEL4Char">
    <w:name w:val="CER LEVEL 4 Char"/>
    <w:basedOn w:val="DefaultParagraphFont"/>
    <w:link w:val="CERLEVEL4"/>
    <w:rsid w:val="00A556DF"/>
    <w:rPr>
      <w:rFonts w:ascii="Arial" w:eastAsia="Times New Roman" w:hAnsi="Arial" w:cs="Times New Roman"/>
      <w:lang w:val="en-US" w:eastAsia="en-US"/>
    </w:rPr>
  </w:style>
  <w:style w:type="character" w:customStyle="1" w:styleId="Mention3">
    <w:name w:val="Mention3"/>
    <w:basedOn w:val="DefaultParagraphFont"/>
    <w:uiPriority w:val="99"/>
    <w:semiHidden/>
    <w:unhideWhenUsed/>
    <w:rsid w:val="00A27DED"/>
    <w:rPr>
      <w:color w:val="2B579A"/>
      <w:shd w:val="clear" w:color="auto" w:fill="E6E6E6"/>
    </w:rPr>
  </w:style>
  <w:style w:type="character" w:customStyle="1" w:styleId="Mention4">
    <w:name w:val="Mention4"/>
    <w:basedOn w:val="DefaultParagraphFont"/>
    <w:uiPriority w:val="99"/>
    <w:semiHidden/>
    <w:unhideWhenUsed/>
    <w:rsid w:val="005C158D"/>
    <w:rPr>
      <w:color w:val="2B579A"/>
      <w:shd w:val="clear" w:color="auto" w:fill="E6E6E6"/>
    </w:rPr>
  </w:style>
  <w:style w:type="character" w:customStyle="1" w:styleId="Mention5">
    <w:name w:val="Mention5"/>
    <w:basedOn w:val="DefaultParagraphFont"/>
    <w:uiPriority w:val="99"/>
    <w:semiHidden/>
    <w:unhideWhenUsed/>
    <w:rsid w:val="0091201C"/>
    <w:rPr>
      <w:color w:val="2B579A"/>
      <w:shd w:val="clear" w:color="auto" w:fill="E6E6E6"/>
    </w:rPr>
  </w:style>
  <w:style w:type="paragraph" w:customStyle="1" w:styleId="1-NUMBERING">
    <w:name w:val="(1) - NUMBERING"/>
    <w:basedOn w:val="BodyText"/>
    <w:uiPriority w:val="99"/>
    <w:semiHidden/>
    <w:unhideWhenUsed/>
    <w:rsid w:val="00693472"/>
    <w:pPr>
      <w:numPr>
        <w:numId w:val="32"/>
      </w:numPr>
      <w:tabs>
        <w:tab w:val="left" w:pos="709"/>
      </w:tabs>
      <w:spacing w:after="240" w:line="288" w:lineRule="auto"/>
    </w:pPr>
    <w:rPr>
      <w:rFonts w:eastAsiaTheme="minorHAnsi" w:cstheme="minorBidi"/>
      <w:sz w:val="20"/>
      <w:szCs w:val="20"/>
      <w:lang w:val="en-GB"/>
    </w:rPr>
  </w:style>
  <w:style w:type="paragraph" w:customStyle="1" w:styleId="CM1">
    <w:name w:val="CM1"/>
    <w:basedOn w:val="Default"/>
    <w:next w:val="Default"/>
    <w:uiPriority w:val="99"/>
    <w:rsid w:val="00274058"/>
    <w:rPr>
      <w:rFonts w:ascii="EUAlbertina" w:hAnsi="EUAlbertina" w:cstheme="minorBidi"/>
      <w:color w:val="auto"/>
      <w:lang w:val="en-AU" w:eastAsia="en-IE"/>
    </w:rPr>
  </w:style>
  <w:style w:type="paragraph" w:customStyle="1" w:styleId="CM3">
    <w:name w:val="CM3"/>
    <w:basedOn w:val="Default"/>
    <w:next w:val="Default"/>
    <w:uiPriority w:val="99"/>
    <w:rsid w:val="00274058"/>
    <w:rPr>
      <w:rFonts w:ascii="EUAlbertina" w:hAnsi="EUAlbertina" w:cstheme="minorBidi"/>
      <w:color w:val="auto"/>
      <w:lang w:val="en-AU" w:eastAsia="en-IE"/>
    </w:rPr>
  </w:style>
  <w:style w:type="paragraph" w:customStyle="1" w:styleId="CM4">
    <w:name w:val="CM4"/>
    <w:basedOn w:val="Default"/>
    <w:next w:val="Default"/>
    <w:uiPriority w:val="99"/>
    <w:rsid w:val="00274058"/>
    <w:rPr>
      <w:rFonts w:ascii="EUAlbertina" w:hAnsi="EUAlbertina" w:cstheme="minorBidi"/>
      <w:color w:val="auto"/>
      <w:lang w:val="en-AU" w:eastAsia="en-IE"/>
    </w:rPr>
  </w:style>
  <w:style w:type="character" w:customStyle="1" w:styleId="UnresolvedMention1">
    <w:name w:val="Unresolved Mention1"/>
    <w:basedOn w:val="DefaultParagraphFont"/>
    <w:uiPriority w:val="99"/>
    <w:semiHidden/>
    <w:unhideWhenUsed/>
    <w:rsid w:val="00A24FCB"/>
    <w:rPr>
      <w:color w:val="808080"/>
      <w:shd w:val="clear" w:color="auto" w:fill="E6E6E6"/>
    </w:rPr>
  </w:style>
  <w:style w:type="character" w:styleId="UnresolvedMention">
    <w:name w:val="Unresolved Mention"/>
    <w:basedOn w:val="DefaultParagraphFont"/>
    <w:uiPriority w:val="99"/>
    <w:semiHidden/>
    <w:unhideWhenUsed/>
    <w:rsid w:val="007B1770"/>
    <w:rPr>
      <w:color w:val="605E5C"/>
      <w:shd w:val="clear" w:color="auto" w:fill="E1DFDD"/>
    </w:rPr>
  </w:style>
  <w:style w:type="character" w:customStyle="1" w:styleId="fontstyle01">
    <w:name w:val="fontstyle01"/>
    <w:basedOn w:val="DefaultParagraphFont"/>
    <w:rsid w:val="007B1770"/>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7B1770"/>
    <w:rPr>
      <w:rFonts w:ascii="TimesNewRoman" w:hAnsi="TimesNewRoman" w:hint="default"/>
      <w:b w:val="0"/>
      <w:bCs w:val="0"/>
      <w:i w:val="0"/>
      <w:iCs w:val="0"/>
      <w:color w:val="000000"/>
      <w:sz w:val="24"/>
      <w:szCs w:val="24"/>
    </w:rPr>
  </w:style>
  <w:style w:type="paragraph" w:styleId="HTMLPreformatted">
    <w:name w:val="HTML Preformatted"/>
    <w:basedOn w:val="Normal"/>
    <w:link w:val="HTMLPreformattedChar"/>
    <w:uiPriority w:val="99"/>
    <w:semiHidden/>
    <w:unhideWhenUsed/>
    <w:rsid w:val="007B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B1770"/>
    <w:rPr>
      <w:rFonts w:ascii="Courier New" w:eastAsia="Times New Roman" w:hAnsi="Courier New" w:cs="Courier New"/>
      <w:sz w:val="20"/>
      <w:szCs w:val="20"/>
      <w:lang w:val="en-US" w:eastAsia="en-US"/>
    </w:rPr>
  </w:style>
  <w:style w:type="character" w:customStyle="1" w:styleId="y2iqfc">
    <w:name w:val="y2iqfc"/>
    <w:basedOn w:val="DefaultParagraphFont"/>
    <w:rsid w:val="007B1770"/>
  </w:style>
  <w:style w:type="character" w:customStyle="1" w:styleId="cf01">
    <w:name w:val="cf01"/>
    <w:basedOn w:val="DefaultParagraphFont"/>
    <w:rsid w:val="007B177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0394">
      <w:bodyDiv w:val="1"/>
      <w:marLeft w:val="0"/>
      <w:marRight w:val="0"/>
      <w:marTop w:val="0"/>
      <w:marBottom w:val="0"/>
      <w:divBdr>
        <w:top w:val="none" w:sz="0" w:space="0" w:color="auto"/>
        <w:left w:val="none" w:sz="0" w:space="0" w:color="auto"/>
        <w:bottom w:val="none" w:sz="0" w:space="0" w:color="auto"/>
        <w:right w:val="none" w:sz="0" w:space="0" w:color="auto"/>
      </w:divBdr>
    </w:div>
    <w:div w:id="49158350">
      <w:bodyDiv w:val="1"/>
      <w:marLeft w:val="0"/>
      <w:marRight w:val="0"/>
      <w:marTop w:val="0"/>
      <w:marBottom w:val="0"/>
      <w:divBdr>
        <w:top w:val="none" w:sz="0" w:space="0" w:color="auto"/>
        <w:left w:val="none" w:sz="0" w:space="0" w:color="auto"/>
        <w:bottom w:val="none" w:sz="0" w:space="0" w:color="auto"/>
        <w:right w:val="none" w:sz="0" w:space="0" w:color="auto"/>
      </w:divBdr>
    </w:div>
    <w:div w:id="62797355">
      <w:bodyDiv w:val="1"/>
      <w:marLeft w:val="0"/>
      <w:marRight w:val="0"/>
      <w:marTop w:val="0"/>
      <w:marBottom w:val="0"/>
      <w:divBdr>
        <w:top w:val="none" w:sz="0" w:space="0" w:color="auto"/>
        <w:left w:val="none" w:sz="0" w:space="0" w:color="auto"/>
        <w:bottom w:val="none" w:sz="0" w:space="0" w:color="auto"/>
        <w:right w:val="none" w:sz="0" w:space="0" w:color="auto"/>
      </w:divBdr>
    </w:div>
    <w:div w:id="177162782">
      <w:bodyDiv w:val="1"/>
      <w:marLeft w:val="0"/>
      <w:marRight w:val="0"/>
      <w:marTop w:val="0"/>
      <w:marBottom w:val="0"/>
      <w:divBdr>
        <w:top w:val="none" w:sz="0" w:space="0" w:color="auto"/>
        <w:left w:val="none" w:sz="0" w:space="0" w:color="auto"/>
        <w:bottom w:val="none" w:sz="0" w:space="0" w:color="auto"/>
        <w:right w:val="none" w:sz="0" w:space="0" w:color="auto"/>
      </w:divBdr>
    </w:div>
    <w:div w:id="229192299">
      <w:bodyDiv w:val="1"/>
      <w:marLeft w:val="0"/>
      <w:marRight w:val="0"/>
      <w:marTop w:val="0"/>
      <w:marBottom w:val="0"/>
      <w:divBdr>
        <w:top w:val="none" w:sz="0" w:space="0" w:color="auto"/>
        <w:left w:val="none" w:sz="0" w:space="0" w:color="auto"/>
        <w:bottom w:val="none" w:sz="0" w:space="0" w:color="auto"/>
        <w:right w:val="none" w:sz="0" w:space="0" w:color="auto"/>
      </w:divBdr>
    </w:div>
    <w:div w:id="243804619">
      <w:bodyDiv w:val="1"/>
      <w:marLeft w:val="0"/>
      <w:marRight w:val="0"/>
      <w:marTop w:val="0"/>
      <w:marBottom w:val="0"/>
      <w:divBdr>
        <w:top w:val="none" w:sz="0" w:space="0" w:color="auto"/>
        <w:left w:val="none" w:sz="0" w:space="0" w:color="auto"/>
        <w:bottom w:val="none" w:sz="0" w:space="0" w:color="auto"/>
        <w:right w:val="none" w:sz="0" w:space="0" w:color="auto"/>
      </w:divBdr>
    </w:div>
    <w:div w:id="251281000">
      <w:bodyDiv w:val="1"/>
      <w:marLeft w:val="0"/>
      <w:marRight w:val="0"/>
      <w:marTop w:val="0"/>
      <w:marBottom w:val="0"/>
      <w:divBdr>
        <w:top w:val="none" w:sz="0" w:space="0" w:color="auto"/>
        <w:left w:val="none" w:sz="0" w:space="0" w:color="auto"/>
        <w:bottom w:val="none" w:sz="0" w:space="0" w:color="auto"/>
        <w:right w:val="none" w:sz="0" w:space="0" w:color="auto"/>
      </w:divBdr>
    </w:div>
    <w:div w:id="294146148">
      <w:bodyDiv w:val="1"/>
      <w:marLeft w:val="0"/>
      <w:marRight w:val="0"/>
      <w:marTop w:val="0"/>
      <w:marBottom w:val="0"/>
      <w:divBdr>
        <w:top w:val="none" w:sz="0" w:space="0" w:color="auto"/>
        <w:left w:val="none" w:sz="0" w:space="0" w:color="auto"/>
        <w:bottom w:val="none" w:sz="0" w:space="0" w:color="auto"/>
        <w:right w:val="none" w:sz="0" w:space="0" w:color="auto"/>
      </w:divBdr>
    </w:div>
    <w:div w:id="330643078">
      <w:bodyDiv w:val="1"/>
      <w:marLeft w:val="0"/>
      <w:marRight w:val="0"/>
      <w:marTop w:val="0"/>
      <w:marBottom w:val="0"/>
      <w:divBdr>
        <w:top w:val="none" w:sz="0" w:space="0" w:color="auto"/>
        <w:left w:val="none" w:sz="0" w:space="0" w:color="auto"/>
        <w:bottom w:val="none" w:sz="0" w:space="0" w:color="auto"/>
        <w:right w:val="none" w:sz="0" w:space="0" w:color="auto"/>
      </w:divBdr>
    </w:div>
    <w:div w:id="353773593">
      <w:bodyDiv w:val="1"/>
      <w:marLeft w:val="0"/>
      <w:marRight w:val="0"/>
      <w:marTop w:val="0"/>
      <w:marBottom w:val="0"/>
      <w:divBdr>
        <w:top w:val="none" w:sz="0" w:space="0" w:color="auto"/>
        <w:left w:val="none" w:sz="0" w:space="0" w:color="auto"/>
        <w:bottom w:val="none" w:sz="0" w:space="0" w:color="auto"/>
        <w:right w:val="none" w:sz="0" w:space="0" w:color="auto"/>
      </w:divBdr>
    </w:div>
    <w:div w:id="353843060">
      <w:bodyDiv w:val="1"/>
      <w:marLeft w:val="0"/>
      <w:marRight w:val="0"/>
      <w:marTop w:val="0"/>
      <w:marBottom w:val="0"/>
      <w:divBdr>
        <w:top w:val="none" w:sz="0" w:space="0" w:color="auto"/>
        <w:left w:val="none" w:sz="0" w:space="0" w:color="auto"/>
        <w:bottom w:val="none" w:sz="0" w:space="0" w:color="auto"/>
        <w:right w:val="none" w:sz="0" w:space="0" w:color="auto"/>
      </w:divBdr>
      <w:divsChild>
        <w:div w:id="1972786172">
          <w:marLeft w:val="0"/>
          <w:marRight w:val="0"/>
          <w:marTop w:val="0"/>
          <w:marBottom w:val="0"/>
          <w:divBdr>
            <w:top w:val="none" w:sz="0" w:space="0" w:color="auto"/>
            <w:left w:val="none" w:sz="0" w:space="0" w:color="auto"/>
            <w:bottom w:val="none" w:sz="0" w:space="0" w:color="auto"/>
            <w:right w:val="none" w:sz="0" w:space="0" w:color="auto"/>
          </w:divBdr>
          <w:divsChild>
            <w:div w:id="10500767">
              <w:marLeft w:val="0"/>
              <w:marRight w:val="0"/>
              <w:marTop w:val="0"/>
              <w:marBottom w:val="0"/>
              <w:divBdr>
                <w:top w:val="single" w:sz="2" w:space="0" w:color="FFFFFF"/>
                <w:left w:val="single" w:sz="4" w:space="0" w:color="FFFFFF"/>
                <w:bottom w:val="single" w:sz="4" w:space="0" w:color="FFFFFF"/>
                <w:right w:val="single" w:sz="4" w:space="0" w:color="FFFFFF"/>
              </w:divBdr>
              <w:divsChild>
                <w:div w:id="1036396283">
                  <w:marLeft w:val="0"/>
                  <w:marRight w:val="0"/>
                  <w:marTop w:val="0"/>
                  <w:marBottom w:val="0"/>
                  <w:divBdr>
                    <w:top w:val="single" w:sz="4" w:space="0" w:color="D3D3D3"/>
                    <w:left w:val="none" w:sz="0" w:space="0" w:color="auto"/>
                    <w:bottom w:val="none" w:sz="0" w:space="0" w:color="auto"/>
                    <w:right w:val="none" w:sz="0" w:space="0" w:color="auto"/>
                  </w:divBdr>
                  <w:divsChild>
                    <w:div w:id="1886139687">
                      <w:marLeft w:val="0"/>
                      <w:marRight w:val="0"/>
                      <w:marTop w:val="0"/>
                      <w:marBottom w:val="0"/>
                      <w:divBdr>
                        <w:top w:val="none" w:sz="0" w:space="0" w:color="auto"/>
                        <w:left w:val="none" w:sz="0" w:space="0" w:color="auto"/>
                        <w:bottom w:val="none" w:sz="0" w:space="0" w:color="auto"/>
                        <w:right w:val="none" w:sz="0" w:space="0" w:color="auto"/>
                      </w:divBdr>
                      <w:divsChild>
                        <w:div w:id="1540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45197">
      <w:bodyDiv w:val="1"/>
      <w:marLeft w:val="0"/>
      <w:marRight w:val="0"/>
      <w:marTop w:val="0"/>
      <w:marBottom w:val="0"/>
      <w:divBdr>
        <w:top w:val="none" w:sz="0" w:space="0" w:color="auto"/>
        <w:left w:val="none" w:sz="0" w:space="0" w:color="auto"/>
        <w:bottom w:val="none" w:sz="0" w:space="0" w:color="auto"/>
        <w:right w:val="none" w:sz="0" w:space="0" w:color="auto"/>
      </w:divBdr>
    </w:div>
    <w:div w:id="652753343">
      <w:bodyDiv w:val="1"/>
      <w:marLeft w:val="0"/>
      <w:marRight w:val="0"/>
      <w:marTop w:val="0"/>
      <w:marBottom w:val="0"/>
      <w:divBdr>
        <w:top w:val="none" w:sz="0" w:space="0" w:color="auto"/>
        <w:left w:val="none" w:sz="0" w:space="0" w:color="auto"/>
        <w:bottom w:val="none" w:sz="0" w:space="0" w:color="auto"/>
        <w:right w:val="none" w:sz="0" w:space="0" w:color="auto"/>
      </w:divBdr>
    </w:div>
    <w:div w:id="702822704">
      <w:bodyDiv w:val="1"/>
      <w:marLeft w:val="0"/>
      <w:marRight w:val="0"/>
      <w:marTop w:val="0"/>
      <w:marBottom w:val="0"/>
      <w:divBdr>
        <w:top w:val="none" w:sz="0" w:space="0" w:color="auto"/>
        <w:left w:val="none" w:sz="0" w:space="0" w:color="auto"/>
        <w:bottom w:val="none" w:sz="0" w:space="0" w:color="auto"/>
        <w:right w:val="none" w:sz="0" w:space="0" w:color="auto"/>
      </w:divBdr>
    </w:div>
    <w:div w:id="723526532">
      <w:bodyDiv w:val="1"/>
      <w:marLeft w:val="0"/>
      <w:marRight w:val="0"/>
      <w:marTop w:val="0"/>
      <w:marBottom w:val="0"/>
      <w:divBdr>
        <w:top w:val="none" w:sz="0" w:space="0" w:color="auto"/>
        <w:left w:val="none" w:sz="0" w:space="0" w:color="auto"/>
        <w:bottom w:val="none" w:sz="0" w:space="0" w:color="auto"/>
        <w:right w:val="none" w:sz="0" w:space="0" w:color="auto"/>
      </w:divBdr>
    </w:div>
    <w:div w:id="791745568">
      <w:bodyDiv w:val="1"/>
      <w:marLeft w:val="0"/>
      <w:marRight w:val="0"/>
      <w:marTop w:val="0"/>
      <w:marBottom w:val="0"/>
      <w:divBdr>
        <w:top w:val="none" w:sz="0" w:space="0" w:color="auto"/>
        <w:left w:val="none" w:sz="0" w:space="0" w:color="auto"/>
        <w:bottom w:val="none" w:sz="0" w:space="0" w:color="auto"/>
        <w:right w:val="none" w:sz="0" w:space="0" w:color="auto"/>
      </w:divBdr>
      <w:divsChild>
        <w:div w:id="876089326">
          <w:marLeft w:val="547"/>
          <w:marRight w:val="0"/>
          <w:marTop w:val="115"/>
          <w:marBottom w:val="0"/>
          <w:divBdr>
            <w:top w:val="none" w:sz="0" w:space="0" w:color="auto"/>
            <w:left w:val="none" w:sz="0" w:space="0" w:color="auto"/>
            <w:bottom w:val="none" w:sz="0" w:space="0" w:color="auto"/>
            <w:right w:val="none" w:sz="0" w:space="0" w:color="auto"/>
          </w:divBdr>
        </w:div>
        <w:div w:id="1265378282">
          <w:marLeft w:val="547"/>
          <w:marRight w:val="0"/>
          <w:marTop w:val="115"/>
          <w:marBottom w:val="0"/>
          <w:divBdr>
            <w:top w:val="none" w:sz="0" w:space="0" w:color="auto"/>
            <w:left w:val="none" w:sz="0" w:space="0" w:color="auto"/>
            <w:bottom w:val="none" w:sz="0" w:space="0" w:color="auto"/>
            <w:right w:val="none" w:sz="0" w:space="0" w:color="auto"/>
          </w:divBdr>
        </w:div>
        <w:div w:id="1388186035">
          <w:marLeft w:val="1166"/>
          <w:marRight w:val="0"/>
          <w:marTop w:val="96"/>
          <w:marBottom w:val="0"/>
          <w:divBdr>
            <w:top w:val="none" w:sz="0" w:space="0" w:color="auto"/>
            <w:left w:val="none" w:sz="0" w:space="0" w:color="auto"/>
            <w:bottom w:val="none" w:sz="0" w:space="0" w:color="auto"/>
            <w:right w:val="none" w:sz="0" w:space="0" w:color="auto"/>
          </w:divBdr>
        </w:div>
        <w:div w:id="1917469869">
          <w:marLeft w:val="547"/>
          <w:marRight w:val="0"/>
          <w:marTop w:val="115"/>
          <w:marBottom w:val="0"/>
          <w:divBdr>
            <w:top w:val="none" w:sz="0" w:space="0" w:color="auto"/>
            <w:left w:val="none" w:sz="0" w:space="0" w:color="auto"/>
            <w:bottom w:val="none" w:sz="0" w:space="0" w:color="auto"/>
            <w:right w:val="none" w:sz="0" w:space="0" w:color="auto"/>
          </w:divBdr>
        </w:div>
      </w:divsChild>
    </w:div>
    <w:div w:id="859969285">
      <w:bodyDiv w:val="1"/>
      <w:marLeft w:val="0"/>
      <w:marRight w:val="0"/>
      <w:marTop w:val="0"/>
      <w:marBottom w:val="0"/>
      <w:divBdr>
        <w:top w:val="none" w:sz="0" w:space="0" w:color="auto"/>
        <w:left w:val="none" w:sz="0" w:space="0" w:color="auto"/>
        <w:bottom w:val="none" w:sz="0" w:space="0" w:color="auto"/>
        <w:right w:val="none" w:sz="0" w:space="0" w:color="auto"/>
      </w:divBdr>
    </w:div>
    <w:div w:id="959799202">
      <w:bodyDiv w:val="1"/>
      <w:marLeft w:val="0"/>
      <w:marRight w:val="0"/>
      <w:marTop w:val="0"/>
      <w:marBottom w:val="0"/>
      <w:divBdr>
        <w:top w:val="none" w:sz="0" w:space="0" w:color="auto"/>
        <w:left w:val="none" w:sz="0" w:space="0" w:color="auto"/>
        <w:bottom w:val="none" w:sz="0" w:space="0" w:color="auto"/>
        <w:right w:val="none" w:sz="0" w:space="0" w:color="auto"/>
      </w:divBdr>
      <w:divsChild>
        <w:div w:id="2078284775">
          <w:marLeft w:val="0"/>
          <w:marRight w:val="0"/>
          <w:marTop w:val="0"/>
          <w:marBottom w:val="0"/>
          <w:divBdr>
            <w:top w:val="none" w:sz="0" w:space="0" w:color="auto"/>
            <w:left w:val="none" w:sz="0" w:space="0" w:color="auto"/>
            <w:bottom w:val="none" w:sz="0" w:space="0" w:color="auto"/>
            <w:right w:val="none" w:sz="0" w:space="0" w:color="auto"/>
          </w:divBdr>
        </w:div>
        <w:div w:id="103549172">
          <w:marLeft w:val="0"/>
          <w:marRight w:val="0"/>
          <w:marTop w:val="0"/>
          <w:marBottom w:val="0"/>
          <w:divBdr>
            <w:top w:val="none" w:sz="0" w:space="0" w:color="auto"/>
            <w:left w:val="none" w:sz="0" w:space="0" w:color="auto"/>
            <w:bottom w:val="none" w:sz="0" w:space="0" w:color="auto"/>
            <w:right w:val="none" w:sz="0" w:space="0" w:color="auto"/>
          </w:divBdr>
        </w:div>
        <w:div w:id="2011130133">
          <w:marLeft w:val="0"/>
          <w:marRight w:val="0"/>
          <w:marTop w:val="0"/>
          <w:marBottom w:val="0"/>
          <w:divBdr>
            <w:top w:val="none" w:sz="0" w:space="0" w:color="auto"/>
            <w:left w:val="none" w:sz="0" w:space="0" w:color="auto"/>
            <w:bottom w:val="none" w:sz="0" w:space="0" w:color="auto"/>
            <w:right w:val="none" w:sz="0" w:space="0" w:color="auto"/>
          </w:divBdr>
        </w:div>
        <w:div w:id="2092582170">
          <w:marLeft w:val="0"/>
          <w:marRight w:val="0"/>
          <w:marTop w:val="0"/>
          <w:marBottom w:val="0"/>
          <w:divBdr>
            <w:top w:val="none" w:sz="0" w:space="0" w:color="auto"/>
            <w:left w:val="none" w:sz="0" w:space="0" w:color="auto"/>
            <w:bottom w:val="none" w:sz="0" w:space="0" w:color="auto"/>
            <w:right w:val="none" w:sz="0" w:space="0" w:color="auto"/>
          </w:divBdr>
        </w:div>
        <w:div w:id="569854439">
          <w:marLeft w:val="0"/>
          <w:marRight w:val="0"/>
          <w:marTop w:val="0"/>
          <w:marBottom w:val="0"/>
          <w:divBdr>
            <w:top w:val="none" w:sz="0" w:space="0" w:color="auto"/>
            <w:left w:val="none" w:sz="0" w:space="0" w:color="auto"/>
            <w:bottom w:val="none" w:sz="0" w:space="0" w:color="auto"/>
            <w:right w:val="none" w:sz="0" w:space="0" w:color="auto"/>
          </w:divBdr>
        </w:div>
        <w:div w:id="1195079375">
          <w:marLeft w:val="0"/>
          <w:marRight w:val="0"/>
          <w:marTop w:val="0"/>
          <w:marBottom w:val="0"/>
          <w:divBdr>
            <w:top w:val="none" w:sz="0" w:space="0" w:color="auto"/>
            <w:left w:val="none" w:sz="0" w:space="0" w:color="auto"/>
            <w:bottom w:val="none" w:sz="0" w:space="0" w:color="auto"/>
            <w:right w:val="none" w:sz="0" w:space="0" w:color="auto"/>
          </w:divBdr>
        </w:div>
        <w:div w:id="2085180608">
          <w:marLeft w:val="0"/>
          <w:marRight w:val="0"/>
          <w:marTop w:val="0"/>
          <w:marBottom w:val="0"/>
          <w:divBdr>
            <w:top w:val="none" w:sz="0" w:space="0" w:color="auto"/>
            <w:left w:val="none" w:sz="0" w:space="0" w:color="auto"/>
            <w:bottom w:val="none" w:sz="0" w:space="0" w:color="auto"/>
            <w:right w:val="none" w:sz="0" w:space="0" w:color="auto"/>
          </w:divBdr>
        </w:div>
        <w:div w:id="1714427006">
          <w:marLeft w:val="0"/>
          <w:marRight w:val="0"/>
          <w:marTop w:val="0"/>
          <w:marBottom w:val="0"/>
          <w:divBdr>
            <w:top w:val="none" w:sz="0" w:space="0" w:color="auto"/>
            <w:left w:val="none" w:sz="0" w:space="0" w:color="auto"/>
            <w:bottom w:val="none" w:sz="0" w:space="0" w:color="auto"/>
            <w:right w:val="none" w:sz="0" w:space="0" w:color="auto"/>
          </w:divBdr>
        </w:div>
        <w:div w:id="620889659">
          <w:marLeft w:val="0"/>
          <w:marRight w:val="0"/>
          <w:marTop w:val="0"/>
          <w:marBottom w:val="0"/>
          <w:divBdr>
            <w:top w:val="none" w:sz="0" w:space="0" w:color="auto"/>
            <w:left w:val="none" w:sz="0" w:space="0" w:color="auto"/>
            <w:bottom w:val="none" w:sz="0" w:space="0" w:color="auto"/>
            <w:right w:val="none" w:sz="0" w:space="0" w:color="auto"/>
          </w:divBdr>
        </w:div>
        <w:div w:id="2132899162">
          <w:marLeft w:val="0"/>
          <w:marRight w:val="0"/>
          <w:marTop w:val="0"/>
          <w:marBottom w:val="0"/>
          <w:divBdr>
            <w:top w:val="none" w:sz="0" w:space="0" w:color="auto"/>
            <w:left w:val="none" w:sz="0" w:space="0" w:color="auto"/>
            <w:bottom w:val="none" w:sz="0" w:space="0" w:color="auto"/>
            <w:right w:val="none" w:sz="0" w:space="0" w:color="auto"/>
          </w:divBdr>
        </w:div>
        <w:div w:id="587857989">
          <w:marLeft w:val="0"/>
          <w:marRight w:val="0"/>
          <w:marTop w:val="0"/>
          <w:marBottom w:val="0"/>
          <w:divBdr>
            <w:top w:val="none" w:sz="0" w:space="0" w:color="auto"/>
            <w:left w:val="none" w:sz="0" w:space="0" w:color="auto"/>
            <w:bottom w:val="none" w:sz="0" w:space="0" w:color="auto"/>
            <w:right w:val="none" w:sz="0" w:space="0" w:color="auto"/>
          </w:divBdr>
        </w:div>
        <w:div w:id="1605310894">
          <w:marLeft w:val="0"/>
          <w:marRight w:val="0"/>
          <w:marTop w:val="0"/>
          <w:marBottom w:val="0"/>
          <w:divBdr>
            <w:top w:val="none" w:sz="0" w:space="0" w:color="auto"/>
            <w:left w:val="none" w:sz="0" w:space="0" w:color="auto"/>
            <w:bottom w:val="none" w:sz="0" w:space="0" w:color="auto"/>
            <w:right w:val="none" w:sz="0" w:space="0" w:color="auto"/>
          </w:divBdr>
        </w:div>
      </w:divsChild>
    </w:div>
    <w:div w:id="975766741">
      <w:bodyDiv w:val="1"/>
      <w:marLeft w:val="0"/>
      <w:marRight w:val="0"/>
      <w:marTop w:val="0"/>
      <w:marBottom w:val="0"/>
      <w:divBdr>
        <w:top w:val="none" w:sz="0" w:space="0" w:color="auto"/>
        <w:left w:val="none" w:sz="0" w:space="0" w:color="auto"/>
        <w:bottom w:val="none" w:sz="0" w:space="0" w:color="auto"/>
        <w:right w:val="none" w:sz="0" w:space="0" w:color="auto"/>
      </w:divBdr>
    </w:div>
    <w:div w:id="989752196">
      <w:bodyDiv w:val="1"/>
      <w:marLeft w:val="0"/>
      <w:marRight w:val="0"/>
      <w:marTop w:val="0"/>
      <w:marBottom w:val="0"/>
      <w:divBdr>
        <w:top w:val="none" w:sz="0" w:space="0" w:color="auto"/>
        <w:left w:val="none" w:sz="0" w:space="0" w:color="auto"/>
        <w:bottom w:val="none" w:sz="0" w:space="0" w:color="auto"/>
        <w:right w:val="none" w:sz="0" w:space="0" w:color="auto"/>
      </w:divBdr>
    </w:div>
    <w:div w:id="1100879989">
      <w:bodyDiv w:val="1"/>
      <w:marLeft w:val="0"/>
      <w:marRight w:val="0"/>
      <w:marTop w:val="0"/>
      <w:marBottom w:val="0"/>
      <w:divBdr>
        <w:top w:val="none" w:sz="0" w:space="0" w:color="auto"/>
        <w:left w:val="none" w:sz="0" w:space="0" w:color="auto"/>
        <w:bottom w:val="none" w:sz="0" w:space="0" w:color="auto"/>
        <w:right w:val="none" w:sz="0" w:space="0" w:color="auto"/>
      </w:divBdr>
    </w:div>
    <w:div w:id="1136263956">
      <w:bodyDiv w:val="1"/>
      <w:marLeft w:val="0"/>
      <w:marRight w:val="0"/>
      <w:marTop w:val="0"/>
      <w:marBottom w:val="0"/>
      <w:divBdr>
        <w:top w:val="none" w:sz="0" w:space="0" w:color="auto"/>
        <w:left w:val="none" w:sz="0" w:space="0" w:color="auto"/>
        <w:bottom w:val="none" w:sz="0" w:space="0" w:color="auto"/>
        <w:right w:val="none" w:sz="0" w:space="0" w:color="auto"/>
      </w:divBdr>
      <w:divsChild>
        <w:div w:id="1335958231">
          <w:marLeft w:val="0"/>
          <w:marRight w:val="0"/>
          <w:marTop w:val="0"/>
          <w:marBottom w:val="0"/>
          <w:divBdr>
            <w:top w:val="none" w:sz="0" w:space="0" w:color="auto"/>
            <w:left w:val="none" w:sz="0" w:space="0" w:color="auto"/>
            <w:bottom w:val="none" w:sz="0" w:space="0" w:color="auto"/>
            <w:right w:val="none" w:sz="0" w:space="0" w:color="auto"/>
          </w:divBdr>
          <w:divsChild>
            <w:div w:id="1767846667">
              <w:marLeft w:val="0"/>
              <w:marRight w:val="0"/>
              <w:marTop w:val="0"/>
              <w:marBottom w:val="0"/>
              <w:divBdr>
                <w:top w:val="single" w:sz="2" w:space="0" w:color="FFFFFF"/>
                <w:left w:val="single" w:sz="4" w:space="0" w:color="FFFFFF"/>
                <w:bottom w:val="single" w:sz="4" w:space="0" w:color="FFFFFF"/>
                <w:right w:val="single" w:sz="4" w:space="0" w:color="FFFFFF"/>
              </w:divBdr>
              <w:divsChild>
                <w:div w:id="652411453">
                  <w:marLeft w:val="0"/>
                  <w:marRight w:val="0"/>
                  <w:marTop w:val="0"/>
                  <w:marBottom w:val="0"/>
                  <w:divBdr>
                    <w:top w:val="single" w:sz="4" w:space="0" w:color="D3D3D3"/>
                    <w:left w:val="none" w:sz="0" w:space="0" w:color="auto"/>
                    <w:bottom w:val="none" w:sz="0" w:space="0" w:color="auto"/>
                    <w:right w:val="none" w:sz="0" w:space="0" w:color="auto"/>
                  </w:divBdr>
                  <w:divsChild>
                    <w:div w:id="2587427">
                      <w:marLeft w:val="0"/>
                      <w:marRight w:val="0"/>
                      <w:marTop w:val="0"/>
                      <w:marBottom w:val="0"/>
                      <w:divBdr>
                        <w:top w:val="none" w:sz="0" w:space="0" w:color="auto"/>
                        <w:left w:val="none" w:sz="0" w:space="0" w:color="auto"/>
                        <w:bottom w:val="none" w:sz="0" w:space="0" w:color="auto"/>
                        <w:right w:val="none" w:sz="0" w:space="0" w:color="auto"/>
                      </w:divBdr>
                      <w:divsChild>
                        <w:div w:id="1740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967301">
      <w:bodyDiv w:val="1"/>
      <w:marLeft w:val="0"/>
      <w:marRight w:val="0"/>
      <w:marTop w:val="0"/>
      <w:marBottom w:val="0"/>
      <w:divBdr>
        <w:top w:val="none" w:sz="0" w:space="0" w:color="auto"/>
        <w:left w:val="none" w:sz="0" w:space="0" w:color="auto"/>
        <w:bottom w:val="none" w:sz="0" w:space="0" w:color="auto"/>
        <w:right w:val="none" w:sz="0" w:space="0" w:color="auto"/>
      </w:divBdr>
    </w:div>
    <w:div w:id="1216503308">
      <w:bodyDiv w:val="1"/>
      <w:marLeft w:val="0"/>
      <w:marRight w:val="0"/>
      <w:marTop w:val="0"/>
      <w:marBottom w:val="0"/>
      <w:divBdr>
        <w:top w:val="none" w:sz="0" w:space="0" w:color="auto"/>
        <w:left w:val="none" w:sz="0" w:space="0" w:color="auto"/>
        <w:bottom w:val="none" w:sz="0" w:space="0" w:color="auto"/>
        <w:right w:val="none" w:sz="0" w:space="0" w:color="auto"/>
      </w:divBdr>
    </w:div>
    <w:div w:id="1238713364">
      <w:bodyDiv w:val="1"/>
      <w:marLeft w:val="0"/>
      <w:marRight w:val="0"/>
      <w:marTop w:val="0"/>
      <w:marBottom w:val="0"/>
      <w:divBdr>
        <w:top w:val="none" w:sz="0" w:space="0" w:color="auto"/>
        <w:left w:val="none" w:sz="0" w:space="0" w:color="auto"/>
        <w:bottom w:val="none" w:sz="0" w:space="0" w:color="auto"/>
        <w:right w:val="none" w:sz="0" w:space="0" w:color="auto"/>
      </w:divBdr>
    </w:div>
    <w:div w:id="1262640431">
      <w:bodyDiv w:val="1"/>
      <w:marLeft w:val="0"/>
      <w:marRight w:val="0"/>
      <w:marTop w:val="0"/>
      <w:marBottom w:val="0"/>
      <w:divBdr>
        <w:top w:val="none" w:sz="0" w:space="0" w:color="auto"/>
        <w:left w:val="none" w:sz="0" w:space="0" w:color="auto"/>
        <w:bottom w:val="none" w:sz="0" w:space="0" w:color="auto"/>
        <w:right w:val="none" w:sz="0" w:space="0" w:color="auto"/>
      </w:divBdr>
    </w:div>
    <w:div w:id="1274434596">
      <w:bodyDiv w:val="1"/>
      <w:marLeft w:val="0"/>
      <w:marRight w:val="0"/>
      <w:marTop w:val="0"/>
      <w:marBottom w:val="0"/>
      <w:divBdr>
        <w:top w:val="none" w:sz="0" w:space="0" w:color="auto"/>
        <w:left w:val="none" w:sz="0" w:space="0" w:color="auto"/>
        <w:bottom w:val="none" w:sz="0" w:space="0" w:color="auto"/>
        <w:right w:val="none" w:sz="0" w:space="0" w:color="auto"/>
      </w:divBdr>
    </w:div>
    <w:div w:id="1314289622">
      <w:bodyDiv w:val="1"/>
      <w:marLeft w:val="0"/>
      <w:marRight w:val="0"/>
      <w:marTop w:val="0"/>
      <w:marBottom w:val="0"/>
      <w:divBdr>
        <w:top w:val="none" w:sz="0" w:space="0" w:color="auto"/>
        <w:left w:val="none" w:sz="0" w:space="0" w:color="auto"/>
        <w:bottom w:val="none" w:sz="0" w:space="0" w:color="auto"/>
        <w:right w:val="none" w:sz="0" w:space="0" w:color="auto"/>
      </w:divBdr>
    </w:div>
    <w:div w:id="1351223047">
      <w:bodyDiv w:val="1"/>
      <w:marLeft w:val="0"/>
      <w:marRight w:val="0"/>
      <w:marTop w:val="0"/>
      <w:marBottom w:val="0"/>
      <w:divBdr>
        <w:top w:val="none" w:sz="0" w:space="0" w:color="auto"/>
        <w:left w:val="none" w:sz="0" w:space="0" w:color="auto"/>
        <w:bottom w:val="none" w:sz="0" w:space="0" w:color="auto"/>
        <w:right w:val="none" w:sz="0" w:space="0" w:color="auto"/>
      </w:divBdr>
    </w:div>
    <w:div w:id="1393963149">
      <w:bodyDiv w:val="1"/>
      <w:marLeft w:val="0"/>
      <w:marRight w:val="0"/>
      <w:marTop w:val="0"/>
      <w:marBottom w:val="0"/>
      <w:divBdr>
        <w:top w:val="none" w:sz="0" w:space="0" w:color="auto"/>
        <w:left w:val="none" w:sz="0" w:space="0" w:color="auto"/>
        <w:bottom w:val="none" w:sz="0" w:space="0" w:color="auto"/>
        <w:right w:val="none" w:sz="0" w:space="0" w:color="auto"/>
      </w:divBdr>
    </w:div>
    <w:div w:id="1517385251">
      <w:bodyDiv w:val="1"/>
      <w:marLeft w:val="0"/>
      <w:marRight w:val="0"/>
      <w:marTop w:val="0"/>
      <w:marBottom w:val="0"/>
      <w:divBdr>
        <w:top w:val="none" w:sz="0" w:space="0" w:color="auto"/>
        <w:left w:val="none" w:sz="0" w:space="0" w:color="auto"/>
        <w:bottom w:val="none" w:sz="0" w:space="0" w:color="auto"/>
        <w:right w:val="none" w:sz="0" w:space="0" w:color="auto"/>
      </w:divBdr>
    </w:div>
    <w:div w:id="1527402077">
      <w:bodyDiv w:val="1"/>
      <w:marLeft w:val="0"/>
      <w:marRight w:val="0"/>
      <w:marTop w:val="0"/>
      <w:marBottom w:val="0"/>
      <w:divBdr>
        <w:top w:val="none" w:sz="0" w:space="0" w:color="auto"/>
        <w:left w:val="none" w:sz="0" w:space="0" w:color="auto"/>
        <w:bottom w:val="none" w:sz="0" w:space="0" w:color="auto"/>
        <w:right w:val="none" w:sz="0" w:space="0" w:color="auto"/>
      </w:divBdr>
    </w:div>
    <w:div w:id="1534418581">
      <w:bodyDiv w:val="1"/>
      <w:marLeft w:val="0"/>
      <w:marRight w:val="0"/>
      <w:marTop w:val="0"/>
      <w:marBottom w:val="0"/>
      <w:divBdr>
        <w:top w:val="none" w:sz="0" w:space="0" w:color="auto"/>
        <w:left w:val="none" w:sz="0" w:space="0" w:color="auto"/>
        <w:bottom w:val="none" w:sz="0" w:space="0" w:color="auto"/>
        <w:right w:val="none" w:sz="0" w:space="0" w:color="auto"/>
      </w:divBdr>
    </w:div>
    <w:div w:id="1631009450">
      <w:bodyDiv w:val="1"/>
      <w:marLeft w:val="0"/>
      <w:marRight w:val="0"/>
      <w:marTop w:val="0"/>
      <w:marBottom w:val="0"/>
      <w:divBdr>
        <w:top w:val="none" w:sz="0" w:space="0" w:color="auto"/>
        <w:left w:val="none" w:sz="0" w:space="0" w:color="auto"/>
        <w:bottom w:val="none" w:sz="0" w:space="0" w:color="auto"/>
        <w:right w:val="none" w:sz="0" w:space="0" w:color="auto"/>
      </w:divBdr>
    </w:div>
    <w:div w:id="1632787447">
      <w:bodyDiv w:val="1"/>
      <w:marLeft w:val="0"/>
      <w:marRight w:val="0"/>
      <w:marTop w:val="0"/>
      <w:marBottom w:val="0"/>
      <w:divBdr>
        <w:top w:val="none" w:sz="0" w:space="0" w:color="auto"/>
        <w:left w:val="none" w:sz="0" w:space="0" w:color="auto"/>
        <w:bottom w:val="none" w:sz="0" w:space="0" w:color="auto"/>
        <w:right w:val="none" w:sz="0" w:space="0" w:color="auto"/>
      </w:divBdr>
    </w:div>
    <w:div w:id="1705254595">
      <w:bodyDiv w:val="1"/>
      <w:marLeft w:val="0"/>
      <w:marRight w:val="0"/>
      <w:marTop w:val="0"/>
      <w:marBottom w:val="0"/>
      <w:divBdr>
        <w:top w:val="none" w:sz="0" w:space="0" w:color="auto"/>
        <w:left w:val="none" w:sz="0" w:space="0" w:color="auto"/>
        <w:bottom w:val="none" w:sz="0" w:space="0" w:color="auto"/>
        <w:right w:val="none" w:sz="0" w:space="0" w:color="auto"/>
      </w:divBdr>
    </w:div>
    <w:div w:id="1834640812">
      <w:bodyDiv w:val="1"/>
      <w:marLeft w:val="0"/>
      <w:marRight w:val="0"/>
      <w:marTop w:val="0"/>
      <w:marBottom w:val="0"/>
      <w:divBdr>
        <w:top w:val="none" w:sz="0" w:space="0" w:color="auto"/>
        <w:left w:val="none" w:sz="0" w:space="0" w:color="auto"/>
        <w:bottom w:val="none" w:sz="0" w:space="0" w:color="auto"/>
        <w:right w:val="none" w:sz="0" w:space="0" w:color="auto"/>
      </w:divBdr>
    </w:div>
    <w:div w:id="1854950910">
      <w:bodyDiv w:val="1"/>
      <w:marLeft w:val="0"/>
      <w:marRight w:val="0"/>
      <w:marTop w:val="0"/>
      <w:marBottom w:val="0"/>
      <w:divBdr>
        <w:top w:val="none" w:sz="0" w:space="0" w:color="auto"/>
        <w:left w:val="none" w:sz="0" w:space="0" w:color="auto"/>
        <w:bottom w:val="none" w:sz="0" w:space="0" w:color="auto"/>
        <w:right w:val="none" w:sz="0" w:space="0" w:color="auto"/>
      </w:divBdr>
      <w:divsChild>
        <w:div w:id="799035013">
          <w:marLeft w:val="0"/>
          <w:marRight w:val="0"/>
          <w:marTop w:val="0"/>
          <w:marBottom w:val="0"/>
          <w:divBdr>
            <w:top w:val="none" w:sz="0" w:space="0" w:color="auto"/>
            <w:left w:val="none" w:sz="0" w:space="0" w:color="auto"/>
            <w:bottom w:val="none" w:sz="0" w:space="0" w:color="auto"/>
            <w:right w:val="none" w:sz="0" w:space="0" w:color="auto"/>
          </w:divBdr>
          <w:divsChild>
            <w:div w:id="535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743">
      <w:bodyDiv w:val="1"/>
      <w:marLeft w:val="0"/>
      <w:marRight w:val="0"/>
      <w:marTop w:val="0"/>
      <w:marBottom w:val="0"/>
      <w:divBdr>
        <w:top w:val="none" w:sz="0" w:space="0" w:color="auto"/>
        <w:left w:val="none" w:sz="0" w:space="0" w:color="auto"/>
        <w:bottom w:val="none" w:sz="0" w:space="0" w:color="auto"/>
        <w:right w:val="none" w:sz="0" w:space="0" w:color="auto"/>
      </w:divBdr>
      <w:divsChild>
        <w:div w:id="1775402443">
          <w:marLeft w:val="0"/>
          <w:marRight w:val="0"/>
          <w:marTop w:val="0"/>
          <w:marBottom w:val="0"/>
          <w:divBdr>
            <w:top w:val="none" w:sz="0" w:space="0" w:color="auto"/>
            <w:left w:val="none" w:sz="0" w:space="0" w:color="auto"/>
            <w:bottom w:val="none" w:sz="0" w:space="0" w:color="auto"/>
            <w:right w:val="none" w:sz="0" w:space="0" w:color="auto"/>
          </w:divBdr>
          <w:divsChild>
            <w:div w:id="1100223489">
              <w:marLeft w:val="0"/>
              <w:marRight w:val="0"/>
              <w:marTop w:val="0"/>
              <w:marBottom w:val="0"/>
              <w:divBdr>
                <w:top w:val="single" w:sz="2" w:space="0" w:color="FFFFFF"/>
                <w:left w:val="single" w:sz="4" w:space="0" w:color="FFFFFF"/>
                <w:bottom w:val="single" w:sz="4" w:space="0" w:color="FFFFFF"/>
                <w:right w:val="single" w:sz="4" w:space="0" w:color="FFFFFF"/>
              </w:divBdr>
              <w:divsChild>
                <w:div w:id="784159074">
                  <w:marLeft w:val="0"/>
                  <w:marRight w:val="0"/>
                  <w:marTop w:val="0"/>
                  <w:marBottom w:val="0"/>
                  <w:divBdr>
                    <w:top w:val="single" w:sz="4" w:space="0" w:color="D3D3D3"/>
                    <w:left w:val="none" w:sz="0" w:space="0" w:color="auto"/>
                    <w:bottom w:val="none" w:sz="0" w:space="0" w:color="auto"/>
                    <w:right w:val="none" w:sz="0" w:space="0" w:color="auto"/>
                  </w:divBdr>
                  <w:divsChild>
                    <w:div w:id="1647512821">
                      <w:marLeft w:val="0"/>
                      <w:marRight w:val="0"/>
                      <w:marTop w:val="0"/>
                      <w:marBottom w:val="0"/>
                      <w:divBdr>
                        <w:top w:val="none" w:sz="0" w:space="0" w:color="auto"/>
                        <w:left w:val="none" w:sz="0" w:space="0" w:color="auto"/>
                        <w:bottom w:val="none" w:sz="0" w:space="0" w:color="auto"/>
                        <w:right w:val="none" w:sz="0" w:space="0" w:color="auto"/>
                      </w:divBdr>
                      <w:divsChild>
                        <w:div w:id="21179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38656">
      <w:bodyDiv w:val="1"/>
      <w:marLeft w:val="0"/>
      <w:marRight w:val="0"/>
      <w:marTop w:val="0"/>
      <w:marBottom w:val="0"/>
      <w:divBdr>
        <w:top w:val="none" w:sz="0" w:space="0" w:color="auto"/>
        <w:left w:val="none" w:sz="0" w:space="0" w:color="auto"/>
        <w:bottom w:val="none" w:sz="0" w:space="0" w:color="auto"/>
        <w:right w:val="none" w:sz="0" w:space="0" w:color="auto"/>
      </w:divBdr>
    </w:div>
    <w:div w:id="2009626125">
      <w:bodyDiv w:val="1"/>
      <w:marLeft w:val="0"/>
      <w:marRight w:val="0"/>
      <w:marTop w:val="0"/>
      <w:marBottom w:val="0"/>
      <w:divBdr>
        <w:top w:val="none" w:sz="0" w:space="0" w:color="auto"/>
        <w:left w:val="none" w:sz="0" w:space="0" w:color="auto"/>
        <w:bottom w:val="none" w:sz="0" w:space="0" w:color="auto"/>
        <w:right w:val="none" w:sz="0" w:space="0" w:color="auto"/>
      </w:divBdr>
    </w:div>
    <w:div w:id="2030448948">
      <w:bodyDiv w:val="1"/>
      <w:marLeft w:val="0"/>
      <w:marRight w:val="0"/>
      <w:marTop w:val="0"/>
      <w:marBottom w:val="0"/>
      <w:divBdr>
        <w:top w:val="none" w:sz="0" w:space="0" w:color="auto"/>
        <w:left w:val="none" w:sz="0" w:space="0" w:color="auto"/>
        <w:bottom w:val="none" w:sz="0" w:space="0" w:color="auto"/>
        <w:right w:val="none" w:sz="0" w:space="0" w:color="auto"/>
      </w:divBdr>
    </w:div>
    <w:div w:id="2063090576">
      <w:bodyDiv w:val="1"/>
      <w:marLeft w:val="0"/>
      <w:marRight w:val="0"/>
      <w:marTop w:val="0"/>
      <w:marBottom w:val="0"/>
      <w:divBdr>
        <w:top w:val="none" w:sz="0" w:space="0" w:color="auto"/>
        <w:left w:val="none" w:sz="0" w:space="0" w:color="auto"/>
        <w:bottom w:val="none" w:sz="0" w:space="0" w:color="auto"/>
        <w:right w:val="none" w:sz="0" w:space="0" w:color="auto"/>
      </w:divBdr>
      <w:divsChild>
        <w:div w:id="1366102928">
          <w:marLeft w:val="0"/>
          <w:marRight w:val="0"/>
          <w:marTop w:val="0"/>
          <w:marBottom w:val="0"/>
          <w:divBdr>
            <w:top w:val="none" w:sz="0" w:space="0" w:color="auto"/>
            <w:left w:val="none" w:sz="0" w:space="0" w:color="auto"/>
            <w:bottom w:val="none" w:sz="0" w:space="0" w:color="auto"/>
            <w:right w:val="none" w:sz="0" w:space="0" w:color="auto"/>
          </w:divBdr>
          <w:divsChild>
            <w:div w:id="94328186">
              <w:marLeft w:val="0"/>
              <w:marRight w:val="0"/>
              <w:marTop w:val="0"/>
              <w:marBottom w:val="0"/>
              <w:divBdr>
                <w:top w:val="single" w:sz="2" w:space="0" w:color="FFFFFF"/>
                <w:left w:val="single" w:sz="4" w:space="0" w:color="FFFFFF"/>
                <w:bottom w:val="single" w:sz="4" w:space="0" w:color="FFFFFF"/>
                <w:right w:val="single" w:sz="4" w:space="0" w:color="FFFFFF"/>
              </w:divBdr>
              <w:divsChild>
                <w:div w:id="1016540967">
                  <w:marLeft w:val="0"/>
                  <w:marRight w:val="0"/>
                  <w:marTop w:val="0"/>
                  <w:marBottom w:val="0"/>
                  <w:divBdr>
                    <w:top w:val="single" w:sz="4" w:space="0" w:color="D3D3D3"/>
                    <w:left w:val="none" w:sz="0" w:space="0" w:color="auto"/>
                    <w:bottom w:val="none" w:sz="0" w:space="0" w:color="auto"/>
                    <w:right w:val="none" w:sz="0" w:space="0" w:color="auto"/>
                  </w:divBdr>
                  <w:divsChild>
                    <w:div w:id="935164514">
                      <w:marLeft w:val="0"/>
                      <w:marRight w:val="0"/>
                      <w:marTop w:val="0"/>
                      <w:marBottom w:val="0"/>
                      <w:divBdr>
                        <w:top w:val="none" w:sz="0" w:space="0" w:color="auto"/>
                        <w:left w:val="none" w:sz="0" w:space="0" w:color="auto"/>
                        <w:bottom w:val="none" w:sz="0" w:space="0" w:color="auto"/>
                        <w:right w:val="none" w:sz="0" w:space="0" w:color="auto"/>
                      </w:divBdr>
                      <w:divsChild>
                        <w:div w:id="375394897">
                          <w:marLeft w:val="0"/>
                          <w:marRight w:val="0"/>
                          <w:marTop w:val="0"/>
                          <w:marBottom w:val="0"/>
                          <w:divBdr>
                            <w:top w:val="none" w:sz="0" w:space="0" w:color="auto"/>
                            <w:left w:val="none" w:sz="0" w:space="0" w:color="auto"/>
                            <w:bottom w:val="none" w:sz="0" w:space="0" w:color="auto"/>
                            <w:right w:val="none" w:sz="0" w:space="0" w:color="auto"/>
                          </w:divBdr>
                          <w:divsChild>
                            <w:div w:id="2050061961">
                              <w:marLeft w:val="0"/>
                              <w:marRight w:val="0"/>
                              <w:marTop w:val="240"/>
                              <w:marBottom w:val="0"/>
                              <w:divBdr>
                                <w:top w:val="none" w:sz="0" w:space="0" w:color="auto"/>
                                <w:left w:val="none" w:sz="0" w:space="0" w:color="auto"/>
                                <w:bottom w:val="none" w:sz="0" w:space="0" w:color="auto"/>
                                <w:right w:val="none" w:sz="0" w:space="0" w:color="auto"/>
                              </w:divBdr>
                              <w:divsChild>
                                <w:div w:id="13119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647248">
      <w:bodyDiv w:val="1"/>
      <w:marLeft w:val="0"/>
      <w:marRight w:val="0"/>
      <w:marTop w:val="0"/>
      <w:marBottom w:val="0"/>
      <w:divBdr>
        <w:top w:val="none" w:sz="0" w:space="0" w:color="auto"/>
        <w:left w:val="none" w:sz="0" w:space="0" w:color="auto"/>
        <w:bottom w:val="none" w:sz="0" w:space="0" w:color="auto"/>
        <w:right w:val="none" w:sz="0" w:space="0" w:color="auto"/>
      </w:divBdr>
    </w:div>
    <w:div w:id="2114202105">
      <w:bodyDiv w:val="1"/>
      <w:marLeft w:val="0"/>
      <w:marRight w:val="0"/>
      <w:marTop w:val="0"/>
      <w:marBottom w:val="0"/>
      <w:divBdr>
        <w:top w:val="none" w:sz="0" w:space="0" w:color="auto"/>
        <w:left w:val="none" w:sz="0" w:space="0" w:color="auto"/>
        <w:bottom w:val="none" w:sz="0" w:space="0" w:color="auto"/>
        <w:right w:val="none" w:sz="0" w:space="0" w:color="auto"/>
      </w:divBdr>
      <w:divsChild>
        <w:div w:id="1970167241">
          <w:marLeft w:val="0"/>
          <w:marRight w:val="0"/>
          <w:marTop w:val="0"/>
          <w:marBottom w:val="0"/>
          <w:divBdr>
            <w:top w:val="none" w:sz="0" w:space="0" w:color="auto"/>
            <w:left w:val="none" w:sz="0" w:space="0" w:color="auto"/>
            <w:bottom w:val="none" w:sz="0" w:space="0" w:color="auto"/>
            <w:right w:val="none" w:sz="0" w:space="0" w:color="auto"/>
          </w:divBdr>
          <w:divsChild>
            <w:div w:id="1664047500">
              <w:marLeft w:val="0"/>
              <w:marRight w:val="0"/>
              <w:marTop w:val="0"/>
              <w:marBottom w:val="0"/>
              <w:divBdr>
                <w:top w:val="single" w:sz="2" w:space="0" w:color="FFFFFF"/>
                <w:left w:val="single" w:sz="4" w:space="0" w:color="FFFFFF"/>
                <w:bottom w:val="single" w:sz="4" w:space="0" w:color="FFFFFF"/>
                <w:right w:val="single" w:sz="4" w:space="0" w:color="FFFFFF"/>
              </w:divBdr>
              <w:divsChild>
                <w:div w:id="1121530562">
                  <w:marLeft w:val="0"/>
                  <w:marRight w:val="0"/>
                  <w:marTop w:val="0"/>
                  <w:marBottom w:val="0"/>
                  <w:divBdr>
                    <w:top w:val="single" w:sz="4" w:space="0" w:color="D3D3D3"/>
                    <w:left w:val="none" w:sz="0" w:space="0" w:color="auto"/>
                    <w:bottom w:val="none" w:sz="0" w:space="0" w:color="auto"/>
                    <w:right w:val="none" w:sz="0" w:space="0" w:color="auto"/>
                  </w:divBdr>
                  <w:divsChild>
                    <w:div w:id="960576308">
                      <w:marLeft w:val="0"/>
                      <w:marRight w:val="0"/>
                      <w:marTop w:val="0"/>
                      <w:marBottom w:val="0"/>
                      <w:divBdr>
                        <w:top w:val="none" w:sz="0" w:space="0" w:color="auto"/>
                        <w:left w:val="none" w:sz="0" w:space="0" w:color="auto"/>
                        <w:bottom w:val="none" w:sz="0" w:space="0" w:color="auto"/>
                        <w:right w:val="none" w:sz="0" w:space="0" w:color="auto"/>
                      </w:divBdr>
                      <w:divsChild>
                        <w:div w:id="17852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B10A7C3482BC479BD00EA1C7F0B768" ma:contentTypeVersion="15" ma:contentTypeDescription="Create a new document." ma:contentTypeScope="" ma:versionID="1e2c36dda0c5129ec504514984f0cec8">
  <xsd:schema xmlns:xsd="http://www.w3.org/2001/XMLSchema" xmlns:xs="http://www.w3.org/2001/XMLSchema" xmlns:p="http://schemas.microsoft.com/office/2006/metadata/properties" xmlns:ns2="3cada6dc-2705-46ed-bab2-0b2cd6d935ca" xmlns:ns3="da47a76b-6d6c-4664-990f-1faf15b5f31c" targetNamespace="http://schemas.microsoft.com/office/2006/metadata/properties" ma:root="true" ma:fieldsID="6199fa9b7894a452cbea0006a3f13bf3" ns2:_="" ns3:_="">
    <xsd:import namespace="3cada6dc-2705-46ed-bab2-0b2cd6d935ca"/>
    <xsd:import namespace="da47a76b-6d6c-4664-990f-1faf15b5f31c"/>
    <xsd:element name="properties">
      <xsd:complexType>
        <xsd:sequence>
          <xsd:element name="documentManagement">
            <xsd:complexType>
              <xsd:all>
                <xsd:element ref="ns2:TaxCatchAll" minOccurs="0"/>
                <xsd:element ref="ns2:TaxCatchAllLabel" minOccurs="0"/>
                <xsd:element ref="ns3:File_x0020_Type0" minOccurs="0"/>
                <xsd:element ref="ns3:Marke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7a76b-6d6c-4664-990f-1faf15b5f31c" elementFormDefault="qualified">
    <xsd:import namespace="http://schemas.microsoft.com/office/2006/documentManagement/types"/>
    <xsd:import namespace="http://schemas.microsoft.com/office/infopath/2007/PartnerControls"/>
    <xsd:element name="File_x0020_Type0" ma:index="10" nillable="true" ma:displayName="File Type" ma:format="Dropdown" ma:internalName="File_x0020_Type0">
      <xsd:simpleType>
        <xsd:restriction base="dms:Choice">
          <xsd:enumeration value="Balancing Market Audit 2019"/>
          <xsd:enumeration value="Balancing Market Audit 2020"/>
          <xsd:enumeration value="Balancing Market Audit 2021"/>
          <xsd:enumeration value="Balancing Market Audit 2022"/>
          <xsd:enumeration value="Balancing Market Audit 2023"/>
          <xsd:enumeration value="Balancing Market Audit 2024"/>
          <xsd:enumeration value="Balancing Market Audit 2025"/>
          <xsd:enumeration value="Balancing Market Audit 2026"/>
          <xsd:enumeration value="Balancing Market Audit 2027"/>
          <xsd:enumeration value="Balancing Market Audit 2028"/>
          <xsd:enumeration value="Balancing Market Audit 2029"/>
          <xsd:enumeration value="Balancing Market Audit 2030"/>
          <xsd:enumeration value="Business Processes"/>
          <xsd:enumeration value="Capacity Audit"/>
          <xsd:enumeration value="Capacity Market Audit 2019"/>
          <xsd:enumeration value="Capacity Market Audit 2020"/>
          <xsd:enumeration value="Capacity Market Audit 2021"/>
          <xsd:enumeration value="Capacity Market Audit 2022"/>
          <xsd:enumeration value="Capacity Market Audit 2023"/>
          <xsd:enumeration value="Capacity Market Audit 2024"/>
          <xsd:enumeration value="Capacity Market Audit 2025"/>
          <xsd:enumeration value="Capacity Market Audit 2026"/>
          <xsd:enumeration value="Capacity Market Audit 2027"/>
          <xsd:enumeration value="Capacity Market Audit 2028"/>
          <xsd:enumeration value="Capacity Market Audit 2029"/>
          <xsd:enumeration value="Capacity Market Audit 2030"/>
          <xsd:enumeration value="Code Version 1.0"/>
          <xsd:enumeration value="Code Version 2.0"/>
          <xsd:enumeration value="Code Version 3.0"/>
          <xsd:enumeration value="Code Version 4.0"/>
          <xsd:enumeration value="Code Version 5.0"/>
          <xsd:enumeration value="Code Version 6.0"/>
          <xsd:enumeration value="Code Version 7.0"/>
          <xsd:enumeration value="Code Version 8.0"/>
          <xsd:enumeration value="Code Version 9.0"/>
          <xsd:enumeration value="Code Version 10.0"/>
          <xsd:enumeration value="Code Version 20.0"/>
          <xsd:enumeration value="Code Version 21.0"/>
          <xsd:enumeration value="Code Version 22.0"/>
          <xsd:enumeration value="Code Version 23.0"/>
          <xsd:enumeration value="Code Version 24.0"/>
          <xsd:enumeration value="Code Version 25.0"/>
          <xsd:enumeration value="Code Version 26.0"/>
          <xsd:enumeration value="Code Version 27.0"/>
          <xsd:enumeration value="Code Version 28.0"/>
          <xsd:enumeration value="Code Version 29.0"/>
          <xsd:enumeration value="Code Version 30.0"/>
          <xsd:enumeration value="Code Versions"/>
          <xsd:enumeration value="Development"/>
          <xsd:enumeration value="Elections"/>
          <xsd:enumeration value="General Documents"/>
          <xsd:enumeration value="Internal Mods Meetings"/>
          <xsd:enumeration value="Logistics"/>
          <xsd:enumeration value="Market Mods Systems"/>
          <xsd:enumeration value="Members Area"/>
          <xsd:enumeration value="Mods Team Management"/>
          <xsd:enumeration value="Presentations"/>
          <xsd:enumeration value="Reporting"/>
          <xsd:enumeration value="Status Report"/>
          <xsd:enumeration value="Template"/>
          <xsd:enumeration value="Trackers"/>
          <xsd:enumeration value="Training"/>
          <xsd:enumeration value="Elections 2018"/>
          <xsd:enumeration value="Elections 2019"/>
          <xsd:enumeration value="Elections 2020"/>
          <xsd:enumeration value="Elections 2021"/>
          <xsd:enumeration value="Balancing Market Audit"/>
        </xsd:restriction>
      </xsd:simpleType>
    </xsd:element>
    <xsd:element name="Market" ma:index="11" nillable="true" ma:displayName="Market" ma:format="Dropdown" ma:internalName="Market">
      <xsd:simpleType>
        <xsd:restriction base="dms:Choice">
          <xsd:enumeration value="Balancing Market"/>
          <xsd:enumeration value="Capacity Market"/>
          <xsd:enumeration value="SEMOpx Market"/>
          <xsd:enumeration value="Not Applicable"/>
        </xsd:restriction>
      </xsd:simpleType>
    </xsd:element>
    <xsd:element name="Year" ma:index="12" nillable="true" ma:displayName="Year" ma:default="2017" ma:format="Dropdown" ma:internalName="Year">
      <xsd:simpleType>
        <xsd:restriction base="dms:Choice">
          <xsd:enumeration value="2017"/>
          <xsd:enumeration value="2018"/>
          <xsd:enumeration value="2019"/>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_x0020_Type0 xmlns="da47a76b-6d6c-4664-990f-1faf15b5f31c">Code Version 4.0</File_x0020_Type0>
    <Market xmlns="da47a76b-6d6c-4664-990f-1faf15b5f31c">SEMOpx Market</Market>
    <Year xmlns="da47a76b-6d6c-4664-990f-1faf15b5f31c">2022</Year>
    <TaxCatchAll xmlns="3cada6dc-2705-46ed-bab2-0b2cd6d935ca"/>
  </documentManagement>
</p:properties>
</file>

<file path=customXml/itemProps1.xml><?xml version="1.0" encoding="utf-8"?>
<ds:datastoreItem xmlns:ds="http://schemas.openxmlformats.org/officeDocument/2006/customXml" ds:itemID="{CE53CBE9-65E8-4AB7-8DC9-0FAB5FCFCAEE}">
  <ds:schemaRefs>
    <ds:schemaRef ds:uri="http://schemas.microsoft.com/sharepoint/v3/contenttype/forms"/>
  </ds:schemaRefs>
</ds:datastoreItem>
</file>

<file path=customXml/itemProps2.xml><?xml version="1.0" encoding="utf-8"?>
<ds:datastoreItem xmlns:ds="http://schemas.openxmlformats.org/officeDocument/2006/customXml" ds:itemID="{97DDCB13-E449-4C9B-ADEF-90C7CB1F7B2F}">
  <ds:schemaRefs>
    <ds:schemaRef ds:uri="http://schemas.openxmlformats.org/officeDocument/2006/bibliography"/>
  </ds:schemaRefs>
</ds:datastoreItem>
</file>

<file path=customXml/itemProps3.xml><?xml version="1.0" encoding="utf-8"?>
<ds:datastoreItem xmlns:ds="http://schemas.openxmlformats.org/officeDocument/2006/customXml" ds:itemID="{A492771D-EB9A-4D39-8F4B-48B557EC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da47a76b-6d6c-4664-990f-1faf15b5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91024-D2B0-4DC9-9A2F-E315C3F579E7}">
  <ds:schemaRefs>
    <ds:schemaRef ds:uri="http://schemas.microsoft.com/office/2006/metadata/properties"/>
    <ds:schemaRef ds:uri="http://schemas.microsoft.com/office/infopath/2007/PartnerControls"/>
    <ds:schemaRef ds:uri="da47a76b-6d6c-4664-990f-1faf15b5f31c"/>
    <ds:schemaRef ds:uri="3cada6dc-2705-46ed-bab2-0b2cd6d935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25675</Words>
  <Characters>146350</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2022-08-04T13:18:00Z</dcterms:created>
  <dcterms:modified xsi:type="dcterms:W3CDTF">2022-08-09T08:06:00Z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b7cdb7554d4997ae876b11632fa575">
    <vt:lpwstr/>
  </property>
  <property fmtid="{D5CDD505-2E9C-101B-9397-08002B2CF9AE}" pid="3" name="Process Type">
    <vt:lpwstr>Rules</vt:lpwstr>
  </property>
  <property fmtid="{D5CDD505-2E9C-101B-9397-08002B2CF9AE}" pid="4" name="SBN_SaveSucceededField">
    <vt:lpwstr>2</vt:lpwstr>
  </property>
  <property fmtid="{D5CDD505-2E9C-101B-9397-08002B2CF9AE}" pid="5" name="SBN_SaveSucceededRequestDigest">
    <vt:lpwstr>0xE9EB759AD6DFC097854C9F939E62E59E1B358471983A9C053F40FCC0A9C4F9EA49F9B63CB394554304EF2E2857A29CCCF71175AFBA4A93409CE3B26F5DEE1EF2,30 Jun 2017 15:44:34 -0000</vt:lpwstr>
  </property>
  <property fmtid="{D5CDD505-2E9C-101B-9397-08002B2CF9AE}" pid="6" name="File Category">
    <vt:lpwstr/>
  </property>
  <property fmtid="{D5CDD505-2E9C-101B-9397-08002B2CF9AE}" pid="7" name="ContentTypeId">
    <vt:lpwstr>0x0101003CB10A7C3482BC479BD00EA1C7F0B768</vt:lpwstr>
  </property>
  <property fmtid="{D5CDD505-2E9C-101B-9397-08002B2CF9AE}" pid="8" name="Doc Type">
    <vt:lpwstr>NEMO Rules</vt:lpwstr>
  </property>
</Properties>
</file>