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E8E1" w14:textId="79240ECD" w:rsidR="00362B23" w:rsidRPr="00CA761C" w:rsidRDefault="00362B23" w:rsidP="00E54116">
      <w:pPr>
        <w:spacing w:after="0"/>
        <w:jc w:val="center"/>
        <w:rPr>
          <w:rFonts w:ascii="Arial" w:hAnsi="Arial" w:cs="Arial"/>
        </w:rPr>
      </w:pPr>
      <w:bookmarkStart w:id="0" w:name="_Hlk110075308"/>
      <w:bookmarkEnd w:id="0"/>
    </w:p>
    <w:p w14:paraId="05685B90" w14:textId="77777777" w:rsidR="007B39E4" w:rsidRPr="00CA761C" w:rsidRDefault="007B39E4" w:rsidP="00E54116">
      <w:pPr>
        <w:spacing w:after="0"/>
        <w:rPr>
          <w:rFonts w:ascii="Arial" w:hAnsi="Arial" w:cs="Arial"/>
        </w:rPr>
      </w:pPr>
    </w:p>
    <w:p w14:paraId="3A6A2A86" w14:textId="29CDF176" w:rsidR="007B39E4" w:rsidRPr="00CA761C" w:rsidRDefault="00F24B80" w:rsidP="00E54116">
      <w:pPr>
        <w:spacing w:after="0"/>
        <w:rPr>
          <w:rFonts w:ascii="Arial" w:hAnsi="Arial" w:cs="Arial"/>
        </w:rPr>
      </w:pPr>
      <w:r w:rsidRPr="00CA761C">
        <w:rPr>
          <w:rFonts w:ascii="Arial" w:hAnsi="Arial" w:cs="Arial"/>
          <w:noProof/>
        </w:rPr>
        <w:drawing>
          <wp:inline distT="0" distB="0" distL="0" distR="0" wp14:anchorId="5CB51016" wp14:editId="2936FC20">
            <wp:extent cx="5311471" cy="1911723"/>
            <wp:effectExtent l="0" t="0" r="0" b="0"/>
            <wp:docPr id="4" name="Picture 4"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1880" cy="1929867"/>
                    </a:xfrm>
                    <a:prstGeom prst="rect">
                      <a:avLst/>
                    </a:prstGeom>
                    <a:noFill/>
                    <a:ln>
                      <a:noFill/>
                    </a:ln>
                  </pic:spPr>
                </pic:pic>
              </a:graphicData>
            </a:graphic>
          </wp:inline>
        </w:drawing>
      </w:r>
    </w:p>
    <w:p w14:paraId="6CBFBBE2" w14:textId="77777777" w:rsidR="007B39E4" w:rsidRPr="00CA761C" w:rsidRDefault="007B39E4" w:rsidP="00E54116">
      <w:pPr>
        <w:spacing w:after="0"/>
        <w:rPr>
          <w:rFonts w:ascii="Arial" w:hAnsi="Arial" w:cs="Arial"/>
        </w:rPr>
      </w:pPr>
    </w:p>
    <w:p w14:paraId="63EE439E" w14:textId="67C91DEE" w:rsidR="007B39E4" w:rsidRPr="00CA761C" w:rsidRDefault="007B39E4" w:rsidP="00E54116">
      <w:pPr>
        <w:spacing w:after="0"/>
        <w:rPr>
          <w:rFonts w:ascii="Arial" w:hAnsi="Arial" w:cs="Arial"/>
        </w:rPr>
      </w:pPr>
    </w:p>
    <w:p w14:paraId="298E2128" w14:textId="4C9AD25F" w:rsidR="007B39E4" w:rsidRPr="00CA761C" w:rsidRDefault="007B39E4" w:rsidP="00E54116">
      <w:pPr>
        <w:spacing w:after="0"/>
        <w:rPr>
          <w:rFonts w:ascii="Arial" w:hAnsi="Arial" w:cs="Arial"/>
        </w:rPr>
      </w:pPr>
    </w:p>
    <w:p w14:paraId="6A85745B" w14:textId="6A5D161E" w:rsidR="007B39E4" w:rsidRPr="00CA761C" w:rsidRDefault="007B39E4" w:rsidP="00E54116">
      <w:pPr>
        <w:spacing w:after="0"/>
        <w:rPr>
          <w:rFonts w:ascii="Arial" w:hAnsi="Arial" w:cs="Arial"/>
        </w:rPr>
      </w:pPr>
    </w:p>
    <w:p w14:paraId="10265FF5" w14:textId="2B3BF26D" w:rsidR="0061598D" w:rsidRPr="00CA761C" w:rsidRDefault="0061598D" w:rsidP="00E54116">
      <w:pPr>
        <w:spacing w:after="0"/>
        <w:rPr>
          <w:rFonts w:ascii="Arial" w:hAnsi="Arial" w:cs="Arial"/>
        </w:rPr>
      </w:pPr>
    </w:p>
    <w:p w14:paraId="35D010D2" w14:textId="0A221E3C" w:rsidR="0061598D" w:rsidRPr="00CA761C" w:rsidRDefault="0061598D" w:rsidP="00E54116">
      <w:pPr>
        <w:spacing w:after="0"/>
        <w:rPr>
          <w:rFonts w:ascii="Arial" w:hAnsi="Arial" w:cs="Arial"/>
        </w:rPr>
      </w:pPr>
    </w:p>
    <w:p w14:paraId="59EEA462" w14:textId="33253378" w:rsidR="0061598D" w:rsidRPr="00CA761C" w:rsidRDefault="0061598D" w:rsidP="00E54116">
      <w:pPr>
        <w:spacing w:after="0"/>
        <w:ind w:left="-5"/>
        <w:rPr>
          <w:rFonts w:ascii="Arial" w:hAnsi="Arial" w:cs="Arial"/>
          <w:b/>
          <w:color w:val="E47E6E"/>
        </w:rPr>
      </w:pPr>
    </w:p>
    <w:p w14:paraId="257EF157" w14:textId="77777777" w:rsidR="00643594" w:rsidRPr="00FA6805" w:rsidRDefault="007B39E4" w:rsidP="00E54116">
      <w:pPr>
        <w:spacing w:after="0"/>
        <w:ind w:left="-5"/>
        <w:jc w:val="center"/>
        <w:rPr>
          <w:rFonts w:ascii="Source Serif Pro" w:hAnsi="Source Serif Pro"/>
          <w:b/>
          <w:color w:val="E47E6E"/>
          <w:sz w:val="92"/>
          <w:szCs w:val="92"/>
          <w:lang w:val="en-IE"/>
        </w:rPr>
      </w:pPr>
      <w:r w:rsidRPr="00CA761C">
        <w:rPr>
          <w:rFonts w:ascii="Arial" w:hAnsi="Arial" w:cs="Arial"/>
          <w:b/>
          <w:color w:val="E47E6E"/>
        </w:rPr>
        <w:tab/>
      </w:r>
      <w:r w:rsidR="00643594" w:rsidRPr="00FA6805">
        <w:rPr>
          <w:rFonts w:ascii="Source Serif Pro" w:hAnsi="Source Serif Pro"/>
          <w:b/>
          <w:color w:val="E47E6E"/>
          <w:sz w:val="92"/>
          <w:szCs w:val="92"/>
          <w:lang w:val="en-IE"/>
        </w:rPr>
        <w:t xml:space="preserve">Rregullat e ALPEX-it </w:t>
      </w:r>
    </w:p>
    <w:p w14:paraId="11FD5360" w14:textId="77777777" w:rsidR="00643594" w:rsidRPr="00E92969" w:rsidRDefault="00643594" w:rsidP="00E54116">
      <w:pPr>
        <w:spacing w:after="0"/>
        <w:ind w:left="-5"/>
        <w:jc w:val="center"/>
        <w:rPr>
          <w:rFonts w:ascii="Source Serif Pro" w:hAnsi="Source Serif Pro"/>
          <w:b/>
          <w:color w:val="E47E6E"/>
          <w:sz w:val="96"/>
          <w:szCs w:val="24"/>
          <w:lang w:val="en-IE"/>
        </w:rPr>
      </w:pPr>
      <w:r w:rsidRPr="00FA6805">
        <w:rPr>
          <w:rFonts w:ascii="Source Serif Pro" w:hAnsi="Source Serif Pro"/>
          <w:b/>
          <w:color w:val="E47E6E"/>
          <w:sz w:val="56"/>
          <w:szCs w:val="20"/>
          <w:lang w:val="en-IE"/>
        </w:rPr>
        <w:t>Kushtet e Përgjithshme</w:t>
      </w:r>
    </w:p>
    <w:p w14:paraId="32082D94" w14:textId="3E744944" w:rsidR="007B39E4" w:rsidRPr="00CA761C" w:rsidRDefault="007B39E4" w:rsidP="00E54116">
      <w:pPr>
        <w:spacing w:after="0"/>
        <w:ind w:left="-5"/>
        <w:jc w:val="center"/>
        <w:rPr>
          <w:rFonts w:ascii="Arial" w:hAnsi="Arial" w:cs="Arial"/>
          <w:b/>
          <w:sz w:val="44"/>
          <w:szCs w:val="44"/>
        </w:rPr>
      </w:pPr>
    </w:p>
    <w:p w14:paraId="3F6CEAA2" w14:textId="7EC94208" w:rsidR="007B39E4" w:rsidRPr="00CA761C" w:rsidRDefault="007B39E4" w:rsidP="00E54116">
      <w:pPr>
        <w:tabs>
          <w:tab w:val="left" w:pos="5660"/>
        </w:tabs>
        <w:spacing w:after="0"/>
        <w:rPr>
          <w:rFonts w:ascii="Arial" w:hAnsi="Arial" w:cs="Arial"/>
        </w:rPr>
      </w:pPr>
    </w:p>
    <w:p w14:paraId="0D1BE427" w14:textId="01DA2446" w:rsidR="005771AF" w:rsidRPr="00CA761C" w:rsidRDefault="005771AF" w:rsidP="00E54116">
      <w:pPr>
        <w:spacing w:after="0"/>
        <w:rPr>
          <w:rFonts w:ascii="Arial" w:hAnsi="Arial" w:cs="Arial"/>
        </w:rPr>
      </w:pPr>
      <w:r w:rsidRPr="00CA761C">
        <w:rPr>
          <w:rFonts w:ascii="Arial" w:hAnsi="Arial" w:cs="Arial"/>
        </w:rPr>
        <w:br w:type="page"/>
      </w:r>
      <w:r w:rsidR="00116CA2" w:rsidRPr="00CA761C">
        <w:rPr>
          <w:rFonts w:ascii="Arial" w:eastAsia="Times New Roman" w:hAnsi="Arial" w:cs="Arial"/>
          <w:b/>
          <w:caps/>
          <w:lang w:eastAsia="en-US"/>
        </w:rPr>
        <w:lastRenderedPageBreak/>
        <w:t>HISTORIKU I DOKUMENTIT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1616"/>
        <w:gridCol w:w="2524"/>
        <w:gridCol w:w="1553"/>
      </w:tblGrid>
      <w:tr w:rsidR="00501227" w:rsidRPr="00CA761C" w14:paraId="651999AE" w14:textId="77777777" w:rsidTr="005052C6">
        <w:trPr>
          <w:trHeight w:val="300"/>
        </w:trPr>
        <w:tc>
          <w:tcPr>
            <w:tcW w:w="3595" w:type="dxa"/>
            <w:shd w:val="pct15" w:color="auto" w:fill="FFFFFF"/>
          </w:tcPr>
          <w:p w14:paraId="020C6AD0" w14:textId="68F03B55" w:rsidR="005771AF" w:rsidRPr="00CA761C" w:rsidRDefault="00686E37" w:rsidP="00E54116">
            <w:pPr>
              <w:pStyle w:val="TableColumnHeadings"/>
              <w:spacing w:after="0" w:line="276" w:lineRule="auto"/>
              <w:rPr>
                <w:rFonts w:ascii="Arial" w:hAnsi="Arial" w:cs="Arial"/>
                <w:b w:val="0"/>
              </w:rPr>
            </w:pPr>
            <w:r w:rsidRPr="00CA761C">
              <w:rPr>
                <w:rFonts w:ascii="Arial" w:hAnsi="Arial" w:cs="Arial"/>
                <w:b w:val="0"/>
              </w:rPr>
              <w:t>Modifikimet e p</w:t>
            </w:r>
            <w:r>
              <w:rPr>
                <w:rFonts w:ascii="Arial" w:hAnsi="Arial" w:cs="Arial"/>
                <w:b w:val="0"/>
              </w:rPr>
              <w:t>ë</w:t>
            </w:r>
            <w:r w:rsidRPr="00CA761C">
              <w:rPr>
                <w:rFonts w:ascii="Arial" w:hAnsi="Arial" w:cs="Arial"/>
                <w:b w:val="0"/>
              </w:rPr>
              <w:t xml:space="preserve">rfshira </w:t>
            </w:r>
            <w:r>
              <w:rPr>
                <w:rFonts w:ascii="Arial" w:hAnsi="Arial" w:cs="Arial"/>
                <w:b w:val="0"/>
              </w:rPr>
              <w:t>në</w:t>
            </w:r>
            <w:r w:rsidRPr="00CA761C">
              <w:rPr>
                <w:rFonts w:ascii="Arial" w:hAnsi="Arial" w:cs="Arial"/>
                <w:b w:val="0"/>
              </w:rPr>
              <w:t xml:space="preserve"> k</w:t>
            </w:r>
            <w:r>
              <w:rPr>
                <w:rFonts w:ascii="Arial" w:hAnsi="Arial" w:cs="Arial"/>
                <w:b w:val="0"/>
              </w:rPr>
              <w:t>ë</w:t>
            </w:r>
            <w:r w:rsidRPr="00CA761C">
              <w:rPr>
                <w:rFonts w:ascii="Arial" w:hAnsi="Arial" w:cs="Arial"/>
                <w:b w:val="0"/>
              </w:rPr>
              <w:t>t</w:t>
            </w:r>
            <w:r>
              <w:rPr>
                <w:rFonts w:ascii="Arial" w:hAnsi="Arial" w:cs="Arial"/>
                <w:b w:val="0"/>
              </w:rPr>
              <w:t>ë</w:t>
            </w:r>
            <w:r w:rsidRPr="00CA761C">
              <w:rPr>
                <w:rFonts w:ascii="Arial" w:hAnsi="Arial" w:cs="Arial"/>
                <w:b w:val="0"/>
              </w:rPr>
              <w:t xml:space="preserve"> version</w:t>
            </w:r>
          </w:p>
        </w:tc>
        <w:tc>
          <w:tcPr>
            <w:tcW w:w="1616" w:type="dxa"/>
            <w:shd w:val="pct15" w:color="auto" w:fill="FFFFFF"/>
          </w:tcPr>
          <w:p w14:paraId="316A5B58" w14:textId="202E6055" w:rsidR="005771AF" w:rsidRPr="00CA761C" w:rsidRDefault="00FA6805" w:rsidP="00E54116">
            <w:pPr>
              <w:pStyle w:val="TableColumnHeadings"/>
              <w:spacing w:after="0" w:line="276" w:lineRule="auto"/>
              <w:rPr>
                <w:rFonts w:ascii="Arial" w:hAnsi="Arial" w:cs="Arial"/>
                <w:b w:val="0"/>
              </w:rPr>
            </w:pPr>
            <w:r>
              <w:rPr>
                <w:rFonts w:ascii="Arial" w:hAnsi="Arial" w:cs="Arial"/>
                <w:b w:val="0"/>
              </w:rPr>
              <w:t xml:space="preserve">data e hyrjes </w:t>
            </w:r>
            <w:r w:rsidR="00CC393D">
              <w:rPr>
                <w:rFonts w:ascii="Arial" w:hAnsi="Arial" w:cs="Arial"/>
                <w:b w:val="0"/>
              </w:rPr>
              <w:t>në</w:t>
            </w:r>
            <w:r>
              <w:rPr>
                <w:rFonts w:ascii="Arial" w:hAnsi="Arial" w:cs="Arial"/>
                <w:b w:val="0"/>
              </w:rPr>
              <w:t xml:space="preserve"> fuqi </w:t>
            </w:r>
            <w:r w:rsidR="00CC393D">
              <w:rPr>
                <w:rFonts w:ascii="Arial" w:hAnsi="Arial" w:cs="Arial"/>
                <w:b w:val="0"/>
              </w:rPr>
              <w:t>të</w:t>
            </w:r>
            <w:r>
              <w:rPr>
                <w:rFonts w:ascii="Arial" w:hAnsi="Arial" w:cs="Arial"/>
                <w:b w:val="0"/>
              </w:rPr>
              <w:t xml:space="preserve"> modifikimeve</w:t>
            </w:r>
          </w:p>
        </w:tc>
        <w:tc>
          <w:tcPr>
            <w:tcW w:w="2524" w:type="dxa"/>
            <w:shd w:val="pct15" w:color="auto" w:fill="FFFFFF"/>
          </w:tcPr>
          <w:p w14:paraId="583F1822" w14:textId="18954BB4" w:rsidR="005771AF" w:rsidRPr="00CA761C" w:rsidRDefault="00E86C09" w:rsidP="00E54116">
            <w:pPr>
              <w:pStyle w:val="TableColumnHeadings"/>
              <w:spacing w:after="0" w:line="276" w:lineRule="auto"/>
              <w:rPr>
                <w:rFonts w:ascii="Arial" w:hAnsi="Arial" w:cs="Arial"/>
                <w:b w:val="0"/>
              </w:rPr>
            </w:pPr>
            <w:r>
              <w:rPr>
                <w:rFonts w:ascii="Arial" w:hAnsi="Arial" w:cs="Arial"/>
                <w:b w:val="0"/>
              </w:rPr>
              <w:t>seksionet e rregullave të alpex-it ose modifikimet e procedurave</w:t>
            </w:r>
          </w:p>
        </w:tc>
        <w:tc>
          <w:tcPr>
            <w:tcW w:w="1553" w:type="dxa"/>
            <w:shd w:val="pct15" w:color="auto" w:fill="FFFFFF"/>
          </w:tcPr>
          <w:p w14:paraId="078DC70B" w14:textId="08DC365F" w:rsidR="005771AF" w:rsidRPr="00CA761C" w:rsidRDefault="00DD1839" w:rsidP="00E54116">
            <w:pPr>
              <w:pStyle w:val="TableColumnHeadings"/>
              <w:spacing w:after="0" w:line="276" w:lineRule="auto"/>
              <w:rPr>
                <w:rFonts w:ascii="Arial" w:hAnsi="Arial" w:cs="Arial"/>
                <w:b w:val="0"/>
              </w:rPr>
            </w:pPr>
            <w:r>
              <w:rPr>
                <w:rFonts w:ascii="Arial" w:hAnsi="Arial" w:cs="Arial"/>
                <w:b w:val="0"/>
              </w:rPr>
              <w:t>versioni i rregullave të alpex-it nëse aplikohet</w:t>
            </w:r>
          </w:p>
        </w:tc>
      </w:tr>
      <w:tr w:rsidR="00F23CC8" w:rsidRPr="00C51DED" w14:paraId="52A431B3" w14:textId="77777777" w:rsidTr="00F23CC8">
        <w:trPr>
          <w:trHeight w:val="300"/>
        </w:trPr>
        <w:tc>
          <w:tcPr>
            <w:tcW w:w="3595" w:type="dxa"/>
            <w:tcBorders>
              <w:top w:val="single" w:sz="4" w:space="0" w:color="auto"/>
              <w:left w:val="single" w:sz="4" w:space="0" w:color="auto"/>
              <w:bottom w:val="single" w:sz="4" w:space="0" w:color="auto"/>
              <w:right w:val="single" w:sz="4" w:space="0" w:color="auto"/>
            </w:tcBorders>
            <w:shd w:val="clear" w:color="auto" w:fill="auto"/>
          </w:tcPr>
          <w:p w14:paraId="6223AA85" w14:textId="28D6A21C" w:rsidR="00F23CC8" w:rsidRPr="00F23CC8" w:rsidRDefault="00F23CC8" w:rsidP="00E54116">
            <w:pPr>
              <w:pStyle w:val="TableColumnHeadings"/>
              <w:spacing w:after="0" w:line="276" w:lineRule="auto"/>
              <w:rPr>
                <w:rFonts w:ascii="Arial" w:hAnsi="Arial" w:cs="Arial"/>
                <w:b w:val="0"/>
              </w:rPr>
            </w:pPr>
            <w:r>
              <w:rPr>
                <w:rFonts w:ascii="Arial" w:hAnsi="Arial" w:cs="Arial"/>
                <w:b w:val="0"/>
              </w:rPr>
              <w:t xml:space="preserve">Dokumenti </w:t>
            </w:r>
            <w:r w:rsidR="00791664">
              <w:rPr>
                <w:rFonts w:ascii="Arial" w:hAnsi="Arial" w:cs="Arial"/>
                <w:b w:val="0"/>
              </w:rPr>
              <w:t xml:space="preserve">baze i </w:t>
            </w:r>
            <w:r w:rsidR="0078041F">
              <w:rPr>
                <w:rFonts w:ascii="Arial" w:hAnsi="Arial" w:cs="Arial"/>
                <w:b w:val="0"/>
              </w:rPr>
              <w:t xml:space="preserve">ALPEX </w:t>
            </w:r>
            <w:r w:rsidRPr="00F23CC8">
              <w:rPr>
                <w:rFonts w:ascii="Arial" w:hAnsi="Arial" w:cs="Arial"/>
                <w:b w:val="0"/>
              </w:rPr>
              <w:t>Version</w:t>
            </w:r>
            <w:r w:rsidR="008A071A">
              <w:rPr>
                <w:rFonts w:ascii="Arial" w:hAnsi="Arial" w:cs="Arial"/>
                <w:b w:val="0"/>
              </w:rPr>
              <w:t>i</w:t>
            </w:r>
            <w:r w:rsidRPr="00F23CC8">
              <w:rPr>
                <w:rFonts w:ascii="Arial" w:hAnsi="Arial" w:cs="Arial"/>
                <w:b w:val="0"/>
              </w:rPr>
              <w:t xml:space="preserve"> 1.0</w:t>
            </w: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0D51A309" w14:textId="1FEC4039" w:rsidR="00F23CC8" w:rsidRPr="00F23CC8" w:rsidRDefault="008A071A" w:rsidP="00E54116">
            <w:pPr>
              <w:pStyle w:val="TableColumnHeadings"/>
              <w:spacing w:after="0" w:line="276" w:lineRule="auto"/>
              <w:rPr>
                <w:rFonts w:ascii="Arial" w:hAnsi="Arial" w:cs="Arial"/>
                <w:b w:val="0"/>
              </w:rPr>
            </w:pPr>
            <w:r>
              <w:rPr>
                <w:rFonts w:ascii="Arial" w:hAnsi="Arial" w:cs="Arial"/>
                <w:b w:val="0"/>
              </w:rPr>
              <w:t>DD</w:t>
            </w:r>
            <w:r w:rsidR="00F23CC8" w:rsidRPr="00F23CC8">
              <w:rPr>
                <w:rFonts w:ascii="Arial" w:hAnsi="Arial" w:cs="Arial"/>
                <w:b w:val="0"/>
              </w:rPr>
              <w:t xml:space="preserve"> </w:t>
            </w:r>
            <w:r>
              <w:rPr>
                <w:rFonts w:ascii="Arial" w:hAnsi="Arial" w:cs="Arial"/>
                <w:b w:val="0"/>
              </w:rPr>
              <w:t>Shtator</w:t>
            </w:r>
            <w:r w:rsidR="00F23CC8" w:rsidRPr="00F23CC8">
              <w:rPr>
                <w:rFonts w:ascii="Arial" w:hAnsi="Arial" w:cs="Arial"/>
                <w:b w:val="0"/>
              </w:rPr>
              <w:t xml:space="preserve"> 20</w:t>
            </w:r>
            <w:r>
              <w:rPr>
                <w:rFonts w:ascii="Arial" w:hAnsi="Arial" w:cs="Arial"/>
                <w:b w:val="0"/>
              </w:rPr>
              <w:t>22</w:t>
            </w: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0FE84745" w14:textId="45687F62" w:rsidR="00F23CC8" w:rsidRPr="00F23CC8" w:rsidRDefault="00F23CC8" w:rsidP="00E54116">
            <w:pPr>
              <w:pStyle w:val="TableColumnHeadings"/>
              <w:spacing w:after="0" w:line="276" w:lineRule="auto"/>
              <w:rPr>
                <w:rFonts w:ascii="Arial" w:hAnsi="Arial" w:cs="Arial"/>
                <w:b w:val="0"/>
              </w:rPr>
            </w:pPr>
            <w:r w:rsidRPr="00F23CC8">
              <w:rPr>
                <w:rFonts w:ascii="Arial" w:hAnsi="Arial" w:cs="Arial"/>
                <w:b w:val="0"/>
              </w:rPr>
              <w:t>Version</w:t>
            </w:r>
            <w:r w:rsidR="008A071A">
              <w:rPr>
                <w:rFonts w:ascii="Arial" w:hAnsi="Arial" w:cs="Arial"/>
                <w:b w:val="0"/>
              </w:rPr>
              <w:t>i</w:t>
            </w:r>
            <w:r w:rsidRPr="00F23CC8">
              <w:rPr>
                <w:rFonts w:ascii="Arial" w:hAnsi="Arial" w:cs="Arial"/>
                <w:b w:val="0"/>
              </w:rPr>
              <w:t xml:space="preserve"> 1.0</w:t>
            </w:r>
          </w:p>
        </w:tc>
        <w:tc>
          <w:tcPr>
            <w:tcW w:w="1553" w:type="dxa"/>
            <w:tcBorders>
              <w:top w:val="single" w:sz="4" w:space="0" w:color="auto"/>
              <w:left w:val="single" w:sz="4" w:space="0" w:color="auto"/>
              <w:bottom w:val="single" w:sz="4" w:space="0" w:color="auto"/>
              <w:right w:val="single" w:sz="4" w:space="0" w:color="auto"/>
            </w:tcBorders>
            <w:shd w:val="pct15" w:color="auto" w:fill="FFFFFF"/>
          </w:tcPr>
          <w:p w14:paraId="5D02E1FB" w14:textId="77777777" w:rsidR="00F23CC8" w:rsidRPr="00F23CC8" w:rsidRDefault="00F23CC8" w:rsidP="00E54116">
            <w:pPr>
              <w:pStyle w:val="TableColumnHeadings"/>
              <w:spacing w:after="0" w:line="276" w:lineRule="auto"/>
              <w:rPr>
                <w:rFonts w:ascii="Arial" w:hAnsi="Arial" w:cs="Arial"/>
                <w:b w:val="0"/>
              </w:rPr>
            </w:pPr>
            <w:r w:rsidRPr="00F23CC8">
              <w:rPr>
                <w:rFonts w:ascii="Arial" w:hAnsi="Arial" w:cs="Arial"/>
                <w:b w:val="0"/>
              </w:rPr>
              <w:t>1.0</w:t>
            </w:r>
          </w:p>
        </w:tc>
      </w:tr>
    </w:tbl>
    <w:p w14:paraId="641A7C11" w14:textId="77777777" w:rsidR="00F24B80" w:rsidRPr="00CA761C" w:rsidRDefault="00F24B80" w:rsidP="00E54116">
      <w:pPr>
        <w:spacing w:after="0"/>
        <w:rPr>
          <w:rFonts w:ascii="Arial" w:hAnsi="Arial" w:cs="Arial"/>
        </w:rPr>
      </w:pPr>
    </w:p>
    <w:p w14:paraId="169F4BC2" w14:textId="1EE5133A" w:rsidR="005771AF" w:rsidRPr="00CA761C" w:rsidRDefault="005771AF" w:rsidP="00E54116">
      <w:pPr>
        <w:spacing w:after="0"/>
        <w:rPr>
          <w:rFonts w:ascii="Arial" w:hAnsi="Arial" w:cs="Arial"/>
        </w:rPr>
      </w:pPr>
      <w:r w:rsidRPr="00CA761C">
        <w:rPr>
          <w:rFonts w:ascii="Arial" w:hAnsi="Arial" w:cs="Arial"/>
        </w:rPr>
        <w:br w:type="page"/>
      </w:r>
    </w:p>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9027"/>
      </w:tblGrid>
      <w:tr w:rsidR="00501227" w:rsidRPr="005052C6" w14:paraId="7859F7E4" w14:textId="77777777" w:rsidTr="00F8704D">
        <w:tc>
          <w:tcPr>
            <w:tcW w:w="9459" w:type="dxa"/>
            <w:tcBorders>
              <w:top w:val="single" w:sz="18" w:space="0" w:color="808080" w:themeColor="background1" w:themeShade="80"/>
            </w:tcBorders>
            <w:vAlign w:val="center"/>
          </w:tcPr>
          <w:p w14:paraId="378C3C5D" w14:textId="67A54443" w:rsidR="005771AF" w:rsidRPr="005052C6" w:rsidRDefault="005771AF" w:rsidP="00E54116">
            <w:pPr>
              <w:spacing w:after="0"/>
              <w:jc w:val="both"/>
              <w:rPr>
                <w:rFonts w:cstheme="minorHAnsi"/>
                <w:b/>
                <w:lang w:eastAsia="en-US"/>
              </w:rPr>
            </w:pPr>
          </w:p>
          <w:p w14:paraId="1ED2F0E2" w14:textId="0EA17839" w:rsidR="00546853" w:rsidRPr="009D392C" w:rsidRDefault="002A281A" w:rsidP="00E54116">
            <w:pPr>
              <w:pStyle w:val="TOCHeading"/>
              <w:spacing w:before="0"/>
              <w:rPr>
                <w:rFonts w:cstheme="minorHAnsi"/>
              </w:rPr>
            </w:pPr>
            <w:r w:rsidRPr="009D392C">
              <w:rPr>
                <w:rFonts w:cstheme="minorHAnsi"/>
              </w:rPr>
              <w:t>P</w:t>
            </w:r>
            <w:r w:rsidR="009D392C" w:rsidRPr="009D392C">
              <w:rPr>
                <w:rFonts w:cstheme="minorHAnsi"/>
              </w:rPr>
              <w:t>ë</w:t>
            </w:r>
            <w:r w:rsidRPr="009D392C">
              <w:rPr>
                <w:rFonts w:cstheme="minorHAnsi"/>
              </w:rPr>
              <w:t>rmbajtja</w:t>
            </w:r>
          </w:p>
          <w:p w14:paraId="7770D8A9" w14:textId="5291A5BF" w:rsidR="00E54116" w:rsidRDefault="00546853" w:rsidP="00E54116">
            <w:pPr>
              <w:pStyle w:val="TOC1"/>
              <w:framePr w:hSpace="0" w:wrap="auto" w:vAnchor="margin" w:hAnchor="text" w:xAlign="left" w:yAlign="inline"/>
              <w:rPr>
                <w:noProof/>
                <w:szCs w:val="22"/>
                <w:lang w:val="en-GB" w:eastAsia="en-GB"/>
              </w:rPr>
            </w:pPr>
            <w:r w:rsidRPr="005052C6">
              <w:rPr>
                <w:rFonts w:cstheme="minorHAnsi"/>
                <w:b/>
                <w:szCs w:val="22"/>
              </w:rPr>
              <w:fldChar w:fldCharType="begin"/>
            </w:r>
            <w:r w:rsidRPr="005052C6">
              <w:rPr>
                <w:rFonts w:cstheme="minorHAnsi"/>
                <w:b/>
                <w:szCs w:val="22"/>
              </w:rPr>
              <w:instrText xml:space="preserve"> TOC \o "1-3" \h \z \u </w:instrText>
            </w:r>
            <w:r w:rsidRPr="005052C6">
              <w:rPr>
                <w:rFonts w:cstheme="minorHAnsi"/>
                <w:b/>
                <w:szCs w:val="22"/>
              </w:rPr>
              <w:fldChar w:fldCharType="separate"/>
            </w:r>
            <w:hyperlink w:anchor="_Toc112612695" w:history="1">
              <w:r w:rsidR="00E54116" w:rsidRPr="009048D2">
                <w:rPr>
                  <w:rStyle w:val="Hyperlink"/>
                  <w:rFonts w:cs="Arial"/>
                  <w:noProof/>
                </w:rPr>
                <w:t>A. Hyrja dhe InterpretimI</w:t>
              </w:r>
              <w:r w:rsidR="00E54116">
                <w:rPr>
                  <w:noProof/>
                  <w:webHidden/>
                </w:rPr>
                <w:tab/>
              </w:r>
              <w:r w:rsidR="00E54116">
                <w:rPr>
                  <w:noProof/>
                  <w:webHidden/>
                </w:rPr>
                <w:fldChar w:fldCharType="begin"/>
              </w:r>
              <w:r w:rsidR="00E54116">
                <w:rPr>
                  <w:noProof/>
                  <w:webHidden/>
                </w:rPr>
                <w:instrText xml:space="preserve"> PAGEREF _Toc112612695 \h </w:instrText>
              </w:r>
              <w:r w:rsidR="00E54116">
                <w:rPr>
                  <w:noProof/>
                  <w:webHidden/>
                </w:rPr>
              </w:r>
              <w:r w:rsidR="00E54116">
                <w:rPr>
                  <w:noProof/>
                  <w:webHidden/>
                </w:rPr>
                <w:fldChar w:fldCharType="separate"/>
              </w:r>
              <w:r w:rsidR="00E54116">
                <w:rPr>
                  <w:noProof/>
                  <w:webHidden/>
                </w:rPr>
                <w:t>8</w:t>
              </w:r>
              <w:r w:rsidR="00E54116">
                <w:rPr>
                  <w:noProof/>
                  <w:webHidden/>
                </w:rPr>
                <w:fldChar w:fldCharType="end"/>
              </w:r>
            </w:hyperlink>
          </w:p>
          <w:p w14:paraId="3F34CF7E" w14:textId="0D3341E2" w:rsidR="00E54116" w:rsidRDefault="00E54116" w:rsidP="00E54116">
            <w:pPr>
              <w:pStyle w:val="TOC2"/>
              <w:framePr w:hSpace="0" w:wrap="auto" w:vAnchor="margin" w:hAnchor="text" w:xAlign="left" w:yAlign="inline"/>
              <w:rPr>
                <w:noProof/>
                <w:szCs w:val="22"/>
                <w:lang w:val="en-GB" w:eastAsia="en-GB"/>
              </w:rPr>
            </w:pPr>
            <w:hyperlink w:anchor="_Toc112612696" w:history="1">
              <w:r w:rsidRPr="009048D2">
                <w:rPr>
                  <w:rStyle w:val="Hyperlink"/>
                  <w:rFonts w:cs="Arial"/>
                  <w:noProof/>
                </w:rPr>
                <w:t>A.1</w:t>
              </w:r>
              <w:r>
                <w:rPr>
                  <w:noProof/>
                  <w:szCs w:val="22"/>
                  <w:lang w:val="en-GB" w:eastAsia="en-GB"/>
                </w:rPr>
                <w:tab/>
              </w:r>
              <w:r w:rsidRPr="009048D2">
                <w:rPr>
                  <w:rStyle w:val="Hyperlink"/>
                  <w:rFonts w:cs="Arial"/>
                  <w:noProof/>
                </w:rPr>
                <w:t>Hyrja dhe objektivat e rregullAVE</w:t>
              </w:r>
              <w:r>
                <w:rPr>
                  <w:noProof/>
                  <w:webHidden/>
                </w:rPr>
                <w:tab/>
              </w:r>
              <w:r>
                <w:rPr>
                  <w:noProof/>
                  <w:webHidden/>
                </w:rPr>
                <w:fldChar w:fldCharType="begin"/>
              </w:r>
              <w:r>
                <w:rPr>
                  <w:noProof/>
                  <w:webHidden/>
                </w:rPr>
                <w:instrText xml:space="preserve"> PAGEREF _Toc112612696 \h </w:instrText>
              </w:r>
              <w:r>
                <w:rPr>
                  <w:noProof/>
                  <w:webHidden/>
                </w:rPr>
              </w:r>
              <w:r>
                <w:rPr>
                  <w:noProof/>
                  <w:webHidden/>
                </w:rPr>
                <w:fldChar w:fldCharType="separate"/>
              </w:r>
              <w:r>
                <w:rPr>
                  <w:noProof/>
                  <w:webHidden/>
                </w:rPr>
                <w:t>8</w:t>
              </w:r>
              <w:r>
                <w:rPr>
                  <w:noProof/>
                  <w:webHidden/>
                </w:rPr>
                <w:fldChar w:fldCharType="end"/>
              </w:r>
            </w:hyperlink>
          </w:p>
          <w:p w14:paraId="6808F79A" w14:textId="09DFDBF2" w:rsidR="00E54116" w:rsidRDefault="00E54116" w:rsidP="00E54116">
            <w:pPr>
              <w:pStyle w:val="TOC3"/>
              <w:framePr w:hSpace="0" w:wrap="auto" w:vAnchor="margin" w:hAnchor="text" w:xAlign="left" w:yAlign="inline"/>
              <w:rPr>
                <w:noProof/>
                <w:szCs w:val="22"/>
                <w:lang w:val="en-GB" w:eastAsia="en-GB"/>
              </w:rPr>
            </w:pPr>
            <w:hyperlink w:anchor="_Toc112612697" w:history="1">
              <w:r w:rsidRPr="009048D2">
                <w:rPr>
                  <w:rStyle w:val="Hyperlink"/>
                  <w:rFonts w:cs="Arial"/>
                  <w:noProof/>
                </w:rPr>
                <w:t>A.1.1</w:t>
              </w:r>
              <w:r>
                <w:rPr>
                  <w:noProof/>
                  <w:szCs w:val="22"/>
                  <w:lang w:val="en-GB" w:eastAsia="en-GB"/>
                </w:rPr>
                <w:tab/>
              </w:r>
              <w:r w:rsidRPr="009048D2">
                <w:rPr>
                  <w:rStyle w:val="Hyperlink"/>
                  <w:rFonts w:cs="Arial"/>
                  <w:noProof/>
                </w:rPr>
                <w:t>Hyrja</w:t>
              </w:r>
              <w:r>
                <w:rPr>
                  <w:noProof/>
                  <w:webHidden/>
                </w:rPr>
                <w:tab/>
              </w:r>
              <w:r>
                <w:rPr>
                  <w:noProof/>
                  <w:webHidden/>
                </w:rPr>
                <w:fldChar w:fldCharType="begin"/>
              </w:r>
              <w:r>
                <w:rPr>
                  <w:noProof/>
                  <w:webHidden/>
                </w:rPr>
                <w:instrText xml:space="preserve"> PAGEREF _Toc112612697 \h </w:instrText>
              </w:r>
              <w:r>
                <w:rPr>
                  <w:noProof/>
                  <w:webHidden/>
                </w:rPr>
              </w:r>
              <w:r>
                <w:rPr>
                  <w:noProof/>
                  <w:webHidden/>
                </w:rPr>
                <w:fldChar w:fldCharType="separate"/>
              </w:r>
              <w:r>
                <w:rPr>
                  <w:noProof/>
                  <w:webHidden/>
                </w:rPr>
                <w:t>8</w:t>
              </w:r>
              <w:r>
                <w:rPr>
                  <w:noProof/>
                  <w:webHidden/>
                </w:rPr>
                <w:fldChar w:fldCharType="end"/>
              </w:r>
            </w:hyperlink>
          </w:p>
          <w:p w14:paraId="3B0FBF30" w14:textId="32B2C8C0" w:rsidR="00E54116" w:rsidRDefault="00E54116" w:rsidP="00E54116">
            <w:pPr>
              <w:pStyle w:val="TOC3"/>
              <w:framePr w:hSpace="0" w:wrap="auto" w:vAnchor="margin" w:hAnchor="text" w:xAlign="left" w:yAlign="inline"/>
              <w:rPr>
                <w:noProof/>
                <w:szCs w:val="22"/>
                <w:lang w:val="en-GB" w:eastAsia="en-GB"/>
              </w:rPr>
            </w:pPr>
            <w:hyperlink w:anchor="_Toc112612698" w:history="1">
              <w:r w:rsidRPr="009048D2">
                <w:rPr>
                  <w:rStyle w:val="Hyperlink"/>
                  <w:rFonts w:cs="Arial"/>
                  <w:noProof/>
                </w:rPr>
                <w:t>A.1.2</w:t>
              </w:r>
              <w:r>
                <w:rPr>
                  <w:noProof/>
                  <w:szCs w:val="22"/>
                  <w:lang w:val="en-GB" w:eastAsia="en-GB"/>
                </w:rPr>
                <w:tab/>
              </w:r>
              <w:r w:rsidRPr="009048D2">
                <w:rPr>
                  <w:rStyle w:val="Hyperlink"/>
                  <w:rFonts w:cs="Arial"/>
                  <w:noProof/>
                </w:rPr>
                <w:t>Objektivi dhe Parimet</w:t>
              </w:r>
              <w:r>
                <w:rPr>
                  <w:noProof/>
                  <w:webHidden/>
                </w:rPr>
                <w:tab/>
              </w:r>
              <w:r>
                <w:rPr>
                  <w:noProof/>
                  <w:webHidden/>
                </w:rPr>
                <w:fldChar w:fldCharType="begin"/>
              </w:r>
              <w:r>
                <w:rPr>
                  <w:noProof/>
                  <w:webHidden/>
                </w:rPr>
                <w:instrText xml:space="preserve"> PAGEREF _Toc112612698 \h </w:instrText>
              </w:r>
              <w:r>
                <w:rPr>
                  <w:noProof/>
                  <w:webHidden/>
                </w:rPr>
              </w:r>
              <w:r>
                <w:rPr>
                  <w:noProof/>
                  <w:webHidden/>
                </w:rPr>
                <w:fldChar w:fldCharType="separate"/>
              </w:r>
              <w:r>
                <w:rPr>
                  <w:noProof/>
                  <w:webHidden/>
                </w:rPr>
                <w:t>9</w:t>
              </w:r>
              <w:r>
                <w:rPr>
                  <w:noProof/>
                  <w:webHidden/>
                </w:rPr>
                <w:fldChar w:fldCharType="end"/>
              </w:r>
            </w:hyperlink>
          </w:p>
          <w:p w14:paraId="66267205" w14:textId="7C244D20" w:rsidR="00E54116" w:rsidRDefault="00E54116" w:rsidP="00E54116">
            <w:pPr>
              <w:pStyle w:val="TOC3"/>
              <w:framePr w:hSpace="0" w:wrap="auto" w:vAnchor="margin" w:hAnchor="text" w:xAlign="left" w:yAlign="inline"/>
              <w:rPr>
                <w:noProof/>
                <w:szCs w:val="22"/>
                <w:lang w:val="en-GB" w:eastAsia="en-GB"/>
              </w:rPr>
            </w:pPr>
            <w:hyperlink w:anchor="_Toc112612699" w:history="1">
              <w:r w:rsidRPr="009048D2">
                <w:rPr>
                  <w:rStyle w:val="Hyperlink"/>
                  <w:rFonts w:cs="Arial"/>
                  <w:noProof/>
                </w:rPr>
                <w:t>A.1.3</w:t>
              </w:r>
              <w:r>
                <w:rPr>
                  <w:noProof/>
                  <w:szCs w:val="22"/>
                  <w:lang w:val="en-GB" w:eastAsia="en-GB"/>
                </w:rPr>
                <w:tab/>
              </w:r>
              <w:r w:rsidRPr="009048D2">
                <w:rPr>
                  <w:rStyle w:val="Hyperlink"/>
                  <w:rFonts w:cs="Arial"/>
                  <w:noProof/>
                </w:rPr>
                <w:t>Efekti i këtij Seksioni</w:t>
              </w:r>
              <w:r>
                <w:rPr>
                  <w:noProof/>
                  <w:webHidden/>
                </w:rPr>
                <w:tab/>
              </w:r>
              <w:r>
                <w:rPr>
                  <w:noProof/>
                  <w:webHidden/>
                </w:rPr>
                <w:fldChar w:fldCharType="begin"/>
              </w:r>
              <w:r>
                <w:rPr>
                  <w:noProof/>
                  <w:webHidden/>
                </w:rPr>
                <w:instrText xml:space="preserve"> PAGEREF _Toc112612699 \h </w:instrText>
              </w:r>
              <w:r>
                <w:rPr>
                  <w:noProof/>
                  <w:webHidden/>
                </w:rPr>
              </w:r>
              <w:r>
                <w:rPr>
                  <w:noProof/>
                  <w:webHidden/>
                </w:rPr>
                <w:fldChar w:fldCharType="separate"/>
              </w:r>
              <w:r>
                <w:rPr>
                  <w:noProof/>
                  <w:webHidden/>
                </w:rPr>
                <w:t>9</w:t>
              </w:r>
              <w:r>
                <w:rPr>
                  <w:noProof/>
                  <w:webHidden/>
                </w:rPr>
                <w:fldChar w:fldCharType="end"/>
              </w:r>
            </w:hyperlink>
          </w:p>
          <w:p w14:paraId="6BF124FF" w14:textId="631D433B" w:rsidR="00E54116" w:rsidRDefault="00E54116" w:rsidP="00E54116">
            <w:pPr>
              <w:pStyle w:val="TOC3"/>
              <w:framePr w:hSpace="0" w:wrap="auto" w:vAnchor="margin" w:hAnchor="text" w:xAlign="left" w:yAlign="inline"/>
              <w:rPr>
                <w:noProof/>
                <w:szCs w:val="22"/>
                <w:lang w:val="en-GB" w:eastAsia="en-GB"/>
              </w:rPr>
            </w:pPr>
            <w:hyperlink w:anchor="_Toc112612700" w:history="1">
              <w:r w:rsidRPr="009048D2">
                <w:rPr>
                  <w:rStyle w:val="Hyperlink"/>
                  <w:rFonts w:cs="Arial"/>
                  <w:noProof/>
                </w:rPr>
                <w:t>A.1.4</w:t>
              </w:r>
              <w:r>
                <w:rPr>
                  <w:noProof/>
                  <w:szCs w:val="22"/>
                  <w:lang w:val="en-GB" w:eastAsia="en-GB"/>
                </w:rPr>
                <w:tab/>
              </w:r>
              <w:r w:rsidRPr="009048D2">
                <w:rPr>
                  <w:rStyle w:val="Hyperlink"/>
                  <w:rFonts w:cs="Arial"/>
                  <w:noProof/>
                </w:rPr>
                <w:t>Procedurat e ALPEX-it</w:t>
              </w:r>
              <w:r>
                <w:rPr>
                  <w:noProof/>
                  <w:webHidden/>
                </w:rPr>
                <w:tab/>
              </w:r>
              <w:r>
                <w:rPr>
                  <w:noProof/>
                  <w:webHidden/>
                </w:rPr>
                <w:fldChar w:fldCharType="begin"/>
              </w:r>
              <w:r>
                <w:rPr>
                  <w:noProof/>
                  <w:webHidden/>
                </w:rPr>
                <w:instrText xml:space="preserve"> PAGEREF _Toc112612700 \h </w:instrText>
              </w:r>
              <w:r>
                <w:rPr>
                  <w:noProof/>
                  <w:webHidden/>
                </w:rPr>
              </w:r>
              <w:r>
                <w:rPr>
                  <w:noProof/>
                  <w:webHidden/>
                </w:rPr>
                <w:fldChar w:fldCharType="separate"/>
              </w:r>
              <w:r>
                <w:rPr>
                  <w:noProof/>
                  <w:webHidden/>
                </w:rPr>
                <w:t>9</w:t>
              </w:r>
              <w:r>
                <w:rPr>
                  <w:noProof/>
                  <w:webHidden/>
                </w:rPr>
                <w:fldChar w:fldCharType="end"/>
              </w:r>
            </w:hyperlink>
          </w:p>
          <w:p w14:paraId="1D253C28" w14:textId="3CCECCE8" w:rsidR="00E54116" w:rsidRDefault="00E54116" w:rsidP="00E54116">
            <w:pPr>
              <w:pStyle w:val="TOC2"/>
              <w:framePr w:hSpace="0" w:wrap="auto" w:vAnchor="margin" w:hAnchor="text" w:xAlign="left" w:yAlign="inline"/>
              <w:rPr>
                <w:noProof/>
                <w:szCs w:val="22"/>
                <w:lang w:val="en-GB" w:eastAsia="en-GB"/>
              </w:rPr>
            </w:pPr>
            <w:hyperlink w:anchor="_Toc112612701" w:history="1">
              <w:r w:rsidRPr="009048D2">
                <w:rPr>
                  <w:rStyle w:val="Hyperlink"/>
                  <w:rFonts w:cs="Arial"/>
                  <w:noProof/>
                </w:rPr>
                <w:t>A.2</w:t>
              </w:r>
              <w:r>
                <w:rPr>
                  <w:noProof/>
                  <w:szCs w:val="22"/>
                  <w:lang w:val="en-GB" w:eastAsia="en-GB"/>
                </w:rPr>
                <w:tab/>
              </w:r>
              <w:r w:rsidRPr="009048D2">
                <w:rPr>
                  <w:rStyle w:val="Hyperlink"/>
                  <w:rFonts w:cs="Arial"/>
                  <w:noProof/>
                </w:rPr>
                <w:t>INTERPRETIMI</w:t>
              </w:r>
              <w:r>
                <w:rPr>
                  <w:noProof/>
                  <w:webHidden/>
                </w:rPr>
                <w:tab/>
              </w:r>
              <w:r>
                <w:rPr>
                  <w:noProof/>
                  <w:webHidden/>
                </w:rPr>
                <w:fldChar w:fldCharType="begin"/>
              </w:r>
              <w:r>
                <w:rPr>
                  <w:noProof/>
                  <w:webHidden/>
                </w:rPr>
                <w:instrText xml:space="preserve"> PAGEREF _Toc112612701 \h </w:instrText>
              </w:r>
              <w:r>
                <w:rPr>
                  <w:noProof/>
                  <w:webHidden/>
                </w:rPr>
              </w:r>
              <w:r>
                <w:rPr>
                  <w:noProof/>
                  <w:webHidden/>
                </w:rPr>
                <w:fldChar w:fldCharType="separate"/>
              </w:r>
              <w:r>
                <w:rPr>
                  <w:noProof/>
                  <w:webHidden/>
                </w:rPr>
                <w:t>10</w:t>
              </w:r>
              <w:r>
                <w:rPr>
                  <w:noProof/>
                  <w:webHidden/>
                </w:rPr>
                <w:fldChar w:fldCharType="end"/>
              </w:r>
            </w:hyperlink>
          </w:p>
          <w:p w14:paraId="38818533" w14:textId="6313150F" w:rsidR="00E54116" w:rsidRDefault="00E54116" w:rsidP="00E54116">
            <w:pPr>
              <w:pStyle w:val="TOC3"/>
              <w:framePr w:hSpace="0" w:wrap="auto" w:vAnchor="margin" w:hAnchor="text" w:xAlign="left" w:yAlign="inline"/>
              <w:rPr>
                <w:noProof/>
                <w:szCs w:val="22"/>
                <w:lang w:val="en-GB" w:eastAsia="en-GB"/>
              </w:rPr>
            </w:pPr>
            <w:hyperlink w:anchor="_Toc112612702" w:history="1">
              <w:r w:rsidRPr="009048D2">
                <w:rPr>
                  <w:rStyle w:val="Hyperlink"/>
                  <w:rFonts w:cs="Arial"/>
                  <w:noProof/>
                </w:rPr>
                <w:t>A.2.1</w:t>
              </w:r>
              <w:r>
                <w:rPr>
                  <w:noProof/>
                  <w:szCs w:val="22"/>
                  <w:lang w:val="en-GB" w:eastAsia="en-GB"/>
                </w:rPr>
                <w:tab/>
              </w:r>
              <w:r w:rsidRPr="009048D2">
                <w:rPr>
                  <w:rStyle w:val="Hyperlink"/>
                  <w:rFonts w:cs="Arial"/>
                  <w:noProof/>
                </w:rPr>
                <w:t>Interpretimi i përgjithshëm</w:t>
              </w:r>
              <w:r>
                <w:rPr>
                  <w:noProof/>
                  <w:webHidden/>
                </w:rPr>
                <w:tab/>
              </w:r>
              <w:r>
                <w:rPr>
                  <w:noProof/>
                  <w:webHidden/>
                </w:rPr>
                <w:fldChar w:fldCharType="begin"/>
              </w:r>
              <w:r>
                <w:rPr>
                  <w:noProof/>
                  <w:webHidden/>
                </w:rPr>
                <w:instrText xml:space="preserve"> PAGEREF _Toc112612702 \h </w:instrText>
              </w:r>
              <w:r>
                <w:rPr>
                  <w:noProof/>
                  <w:webHidden/>
                </w:rPr>
              </w:r>
              <w:r>
                <w:rPr>
                  <w:noProof/>
                  <w:webHidden/>
                </w:rPr>
                <w:fldChar w:fldCharType="separate"/>
              </w:r>
              <w:r>
                <w:rPr>
                  <w:noProof/>
                  <w:webHidden/>
                </w:rPr>
                <w:t>10</w:t>
              </w:r>
              <w:r>
                <w:rPr>
                  <w:noProof/>
                  <w:webHidden/>
                </w:rPr>
                <w:fldChar w:fldCharType="end"/>
              </w:r>
            </w:hyperlink>
          </w:p>
          <w:p w14:paraId="5BDFD7FB" w14:textId="75E64D71" w:rsidR="00E54116" w:rsidRDefault="00E54116" w:rsidP="00E54116">
            <w:pPr>
              <w:pStyle w:val="TOC3"/>
              <w:framePr w:hSpace="0" w:wrap="auto" w:vAnchor="margin" w:hAnchor="text" w:xAlign="left" w:yAlign="inline"/>
              <w:rPr>
                <w:noProof/>
                <w:szCs w:val="22"/>
                <w:lang w:val="en-GB" w:eastAsia="en-GB"/>
              </w:rPr>
            </w:pPr>
            <w:hyperlink w:anchor="_Toc112612703" w:history="1">
              <w:r w:rsidRPr="009048D2">
                <w:rPr>
                  <w:rStyle w:val="Hyperlink"/>
                  <w:rFonts w:cs="Arial"/>
                  <w:noProof/>
                </w:rPr>
                <w:t>A.2.2</w:t>
              </w:r>
              <w:r>
                <w:rPr>
                  <w:noProof/>
                  <w:szCs w:val="22"/>
                  <w:lang w:val="en-GB" w:eastAsia="en-GB"/>
                </w:rPr>
                <w:tab/>
              </w:r>
              <w:r w:rsidRPr="009048D2">
                <w:rPr>
                  <w:rStyle w:val="Hyperlink"/>
                  <w:rFonts w:cs="Arial"/>
                  <w:noProof/>
                </w:rPr>
                <w:t>Gjuha zyrtare, njoftimet</w:t>
              </w:r>
              <w:r>
                <w:rPr>
                  <w:noProof/>
                  <w:webHidden/>
                </w:rPr>
                <w:tab/>
              </w:r>
              <w:r>
                <w:rPr>
                  <w:noProof/>
                  <w:webHidden/>
                </w:rPr>
                <w:fldChar w:fldCharType="begin"/>
              </w:r>
              <w:r>
                <w:rPr>
                  <w:noProof/>
                  <w:webHidden/>
                </w:rPr>
                <w:instrText xml:space="preserve"> PAGEREF _Toc112612703 \h </w:instrText>
              </w:r>
              <w:r>
                <w:rPr>
                  <w:noProof/>
                  <w:webHidden/>
                </w:rPr>
              </w:r>
              <w:r>
                <w:rPr>
                  <w:noProof/>
                  <w:webHidden/>
                </w:rPr>
                <w:fldChar w:fldCharType="separate"/>
              </w:r>
              <w:r>
                <w:rPr>
                  <w:noProof/>
                  <w:webHidden/>
                </w:rPr>
                <w:t>11</w:t>
              </w:r>
              <w:r>
                <w:rPr>
                  <w:noProof/>
                  <w:webHidden/>
                </w:rPr>
                <w:fldChar w:fldCharType="end"/>
              </w:r>
            </w:hyperlink>
          </w:p>
          <w:p w14:paraId="356DABF3" w14:textId="20C22417" w:rsidR="00E54116" w:rsidRDefault="00E54116" w:rsidP="00E54116">
            <w:pPr>
              <w:pStyle w:val="TOC1"/>
              <w:framePr w:hSpace="0" w:wrap="auto" w:vAnchor="margin" w:hAnchor="text" w:xAlign="left" w:yAlign="inline"/>
              <w:rPr>
                <w:noProof/>
                <w:szCs w:val="22"/>
                <w:lang w:val="en-GB" w:eastAsia="en-GB"/>
              </w:rPr>
            </w:pPr>
            <w:hyperlink w:anchor="_Toc112612704" w:history="1">
              <w:r w:rsidRPr="009048D2">
                <w:rPr>
                  <w:rStyle w:val="Hyperlink"/>
                  <w:rFonts w:cs="Arial"/>
                  <w:noProof/>
                </w:rPr>
                <w:t>B. Aspekte Ligjore dhe të Qeverisjes</w:t>
              </w:r>
              <w:r>
                <w:rPr>
                  <w:noProof/>
                  <w:webHidden/>
                </w:rPr>
                <w:tab/>
              </w:r>
              <w:r>
                <w:rPr>
                  <w:noProof/>
                  <w:webHidden/>
                </w:rPr>
                <w:fldChar w:fldCharType="begin"/>
              </w:r>
              <w:r>
                <w:rPr>
                  <w:noProof/>
                  <w:webHidden/>
                </w:rPr>
                <w:instrText xml:space="preserve"> PAGEREF _Toc112612704 \h </w:instrText>
              </w:r>
              <w:r>
                <w:rPr>
                  <w:noProof/>
                  <w:webHidden/>
                </w:rPr>
              </w:r>
              <w:r>
                <w:rPr>
                  <w:noProof/>
                  <w:webHidden/>
                </w:rPr>
                <w:fldChar w:fldCharType="separate"/>
              </w:r>
              <w:r>
                <w:rPr>
                  <w:noProof/>
                  <w:webHidden/>
                </w:rPr>
                <w:t>12</w:t>
              </w:r>
              <w:r>
                <w:rPr>
                  <w:noProof/>
                  <w:webHidden/>
                </w:rPr>
                <w:fldChar w:fldCharType="end"/>
              </w:r>
            </w:hyperlink>
          </w:p>
          <w:p w14:paraId="4B6A551B" w14:textId="5BD1D0A1" w:rsidR="00E54116" w:rsidRDefault="00E54116" w:rsidP="00E54116">
            <w:pPr>
              <w:pStyle w:val="TOC2"/>
              <w:framePr w:hSpace="0" w:wrap="auto" w:vAnchor="margin" w:hAnchor="text" w:xAlign="left" w:yAlign="inline"/>
              <w:rPr>
                <w:noProof/>
                <w:szCs w:val="22"/>
                <w:lang w:val="en-GB" w:eastAsia="en-GB"/>
              </w:rPr>
            </w:pPr>
            <w:hyperlink w:anchor="_Toc112612705" w:history="1">
              <w:r w:rsidRPr="009048D2">
                <w:rPr>
                  <w:rStyle w:val="Hyperlink"/>
                  <w:rFonts w:cs="Arial"/>
                  <w:noProof/>
                </w:rPr>
                <w:t>B.1</w:t>
              </w:r>
              <w:r>
                <w:rPr>
                  <w:noProof/>
                  <w:szCs w:val="22"/>
                  <w:lang w:val="en-GB" w:eastAsia="en-GB"/>
                </w:rPr>
                <w:tab/>
              </w:r>
              <w:r w:rsidRPr="009048D2">
                <w:rPr>
                  <w:rStyle w:val="Hyperlink"/>
                  <w:rFonts w:cs="Arial"/>
                  <w:noProof/>
                </w:rPr>
                <w:t>Qëllimi i këtij Kapitulli</w:t>
              </w:r>
              <w:r>
                <w:rPr>
                  <w:noProof/>
                  <w:webHidden/>
                </w:rPr>
                <w:tab/>
              </w:r>
              <w:r>
                <w:rPr>
                  <w:noProof/>
                  <w:webHidden/>
                </w:rPr>
                <w:fldChar w:fldCharType="begin"/>
              </w:r>
              <w:r>
                <w:rPr>
                  <w:noProof/>
                  <w:webHidden/>
                </w:rPr>
                <w:instrText xml:space="preserve"> PAGEREF _Toc112612705 \h </w:instrText>
              </w:r>
              <w:r>
                <w:rPr>
                  <w:noProof/>
                  <w:webHidden/>
                </w:rPr>
              </w:r>
              <w:r>
                <w:rPr>
                  <w:noProof/>
                  <w:webHidden/>
                </w:rPr>
                <w:fldChar w:fldCharType="separate"/>
              </w:r>
              <w:r>
                <w:rPr>
                  <w:noProof/>
                  <w:webHidden/>
                </w:rPr>
                <w:t>12</w:t>
              </w:r>
              <w:r>
                <w:rPr>
                  <w:noProof/>
                  <w:webHidden/>
                </w:rPr>
                <w:fldChar w:fldCharType="end"/>
              </w:r>
            </w:hyperlink>
          </w:p>
          <w:p w14:paraId="494FBFC1" w14:textId="5F384A94" w:rsidR="00E54116" w:rsidRDefault="00E54116" w:rsidP="00E54116">
            <w:pPr>
              <w:pStyle w:val="TOC3"/>
              <w:framePr w:hSpace="0" w:wrap="auto" w:vAnchor="margin" w:hAnchor="text" w:xAlign="left" w:yAlign="inline"/>
              <w:rPr>
                <w:noProof/>
                <w:szCs w:val="22"/>
                <w:lang w:val="en-GB" w:eastAsia="en-GB"/>
              </w:rPr>
            </w:pPr>
            <w:hyperlink w:anchor="_Toc112612706" w:history="1">
              <w:r w:rsidRPr="009048D2">
                <w:rPr>
                  <w:rStyle w:val="Hyperlink"/>
                  <w:rFonts w:cs="Arial"/>
                  <w:noProof/>
                </w:rPr>
                <w:t>B.1.1</w:t>
              </w:r>
              <w:r>
                <w:rPr>
                  <w:noProof/>
                  <w:szCs w:val="22"/>
                  <w:lang w:val="en-GB" w:eastAsia="en-GB"/>
                </w:rPr>
                <w:tab/>
              </w:r>
              <w:r w:rsidRPr="009048D2">
                <w:rPr>
                  <w:rStyle w:val="Hyperlink"/>
                  <w:rFonts w:cs="Arial"/>
                  <w:noProof/>
                </w:rPr>
                <w:t>Parashikime të përgjithshme</w:t>
              </w:r>
              <w:r>
                <w:rPr>
                  <w:noProof/>
                  <w:webHidden/>
                </w:rPr>
                <w:tab/>
              </w:r>
              <w:r>
                <w:rPr>
                  <w:noProof/>
                  <w:webHidden/>
                </w:rPr>
                <w:fldChar w:fldCharType="begin"/>
              </w:r>
              <w:r>
                <w:rPr>
                  <w:noProof/>
                  <w:webHidden/>
                </w:rPr>
                <w:instrText xml:space="preserve"> PAGEREF _Toc112612706 \h </w:instrText>
              </w:r>
              <w:r>
                <w:rPr>
                  <w:noProof/>
                  <w:webHidden/>
                </w:rPr>
              </w:r>
              <w:r>
                <w:rPr>
                  <w:noProof/>
                  <w:webHidden/>
                </w:rPr>
                <w:fldChar w:fldCharType="separate"/>
              </w:r>
              <w:r>
                <w:rPr>
                  <w:noProof/>
                  <w:webHidden/>
                </w:rPr>
                <w:t>12</w:t>
              </w:r>
              <w:r>
                <w:rPr>
                  <w:noProof/>
                  <w:webHidden/>
                </w:rPr>
                <w:fldChar w:fldCharType="end"/>
              </w:r>
            </w:hyperlink>
          </w:p>
          <w:p w14:paraId="137C2BE1" w14:textId="4771DADF" w:rsidR="00E54116" w:rsidRDefault="00E54116" w:rsidP="00E54116">
            <w:pPr>
              <w:pStyle w:val="TOC2"/>
              <w:framePr w:hSpace="0" w:wrap="auto" w:vAnchor="margin" w:hAnchor="text" w:xAlign="left" w:yAlign="inline"/>
              <w:rPr>
                <w:noProof/>
                <w:szCs w:val="22"/>
                <w:lang w:val="en-GB" w:eastAsia="en-GB"/>
              </w:rPr>
            </w:pPr>
            <w:hyperlink w:anchor="_Toc112612707" w:history="1">
              <w:r w:rsidRPr="009048D2">
                <w:rPr>
                  <w:rStyle w:val="Hyperlink"/>
                  <w:rFonts w:cs="Arial"/>
                  <w:noProof/>
                </w:rPr>
                <w:t>B.2</w:t>
              </w:r>
              <w:r>
                <w:rPr>
                  <w:noProof/>
                  <w:szCs w:val="22"/>
                  <w:lang w:val="en-GB" w:eastAsia="en-GB"/>
                </w:rPr>
                <w:tab/>
              </w:r>
              <w:r w:rsidRPr="009048D2">
                <w:rPr>
                  <w:rStyle w:val="Hyperlink"/>
                  <w:rFonts w:cs="Arial"/>
                  <w:noProof/>
                </w:rPr>
                <w:t>TRUPA OrganIZATIVE e tregut dhe rolet  E TYRE</w:t>
              </w:r>
              <w:r>
                <w:rPr>
                  <w:noProof/>
                  <w:webHidden/>
                </w:rPr>
                <w:tab/>
              </w:r>
              <w:r>
                <w:rPr>
                  <w:noProof/>
                  <w:webHidden/>
                </w:rPr>
                <w:fldChar w:fldCharType="begin"/>
              </w:r>
              <w:r>
                <w:rPr>
                  <w:noProof/>
                  <w:webHidden/>
                </w:rPr>
                <w:instrText xml:space="preserve"> PAGEREF _Toc112612707 \h </w:instrText>
              </w:r>
              <w:r>
                <w:rPr>
                  <w:noProof/>
                  <w:webHidden/>
                </w:rPr>
              </w:r>
              <w:r>
                <w:rPr>
                  <w:noProof/>
                  <w:webHidden/>
                </w:rPr>
                <w:fldChar w:fldCharType="separate"/>
              </w:r>
              <w:r>
                <w:rPr>
                  <w:noProof/>
                  <w:webHidden/>
                </w:rPr>
                <w:t>12</w:t>
              </w:r>
              <w:r>
                <w:rPr>
                  <w:noProof/>
                  <w:webHidden/>
                </w:rPr>
                <w:fldChar w:fldCharType="end"/>
              </w:r>
            </w:hyperlink>
          </w:p>
          <w:p w14:paraId="1DAC0545" w14:textId="11E74668" w:rsidR="00E54116" w:rsidRDefault="00E54116" w:rsidP="00E54116">
            <w:pPr>
              <w:pStyle w:val="TOC3"/>
              <w:framePr w:hSpace="0" w:wrap="auto" w:vAnchor="margin" w:hAnchor="text" w:xAlign="left" w:yAlign="inline"/>
              <w:rPr>
                <w:noProof/>
                <w:szCs w:val="22"/>
                <w:lang w:val="en-GB" w:eastAsia="en-GB"/>
              </w:rPr>
            </w:pPr>
            <w:hyperlink w:anchor="_Toc112612708" w:history="1">
              <w:r w:rsidRPr="009048D2">
                <w:rPr>
                  <w:rStyle w:val="Hyperlink"/>
                  <w:rFonts w:cs="Arial"/>
                  <w:noProof/>
                </w:rPr>
                <w:t>B.2.1</w:t>
              </w:r>
              <w:r>
                <w:rPr>
                  <w:noProof/>
                  <w:szCs w:val="22"/>
                  <w:lang w:val="en-GB" w:eastAsia="en-GB"/>
                </w:rPr>
                <w:tab/>
              </w:r>
              <w:r w:rsidRPr="009048D2">
                <w:rPr>
                  <w:rStyle w:val="Hyperlink"/>
                  <w:rFonts w:cs="Arial"/>
                  <w:noProof/>
                </w:rPr>
                <w:t>Operimi i ALPEX-it</w:t>
              </w:r>
              <w:r>
                <w:rPr>
                  <w:noProof/>
                  <w:webHidden/>
                </w:rPr>
                <w:tab/>
              </w:r>
              <w:r>
                <w:rPr>
                  <w:noProof/>
                  <w:webHidden/>
                </w:rPr>
                <w:fldChar w:fldCharType="begin"/>
              </w:r>
              <w:r>
                <w:rPr>
                  <w:noProof/>
                  <w:webHidden/>
                </w:rPr>
                <w:instrText xml:space="preserve"> PAGEREF _Toc112612708 \h </w:instrText>
              </w:r>
              <w:r>
                <w:rPr>
                  <w:noProof/>
                  <w:webHidden/>
                </w:rPr>
              </w:r>
              <w:r>
                <w:rPr>
                  <w:noProof/>
                  <w:webHidden/>
                </w:rPr>
                <w:fldChar w:fldCharType="separate"/>
              </w:r>
              <w:r>
                <w:rPr>
                  <w:noProof/>
                  <w:webHidden/>
                </w:rPr>
                <w:t>12</w:t>
              </w:r>
              <w:r>
                <w:rPr>
                  <w:noProof/>
                  <w:webHidden/>
                </w:rPr>
                <w:fldChar w:fldCharType="end"/>
              </w:r>
            </w:hyperlink>
          </w:p>
          <w:p w14:paraId="6B52FA2F" w14:textId="46790C98" w:rsidR="00E54116" w:rsidRDefault="00E54116" w:rsidP="00E54116">
            <w:pPr>
              <w:pStyle w:val="TOC3"/>
              <w:framePr w:hSpace="0" w:wrap="auto" w:vAnchor="margin" w:hAnchor="text" w:xAlign="left" w:yAlign="inline"/>
              <w:rPr>
                <w:noProof/>
                <w:szCs w:val="22"/>
                <w:lang w:val="en-GB" w:eastAsia="en-GB"/>
              </w:rPr>
            </w:pPr>
            <w:hyperlink w:anchor="_Toc112612709" w:history="1">
              <w:r w:rsidRPr="009048D2">
                <w:rPr>
                  <w:rStyle w:val="Hyperlink"/>
                  <w:rFonts w:cs="Arial"/>
                  <w:noProof/>
                </w:rPr>
                <w:t>B.2.2</w:t>
              </w:r>
              <w:r>
                <w:rPr>
                  <w:noProof/>
                  <w:szCs w:val="22"/>
                  <w:lang w:val="en-GB" w:eastAsia="en-GB"/>
                </w:rPr>
                <w:tab/>
              </w:r>
              <w:r w:rsidRPr="009048D2">
                <w:rPr>
                  <w:rStyle w:val="Hyperlink"/>
                  <w:rFonts w:cs="Arial"/>
                  <w:noProof/>
                </w:rPr>
                <w:t>Roli i Komitetit të Bursës</w:t>
              </w:r>
              <w:r>
                <w:rPr>
                  <w:noProof/>
                  <w:webHidden/>
                </w:rPr>
                <w:tab/>
              </w:r>
              <w:r>
                <w:rPr>
                  <w:noProof/>
                  <w:webHidden/>
                </w:rPr>
                <w:fldChar w:fldCharType="begin"/>
              </w:r>
              <w:r>
                <w:rPr>
                  <w:noProof/>
                  <w:webHidden/>
                </w:rPr>
                <w:instrText xml:space="preserve"> PAGEREF _Toc112612709 \h </w:instrText>
              </w:r>
              <w:r>
                <w:rPr>
                  <w:noProof/>
                  <w:webHidden/>
                </w:rPr>
              </w:r>
              <w:r>
                <w:rPr>
                  <w:noProof/>
                  <w:webHidden/>
                </w:rPr>
                <w:fldChar w:fldCharType="separate"/>
              </w:r>
              <w:r>
                <w:rPr>
                  <w:noProof/>
                  <w:webHidden/>
                </w:rPr>
                <w:t>13</w:t>
              </w:r>
              <w:r>
                <w:rPr>
                  <w:noProof/>
                  <w:webHidden/>
                </w:rPr>
                <w:fldChar w:fldCharType="end"/>
              </w:r>
            </w:hyperlink>
          </w:p>
          <w:p w14:paraId="6954E045" w14:textId="43145B9F" w:rsidR="00E54116" w:rsidRDefault="00E54116" w:rsidP="00E54116">
            <w:pPr>
              <w:pStyle w:val="TOC3"/>
              <w:framePr w:hSpace="0" w:wrap="auto" w:vAnchor="margin" w:hAnchor="text" w:xAlign="left" w:yAlign="inline"/>
              <w:rPr>
                <w:noProof/>
                <w:szCs w:val="22"/>
                <w:lang w:val="en-GB" w:eastAsia="en-GB"/>
              </w:rPr>
            </w:pPr>
            <w:hyperlink w:anchor="_Toc112612710" w:history="1">
              <w:r w:rsidRPr="009048D2">
                <w:rPr>
                  <w:rStyle w:val="Hyperlink"/>
                  <w:rFonts w:cs="Arial"/>
                  <w:noProof/>
                </w:rPr>
                <w:t>B.2.3</w:t>
              </w:r>
              <w:r>
                <w:rPr>
                  <w:noProof/>
                  <w:szCs w:val="22"/>
                  <w:lang w:val="en-GB" w:eastAsia="en-GB"/>
                </w:rPr>
                <w:tab/>
              </w:r>
              <w:r w:rsidRPr="009048D2">
                <w:rPr>
                  <w:rStyle w:val="Hyperlink"/>
                  <w:rFonts w:cs="Arial"/>
                  <w:noProof/>
                </w:rPr>
                <w:t>Përbërja e Komitetit të Bursës</w:t>
              </w:r>
              <w:r>
                <w:rPr>
                  <w:noProof/>
                  <w:webHidden/>
                </w:rPr>
                <w:tab/>
              </w:r>
              <w:r>
                <w:rPr>
                  <w:noProof/>
                  <w:webHidden/>
                </w:rPr>
                <w:fldChar w:fldCharType="begin"/>
              </w:r>
              <w:r>
                <w:rPr>
                  <w:noProof/>
                  <w:webHidden/>
                </w:rPr>
                <w:instrText xml:space="preserve"> PAGEREF _Toc112612710 \h </w:instrText>
              </w:r>
              <w:r>
                <w:rPr>
                  <w:noProof/>
                  <w:webHidden/>
                </w:rPr>
              </w:r>
              <w:r>
                <w:rPr>
                  <w:noProof/>
                  <w:webHidden/>
                </w:rPr>
                <w:fldChar w:fldCharType="separate"/>
              </w:r>
              <w:r>
                <w:rPr>
                  <w:noProof/>
                  <w:webHidden/>
                </w:rPr>
                <w:t>14</w:t>
              </w:r>
              <w:r>
                <w:rPr>
                  <w:noProof/>
                  <w:webHidden/>
                </w:rPr>
                <w:fldChar w:fldCharType="end"/>
              </w:r>
            </w:hyperlink>
          </w:p>
          <w:p w14:paraId="782CB95D" w14:textId="33505B65" w:rsidR="00E54116" w:rsidRDefault="00E54116" w:rsidP="00E54116">
            <w:pPr>
              <w:pStyle w:val="TOC3"/>
              <w:framePr w:hSpace="0" w:wrap="auto" w:vAnchor="margin" w:hAnchor="text" w:xAlign="left" w:yAlign="inline"/>
              <w:rPr>
                <w:noProof/>
                <w:szCs w:val="22"/>
                <w:lang w:val="en-GB" w:eastAsia="en-GB"/>
              </w:rPr>
            </w:pPr>
            <w:hyperlink w:anchor="_Toc112612711" w:history="1">
              <w:r w:rsidRPr="009048D2">
                <w:rPr>
                  <w:rStyle w:val="Hyperlink"/>
                  <w:rFonts w:cs="Arial"/>
                  <w:noProof/>
                </w:rPr>
                <w:t>B.2.4</w:t>
              </w:r>
              <w:r>
                <w:rPr>
                  <w:noProof/>
                  <w:szCs w:val="22"/>
                  <w:lang w:val="en-GB" w:eastAsia="en-GB"/>
                </w:rPr>
                <w:tab/>
              </w:r>
              <w:r w:rsidRPr="009048D2">
                <w:rPr>
                  <w:rStyle w:val="Hyperlink"/>
                  <w:rFonts w:cs="Arial"/>
                  <w:noProof/>
                </w:rPr>
                <w:t>Kryesuesi i Komitetit të Bursës</w:t>
              </w:r>
              <w:r>
                <w:rPr>
                  <w:noProof/>
                  <w:webHidden/>
                </w:rPr>
                <w:tab/>
              </w:r>
              <w:r>
                <w:rPr>
                  <w:noProof/>
                  <w:webHidden/>
                </w:rPr>
                <w:fldChar w:fldCharType="begin"/>
              </w:r>
              <w:r>
                <w:rPr>
                  <w:noProof/>
                  <w:webHidden/>
                </w:rPr>
                <w:instrText xml:space="preserve"> PAGEREF _Toc112612711 \h </w:instrText>
              </w:r>
              <w:r>
                <w:rPr>
                  <w:noProof/>
                  <w:webHidden/>
                </w:rPr>
              </w:r>
              <w:r>
                <w:rPr>
                  <w:noProof/>
                  <w:webHidden/>
                </w:rPr>
                <w:fldChar w:fldCharType="separate"/>
              </w:r>
              <w:r>
                <w:rPr>
                  <w:noProof/>
                  <w:webHidden/>
                </w:rPr>
                <w:t>14</w:t>
              </w:r>
              <w:r>
                <w:rPr>
                  <w:noProof/>
                  <w:webHidden/>
                </w:rPr>
                <w:fldChar w:fldCharType="end"/>
              </w:r>
            </w:hyperlink>
          </w:p>
          <w:p w14:paraId="66D0201D" w14:textId="0F92336A" w:rsidR="00E54116" w:rsidRDefault="00E54116" w:rsidP="00E54116">
            <w:pPr>
              <w:pStyle w:val="TOC3"/>
              <w:framePr w:hSpace="0" w:wrap="auto" w:vAnchor="margin" w:hAnchor="text" w:xAlign="left" w:yAlign="inline"/>
              <w:rPr>
                <w:noProof/>
                <w:szCs w:val="22"/>
                <w:lang w:val="en-GB" w:eastAsia="en-GB"/>
              </w:rPr>
            </w:pPr>
            <w:hyperlink w:anchor="_Toc112612712" w:history="1">
              <w:r w:rsidRPr="009048D2">
                <w:rPr>
                  <w:rStyle w:val="Hyperlink"/>
                  <w:rFonts w:cs="Arial"/>
                  <w:noProof/>
                </w:rPr>
                <w:t>B.2.5</w:t>
              </w:r>
              <w:r>
                <w:rPr>
                  <w:noProof/>
                  <w:szCs w:val="22"/>
                  <w:lang w:val="en-GB" w:eastAsia="en-GB"/>
                </w:rPr>
                <w:tab/>
              </w:r>
              <w:r w:rsidRPr="009048D2">
                <w:rPr>
                  <w:rStyle w:val="Hyperlink"/>
                  <w:rFonts w:cs="Arial"/>
                  <w:noProof/>
                </w:rPr>
                <w:t>Mbledhjet e Komitetit të Bursës</w:t>
              </w:r>
              <w:r>
                <w:rPr>
                  <w:noProof/>
                  <w:webHidden/>
                </w:rPr>
                <w:tab/>
              </w:r>
              <w:r>
                <w:rPr>
                  <w:noProof/>
                  <w:webHidden/>
                </w:rPr>
                <w:fldChar w:fldCharType="begin"/>
              </w:r>
              <w:r>
                <w:rPr>
                  <w:noProof/>
                  <w:webHidden/>
                </w:rPr>
                <w:instrText xml:space="preserve"> PAGEREF _Toc112612712 \h </w:instrText>
              </w:r>
              <w:r>
                <w:rPr>
                  <w:noProof/>
                  <w:webHidden/>
                </w:rPr>
              </w:r>
              <w:r>
                <w:rPr>
                  <w:noProof/>
                  <w:webHidden/>
                </w:rPr>
                <w:fldChar w:fldCharType="separate"/>
              </w:r>
              <w:r>
                <w:rPr>
                  <w:noProof/>
                  <w:webHidden/>
                </w:rPr>
                <w:t>14</w:t>
              </w:r>
              <w:r>
                <w:rPr>
                  <w:noProof/>
                  <w:webHidden/>
                </w:rPr>
                <w:fldChar w:fldCharType="end"/>
              </w:r>
            </w:hyperlink>
          </w:p>
          <w:p w14:paraId="596CF823" w14:textId="64114DBD" w:rsidR="00E54116" w:rsidRDefault="00E54116" w:rsidP="00E54116">
            <w:pPr>
              <w:pStyle w:val="TOC3"/>
              <w:framePr w:hSpace="0" w:wrap="auto" w:vAnchor="margin" w:hAnchor="text" w:xAlign="left" w:yAlign="inline"/>
              <w:rPr>
                <w:noProof/>
                <w:szCs w:val="22"/>
                <w:lang w:val="en-GB" w:eastAsia="en-GB"/>
              </w:rPr>
            </w:pPr>
            <w:hyperlink w:anchor="_Toc112612713" w:history="1">
              <w:r w:rsidRPr="009048D2">
                <w:rPr>
                  <w:rStyle w:val="Hyperlink"/>
                  <w:rFonts w:cs="Arial"/>
                  <w:noProof/>
                </w:rPr>
                <w:t>B.2.6</w:t>
              </w:r>
              <w:r>
                <w:rPr>
                  <w:noProof/>
                  <w:szCs w:val="22"/>
                  <w:lang w:val="en-GB" w:eastAsia="en-GB"/>
                </w:rPr>
                <w:tab/>
              </w:r>
              <w:r w:rsidRPr="009048D2">
                <w:rPr>
                  <w:rStyle w:val="Hyperlink"/>
                  <w:rFonts w:cs="Arial"/>
                  <w:noProof/>
                </w:rPr>
                <w:t>Kostot e Komitetit të Bursës</w:t>
              </w:r>
              <w:r>
                <w:rPr>
                  <w:noProof/>
                  <w:webHidden/>
                </w:rPr>
                <w:tab/>
              </w:r>
              <w:r>
                <w:rPr>
                  <w:noProof/>
                  <w:webHidden/>
                </w:rPr>
                <w:fldChar w:fldCharType="begin"/>
              </w:r>
              <w:r>
                <w:rPr>
                  <w:noProof/>
                  <w:webHidden/>
                </w:rPr>
                <w:instrText xml:space="preserve"> PAGEREF _Toc112612713 \h </w:instrText>
              </w:r>
              <w:r>
                <w:rPr>
                  <w:noProof/>
                  <w:webHidden/>
                </w:rPr>
              </w:r>
              <w:r>
                <w:rPr>
                  <w:noProof/>
                  <w:webHidden/>
                </w:rPr>
                <w:fldChar w:fldCharType="separate"/>
              </w:r>
              <w:r>
                <w:rPr>
                  <w:noProof/>
                  <w:webHidden/>
                </w:rPr>
                <w:t>15</w:t>
              </w:r>
              <w:r>
                <w:rPr>
                  <w:noProof/>
                  <w:webHidden/>
                </w:rPr>
                <w:fldChar w:fldCharType="end"/>
              </w:r>
            </w:hyperlink>
          </w:p>
          <w:p w14:paraId="44783D5E" w14:textId="35F6C231" w:rsidR="00E54116" w:rsidRDefault="00E54116" w:rsidP="00E54116">
            <w:pPr>
              <w:pStyle w:val="TOC3"/>
              <w:framePr w:hSpace="0" w:wrap="auto" w:vAnchor="margin" w:hAnchor="text" w:xAlign="left" w:yAlign="inline"/>
              <w:rPr>
                <w:noProof/>
                <w:szCs w:val="22"/>
                <w:lang w:val="en-GB" w:eastAsia="en-GB"/>
              </w:rPr>
            </w:pPr>
            <w:hyperlink w:anchor="_Toc112612714" w:history="1">
              <w:r w:rsidRPr="009048D2">
                <w:rPr>
                  <w:rStyle w:val="Hyperlink"/>
                  <w:rFonts w:cs="Arial"/>
                  <w:noProof/>
                </w:rPr>
                <w:t>B.2.7</w:t>
              </w:r>
              <w:r>
                <w:rPr>
                  <w:noProof/>
                  <w:szCs w:val="22"/>
                  <w:lang w:val="en-GB" w:eastAsia="en-GB"/>
                </w:rPr>
                <w:tab/>
              </w:r>
              <w:r w:rsidRPr="009048D2">
                <w:rPr>
                  <w:rStyle w:val="Hyperlink"/>
                  <w:rFonts w:cs="Arial"/>
                  <w:noProof/>
                </w:rPr>
                <w:t>Konfidencialiteti i Komitetit të Bursës</w:t>
              </w:r>
              <w:r>
                <w:rPr>
                  <w:noProof/>
                  <w:webHidden/>
                </w:rPr>
                <w:tab/>
              </w:r>
              <w:r>
                <w:rPr>
                  <w:noProof/>
                  <w:webHidden/>
                </w:rPr>
                <w:fldChar w:fldCharType="begin"/>
              </w:r>
              <w:r>
                <w:rPr>
                  <w:noProof/>
                  <w:webHidden/>
                </w:rPr>
                <w:instrText xml:space="preserve"> PAGEREF _Toc112612714 \h </w:instrText>
              </w:r>
              <w:r>
                <w:rPr>
                  <w:noProof/>
                  <w:webHidden/>
                </w:rPr>
              </w:r>
              <w:r>
                <w:rPr>
                  <w:noProof/>
                  <w:webHidden/>
                </w:rPr>
                <w:fldChar w:fldCharType="separate"/>
              </w:r>
              <w:r>
                <w:rPr>
                  <w:noProof/>
                  <w:webHidden/>
                </w:rPr>
                <w:t>15</w:t>
              </w:r>
              <w:r>
                <w:rPr>
                  <w:noProof/>
                  <w:webHidden/>
                </w:rPr>
                <w:fldChar w:fldCharType="end"/>
              </w:r>
            </w:hyperlink>
          </w:p>
          <w:p w14:paraId="53D71324" w14:textId="6492D40B" w:rsidR="00E54116" w:rsidRDefault="00E54116" w:rsidP="00E54116">
            <w:pPr>
              <w:pStyle w:val="TOC3"/>
              <w:framePr w:hSpace="0" w:wrap="auto" w:vAnchor="margin" w:hAnchor="text" w:xAlign="left" w:yAlign="inline"/>
              <w:rPr>
                <w:noProof/>
                <w:szCs w:val="22"/>
                <w:lang w:val="en-GB" w:eastAsia="en-GB"/>
              </w:rPr>
            </w:pPr>
            <w:hyperlink w:anchor="_Toc112612715" w:history="1">
              <w:r w:rsidRPr="009048D2">
                <w:rPr>
                  <w:rStyle w:val="Hyperlink"/>
                  <w:rFonts w:cs="Arial"/>
                  <w:noProof/>
                </w:rPr>
                <w:t>B.2.8</w:t>
              </w:r>
              <w:r>
                <w:rPr>
                  <w:noProof/>
                  <w:szCs w:val="22"/>
                  <w:lang w:val="en-GB" w:eastAsia="en-GB"/>
                </w:rPr>
                <w:tab/>
              </w:r>
              <w:r w:rsidRPr="009048D2">
                <w:rPr>
                  <w:rStyle w:val="Hyperlink"/>
                  <w:rFonts w:cs="Arial"/>
                  <w:noProof/>
                </w:rPr>
                <w:t>Monitorimi i Tregut, Mbikëqyrja dhe Raportimi  si qëllim i ALPEX-it</w:t>
              </w:r>
              <w:r>
                <w:rPr>
                  <w:noProof/>
                  <w:webHidden/>
                </w:rPr>
                <w:tab/>
              </w:r>
              <w:r>
                <w:rPr>
                  <w:noProof/>
                  <w:webHidden/>
                </w:rPr>
                <w:fldChar w:fldCharType="begin"/>
              </w:r>
              <w:r>
                <w:rPr>
                  <w:noProof/>
                  <w:webHidden/>
                </w:rPr>
                <w:instrText xml:space="preserve"> PAGEREF _Toc112612715 \h </w:instrText>
              </w:r>
              <w:r>
                <w:rPr>
                  <w:noProof/>
                  <w:webHidden/>
                </w:rPr>
              </w:r>
              <w:r>
                <w:rPr>
                  <w:noProof/>
                  <w:webHidden/>
                </w:rPr>
                <w:fldChar w:fldCharType="separate"/>
              </w:r>
              <w:r>
                <w:rPr>
                  <w:noProof/>
                  <w:webHidden/>
                </w:rPr>
                <w:t>15</w:t>
              </w:r>
              <w:r>
                <w:rPr>
                  <w:noProof/>
                  <w:webHidden/>
                </w:rPr>
                <w:fldChar w:fldCharType="end"/>
              </w:r>
            </w:hyperlink>
          </w:p>
          <w:p w14:paraId="7D063DAA" w14:textId="18FCE6C2" w:rsidR="00E54116" w:rsidRDefault="00E54116" w:rsidP="00E54116">
            <w:pPr>
              <w:pStyle w:val="TOC3"/>
              <w:framePr w:hSpace="0" w:wrap="auto" w:vAnchor="margin" w:hAnchor="text" w:xAlign="left" w:yAlign="inline"/>
              <w:rPr>
                <w:noProof/>
                <w:szCs w:val="22"/>
                <w:lang w:val="en-GB" w:eastAsia="en-GB"/>
              </w:rPr>
            </w:pPr>
            <w:hyperlink w:anchor="_Toc112612716" w:history="1">
              <w:r w:rsidRPr="009048D2">
                <w:rPr>
                  <w:rStyle w:val="Hyperlink"/>
                  <w:rFonts w:cs="Arial"/>
                  <w:noProof/>
                </w:rPr>
                <w:t>B.2.9</w:t>
              </w:r>
              <w:r>
                <w:rPr>
                  <w:noProof/>
                  <w:szCs w:val="22"/>
                  <w:lang w:val="en-GB" w:eastAsia="en-GB"/>
                </w:rPr>
                <w:tab/>
              </w:r>
              <w:r w:rsidRPr="009048D2">
                <w:rPr>
                  <w:rStyle w:val="Hyperlink"/>
                  <w:rFonts w:cs="Arial"/>
                  <w:noProof/>
                </w:rPr>
                <w:t>Anëtarët  e Bursës</w:t>
              </w:r>
              <w:r>
                <w:rPr>
                  <w:noProof/>
                  <w:webHidden/>
                </w:rPr>
                <w:tab/>
              </w:r>
              <w:r>
                <w:rPr>
                  <w:noProof/>
                  <w:webHidden/>
                </w:rPr>
                <w:fldChar w:fldCharType="begin"/>
              </w:r>
              <w:r>
                <w:rPr>
                  <w:noProof/>
                  <w:webHidden/>
                </w:rPr>
                <w:instrText xml:space="preserve"> PAGEREF _Toc112612716 \h </w:instrText>
              </w:r>
              <w:r>
                <w:rPr>
                  <w:noProof/>
                  <w:webHidden/>
                </w:rPr>
              </w:r>
              <w:r>
                <w:rPr>
                  <w:noProof/>
                  <w:webHidden/>
                </w:rPr>
                <w:fldChar w:fldCharType="separate"/>
              </w:r>
              <w:r>
                <w:rPr>
                  <w:noProof/>
                  <w:webHidden/>
                </w:rPr>
                <w:t>16</w:t>
              </w:r>
              <w:r>
                <w:rPr>
                  <w:noProof/>
                  <w:webHidden/>
                </w:rPr>
                <w:fldChar w:fldCharType="end"/>
              </w:r>
            </w:hyperlink>
          </w:p>
          <w:p w14:paraId="7378B10B" w14:textId="4B29AB6A" w:rsidR="00E54116" w:rsidRDefault="00E54116" w:rsidP="00E54116">
            <w:pPr>
              <w:pStyle w:val="TOC3"/>
              <w:framePr w:hSpace="0" w:wrap="auto" w:vAnchor="margin" w:hAnchor="text" w:xAlign="left" w:yAlign="inline"/>
              <w:rPr>
                <w:noProof/>
                <w:szCs w:val="22"/>
                <w:lang w:val="en-GB" w:eastAsia="en-GB"/>
              </w:rPr>
            </w:pPr>
            <w:hyperlink w:anchor="_Toc112612717" w:history="1">
              <w:r w:rsidRPr="009048D2">
                <w:rPr>
                  <w:rStyle w:val="Hyperlink"/>
                  <w:rFonts w:cs="Arial"/>
                  <w:noProof/>
                </w:rPr>
                <w:t>B.2.10</w:t>
              </w:r>
              <w:r>
                <w:rPr>
                  <w:noProof/>
                  <w:szCs w:val="22"/>
                  <w:lang w:val="en-GB" w:eastAsia="en-GB"/>
                </w:rPr>
                <w:tab/>
              </w:r>
              <w:r w:rsidRPr="009048D2">
                <w:rPr>
                  <w:rStyle w:val="Hyperlink"/>
                  <w:rFonts w:cs="Arial"/>
                  <w:noProof/>
                </w:rPr>
                <w:t>ALPEX-i në rolin e tij si Kundërpalë Qendrore</w:t>
              </w:r>
              <w:r>
                <w:rPr>
                  <w:noProof/>
                  <w:webHidden/>
                </w:rPr>
                <w:tab/>
              </w:r>
              <w:r>
                <w:rPr>
                  <w:noProof/>
                  <w:webHidden/>
                </w:rPr>
                <w:fldChar w:fldCharType="begin"/>
              </w:r>
              <w:r>
                <w:rPr>
                  <w:noProof/>
                  <w:webHidden/>
                </w:rPr>
                <w:instrText xml:space="preserve"> PAGEREF _Toc112612717 \h </w:instrText>
              </w:r>
              <w:r>
                <w:rPr>
                  <w:noProof/>
                  <w:webHidden/>
                </w:rPr>
              </w:r>
              <w:r>
                <w:rPr>
                  <w:noProof/>
                  <w:webHidden/>
                </w:rPr>
                <w:fldChar w:fldCharType="separate"/>
              </w:r>
              <w:r>
                <w:rPr>
                  <w:noProof/>
                  <w:webHidden/>
                </w:rPr>
                <w:t>16</w:t>
              </w:r>
              <w:r>
                <w:rPr>
                  <w:noProof/>
                  <w:webHidden/>
                </w:rPr>
                <w:fldChar w:fldCharType="end"/>
              </w:r>
            </w:hyperlink>
          </w:p>
          <w:p w14:paraId="782CF0CC" w14:textId="30D5D3E2" w:rsidR="00E54116" w:rsidRDefault="00E54116" w:rsidP="00E54116">
            <w:pPr>
              <w:pStyle w:val="TOC2"/>
              <w:framePr w:hSpace="0" w:wrap="auto" w:vAnchor="margin" w:hAnchor="text" w:xAlign="left" w:yAlign="inline"/>
              <w:rPr>
                <w:noProof/>
                <w:szCs w:val="22"/>
                <w:lang w:val="en-GB" w:eastAsia="en-GB"/>
              </w:rPr>
            </w:pPr>
            <w:hyperlink w:anchor="_Toc112612718" w:history="1">
              <w:r w:rsidRPr="009048D2">
                <w:rPr>
                  <w:rStyle w:val="Hyperlink"/>
                  <w:rFonts w:cs="Arial"/>
                  <w:noProof/>
                </w:rPr>
                <w:t>B.3</w:t>
              </w:r>
              <w:r>
                <w:rPr>
                  <w:noProof/>
                  <w:szCs w:val="22"/>
                  <w:lang w:val="en-GB" w:eastAsia="en-GB"/>
                </w:rPr>
                <w:tab/>
              </w:r>
              <w:r w:rsidRPr="009048D2">
                <w:rPr>
                  <w:rStyle w:val="Hyperlink"/>
                  <w:rFonts w:cs="Arial"/>
                  <w:noProof/>
                </w:rPr>
                <w:t>Kuadri Ligjor</w:t>
              </w:r>
              <w:r>
                <w:rPr>
                  <w:noProof/>
                  <w:webHidden/>
                </w:rPr>
                <w:tab/>
              </w:r>
              <w:r>
                <w:rPr>
                  <w:noProof/>
                  <w:webHidden/>
                </w:rPr>
                <w:fldChar w:fldCharType="begin"/>
              </w:r>
              <w:r>
                <w:rPr>
                  <w:noProof/>
                  <w:webHidden/>
                </w:rPr>
                <w:instrText xml:space="preserve"> PAGEREF _Toc112612718 \h </w:instrText>
              </w:r>
              <w:r>
                <w:rPr>
                  <w:noProof/>
                  <w:webHidden/>
                </w:rPr>
              </w:r>
              <w:r>
                <w:rPr>
                  <w:noProof/>
                  <w:webHidden/>
                </w:rPr>
                <w:fldChar w:fldCharType="separate"/>
              </w:r>
              <w:r>
                <w:rPr>
                  <w:noProof/>
                  <w:webHidden/>
                </w:rPr>
                <w:t>16</w:t>
              </w:r>
              <w:r>
                <w:rPr>
                  <w:noProof/>
                  <w:webHidden/>
                </w:rPr>
                <w:fldChar w:fldCharType="end"/>
              </w:r>
            </w:hyperlink>
          </w:p>
          <w:p w14:paraId="6F1EC169" w14:textId="0087153C" w:rsidR="00E54116" w:rsidRDefault="00E54116" w:rsidP="00E54116">
            <w:pPr>
              <w:pStyle w:val="TOC3"/>
              <w:framePr w:hSpace="0" w:wrap="auto" w:vAnchor="margin" w:hAnchor="text" w:xAlign="left" w:yAlign="inline"/>
              <w:rPr>
                <w:noProof/>
                <w:szCs w:val="22"/>
                <w:lang w:val="en-GB" w:eastAsia="en-GB"/>
              </w:rPr>
            </w:pPr>
            <w:hyperlink w:anchor="_Toc112612719" w:history="1">
              <w:r w:rsidRPr="009048D2">
                <w:rPr>
                  <w:rStyle w:val="Hyperlink"/>
                  <w:rFonts w:cs="Arial"/>
                  <w:noProof/>
                </w:rPr>
                <w:t>B.3.1</w:t>
              </w:r>
              <w:r>
                <w:rPr>
                  <w:noProof/>
                  <w:szCs w:val="22"/>
                  <w:lang w:val="en-GB" w:eastAsia="en-GB"/>
                </w:rPr>
                <w:tab/>
              </w:r>
              <w:r w:rsidRPr="009048D2">
                <w:rPr>
                  <w:rStyle w:val="Hyperlink"/>
                  <w:rFonts w:cs="Arial"/>
                  <w:noProof/>
                </w:rPr>
                <w:t>Instrumentet që rregullojnë sjelljen dhe pjesëmarrjen në Bursë</w:t>
              </w:r>
              <w:r>
                <w:rPr>
                  <w:noProof/>
                  <w:webHidden/>
                </w:rPr>
                <w:tab/>
              </w:r>
              <w:r>
                <w:rPr>
                  <w:noProof/>
                  <w:webHidden/>
                </w:rPr>
                <w:fldChar w:fldCharType="begin"/>
              </w:r>
              <w:r>
                <w:rPr>
                  <w:noProof/>
                  <w:webHidden/>
                </w:rPr>
                <w:instrText xml:space="preserve"> PAGEREF _Toc112612719 \h </w:instrText>
              </w:r>
              <w:r>
                <w:rPr>
                  <w:noProof/>
                  <w:webHidden/>
                </w:rPr>
              </w:r>
              <w:r>
                <w:rPr>
                  <w:noProof/>
                  <w:webHidden/>
                </w:rPr>
                <w:fldChar w:fldCharType="separate"/>
              </w:r>
              <w:r>
                <w:rPr>
                  <w:noProof/>
                  <w:webHidden/>
                </w:rPr>
                <w:t>16</w:t>
              </w:r>
              <w:r>
                <w:rPr>
                  <w:noProof/>
                  <w:webHidden/>
                </w:rPr>
                <w:fldChar w:fldCharType="end"/>
              </w:r>
            </w:hyperlink>
          </w:p>
          <w:p w14:paraId="09EECA5D" w14:textId="20BC01CE" w:rsidR="00E54116" w:rsidRDefault="00E54116" w:rsidP="00E54116">
            <w:pPr>
              <w:pStyle w:val="TOC3"/>
              <w:framePr w:hSpace="0" w:wrap="auto" w:vAnchor="margin" w:hAnchor="text" w:xAlign="left" w:yAlign="inline"/>
              <w:rPr>
                <w:noProof/>
                <w:szCs w:val="22"/>
                <w:lang w:val="en-GB" w:eastAsia="en-GB"/>
              </w:rPr>
            </w:pPr>
            <w:hyperlink w:anchor="_Toc112612720" w:history="1">
              <w:r w:rsidRPr="009048D2">
                <w:rPr>
                  <w:rStyle w:val="Hyperlink"/>
                  <w:rFonts w:cs="Arial"/>
                  <w:noProof/>
                </w:rPr>
                <w:t>B.3.2</w:t>
              </w:r>
              <w:r>
                <w:rPr>
                  <w:noProof/>
                  <w:szCs w:val="22"/>
                  <w:lang w:val="en-GB" w:eastAsia="en-GB"/>
                </w:rPr>
                <w:tab/>
              </w:r>
              <w:r w:rsidRPr="009048D2">
                <w:rPr>
                  <w:rStyle w:val="Hyperlink"/>
                  <w:rFonts w:cs="Arial"/>
                  <w:noProof/>
                </w:rPr>
                <w:t>Marrëveshja e Anëtarësimit me Bursën</w:t>
              </w:r>
              <w:r>
                <w:rPr>
                  <w:noProof/>
                  <w:webHidden/>
                </w:rPr>
                <w:tab/>
              </w:r>
              <w:r>
                <w:rPr>
                  <w:noProof/>
                  <w:webHidden/>
                </w:rPr>
                <w:fldChar w:fldCharType="begin"/>
              </w:r>
              <w:r>
                <w:rPr>
                  <w:noProof/>
                  <w:webHidden/>
                </w:rPr>
                <w:instrText xml:space="preserve"> PAGEREF _Toc112612720 \h </w:instrText>
              </w:r>
              <w:r>
                <w:rPr>
                  <w:noProof/>
                  <w:webHidden/>
                </w:rPr>
              </w:r>
              <w:r>
                <w:rPr>
                  <w:noProof/>
                  <w:webHidden/>
                </w:rPr>
                <w:fldChar w:fldCharType="separate"/>
              </w:r>
              <w:r>
                <w:rPr>
                  <w:noProof/>
                  <w:webHidden/>
                </w:rPr>
                <w:t>17</w:t>
              </w:r>
              <w:r>
                <w:rPr>
                  <w:noProof/>
                  <w:webHidden/>
                </w:rPr>
                <w:fldChar w:fldCharType="end"/>
              </w:r>
            </w:hyperlink>
          </w:p>
          <w:p w14:paraId="28D616F2" w14:textId="60E37EC7" w:rsidR="00E54116" w:rsidRDefault="00E54116" w:rsidP="00E54116">
            <w:pPr>
              <w:pStyle w:val="TOC3"/>
              <w:framePr w:hSpace="0" w:wrap="auto" w:vAnchor="margin" w:hAnchor="text" w:xAlign="left" w:yAlign="inline"/>
              <w:rPr>
                <w:noProof/>
                <w:szCs w:val="22"/>
                <w:lang w:val="en-GB" w:eastAsia="en-GB"/>
              </w:rPr>
            </w:pPr>
            <w:hyperlink w:anchor="_Toc112612721" w:history="1">
              <w:r w:rsidRPr="009048D2">
                <w:rPr>
                  <w:rStyle w:val="Hyperlink"/>
                  <w:rFonts w:cs="Arial"/>
                  <w:noProof/>
                </w:rPr>
                <w:t>B.3.3</w:t>
              </w:r>
              <w:r>
                <w:rPr>
                  <w:noProof/>
                  <w:szCs w:val="22"/>
                  <w:lang w:val="en-GB" w:eastAsia="en-GB"/>
                </w:rPr>
                <w:tab/>
              </w:r>
              <w:r w:rsidRPr="009048D2">
                <w:rPr>
                  <w:rStyle w:val="Hyperlink"/>
                  <w:rFonts w:cs="Arial"/>
                  <w:noProof/>
                </w:rPr>
                <w:t>Procedurat</w:t>
              </w:r>
              <w:r>
                <w:rPr>
                  <w:noProof/>
                  <w:webHidden/>
                </w:rPr>
                <w:tab/>
              </w:r>
              <w:r>
                <w:rPr>
                  <w:noProof/>
                  <w:webHidden/>
                </w:rPr>
                <w:fldChar w:fldCharType="begin"/>
              </w:r>
              <w:r>
                <w:rPr>
                  <w:noProof/>
                  <w:webHidden/>
                </w:rPr>
                <w:instrText xml:space="preserve"> PAGEREF _Toc112612721 \h </w:instrText>
              </w:r>
              <w:r>
                <w:rPr>
                  <w:noProof/>
                  <w:webHidden/>
                </w:rPr>
              </w:r>
              <w:r>
                <w:rPr>
                  <w:noProof/>
                  <w:webHidden/>
                </w:rPr>
                <w:fldChar w:fldCharType="separate"/>
              </w:r>
              <w:r>
                <w:rPr>
                  <w:noProof/>
                  <w:webHidden/>
                </w:rPr>
                <w:t>17</w:t>
              </w:r>
              <w:r>
                <w:rPr>
                  <w:noProof/>
                  <w:webHidden/>
                </w:rPr>
                <w:fldChar w:fldCharType="end"/>
              </w:r>
            </w:hyperlink>
          </w:p>
          <w:p w14:paraId="383B0E7E" w14:textId="60BA1AFE" w:rsidR="00E54116" w:rsidRDefault="00E54116" w:rsidP="00E54116">
            <w:pPr>
              <w:pStyle w:val="TOC3"/>
              <w:framePr w:hSpace="0" w:wrap="auto" w:vAnchor="margin" w:hAnchor="text" w:xAlign="left" w:yAlign="inline"/>
              <w:rPr>
                <w:noProof/>
                <w:szCs w:val="22"/>
                <w:lang w:val="en-GB" w:eastAsia="en-GB"/>
              </w:rPr>
            </w:pPr>
            <w:hyperlink w:anchor="_Toc112612722" w:history="1">
              <w:r w:rsidRPr="009048D2">
                <w:rPr>
                  <w:rStyle w:val="Hyperlink"/>
                  <w:rFonts w:cs="Arial"/>
                  <w:noProof/>
                </w:rPr>
                <w:t>B.3.4</w:t>
              </w:r>
              <w:r>
                <w:rPr>
                  <w:noProof/>
                  <w:szCs w:val="22"/>
                  <w:lang w:val="en-GB" w:eastAsia="en-GB"/>
                </w:rPr>
                <w:tab/>
              </w:r>
              <w:r w:rsidRPr="009048D2">
                <w:rPr>
                  <w:rStyle w:val="Hyperlink"/>
                  <w:rFonts w:cs="Arial"/>
                  <w:noProof/>
                </w:rPr>
                <w:t>Publikimi i Rregullave të ALPEX-it  dhe Procedurave</w:t>
              </w:r>
              <w:r>
                <w:rPr>
                  <w:noProof/>
                  <w:webHidden/>
                </w:rPr>
                <w:tab/>
              </w:r>
              <w:r>
                <w:rPr>
                  <w:noProof/>
                  <w:webHidden/>
                </w:rPr>
                <w:fldChar w:fldCharType="begin"/>
              </w:r>
              <w:r>
                <w:rPr>
                  <w:noProof/>
                  <w:webHidden/>
                </w:rPr>
                <w:instrText xml:space="preserve"> PAGEREF _Toc112612722 \h </w:instrText>
              </w:r>
              <w:r>
                <w:rPr>
                  <w:noProof/>
                  <w:webHidden/>
                </w:rPr>
              </w:r>
              <w:r>
                <w:rPr>
                  <w:noProof/>
                  <w:webHidden/>
                </w:rPr>
                <w:fldChar w:fldCharType="separate"/>
              </w:r>
              <w:r>
                <w:rPr>
                  <w:noProof/>
                  <w:webHidden/>
                </w:rPr>
                <w:t>18</w:t>
              </w:r>
              <w:r>
                <w:rPr>
                  <w:noProof/>
                  <w:webHidden/>
                </w:rPr>
                <w:fldChar w:fldCharType="end"/>
              </w:r>
            </w:hyperlink>
          </w:p>
          <w:p w14:paraId="4CA7C3AD" w14:textId="22769750" w:rsidR="00E54116" w:rsidRDefault="00E54116" w:rsidP="00E54116">
            <w:pPr>
              <w:pStyle w:val="TOC3"/>
              <w:framePr w:hSpace="0" w:wrap="auto" w:vAnchor="margin" w:hAnchor="text" w:xAlign="left" w:yAlign="inline"/>
              <w:rPr>
                <w:noProof/>
                <w:szCs w:val="22"/>
                <w:lang w:val="en-GB" w:eastAsia="en-GB"/>
              </w:rPr>
            </w:pPr>
            <w:hyperlink w:anchor="_Toc112612723" w:history="1">
              <w:r w:rsidRPr="009048D2">
                <w:rPr>
                  <w:rStyle w:val="Hyperlink"/>
                  <w:rFonts w:cs="Arial"/>
                  <w:noProof/>
                </w:rPr>
                <w:t>B.3.5</w:t>
              </w:r>
              <w:r>
                <w:rPr>
                  <w:noProof/>
                  <w:szCs w:val="22"/>
                  <w:lang w:val="en-GB" w:eastAsia="en-GB"/>
                </w:rPr>
                <w:tab/>
              </w:r>
              <w:r w:rsidRPr="009048D2">
                <w:rPr>
                  <w:rStyle w:val="Hyperlink"/>
                  <w:rFonts w:cs="Arial"/>
                  <w:noProof/>
                </w:rPr>
                <w:t>Ligji dhe juridiksioni qeverisës i ALPEX-it</w:t>
              </w:r>
              <w:r>
                <w:rPr>
                  <w:noProof/>
                  <w:webHidden/>
                </w:rPr>
                <w:tab/>
              </w:r>
              <w:r>
                <w:rPr>
                  <w:noProof/>
                  <w:webHidden/>
                </w:rPr>
                <w:fldChar w:fldCharType="begin"/>
              </w:r>
              <w:r>
                <w:rPr>
                  <w:noProof/>
                  <w:webHidden/>
                </w:rPr>
                <w:instrText xml:space="preserve"> PAGEREF _Toc112612723 \h </w:instrText>
              </w:r>
              <w:r>
                <w:rPr>
                  <w:noProof/>
                  <w:webHidden/>
                </w:rPr>
              </w:r>
              <w:r>
                <w:rPr>
                  <w:noProof/>
                  <w:webHidden/>
                </w:rPr>
                <w:fldChar w:fldCharType="separate"/>
              </w:r>
              <w:r>
                <w:rPr>
                  <w:noProof/>
                  <w:webHidden/>
                </w:rPr>
                <w:t>18</w:t>
              </w:r>
              <w:r>
                <w:rPr>
                  <w:noProof/>
                  <w:webHidden/>
                </w:rPr>
                <w:fldChar w:fldCharType="end"/>
              </w:r>
            </w:hyperlink>
          </w:p>
          <w:p w14:paraId="5B0A9DC3" w14:textId="40E6FC79" w:rsidR="00E54116" w:rsidRDefault="00E54116" w:rsidP="00E54116">
            <w:pPr>
              <w:pStyle w:val="TOC3"/>
              <w:framePr w:hSpace="0" w:wrap="auto" w:vAnchor="margin" w:hAnchor="text" w:xAlign="left" w:yAlign="inline"/>
              <w:rPr>
                <w:noProof/>
                <w:szCs w:val="22"/>
                <w:lang w:val="en-GB" w:eastAsia="en-GB"/>
              </w:rPr>
            </w:pPr>
            <w:hyperlink w:anchor="_Toc112612724" w:history="1">
              <w:r w:rsidRPr="009048D2">
                <w:rPr>
                  <w:rStyle w:val="Hyperlink"/>
                  <w:rFonts w:cs="Arial"/>
                  <w:noProof/>
                </w:rPr>
                <w:t>B.3.6</w:t>
              </w:r>
              <w:r>
                <w:rPr>
                  <w:noProof/>
                  <w:szCs w:val="22"/>
                  <w:lang w:val="en-GB" w:eastAsia="en-GB"/>
                </w:rPr>
                <w:tab/>
              </w:r>
              <w:r w:rsidRPr="009048D2">
                <w:rPr>
                  <w:rStyle w:val="Hyperlink"/>
                  <w:rFonts w:cs="Arial"/>
                  <w:noProof/>
                </w:rPr>
                <w:t>Afati</w:t>
              </w:r>
              <w:r>
                <w:rPr>
                  <w:noProof/>
                  <w:webHidden/>
                </w:rPr>
                <w:tab/>
              </w:r>
              <w:r>
                <w:rPr>
                  <w:noProof/>
                  <w:webHidden/>
                </w:rPr>
                <w:fldChar w:fldCharType="begin"/>
              </w:r>
              <w:r>
                <w:rPr>
                  <w:noProof/>
                  <w:webHidden/>
                </w:rPr>
                <w:instrText xml:space="preserve"> PAGEREF _Toc112612724 \h </w:instrText>
              </w:r>
              <w:r>
                <w:rPr>
                  <w:noProof/>
                  <w:webHidden/>
                </w:rPr>
              </w:r>
              <w:r>
                <w:rPr>
                  <w:noProof/>
                  <w:webHidden/>
                </w:rPr>
                <w:fldChar w:fldCharType="separate"/>
              </w:r>
              <w:r>
                <w:rPr>
                  <w:noProof/>
                  <w:webHidden/>
                </w:rPr>
                <w:t>18</w:t>
              </w:r>
              <w:r>
                <w:rPr>
                  <w:noProof/>
                  <w:webHidden/>
                </w:rPr>
                <w:fldChar w:fldCharType="end"/>
              </w:r>
            </w:hyperlink>
          </w:p>
          <w:p w14:paraId="41531A7B" w14:textId="2A3BE2B9" w:rsidR="00E54116" w:rsidRDefault="00E54116" w:rsidP="00E54116">
            <w:pPr>
              <w:pStyle w:val="TOC3"/>
              <w:framePr w:hSpace="0" w:wrap="auto" w:vAnchor="margin" w:hAnchor="text" w:xAlign="left" w:yAlign="inline"/>
              <w:rPr>
                <w:noProof/>
                <w:szCs w:val="22"/>
                <w:lang w:val="en-GB" w:eastAsia="en-GB"/>
              </w:rPr>
            </w:pPr>
            <w:hyperlink w:anchor="_Toc112612725" w:history="1">
              <w:r w:rsidRPr="009048D2">
                <w:rPr>
                  <w:rStyle w:val="Hyperlink"/>
                  <w:rFonts w:cs="Arial"/>
                  <w:noProof/>
                </w:rPr>
                <w:t>B.3.7</w:t>
              </w:r>
              <w:r>
                <w:rPr>
                  <w:noProof/>
                  <w:szCs w:val="22"/>
                  <w:lang w:val="en-GB" w:eastAsia="en-GB"/>
                </w:rPr>
                <w:tab/>
              </w:r>
              <w:r w:rsidRPr="009048D2">
                <w:rPr>
                  <w:rStyle w:val="Hyperlink"/>
                  <w:rFonts w:cs="Arial"/>
                  <w:noProof/>
                </w:rPr>
                <w:t>Përparësia</w:t>
              </w:r>
              <w:r>
                <w:rPr>
                  <w:noProof/>
                  <w:webHidden/>
                </w:rPr>
                <w:tab/>
              </w:r>
              <w:r>
                <w:rPr>
                  <w:noProof/>
                  <w:webHidden/>
                </w:rPr>
                <w:fldChar w:fldCharType="begin"/>
              </w:r>
              <w:r>
                <w:rPr>
                  <w:noProof/>
                  <w:webHidden/>
                </w:rPr>
                <w:instrText xml:space="preserve"> PAGEREF _Toc112612725 \h </w:instrText>
              </w:r>
              <w:r>
                <w:rPr>
                  <w:noProof/>
                  <w:webHidden/>
                </w:rPr>
              </w:r>
              <w:r>
                <w:rPr>
                  <w:noProof/>
                  <w:webHidden/>
                </w:rPr>
                <w:fldChar w:fldCharType="separate"/>
              </w:r>
              <w:r>
                <w:rPr>
                  <w:noProof/>
                  <w:webHidden/>
                </w:rPr>
                <w:t>18</w:t>
              </w:r>
              <w:r>
                <w:rPr>
                  <w:noProof/>
                  <w:webHidden/>
                </w:rPr>
                <w:fldChar w:fldCharType="end"/>
              </w:r>
            </w:hyperlink>
          </w:p>
          <w:p w14:paraId="2C2BB5F4" w14:textId="6A68EF99" w:rsidR="00E54116" w:rsidRDefault="00E54116" w:rsidP="00E54116">
            <w:pPr>
              <w:pStyle w:val="TOC2"/>
              <w:framePr w:hSpace="0" w:wrap="auto" w:vAnchor="margin" w:hAnchor="text" w:xAlign="left" w:yAlign="inline"/>
              <w:rPr>
                <w:noProof/>
                <w:szCs w:val="22"/>
                <w:lang w:val="en-GB" w:eastAsia="en-GB"/>
              </w:rPr>
            </w:pPr>
            <w:hyperlink w:anchor="_Toc112612726" w:history="1">
              <w:r w:rsidRPr="009048D2">
                <w:rPr>
                  <w:rStyle w:val="Hyperlink"/>
                  <w:rFonts w:cs="Arial"/>
                  <w:noProof/>
                </w:rPr>
                <w:t>B.4</w:t>
              </w:r>
              <w:r>
                <w:rPr>
                  <w:noProof/>
                  <w:szCs w:val="22"/>
                  <w:lang w:val="en-GB" w:eastAsia="en-GB"/>
                </w:rPr>
                <w:tab/>
              </w:r>
              <w:r w:rsidRPr="009048D2">
                <w:rPr>
                  <w:rStyle w:val="Hyperlink"/>
                  <w:rFonts w:cs="Arial"/>
                  <w:noProof/>
                </w:rPr>
                <w:t>Detyrimet e Palëve</w:t>
              </w:r>
              <w:r>
                <w:rPr>
                  <w:noProof/>
                  <w:webHidden/>
                </w:rPr>
                <w:tab/>
              </w:r>
              <w:r>
                <w:rPr>
                  <w:noProof/>
                  <w:webHidden/>
                </w:rPr>
                <w:fldChar w:fldCharType="begin"/>
              </w:r>
              <w:r>
                <w:rPr>
                  <w:noProof/>
                  <w:webHidden/>
                </w:rPr>
                <w:instrText xml:space="preserve"> PAGEREF _Toc112612726 \h </w:instrText>
              </w:r>
              <w:r>
                <w:rPr>
                  <w:noProof/>
                  <w:webHidden/>
                </w:rPr>
              </w:r>
              <w:r>
                <w:rPr>
                  <w:noProof/>
                  <w:webHidden/>
                </w:rPr>
                <w:fldChar w:fldCharType="separate"/>
              </w:r>
              <w:r>
                <w:rPr>
                  <w:noProof/>
                  <w:webHidden/>
                </w:rPr>
                <w:t>19</w:t>
              </w:r>
              <w:r>
                <w:rPr>
                  <w:noProof/>
                  <w:webHidden/>
                </w:rPr>
                <w:fldChar w:fldCharType="end"/>
              </w:r>
            </w:hyperlink>
          </w:p>
          <w:p w14:paraId="23F0203E" w14:textId="146A58F7" w:rsidR="00E54116" w:rsidRDefault="00E54116" w:rsidP="00E54116">
            <w:pPr>
              <w:pStyle w:val="TOC3"/>
              <w:framePr w:hSpace="0" w:wrap="auto" w:vAnchor="margin" w:hAnchor="text" w:xAlign="left" w:yAlign="inline"/>
              <w:rPr>
                <w:noProof/>
                <w:szCs w:val="22"/>
                <w:lang w:val="en-GB" w:eastAsia="en-GB"/>
              </w:rPr>
            </w:pPr>
            <w:hyperlink w:anchor="_Toc112612727" w:history="1">
              <w:r w:rsidRPr="009048D2">
                <w:rPr>
                  <w:rStyle w:val="Hyperlink"/>
                  <w:rFonts w:cs="Arial"/>
                  <w:noProof/>
                </w:rPr>
                <w:t>B.4.1</w:t>
              </w:r>
              <w:r>
                <w:rPr>
                  <w:noProof/>
                  <w:szCs w:val="22"/>
                  <w:lang w:val="en-GB" w:eastAsia="en-GB"/>
                </w:rPr>
                <w:tab/>
              </w:r>
              <w:r w:rsidRPr="009048D2">
                <w:rPr>
                  <w:rStyle w:val="Hyperlink"/>
                  <w:rFonts w:cs="Arial"/>
                  <w:noProof/>
                </w:rPr>
                <w:t>Pajtueshmëria me instrumentet</w:t>
              </w:r>
              <w:r>
                <w:rPr>
                  <w:noProof/>
                  <w:webHidden/>
                </w:rPr>
                <w:tab/>
              </w:r>
              <w:r>
                <w:rPr>
                  <w:noProof/>
                  <w:webHidden/>
                </w:rPr>
                <w:fldChar w:fldCharType="begin"/>
              </w:r>
              <w:r>
                <w:rPr>
                  <w:noProof/>
                  <w:webHidden/>
                </w:rPr>
                <w:instrText xml:space="preserve"> PAGEREF _Toc112612727 \h </w:instrText>
              </w:r>
              <w:r>
                <w:rPr>
                  <w:noProof/>
                  <w:webHidden/>
                </w:rPr>
              </w:r>
              <w:r>
                <w:rPr>
                  <w:noProof/>
                  <w:webHidden/>
                </w:rPr>
                <w:fldChar w:fldCharType="separate"/>
              </w:r>
              <w:r>
                <w:rPr>
                  <w:noProof/>
                  <w:webHidden/>
                </w:rPr>
                <w:t>19</w:t>
              </w:r>
              <w:r>
                <w:rPr>
                  <w:noProof/>
                  <w:webHidden/>
                </w:rPr>
                <w:fldChar w:fldCharType="end"/>
              </w:r>
            </w:hyperlink>
          </w:p>
          <w:p w14:paraId="4E11B2C1" w14:textId="37C8D4D9" w:rsidR="00E54116" w:rsidRDefault="00E54116" w:rsidP="00E54116">
            <w:pPr>
              <w:pStyle w:val="TOC3"/>
              <w:framePr w:hSpace="0" w:wrap="auto" w:vAnchor="margin" w:hAnchor="text" w:xAlign="left" w:yAlign="inline"/>
              <w:rPr>
                <w:noProof/>
                <w:szCs w:val="22"/>
                <w:lang w:val="en-GB" w:eastAsia="en-GB"/>
              </w:rPr>
            </w:pPr>
            <w:hyperlink w:anchor="_Toc112612728" w:history="1">
              <w:r w:rsidRPr="009048D2">
                <w:rPr>
                  <w:rStyle w:val="Hyperlink"/>
                  <w:rFonts w:cs="Arial"/>
                  <w:noProof/>
                </w:rPr>
                <w:t>B.4.2</w:t>
              </w:r>
              <w:r>
                <w:rPr>
                  <w:noProof/>
                  <w:szCs w:val="22"/>
                  <w:lang w:val="en-GB" w:eastAsia="en-GB"/>
                </w:rPr>
                <w:tab/>
              </w:r>
              <w:r w:rsidRPr="009048D2">
                <w:rPr>
                  <w:rStyle w:val="Hyperlink"/>
                  <w:rFonts w:cs="Arial"/>
                  <w:noProof/>
                </w:rPr>
                <w:t>Mos diskriminimi</w:t>
              </w:r>
              <w:r>
                <w:rPr>
                  <w:noProof/>
                  <w:webHidden/>
                </w:rPr>
                <w:tab/>
              </w:r>
              <w:r>
                <w:rPr>
                  <w:noProof/>
                  <w:webHidden/>
                </w:rPr>
                <w:fldChar w:fldCharType="begin"/>
              </w:r>
              <w:r>
                <w:rPr>
                  <w:noProof/>
                  <w:webHidden/>
                </w:rPr>
                <w:instrText xml:space="preserve"> PAGEREF _Toc112612728 \h </w:instrText>
              </w:r>
              <w:r>
                <w:rPr>
                  <w:noProof/>
                  <w:webHidden/>
                </w:rPr>
              </w:r>
              <w:r>
                <w:rPr>
                  <w:noProof/>
                  <w:webHidden/>
                </w:rPr>
                <w:fldChar w:fldCharType="separate"/>
              </w:r>
              <w:r>
                <w:rPr>
                  <w:noProof/>
                  <w:webHidden/>
                </w:rPr>
                <w:t>21</w:t>
              </w:r>
              <w:r>
                <w:rPr>
                  <w:noProof/>
                  <w:webHidden/>
                </w:rPr>
                <w:fldChar w:fldCharType="end"/>
              </w:r>
            </w:hyperlink>
          </w:p>
          <w:p w14:paraId="180373DA" w14:textId="55389645" w:rsidR="00E54116" w:rsidRDefault="00E54116" w:rsidP="00E54116">
            <w:pPr>
              <w:pStyle w:val="TOC3"/>
              <w:framePr w:hSpace="0" w:wrap="auto" w:vAnchor="margin" w:hAnchor="text" w:xAlign="left" w:yAlign="inline"/>
              <w:rPr>
                <w:noProof/>
                <w:szCs w:val="22"/>
                <w:lang w:val="en-GB" w:eastAsia="en-GB"/>
              </w:rPr>
            </w:pPr>
            <w:hyperlink w:anchor="_Toc112612729" w:history="1">
              <w:r w:rsidRPr="009048D2">
                <w:rPr>
                  <w:rStyle w:val="Hyperlink"/>
                  <w:rFonts w:cs="Arial"/>
                  <w:noProof/>
                </w:rPr>
                <w:t>B.4.3</w:t>
              </w:r>
              <w:r>
                <w:rPr>
                  <w:noProof/>
                  <w:szCs w:val="22"/>
                  <w:lang w:val="en-GB" w:eastAsia="en-GB"/>
                </w:rPr>
                <w:tab/>
              </w:r>
              <w:r w:rsidRPr="009048D2">
                <w:rPr>
                  <w:rStyle w:val="Hyperlink"/>
                  <w:rFonts w:cs="Arial"/>
                  <w:noProof/>
                </w:rPr>
                <w:t>Kompetencat dhe detyrimet në rast emergjence</w:t>
              </w:r>
              <w:r>
                <w:rPr>
                  <w:noProof/>
                  <w:webHidden/>
                </w:rPr>
                <w:tab/>
              </w:r>
              <w:r>
                <w:rPr>
                  <w:noProof/>
                  <w:webHidden/>
                </w:rPr>
                <w:fldChar w:fldCharType="begin"/>
              </w:r>
              <w:r>
                <w:rPr>
                  <w:noProof/>
                  <w:webHidden/>
                </w:rPr>
                <w:instrText xml:space="preserve"> PAGEREF _Toc112612729 \h </w:instrText>
              </w:r>
              <w:r>
                <w:rPr>
                  <w:noProof/>
                  <w:webHidden/>
                </w:rPr>
              </w:r>
              <w:r>
                <w:rPr>
                  <w:noProof/>
                  <w:webHidden/>
                </w:rPr>
                <w:fldChar w:fldCharType="separate"/>
              </w:r>
              <w:r>
                <w:rPr>
                  <w:noProof/>
                  <w:webHidden/>
                </w:rPr>
                <w:t>21</w:t>
              </w:r>
              <w:r>
                <w:rPr>
                  <w:noProof/>
                  <w:webHidden/>
                </w:rPr>
                <w:fldChar w:fldCharType="end"/>
              </w:r>
            </w:hyperlink>
          </w:p>
          <w:p w14:paraId="57802E96" w14:textId="475E49FF" w:rsidR="00E54116" w:rsidRDefault="00E54116" w:rsidP="00E54116">
            <w:pPr>
              <w:pStyle w:val="TOC3"/>
              <w:framePr w:hSpace="0" w:wrap="auto" w:vAnchor="margin" w:hAnchor="text" w:xAlign="left" w:yAlign="inline"/>
              <w:rPr>
                <w:noProof/>
                <w:szCs w:val="22"/>
                <w:lang w:val="en-GB" w:eastAsia="en-GB"/>
              </w:rPr>
            </w:pPr>
            <w:hyperlink w:anchor="_Toc112612730" w:history="1">
              <w:r w:rsidRPr="009048D2">
                <w:rPr>
                  <w:rStyle w:val="Hyperlink"/>
                  <w:rFonts w:cs="Arial"/>
                  <w:noProof/>
                </w:rPr>
                <w:t>B.4.4</w:t>
              </w:r>
              <w:r>
                <w:rPr>
                  <w:noProof/>
                  <w:szCs w:val="22"/>
                  <w:lang w:val="en-GB" w:eastAsia="en-GB"/>
                </w:rPr>
                <w:tab/>
              </w:r>
              <w:r w:rsidRPr="009048D2">
                <w:rPr>
                  <w:rStyle w:val="Hyperlink"/>
                  <w:rFonts w:cs="Arial"/>
                  <w:noProof/>
                </w:rPr>
                <w:t>Kërkesat rregullative</w:t>
              </w:r>
              <w:r>
                <w:rPr>
                  <w:noProof/>
                  <w:webHidden/>
                </w:rPr>
                <w:tab/>
              </w:r>
              <w:r>
                <w:rPr>
                  <w:noProof/>
                  <w:webHidden/>
                </w:rPr>
                <w:fldChar w:fldCharType="begin"/>
              </w:r>
              <w:r>
                <w:rPr>
                  <w:noProof/>
                  <w:webHidden/>
                </w:rPr>
                <w:instrText xml:space="preserve"> PAGEREF _Toc112612730 \h </w:instrText>
              </w:r>
              <w:r>
                <w:rPr>
                  <w:noProof/>
                  <w:webHidden/>
                </w:rPr>
              </w:r>
              <w:r>
                <w:rPr>
                  <w:noProof/>
                  <w:webHidden/>
                </w:rPr>
                <w:fldChar w:fldCharType="separate"/>
              </w:r>
              <w:r>
                <w:rPr>
                  <w:noProof/>
                  <w:webHidden/>
                </w:rPr>
                <w:t>21</w:t>
              </w:r>
              <w:r>
                <w:rPr>
                  <w:noProof/>
                  <w:webHidden/>
                </w:rPr>
                <w:fldChar w:fldCharType="end"/>
              </w:r>
            </w:hyperlink>
          </w:p>
          <w:p w14:paraId="6B8819C4" w14:textId="25BF9654" w:rsidR="00E54116" w:rsidRDefault="00E54116" w:rsidP="00E54116">
            <w:pPr>
              <w:pStyle w:val="TOC3"/>
              <w:framePr w:hSpace="0" w:wrap="auto" w:vAnchor="margin" w:hAnchor="text" w:xAlign="left" w:yAlign="inline"/>
              <w:rPr>
                <w:noProof/>
                <w:szCs w:val="22"/>
                <w:lang w:val="en-GB" w:eastAsia="en-GB"/>
              </w:rPr>
            </w:pPr>
            <w:hyperlink w:anchor="_Toc112612731" w:history="1">
              <w:r w:rsidRPr="009048D2">
                <w:rPr>
                  <w:rStyle w:val="Hyperlink"/>
                  <w:rFonts w:cs="Arial"/>
                  <w:noProof/>
                </w:rPr>
                <w:t>B.4.5</w:t>
              </w:r>
              <w:r>
                <w:rPr>
                  <w:noProof/>
                  <w:szCs w:val="22"/>
                  <w:lang w:val="en-GB" w:eastAsia="en-GB"/>
                </w:rPr>
                <w:tab/>
              </w:r>
              <w:r w:rsidRPr="009048D2">
                <w:rPr>
                  <w:rStyle w:val="Hyperlink"/>
                  <w:rFonts w:cs="Arial"/>
                  <w:noProof/>
                </w:rPr>
                <w:t>Tarifat e ALPEX-it</w:t>
              </w:r>
              <w:r>
                <w:rPr>
                  <w:noProof/>
                  <w:webHidden/>
                </w:rPr>
                <w:tab/>
              </w:r>
              <w:r>
                <w:rPr>
                  <w:noProof/>
                  <w:webHidden/>
                </w:rPr>
                <w:fldChar w:fldCharType="begin"/>
              </w:r>
              <w:r>
                <w:rPr>
                  <w:noProof/>
                  <w:webHidden/>
                </w:rPr>
                <w:instrText xml:space="preserve"> PAGEREF _Toc112612731 \h </w:instrText>
              </w:r>
              <w:r>
                <w:rPr>
                  <w:noProof/>
                  <w:webHidden/>
                </w:rPr>
              </w:r>
              <w:r>
                <w:rPr>
                  <w:noProof/>
                  <w:webHidden/>
                </w:rPr>
                <w:fldChar w:fldCharType="separate"/>
              </w:r>
              <w:r>
                <w:rPr>
                  <w:noProof/>
                  <w:webHidden/>
                </w:rPr>
                <w:t>21</w:t>
              </w:r>
              <w:r>
                <w:rPr>
                  <w:noProof/>
                  <w:webHidden/>
                </w:rPr>
                <w:fldChar w:fldCharType="end"/>
              </w:r>
            </w:hyperlink>
          </w:p>
          <w:p w14:paraId="5F5155E8" w14:textId="5F92CC88" w:rsidR="00E54116" w:rsidRDefault="00E54116" w:rsidP="00E54116">
            <w:pPr>
              <w:pStyle w:val="TOC3"/>
              <w:framePr w:hSpace="0" w:wrap="auto" w:vAnchor="margin" w:hAnchor="text" w:xAlign="left" w:yAlign="inline"/>
              <w:rPr>
                <w:noProof/>
                <w:szCs w:val="22"/>
                <w:lang w:val="en-GB" w:eastAsia="en-GB"/>
              </w:rPr>
            </w:pPr>
            <w:hyperlink w:anchor="_Toc112612732" w:history="1">
              <w:r w:rsidRPr="009048D2">
                <w:rPr>
                  <w:rStyle w:val="Hyperlink"/>
                  <w:rFonts w:cs="Arial"/>
                  <w:noProof/>
                </w:rPr>
                <w:t>B.4.6</w:t>
              </w:r>
              <w:r>
                <w:rPr>
                  <w:noProof/>
                  <w:szCs w:val="22"/>
                  <w:lang w:val="en-GB" w:eastAsia="en-GB"/>
                </w:rPr>
                <w:tab/>
              </w:r>
              <w:r w:rsidRPr="009048D2">
                <w:rPr>
                  <w:rStyle w:val="Hyperlink"/>
                  <w:rFonts w:cs="Arial"/>
                  <w:noProof/>
                </w:rPr>
                <w:t>Detyrimet në lidhje me konfidencialitetin</w:t>
              </w:r>
              <w:r>
                <w:rPr>
                  <w:noProof/>
                  <w:webHidden/>
                </w:rPr>
                <w:tab/>
              </w:r>
              <w:r>
                <w:rPr>
                  <w:noProof/>
                  <w:webHidden/>
                </w:rPr>
                <w:fldChar w:fldCharType="begin"/>
              </w:r>
              <w:r>
                <w:rPr>
                  <w:noProof/>
                  <w:webHidden/>
                </w:rPr>
                <w:instrText xml:space="preserve"> PAGEREF _Toc112612732 \h </w:instrText>
              </w:r>
              <w:r>
                <w:rPr>
                  <w:noProof/>
                  <w:webHidden/>
                </w:rPr>
              </w:r>
              <w:r>
                <w:rPr>
                  <w:noProof/>
                  <w:webHidden/>
                </w:rPr>
                <w:fldChar w:fldCharType="separate"/>
              </w:r>
              <w:r>
                <w:rPr>
                  <w:noProof/>
                  <w:webHidden/>
                </w:rPr>
                <w:t>22</w:t>
              </w:r>
              <w:r>
                <w:rPr>
                  <w:noProof/>
                  <w:webHidden/>
                </w:rPr>
                <w:fldChar w:fldCharType="end"/>
              </w:r>
            </w:hyperlink>
          </w:p>
          <w:p w14:paraId="4E59A017" w14:textId="58028A5F" w:rsidR="00E54116" w:rsidRDefault="00E54116" w:rsidP="00E54116">
            <w:pPr>
              <w:pStyle w:val="TOC1"/>
              <w:framePr w:hSpace="0" w:wrap="auto" w:vAnchor="margin" w:hAnchor="text" w:xAlign="left" w:yAlign="inline"/>
              <w:rPr>
                <w:noProof/>
                <w:szCs w:val="22"/>
                <w:lang w:val="en-GB" w:eastAsia="en-GB"/>
              </w:rPr>
            </w:pPr>
            <w:hyperlink w:anchor="_Toc112612733" w:history="1">
              <w:r w:rsidRPr="009048D2">
                <w:rPr>
                  <w:rStyle w:val="Hyperlink"/>
                  <w:rFonts w:cs="Arial"/>
                  <w:noProof/>
                </w:rPr>
                <w:t>C. Pranimi në Bursë</w:t>
              </w:r>
              <w:r>
                <w:rPr>
                  <w:noProof/>
                  <w:webHidden/>
                </w:rPr>
                <w:tab/>
              </w:r>
              <w:r>
                <w:rPr>
                  <w:noProof/>
                  <w:webHidden/>
                </w:rPr>
                <w:fldChar w:fldCharType="begin"/>
              </w:r>
              <w:r>
                <w:rPr>
                  <w:noProof/>
                  <w:webHidden/>
                </w:rPr>
                <w:instrText xml:space="preserve"> PAGEREF _Toc112612733 \h </w:instrText>
              </w:r>
              <w:r>
                <w:rPr>
                  <w:noProof/>
                  <w:webHidden/>
                </w:rPr>
              </w:r>
              <w:r>
                <w:rPr>
                  <w:noProof/>
                  <w:webHidden/>
                </w:rPr>
                <w:fldChar w:fldCharType="separate"/>
              </w:r>
              <w:r>
                <w:rPr>
                  <w:noProof/>
                  <w:webHidden/>
                </w:rPr>
                <w:t>23</w:t>
              </w:r>
              <w:r>
                <w:rPr>
                  <w:noProof/>
                  <w:webHidden/>
                </w:rPr>
                <w:fldChar w:fldCharType="end"/>
              </w:r>
            </w:hyperlink>
          </w:p>
          <w:p w14:paraId="5F5F6107" w14:textId="507E9F33" w:rsidR="00E54116" w:rsidRDefault="00E54116" w:rsidP="00E54116">
            <w:pPr>
              <w:pStyle w:val="TOC2"/>
              <w:framePr w:hSpace="0" w:wrap="auto" w:vAnchor="margin" w:hAnchor="text" w:xAlign="left" w:yAlign="inline"/>
              <w:rPr>
                <w:noProof/>
                <w:szCs w:val="22"/>
                <w:lang w:val="en-GB" w:eastAsia="en-GB"/>
              </w:rPr>
            </w:pPr>
            <w:hyperlink w:anchor="_Toc112612734" w:history="1">
              <w:r w:rsidRPr="009048D2">
                <w:rPr>
                  <w:rStyle w:val="Hyperlink"/>
                  <w:rFonts w:cs="Arial"/>
                  <w:noProof/>
                </w:rPr>
                <w:t>C.1</w:t>
              </w:r>
              <w:r>
                <w:rPr>
                  <w:noProof/>
                  <w:szCs w:val="22"/>
                  <w:lang w:val="en-GB" w:eastAsia="en-GB"/>
                </w:rPr>
                <w:tab/>
              </w:r>
              <w:r w:rsidRPr="009048D2">
                <w:rPr>
                  <w:rStyle w:val="Hyperlink"/>
                  <w:rFonts w:cs="Arial"/>
                  <w:noProof/>
                </w:rPr>
                <w:t>Kërkesat për anëtarësim</w:t>
              </w:r>
              <w:r>
                <w:rPr>
                  <w:noProof/>
                  <w:webHidden/>
                </w:rPr>
                <w:tab/>
              </w:r>
              <w:r>
                <w:rPr>
                  <w:noProof/>
                  <w:webHidden/>
                </w:rPr>
                <w:fldChar w:fldCharType="begin"/>
              </w:r>
              <w:r>
                <w:rPr>
                  <w:noProof/>
                  <w:webHidden/>
                </w:rPr>
                <w:instrText xml:space="preserve"> PAGEREF _Toc112612734 \h </w:instrText>
              </w:r>
              <w:r>
                <w:rPr>
                  <w:noProof/>
                  <w:webHidden/>
                </w:rPr>
              </w:r>
              <w:r>
                <w:rPr>
                  <w:noProof/>
                  <w:webHidden/>
                </w:rPr>
                <w:fldChar w:fldCharType="separate"/>
              </w:r>
              <w:r>
                <w:rPr>
                  <w:noProof/>
                  <w:webHidden/>
                </w:rPr>
                <w:t>23</w:t>
              </w:r>
              <w:r>
                <w:rPr>
                  <w:noProof/>
                  <w:webHidden/>
                </w:rPr>
                <w:fldChar w:fldCharType="end"/>
              </w:r>
            </w:hyperlink>
          </w:p>
          <w:p w14:paraId="691A3F1A" w14:textId="2BAF6643" w:rsidR="00E54116" w:rsidRDefault="00E54116" w:rsidP="00E54116">
            <w:pPr>
              <w:pStyle w:val="TOC3"/>
              <w:framePr w:hSpace="0" w:wrap="auto" w:vAnchor="margin" w:hAnchor="text" w:xAlign="left" w:yAlign="inline"/>
              <w:rPr>
                <w:noProof/>
                <w:szCs w:val="22"/>
                <w:lang w:val="en-GB" w:eastAsia="en-GB"/>
              </w:rPr>
            </w:pPr>
            <w:hyperlink w:anchor="_Toc112612735" w:history="1">
              <w:r w:rsidRPr="009048D2">
                <w:rPr>
                  <w:rStyle w:val="Hyperlink"/>
                  <w:rFonts w:cs="Arial"/>
                  <w:noProof/>
                </w:rPr>
                <w:t>C.1.1</w:t>
              </w:r>
              <w:r>
                <w:rPr>
                  <w:noProof/>
                  <w:szCs w:val="22"/>
                  <w:lang w:val="en-GB" w:eastAsia="en-GB"/>
                </w:rPr>
                <w:tab/>
              </w:r>
              <w:r w:rsidRPr="009048D2">
                <w:rPr>
                  <w:rStyle w:val="Hyperlink"/>
                  <w:rFonts w:cs="Arial"/>
                  <w:noProof/>
                </w:rPr>
                <w:t>Kriteret e pranimit për t'u anëtarësuar në Bursë</w:t>
              </w:r>
              <w:r>
                <w:rPr>
                  <w:noProof/>
                  <w:webHidden/>
                </w:rPr>
                <w:tab/>
              </w:r>
              <w:r>
                <w:rPr>
                  <w:noProof/>
                  <w:webHidden/>
                </w:rPr>
                <w:fldChar w:fldCharType="begin"/>
              </w:r>
              <w:r>
                <w:rPr>
                  <w:noProof/>
                  <w:webHidden/>
                </w:rPr>
                <w:instrText xml:space="preserve"> PAGEREF _Toc112612735 \h </w:instrText>
              </w:r>
              <w:r>
                <w:rPr>
                  <w:noProof/>
                  <w:webHidden/>
                </w:rPr>
              </w:r>
              <w:r>
                <w:rPr>
                  <w:noProof/>
                  <w:webHidden/>
                </w:rPr>
                <w:fldChar w:fldCharType="separate"/>
              </w:r>
              <w:r>
                <w:rPr>
                  <w:noProof/>
                  <w:webHidden/>
                </w:rPr>
                <w:t>23</w:t>
              </w:r>
              <w:r>
                <w:rPr>
                  <w:noProof/>
                  <w:webHidden/>
                </w:rPr>
                <w:fldChar w:fldCharType="end"/>
              </w:r>
            </w:hyperlink>
          </w:p>
          <w:p w14:paraId="2EF3C86D" w14:textId="79CA441D" w:rsidR="00E54116" w:rsidRDefault="00E54116" w:rsidP="00E54116">
            <w:pPr>
              <w:pStyle w:val="TOC3"/>
              <w:framePr w:hSpace="0" w:wrap="auto" w:vAnchor="margin" w:hAnchor="text" w:xAlign="left" w:yAlign="inline"/>
              <w:rPr>
                <w:noProof/>
                <w:szCs w:val="22"/>
                <w:lang w:val="en-GB" w:eastAsia="en-GB"/>
              </w:rPr>
            </w:pPr>
            <w:hyperlink w:anchor="_Toc112612736" w:history="1">
              <w:r w:rsidRPr="009048D2">
                <w:rPr>
                  <w:rStyle w:val="Hyperlink"/>
                  <w:rFonts w:cs="Arial"/>
                  <w:noProof/>
                </w:rPr>
                <w:t>C.1.2</w:t>
              </w:r>
              <w:r>
                <w:rPr>
                  <w:noProof/>
                  <w:szCs w:val="22"/>
                  <w:lang w:val="en-GB" w:eastAsia="en-GB"/>
                </w:rPr>
                <w:tab/>
              </w:r>
              <w:r w:rsidRPr="009048D2">
                <w:rPr>
                  <w:rStyle w:val="Hyperlink"/>
                  <w:rFonts w:cs="Arial"/>
                  <w:noProof/>
                </w:rPr>
                <w:t>Informacioni i kërkuar për Pranim</w:t>
              </w:r>
              <w:r>
                <w:rPr>
                  <w:noProof/>
                  <w:webHidden/>
                </w:rPr>
                <w:tab/>
              </w:r>
              <w:r>
                <w:rPr>
                  <w:noProof/>
                  <w:webHidden/>
                </w:rPr>
                <w:fldChar w:fldCharType="begin"/>
              </w:r>
              <w:r>
                <w:rPr>
                  <w:noProof/>
                  <w:webHidden/>
                </w:rPr>
                <w:instrText xml:space="preserve"> PAGEREF _Toc112612736 \h </w:instrText>
              </w:r>
              <w:r>
                <w:rPr>
                  <w:noProof/>
                  <w:webHidden/>
                </w:rPr>
              </w:r>
              <w:r>
                <w:rPr>
                  <w:noProof/>
                  <w:webHidden/>
                </w:rPr>
                <w:fldChar w:fldCharType="separate"/>
              </w:r>
              <w:r>
                <w:rPr>
                  <w:noProof/>
                  <w:webHidden/>
                </w:rPr>
                <w:t>23</w:t>
              </w:r>
              <w:r>
                <w:rPr>
                  <w:noProof/>
                  <w:webHidden/>
                </w:rPr>
                <w:fldChar w:fldCharType="end"/>
              </w:r>
            </w:hyperlink>
          </w:p>
          <w:p w14:paraId="595CBA5D" w14:textId="32C85540" w:rsidR="00E54116" w:rsidRDefault="00E54116" w:rsidP="00E54116">
            <w:pPr>
              <w:pStyle w:val="TOC3"/>
              <w:framePr w:hSpace="0" w:wrap="auto" w:vAnchor="margin" w:hAnchor="text" w:xAlign="left" w:yAlign="inline"/>
              <w:rPr>
                <w:noProof/>
                <w:szCs w:val="22"/>
                <w:lang w:val="en-GB" w:eastAsia="en-GB"/>
              </w:rPr>
            </w:pPr>
            <w:hyperlink w:anchor="_Toc112612737" w:history="1">
              <w:r w:rsidRPr="009048D2">
                <w:rPr>
                  <w:rStyle w:val="Hyperlink"/>
                  <w:rFonts w:cs="Arial"/>
                  <w:noProof/>
                </w:rPr>
                <w:t>C.1.3</w:t>
              </w:r>
              <w:r>
                <w:rPr>
                  <w:noProof/>
                  <w:szCs w:val="22"/>
                  <w:lang w:val="en-GB" w:eastAsia="en-GB"/>
                </w:rPr>
                <w:tab/>
              </w:r>
              <w:r w:rsidRPr="009048D2">
                <w:rPr>
                  <w:rStyle w:val="Hyperlink"/>
                  <w:rFonts w:cs="Arial"/>
                  <w:noProof/>
                </w:rPr>
                <w:t>Pranimi</w:t>
              </w:r>
              <w:r>
                <w:rPr>
                  <w:noProof/>
                  <w:webHidden/>
                </w:rPr>
                <w:tab/>
              </w:r>
              <w:r>
                <w:rPr>
                  <w:noProof/>
                  <w:webHidden/>
                </w:rPr>
                <w:fldChar w:fldCharType="begin"/>
              </w:r>
              <w:r>
                <w:rPr>
                  <w:noProof/>
                  <w:webHidden/>
                </w:rPr>
                <w:instrText xml:space="preserve"> PAGEREF _Toc112612737 \h </w:instrText>
              </w:r>
              <w:r>
                <w:rPr>
                  <w:noProof/>
                  <w:webHidden/>
                </w:rPr>
              </w:r>
              <w:r>
                <w:rPr>
                  <w:noProof/>
                  <w:webHidden/>
                </w:rPr>
                <w:fldChar w:fldCharType="separate"/>
              </w:r>
              <w:r>
                <w:rPr>
                  <w:noProof/>
                  <w:webHidden/>
                </w:rPr>
                <w:t>25</w:t>
              </w:r>
              <w:r>
                <w:rPr>
                  <w:noProof/>
                  <w:webHidden/>
                </w:rPr>
                <w:fldChar w:fldCharType="end"/>
              </w:r>
            </w:hyperlink>
          </w:p>
          <w:p w14:paraId="55666789" w14:textId="712926D3" w:rsidR="00E54116" w:rsidRDefault="00E54116" w:rsidP="00E54116">
            <w:pPr>
              <w:pStyle w:val="TOC3"/>
              <w:framePr w:hSpace="0" w:wrap="auto" w:vAnchor="margin" w:hAnchor="text" w:xAlign="left" w:yAlign="inline"/>
              <w:rPr>
                <w:noProof/>
                <w:szCs w:val="22"/>
                <w:lang w:val="en-GB" w:eastAsia="en-GB"/>
              </w:rPr>
            </w:pPr>
            <w:hyperlink w:anchor="_Toc112612738" w:history="1">
              <w:r w:rsidRPr="009048D2">
                <w:rPr>
                  <w:rStyle w:val="Hyperlink"/>
                  <w:rFonts w:cs="Arial"/>
                  <w:noProof/>
                </w:rPr>
                <w:t>C.1.4</w:t>
              </w:r>
              <w:r>
                <w:rPr>
                  <w:noProof/>
                  <w:szCs w:val="22"/>
                  <w:lang w:val="en-GB" w:eastAsia="en-GB"/>
                </w:rPr>
                <w:tab/>
              </w:r>
              <w:r w:rsidRPr="009048D2">
                <w:rPr>
                  <w:rStyle w:val="Hyperlink"/>
                  <w:rFonts w:cs="Arial"/>
                  <w:noProof/>
                </w:rPr>
                <w:t>Tarifa Fikse e Anëtarësimit</w:t>
              </w:r>
              <w:r>
                <w:rPr>
                  <w:noProof/>
                  <w:webHidden/>
                </w:rPr>
                <w:tab/>
              </w:r>
              <w:r>
                <w:rPr>
                  <w:noProof/>
                  <w:webHidden/>
                </w:rPr>
                <w:fldChar w:fldCharType="begin"/>
              </w:r>
              <w:r>
                <w:rPr>
                  <w:noProof/>
                  <w:webHidden/>
                </w:rPr>
                <w:instrText xml:space="preserve"> PAGEREF _Toc112612738 \h </w:instrText>
              </w:r>
              <w:r>
                <w:rPr>
                  <w:noProof/>
                  <w:webHidden/>
                </w:rPr>
              </w:r>
              <w:r>
                <w:rPr>
                  <w:noProof/>
                  <w:webHidden/>
                </w:rPr>
                <w:fldChar w:fldCharType="separate"/>
              </w:r>
              <w:r>
                <w:rPr>
                  <w:noProof/>
                  <w:webHidden/>
                </w:rPr>
                <w:t>26</w:t>
              </w:r>
              <w:r>
                <w:rPr>
                  <w:noProof/>
                  <w:webHidden/>
                </w:rPr>
                <w:fldChar w:fldCharType="end"/>
              </w:r>
            </w:hyperlink>
          </w:p>
          <w:p w14:paraId="549EE63C" w14:textId="46013C3B" w:rsidR="00E54116" w:rsidRDefault="00E54116" w:rsidP="00E54116">
            <w:pPr>
              <w:pStyle w:val="TOC3"/>
              <w:framePr w:hSpace="0" w:wrap="auto" w:vAnchor="margin" w:hAnchor="text" w:xAlign="left" w:yAlign="inline"/>
              <w:rPr>
                <w:noProof/>
                <w:szCs w:val="22"/>
                <w:lang w:val="en-GB" w:eastAsia="en-GB"/>
              </w:rPr>
            </w:pPr>
            <w:hyperlink w:anchor="_Toc112612739" w:history="1">
              <w:r w:rsidRPr="009048D2">
                <w:rPr>
                  <w:rStyle w:val="Hyperlink"/>
                  <w:rFonts w:cs="Arial"/>
                  <w:noProof/>
                </w:rPr>
                <w:t>C.1.5</w:t>
              </w:r>
              <w:r>
                <w:rPr>
                  <w:noProof/>
                  <w:szCs w:val="22"/>
                  <w:lang w:val="en-GB" w:eastAsia="en-GB"/>
                </w:rPr>
                <w:tab/>
              </w:r>
              <w:r w:rsidRPr="009048D2">
                <w:rPr>
                  <w:rStyle w:val="Hyperlink"/>
                  <w:rFonts w:cs="Arial"/>
                  <w:noProof/>
                </w:rPr>
                <w:t>Të përgjithshme</w:t>
              </w:r>
              <w:r>
                <w:rPr>
                  <w:noProof/>
                  <w:webHidden/>
                </w:rPr>
                <w:tab/>
              </w:r>
              <w:r>
                <w:rPr>
                  <w:noProof/>
                  <w:webHidden/>
                </w:rPr>
                <w:fldChar w:fldCharType="begin"/>
              </w:r>
              <w:r>
                <w:rPr>
                  <w:noProof/>
                  <w:webHidden/>
                </w:rPr>
                <w:instrText xml:space="preserve"> PAGEREF _Toc112612739 \h </w:instrText>
              </w:r>
              <w:r>
                <w:rPr>
                  <w:noProof/>
                  <w:webHidden/>
                </w:rPr>
              </w:r>
              <w:r>
                <w:rPr>
                  <w:noProof/>
                  <w:webHidden/>
                </w:rPr>
                <w:fldChar w:fldCharType="separate"/>
              </w:r>
              <w:r>
                <w:rPr>
                  <w:noProof/>
                  <w:webHidden/>
                </w:rPr>
                <w:t>26</w:t>
              </w:r>
              <w:r>
                <w:rPr>
                  <w:noProof/>
                  <w:webHidden/>
                </w:rPr>
                <w:fldChar w:fldCharType="end"/>
              </w:r>
            </w:hyperlink>
          </w:p>
          <w:p w14:paraId="6EF3621D" w14:textId="7165EFB3" w:rsidR="00E54116" w:rsidRDefault="00E54116" w:rsidP="00E54116">
            <w:pPr>
              <w:pStyle w:val="TOC2"/>
              <w:framePr w:hSpace="0" w:wrap="auto" w:vAnchor="margin" w:hAnchor="text" w:xAlign="left" w:yAlign="inline"/>
              <w:rPr>
                <w:noProof/>
                <w:szCs w:val="22"/>
                <w:lang w:val="en-GB" w:eastAsia="en-GB"/>
              </w:rPr>
            </w:pPr>
            <w:hyperlink w:anchor="_Toc112612740" w:history="1">
              <w:r w:rsidRPr="009048D2">
                <w:rPr>
                  <w:rStyle w:val="Hyperlink"/>
                  <w:rFonts w:cs="Arial"/>
                  <w:noProof/>
                </w:rPr>
                <w:t>C.2</w:t>
              </w:r>
              <w:r>
                <w:rPr>
                  <w:noProof/>
                  <w:szCs w:val="22"/>
                  <w:lang w:val="en-GB" w:eastAsia="en-GB"/>
                </w:rPr>
                <w:tab/>
              </w:r>
              <w:r w:rsidRPr="009048D2">
                <w:rPr>
                  <w:rStyle w:val="Hyperlink"/>
                  <w:rFonts w:cs="Arial"/>
                  <w:noProof/>
                </w:rPr>
                <w:t>MosPërmbushja e Detyrimeve, Pezullimi dhe Përfundimi i Anëtarësimit</w:t>
              </w:r>
              <w:r>
                <w:rPr>
                  <w:noProof/>
                  <w:webHidden/>
                </w:rPr>
                <w:tab/>
              </w:r>
              <w:r>
                <w:rPr>
                  <w:noProof/>
                  <w:webHidden/>
                </w:rPr>
                <w:fldChar w:fldCharType="begin"/>
              </w:r>
              <w:r>
                <w:rPr>
                  <w:noProof/>
                  <w:webHidden/>
                </w:rPr>
                <w:instrText xml:space="preserve"> PAGEREF _Toc112612740 \h </w:instrText>
              </w:r>
              <w:r>
                <w:rPr>
                  <w:noProof/>
                  <w:webHidden/>
                </w:rPr>
              </w:r>
              <w:r>
                <w:rPr>
                  <w:noProof/>
                  <w:webHidden/>
                </w:rPr>
                <w:fldChar w:fldCharType="separate"/>
              </w:r>
              <w:r>
                <w:rPr>
                  <w:noProof/>
                  <w:webHidden/>
                </w:rPr>
                <w:t>27</w:t>
              </w:r>
              <w:r>
                <w:rPr>
                  <w:noProof/>
                  <w:webHidden/>
                </w:rPr>
                <w:fldChar w:fldCharType="end"/>
              </w:r>
            </w:hyperlink>
          </w:p>
          <w:p w14:paraId="0A07D5F8" w14:textId="456C256F" w:rsidR="00E54116" w:rsidRDefault="00E54116" w:rsidP="00E54116">
            <w:pPr>
              <w:pStyle w:val="TOC3"/>
              <w:framePr w:hSpace="0" w:wrap="auto" w:vAnchor="margin" w:hAnchor="text" w:xAlign="left" w:yAlign="inline"/>
              <w:rPr>
                <w:noProof/>
                <w:szCs w:val="22"/>
                <w:lang w:val="en-GB" w:eastAsia="en-GB"/>
              </w:rPr>
            </w:pPr>
            <w:hyperlink w:anchor="_Toc112612741" w:history="1">
              <w:r w:rsidRPr="009048D2">
                <w:rPr>
                  <w:rStyle w:val="Hyperlink"/>
                  <w:rFonts w:cs="Arial"/>
                  <w:noProof/>
                </w:rPr>
                <w:t>C.2.1</w:t>
              </w:r>
              <w:r>
                <w:rPr>
                  <w:noProof/>
                  <w:szCs w:val="22"/>
                  <w:lang w:val="en-GB" w:eastAsia="en-GB"/>
                </w:rPr>
                <w:tab/>
              </w:r>
              <w:r w:rsidRPr="009048D2">
                <w:rPr>
                  <w:rStyle w:val="Hyperlink"/>
                  <w:rFonts w:cs="Arial"/>
                  <w:noProof/>
                </w:rPr>
                <w:t>Qëllimi i këtij seksioni</w:t>
              </w:r>
              <w:r>
                <w:rPr>
                  <w:noProof/>
                  <w:webHidden/>
                </w:rPr>
                <w:tab/>
              </w:r>
              <w:r>
                <w:rPr>
                  <w:noProof/>
                  <w:webHidden/>
                </w:rPr>
                <w:fldChar w:fldCharType="begin"/>
              </w:r>
              <w:r>
                <w:rPr>
                  <w:noProof/>
                  <w:webHidden/>
                </w:rPr>
                <w:instrText xml:space="preserve"> PAGEREF _Toc112612741 \h </w:instrText>
              </w:r>
              <w:r>
                <w:rPr>
                  <w:noProof/>
                  <w:webHidden/>
                </w:rPr>
              </w:r>
              <w:r>
                <w:rPr>
                  <w:noProof/>
                  <w:webHidden/>
                </w:rPr>
                <w:fldChar w:fldCharType="separate"/>
              </w:r>
              <w:r>
                <w:rPr>
                  <w:noProof/>
                  <w:webHidden/>
                </w:rPr>
                <w:t>27</w:t>
              </w:r>
              <w:r>
                <w:rPr>
                  <w:noProof/>
                  <w:webHidden/>
                </w:rPr>
                <w:fldChar w:fldCharType="end"/>
              </w:r>
            </w:hyperlink>
          </w:p>
          <w:p w14:paraId="69A84011" w14:textId="3F10E514" w:rsidR="00E54116" w:rsidRDefault="00E54116" w:rsidP="00E54116">
            <w:pPr>
              <w:pStyle w:val="TOC3"/>
              <w:framePr w:hSpace="0" w:wrap="auto" w:vAnchor="margin" w:hAnchor="text" w:xAlign="left" w:yAlign="inline"/>
              <w:rPr>
                <w:noProof/>
                <w:szCs w:val="22"/>
                <w:lang w:val="en-GB" w:eastAsia="en-GB"/>
              </w:rPr>
            </w:pPr>
            <w:hyperlink w:anchor="_Toc112612742" w:history="1">
              <w:r w:rsidRPr="009048D2">
                <w:rPr>
                  <w:rStyle w:val="Hyperlink"/>
                  <w:rFonts w:cs="Arial"/>
                  <w:noProof/>
                </w:rPr>
                <w:t>C.2.2</w:t>
              </w:r>
              <w:r>
                <w:rPr>
                  <w:noProof/>
                  <w:szCs w:val="22"/>
                  <w:lang w:val="en-GB" w:eastAsia="en-GB"/>
                </w:rPr>
                <w:tab/>
              </w:r>
              <w:r w:rsidRPr="009048D2">
                <w:rPr>
                  <w:rStyle w:val="Hyperlink"/>
                  <w:rFonts w:cs="Arial"/>
                  <w:noProof/>
                </w:rPr>
                <w:t>Mospërmbushja e Detyrimeve</w:t>
              </w:r>
              <w:r>
                <w:rPr>
                  <w:noProof/>
                  <w:webHidden/>
                </w:rPr>
                <w:tab/>
              </w:r>
              <w:r>
                <w:rPr>
                  <w:noProof/>
                  <w:webHidden/>
                </w:rPr>
                <w:fldChar w:fldCharType="begin"/>
              </w:r>
              <w:r>
                <w:rPr>
                  <w:noProof/>
                  <w:webHidden/>
                </w:rPr>
                <w:instrText xml:space="preserve"> PAGEREF _Toc112612742 \h </w:instrText>
              </w:r>
              <w:r>
                <w:rPr>
                  <w:noProof/>
                  <w:webHidden/>
                </w:rPr>
              </w:r>
              <w:r>
                <w:rPr>
                  <w:noProof/>
                  <w:webHidden/>
                </w:rPr>
                <w:fldChar w:fldCharType="separate"/>
              </w:r>
              <w:r>
                <w:rPr>
                  <w:noProof/>
                  <w:webHidden/>
                </w:rPr>
                <w:t>27</w:t>
              </w:r>
              <w:r>
                <w:rPr>
                  <w:noProof/>
                  <w:webHidden/>
                </w:rPr>
                <w:fldChar w:fldCharType="end"/>
              </w:r>
            </w:hyperlink>
          </w:p>
          <w:p w14:paraId="76AEB61F" w14:textId="0E294798" w:rsidR="00E54116" w:rsidRDefault="00E54116" w:rsidP="00E54116">
            <w:pPr>
              <w:pStyle w:val="TOC3"/>
              <w:framePr w:hSpace="0" w:wrap="auto" w:vAnchor="margin" w:hAnchor="text" w:xAlign="left" w:yAlign="inline"/>
              <w:rPr>
                <w:noProof/>
                <w:szCs w:val="22"/>
                <w:lang w:val="en-GB" w:eastAsia="en-GB"/>
              </w:rPr>
            </w:pPr>
            <w:hyperlink w:anchor="_Toc112612743" w:history="1">
              <w:r w:rsidRPr="009048D2">
                <w:rPr>
                  <w:rStyle w:val="Hyperlink"/>
                  <w:rFonts w:cs="Arial"/>
                  <w:noProof/>
                </w:rPr>
                <w:t>C.2.3</w:t>
              </w:r>
              <w:r>
                <w:rPr>
                  <w:noProof/>
                  <w:szCs w:val="22"/>
                  <w:lang w:val="en-GB" w:eastAsia="en-GB"/>
                </w:rPr>
                <w:tab/>
              </w:r>
              <w:r w:rsidRPr="009048D2">
                <w:rPr>
                  <w:rStyle w:val="Hyperlink"/>
                  <w:rFonts w:cs="Arial"/>
                  <w:noProof/>
                </w:rPr>
                <w:t>Dorëheqja e Anëtarit të Bursës</w:t>
              </w:r>
              <w:r>
                <w:rPr>
                  <w:noProof/>
                  <w:webHidden/>
                </w:rPr>
                <w:tab/>
              </w:r>
              <w:r>
                <w:rPr>
                  <w:noProof/>
                  <w:webHidden/>
                </w:rPr>
                <w:fldChar w:fldCharType="begin"/>
              </w:r>
              <w:r>
                <w:rPr>
                  <w:noProof/>
                  <w:webHidden/>
                </w:rPr>
                <w:instrText xml:space="preserve"> PAGEREF _Toc112612743 \h </w:instrText>
              </w:r>
              <w:r>
                <w:rPr>
                  <w:noProof/>
                  <w:webHidden/>
                </w:rPr>
              </w:r>
              <w:r>
                <w:rPr>
                  <w:noProof/>
                  <w:webHidden/>
                </w:rPr>
                <w:fldChar w:fldCharType="separate"/>
              </w:r>
              <w:r>
                <w:rPr>
                  <w:noProof/>
                  <w:webHidden/>
                </w:rPr>
                <w:t>27</w:t>
              </w:r>
              <w:r>
                <w:rPr>
                  <w:noProof/>
                  <w:webHidden/>
                </w:rPr>
                <w:fldChar w:fldCharType="end"/>
              </w:r>
            </w:hyperlink>
          </w:p>
          <w:p w14:paraId="278DBD52" w14:textId="79338F33" w:rsidR="00E54116" w:rsidRDefault="00E54116" w:rsidP="00E54116">
            <w:pPr>
              <w:pStyle w:val="TOC3"/>
              <w:framePr w:hSpace="0" w:wrap="auto" w:vAnchor="margin" w:hAnchor="text" w:xAlign="left" w:yAlign="inline"/>
              <w:rPr>
                <w:noProof/>
                <w:szCs w:val="22"/>
                <w:lang w:val="en-GB" w:eastAsia="en-GB"/>
              </w:rPr>
            </w:pPr>
            <w:hyperlink w:anchor="_Toc112612744" w:history="1">
              <w:r w:rsidRPr="009048D2">
                <w:rPr>
                  <w:rStyle w:val="Hyperlink"/>
                  <w:rFonts w:cs="Arial"/>
                  <w:noProof/>
                </w:rPr>
                <w:t>C.2.4</w:t>
              </w:r>
              <w:r>
                <w:rPr>
                  <w:noProof/>
                  <w:szCs w:val="22"/>
                  <w:lang w:val="en-GB" w:eastAsia="en-GB"/>
                </w:rPr>
                <w:tab/>
              </w:r>
              <w:r w:rsidRPr="009048D2">
                <w:rPr>
                  <w:rStyle w:val="Hyperlink"/>
                  <w:rFonts w:cs="Arial"/>
                  <w:noProof/>
                </w:rPr>
                <w:t>Ndalimi i Tregtimit</w:t>
              </w:r>
              <w:r>
                <w:rPr>
                  <w:noProof/>
                  <w:webHidden/>
                </w:rPr>
                <w:tab/>
              </w:r>
              <w:r>
                <w:rPr>
                  <w:noProof/>
                  <w:webHidden/>
                </w:rPr>
                <w:fldChar w:fldCharType="begin"/>
              </w:r>
              <w:r>
                <w:rPr>
                  <w:noProof/>
                  <w:webHidden/>
                </w:rPr>
                <w:instrText xml:space="preserve"> PAGEREF _Toc112612744 \h </w:instrText>
              </w:r>
              <w:r>
                <w:rPr>
                  <w:noProof/>
                  <w:webHidden/>
                </w:rPr>
              </w:r>
              <w:r>
                <w:rPr>
                  <w:noProof/>
                  <w:webHidden/>
                </w:rPr>
                <w:fldChar w:fldCharType="separate"/>
              </w:r>
              <w:r>
                <w:rPr>
                  <w:noProof/>
                  <w:webHidden/>
                </w:rPr>
                <w:t>28</w:t>
              </w:r>
              <w:r>
                <w:rPr>
                  <w:noProof/>
                  <w:webHidden/>
                </w:rPr>
                <w:fldChar w:fldCharType="end"/>
              </w:r>
            </w:hyperlink>
          </w:p>
          <w:p w14:paraId="03A4C896" w14:textId="53635A5A" w:rsidR="00E54116" w:rsidRDefault="00E54116" w:rsidP="00E54116">
            <w:pPr>
              <w:pStyle w:val="TOC3"/>
              <w:framePr w:hSpace="0" w:wrap="auto" w:vAnchor="margin" w:hAnchor="text" w:xAlign="left" w:yAlign="inline"/>
              <w:rPr>
                <w:noProof/>
                <w:szCs w:val="22"/>
                <w:lang w:val="en-GB" w:eastAsia="en-GB"/>
              </w:rPr>
            </w:pPr>
            <w:hyperlink w:anchor="_Toc112612745" w:history="1">
              <w:r w:rsidRPr="009048D2">
                <w:rPr>
                  <w:rStyle w:val="Hyperlink"/>
                  <w:rFonts w:cs="Arial"/>
                  <w:noProof/>
                </w:rPr>
                <w:t>C.2.5</w:t>
              </w:r>
              <w:r>
                <w:rPr>
                  <w:noProof/>
                  <w:szCs w:val="22"/>
                  <w:lang w:val="en-GB" w:eastAsia="en-GB"/>
                </w:rPr>
                <w:tab/>
              </w:r>
              <w:r w:rsidRPr="009048D2">
                <w:rPr>
                  <w:rStyle w:val="Hyperlink"/>
                  <w:rFonts w:cs="Arial"/>
                  <w:noProof/>
                </w:rPr>
                <w:t>Pezullimi i anëtarësimit</w:t>
              </w:r>
              <w:r>
                <w:rPr>
                  <w:noProof/>
                  <w:webHidden/>
                </w:rPr>
                <w:tab/>
              </w:r>
              <w:r>
                <w:rPr>
                  <w:noProof/>
                  <w:webHidden/>
                </w:rPr>
                <w:fldChar w:fldCharType="begin"/>
              </w:r>
              <w:r>
                <w:rPr>
                  <w:noProof/>
                  <w:webHidden/>
                </w:rPr>
                <w:instrText xml:space="preserve"> PAGEREF _Toc112612745 \h </w:instrText>
              </w:r>
              <w:r>
                <w:rPr>
                  <w:noProof/>
                  <w:webHidden/>
                </w:rPr>
              </w:r>
              <w:r>
                <w:rPr>
                  <w:noProof/>
                  <w:webHidden/>
                </w:rPr>
                <w:fldChar w:fldCharType="separate"/>
              </w:r>
              <w:r>
                <w:rPr>
                  <w:noProof/>
                  <w:webHidden/>
                </w:rPr>
                <w:t>29</w:t>
              </w:r>
              <w:r>
                <w:rPr>
                  <w:noProof/>
                  <w:webHidden/>
                </w:rPr>
                <w:fldChar w:fldCharType="end"/>
              </w:r>
            </w:hyperlink>
          </w:p>
          <w:p w14:paraId="63AFD524" w14:textId="3B99F11B" w:rsidR="00E54116" w:rsidRDefault="00E54116" w:rsidP="00E54116">
            <w:pPr>
              <w:pStyle w:val="TOC3"/>
              <w:framePr w:hSpace="0" w:wrap="auto" w:vAnchor="margin" w:hAnchor="text" w:xAlign="left" w:yAlign="inline"/>
              <w:rPr>
                <w:noProof/>
                <w:szCs w:val="22"/>
                <w:lang w:val="en-GB" w:eastAsia="en-GB"/>
              </w:rPr>
            </w:pPr>
            <w:hyperlink w:anchor="_Toc112612746" w:history="1">
              <w:r w:rsidRPr="009048D2">
                <w:rPr>
                  <w:rStyle w:val="Hyperlink"/>
                  <w:rFonts w:cs="Arial"/>
                  <w:noProof/>
                </w:rPr>
                <w:t>C.2.6</w:t>
              </w:r>
              <w:r>
                <w:rPr>
                  <w:noProof/>
                  <w:szCs w:val="22"/>
                  <w:lang w:val="en-GB" w:eastAsia="en-GB"/>
                </w:rPr>
                <w:tab/>
              </w:r>
              <w:r w:rsidRPr="009048D2">
                <w:rPr>
                  <w:rStyle w:val="Hyperlink"/>
                  <w:rFonts w:cs="Arial"/>
                  <w:noProof/>
                </w:rPr>
                <w:t>Pasojat e Ndalimit të Tregtimit  dhe Pezullimit</w:t>
              </w:r>
              <w:r>
                <w:rPr>
                  <w:noProof/>
                  <w:webHidden/>
                </w:rPr>
                <w:tab/>
              </w:r>
              <w:r>
                <w:rPr>
                  <w:noProof/>
                  <w:webHidden/>
                </w:rPr>
                <w:fldChar w:fldCharType="begin"/>
              </w:r>
              <w:r>
                <w:rPr>
                  <w:noProof/>
                  <w:webHidden/>
                </w:rPr>
                <w:instrText xml:space="preserve"> PAGEREF _Toc112612746 \h </w:instrText>
              </w:r>
              <w:r>
                <w:rPr>
                  <w:noProof/>
                  <w:webHidden/>
                </w:rPr>
              </w:r>
              <w:r>
                <w:rPr>
                  <w:noProof/>
                  <w:webHidden/>
                </w:rPr>
                <w:fldChar w:fldCharType="separate"/>
              </w:r>
              <w:r>
                <w:rPr>
                  <w:noProof/>
                  <w:webHidden/>
                </w:rPr>
                <w:t>31</w:t>
              </w:r>
              <w:r>
                <w:rPr>
                  <w:noProof/>
                  <w:webHidden/>
                </w:rPr>
                <w:fldChar w:fldCharType="end"/>
              </w:r>
            </w:hyperlink>
          </w:p>
          <w:p w14:paraId="6B90BE30" w14:textId="7CD238D1" w:rsidR="00E54116" w:rsidRDefault="00E54116" w:rsidP="00E54116">
            <w:pPr>
              <w:pStyle w:val="TOC3"/>
              <w:framePr w:hSpace="0" w:wrap="auto" w:vAnchor="margin" w:hAnchor="text" w:xAlign="left" w:yAlign="inline"/>
              <w:rPr>
                <w:noProof/>
                <w:szCs w:val="22"/>
                <w:lang w:val="en-GB" w:eastAsia="en-GB"/>
              </w:rPr>
            </w:pPr>
            <w:hyperlink w:anchor="_Toc112612747" w:history="1">
              <w:r w:rsidRPr="009048D2">
                <w:rPr>
                  <w:rStyle w:val="Hyperlink"/>
                  <w:rFonts w:cs="Arial"/>
                  <w:noProof/>
                </w:rPr>
                <w:t>C.2.7</w:t>
              </w:r>
              <w:r>
                <w:rPr>
                  <w:noProof/>
                  <w:szCs w:val="22"/>
                  <w:lang w:val="en-GB" w:eastAsia="en-GB"/>
                </w:rPr>
                <w:tab/>
              </w:r>
              <w:r w:rsidRPr="009048D2">
                <w:rPr>
                  <w:rStyle w:val="Hyperlink"/>
                  <w:rFonts w:cs="Arial"/>
                  <w:noProof/>
                </w:rPr>
                <w:t>Përfundimi i Anëtarësimit</w:t>
              </w:r>
              <w:r>
                <w:rPr>
                  <w:noProof/>
                  <w:webHidden/>
                </w:rPr>
                <w:tab/>
              </w:r>
              <w:r>
                <w:rPr>
                  <w:noProof/>
                  <w:webHidden/>
                </w:rPr>
                <w:fldChar w:fldCharType="begin"/>
              </w:r>
              <w:r>
                <w:rPr>
                  <w:noProof/>
                  <w:webHidden/>
                </w:rPr>
                <w:instrText xml:space="preserve"> PAGEREF _Toc112612747 \h </w:instrText>
              </w:r>
              <w:r>
                <w:rPr>
                  <w:noProof/>
                  <w:webHidden/>
                </w:rPr>
              </w:r>
              <w:r>
                <w:rPr>
                  <w:noProof/>
                  <w:webHidden/>
                </w:rPr>
                <w:fldChar w:fldCharType="separate"/>
              </w:r>
              <w:r>
                <w:rPr>
                  <w:noProof/>
                  <w:webHidden/>
                </w:rPr>
                <w:t>31</w:t>
              </w:r>
              <w:r>
                <w:rPr>
                  <w:noProof/>
                  <w:webHidden/>
                </w:rPr>
                <w:fldChar w:fldCharType="end"/>
              </w:r>
            </w:hyperlink>
          </w:p>
          <w:p w14:paraId="2ADD17CC" w14:textId="2E88174F" w:rsidR="00E54116" w:rsidRDefault="00E54116" w:rsidP="00E54116">
            <w:pPr>
              <w:pStyle w:val="TOC3"/>
              <w:framePr w:hSpace="0" w:wrap="auto" w:vAnchor="margin" w:hAnchor="text" w:xAlign="left" w:yAlign="inline"/>
              <w:rPr>
                <w:noProof/>
                <w:szCs w:val="22"/>
                <w:lang w:val="en-GB" w:eastAsia="en-GB"/>
              </w:rPr>
            </w:pPr>
            <w:hyperlink w:anchor="_Toc112612748" w:history="1">
              <w:r w:rsidRPr="009048D2">
                <w:rPr>
                  <w:rStyle w:val="Hyperlink"/>
                  <w:rFonts w:cs="Arial"/>
                  <w:noProof/>
                </w:rPr>
                <w:t>C.2.8</w:t>
              </w:r>
              <w:r>
                <w:rPr>
                  <w:noProof/>
                  <w:szCs w:val="22"/>
                  <w:lang w:val="en-GB" w:eastAsia="en-GB"/>
                </w:rPr>
                <w:tab/>
              </w:r>
              <w:r w:rsidRPr="009048D2">
                <w:rPr>
                  <w:rStyle w:val="Hyperlink"/>
                  <w:rFonts w:cs="Arial"/>
                  <w:noProof/>
                </w:rPr>
                <w:t>Pasojat e Dorëheqjes ose Përfundimi</w:t>
              </w:r>
              <w:r>
                <w:rPr>
                  <w:noProof/>
                  <w:webHidden/>
                </w:rPr>
                <w:tab/>
              </w:r>
              <w:r>
                <w:rPr>
                  <w:noProof/>
                  <w:webHidden/>
                </w:rPr>
                <w:fldChar w:fldCharType="begin"/>
              </w:r>
              <w:r>
                <w:rPr>
                  <w:noProof/>
                  <w:webHidden/>
                </w:rPr>
                <w:instrText xml:space="preserve"> PAGEREF _Toc112612748 \h </w:instrText>
              </w:r>
              <w:r>
                <w:rPr>
                  <w:noProof/>
                  <w:webHidden/>
                </w:rPr>
              </w:r>
              <w:r>
                <w:rPr>
                  <w:noProof/>
                  <w:webHidden/>
                </w:rPr>
                <w:fldChar w:fldCharType="separate"/>
              </w:r>
              <w:r>
                <w:rPr>
                  <w:noProof/>
                  <w:webHidden/>
                </w:rPr>
                <w:t>32</w:t>
              </w:r>
              <w:r>
                <w:rPr>
                  <w:noProof/>
                  <w:webHidden/>
                </w:rPr>
                <w:fldChar w:fldCharType="end"/>
              </w:r>
            </w:hyperlink>
          </w:p>
          <w:p w14:paraId="7EE6B75C" w14:textId="2805584C" w:rsidR="00E54116" w:rsidRDefault="00E54116" w:rsidP="00E54116">
            <w:pPr>
              <w:pStyle w:val="TOC3"/>
              <w:framePr w:hSpace="0" w:wrap="auto" w:vAnchor="margin" w:hAnchor="text" w:xAlign="left" w:yAlign="inline"/>
              <w:rPr>
                <w:noProof/>
                <w:szCs w:val="22"/>
                <w:lang w:val="en-GB" w:eastAsia="en-GB"/>
              </w:rPr>
            </w:pPr>
            <w:hyperlink w:anchor="_Toc112612749" w:history="1">
              <w:r w:rsidRPr="009048D2">
                <w:rPr>
                  <w:rStyle w:val="Hyperlink"/>
                  <w:rFonts w:cs="Arial"/>
                  <w:noProof/>
                </w:rPr>
                <w:t>C.2.9</w:t>
              </w:r>
              <w:r>
                <w:rPr>
                  <w:noProof/>
                  <w:szCs w:val="22"/>
                  <w:lang w:val="en-GB" w:eastAsia="en-GB"/>
                </w:rPr>
                <w:tab/>
              </w:r>
              <w:r w:rsidRPr="009048D2">
                <w:rPr>
                  <w:rStyle w:val="Hyperlink"/>
                  <w:rFonts w:cs="Arial"/>
                  <w:noProof/>
                </w:rPr>
                <w:t>Të përgjithshme</w:t>
              </w:r>
              <w:r>
                <w:rPr>
                  <w:noProof/>
                  <w:webHidden/>
                </w:rPr>
                <w:tab/>
              </w:r>
              <w:r>
                <w:rPr>
                  <w:noProof/>
                  <w:webHidden/>
                </w:rPr>
                <w:fldChar w:fldCharType="begin"/>
              </w:r>
              <w:r>
                <w:rPr>
                  <w:noProof/>
                  <w:webHidden/>
                </w:rPr>
                <w:instrText xml:space="preserve"> PAGEREF _Toc112612749 \h </w:instrText>
              </w:r>
              <w:r>
                <w:rPr>
                  <w:noProof/>
                  <w:webHidden/>
                </w:rPr>
              </w:r>
              <w:r>
                <w:rPr>
                  <w:noProof/>
                  <w:webHidden/>
                </w:rPr>
                <w:fldChar w:fldCharType="separate"/>
              </w:r>
              <w:r>
                <w:rPr>
                  <w:noProof/>
                  <w:webHidden/>
                </w:rPr>
                <w:t>33</w:t>
              </w:r>
              <w:r>
                <w:rPr>
                  <w:noProof/>
                  <w:webHidden/>
                </w:rPr>
                <w:fldChar w:fldCharType="end"/>
              </w:r>
            </w:hyperlink>
          </w:p>
          <w:p w14:paraId="741544D9" w14:textId="2B7842C1" w:rsidR="00E54116" w:rsidRDefault="00E54116" w:rsidP="00E54116">
            <w:pPr>
              <w:pStyle w:val="TOC2"/>
              <w:framePr w:hSpace="0" w:wrap="auto" w:vAnchor="margin" w:hAnchor="text" w:xAlign="left" w:yAlign="inline"/>
              <w:rPr>
                <w:noProof/>
                <w:szCs w:val="22"/>
                <w:lang w:val="en-GB" w:eastAsia="en-GB"/>
              </w:rPr>
            </w:pPr>
            <w:hyperlink w:anchor="_Toc112612750" w:history="1">
              <w:r w:rsidRPr="009048D2">
                <w:rPr>
                  <w:rStyle w:val="Hyperlink"/>
                  <w:rFonts w:cs="Arial"/>
                  <w:noProof/>
                </w:rPr>
                <w:t>C.3</w:t>
              </w:r>
              <w:r>
                <w:rPr>
                  <w:noProof/>
                  <w:szCs w:val="22"/>
                  <w:lang w:val="en-GB" w:eastAsia="en-GB"/>
                </w:rPr>
                <w:tab/>
              </w:r>
              <w:r w:rsidRPr="009048D2">
                <w:rPr>
                  <w:rStyle w:val="Hyperlink"/>
                  <w:rFonts w:cs="Arial"/>
                  <w:noProof/>
                </w:rPr>
                <w:t>Njoftimet</w:t>
              </w:r>
              <w:r>
                <w:rPr>
                  <w:noProof/>
                  <w:webHidden/>
                </w:rPr>
                <w:tab/>
              </w:r>
              <w:r>
                <w:rPr>
                  <w:noProof/>
                  <w:webHidden/>
                </w:rPr>
                <w:fldChar w:fldCharType="begin"/>
              </w:r>
              <w:r>
                <w:rPr>
                  <w:noProof/>
                  <w:webHidden/>
                </w:rPr>
                <w:instrText xml:space="preserve"> PAGEREF _Toc112612750 \h </w:instrText>
              </w:r>
              <w:r>
                <w:rPr>
                  <w:noProof/>
                  <w:webHidden/>
                </w:rPr>
              </w:r>
              <w:r>
                <w:rPr>
                  <w:noProof/>
                  <w:webHidden/>
                </w:rPr>
                <w:fldChar w:fldCharType="separate"/>
              </w:r>
              <w:r>
                <w:rPr>
                  <w:noProof/>
                  <w:webHidden/>
                </w:rPr>
                <w:t>33</w:t>
              </w:r>
              <w:r>
                <w:rPr>
                  <w:noProof/>
                  <w:webHidden/>
                </w:rPr>
                <w:fldChar w:fldCharType="end"/>
              </w:r>
            </w:hyperlink>
          </w:p>
          <w:p w14:paraId="6EFF1F8E" w14:textId="47E3DEE6" w:rsidR="00E54116" w:rsidRDefault="00E54116" w:rsidP="00E54116">
            <w:pPr>
              <w:pStyle w:val="TOC3"/>
              <w:framePr w:hSpace="0" w:wrap="auto" w:vAnchor="margin" w:hAnchor="text" w:xAlign="left" w:yAlign="inline"/>
              <w:rPr>
                <w:noProof/>
                <w:szCs w:val="22"/>
                <w:lang w:val="en-GB" w:eastAsia="en-GB"/>
              </w:rPr>
            </w:pPr>
            <w:hyperlink w:anchor="_Toc112612751" w:history="1">
              <w:r w:rsidRPr="009048D2">
                <w:rPr>
                  <w:rStyle w:val="Hyperlink"/>
                  <w:rFonts w:cs="Arial"/>
                  <w:noProof/>
                </w:rPr>
                <w:t>C.3.1</w:t>
              </w:r>
              <w:r>
                <w:rPr>
                  <w:noProof/>
                  <w:szCs w:val="22"/>
                  <w:lang w:val="en-GB" w:eastAsia="en-GB"/>
                </w:rPr>
                <w:tab/>
              </w:r>
              <w:r w:rsidRPr="009048D2">
                <w:rPr>
                  <w:rStyle w:val="Hyperlink"/>
                  <w:rFonts w:cs="Arial"/>
                  <w:noProof/>
                </w:rPr>
                <w:t>Aplikimi</w:t>
              </w:r>
              <w:r>
                <w:rPr>
                  <w:noProof/>
                  <w:webHidden/>
                </w:rPr>
                <w:tab/>
              </w:r>
              <w:r>
                <w:rPr>
                  <w:noProof/>
                  <w:webHidden/>
                </w:rPr>
                <w:fldChar w:fldCharType="begin"/>
              </w:r>
              <w:r>
                <w:rPr>
                  <w:noProof/>
                  <w:webHidden/>
                </w:rPr>
                <w:instrText xml:space="preserve"> PAGEREF _Toc112612751 \h </w:instrText>
              </w:r>
              <w:r>
                <w:rPr>
                  <w:noProof/>
                  <w:webHidden/>
                </w:rPr>
              </w:r>
              <w:r>
                <w:rPr>
                  <w:noProof/>
                  <w:webHidden/>
                </w:rPr>
                <w:fldChar w:fldCharType="separate"/>
              </w:r>
              <w:r>
                <w:rPr>
                  <w:noProof/>
                  <w:webHidden/>
                </w:rPr>
                <w:t>33</w:t>
              </w:r>
              <w:r>
                <w:rPr>
                  <w:noProof/>
                  <w:webHidden/>
                </w:rPr>
                <w:fldChar w:fldCharType="end"/>
              </w:r>
            </w:hyperlink>
          </w:p>
          <w:p w14:paraId="4C6A8BFD" w14:textId="04F391EB" w:rsidR="00E54116" w:rsidRDefault="00E54116" w:rsidP="00E54116">
            <w:pPr>
              <w:pStyle w:val="TOC3"/>
              <w:framePr w:hSpace="0" w:wrap="auto" w:vAnchor="margin" w:hAnchor="text" w:xAlign="left" w:yAlign="inline"/>
              <w:rPr>
                <w:noProof/>
                <w:szCs w:val="22"/>
                <w:lang w:val="en-GB" w:eastAsia="en-GB"/>
              </w:rPr>
            </w:pPr>
            <w:hyperlink w:anchor="_Toc112612752" w:history="1">
              <w:r w:rsidRPr="009048D2">
                <w:rPr>
                  <w:rStyle w:val="Hyperlink"/>
                  <w:rFonts w:cs="Arial"/>
                  <w:noProof/>
                </w:rPr>
                <w:t>C.3.2</w:t>
              </w:r>
              <w:r>
                <w:rPr>
                  <w:noProof/>
                  <w:szCs w:val="22"/>
                  <w:lang w:val="en-GB" w:eastAsia="en-GB"/>
                </w:rPr>
                <w:tab/>
              </w:r>
              <w:r w:rsidRPr="009048D2">
                <w:rPr>
                  <w:rStyle w:val="Hyperlink"/>
                  <w:rFonts w:cs="Arial"/>
                  <w:noProof/>
                </w:rPr>
                <w:t>Njoftimi i Palëve të tjera</w:t>
              </w:r>
              <w:r>
                <w:rPr>
                  <w:noProof/>
                  <w:webHidden/>
                </w:rPr>
                <w:tab/>
              </w:r>
              <w:r>
                <w:rPr>
                  <w:noProof/>
                  <w:webHidden/>
                </w:rPr>
                <w:fldChar w:fldCharType="begin"/>
              </w:r>
              <w:r>
                <w:rPr>
                  <w:noProof/>
                  <w:webHidden/>
                </w:rPr>
                <w:instrText xml:space="preserve"> PAGEREF _Toc112612752 \h </w:instrText>
              </w:r>
              <w:r>
                <w:rPr>
                  <w:noProof/>
                  <w:webHidden/>
                </w:rPr>
              </w:r>
              <w:r>
                <w:rPr>
                  <w:noProof/>
                  <w:webHidden/>
                </w:rPr>
                <w:fldChar w:fldCharType="separate"/>
              </w:r>
              <w:r>
                <w:rPr>
                  <w:noProof/>
                  <w:webHidden/>
                </w:rPr>
                <w:t>34</w:t>
              </w:r>
              <w:r>
                <w:rPr>
                  <w:noProof/>
                  <w:webHidden/>
                </w:rPr>
                <w:fldChar w:fldCharType="end"/>
              </w:r>
            </w:hyperlink>
          </w:p>
          <w:p w14:paraId="2E893710" w14:textId="472C0C15" w:rsidR="00E54116" w:rsidRDefault="00E54116" w:rsidP="00E54116">
            <w:pPr>
              <w:pStyle w:val="TOC1"/>
              <w:framePr w:hSpace="0" w:wrap="auto" w:vAnchor="margin" w:hAnchor="text" w:xAlign="left" w:yAlign="inline"/>
              <w:rPr>
                <w:noProof/>
                <w:szCs w:val="22"/>
                <w:lang w:val="en-GB" w:eastAsia="en-GB"/>
              </w:rPr>
            </w:pPr>
            <w:hyperlink w:anchor="_Toc112612753" w:history="1">
              <w:r w:rsidRPr="009048D2">
                <w:rPr>
                  <w:rStyle w:val="Hyperlink"/>
                  <w:rFonts w:cs="Arial"/>
                  <w:noProof/>
                </w:rPr>
                <w:t>D. Sjellja, Monitorimi dhe Mbikëqyrja e Tregut</w:t>
              </w:r>
              <w:r>
                <w:rPr>
                  <w:noProof/>
                  <w:webHidden/>
                </w:rPr>
                <w:tab/>
              </w:r>
              <w:r>
                <w:rPr>
                  <w:noProof/>
                  <w:webHidden/>
                </w:rPr>
                <w:fldChar w:fldCharType="begin"/>
              </w:r>
              <w:r>
                <w:rPr>
                  <w:noProof/>
                  <w:webHidden/>
                </w:rPr>
                <w:instrText xml:space="preserve"> PAGEREF _Toc112612753 \h </w:instrText>
              </w:r>
              <w:r>
                <w:rPr>
                  <w:noProof/>
                  <w:webHidden/>
                </w:rPr>
              </w:r>
              <w:r>
                <w:rPr>
                  <w:noProof/>
                  <w:webHidden/>
                </w:rPr>
                <w:fldChar w:fldCharType="separate"/>
              </w:r>
              <w:r>
                <w:rPr>
                  <w:noProof/>
                  <w:webHidden/>
                </w:rPr>
                <w:t>35</w:t>
              </w:r>
              <w:r>
                <w:rPr>
                  <w:noProof/>
                  <w:webHidden/>
                </w:rPr>
                <w:fldChar w:fldCharType="end"/>
              </w:r>
            </w:hyperlink>
          </w:p>
          <w:p w14:paraId="61122598" w14:textId="0D1217FE" w:rsidR="00E54116" w:rsidRDefault="00E54116" w:rsidP="00E54116">
            <w:pPr>
              <w:pStyle w:val="TOC2"/>
              <w:framePr w:hSpace="0" w:wrap="auto" w:vAnchor="margin" w:hAnchor="text" w:xAlign="left" w:yAlign="inline"/>
              <w:rPr>
                <w:noProof/>
                <w:szCs w:val="22"/>
                <w:lang w:val="en-GB" w:eastAsia="en-GB"/>
              </w:rPr>
            </w:pPr>
            <w:hyperlink w:anchor="_Toc112612754" w:history="1">
              <w:r w:rsidRPr="009048D2">
                <w:rPr>
                  <w:rStyle w:val="Hyperlink"/>
                  <w:rFonts w:cs="Arial"/>
                  <w:noProof/>
                </w:rPr>
                <w:t>D.1</w:t>
              </w:r>
              <w:r>
                <w:rPr>
                  <w:noProof/>
                  <w:szCs w:val="22"/>
                  <w:lang w:val="en-GB" w:eastAsia="en-GB"/>
                </w:rPr>
                <w:tab/>
              </w:r>
              <w:r w:rsidRPr="009048D2">
                <w:rPr>
                  <w:rStyle w:val="Hyperlink"/>
                  <w:rFonts w:cs="Arial"/>
                  <w:noProof/>
                </w:rPr>
                <w:t>Qëllimi i këtij Kapitulli</w:t>
              </w:r>
              <w:r>
                <w:rPr>
                  <w:noProof/>
                  <w:webHidden/>
                </w:rPr>
                <w:tab/>
              </w:r>
              <w:r>
                <w:rPr>
                  <w:noProof/>
                  <w:webHidden/>
                </w:rPr>
                <w:fldChar w:fldCharType="begin"/>
              </w:r>
              <w:r>
                <w:rPr>
                  <w:noProof/>
                  <w:webHidden/>
                </w:rPr>
                <w:instrText xml:space="preserve"> PAGEREF _Toc112612754 \h </w:instrText>
              </w:r>
              <w:r>
                <w:rPr>
                  <w:noProof/>
                  <w:webHidden/>
                </w:rPr>
              </w:r>
              <w:r>
                <w:rPr>
                  <w:noProof/>
                  <w:webHidden/>
                </w:rPr>
                <w:fldChar w:fldCharType="separate"/>
              </w:r>
              <w:r>
                <w:rPr>
                  <w:noProof/>
                  <w:webHidden/>
                </w:rPr>
                <w:t>35</w:t>
              </w:r>
              <w:r>
                <w:rPr>
                  <w:noProof/>
                  <w:webHidden/>
                </w:rPr>
                <w:fldChar w:fldCharType="end"/>
              </w:r>
            </w:hyperlink>
          </w:p>
          <w:p w14:paraId="10392EAF" w14:textId="02C6B52C" w:rsidR="00E54116" w:rsidRDefault="00E54116" w:rsidP="00E54116">
            <w:pPr>
              <w:pStyle w:val="TOC3"/>
              <w:framePr w:hSpace="0" w:wrap="auto" w:vAnchor="margin" w:hAnchor="text" w:xAlign="left" w:yAlign="inline"/>
              <w:rPr>
                <w:noProof/>
                <w:szCs w:val="22"/>
                <w:lang w:val="en-GB" w:eastAsia="en-GB"/>
              </w:rPr>
            </w:pPr>
            <w:hyperlink w:anchor="_Toc112612755" w:history="1">
              <w:r w:rsidRPr="009048D2">
                <w:rPr>
                  <w:rStyle w:val="Hyperlink"/>
                  <w:rFonts w:cs="Arial"/>
                  <w:noProof/>
                </w:rPr>
                <w:t>D.1.1</w:t>
              </w:r>
              <w:r>
                <w:rPr>
                  <w:noProof/>
                  <w:szCs w:val="22"/>
                  <w:lang w:val="en-GB" w:eastAsia="en-GB"/>
                </w:rPr>
                <w:tab/>
              </w:r>
              <w:r w:rsidRPr="009048D2">
                <w:rPr>
                  <w:rStyle w:val="Hyperlink"/>
                  <w:rFonts w:cs="Arial"/>
                  <w:noProof/>
                </w:rPr>
                <w:t>Të përgjitshme</w:t>
              </w:r>
              <w:r>
                <w:rPr>
                  <w:noProof/>
                  <w:webHidden/>
                </w:rPr>
                <w:tab/>
              </w:r>
              <w:r>
                <w:rPr>
                  <w:noProof/>
                  <w:webHidden/>
                </w:rPr>
                <w:fldChar w:fldCharType="begin"/>
              </w:r>
              <w:r>
                <w:rPr>
                  <w:noProof/>
                  <w:webHidden/>
                </w:rPr>
                <w:instrText xml:space="preserve"> PAGEREF _Toc112612755 \h </w:instrText>
              </w:r>
              <w:r>
                <w:rPr>
                  <w:noProof/>
                  <w:webHidden/>
                </w:rPr>
              </w:r>
              <w:r>
                <w:rPr>
                  <w:noProof/>
                  <w:webHidden/>
                </w:rPr>
                <w:fldChar w:fldCharType="separate"/>
              </w:r>
              <w:r>
                <w:rPr>
                  <w:noProof/>
                  <w:webHidden/>
                </w:rPr>
                <w:t>35</w:t>
              </w:r>
              <w:r>
                <w:rPr>
                  <w:noProof/>
                  <w:webHidden/>
                </w:rPr>
                <w:fldChar w:fldCharType="end"/>
              </w:r>
            </w:hyperlink>
          </w:p>
          <w:p w14:paraId="7CC0A9B7" w14:textId="330B7BD0" w:rsidR="00E54116" w:rsidRDefault="00E54116" w:rsidP="00E54116">
            <w:pPr>
              <w:pStyle w:val="TOC3"/>
              <w:framePr w:hSpace="0" w:wrap="auto" w:vAnchor="margin" w:hAnchor="text" w:xAlign="left" w:yAlign="inline"/>
              <w:rPr>
                <w:noProof/>
                <w:szCs w:val="22"/>
                <w:lang w:val="en-GB" w:eastAsia="en-GB"/>
              </w:rPr>
            </w:pPr>
            <w:hyperlink w:anchor="_Toc112612756" w:history="1">
              <w:r w:rsidRPr="009048D2">
                <w:rPr>
                  <w:rStyle w:val="Hyperlink"/>
                  <w:rFonts w:cs="Arial"/>
                  <w:noProof/>
                </w:rPr>
                <w:t>D.1.2</w:t>
              </w:r>
              <w:r>
                <w:rPr>
                  <w:noProof/>
                  <w:szCs w:val="22"/>
                  <w:lang w:val="en-GB" w:eastAsia="en-GB"/>
                </w:rPr>
                <w:tab/>
              </w:r>
              <w:r w:rsidRPr="009048D2">
                <w:rPr>
                  <w:rStyle w:val="Hyperlink"/>
                  <w:rFonts w:cs="Arial"/>
                  <w:noProof/>
                </w:rPr>
                <w:t>Parimet</w:t>
              </w:r>
              <w:r>
                <w:rPr>
                  <w:noProof/>
                  <w:webHidden/>
                </w:rPr>
                <w:tab/>
              </w:r>
              <w:r>
                <w:rPr>
                  <w:noProof/>
                  <w:webHidden/>
                </w:rPr>
                <w:fldChar w:fldCharType="begin"/>
              </w:r>
              <w:r>
                <w:rPr>
                  <w:noProof/>
                  <w:webHidden/>
                </w:rPr>
                <w:instrText xml:space="preserve"> PAGEREF _Toc112612756 \h </w:instrText>
              </w:r>
              <w:r>
                <w:rPr>
                  <w:noProof/>
                  <w:webHidden/>
                </w:rPr>
              </w:r>
              <w:r>
                <w:rPr>
                  <w:noProof/>
                  <w:webHidden/>
                </w:rPr>
                <w:fldChar w:fldCharType="separate"/>
              </w:r>
              <w:r>
                <w:rPr>
                  <w:noProof/>
                  <w:webHidden/>
                </w:rPr>
                <w:t>35</w:t>
              </w:r>
              <w:r>
                <w:rPr>
                  <w:noProof/>
                  <w:webHidden/>
                </w:rPr>
                <w:fldChar w:fldCharType="end"/>
              </w:r>
            </w:hyperlink>
          </w:p>
          <w:p w14:paraId="063BCFE3" w14:textId="4A606408" w:rsidR="00E54116" w:rsidRDefault="00E54116" w:rsidP="00E54116">
            <w:pPr>
              <w:pStyle w:val="TOC3"/>
              <w:framePr w:hSpace="0" w:wrap="auto" w:vAnchor="margin" w:hAnchor="text" w:xAlign="left" w:yAlign="inline"/>
              <w:rPr>
                <w:noProof/>
                <w:szCs w:val="22"/>
                <w:lang w:val="en-GB" w:eastAsia="en-GB"/>
              </w:rPr>
            </w:pPr>
            <w:hyperlink w:anchor="_Toc112612757" w:history="1">
              <w:r w:rsidRPr="009048D2">
                <w:rPr>
                  <w:rStyle w:val="Hyperlink"/>
                  <w:rFonts w:cs="Arial"/>
                  <w:noProof/>
                </w:rPr>
                <w:t>D.1.3</w:t>
              </w:r>
              <w:r>
                <w:rPr>
                  <w:noProof/>
                  <w:szCs w:val="22"/>
                  <w:lang w:val="en-GB" w:eastAsia="en-GB"/>
                </w:rPr>
                <w:tab/>
              </w:r>
              <w:r w:rsidRPr="009048D2">
                <w:rPr>
                  <w:rStyle w:val="Hyperlink"/>
                  <w:rFonts w:cs="Arial"/>
                  <w:noProof/>
                </w:rPr>
                <w:t>Angazhimi për transparencë</w:t>
              </w:r>
              <w:r>
                <w:rPr>
                  <w:noProof/>
                  <w:webHidden/>
                </w:rPr>
                <w:tab/>
              </w:r>
              <w:r>
                <w:rPr>
                  <w:noProof/>
                  <w:webHidden/>
                </w:rPr>
                <w:fldChar w:fldCharType="begin"/>
              </w:r>
              <w:r>
                <w:rPr>
                  <w:noProof/>
                  <w:webHidden/>
                </w:rPr>
                <w:instrText xml:space="preserve"> PAGEREF _Toc112612757 \h </w:instrText>
              </w:r>
              <w:r>
                <w:rPr>
                  <w:noProof/>
                  <w:webHidden/>
                </w:rPr>
              </w:r>
              <w:r>
                <w:rPr>
                  <w:noProof/>
                  <w:webHidden/>
                </w:rPr>
                <w:fldChar w:fldCharType="separate"/>
              </w:r>
              <w:r>
                <w:rPr>
                  <w:noProof/>
                  <w:webHidden/>
                </w:rPr>
                <w:t>36</w:t>
              </w:r>
              <w:r>
                <w:rPr>
                  <w:noProof/>
                  <w:webHidden/>
                </w:rPr>
                <w:fldChar w:fldCharType="end"/>
              </w:r>
            </w:hyperlink>
          </w:p>
          <w:p w14:paraId="3FA2FB6D" w14:textId="777CFEE5" w:rsidR="00E54116" w:rsidRDefault="00E54116" w:rsidP="00E54116">
            <w:pPr>
              <w:pStyle w:val="TOC3"/>
              <w:framePr w:hSpace="0" w:wrap="auto" w:vAnchor="margin" w:hAnchor="text" w:xAlign="left" w:yAlign="inline"/>
              <w:rPr>
                <w:noProof/>
                <w:szCs w:val="22"/>
                <w:lang w:val="en-GB" w:eastAsia="en-GB"/>
              </w:rPr>
            </w:pPr>
            <w:hyperlink w:anchor="_Toc112612758" w:history="1">
              <w:r w:rsidRPr="009048D2">
                <w:rPr>
                  <w:rStyle w:val="Hyperlink"/>
                  <w:rFonts w:cs="Arial"/>
                  <w:noProof/>
                </w:rPr>
                <w:t>D.1.4</w:t>
              </w:r>
              <w:r>
                <w:rPr>
                  <w:noProof/>
                  <w:szCs w:val="22"/>
                  <w:lang w:val="en-GB" w:eastAsia="en-GB"/>
                </w:rPr>
                <w:tab/>
              </w:r>
              <w:r w:rsidRPr="009048D2">
                <w:rPr>
                  <w:rStyle w:val="Hyperlink"/>
                  <w:rFonts w:cs="Arial"/>
                  <w:noProof/>
                </w:rPr>
                <w:t>Sjellja publike e Anëtarëve të Bursës</w:t>
              </w:r>
              <w:r>
                <w:rPr>
                  <w:noProof/>
                  <w:webHidden/>
                </w:rPr>
                <w:tab/>
              </w:r>
              <w:r>
                <w:rPr>
                  <w:noProof/>
                  <w:webHidden/>
                </w:rPr>
                <w:fldChar w:fldCharType="begin"/>
              </w:r>
              <w:r>
                <w:rPr>
                  <w:noProof/>
                  <w:webHidden/>
                </w:rPr>
                <w:instrText xml:space="preserve"> PAGEREF _Toc112612758 \h </w:instrText>
              </w:r>
              <w:r>
                <w:rPr>
                  <w:noProof/>
                  <w:webHidden/>
                </w:rPr>
              </w:r>
              <w:r>
                <w:rPr>
                  <w:noProof/>
                  <w:webHidden/>
                </w:rPr>
                <w:fldChar w:fldCharType="separate"/>
              </w:r>
              <w:r>
                <w:rPr>
                  <w:noProof/>
                  <w:webHidden/>
                </w:rPr>
                <w:t>37</w:t>
              </w:r>
              <w:r>
                <w:rPr>
                  <w:noProof/>
                  <w:webHidden/>
                </w:rPr>
                <w:fldChar w:fldCharType="end"/>
              </w:r>
            </w:hyperlink>
          </w:p>
          <w:p w14:paraId="6A9454C5" w14:textId="5BC655D1" w:rsidR="00E54116" w:rsidRDefault="00E54116" w:rsidP="00E54116">
            <w:pPr>
              <w:pStyle w:val="TOC3"/>
              <w:framePr w:hSpace="0" w:wrap="auto" w:vAnchor="margin" w:hAnchor="text" w:xAlign="left" w:yAlign="inline"/>
              <w:rPr>
                <w:noProof/>
                <w:szCs w:val="22"/>
                <w:lang w:val="en-GB" w:eastAsia="en-GB"/>
              </w:rPr>
            </w:pPr>
            <w:hyperlink w:anchor="_Toc112612759" w:history="1">
              <w:r w:rsidRPr="009048D2">
                <w:rPr>
                  <w:rStyle w:val="Hyperlink"/>
                  <w:rFonts w:cs="Arial"/>
                  <w:noProof/>
                </w:rPr>
                <w:t>D.1.5</w:t>
              </w:r>
              <w:r>
                <w:rPr>
                  <w:noProof/>
                  <w:szCs w:val="22"/>
                  <w:lang w:val="en-GB" w:eastAsia="en-GB"/>
                </w:rPr>
                <w:tab/>
              </w:r>
              <w:r w:rsidRPr="009048D2">
                <w:rPr>
                  <w:rStyle w:val="Hyperlink"/>
                  <w:rFonts w:cs="Arial"/>
                  <w:noProof/>
                </w:rPr>
                <w:t>Raportimi i menjëhershëm shkeljeve të dyshuara</w:t>
              </w:r>
              <w:r>
                <w:rPr>
                  <w:noProof/>
                  <w:webHidden/>
                </w:rPr>
                <w:tab/>
              </w:r>
              <w:r>
                <w:rPr>
                  <w:noProof/>
                  <w:webHidden/>
                </w:rPr>
                <w:fldChar w:fldCharType="begin"/>
              </w:r>
              <w:r>
                <w:rPr>
                  <w:noProof/>
                  <w:webHidden/>
                </w:rPr>
                <w:instrText xml:space="preserve"> PAGEREF _Toc112612759 \h </w:instrText>
              </w:r>
              <w:r>
                <w:rPr>
                  <w:noProof/>
                  <w:webHidden/>
                </w:rPr>
              </w:r>
              <w:r>
                <w:rPr>
                  <w:noProof/>
                  <w:webHidden/>
                </w:rPr>
                <w:fldChar w:fldCharType="separate"/>
              </w:r>
              <w:r>
                <w:rPr>
                  <w:noProof/>
                  <w:webHidden/>
                </w:rPr>
                <w:t>37</w:t>
              </w:r>
              <w:r>
                <w:rPr>
                  <w:noProof/>
                  <w:webHidden/>
                </w:rPr>
                <w:fldChar w:fldCharType="end"/>
              </w:r>
            </w:hyperlink>
          </w:p>
          <w:p w14:paraId="5784F10B" w14:textId="328B7696" w:rsidR="00E54116" w:rsidRDefault="00E54116" w:rsidP="00E54116">
            <w:pPr>
              <w:pStyle w:val="TOC2"/>
              <w:framePr w:hSpace="0" w:wrap="auto" w:vAnchor="margin" w:hAnchor="text" w:xAlign="left" w:yAlign="inline"/>
              <w:rPr>
                <w:noProof/>
                <w:szCs w:val="22"/>
                <w:lang w:val="en-GB" w:eastAsia="en-GB"/>
              </w:rPr>
            </w:pPr>
            <w:hyperlink w:anchor="_Toc112612760" w:history="1">
              <w:r w:rsidRPr="009048D2">
                <w:rPr>
                  <w:rStyle w:val="Hyperlink"/>
                  <w:rFonts w:cs="Arial"/>
                  <w:noProof/>
                </w:rPr>
                <w:t>D.2</w:t>
              </w:r>
              <w:r>
                <w:rPr>
                  <w:noProof/>
                  <w:szCs w:val="22"/>
                  <w:lang w:val="en-GB" w:eastAsia="en-GB"/>
                </w:rPr>
                <w:tab/>
              </w:r>
              <w:r w:rsidRPr="009048D2">
                <w:rPr>
                  <w:rStyle w:val="Hyperlink"/>
                  <w:rFonts w:cs="Arial"/>
                  <w:noProof/>
                </w:rPr>
                <w:t>Kërkesat organizative të Anëtarëve të Bursës</w:t>
              </w:r>
              <w:r>
                <w:rPr>
                  <w:noProof/>
                  <w:webHidden/>
                </w:rPr>
                <w:tab/>
              </w:r>
              <w:r>
                <w:rPr>
                  <w:noProof/>
                  <w:webHidden/>
                </w:rPr>
                <w:fldChar w:fldCharType="begin"/>
              </w:r>
              <w:r>
                <w:rPr>
                  <w:noProof/>
                  <w:webHidden/>
                </w:rPr>
                <w:instrText xml:space="preserve"> PAGEREF _Toc112612760 \h </w:instrText>
              </w:r>
              <w:r>
                <w:rPr>
                  <w:noProof/>
                  <w:webHidden/>
                </w:rPr>
              </w:r>
              <w:r>
                <w:rPr>
                  <w:noProof/>
                  <w:webHidden/>
                </w:rPr>
                <w:fldChar w:fldCharType="separate"/>
              </w:r>
              <w:r>
                <w:rPr>
                  <w:noProof/>
                  <w:webHidden/>
                </w:rPr>
                <w:t>37</w:t>
              </w:r>
              <w:r>
                <w:rPr>
                  <w:noProof/>
                  <w:webHidden/>
                </w:rPr>
                <w:fldChar w:fldCharType="end"/>
              </w:r>
            </w:hyperlink>
          </w:p>
          <w:p w14:paraId="222006EB" w14:textId="5F34B088" w:rsidR="00E54116" w:rsidRDefault="00E54116" w:rsidP="00E54116">
            <w:pPr>
              <w:pStyle w:val="TOC3"/>
              <w:framePr w:hSpace="0" w:wrap="auto" w:vAnchor="margin" w:hAnchor="text" w:xAlign="left" w:yAlign="inline"/>
              <w:rPr>
                <w:noProof/>
                <w:szCs w:val="22"/>
                <w:lang w:val="en-GB" w:eastAsia="en-GB"/>
              </w:rPr>
            </w:pPr>
            <w:hyperlink w:anchor="_Toc112612761" w:history="1">
              <w:r w:rsidRPr="009048D2">
                <w:rPr>
                  <w:rStyle w:val="Hyperlink"/>
                  <w:rFonts w:cs="Arial"/>
                  <w:noProof/>
                </w:rPr>
                <w:t>D.2.1</w:t>
              </w:r>
              <w:r>
                <w:rPr>
                  <w:noProof/>
                  <w:szCs w:val="22"/>
                  <w:lang w:val="en-GB" w:eastAsia="en-GB"/>
                </w:rPr>
                <w:tab/>
              </w:r>
              <w:r w:rsidRPr="009048D2">
                <w:rPr>
                  <w:rStyle w:val="Hyperlink"/>
                  <w:rFonts w:cs="Arial"/>
                  <w:noProof/>
                </w:rPr>
                <w:t>Aftësitë e Anëtarëve të Bursës</w:t>
              </w:r>
              <w:r>
                <w:rPr>
                  <w:noProof/>
                  <w:webHidden/>
                </w:rPr>
                <w:tab/>
              </w:r>
              <w:r>
                <w:rPr>
                  <w:noProof/>
                  <w:webHidden/>
                </w:rPr>
                <w:fldChar w:fldCharType="begin"/>
              </w:r>
              <w:r>
                <w:rPr>
                  <w:noProof/>
                  <w:webHidden/>
                </w:rPr>
                <w:instrText xml:space="preserve"> PAGEREF _Toc112612761 \h </w:instrText>
              </w:r>
              <w:r>
                <w:rPr>
                  <w:noProof/>
                  <w:webHidden/>
                </w:rPr>
              </w:r>
              <w:r>
                <w:rPr>
                  <w:noProof/>
                  <w:webHidden/>
                </w:rPr>
                <w:fldChar w:fldCharType="separate"/>
              </w:r>
              <w:r>
                <w:rPr>
                  <w:noProof/>
                  <w:webHidden/>
                </w:rPr>
                <w:t>37</w:t>
              </w:r>
              <w:r>
                <w:rPr>
                  <w:noProof/>
                  <w:webHidden/>
                </w:rPr>
                <w:fldChar w:fldCharType="end"/>
              </w:r>
            </w:hyperlink>
          </w:p>
          <w:p w14:paraId="41B629A2" w14:textId="499E8573" w:rsidR="00E54116" w:rsidRDefault="00E54116" w:rsidP="00E54116">
            <w:pPr>
              <w:pStyle w:val="TOC2"/>
              <w:framePr w:hSpace="0" w:wrap="auto" w:vAnchor="margin" w:hAnchor="text" w:xAlign="left" w:yAlign="inline"/>
              <w:rPr>
                <w:noProof/>
                <w:szCs w:val="22"/>
                <w:lang w:val="en-GB" w:eastAsia="en-GB"/>
              </w:rPr>
            </w:pPr>
            <w:hyperlink w:anchor="_Toc112612762" w:history="1">
              <w:r w:rsidRPr="009048D2">
                <w:rPr>
                  <w:rStyle w:val="Hyperlink"/>
                  <w:rFonts w:cs="Arial"/>
                  <w:noProof/>
                </w:rPr>
                <w:t>D.3</w:t>
              </w:r>
              <w:r>
                <w:rPr>
                  <w:noProof/>
                  <w:szCs w:val="22"/>
                  <w:lang w:val="en-GB" w:eastAsia="en-GB"/>
                </w:rPr>
                <w:tab/>
              </w:r>
              <w:r w:rsidRPr="009048D2">
                <w:rPr>
                  <w:rStyle w:val="Hyperlink"/>
                  <w:rFonts w:cs="Arial"/>
                  <w:noProof/>
                </w:rPr>
                <w:t>Monitorimi dhe Mbikëqyrja e Tregut</w:t>
              </w:r>
              <w:r>
                <w:rPr>
                  <w:noProof/>
                  <w:webHidden/>
                </w:rPr>
                <w:tab/>
              </w:r>
              <w:r>
                <w:rPr>
                  <w:noProof/>
                  <w:webHidden/>
                </w:rPr>
                <w:fldChar w:fldCharType="begin"/>
              </w:r>
              <w:r>
                <w:rPr>
                  <w:noProof/>
                  <w:webHidden/>
                </w:rPr>
                <w:instrText xml:space="preserve"> PAGEREF _Toc112612762 \h </w:instrText>
              </w:r>
              <w:r>
                <w:rPr>
                  <w:noProof/>
                  <w:webHidden/>
                </w:rPr>
              </w:r>
              <w:r>
                <w:rPr>
                  <w:noProof/>
                  <w:webHidden/>
                </w:rPr>
                <w:fldChar w:fldCharType="separate"/>
              </w:r>
              <w:r>
                <w:rPr>
                  <w:noProof/>
                  <w:webHidden/>
                </w:rPr>
                <w:t>38</w:t>
              </w:r>
              <w:r>
                <w:rPr>
                  <w:noProof/>
                  <w:webHidden/>
                </w:rPr>
                <w:fldChar w:fldCharType="end"/>
              </w:r>
            </w:hyperlink>
          </w:p>
          <w:p w14:paraId="0467F18A" w14:textId="728E7F8D" w:rsidR="00E54116" w:rsidRDefault="00E54116" w:rsidP="00E54116">
            <w:pPr>
              <w:pStyle w:val="TOC3"/>
              <w:framePr w:hSpace="0" w:wrap="auto" w:vAnchor="margin" w:hAnchor="text" w:xAlign="left" w:yAlign="inline"/>
              <w:rPr>
                <w:noProof/>
                <w:szCs w:val="22"/>
                <w:lang w:val="en-GB" w:eastAsia="en-GB"/>
              </w:rPr>
            </w:pPr>
            <w:hyperlink w:anchor="_Toc112612763" w:history="1">
              <w:r w:rsidRPr="009048D2">
                <w:rPr>
                  <w:rStyle w:val="Hyperlink"/>
                  <w:rFonts w:cs="Arial"/>
                  <w:noProof/>
                </w:rPr>
                <w:t>D.3.1</w:t>
              </w:r>
              <w:r>
                <w:rPr>
                  <w:noProof/>
                  <w:szCs w:val="22"/>
                  <w:lang w:val="en-GB" w:eastAsia="en-GB"/>
                </w:rPr>
                <w:tab/>
              </w:r>
              <w:r w:rsidRPr="009048D2">
                <w:rPr>
                  <w:rStyle w:val="Hyperlink"/>
                  <w:rFonts w:cs="Arial"/>
                  <w:noProof/>
                </w:rPr>
                <w:t>Kompetencat për Monitorim dhe Mbikëqyrje</w:t>
              </w:r>
              <w:r>
                <w:rPr>
                  <w:noProof/>
                  <w:webHidden/>
                </w:rPr>
                <w:tab/>
              </w:r>
              <w:r>
                <w:rPr>
                  <w:noProof/>
                  <w:webHidden/>
                </w:rPr>
                <w:fldChar w:fldCharType="begin"/>
              </w:r>
              <w:r>
                <w:rPr>
                  <w:noProof/>
                  <w:webHidden/>
                </w:rPr>
                <w:instrText xml:space="preserve"> PAGEREF _Toc112612763 \h </w:instrText>
              </w:r>
              <w:r>
                <w:rPr>
                  <w:noProof/>
                  <w:webHidden/>
                </w:rPr>
              </w:r>
              <w:r>
                <w:rPr>
                  <w:noProof/>
                  <w:webHidden/>
                </w:rPr>
                <w:fldChar w:fldCharType="separate"/>
              </w:r>
              <w:r>
                <w:rPr>
                  <w:noProof/>
                  <w:webHidden/>
                </w:rPr>
                <w:t>38</w:t>
              </w:r>
              <w:r>
                <w:rPr>
                  <w:noProof/>
                  <w:webHidden/>
                </w:rPr>
                <w:fldChar w:fldCharType="end"/>
              </w:r>
            </w:hyperlink>
          </w:p>
          <w:p w14:paraId="22A9EBC3" w14:textId="0A89007C" w:rsidR="00E54116" w:rsidRDefault="00E54116" w:rsidP="00E54116">
            <w:pPr>
              <w:pStyle w:val="TOC3"/>
              <w:framePr w:hSpace="0" w:wrap="auto" w:vAnchor="margin" w:hAnchor="text" w:xAlign="left" w:yAlign="inline"/>
              <w:rPr>
                <w:noProof/>
                <w:szCs w:val="22"/>
                <w:lang w:val="en-GB" w:eastAsia="en-GB"/>
              </w:rPr>
            </w:pPr>
            <w:hyperlink w:anchor="_Toc112612764" w:history="1">
              <w:r w:rsidRPr="009048D2">
                <w:rPr>
                  <w:rStyle w:val="Hyperlink"/>
                  <w:rFonts w:cs="Arial"/>
                  <w:noProof/>
                </w:rPr>
                <w:t>D.3.2</w:t>
              </w:r>
              <w:r>
                <w:rPr>
                  <w:noProof/>
                  <w:szCs w:val="22"/>
                  <w:lang w:val="en-GB" w:eastAsia="en-GB"/>
                </w:rPr>
                <w:tab/>
              </w:r>
              <w:r w:rsidRPr="009048D2">
                <w:rPr>
                  <w:rStyle w:val="Hyperlink"/>
                  <w:rFonts w:cs="Arial"/>
                  <w:noProof/>
                </w:rPr>
                <w:t>Papajtueshmëria</w:t>
              </w:r>
              <w:r>
                <w:rPr>
                  <w:noProof/>
                  <w:webHidden/>
                </w:rPr>
                <w:tab/>
              </w:r>
              <w:r>
                <w:rPr>
                  <w:noProof/>
                  <w:webHidden/>
                </w:rPr>
                <w:fldChar w:fldCharType="begin"/>
              </w:r>
              <w:r>
                <w:rPr>
                  <w:noProof/>
                  <w:webHidden/>
                </w:rPr>
                <w:instrText xml:space="preserve"> PAGEREF _Toc112612764 \h </w:instrText>
              </w:r>
              <w:r>
                <w:rPr>
                  <w:noProof/>
                  <w:webHidden/>
                </w:rPr>
              </w:r>
              <w:r>
                <w:rPr>
                  <w:noProof/>
                  <w:webHidden/>
                </w:rPr>
                <w:fldChar w:fldCharType="separate"/>
              </w:r>
              <w:r>
                <w:rPr>
                  <w:noProof/>
                  <w:webHidden/>
                </w:rPr>
                <w:t>39</w:t>
              </w:r>
              <w:r>
                <w:rPr>
                  <w:noProof/>
                  <w:webHidden/>
                </w:rPr>
                <w:fldChar w:fldCharType="end"/>
              </w:r>
            </w:hyperlink>
          </w:p>
          <w:p w14:paraId="6BC66D41" w14:textId="5165E1D6" w:rsidR="00E54116" w:rsidRDefault="00E54116" w:rsidP="00E54116">
            <w:pPr>
              <w:pStyle w:val="TOC3"/>
              <w:framePr w:hSpace="0" w:wrap="auto" w:vAnchor="margin" w:hAnchor="text" w:xAlign="left" w:yAlign="inline"/>
              <w:rPr>
                <w:noProof/>
                <w:szCs w:val="22"/>
                <w:lang w:val="en-GB" w:eastAsia="en-GB"/>
              </w:rPr>
            </w:pPr>
            <w:hyperlink w:anchor="_Toc112612765" w:history="1">
              <w:r w:rsidRPr="009048D2">
                <w:rPr>
                  <w:rStyle w:val="Hyperlink"/>
                  <w:rFonts w:cs="Arial"/>
                  <w:noProof/>
                </w:rPr>
                <w:t>D.3.3</w:t>
              </w:r>
              <w:r>
                <w:rPr>
                  <w:noProof/>
                  <w:szCs w:val="22"/>
                  <w:lang w:val="en-GB" w:eastAsia="en-GB"/>
                </w:rPr>
                <w:tab/>
              </w:r>
              <w:r w:rsidRPr="009048D2">
                <w:rPr>
                  <w:rStyle w:val="Hyperlink"/>
                  <w:rFonts w:cs="Arial"/>
                  <w:noProof/>
                </w:rPr>
                <w:t>Ndarja e Informacionit me Autoritetet Përkatëse</w:t>
              </w:r>
              <w:r>
                <w:rPr>
                  <w:noProof/>
                  <w:webHidden/>
                </w:rPr>
                <w:tab/>
              </w:r>
              <w:r>
                <w:rPr>
                  <w:noProof/>
                  <w:webHidden/>
                </w:rPr>
                <w:fldChar w:fldCharType="begin"/>
              </w:r>
              <w:r>
                <w:rPr>
                  <w:noProof/>
                  <w:webHidden/>
                </w:rPr>
                <w:instrText xml:space="preserve"> PAGEREF _Toc112612765 \h </w:instrText>
              </w:r>
              <w:r>
                <w:rPr>
                  <w:noProof/>
                  <w:webHidden/>
                </w:rPr>
              </w:r>
              <w:r>
                <w:rPr>
                  <w:noProof/>
                  <w:webHidden/>
                </w:rPr>
                <w:fldChar w:fldCharType="separate"/>
              </w:r>
              <w:r>
                <w:rPr>
                  <w:noProof/>
                  <w:webHidden/>
                </w:rPr>
                <w:t>40</w:t>
              </w:r>
              <w:r>
                <w:rPr>
                  <w:noProof/>
                  <w:webHidden/>
                </w:rPr>
                <w:fldChar w:fldCharType="end"/>
              </w:r>
            </w:hyperlink>
          </w:p>
          <w:p w14:paraId="365A5984" w14:textId="1DB2C66F" w:rsidR="00E54116" w:rsidRDefault="00E54116" w:rsidP="00E54116">
            <w:pPr>
              <w:pStyle w:val="TOC3"/>
              <w:framePr w:hSpace="0" w:wrap="auto" w:vAnchor="margin" w:hAnchor="text" w:xAlign="left" w:yAlign="inline"/>
              <w:rPr>
                <w:noProof/>
                <w:szCs w:val="22"/>
                <w:lang w:val="en-GB" w:eastAsia="en-GB"/>
              </w:rPr>
            </w:pPr>
            <w:hyperlink w:anchor="_Toc112612766" w:history="1">
              <w:r w:rsidRPr="009048D2">
                <w:rPr>
                  <w:rStyle w:val="Hyperlink"/>
                  <w:rFonts w:cs="Arial"/>
                  <w:noProof/>
                </w:rPr>
                <w:t>D.3.4</w:t>
              </w:r>
              <w:r>
                <w:rPr>
                  <w:noProof/>
                  <w:szCs w:val="22"/>
                  <w:lang w:val="en-GB" w:eastAsia="en-GB"/>
                </w:rPr>
                <w:tab/>
              </w:r>
              <w:r w:rsidRPr="009048D2">
                <w:rPr>
                  <w:rStyle w:val="Hyperlink"/>
                  <w:rFonts w:cs="Arial"/>
                  <w:noProof/>
                </w:rPr>
                <w:t>Detyrimet e Anëtarëve të Bursës</w:t>
              </w:r>
              <w:r>
                <w:rPr>
                  <w:noProof/>
                  <w:webHidden/>
                </w:rPr>
                <w:tab/>
              </w:r>
              <w:r>
                <w:rPr>
                  <w:noProof/>
                  <w:webHidden/>
                </w:rPr>
                <w:fldChar w:fldCharType="begin"/>
              </w:r>
              <w:r>
                <w:rPr>
                  <w:noProof/>
                  <w:webHidden/>
                </w:rPr>
                <w:instrText xml:space="preserve"> PAGEREF _Toc112612766 \h </w:instrText>
              </w:r>
              <w:r>
                <w:rPr>
                  <w:noProof/>
                  <w:webHidden/>
                </w:rPr>
              </w:r>
              <w:r>
                <w:rPr>
                  <w:noProof/>
                  <w:webHidden/>
                </w:rPr>
                <w:fldChar w:fldCharType="separate"/>
              </w:r>
              <w:r>
                <w:rPr>
                  <w:noProof/>
                  <w:webHidden/>
                </w:rPr>
                <w:t>40</w:t>
              </w:r>
              <w:r>
                <w:rPr>
                  <w:noProof/>
                  <w:webHidden/>
                </w:rPr>
                <w:fldChar w:fldCharType="end"/>
              </w:r>
            </w:hyperlink>
          </w:p>
          <w:p w14:paraId="4328DD04" w14:textId="7BD1E4A2" w:rsidR="00E54116" w:rsidRDefault="00E54116" w:rsidP="00E54116">
            <w:pPr>
              <w:pStyle w:val="TOC2"/>
              <w:framePr w:hSpace="0" w:wrap="auto" w:vAnchor="margin" w:hAnchor="text" w:xAlign="left" w:yAlign="inline"/>
              <w:rPr>
                <w:noProof/>
                <w:szCs w:val="22"/>
                <w:lang w:val="en-GB" w:eastAsia="en-GB"/>
              </w:rPr>
            </w:pPr>
            <w:hyperlink w:anchor="_Toc112612767" w:history="1">
              <w:r w:rsidRPr="009048D2">
                <w:rPr>
                  <w:rStyle w:val="Hyperlink"/>
                  <w:rFonts w:cs="Arial"/>
                  <w:noProof/>
                </w:rPr>
                <w:t>D.4</w:t>
              </w:r>
              <w:r>
                <w:rPr>
                  <w:noProof/>
                  <w:szCs w:val="22"/>
                  <w:lang w:val="en-GB" w:eastAsia="en-GB"/>
                </w:rPr>
                <w:tab/>
              </w:r>
              <w:r w:rsidRPr="009048D2">
                <w:rPr>
                  <w:rStyle w:val="Hyperlink"/>
                  <w:rFonts w:cs="Arial"/>
                  <w:noProof/>
                </w:rPr>
                <w:t>Pasojat e shkeljes së dispozitave të sjelljes</w:t>
              </w:r>
              <w:r>
                <w:rPr>
                  <w:noProof/>
                  <w:webHidden/>
                </w:rPr>
                <w:tab/>
              </w:r>
              <w:r>
                <w:rPr>
                  <w:noProof/>
                  <w:webHidden/>
                </w:rPr>
                <w:fldChar w:fldCharType="begin"/>
              </w:r>
              <w:r>
                <w:rPr>
                  <w:noProof/>
                  <w:webHidden/>
                </w:rPr>
                <w:instrText xml:space="preserve"> PAGEREF _Toc112612767 \h </w:instrText>
              </w:r>
              <w:r>
                <w:rPr>
                  <w:noProof/>
                  <w:webHidden/>
                </w:rPr>
              </w:r>
              <w:r>
                <w:rPr>
                  <w:noProof/>
                  <w:webHidden/>
                </w:rPr>
                <w:fldChar w:fldCharType="separate"/>
              </w:r>
              <w:r>
                <w:rPr>
                  <w:noProof/>
                  <w:webHidden/>
                </w:rPr>
                <w:t>40</w:t>
              </w:r>
              <w:r>
                <w:rPr>
                  <w:noProof/>
                  <w:webHidden/>
                </w:rPr>
                <w:fldChar w:fldCharType="end"/>
              </w:r>
            </w:hyperlink>
          </w:p>
          <w:p w14:paraId="11B3C7E9" w14:textId="532D58A3" w:rsidR="00E54116" w:rsidRDefault="00E54116" w:rsidP="00E54116">
            <w:pPr>
              <w:pStyle w:val="TOC3"/>
              <w:framePr w:hSpace="0" w:wrap="auto" w:vAnchor="margin" w:hAnchor="text" w:xAlign="left" w:yAlign="inline"/>
              <w:rPr>
                <w:noProof/>
                <w:szCs w:val="22"/>
                <w:lang w:val="en-GB" w:eastAsia="en-GB"/>
              </w:rPr>
            </w:pPr>
            <w:hyperlink w:anchor="_Toc112612768" w:history="1">
              <w:r w:rsidRPr="009048D2">
                <w:rPr>
                  <w:rStyle w:val="Hyperlink"/>
                  <w:rFonts w:cs="Arial"/>
                  <w:noProof/>
                </w:rPr>
                <w:t>D.4.1</w:t>
              </w:r>
              <w:r>
                <w:rPr>
                  <w:noProof/>
                  <w:szCs w:val="22"/>
                  <w:lang w:val="en-GB" w:eastAsia="en-GB"/>
                </w:rPr>
                <w:tab/>
              </w:r>
              <w:r w:rsidRPr="009048D2">
                <w:rPr>
                  <w:rStyle w:val="Hyperlink"/>
                  <w:rFonts w:cs="Arial"/>
                  <w:noProof/>
                </w:rPr>
                <w:t>Shkeljet e trajtuara sipas Kapitullit C</w:t>
              </w:r>
              <w:r>
                <w:rPr>
                  <w:noProof/>
                  <w:webHidden/>
                </w:rPr>
                <w:tab/>
              </w:r>
              <w:r>
                <w:rPr>
                  <w:noProof/>
                  <w:webHidden/>
                </w:rPr>
                <w:fldChar w:fldCharType="begin"/>
              </w:r>
              <w:r>
                <w:rPr>
                  <w:noProof/>
                  <w:webHidden/>
                </w:rPr>
                <w:instrText xml:space="preserve"> PAGEREF _Toc112612768 \h </w:instrText>
              </w:r>
              <w:r>
                <w:rPr>
                  <w:noProof/>
                  <w:webHidden/>
                </w:rPr>
              </w:r>
              <w:r>
                <w:rPr>
                  <w:noProof/>
                  <w:webHidden/>
                </w:rPr>
                <w:fldChar w:fldCharType="separate"/>
              </w:r>
              <w:r>
                <w:rPr>
                  <w:noProof/>
                  <w:webHidden/>
                </w:rPr>
                <w:t>40</w:t>
              </w:r>
              <w:r>
                <w:rPr>
                  <w:noProof/>
                  <w:webHidden/>
                </w:rPr>
                <w:fldChar w:fldCharType="end"/>
              </w:r>
            </w:hyperlink>
          </w:p>
          <w:p w14:paraId="3908E6E0" w14:textId="77817374" w:rsidR="00E54116" w:rsidRDefault="00E54116" w:rsidP="00E54116">
            <w:pPr>
              <w:pStyle w:val="TOC1"/>
              <w:framePr w:hSpace="0" w:wrap="auto" w:vAnchor="margin" w:hAnchor="text" w:xAlign="left" w:yAlign="inline"/>
              <w:rPr>
                <w:noProof/>
                <w:szCs w:val="22"/>
                <w:lang w:val="en-GB" w:eastAsia="en-GB"/>
              </w:rPr>
            </w:pPr>
            <w:hyperlink w:anchor="_Toc112612769" w:history="1">
              <w:r w:rsidRPr="009048D2">
                <w:rPr>
                  <w:rStyle w:val="Hyperlink"/>
                  <w:rFonts w:cs="Arial"/>
                  <w:noProof/>
                </w:rPr>
                <w:t>E. Kontratat, Produktet dhe Segmentet e Tregut</w:t>
              </w:r>
              <w:r>
                <w:rPr>
                  <w:noProof/>
                  <w:webHidden/>
                </w:rPr>
                <w:tab/>
              </w:r>
              <w:r>
                <w:rPr>
                  <w:noProof/>
                  <w:webHidden/>
                </w:rPr>
                <w:fldChar w:fldCharType="begin"/>
              </w:r>
              <w:r>
                <w:rPr>
                  <w:noProof/>
                  <w:webHidden/>
                </w:rPr>
                <w:instrText xml:space="preserve"> PAGEREF _Toc112612769 \h </w:instrText>
              </w:r>
              <w:r>
                <w:rPr>
                  <w:noProof/>
                  <w:webHidden/>
                </w:rPr>
              </w:r>
              <w:r>
                <w:rPr>
                  <w:noProof/>
                  <w:webHidden/>
                </w:rPr>
                <w:fldChar w:fldCharType="separate"/>
              </w:r>
              <w:r>
                <w:rPr>
                  <w:noProof/>
                  <w:webHidden/>
                </w:rPr>
                <w:t>41</w:t>
              </w:r>
              <w:r>
                <w:rPr>
                  <w:noProof/>
                  <w:webHidden/>
                </w:rPr>
                <w:fldChar w:fldCharType="end"/>
              </w:r>
            </w:hyperlink>
          </w:p>
          <w:p w14:paraId="258DDFD1" w14:textId="3C455326" w:rsidR="00E54116" w:rsidRDefault="00E54116" w:rsidP="00E54116">
            <w:pPr>
              <w:pStyle w:val="TOC2"/>
              <w:framePr w:hSpace="0" w:wrap="auto" w:vAnchor="margin" w:hAnchor="text" w:xAlign="left" w:yAlign="inline"/>
              <w:rPr>
                <w:noProof/>
                <w:szCs w:val="22"/>
                <w:lang w:val="en-GB" w:eastAsia="en-GB"/>
              </w:rPr>
            </w:pPr>
            <w:hyperlink w:anchor="_Toc112612770" w:history="1">
              <w:r w:rsidRPr="009048D2">
                <w:rPr>
                  <w:rStyle w:val="Hyperlink"/>
                  <w:rFonts w:cs="Arial"/>
                  <w:noProof/>
                </w:rPr>
                <w:t>E.1</w:t>
              </w:r>
              <w:r>
                <w:rPr>
                  <w:noProof/>
                  <w:szCs w:val="22"/>
                  <w:lang w:val="en-GB" w:eastAsia="en-GB"/>
                </w:rPr>
                <w:tab/>
              </w:r>
              <w:r w:rsidRPr="009048D2">
                <w:rPr>
                  <w:rStyle w:val="Hyperlink"/>
                  <w:rFonts w:cs="Arial"/>
                  <w:noProof/>
                </w:rPr>
                <w:t>Qëllimi i këtij Kapitulli</w:t>
              </w:r>
              <w:r>
                <w:rPr>
                  <w:noProof/>
                  <w:webHidden/>
                </w:rPr>
                <w:tab/>
              </w:r>
              <w:r>
                <w:rPr>
                  <w:noProof/>
                  <w:webHidden/>
                </w:rPr>
                <w:fldChar w:fldCharType="begin"/>
              </w:r>
              <w:r>
                <w:rPr>
                  <w:noProof/>
                  <w:webHidden/>
                </w:rPr>
                <w:instrText xml:space="preserve"> PAGEREF _Toc112612770 \h </w:instrText>
              </w:r>
              <w:r>
                <w:rPr>
                  <w:noProof/>
                  <w:webHidden/>
                </w:rPr>
              </w:r>
              <w:r>
                <w:rPr>
                  <w:noProof/>
                  <w:webHidden/>
                </w:rPr>
                <w:fldChar w:fldCharType="separate"/>
              </w:r>
              <w:r>
                <w:rPr>
                  <w:noProof/>
                  <w:webHidden/>
                </w:rPr>
                <w:t>41</w:t>
              </w:r>
              <w:r>
                <w:rPr>
                  <w:noProof/>
                  <w:webHidden/>
                </w:rPr>
                <w:fldChar w:fldCharType="end"/>
              </w:r>
            </w:hyperlink>
          </w:p>
          <w:p w14:paraId="4ED0107E" w14:textId="0404B60B" w:rsidR="00E54116" w:rsidRDefault="00E54116" w:rsidP="00E54116">
            <w:pPr>
              <w:pStyle w:val="TOC3"/>
              <w:framePr w:hSpace="0" w:wrap="auto" w:vAnchor="margin" w:hAnchor="text" w:xAlign="left" w:yAlign="inline"/>
              <w:rPr>
                <w:noProof/>
                <w:szCs w:val="22"/>
                <w:lang w:val="en-GB" w:eastAsia="en-GB"/>
              </w:rPr>
            </w:pPr>
            <w:hyperlink w:anchor="_Toc112612771" w:history="1">
              <w:r w:rsidRPr="009048D2">
                <w:rPr>
                  <w:rStyle w:val="Hyperlink"/>
                  <w:rFonts w:cs="Arial"/>
                  <w:noProof/>
                </w:rPr>
                <w:t>E.1.1</w:t>
              </w:r>
              <w:r>
                <w:rPr>
                  <w:noProof/>
                  <w:szCs w:val="22"/>
                  <w:lang w:val="en-GB" w:eastAsia="en-GB"/>
                </w:rPr>
                <w:tab/>
              </w:r>
              <w:r w:rsidRPr="009048D2">
                <w:rPr>
                  <w:rStyle w:val="Hyperlink"/>
                  <w:rFonts w:cs="Arial"/>
                  <w:noProof/>
                </w:rPr>
                <w:t>Qëllimi</w:t>
              </w:r>
              <w:r>
                <w:rPr>
                  <w:noProof/>
                  <w:webHidden/>
                </w:rPr>
                <w:tab/>
              </w:r>
              <w:r>
                <w:rPr>
                  <w:noProof/>
                  <w:webHidden/>
                </w:rPr>
                <w:fldChar w:fldCharType="begin"/>
              </w:r>
              <w:r>
                <w:rPr>
                  <w:noProof/>
                  <w:webHidden/>
                </w:rPr>
                <w:instrText xml:space="preserve"> PAGEREF _Toc112612771 \h </w:instrText>
              </w:r>
              <w:r>
                <w:rPr>
                  <w:noProof/>
                  <w:webHidden/>
                </w:rPr>
              </w:r>
              <w:r>
                <w:rPr>
                  <w:noProof/>
                  <w:webHidden/>
                </w:rPr>
                <w:fldChar w:fldCharType="separate"/>
              </w:r>
              <w:r>
                <w:rPr>
                  <w:noProof/>
                  <w:webHidden/>
                </w:rPr>
                <w:t>41</w:t>
              </w:r>
              <w:r>
                <w:rPr>
                  <w:noProof/>
                  <w:webHidden/>
                </w:rPr>
                <w:fldChar w:fldCharType="end"/>
              </w:r>
            </w:hyperlink>
          </w:p>
          <w:p w14:paraId="1F159B20" w14:textId="169C45EF" w:rsidR="00E54116" w:rsidRDefault="00E54116" w:rsidP="00E54116">
            <w:pPr>
              <w:pStyle w:val="TOC2"/>
              <w:framePr w:hSpace="0" w:wrap="auto" w:vAnchor="margin" w:hAnchor="text" w:xAlign="left" w:yAlign="inline"/>
              <w:rPr>
                <w:noProof/>
                <w:szCs w:val="22"/>
                <w:lang w:val="en-GB" w:eastAsia="en-GB"/>
              </w:rPr>
            </w:pPr>
            <w:hyperlink w:anchor="_Toc112612772" w:history="1">
              <w:r w:rsidRPr="009048D2">
                <w:rPr>
                  <w:rStyle w:val="Hyperlink"/>
                  <w:rFonts w:cs="Arial"/>
                  <w:noProof/>
                </w:rPr>
                <w:t>E.2</w:t>
              </w:r>
              <w:r>
                <w:rPr>
                  <w:noProof/>
                  <w:szCs w:val="22"/>
                  <w:lang w:val="en-GB" w:eastAsia="en-GB"/>
                </w:rPr>
                <w:tab/>
              </w:r>
              <w:r w:rsidRPr="009048D2">
                <w:rPr>
                  <w:rStyle w:val="Hyperlink"/>
                  <w:rFonts w:cs="Arial"/>
                  <w:noProof/>
                </w:rPr>
                <w:t>Konceptet</w:t>
              </w:r>
              <w:r>
                <w:rPr>
                  <w:noProof/>
                  <w:webHidden/>
                </w:rPr>
                <w:tab/>
              </w:r>
              <w:r>
                <w:rPr>
                  <w:noProof/>
                  <w:webHidden/>
                </w:rPr>
                <w:fldChar w:fldCharType="begin"/>
              </w:r>
              <w:r>
                <w:rPr>
                  <w:noProof/>
                  <w:webHidden/>
                </w:rPr>
                <w:instrText xml:space="preserve"> PAGEREF _Toc112612772 \h </w:instrText>
              </w:r>
              <w:r>
                <w:rPr>
                  <w:noProof/>
                  <w:webHidden/>
                </w:rPr>
              </w:r>
              <w:r>
                <w:rPr>
                  <w:noProof/>
                  <w:webHidden/>
                </w:rPr>
                <w:fldChar w:fldCharType="separate"/>
              </w:r>
              <w:r>
                <w:rPr>
                  <w:noProof/>
                  <w:webHidden/>
                </w:rPr>
                <w:t>41</w:t>
              </w:r>
              <w:r>
                <w:rPr>
                  <w:noProof/>
                  <w:webHidden/>
                </w:rPr>
                <w:fldChar w:fldCharType="end"/>
              </w:r>
            </w:hyperlink>
          </w:p>
          <w:p w14:paraId="1AECDCF0" w14:textId="4B4315A0" w:rsidR="00E54116" w:rsidRDefault="00E54116" w:rsidP="00E54116">
            <w:pPr>
              <w:pStyle w:val="TOC3"/>
              <w:framePr w:hSpace="0" w:wrap="auto" w:vAnchor="margin" w:hAnchor="text" w:xAlign="left" w:yAlign="inline"/>
              <w:rPr>
                <w:noProof/>
                <w:szCs w:val="22"/>
                <w:lang w:val="en-GB" w:eastAsia="en-GB"/>
              </w:rPr>
            </w:pPr>
            <w:hyperlink w:anchor="_Toc112612773" w:history="1">
              <w:r w:rsidRPr="009048D2">
                <w:rPr>
                  <w:rStyle w:val="Hyperlink"/>
                  <w:rFonts w:cs="Arial"/>
                  <w:noProof/>
                </w:rPr>
                <w:t>E.2.1</w:t>
              </w:r>
              <w:r>
                <w:rPr>
                  <w:noProof/>
                  <w:szCs w:val="22"/>
                  <w:lang w:val="en-GB" w:eastAsia="en-GB"/>
                </w:rPr>
                <w:tab/>
              </w:r>
              <w:r w:rsidRPr="009048D2">
                <w:rPr>
                  <w:rStyle w:val="Hyperlink"/>
                  <w:rFonts w:cs="Arial"/>
                  <w:noProof/>
                </w:rPr>
                <w:t>Produktet dhe Llojet i Urdhërporosive</w:t>
              </w:r>
              <w:r>
                <w:rPr>
                  <w:noProof/>
                  <w:webHidden/>
                </w:rPr>
                <w:tab/>
              </w:r>
              <w:r>
                <w:rPr>
                  <w:noProof/>
                  <w:webHidden/>
                </w:rPr>
                <w:fldChar w:fldCharType="begin"/>
              </w:r>
              <w:r>
                <w:rPr>
                  <w:noProof/>
                  <w:webHidden/>
                </w:rPr>
                <w:instrText xml:space="preserve"> PAGEREF _Toc112612773 \h </w:instrText>
              </w:r>
              <w:r>
                <w:rPr>
                  <w:noProof/>
                  <w:webHidden/>
                </w:rPr>
              </w:r>
              <w:r>
                <w:rPr>
                  <w:noProof/>
                  <w:webHidden/>
                </w:rPr>
                <w:fldChar w:fldCharType="separate"/>
              </w:r>
              <w:r>
                <w:rPr>
                  <w:noProof/>
                  <w:webHidden/>
                </w:rPr>
                <w:t>41</w:t>
              </w:r>
              <w:r>
                <w:rPr>
                  <w:noProof/>
                  <w:webHidden/>
                </w:rPr>
                <w:fldChar w:fldCharType="end"/>
              </w:r>
            </w:hyperlink>
          </w:p>
          <w:p w14:paraId="0BE4B384" w14:textId="5CE40178" w:rsidR="00E54116" w:rsidRDefault="00E54116" w:rsidP="00E54116">
            <w:pPr>
              <w:pStyle w:val="TOC3"/>
              <w:framePr w:hSpace="0" w:wrap="auto" w:vAnchor="margin" w:hAnchor="text" w:xAlign="left" w:yAlign="inline"/>
              <w:rPr>
                <w:noProof/>
                <w:szCs w:val="22"/>
                <w:lang w:val="en-GB" w:eastAsia="en-GB"/>
              </w:rPr>
            </w:pPr>
            <w:hyperlink w:anchor="_Toc112612774" w:history="1">
              <w:r w:rsidRPr="009048D2">
                <w:rPr>
                  <w:rStyle w:val="Hyperlink"/>
                  <w:rFonts w:cs="Arial"/>
                  <w:noProof/>
                </w:rPr>
                <w:t>E.2.2</w:t>
              </w:r>
              <w:r>
                <w:rPr>
                  <w:noProof/>
                  <w:szCs w:val="22"/>
                  <w:lang w:val="en-GB" w:eastAsia="en-GB"/>
                </w:rPr>
                <w:tab/>
              </w:r>
              <w:r w:rsidRPr="009048D2">
                <w:rPr>
                  <w:rStyle w:val="Hyperlink"/>
                  <w:rFonts w:cs="Arial"/>
                  <w:noProof/>
                </w:rPr>
                <w:t>Shtimi dhe heqja e Produkteve dhe Llojet e Urdhërporosive</w:t>
              </w:r>
              <w:r>
                <w:rPr>
                  <w:noProof/>
                  <w:webHidden/>
                </w:rPr>
                <w:tab/>
              </w:r>
              <w:r>
                <w:rPr>
                  <w:noProof/>
                  <w:webHidden/>
                </w:rPr>
                <w:fldChar w:fldCharType="begin"/>
              </w:r>
              <w:r>
                <w:rPr>
                  <w:noProof/>
                  <w:webHidden/>
                </w:rPr>
                <w:instrText xml:space="preserve"> PAGEREF _Toc112612774 \h </w:instrText>
              </w:r>
              <w:r>
                <w:rPr>
                  <w:noProof/>
                  <w:webHidden/>
                </w:rPr>
              </w:r>
              <w:r>
                <w:rPr>
                  <w:noProof/>
                  <w:webHidden/>
                </w:rPr>
                <w:fldChar w:fldCharType="separate"/>
              </w:r>
              <w:r>
                <w:rPr>
                  <w:noProof/>
                  <w:webHidden/>
                </w:rPr>
                <w:t>41</w:t>
              </w:r>
              <w:r>
                <w:rPr>
                  <w:noProof/>
                  <w:webHidden/>
                </w:rPr>
                <w:fldChar w:fldCharType="end"/>
              </w:r>
            </w:hyperlink>
          </w:p>
          <w:p w14:paraId="5FC777A3" w14:textId="2AB608A5" w:rsidR="00E54116" w:rsidRDefault="00E54116" w:rsidP="00E54116">
            <w:pPr>
              <w:pStyle w:val="TOC3"/>
              <w:framePr w:hSpace="0" w:wrap="auto" w:vAnchor="margin" w:hAnchor="text" w:xAlign="left" w:yAlign="inline"/>
              <w:rPr>
                <w:noProof/>
                <w:szCs w:val="22"/>
                <w:lang w:val="en-GB" w:eastAsia="en-GB"/>
              </w:rPr>
            </w:pPr>
            <w:hyperlink w:anchor="_Toc112612775" w:history="1">
              <w:r w:rsidRPr="009048D2">
                <w:rPr>
                  <w:rStyle w:val="Hyperlink"/>
                  <w:rFonts w:cs="Arial"/>
                  <w:noProof/>
                </w:rPr>
                <w:t>E.2.3</w:t>
              </w:r>
              <w:r>
                <w:rPr>
                  <w:noProof/>
                  <w:szCs w:val="22"/>
                  <w:lang w:val="en-GB" w:eastAsia="en-GB"/>
                </w:rPr>
                <w:tab/>
              </w:r>
              <w:r w:rsidRPr="009048D2">
                <w:rPr>
                  <w:rStyle w:val="Hyperlink"/>
                  <w:rFonts w:cs="Arial"/>
                  <w:noProof/>
                </w:rPr>
                <w:t>Urdhërporositë dhe dërgimi i informacionit në Interkonektor</w:t>
              </w:r>
              <w:r>
                <w:rPr>
                  <w:noProof/>
                  <w:webHidden/>
                </w:rPr>
                <w:tab/>
              </w:r>
              <w:r>
                <w:rPr>
                  <w:noProof/>
                  <w:webHidden/>
                </w:rPr>
                <w:fldChar w:fldCharType="begin"/>
              </w:r>
              <w:r>
                <w:rPr>
                  <w:noProof/>
                  <w:webHidden/>
                </w:rPr>
                <w:instrText xml:space="preserve"> PAGEREF _Toc112612775 \h </w:instrText>
              </w:r>
              <w:r>
                <w:rPr>
                  <w:noProof/>
                  <w:webHidden/>
                </w:rPr>
              </w:r>
              <w:r>
                <w:rPr>
                  <w:noProof/>
                  <w:webHidden/>
                </w:rPr>
                <w:fldChar w:fldCharType="separate"/>
              </w:r>
              <w:r>
                <w:rPr>
                  <w:noProof/>
                  <w:webHidden/>
                </w:rPr>
                <w:t>42</w:t>
              </w:r>
              <w:r>
                <w:rPr>
                  <w:noProof/>
                  <w:webHidden/>
                </w:rPr>
                <w:fldChar w:fldCharType="end"/>
              </w:r>
            </w:hyperlink>
          </w:p>
          <w:p w14:paraId="02459A43" w14:textId="43AB6A0E" w:rsidR="00E54116" w:rsidRDefault="00E54116" w:rsidP="00E54116">
            <w:pPr>
              <w:pStyle w:val="TOC3"/>
              <w:framePr w:hSpace="0" w:wrap="auto" w:vAnchor="margin" w:hAnchor="text" w:xAlign="left" w:yAlign="inline"/>
              <w:rPr>
                <w:noProof/>
                <w:szCs w:val="22"/>
                <w:lang w:val="en-GB" w:eastAsia="en-GB"/>
              </w:rPr>
            </w:pPr>
            <w:hyperlink w:anchor="_Toc112612776" w:history="1">
              <w:r w:rsidRPr="009048D2">
                <w:rPr>
                  <w:rStyle w:val="Hyperlink"/>
                  <w:rFonts w:cs="Arial"/>
                  <w:noProof/>
                </w:rPr>
                <w:t>E.2.4</w:t>
              </w:r>
              <w:r>
                <w:rPr>
                  <w:noProof/>
                  <w:szCs w:val="22"/>
                  <w:lang w:val="en-GB" w:eastAsia="en-GB"/>
                </w:rPr>
                <w:tab/>
              </w:r>
              <w:r w:rsidRPr="009048D2">
                <w:rPr>
                  <w:rStyle w:val="Hyperlink"/>
                  <w:rFonts w:cs="Arial"/>
                  <w:noProof/>
                </w:rPr>
                <w:t>Kontratat</w:t>
              </w:r>
              <w:r>
                <w:rPr>
                  <w:noProof/>
                  <w:webHidden/>
                </w:rPr>
                <w:tab/>
              </w:r>
              <w:r>
                <w:rPr>
                  <w:noProof/>
                  <w:webHidden/>
                </w:rPr>
                <w:fldChar w:fldCharType="begin"/>
              </w:r>
              <w:r>
                <w:rPr>
                  <w:noProof/>
                  <w:webHidden/>
                </w:rPr>
                <w:instrText xml:space="preserve"> PAGEREF _Toc112612776 \h </w:instrText>
              </w:r>
              <w:r>
                <w:rPr>
                  <w:noProof/>
                  <w:webHidden/>
                </w:rPr>
              </w:r>
              <w:r>
                <w:rPr>
                  <w:noProof/>
                  <w:webHidden/>
                </w:rPr>
                <w:fldChar w:fldCharType="separate"/>
              </w:r>
              <w:r>
                <w:rPr>
                  <w:noProof/>
                  <w:webHidden/>
                </w:rPr>
                <w:t>43</w:t>
              </w:r>
              <w:r>
                <w:rPr>
                  <w:noProof/>
                  <w:webHidden/>
                </w:rPr>
                <w:fldChar w:fldCharType="end"/>
              </w:r>
            </w:hyperlink>
          </w:p>
          <w:p w14:paraId="433B9AFC" w14:textId="7F07CEB1" w:rsidR="00E54116" w:rsidRDefault="00E54116" w:rsidP="00E54116">
            <w:pPr>
              <w:pStyle w:val="TOC3"/>
              <w:framePr w:hSpace="0" w:wrap="auto" w:vAnchor="margin" w:hAnchor="text" w:xAlign="left" w:yAlign="inline"/>
              <w:rPr>
                <w:noProof/>
                <w:szCs w:val="22"/>
                <w:lang w:val="en-GB" w:eastAsia="en-GB"/>
              </w:rPr>
            </w:pPr>
            <w:hyperlink w:anchor="_Toc112612777" w:history="1">
              <w:r w:rsidRPr="009048D2">
                <w:rPr>
                  <w:rStyle w:val="Hyperlink"/>
                  <w:rFonts w:cs="Arial"/>
                  <w:noProof/>
                </w:rPr>
                <w:t>E.2.5</w:t>
              </w:r>
              <w:r>
                <w:rPr>
                  <w:noProof/>
                  <w:szCs w:val="22"/>
                  <w:lang w:val="en-GB" w:eastAsia="en-GB"/>
                </w:rPr>
                <w:tab/>
              </w:r>
              <w:r w:rsidRPr="009048D2">
                <w:rPr>
                  <w:rStyle w:val="Hyperlink"/>
                  <w:rFonts w:cs="Arial"/>
                  <w:noProof/>
                </w:rPr>
                <w:t>Zonë Ofertimi</w:t>
              </w:r>
              <w:r>
                <w:rPr>
                  <w:noProof/>
                  <w:webHidden/>
                </w:rPr>
                <w:tab/>
              </w:r>
              <w:r>
                <w:rPr>
                  <w:noProof/>
                  <w:webHidden/>
                </w:rPr>
                <w:fldChar w:fldCharType="begin"/>
              </w:r>
              <w:r>
                <w:rPr>
                  <w:noProof/>
                  <w:webHidden/>
                </w:rPr>
                <w:instrText xml:space="preserve"> PAGEREF _Toc112612777 \h </w:instrText>
              </w:r>
              <w:r>
                <w:rPr>
                  <w:noProof/>
                  <w:webHidden/>
                </w:rPr>
              </w:r>
              <w:r>
                <w:rPr>
                  <w:noProof/>
                  <w:webHidden/>
                </w:rPr>
                <w:fldChar w:fldCharType="separate"/>
              </w:r>
              <w:r>
                <w:rPr>
                  <w:noProof/>
                  <w:webHidden/>
                </w:rPr>
                <w:t>43</w:t>
              </w:r>
              <w:r>
                <w:rPr>
                  <w:noProof/>
                  <w:webHidden/>
                </w:rPr>
                <w:fldChar w:fldCharType="end"/>
              </w:r>
            </w:hyperlink>
          </w:p>
          <w:p w14:paraId="60B59A8D" w14:textId="5A77AD3F" w:rsidR="00E54116" w:rsidRDefault="00E54116" w:rsidP="00E54116">
            <w:pPr>
              <w:pStyle w:val="TOC3"/>
              <w:framePr w:hSpace="0" w:wrap="auto" w:vAnchor="margin" w:hAnchor="text" w:xAlign="left" w:yAlign="inline"/>
              <w:rPr>
                <w:noProof/>
                <w:szCs w:val="22"/>
                <w:lang w:val="en-GB" w:eastAsia="en-GB"/>
              </w:rPr>
            </w:pPr>
            <w:hyperlink w:anchor="_Toc112612778" w:history="1">
              <w:r w:rsidRPr="009048D2">
                <w:rPr>
                  <w:rStyle w:val="Hyperlink"/>
                  <w:rFonts w:cs="Arial"/>
                  <w:noProof/>
                </w:rPr>
                <w:t>E.2.6</w:t>
              </w:r>
              <w:r>
                <w:rPr>
                  <w:noProof/>
                  <w:szCs w:val="22"/>
                  <w:lang w:val="en-GB" w:eastAsia="en-GB"/>
                </w:rPr>
                <w:tab/>
              </w:r>
              <w:r w:rsidRPr="009048D2">
                <w:rPr>
                  <w:rStyle w:val="Hyperlink"/>
                  <w:rFonts w:cs="Arial"/>
                  <w:noProof/>
                </w:rPr>
                <w:t>Segmentet e Tregut</w:t>
              </w:r>
              <w:r>
                <w:rPr>
                  <w:noProof/>
                  <w:webHidden/>
                </w:rPr>
                <w:tab/>
              </w:r>
              <w:r>
                <w:rPr>
                  <w:noProof/>
                  <w:webHidden/>
                </w:rPr>
                <w:fldChar w:fldCharType="begin"/>
              </w:r>
              <w:r>
                <w:rPr>
                  <w:noProof/>
                  <w:webHidden/>
                </w:rPr>
                <w:instrText xml:space="preserve"> PAGEREF _Toc112612778 \h </w:instrText>
              </w:r>
              <w:r>
                <w:rPr>
                  <w:noProof/>
                  <w:webHidden/>
                </w:rPr>
              </w:r>
              <w:r>
                <w:rPr>
                  <w:noProof/>
                  <w:webHidden/>
                </w:rPr>
                <w:fldChar w:fldCharType="separate"/>
              </w:r>
              <w:r>
                <w:rPr>
                  <w:noProof/>
                  <w:webHidden/>
                </w:rPr>
                <w:t>44</w:t>
              </w:r>
              <w:r>
                <w:rPr>
                  <w:noProof/>
                  <w:webHidden/>
                </w:rPr>
                <w:fldChar w:fldCharType="end"/>
              </w:r>
            </w:hyperlink>
          </w:p>
          <w:p w14:paraId="31F6FE5F" w14:textId="739355E8" w:rsidR="00E54116" w:rsidRDefault="00E54116" w:rsidP="00E54116">
            <w:pPr>
              <w:pStyle w:val="TOC1"/>
              <w:framePr w:hSpace="0" w:wrap="auto" w:vAnchor="margin" w:hAnchor="text" w:xAlign="left" w:yAlign="inline"/>
              <w:rPr>
                <w:noProof/>
                <w:szCs w:val="22"/>
                <w:lang w:val="en-GB" w:eastAsia="en-GB"/>
              </w:rPr>
            </w:pPr>
            <w:hyperlink w:anchor="_Toc112612779" w:history="1">
              <w:r w:rsidRPr="009048D2">
                <w:rPr>
                  <w:rStyle w:val="Hyperlink"/>
                  <w:rFonts w:cs="Arial"/>
                  <w:noProof/>
                </w:rPr>
                <w:t>F. Tregtimi</w:t>
              </w:r>
              <w:r>
                <w:rPr>
                  <w:noProof/>
                  <w:webHidden/>
                </w:rPr>
                <w:tab/>
              </w:r>
              <w:r>
                <w:rPr>
                  <w:noProof/>
                  <w:webHidden/>
                </w:rPr>
                <w:fldChar w:fldCharType="begin"/>
              </w:r>
              <w:r>
                <w:rPr>
                  <w:noProof/>
                  <w:webHidden/>
                </w:rPr>
                <w:instrText xml:space="preserve"> PAGEREF _Toc112612779 \h </w:instrText>
              </w:r>
              <w:r>
                <w:rPr>
                  <w:noProof/>
                  <w:webHidden/>
                </w:rPr>
              </w:r>
              <w:r>
                <w:rPr>
                  <w:noProof/>
                  <w:webHidden/>
                </w:rPr>
                <w:fldChar w:fldCharType="separate"/>
              </w:r>
              <w:r>
                <w:rPr>
                  <w:noProof/>
                  <w:webHidden/>
                </w:rPr>
                <w:t>46</w:t>
              </w:r>
              <w:r>
                <w:rPr>
                  <w:noProof/>
                  <w:webHidden/>
                </w:rPr>
                <w:fldChar w:fldCharType="end"/>
              </w:r>
            </w:hyperlink>
          </w:p>
          <w:p w14:paraId="6B89529C" w14:textId="024926CD" w:rsidR="00E54116" w:rsidRDefault="00E54116" w:rsidP="00E54116">
            <w:pPr>
              <w:pStyle w:val="TOC2"/>
              <w:framePr w:hSpace="0" w:wrap="auto" w:vAnchor="margin" w:hAnchor="text" w:xAlign="left" w:yAlign="inline"/>
              <w:rPr>
                <w:noProof/>
                <w:szCs w:val="22"/>
                <w:lang w:val="en-GB" w:eastAsia="en-GB"/>
              </w:rPr>
            </w:pPr>
            <w:hyperlink w:anchor="_Toc112612780" w:history="1">
              <w:r w:rsidRPr="009048D2">
                <w:rPr>
                  <w:rStyle w:val="Hyperlink"/>
                  <w:rFonts w:cs="Arial"/>
                  <w:noProof/>
                </w:rPr>
                <w:t>F.1</w:t>
              </w:r>
              <w:r>
                <w:rPr>
                  <w:noProof/>
                  <w:szCs w:val="22"/>
                  <w:lang w:val="en-GB" w:eastAsia="en-GB"/>
                </w:rPr>
                <w:tab/>
              </w:r>
              <w:r w:rsidRPr="009048D2">
                <w:rPr>
                  <w:rStyle w:val="Hyperlink"/>
                  <w:rFonts w:cs="Arial"/>
                  <w:noProof/>
                </w:rPr>
                <w:t>Qëllimi i këtij Kapitulli</w:t>
              </w:r>
              <w:r>
                <w:rPr>
                  <w:noProof/>
                  <w:webHidden/>
                </w:rPr>
                <w:tab/>
              </w:r>
              <w:r>
                <w:rPr>
                  <w:noProof/>
                  <w:webHidden/>
                </w:rPr>
                <w:fldChar w:fldCharType="begin"/>
              </w:r>
              <w:r>
                <w:rPr>
                  <w:noProof/>
                  <w:webHidden/>
                </w:rPr>
                <w:instrText xml:space="preserve"> PAGEREF _Toc112612780 \h </w:instrText>
              </w:r>
              <w:r>
                <w:rPr>
                  <w:noProof/>
                  <w:webHidden/>
                </w:rPr>
              </w:r>
              <w:r>
                <w:rPr>
                  <w:noProof/>
                  <w:webHidden/>
                </w:rPr>
                <w:fldChar w:fldCharType="separate"/>
              </w:r>
              <w:r>
                <w:rPr>
                  <w:noProof/>
                  <w:webHidden/>
                </w:rPr>
                <w:t>46</w:t>
              </w:r>
              <w:r>
                <w:rPr>
                  <w:noProof/>
                  <w:webHidden/>
                </w:rPr>
                <w:fldChar w:fldCharType="end"/>
              </w:r>
            </w:hyperlink>
          </w:p>
          <w:p w14:paraId="0E330B2F" w14:textId="44E183EA"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81" w:history="1">
              <w:r w:rsidRPr="009048D2">
                <w:rPr>
                  <w:rStyle w:val="Hyperlink"/>
                  <w:rFonts w:cs="Arial"/>
                  <w:noProof/>
                </w:rPr>
                <w:t>F.1.1</w:t>
              </w:r>
              <w:r>
                <w:rPr>
                  <w:noProof/>
                  <w:szCs w:val="22"/>
                  <w:lang w:val="en-GB" w:eastAsia="en-GB"/>
                </w:rPr>
                <w:tab/>
              </w:r>
              <w:r w:rsidRPr="009048D2">
                <w:rPr>
                  <w:rStyle w:val="Hyperlink"/>
                  <w:rFonts w:cs="Arial"/>
                  <w:noProof/>
                </w:rPr>
                <w:t>Të përgjithshme</w:t>
              </w:r>
              <w:r>
                <w:rPr>
                  <w:noProof/>
                  <w:webHidden/>
                </w:rPr>
                <w:tab/>
              </w:r>
              <w:r>
                <w:rPr>
                  <w:noProof/>
                  <w:webHidden/>
                </w:rPr>
                <w:fldChar w:fldCharType="begin"/>
              </w:r>
              <w:r>
                <w:rPr>
                  <w:noProof/>
                  <w:webHidden/>
                </w:rPr>
                <w:instrText xml:space="preserve"> PAGEREF _Toc112612781 \h </w:instrText>
              </w:r>
              <w:r>
                <w:rPr>
                  <w:noProof/>
                  <w:webHidden/>
                </w:rPr>
              </w:r>
              <w:r>
                <w:rPr>
                  <w:noProof/>
                  <w:webHidden/>
                </w:rPr>
                <w:fldChar w:fldCharType="separate"/>
              </w:r>
              <w:r>
                <w:rPr>
                  <w:noProof/>
                  <w:webHidden/>
                </w:rPr>
                <w:t>46</w:t>
              </w:r>
              <w:r>
                <w:rPr>
                  <w:noProof/>
                  <w:webHidden/>
                </w:rPr>
                <w:fldChar w:fldCharType="end"/>
              </w:r>
            </w:hyperlink>
          </w:p>
          <w:p w14:paraId="5740BBC0" w14:textId="14575655" w:rsidR="00E54116" w:rsidRDefault="00E54116" w:rsidP="00E54116">
            <w:pPr>
              <w:pStyle w:val="TOC2"/>
              <w:framePr w:hSpace="0" w:wrap="auto" w:vAnchor="margin" w:hAnchor="text" w:xAlign="left" w:yAlign="inline"/>
              <w:rPr>
                <w:noProof/>
                <w:szCs w:val="22"/>
                <w:lang w:val="en-GB" w:eastAsia="en-GB"/>
              </w:rPr>
            </w:pPr>
            <w:hyperlink w:anchor="_Toc112612782" w:history="1">
              <w:r w:rsidRPr="009048D2">
                <w:rPr>
                  <w:rStyle w:val="Hyperlink"/>
                  <w:rFonts w:cs="Arial"/>
                  <w:noProof/>
                </w:rPr>
                <w:t>F.2</w:t>
              </w:r>
              <w:r>
                <w:rPr>
                  <w:noProof/>
                  <w:szCs w:val="22"/>
                  <w:lang w:val="en-GB" w:eastAsia="en-GB"/>
                </w:rPr>
                <w:tab/>
              </w:r>
              <w:r w:rsidRPr="009048D2">
                <w:rPr>
                  <w:rStyle w:val="Hyperlink"/>
                  <w:rFonts w:cs="Arial"/>
                  <w:noProof/>
                </w:rPr>
                <w:t>Parimet për tregtim</w:t>
              </w:r>
              <w:r>
                <w:rPr>
                  <w:noProof/>
                  <w:webHidden/>
                </w:rPr>
                <w:tab/>
              </w:r>
              <w:r>
                <w:rPr>
                  <w:noProof/>
                  <w:webHidden/>
                </w:rPr>
                <w:fldChar w:fldCharType="begin"/>
              </w:r>
              <w:r>
                <w:rPr>
                  <w:noProof/>
                  <w:webHidden/>
                </w:rPr>
                <w:instrText xml:space="preserve"> PAGEREF _Toc112612782 \h </w:instrText>
              </w:r>
              <w:r>
                <w:rPr>
                  <w:noProof/>
                  <w:webHidden/>
                </w:rPr>
              </w:r>
              <w:r>
                <w:rPr>
                  <w:noProof/>
                  <w:webHidden/>
                </w:rPr>
                <w:fldChar w:fldCharType="separate"/>
              </w:r>
              <w:r>
                <w:rPr>
                  <w:noProof/>
                  <w:webHidden/>
                </w:rPr>
                <w:t>46</w:t>
              </w:r>
              <w:r>
                <w:rPr>
                  <w:noProof/>
                  <w:webHidden/>
                </w:rPr>
                <w:fldChar w:fldCharType="end"/>
              </w:r>
            </w:hyperlink>
          </w:p>
          <w:p w14:paraId="696F9EFF" w14:textId="096C545A"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83" w:history="1">
              <w:r w:rsidRPr="009048D2">
                <w:rPr>
                  <w:rStyle w:val="Hyperlink"/>
                  <w:rFonts w:cs="Arial"/>
                  <w:noProof/>
                </w:rPr>
                <w:t>F.2.1</w:t>
              </w:r>
              <w:r>
                <w:rPr>
                  <w:noProof/>
                  <w:szCs w:val="22"/>
                  <w:lang w:val="en-GB" w:eastAsia="en-GB"/>
                </w:rPr>
                <w:tab/>
              </w:r>
              <w:r w:rsidRPr="009048D2">
                <w:rPr>
                  <w:rStyle w:val="Hyperlink"/>
                  <w:rFonts w:cs="Arial"/>
                  <w:noProof/>
                </w:rPr>
                <w:t>Sistemi i Tregtimit të Energjisë në Çast  (ETSS)</w:t>
              </w:r>
              <w:r>
                <w:rPr>
                  <w:noProof/>
                  <w:webHidden/>
                </w:rPr>
                <w:tab/>
              </w:r>
              <w:r>
                <w:rPr>
                  <w:noProof/>
                  <w:webHidden/>
                </w:rPr>
                <w:fldChar w:fldCharType="begin"/>
              </w:r>
              <w:r>
                <w:rPr>
                  <w:noProof/>
                  <w:webHidden/>
                </w:rPr>
                <w:instrText xml:space="preserve"> PAGEREF _Toc112612783 \h </w:instrText>
              </w:r>
              <w:r>
                <w:rPr>
                  <w:noProof/>
                  <w:webHidden/>
                </w:rPr>
              </w:r>
              <w:r>
                <w:rPr>
                  <w:noProof/>
                  <w:webHidden/>
                </w:rPr>
                <w:fldChar w:fldCharType="separate"/>
              </w:r>
              <w:r>
                <w:rPr>
                  <w:noProof/>
                  <w:webHidden/>
                </w:rPr>
                <w:t>46</w:t>
              </w:r>
              <w:r>
                <w:rPr>
                  <w:noProof/>
                  <w:webHidden/>
                </w:rPr>
                <w:fldChar w:fldCharType="end"/>
              </w:r>
            </w:hyperlink>
          </w:p>
          <w:p w14:paraId="7A338C34" w14:textId="51902B64"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84" w:history="1">
              <w:r w:rsidRPr="009048D2">
                <w:rPr>
                  <w:rStyle w:val="Hyperlink"/>
                  <w:rFonts w:cs="Arial"/>
                  <w:noProof/>
                </w:rPr>
                <w:t>F.2.2</w:t>
              </w:r>
              <w:r>
                <w:rPr>
                  <w:noProof/>
                  <w:szCs w:val="22"/>
                  <w:lang w:val="en-GB" w:eastAsia="en-GB"/>
                </w:rPr>
                <w:tab/>
              </w:r>
              <w:r w:rsidRPr="009048D2">
                <w:rPr>
                  <w:rStyle w:val="Hyperlink"/>
                  <w:rFonts w:cs="Arial"/>
                  <w:noProof/>
                </w:rPr>
                <w:t>Si realizohen Transaksionet dhe Tregtimi</w:t>
              </w:r>
              <w:r>
                <w:rPr>
                  <w:noProof/>
                  <w:webHidden/>
                </w:rPr>
                <w:tab/>
              </w:r>
              <w:r>
                <w:rPr>
                  <w:noProof/>
                  <w:webHidden/>
                </w:rPr>
                <w:fldChar w:fldCharType="begin"/>
              </w:r>
              <w:r>
                <w:rPr>
                  <w:noProof/>
                  <w:webHidden/>
                </w:rPr>
                <w:instrText xml:space="preserve"> PAGEREF _Toc112612784 \h </w:instrText>
              </w:r>
              <w:r>
                <w:rPr>
                  <w:noProof/>
                  <w:webHidden/>
                </w:rPr>
              </w:r>
              <w:r>
                <w:rPr>
                  <w:noProof/>
                  <w:webHidden/>
                </w:rPr>
                <w:fldChar w:fldCharType="separate"/>
              </w:r>
              <w:r>
                <w:rPr>
                  <w:noProof/>
                  <w:webHidden/>
                </w:rPr>
                <w:t>47</w:t>
              </w:r>
              <w:r>
                <w:rPr>
                  <w:noProof/>
                  <w:webHidden/>
                </w:rPr>
                <w:fldChar w:fldCharType="end"/>
              </w:r>
            </w:hyperlink>
          </w:p>
          <w:p w14:paraId="2696927D" w14:textId="22FBF2DD"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85" w:history="1">
              <w:r w:rsidRPr="009048D2">
                <w:rPr>
                  <w:rStyle w:val="Hyperlink"/>
                  <w:rFonts w:cs="Arial"/>
                  <w:noProof/>
                </w:rPr>
                <w:t>F.2.3</w:t>
              </w:r>
              <w:r>
                <w:rPr>
                  <w:noProof/>
                  <w:szCs w:val="22"/>
                  <w:lang w:val="en-GB" w:eastAsia="en-GB"/>
                </w:rPr>
                <w:tab/>
              </w:r>
              <w:r w:rsidRPr="009048D2">
                <w:rPr>
                  <w:rStyle w:val="Hyperlink"/>
                  <w:rFonts w:cs="Arial"/>
                  <w:noProof/>
                </w:rPr>
                <w:t>Përdoruesit e autorizuar</w:t>
              </w:r>
              <w:r>
                <w:rPr>
                  <w:noProof/>
                  <w:webHidden/>
                </w:rPr>
                <w:tab/>
              </w:r>
              <w:r>
                <w:rPr>
                  <w:noProof/>
                  <w:webHidden/>
                </w:rPr>
                <w:fldChar w:fldCharType="begin"/>
              </w:r>
              <w:r>
                <w:rPr>
                  <w:noProof/>
                  <w:webHidden/>
                </w:rPr>
                <w:instrText xml:space="preserve"> PAGEREF _Toc112612785 \h </w:instrText>
              </w:r>
              <w:r>
                <w:rPr>
                  <w:noProof/>
                  <w:webHidden/>
                </w:rPr>
              </w:r>
              <w:r>
                <w:rPr>
                  <w:noProof/>
                  <w:webHidden/>
                </w:rPr>
                <w:fldChar w:fldCharType="separate"/>
              </w:r>
              <w:r>
                <w:rPr>
                  <w:noProof/>
                  <w:webHidden/>
                </w:rPr>
                <w:t>47</w:t>
              </w:r>
              <w:r>
                <w:rPr>
                  <w:noProof/>
                  <w:webHidden/>
                </w:rPr>
                <w:fldChar w:fldCharType="end"/>
              </w:r>
            </w:hyperlink>
          </w:p>
          <w:p w14:paraId="797E98F4" w14:textId="17C117DA"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86" w:history="1">
              <w:r w:rsidRPr="009048D2">
                <w:rPr>
                  <w:rStyle w:val="Hyperlink"/>
                  <w:rFonts w:cs="Arial"/>
                  <w:noProof/>
                </w:rPr>
                <w:t>F.2.4</w:t>
              </w:r>
              <w:r>
                <w:rPr>
                  <w:noProof/>
                  <w:szCs w:val="22"/>
                  <w:lang w:val="en-GB" w:eastAsia="en-GB"/>
                </w:rPr>
                <w:tab/>
              </w:r>
              <w:r w:rsidRPr="009048D2">
                <w:rPr>
                  <w:rStyle w:val="Hyperlink"/>
                  <w:rFonts w:cs="Arial"/>
                  <w:noProof/>
                </w:rPr>
                <w:t>Kontrolli i përdoruesit</w:t>
              </w:r>
              <w:r>
                <w:rPr>
                  <w:noProof/>
                  <w:webHidden/>
                </w:rPr>
                <w:tab/>
              </w:r>
              <w:r>
                <w:rPr>
                  <w:noProof/>
                  <w:webHidden/>
                </w:rPr>
                <w:fldChar w:fldCharType="begin"/>
              </w:r>
              <w:r>
                <w:rPr>
                  <w:noProof/>
                  <w:webHidden/>
                </w:rPr>
                <w:instrText xml:space="preserve"> PAGEREF _Toc112612786 \h </w:instrText>
              </w:r>
              <w:r>
                <w:rPr>
                  <w:noProof/>
                  <w:webHidden/>
                </w:rPr>
              </w:r>
              <w:r>
                <w:rPr>
                  <w:noProof/>
                  <w:webHidden/>
                </w:rPr>
                <w:fldChar w:fldCharType="separate"/>
              </w:r>
              <w:r>
                <w:rPr>
                  <w:noProof/>
                  <w:webHidden/>
                </w:rPr>
                <w:t>48</w:t>
              </w:r>
              <w:r>
                <w:rPr>
                  <w:noProof/>
                  <w:webHidden/>
                </w:rPr>
                <w:fldChar w:fldCharType="end"/>
              </w:r>
            </w:hyperlink>
          </w:p>
          <w:p w14:paraId="08BEB6CA" w14:textId="5ED1006E"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87" w:history="1">
              <w:r w:rsidRPr="009048D2">
                <w:rPr>
                  <w:rStyle w:val="Hyperlink"/>
                  <w:rFonts w:cs="Arial"/>
                  <w:noProof/>
                </w:rPr>
                <w:t>F.2.5</w:t>
              </w:r>
              <w:r>
                <w:rPr>
                  <w:noProof/>
                  <w:szCs w:val="22"/>
                  <w:lang w:val="en-GB" w:eastAsia="en-GB"/>
                </w:rPr>
                <w:tab/>
              </w:r>
              <w:r w:rsidRPr="009048D2">
                <w:rPr>
                  <w:rStyle w:val="Hyperlink"/>
                  <w:rFonts w:cs="Arial"/>
                  <w:noProof/>
                </w:rPr>
                <w:t>Libri i Urdhërporosisë</w:t>
              </w:r>
              <w:r>
                <w:rPr>
                  <w:noProof/>
                  <w:webHidden/>
                </w:rPr>
                <w:tab/>
              </w:r>
              <w:r>
                <w:rPr>
                  <w:noProof/>
                  <w:webHidden/>
                </w:rPr>
                <w:fldChar w:fldCharType="begin"/>
              </w:r>
              <w:r>
                <w:rPr>
                  <w:noProof/>
                  <w:webHidden/>
                </w:rPr>
                <w:instrText xml:space="preserve"> PAGEREF _Toc112612787 \h </w:instrText>
              </w:r>
              <w:r>
                <w:rPr>
                  <w:noProof/>
                  <w:webHidden/>
                </w:rPr>
              </w:r>
              <w:r>
                <w:rPr>
                  <w:noProof/>
                  <w:webHidden/>
                </w:rPr>
                <w:fldChar w:fldCharType="separate"/>
              </w:r>
              <w:r>
                <w:rPr>
                  <w:noProof/>
                  <w:webHidden/>
                </w:rPr>
                <w:t>48</w:t>
              </w:r>
              <w:r>
                <w:rPr>
                  <w:noProof/>
                  <w:webHidden/>
                </w:rPr>
                <w:fldChar w:fldCharType="end"/>
              </w:r>
            </w:hyperlink>
          </w:p>
          <w:p w14:paraId="17771776" w14:textId="3BDF7DCF"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88" w:history="1">
              <w:r w:rsidRPr="009048D2">
                <w:rPr>
                  <w:rStyle w:val="Hyperlink"/>
                  <w:rFonts w:cs="Arial"/>
                  <w:noProof/>
                </w:rPr>
                <w:t>F.2.6</w:t>
              </w:r>
              <w:r>
                <w:rPr>
                  <w:noProof/>
                  <w:szCs w:val="22"/>
                  <w:lang w:val="en-GB" w:eastAsia="en-GB"/>
                </w:rPr>
                <w:tab/>
              </w:r>
              <w:r w:rsidRPr="009048D2">
                <w:rPr>
                  <w:rStyle w:val="Hyperlink"/>
                  <w:rFonts w:cs="Arial"/>
                  <w:noProof/>
                </w:rPr>
                <w:t>E drejta për të refuzuar Urdhërporositë</w:t>
              </w:r>
              <w:r>
                <w:rPr>
                  <w:noProof/>
                  <w:webHidden/>
                </w:rPr>
                <w:tab/>
              </w:r>
              <w:r>
                <w:rPr>
                  <w:noProof/>
                  <w:webHidden/>
                </w:rPr>
                <w:fldChar w:fldCharType="begin"/>
              </w:r>
              <w:r>
                <w:rPr>
                  <w:noProof/>
                  <w:webHidden/>
                </w:rPr>
                <w:instrText xml:space="preserve"> PAGEREF _Toc112612788 \h </w:instrText>
              </w:r>
              <w:r>
                <w:rPr>
                  <w:noProof/>
                  <w:webHidden/>
                </w:rPr>
              </w:r>
              <w:r>
                <w:rPr>
                  <w:noProof/>
                  <w:webHidden/>
                </w:rPr>
                <w:fldChar w:fldCharType="separate"/>
              </w:r>
              <w:r>
                <w:rPr>
                  <w:noProof/>
                  <w:webHidden/>
                </w:rPr>
                <w:t>48</w:t>
              </w:r>
              <w:r>
                <w:rPr>
                  <w:noProof/>
                  <w:webHidden/>
                </w:rPr>
                <w:fldChar w:fldCharType="end"/>
              </w:r>
            </w:hyperlink>
          </w:p>
          <w:p w14:paraId="4ECBC68F" w14:textId="32602CAB"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89" w:history="1">
              <w:r w:rsidRPr="009048D2">
                <w:rPr>
                  <w:rStyle w:val="Hyperlink"/>
                  <w:rFonts w:cs="Arial"/>
                  <w:noProof/>
                </w:rPr>
                <w:t>F.2.7</w:t>
              </w:r>
              <w:r>
                <w:rPr>
                  <w:noProof/>
                  <w:szCs w:val="22"/>
                  <w:lang w:val="en-GB" w:eastAsia="en-GB"/>
                </w:rPr>
                <w:tab/>
              </w:r>
              <w:r w:rsidRPr="009048D2">
                <w:rPr>
                  <w:rStyle w:val="Hyperlink"/>
                  <w:rFonts w:cs="Arial"/>
                  <w:noProof/>
                </w:rPr>
                <w:t>Proceset e Përputhjes dhe pas Përputhjes</w:t>
              </w:r>
              <w:r>
                <w:rPr>
                  <w:noProof/>
                  <w:webHidden/>
                </w:rPr>
                <w:tab/>
              </w:r>
              <w:r>
                <w:rPr>
                  <w:noProof/>
                  <w:webHidden/>
                </w:rPr>
                <w:fldChar w:fldCharType="begin"/>
              </w:r>
              <w:r>
                <w:rPr>
                  <w:noProof/>
                  <w:webHidden/>
                </w:rPr>
                <w:instrText xml:space="preserve"> PAGEREF _Toc112612789 \h </w:instrText>
              </w:r>
              <w:r>
                <w:rPr>
                  <w:noProof/>
                  <w:webHidden/>
                </w:rPr>
              </w:r>
              <w:r>
                <w:rPr>
                  <w:noProof/>
                  <w:webHidden/>
                </w:rPr>
                <w:fldChar w:fldCharType="separate"/>
              </w:r>
              <w:r>
                <w:rPr>
                  <w:noProof/>
                  <w:webHidden/>
                </w:rPr>
                <w:t>48</w:t>
              </w:r>
              <w:r>
                <w:rPr>
                  <w:noProof/>
                  <w:webHidden/>
                </w:rPr>
                <w:fldChar w:fldCharType="end"/>
              </w:r>
            </w:hyperlink>
          </w:p>
          <w:p w14:paraId="7A8D3ABB" w14:textId="22E60873"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90" w:history="1">
              <w:r w:rsidRPr="009048D2">
                <w:rPr>
                  <w:rStyle w:val="Hyperlink"/>
                  <w:rFonts w:cs="Arial"/>
                  <w:noProof/>
                </w:rPr>
                <w:t>F.2.8</w:t>
              </w:r>
              <w:r>
                <w:rPr>
                  <w:noProof/>
                  <w:szCs w:val="22"/>
                  <w:lang w:val="en-GB" w:eastAsia="en-GB"/>
                </w:rPr>
                <w:tab/>
              </w:r>
              <w:r w:rsidRPr="009048D2">
                <w:rPr>
                  <w:rStyle w:val="Hyperlink"/>
                  <w:rFonts w:cs="Arial"/>
                  <w:noProof/>
                </w:rPr>
                <w:t>Publikimi i të dhënave</w:t>
              </w:r>
              <w:r>
                <w:rPr>
                  <w:noProof/>
                  <w:webHidden/>
                </w:rPr>
                <w:tab/>
              </w:r>
              <w:r>
                <w:rPr>
                  <w:noProof/>
                  <w:webHidden/>
                </w:rPr>
                <w:fldChar w:fldCharType="begin"/>
              </w:r>
              <w:r>
                <w:rPr>
                  <w:noProof/>
                  <w:webHidden/>
                </w:rPr>
                <w:instrText xml:space="preserve"> PAGEREF _Toc112612790 \h </w:instrText>
              </w:r>
              <w:r>
                <w:rPr>
                  <w:noProof/>
                  <w:webHidden/>
                </w:rPr>
              </w:r>
              <w:r>
                <w:rPr>
                  <w:noProof/>
                  <w:webHidden/>
                </w:rPr>
                <w:fldChar w:fldCharType="separate"/>
              </w:r>
              <w:r>
                <w:rPr>
                  <w:noProof/>
                  <w:webHidden/>
                </w:rPr>
                <w:t>49</w:t>
              </w:r>
              <w:r>
                <w:rPr>
                  <w:noProof/>
                  <w:webHidden/>
                </w:rPr>
                <w:fldChar w:fldCharType="end"/>
              </w:r>
            </w:hyperlink>
          </w:p>
          <w:p w14:paraId="17130F86" w14:textId="3EA6F26F"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91" w:history="1">
              <w:r w:rsidRPr="009048D2">
                <w:rPr>
                  <w:rStyle w:val="Hyperlink"/>
                  <w:rFonts w:cs="Arial"/>
                  <w:noProof/>
                </w:rPr>
                <w:t>F.2.9</w:t>
              </w:r>
              <w:r>
                <w:rPr>
                  <w:noProof/>
                  <w:szCs w:val="22"/>
                  <w:lang w:val="en-GB" w:eastAsia="en-GB"/>
                </w:rPr>
                <w:tab/>
              </w:r>
              <w:r w:rsidRPr="009048D2">
                <w:rPr>
                  <w:rStyle w:val="Hyperlink"/>
                  <w:rFonts w:cs="Arial"/>
                  <w:noProof/>
                </w:rPr>
                <w:t>Njoftimi mbi informacionin e tregtimit tek EMCS-ja</w:t>
              </w:r>
              <w:r>
                <w:rPr>
                  <w:noProof/>
                  <w:webHidden/>
                </w:rPr>
                <w:tab/>
              </w:r>
              <w:r>
                <w:rPr>
                  <w:noProof/>
                  <w:webHidden/>
                </w:rPr>
                <w:fldChar w:fldCharType="begin"/>
              </w:r>
              <w:r>
                <w:rPr>
                  <w:noProof/>
                  <w:webHidden/>
                </w:rPr>
                <w:instrText xml:space="preserve"> PAGEREF _Toc112612791 \h </w:instrText>
              </w:r>
              <w:r>
                <w:rPr>
                  <w:noProof/>
                  <w:webHidden/>
                </w:rPr>
              </w:r>
              <w:r>
                <w:rPr>
                  <w:noProof/>
                  <w:webHidden/>
                </w:rPr>
                <w:fldChar w:fldCharType="separate"/>
              </w:r>
              <w:r>
                <w:rPr>
                  <w:noProof/>
                  <w:webHidden/>
                </w:rPr>
                <w:t>49</w:t>
              </w:r>
              <w:r>
                <w:rPr>
                  <w:noProof/>
                  <w:webHidden/>
                </w:rPr>
                <w:fldChar w:fldCharType="end"/>
              </w:r>
            </w:hyperlink>
          </w:p>
          <w:p w14:paraId="51473742" w14:textId="08787BD8" w:rsidR="00E54116" w:rsidRDefault="00E54116" w:rsidP="00E54116">
            <w:pPr>
              <w:pStyle w:val="TOC3"/>
              <w:framePr w:hSpace="0" w:wrap="auto" w:vAnchor="margin" w:hAnchor="text" w:xAlign="left" w:yAlign="inline"/>
              <w:rPr>
                <w:noProof/>
                <w:szCs w:val="22"/>
                <w:lang w:val="en-GB" w:eastAsia="en-GB"/>
              </w:rPr>
            </w:pPr>
            <w:hyperlink w:anchor="_Toc112612792" w:history="1">
              <w:r w:rsidRPr="009048D2">
                <w:rPr>
                  <w:rStyle w:val="Hyperlink"/>
                  <w:rFonts w:cs="Arial"/>
                  <w:noProof/>
                </w:rPr>
                <w:t>F.2.10</w:t>
              </w:r>
              <w:r>
                <w:rPr>
                  <w:noProof/>
                  <w:szCs w:val="22"/>
                  <w:lang w:val="en-GB" w:eastAsia="en-GB"/>
                </w:rPr>
                <w:tab/>
              </w:r>
              <w:r w:rsidRPr="009048D2">
                <w:rPr>
                  <w:rStyle w:val="Hyperlink"/>
                  <w:rFonts w:cs="Arial"/>
                  <w:noProof/>
                </w:rPr>
                <w:t>Monedha</w:t>
              </w:r>
              <w:r>
                <w:rPr>
                  <w:noProof/>
                  <w:webHidden/>
                </w:rPr>
                <w:tab/>
              </w:r>
              <w:r>
                <w:rPr>
                  <w:noProof/>
                  <w:webHidden/>
                </w:rPr>
                <w:fldChar w:fldCharType="begin"/>
              </w:r>
              <w:r>
                <w:rPr>
                  <w:noProof/>
                  <w:webHidden/>
                </w:rPr>
                <w:instrText xml:space="preserve"> PAGEREF _Toc112612792 \h </w:instrText>
              </w:r>
              <w:r>
                <w:rPr>
                  <w:noProof/>
                  <w:webHidden/>
                </w:rPr>
              </w:r>
              <w:r>
                <w:rPr>
                  <w:noProof/>
                  <w:webHidden/>
                </w:rPr>
                <w:fldChar w:fldCharType="separate"/>
              </w:r>
              <w:r>
                <w:rPr>
                  <w:noProof/>
                  <w:webHidden/>
                </w:rPr>
                <w:t>50</w:t>
              </w:r>
              <w:r>
                <w:rPr>
                  <w:noProof/>
                  <w:webHidden/>
                </w:rPr>
                <w:fldChar w:fldCharType="end"/>
              </w:r>
            </w:hyperlink>
          </w:p>
          <w:p w14:paraId="341FC5EE" w14:textId="41C6F5B1" w:rsidR="00E54116" w:rsidRDefault="00E54116" w:rsidP="00E54116">
            <w:pPr>
              <w:pStyle w:val="TOC2"/>
              <w:framePr w:hSpace="0" w:wrap="auto" w:vAnchor="margin" w:hAnchor="text" w:xAlign="left" w:yAlign="inline"/>
              <w:rPr>
                <w:noProof/>
                <w:szCs w:val="22"/>
                <w:lang w:val="en-GB" w:eastAsia="en-GB"/>
              </w:rPr>
            </w:pPr>
            <w:hyperlink w:anchor="_Toc112612793" w:history="1">
              <w:r w:rsidRPr="009048D2">
                <w:rPr>
                  <w:rStyle w:val="Hyperlink"/>
                  <w:rFonts w:cs="Arial"/>
                  <w:noProof/>
                </w:rPr>
                <w:t>F.3</w:t>
              </w:r>
              <w:r>
                <w:rPr>
                  <w:noProof/>
                  <w:szCs w:val="22"/>
                  <w:lang w:val="en-GB" w:eastAsia="en-GB"/>
                </w:rPr>
                <w:tab/>
              </w:r>
              <w:r w:rsidRPr="009048D2">
                <w:rPr>
                  <w:rStyle w:val="Hyperlink"/>
                  <w:rFonts w:cs="Arial"/>
                  <w:noProof/>
                </w:rPr>
                <w:t>RasTET PërjashtIMORE nga tregtimi i zakonshëm, KLERIMI dhe SHLYERJa</w:t>
              </w:r>
              <w:r>
                <w:rPr>
                  <w:noProof/>
                  <w:webHidden/>
                </w:rPr>
                <w:tab/>
              </w:r>
              <w:r>
                <w:rPr>
                  <w:noProof/>
                  <w:webHidden/>
                </w:rPr>
                <w:fldChar w:fldCharType="begin"/>
              </w:r>
              <w:r>
                <w:rPr>
                  <w:noProof/>
                  <w:webHidden/>
                </w:rPr>
                <w:instrText xml:space="preserve"> PAGEREF _Toc112612793 \h </w:instrText>
              </w:r>
              <w:r>
                <w:rPr>
                  <w:noProof/>
                  <w:webHidden/>
                </w:rPr>
              </w:r>
              <w:r>
                <w:rPr>
                  <w:noProof/>
                  <w:webHidden/>
                </w:rPr>
                <w:fldChar w:fldCharType="separate"/>
              </w:r>
              <w:r>
                <w:rPr>
                  <w:noProof/>
                  <w:webHidden/>
                </w:rPr>
                <w:t>50</w:t>
              </w:r>
              <w:r>
                <w:rPr>
                  <w:noProof/>
                  <w:webHidden/>
                </w:rPr>
                <w:fldChar w:fldCharType="end"/>
              </w:r>
            </w:hyperlink>
          </w:p>
          <w:p w14:paraId="41F904F7" w14:textId="2345E87B"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94" w:history="1">
              <w:r w:rsidRPr="009048D2">
                <w:rPr>
                  <w:rStyle w:val="Hyperlink"/>
                  <w:rFonts w:cs="Arial"/>
                  <w:noProof/>
                </w:rPr>
                <w:t>F.3.1</w:t>
              </w:r>
              <w:r>
                <w:rPr>
                  <w:noProof/>
                  <w:szCs w:val="22"/>
                  <w:lang w:val="en-GB" w:eastAsia="en-GB"/>
                </w:rPr>
                <w:tab/>
              </w:r>
              <w:r w:rsidRPr="009048D2">
                <w:rPr>
                  <w:rStyle w:val="Hyperlink"/>
                  <w:rFonts w:cs="Arial"/>
                  <w:noProof/>
                </w:rPr>
                <w:t>Të përgjithshme</w:t>
              </w:r>
              <w:r>
                <w:rPr>
                  <w:noProof/>
                  <w:webHidden/>
                </w:rPr>
                <w:tab/>
              </w:r>
              <w:r>
                <w:rPr>
                  <w:noProof/>
                  <w:webHidden/>
                </w:rPr>
                <w:fldChar w:fldCharType="begin"/>
              </w:r>
              <w:r>
                <w:rPr>
                  <w:noProof/>
                  <w:webHidden/>
                </w:rPr>
                <w:instrText xml:space="preserve"> PAGEREF _Toc112612794 \h </w:instrText>
              </w:r>
              <w:r>
                <w:rPr>
                  <w:noProof/>
                  <w:webHidden/>
                </w:rPr>
              </w:r>
              <w:r>
                <w:rPr>
                  <w:noProof/>
                  <w:webHidden/>
                </w:rPr>
                <w:fldChar w:fldCharType="separate"/>
              </w:r>
              <w:r>
                <w:rPr>
                  <w:noProof/>
                  <w:webHidden/>
                </w:rPr>
                <w:t>50</w:t>
              </w:r>
              <w:r>
                <w:rPr>
                  <w:noProof/>
                  <w:webHidden/>
                </w:rPr>
                <w:fldChar w:fldCharType="end"/>
              </w:r>
            </w:hyperlink>
          </w:p>
          <w:p w14:paraId="094058D7" w14:textId="62E3D867"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95" w:history="1">
              <w:r w:rsidRPr="009048D2">
                <w:rPr>
                  <w:rStyle w:val="Hyperlink"/>
                  <w:rFonts w:cs="Arial"/>
                  <w:noProof/>
                </w:rPr>
                <w:t>F.3.2</w:t>
              </w:r>
              <w:r>
                <w:rPr>
                  <w:noProof/>
                  <w:szCs w:val="22"/>
                  <w:lang w:val="en-GB" w:eastAsia="en-GB"/>
                </w:rPr>
                <w:tab/>
              </w:r>
              <w:r w:rsidRPr="009048D2">
                <w:rPr>
                  <w:rStyle w:val="Hyperlink"/>
                  <w:rFonts w:cs="Arial"/>
                  <w:noProof/>
                </w:rPr>
                <w:t>Pezullimi i Tregtimit të një Produkti dhe Urdhërporosie</w:t>
              </w:r>
              <w:r>
                <w:rPr>
                  <w:noProof/>
                  <w:webHidden/>
                </w:rPr>
                <w:tab/>
              </w:r>
              <w:r>
                <w:rPr>
                  <w:noProof/>
                  <w:webHidden/>
                </w:rPr>
                <w:fldChar w:fldCharType="begin"/>
              </w:r>
              <w:r>
                <w:rPr>
                  <w:noProof/>
                  <w:webHidden/>
                </w:rPr>
                <w:instrText xml:space="preserve"> PAGEREF _Toc112612795 \h </w:instrText>
              </w:r>
              <w:r>
                <w:rPr>
                  <w:noProof/>
                  <w:webHidden/>
                </w:rPr>
              </w:r>
              <w:r>
                <w:rPr>
                  <w:noProof/>
                  <w:webHidden/>
                </w:rPr>
                <w:fldChar w:fldCharType="separate"/>
              </w:r>
              <w:r>
                <w:rPr>
                  <w:noProof/>
                  <w:webHidden/>
                </w:rPr>
                <w:t>51</w:t>
              </w:r>
              <w:r>
                <w:rPr>
                  <w:noProof/>
                  <w:webHidden/>
                </w:rPr>
                <w:fldChar w:fldCharType="end"/>
              </w:r>
            </w:hyperlink>
          </w:p>
          <w:p w14:paraId="049CF32C" w14:textId="0BBE9C19" w:rsidR="00E54116" w:rsidRDefault="00E54116" w:rsidP="00E54116">
            <w:pPr>
              <w:pStyle w:val="TOC2"/>
              <w:framePr w:hSpace="0" w:wrap="auto" w:vAnchor="margin" w:hAnchor="text" w:xAlign="left" w:yAlign="inline"/>
              <w:rPr>
                <w:noProof/>
                <w:szCs w:val="22"/>
                <w:lang w:val="en-GB" w:eastAsia="en-GB"/>
              </w:rPr>
            </w:pPr>
            <w:hyperlink w:anchor="_Toc112612796" w:history="1">
              <w:r w:rsidRPr="009048D2">
                <w:rPr>
                  <w:rStyle w:val="Hyperlink"/>
                  <w:rFonts w:cs="Arial"/>
                  <w:noProof/>
                </w:rPr>
                <w:t>F.4</w:t>
              </w:r>
              <w:r>
                <w:rPr>
                  <w:noProof/>
                  <w:szCs w:val="22"/>
                  <w:lang w:val="en-GB" w:eastAsia="en-GB"/>
                </w:rPr>
                <w:tab/>
              </w:r>
              <w:r w:rsidRPr="009048D2">
                <w:rPr>
                  <w:rStyle w:val="Hyperlink"/>
                  <w:rFonts w:cs="Arial"/>
                  <w:noProof/>
                </w:rPr>
                <w:t>Kërkesat NDAJ anëtarëVE Të Bursës dhe kushtet për tregtim</w:t>
              </w:r>
              <w:r>
                <w:rPr>
                  <w:noProof/>
                  <w:webHidden/>
                </w:rPr>
                <w:tab/>
              </w:r>
              <w:r>
                <w:rPr>
                  <w:noProof/>
                  <w:webHidden/>
                </w:rPr>
                <w:fldChar w:fldCharType="begin"/>
              </w:r>
              <w:r>
                <w:rPr>
                  <w:noProof/>
                  <w:webHidden/>
                </w:rPr>
                <w:instrText xml:space="preserve"> PAGEREF _Toc112612796 \h </w:instrText>
              </w:r>
              <w:r>
                <w:rPr>
                  <w:noProof/>
                  <w:webHidden/>
                </w:rPr>
              </w:r>
              <w:r>
                <w:rPr>
                  <w:noProof/>
                  <w:webHidden/>
                </w:rPr>
                <w:fldChar w:fldCharType="separate"/>
              </w:r>
              <w:r>
                <w:rPr>
                  <w:noProof/>
                  <w:webHidden/>
                </w:rPr>
                <w:t>52</w:t>
              </w:r>
              <w:r>
                <w:rPr>
                  <w:noProof/>
                  <w:webHidden/>
                </w:rPr>
                <w:fldChar w:fldCharType="end"/>
              </w:r>
            </w:hyperlink>
          </w:p>
          <w:p w14:paraId="142981E7" w14:textId="14AEB73E"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97" w:history="1">
              <w:r w:rsidRPr="009048D2">
                <w:rPr>
                  <w:rStyle w:val="Hyperlink"/>
                  <w:rFonts w:cs="Arial"/>
                  <w:noProof/>
                </w:rPr>
                <w:t>F.4.1</w:t>
              </w:r>
              <w:r>
                <w:rPr>
                  <w:noProof/>
                  <w:szCs w:val="22"/>
                  <w:lang w:val="en-GB" w:eastAsia="en-GB"/>
                </w:rPr>
                <w:tab/>
              </w:r>
              <w:r w:rsidRPr="009048D2">
                <w:rPr>
                  <w:rStyle w:val="Hyperlink"/>
                  <w:rFonts w:cs="Arial"/>
                  <w:noProof/>
                </w:rPr>
                <w:t>Anëtarësimi aktiv</w:t>
              </w:r>
              <w:r>
                <w:rPr>
                  <w:noProof/>
                  <w:webHidden/>
                </w:rPr>
                <w:tab/>
              </w:r>
              <w:r>
                <w:rPr>
                  <w:noProof/>
                  <w:webHidden/>
                </w:rPr>
                <w:fldChar w:fldCharType="begin"/>
              </w:r>
              <w:r>
                <w:rPr>
                  <w:noProof/>
                  <w:webHidden/>
                </w:rPr>
                <w:instrText xml:space="preserve"> PAGEREF _Toc112612797 \h </w:instrText>
              </w:r>
              <w:r>
                <w:rPr>
                  <w:noProof/>
                  <w:webHidden/>
                </w:rPr>
              </w:r>
              <w:r>
                <w:rPr>
                  <w:noProof/>
                  <w:webHidden/>
                </w:rPr>
                <w:fldChar w:fldCharType="separate"/>
              </w:r>
              <w:r>
                <w:rPr>
                  <w:noProof/>
                  <w:webHidden/>
                </w:rPr>
                <w:t>52</w:t>
              </w:r>
              <w:r>
                <w:rPr>
                  <w:noProof/>
                  <w:webHidden/>
                </w:rPr>
                <w:fldChar w:fldCharType="end"/>
              </w:r>
            </w:hyperlink>
          </w:p>
          <w:p w14:paraId="1769471F" w14:textId="7EA8FF83"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98" w:history="1">
              <w:r w:rsidRPr="009048D2">
                <w:rPr>
                  <w:rStyle w:val="Hyperlink"/>
                  <w:rFonts w:cs="Arial"/>
                  <w:noProof/>
                </w:rPr>
                <w:t>F.4.2</w:t>
              </w:r>
              <w:r>
                <w:rPr>
                  <w:noProof/>
                  <w:szCs w:val="22"/>
                  <w:lang w:val="en-GB" w:eastAsia="en-GB"/>
                </w:rPr>
                <w:tab/>
              </w:r>
              <w:r w:rsidRPr="009048D2">
                <w:rPr>
                  <w:rStyle w:val="Hyperlink"/>
                  <w:rFonts w:cs="Arial"/>
                  <w:noProof/>
                </w:rPr>
                <w:t>Kërkesat teknike</w:t>
              </w:r>
              <w:r>
                <w:rPr>
                  <w:noProof/>
                  <w:webHidden/>
                </w:rPr>
                <w:tab/>
              </w:r>
              <w:r>
                <w:rPr>
                  <w:noProof/>
                  <w:webHidden/>
                </w:rPr>
                <w:fldChar w:fldCharType="begin"/>
              </w:r>
              <w:r>
                <w:rPr>
                  <w:noProof/>
                  <w:webHidden/>
                </w:rPr>
                <w:instrText xml:space="preserve"> PAGEREF _Toc112612798 \h </w:instrText>
              </w:r>
              <w:r>
                <w:rPr>
                  <w:noProof/>
                  <w:webHidden/>
                </w:rPr>
              </w:r>
              <w:r>
                <w:rPr>
                  <w:noProof/>
                  <w:webHidden/>
                </w:rPr>
                <w:fldChar w:fldCharType="separate"/>
              </w:r>
              <w:r>
                <w:rPr>
                  <w:noProof/>
                  <w:webHidden/>
                </w:rPr>
                <w:t>52</w:t>
              </w:r>
              <w:r>
                <w:rPr>
                  <w:noProof/>
                  <w:webHidden/>
                </w:rPr>
                <w:fldChar w:fldCharType="end"/>
              </w:r>
            </w:hyperlink>
          </w:p>
          <w:p w14:paraId="3CDA3FB0" w14:textId="041F7621"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799" w:history="1">
              <w:r w:rsidRPr="009048D2">
                <w:rPr>
                  <w:rStyle w:val="Hyperlink"/>
                  <w:rFonts w:cs="Arial"/>
                  <w:noProof/>
                </w:rPr>
                <w:t>F.4.3</w:t>
              </w:r>
              <w:r>
                <w:rPr>
                  <w:noProof/>
                  <w:szCs w:val="22"/>
                  <w:lang w:val="en-GB" w:eastAsia="en-GB"/>
                </w:rPr>
                <w:tab/>
              </w:r>
              <w:r w:rsidRPr="009048D2">
                <w:rPr>
                  <w:rStyle w:val="Hyperlink"/>
                  <w:rFonts w:cs="Arial"/>
                  <w:noProof/>
                </w:rPr>
                <w:t>Agjentet Tregtarë të Certifikuar</w:t>
              </w:r>
              <w:r>
                <w:rPr>
                  <w:noProof/>
                  <w:webHidden/>
                </w:rPr>
                <w:tab/>
              </w:r>
              <w:r>
                <w:rPr>
                  <w:noProof/>
                  <w:webHidden/>
                </w:rPr>
                <w:fldChar w:fldCharType="begin"/>
              </w:r>
              <w:r>
                <w:rPr>
                  <w:noProof/>
                  <w:webHidden/>
                </w:rPr>
                <w:instrText xml:space="preserve"> PAGEREF _Toc112612799 \h </w:instrText>
              </w:r>
              <w:r>
                <w:rPr>
                  <w:noProof/>
                  <w:webHidden/>
                </w:rPr>
              </w:r>
              <w:r>
                <w:rPr>
                  <w:noProof/>
                  <w:webHidden/>
                </w:rPr>
                <w:fldChar w:fldCharType="separate"/>
              </w:r>
              <w:r>
                <w:rPr>
                  <w:noProof/>
                  <w:webHidden/>
                </w:rPr>
                <w:t>53</w:t>
              </w:r>
              <w:r>
                <w:rPr>
                  <w:noProof/>
                  <w:webHidden/>
                </w:rPr>
                <w:fldChar w:fldCharType="end"/>
              </w:r>
            </w:hyperlink>
          </w:p>
          <w:p w14:paraId="1BCA0B19" w14:textId="4FFFFD7F"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00" w:history="1">
              <w:r w:rsidRPr="009048D2">
                <w:rPr>
                  <w:rStyle w:val="Hyperlink"/>
                  <w:rFonts w:cs="Arial"/>
                  <w:noProof/>
                </w:rPr>
                <w:t>F.4.4</w:t>
              </w:r>
              <w:r>
                <w:rPr>
                  <w:noProof/>
                  <w:szCs w:val="22"/>
                  <w:lang w:val="en-GB" w:eastAsia="en-GB"/>
                </w:rPr>
                <w:tab/>
              </w:r>
              <w:r w:rsidRPr="009048D2">
                <w:rPr>
                  <w:rStyle w:val="Hyperlink"/>
                  <w:rFonts w:cs="Arial"/>
                  <w:noProof/>
                </w:rPr>
                <w:t>Portofolat e Tregtimit</w:t>
              </w:r>
              <w:r>
                <w:rPr>
                  <w:noProof/>
                  <w:webHidden/>
                </w:rPr>
                <w:tab/>
              </w:r>
              <w:r>
                <w:rPr>
                  <w:noProof/>
                  <w:webHidden/>
                </w:rPr>
                <w:fldChar w:fldCharType="begin"/>
              </w:r>
              <w:r>
                <w:rPr>
                  <w:noProof/>
                  <w:webHidden/>
                </w:rPr>
                <w:instrText xml:space="preserve"> PAGEREF _Toc112612800 \h </w:instrText>
              </w:r>
              <w:r>
                <w:rPr>
                  <w:noProof/>
                  <w:webHidden/>
                </w:rPr>
              </w:r>
              <w:r>
                <w:rPr>
                  <w:noProof/>
                  <w:webHidden/>
                </w:rPr>
                <w:fldChar w:fldCharType="separate"/>
              </w:r>
              <w:r>
                <w:rPr>
                  <w:noProof/>
                  <w:webHidden/>
                </w:rPr>
                <w:t>54</w:t>
              </w:r>
              <w:r>
                <w:rPr>
                  <w:noProof/>
                  <w:webHidden/>
                </w:rPr>
                <w:fldChar w:fldCharType="end"/>
              </w:r>
            </w:hyperlink>
          </w:p>
          <w:p w14:paraId="31186E7D" w14:textId="73967667"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01" w:history="1">
              <w:r w:rsidRPr="009048D2">
                <w:rPr>
                  <w:rStyle w:val="Hyperlink"/>
                  <w:rFonts w:cs="Arial"/>
                  <w:noProof/>
                </w:rPr>
                <w:t>F.4.5</w:t>
              </w:r>
              <w:r>
                <w:rPr>
                  <w:noProof/>
                  <w:szCs w:val="22"/>
                  <w:lang w:val="en-GB" w:eastAsia="en-GB"/>
                </w:rPr>
                <w:tab/>
              </w:r>
              <w:r w:rsidRPr="009048D2">
                <w:rPr>
                  <w:rStyle w:val="Hyperlink"/>
                  <w:rFonts w:cs="Arial"/>
                  <w:noProof/>
                </w:rPr>
                <w:t>Përfaqësimet nga Anëtari</w:t>
              </w:r>
              <w:r>
                <w:rPr>
                  <w:noProof/>
                  <w:webHidden/>
                </w:rPr>
                <w:tab/>
              </w:r>
              <w:r>
                <w:rPr>
                  <w:noProof/>
                  <w:webHidden/>
                </w:rPr>
                <w:fldChar w:fldCharType="begin"/>
              </w:r>
              <w:r>
                <w:rPr>
                  <w:noProof/>
                  <w:webHidden/>
                </w:rPr>
                <w:instrText xml:space="preserve"> PAGEREF _Toc112612801 \h </w:instrText>
              </w:r>
              <w:r>
                <w:rPr>
                  <w:noProof/>
                  <w:webHidden/>
                </w:rPr>
              </w:r>
              <w:r>
                <w:rPr>
                  <w:noProof/>
                  <w:webHidden/>
                </w:rPr>
                <w:fldChar w:fldCharType="separate"/>
              </w:r>
              <w:r>
                <w:rPr>
                  <w:noProof/>
                  <w:webHidden/>
                </w:rPr>
                <w:t>54</w:t>
              </w:r>
              <w:r>
                <w:rPr>
                  <w:noProof/>
                  <w:webHidden/>
                </w:rPr>
                <w:fldChar w:fldCharType="end"/>
              </w:r>
            </w:hyperlink>
          </w:p>
          <w:p w14:paraId="115371ED" w14:textId="7A758C3B"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02" w:history="1">
              <w:r w:rsidRPr="009048D2">
                <w:rPr>
                  <w:rStyle w:val="Hyperlink"/>
                  <w:rFonts w:cs="Arial"/>
                  <w:noProof/>
                </w:rPr>
                <w:t>F.4.6</w:t>
              </w:r>
              <w:r>
                <w:rPr>
                  <w:noProof/>
                  <w:szCs w:val="22"/>
                  <w:lang w:val="en-GB" w:eastAsia="en-GB"/>
                </w:rPr>
                <w:tab/>
              </w:r>
              <w:r w:rsidRPr="009048D2">
                <w:rPr>
                  <w:rStyle w:val="Hyperlink"/>
                  <w:rFonts w:cs="Arial"/>
                  <w:noProof/>
                </w:rPr>
                <w:t>Përfaqësimet nga ALPEX-i</w:t>
              </w:r>
              <w:r>
                <w:rPr>
                  <w:noProof/>
                  <w:webHidden/>
                </w:rPr>
                <w:tab/>
              </w:r>
              <w:r>
                <w:rPr>
                  <w:noProof/>
                  <w:webHidden/>
                </w:rPr>
                <w:fldChar w:fldCharType="begin"/>
              </w:r>
              <w:r>
                <w:rPr>
                  <w:noProof/>
                  <w:webHidden/>
                </w:rPr>
                <w:instrText xml:space="preserve"> PAGEREF _Toc112612802 \h </w:instrText>
              </w:r>
              <w:r>
                <w:rPr>
                  <w:noProof/>
                  <w:webHidden/>
                </w:rPr>
              </w:r>
              <w:r>
                <w:rPr>
                  <w:noProof/>
                  <w:webHidden/>
                </w:rPr>
                <w:fldChar w:fldCharType="separate"/>
              </w:r>
              <w:r>
                <w:rPr>
                  <w:noProof/>
                  <w:webHidden/>
                </w:rPr>
                <w:t>55</w:t>
              </w:r>
              <w:r>
                <w:rPr>
                  <w:noProof/>
                  <w:webHidden/>
                </w:rPr>
                <w:fldChar w:fldCharType="end"/>
              </w:r>
            </w:hyperlink>
          </w:p>
          <w:p w14:paraId="494653A2" w14:textId="4BF7F4B9" w:rsidR="00E54116" w:rsidRDefault="00E54116" w:rsidP="00E54116">
            <w:pPr>
              <w:pStyle w:val="TOC1"/>
              <w:framePr w:hSpace="0" w:wrap="auto" w:vAnchor="margin" w:hAnchor="text" w:xAlign="left" w:yAlign="inline"/>
              <w:rPr>
                <w:noProof/>
                <w:szCs w:val="22"/>
                <w:lang w:val="en-GB" w:eastAsia="en-GB"/>
              </w:rPr>
            </w:pPr>
            <w:hyperlink w:anchor="_Toc112612803" w:history="1">
              <w:r w:rsidRPr="009048D2">
                <w:rPr>
                  <w:rStyle w:val="Hyperlink"/>
                  <w:rFonts w:cs="Arial"/>
                  <w:noProof/>
                </w:rPr>
                <w:t>G. ÇështjeT kontraktuale</w:t>
              </w:r>
              <w:r>
                <w:rPr>
                  <w:noProof/>
                  <w:webHidden/>
                </w:rPr>
                <w:tab/>
              </w:r>
              <w:r>
                <w:rPr>
                  <w:noProof/>
                  <w:webHidden/>
                </w:rPr>
                <w:fldChar w:fldCharType="begin"/>
              </w:r>
              <w:r>
                <w:rPr>
                  <w:noProof/>
                  <w:webHidden/>
                </w:rPr>
                <w:instrText xml:space="preserve"> PAGEREF _Toc112612803 \h </w:instrText>
              </w:r>
              <w:r>
                <w:rPr>
                  <w:noProof/>
                  <w:webHidden/>
                </w:rPr>
              </w:r>
              <w:r>
                <w:rPr>
                  <w:noProof/>
                  <w:webHidden/>
                </w:rPr>
                <w:fldChar w:fldCharType="separate"/>
              </w:r>
              <w:r>
                <w:rPr>
                  <w:noProof/>
                  <w:webHidden/>
                </w:rPr>
                <w:t>57</w:t>
              </w:r>
              <w:r>
                <w:rPr>
                  <w:noProof/>
                  <w:webHidden/>
                </w:rPr>
                <w:fldChar w:fldCharType="end"/>
              </w:r>
            </w:hyperlink>
          </w:p>
          <w:p w14:paraId="2A035315" w14:textId="07EF5278" w:rsidR="00E54116" w:rsidRDefault="00E54116" w:rsidP="00E54116">
            <w:pPr>
              <w:pStyle w:val="TOC2"/>
              <w:framePr w:hSpace="0" w:wrap="auto" w:vAnchor="margin" w:hAnchor="text" w:xAlign="left" w:yAlign="inline"/>
              <w:rPr>
                <w:noProof/>
                <w:szCs w:val="22"/>
                <w:lang w:val="en-GB" w:eastAsia="en-GB"/>
              </w:rPr>
            </w:pPr>
            <w:hyperlink w:anchor="_Toc112612804" w:history="1">
              <w:r w:rsidRPr="009048D2">
                <w:rPr>
                  <w:rStyle w:val="Hyperlink"/>
                  <w:rFonts w:cs="Arial"/>
                  <w:noProof/>
                </w:rPr>
                <w:t>G.1</w:t>
              </w:r>
              <w:r>
                <w:rPr>
                  <w:noProof/>
                  <w:szCs w:val="22"/>
                  <w:lang w:val="en-GB" w:eastAsia="en-GB"/>
                </w:rPr>
                <w:tab/>
              </w:r>
              <w:r w:rsidRPr="009048D2">
                <w:rPr>
                  <w:rStyle w:val="Hyperlink"/>
                  <w:rFonts w:cs="Arial"/>
                  <w:noProof/>
                </w:rPr>
                <w:t>marrëveshjA e anëtarësimiT Në bursë</w:t>
              </w:r>
              <w:r>
                <w:rPr>
                  <w:noProof/>
                  <w:webHidden/>
                </w:rPr>
                <w:tab/>
              </w:r>
              <w:r>
                <w:rPr>
                  <w:noProof/>
                  <w:webHidden/>
                </w:rPr>
                <w:fldChar w:fldCharType="begin"/>
              </w:r>
              <w:r>
                <w:rPr>
                  <w:noProof/>
                  <w:webHidden/>
                </w:rPr>
                <w:instrText xml:space="preserve"> PAGEREF _Toc112612804 \h </w:instrText>
              </w:r>
              <w:r>
                <w:rPr>
                  <w:noProof/>
                  <w:webHidden/>
                </w:rPr>
              </w:r>
              <w:r>
                <w:rPr>
                  <w:noProof/>
                  <w:webHidden/>
                </w:rPr>
                <w:fldChar w:fldCharType="separate"/>
              </w:r>
              <w:r>
                <w:rPr>
                  <w:noProof/>
                  <w:webHidden/>
                </w:rPr>
                <w:t>57</w:t>
              </w:r>
              <w:r>
                <w:rPr>
                  <w:noProof/>
                  <w:webHidden/>
                </w:rPr>
                <w:fldChar w:fldCharType="end"/>
              </w:r>
            </w:hyperlink>
          </w:p>
          <w:p w14:paraId="5C970F50" w14:textId="213BC815" w:rsidR="00E54116" w:rsidRDefault="00E54116" w:rsidP="00E54116">
            <w:pPr>
              <w:pStyle w:val="TOC3"/>
              <w:framePr w:hSpace="0" w:wrap="auto" w:vAnchor="margin" w:hAnchor="text" w:xAlign="left" w:yAlign="inline"/>
              <w:rPr>
                <w:noProof/>
                <w:szCs w:val="22"/>
                <w:lang w:val="en-GB" w:eastAsia="en-GB"/>
              </w:rPr>
            </w:pPr>
            <w:hyperlink w:anchor="_Toc112612805" w:history="1">
              <w:r w:rsidRPr="009048D2">
                <w:rPr>
                  <w:rStyle w:val="Hyperlink"/>
                  <w:rFonts w:cs="Arial"/>
                  <w:noProof/>
                </w:rPr>
                <w:t>G.1.1</w:t>
              </w:r>
              <w:r>
                <w:rPr>
                  <w:noProof/>
                  <w:szCs w:val="22"/>
                  <w:lang w:val="en-GB" w:eastAsia="en-GB"/>
                </w:rPr>
                <w:tab/>
              </w:r>
              <w:r w:rsidRPr="009048D2">
                <w:rPr>
                  <w:rStyle w:val="Hyperlink"/>
                  <w:rFonts w:cs="Arial"/>
                  <w:noProof/>
                </w:rPr>
                <w:t>Rregullat e zbatuara përmes Marrëveshjes së Anëtarësimit në Bursë</w:t>
              </w:r>
              <w:r>
                <w:rPr>
                  <w:noProof/>
                  <w:webHidden/>
                </w:rPr>
                <w:tab/>
              </w:r>
              <w:r>
                <w:rPr>
                  <w:noProof/>
                  <w:webHidden/>
                </w:rPr>
                <w:fldChar w:fldCharType="begin"/>
              </w:r>
              <w:r>
                <w:rPr>
                  <w:noProof/>
                  <w:webHidden/>
                </w:rPr>
                <w:instrText xml:space="preserve"> PAGEREF _Toc112612805 \h </w:instrText>
              </w:r>
              <w:r>
                <w:rPr>
                  <w:noProof/>
                  <w:webHidden/>
                </w:rPr>
              </w:r>
              <w:r>
                <w:rPr>
                  <w:noProof/>
                  <w:webHidden/>
                </w:rPr>
                <w:fldChar w:fldCharType="separate"/>
              </w:r>
              <w:r>
                <w:rPr>
                  <w:noProof/>
                  <w:webHidden/>
                </w:rPr>
                <w:t>57</w:t>
              </w:r>
              <w:r>
                <w:rPr>
                  <w:noProof/>
                  <w:webHidden/>
                </w:rPr>
                <w:fldChar w:fldCharType="end"/>
              </w:r>
            </w:hyperlink>
          </w:p>
          <w:p w14:paraId="2A33633B" w14:textId="4CE4C01A" w:rsidR="00E54116" w:rsidRDefault="00E54116" w:rsidP="00E54116">
            <w:pPr>
              <w:pStyle w:val="TOC2"/>
              <w:framePr w:hSpace="0" w:wrap="auto" w:vAnchor="margin" w:hAnchor="text" w:xAlign="left" w:yAlign="inline"/>
              <w:rPr>
                <w:noProof/>
                <w:szCs w:val="22"/>
                <w:lang w:val="en-GB" w:eastAsia="en-GB"/>
              </w:rPr>
            </w:pPr>
            <w:hyperlink w:anchor="_Toc112612806" w:history="1">
              <w:r w:rsidRPr="009048D2">
                <w:rPr>
                  <w:rStyle w:val="Hyperlink"/>
                  <w:rFonts w:cs="Arial"/>
                  <w:noProof/>
                </w:rPr>
                <w:t>G.2</w:t>
              </w:r>
              <w:r>
                <w:rPr>
                  <w:noProof/>
                  <w:szCs w:val="22"/>
                  <w:lang w:val="en-GB" w:eastAsia="en-GB"/>
                </w:rPr>
                <w:tab/>
              </w:r>
              <w:r w:rsidRPr="009048D2">
                <w:rPr>
                  <w:rStyle w:val="Hyperlink"/>
                  <w:rFonts w:cs="Arial"/>
                  <w:noProof/>
                </w:rPr>
                <w:t>Zgjidhja e mosmarrëveshjeve</w:t>
              </w:r>
              <w:r>
                <w:rPr>
                  <w:noProof/>
                  <w:webHidden/>
                </w:rPr>
                <w:tab/>
              </w:r>
              <w:r>
                <w:rPr>
                  <w:noProof/>
                  <w:webHidden/>
                </w:rPr>
                <w:fldChar w:fldCharType="begin"/>
              </w:r>
              <w:r>
                <w:rPr>
                  <w:noProof/>
                  <w:webHidden/>
                </w:rPr>
                <w:instrText xml:space="preserve"> PAGEREF _Toc112612806 \h </w:instrText>
              </w:r>
              <w:r>
                <w:rPr>
                  <w:noProof/>
                  <w:webHidden/>
                </w:rPr>
              </w:r>
              <w:r>
                <w:rPr>
                  <w:noProof/>
                  <w:webHidden/>
                </w:rPr>
                <w:fldChar w:fldCharType="separate"/>
              </w:r>
              <w:r>
                <w:rPr>
                  <w:noProof/>
                  <w:webHidden/>
                </w:rPr>
                <w:t>57</w:t>
              </w:r>
              <w:r>
                <w:rPr>
                  <w:noProof/>
                  <w:webHidden/>
                </w:rPr>
                <w:fldChar w:fldCharType="end"/>
              </w:r>
            </w:hyperlink>
          </w:p>
          <w:p w14:paraId="107288E2" w14:textId="223316DC" w:rsidR="00E54116" w:rsidRDefault="00E54116" w:rsidP="00E54116">
            <w:pPr>
              <w:pStyle w:val="TOC3"/>
              <w:framePr w:hSpace="0" w:wrap="auto" w:vAnchor="margin" w:hAnchor="text" w:xAlign="left" w:yAlign="inline"/>
              <w:rPr>
                <w:noProof/>
                <w:szCs w:val="22"/>
                <w:lang w:val="en-GB" w:eastAsia="en-GB"/>
              </w:rPr>
            </w:pPr>
            <w:hyperlink w:anchor="_Toc112612807" w:history="1">
              <w:r w:rsidRPr="009048D2">
                <w:rPr>
                  <w:rStyle w:val="Hyperlink"/>
                  <w:rFonts w:cs="Arial"/>
                  <w:noProof/>
                </w:rPr>
                <w:t>G.2.1</w:t>
              </w:r>
              <w:r>
                <w:rPr>
                  <w:noProof/>
                  <w:szCs w:val="22"/>
                  <w:lang w:val="en-GB" w:eastAsia="en-GB"/>
                </w:rPr>
                <w:tab/>
              </w:r>
              <w:r w:rsidRPr="009048D2">
                <w:rPr>
                  <w:rStyle w:val="Hyperlink"/>
                  <w:rFonts w:cs="Arial"/>
                  <w:noProof/>
                </w:rPr>
                <w:t>Llojet e Mosmarrëveshjeve dhe Kalendari i Procesit të Zgjidhjes së Mosmarrëveshjes</w:t>
              </w:r>
              <w:r>
                <w:rPr>
                  <w:noProof/>
                  <w:webHidden/>
                </w:rPr>
                <w:tab/>
              </w:r>
              <w:r>
                <w:rPr>
                  <w:noProof/>
                  <w:webHidden/>
                </w:rPr>
                <w:fldChar w:fldCharType="begin"/>
              </w:r>
              <w:r>
                <w:rPr>
                  <w:noProof/>
                  <w:webHidden/>
                </w:rPr>
                <w:instrText xml:space="preserve"> PAGEREF _Toc112612807 \h </w:instrText>
              </w:r>
              <w:r>
                <w:rPr>
                  <w:noProof/>
                  <w:webHidden/>
                </w:rPr>
              </w:r>
              <w:r>
                <w:rPr>
                  <w:noProof/>
                  <w:webHidden/>
                </w:rPr>
                <w:fldChar w:fldCharType="separate"/>
              </w:r>
              <w:r>
                <w:rPr>
                  <w:noProof/>
                  <w:webHidden/>
                </w:rPr>
                <w:t>57</w:t>
              </w:r>
              <w:r>
                <w:rPr>
                  <w:noProof/>
                  <w:webHidden/>
                </w:rPr>
                <w:fldChar w:fldCharType="end"/>
              </w:r>
            </w:hyperlink>
          </w:p>
          <w:p w14:paraId="14F9ED4B" w14:textId="0AE84BBC" w:rsidR="00E54116" w:rsidRDefault="00E54116" w:rsidP="00E54116">
            <w:pPr>
              <w:pStyle w:val="TOC3"/>
              <w:framePr w:hSpace="0" w:wrap="auto" w:vAnchor="margin" w:hAnchor="text" w:xAlign="left" w:yAlign="inline"/>
              <w:rPr>
                <w:noProof/>
                <w:szCs w:val="22"/>
                <w:lang w:val="en-GB" w:eastAsia="en-GB"/>
              </w:rPr>
            </w:pPr>
            <w:hyperlink w:anchor="_Toc112612808" w:history="1">
              <w:r w:rsidRPr="009048D2">
                <w:rPr>
                  <w:rStyle w:val="Hyperlink"/>
                  <w:rFonts w:cs="Arial"/>
                  <w:noProof/>
                </w:rPr>
                <w:t>G.2.2</w:t>
              </w:r>
              <w:r>
                <w:rPr>
                  <w:noProof/>
                  <w:szCs w:val="22"/>
                  <w:lang w:val="en-GB" w:eastAsia="en-GB"/>
                </w:rPr>
                <w:tab/>
              </w:r>
              <w:r w:rsidRPr="009048D2">
                <w:rPr>
                  <w:rStyle w:val="Hyperlink"/>
                  <w:rFonts w:cs="Arial"/>
                  <w:noProof/>
                </w:rPr>
                <w:t>Njoftim i Mosmarrëveshjeve dhe negociatat në mirëbesim</w:t>
              </w:r>
              <w:r>
                <w:rPr>
                  <w:noProof/>
                  <w:webHidden/>
                </w:rPr>
                <w:tab/>
              </w:r>
              <w:r>
                <w:rPr>
                  <w:noProof/>
                  <w:webHidden/>
                </w:rPr>
                <w:fldChar w:fldCharType="begin"/>
              </w:r>
              <w:r>
                <w:rPr>
                  <w:noProof/>
                  <w:webHidden/>
                </w:rPr>
                <w:instrText xml:space="preserve"> PAGEREF _Toc112612808 \h </w:instrText>
              </w:r>
              <w:r>
                <w:rPr>
                  <w:noProof/>
                  <w:webHidden/>
                </w:rPr>
              </w:r>
              <w:r>
                <w:rPr>
                  <w:noProof/>
                  <w:webHidden/>
                </w:rPr>
                <w:fldChar w:fldCharType="separate"/>
              </w:r>
              <w:r>
                <w:rPr>
                  <w:noProof/>
                  <w:webHidden/>
                </w:rPr>
                <w:t>58</w:t>
              </w:r>
              <w:r>
                <w:rPr>
                  <w:noProof/>
                  <w:webHidden/>
                </w:rPr>
                <w:fldChar w:fldCharType="end"/>
              </w:r>
            </w:hyperlink>
          </w:p>
          <w:p w14:paraId="531109A5" w14:textId="603F8E7F" w:rsidR="00E54116" w:rsidRDefault="00E54116" w:rsidP="00E54116">
            <w:pPr>
              <w:pStyle w:val="TOC3"/>
              <w:framePr w:hSpace="0" w:wrap="auto" w:vAnchor="margin" w:hAnchor="text" w:xAlign="left" w:yAlign="inline"/>
              <w:rPr>
                <w:noProof/>
                <w:szCs w:val="22"/>
                <w:lang w:val="en-GB" w:eastAsia="en-GB"/>
              </w:rPr>
            </w:pPr>
            <w:hyperlink w:anchor="_Toc112612809" w:history="1">
              <w:r w:rsidRPr="009048D2">
                <w:rPr>
                  <w:rStyle w:val="Hyperlink"/>
                  <w:rFonts w:cs="Arial"/>
                  <w:noProof/>
                </w:rPr>
                <w:t>G.2.3</w:t>
              </w:r>
              <w:r>
                <w:rPr>
                  <w:noProof/>
                  <w:szCs w:val="22"/>
                  <w:lang w:val="en-GB" w:eastAsia="en-GB"/>
                </w:rPr>
                <w:tab/>
              </w:r>
              <w:r w:rsidRPr="009048D2">
                <w:rPr>
                  <w:rStyle w:val="Hyperlink"/>
                  <w:rFonts w:cs="Arial"/>
                  <w:noProof/>
                </w:rPr>
                <w:t>Objektivat e Procesit të Zgjidhjes së Mosmarrëveshjeve</w:t>
              </w:r>
              <w:r>
                <w:rPr>
                  <w:noProof/>
                  <w:webHidden/>
                </w:rPr>
                <w:tab/>
              </w:r>
              <w:r>
                <w:rPr>
                  <w:noProof/>
                  <w:webHidden/>
                </w:rPr>
                <w:fldChar w:fldCharType="begin"/>
              </w:r>
              <w:r>
                <w:rPr>
                  <w:noProof/>
                  <w:webHidden/>
                </w:rPr>
                <w:instrText xml:space="preserve"> PAGEREF _Toc112612809 \h </w:instrText>
              </w:r>
              <w:r>
                <w:rPr>
                  <w:noProof/>
                  <w:webHidden/>
                </w:rPr>
              </w:r>
              <w:r>
                <w:rPr>
                  <w:noProof/>
                  <w:webHidden/>
                </w:rPr>
                <w:fldChar w:fldCharType="separate"/>
              </w:r>
              <w:r>
                <w:rPr>
                  <w:noProof/>
                  <w:webHidden/>
                </w:rPr>
                <w:t>58</w:t>
              </w:r>
              <w:r>
                <w:rPr>
                  <w:noProof/>
                  <w:webHidden/>
                </w:rPr>
                <w:fldChar w:fldCharType="end"/>
              </w:r>
            </w:hyperlink>
          </w:p>
          <w:p w14:paraId="4FABF002" w14:textId="50F84106" w:rsidR="00E54116" w:rsidRDefault="00E54116" w:rsidP="00E54116">
            <w:pPr>
              <w:pStyle w:val="TOC3"/>
              <w:framePr w:hSpace="0" w:wrap="auto" w:vAnchor="margin" w:hAnchor="text" w:xAlign="left" w:yAlign="inline"/>
              <w:rPr>
                <w:noProof/>
                <w:szCs w:val="22"/>
                <w:lang w:val="en-GB" w:eastAsia="en-GB"/>
              </w:rPr>
            </w:pPr>
            <w:hyperlink w:anchor="_Toc112612810" w:history="1">
              <w:r w:rsidRPr="009048D2">
                <w:rPr>
                  <w:rStyle w:val="Hyperlink"/>
                  <w:rFonts w:cs="Arial"/>
                  <w:noProof/>
                </w:rPr>
                <w:t>G.2.4</w:t>
              </w:r>
              <w:r>
                <w:rPr>
                  <w:noProof/>
                  <w:szCs w:val="22"/>
                  <w:lang w:val="en-GB" w:eastAsia="en-GB"/>
                </w:rPr>
                <w:tab/>
              </w:r>
              <w:r w:rsidRPr="009048D2">
                <w:rPr>
                  <w:rStyle w:val="Hyperlink"/>
                  <w:rFonts w:cs="Arial"/>
                  <w:noProof/>
                </w:rPr>
                <w:t>Veprimet e Autoritetit Rregullator</w:t>
              </w:r>
              <w:r>
                <w:rPr>
                  <w:noProof/>
                  <w:webHidden/>
                </w:rPr>
                <w:tab/>
              </w:r>
              <w:r>
                <w:rPr>
                  <w:noProof/>
                  <w:webHidden/>
                </w:rPr>
                <w:fldChar w:fldCharType="begin"/>
              </w:r>
              <w:r>
                <w:rPr>
                  <w:noProof/>
                  <w:webHidden/>
                </w:rPr>
                <w:instrText xml:space="preserve"> PAGEREF _Toc112612810 \h </w:instrText>
              </w:r>
              <w:r>
                <w:rPr>
                  <w:noProof/>
                  <w:webHidden/>
                </w:rPr>
              </w:r>
              <w:r>
                <w:rPr>
                  <w:noProof/>
                  <w:webHidden/>
                </w:rPr>
                <w:fldChar w:fldCharType="separate"/>
              </w:r>
              <w:r>
                <w:rPr>
                  <w:noProof/>
                  <w:webHidden/>
                </w:rPr>
                <w:t>59</w:t>
              </w:r>
              <w:r>
                <w:rPr>
                  <w:noProof/>
                  <w:webHidden/>
                </w:rPr>
                <w:fldChar w:fldCharType="end"/>
              </w:r>
            </w:hyperlink>
          </w:p>
          <w:p w14:paraId="12235A3D" w14:textId="4A3A48A5" w:rsidR="00E54116" w:rsidRDefault="00E54116" w:rsidP="00E54116">
            <w:pPr>
              <w:pStyle w:val="TOC2"/>
              <w:framePr w:hSpace="0" w:wrap="auto" w:vAnchor="margin" w:hAnchor="text" w:xAlign="left" w:yAlign="inline"/>
              <w:rPr>
                <w:noProof/>
                <w:szCs w:val="22"/>
                <w:lang w:val="en-GB" w:eastAsia="en-GB"/>
              </w:rPr>
            </w:pPr>
            <w:hyperlink w:anchor="_Toc112612811" w:history="1">
              <w:r w:rsidRPr="009048D2">
                <w:rPr>
                  <w:rStyle w:val="Hyperlink"/>
                  <w:rFonts w:cs="Arial"/>
                  <w:noProof/>
                </w:rPr>
                <w:t>G.3</w:t>
              </w:r>
              <w:r>
                <w:rPr>
                  <w:noProof/>
                  <w:szCs w:val="22"/>
                  <w:lang w:val="en-GB" w:eastAsia="en-GB"/>
                </w:rPr>
                <w:tab/>
              </w:r>
              <w:r w:rsidRPr="009048D2">
                <w:rPr>
                  <w:rStyle w:val="Hyperlink"/>
                  <w:rFonts w:cs="Arial"/>
                  <w:noProof/>
                </w:rPr>
                <w:t>Kufizimi i përgjegjësisë</w:t>
              </w:r>
              <w:r>
                <w:rPr>
                  <w:noProof/>
                  <w:webHidden/>
                </w:rPr>
                <w:tab/>
              </w:r>
              <w:r>
                <w:rPr>
                  <w:noProof/>
                  <w:webHidden/>
                </w:rPr>
                <w:fldChar w:fldCharType="begin"/>
              </w:r>
              <w:r>
                <w:rPr>
                  <w:noProof/>
                  <w:webHidden/>
                </w:rPr>
                <w:instrText xml:space="preserve"> PAGEREF _Toc112612811 \h </w:instrText>
              </w:r>
              <w:r>
                <w:rPr>
                  <w:noProof/>
                  <w:webHidden/>
                </w:rPr>
              </w:r>
              <w:r>
                <w:rPr>
                  <w:noProof/>
                  <w:webHidden/>
                </w:rPr>
                <w:fldChar w:fldCharType="separate"/>
              </w:r>
              <w:r>
                <w:rPr>
                  <w:noProof/>
                  <w:webHidden/>
                </w:rPr>
                <w:t>59</w:t>
              </w:r>
              <w:r>
                <w:rPr>
                  <w:noProof/>
                  <w:webHidden/>
                </w:rPr>
                <w:fldChar w:fldCharType="end"/>
              </w:r>
            </w:hyperlink>
          </w:p>
          <w:p w14:paraId="7149A402" w14:textId="10AF6AA1" w:rsidR="00E54116" w:rsidRDefault="00E54116" w:rsidP="00E54116">
            <w:pPr>
              <w:pStyle w:val="TOC3"/>
              <w:framePr w:hSpace="0" w:wrap="auto" w:vAnchor="margin" w:hAnchor="text" w:xAlign="left" w:yAlign="inline"/>
              <w:rPr>
                <w:noProof/>
                <w:szCs w:val="22"/>
                <w:lang w:val="en-GB" w:eastAsia="en-GB"/>
              </w:rPr>
            </w:pPr>
            <w:hyperlink w:anchor="_Toc112612812" w:history="1">
              <w:r w:rsidRPr="009048D2">
                <w:rPr>
                  <w:rStyle w:val="Hyperlink"/>
                  <w:rFonts w:cs="Arial"/>
                  <w:noProof/>
                </w:rPr>
                <w:t>G.3.1</w:t>
              </w:r>
              <w:r>
                <w:rPr>
                  <w:noProof/>
                  <w:szCs w:val="22"/>
                  <w:lang w:val="en-GB" w:eastAsia="en-GB"/>
                </w:rPr>
                <w:tab/>
              </w:r>
              <w:r w:rsidRPr="009048D2">
                <w:rPr>
                  <w:rStyle w:val="Hyperlink"/>
                  <w:rFonts w:cs="Arial"/>
                  <w:noProof/>
                </w:rPr>
                <w:t>Kufizimet në përgjegjësi</w:t>
              </w:r>
              <w:r>
                <w:rPr>
                  <w:noProof/>
                  <w:webHidden/>
                </w:rPr>
                <w:tab/>
              </w:r>
              <w:r>
                <w:rPr>
                  <w:noProof/>
                  <w:webHidden/>
                </w:rPr>
                <w:fldChar w:fldCharType="begin"/>
              </w:r>
              <w:r>
                <w:rPr>
                  <w:noProof/>
                  <w:webHidden/>
                </w:rPr>
                <w:instrText xml:space="preserve"> PAGEREF _Toc112612812 \h </w:instrText>
              </w:r>
              <w:r>
                <w:rPr>
                  <w:noProof/>
                  <w:webHidden/>
                </w:rPr>
              </w:r>
              <w:r>
                <w:rPr>
                  <w:noProof/>
                  <w:webHidden/>
                </w:rPr>
                <w:fldChar w:fldCharType="separate"/>
              </w:r>
              <w:r>
                <w:rPr>
                  <w:noProof/>
                  <w:webHidden/>
                </w:rPr>
                <w:t>59</w:t>
              </w:r>
              <w:r>
                <w:rPr>
                  <w:noProof/>
                  <w:webHidden/>
                </w:rPr>
                <w:fldChar w:fldCharType="end"/>
              </w:r>
            </w:hyperlink>
          </w:p>
          <w:p w14:paraId="3125D65D" w14:textId="748AAE7A" w:rsidR="00E54116" w:rsidRDefault="00E54116" w:rsidP="00E54116">
            <w:pPr>
              <w:pStyle w:val="TOC3"/>
              <w:framePr w:hSpace="0" w:wrap="auto" w:vAnchor="margin" w:hAnchor="text" w:xAlign="left" w:yAlign="inline"/>
              <w:rPr>
                <w:noProof/>
                <w:szCs w:val="22"/>
                <w:lang w:val="en-GB" w:eastAsia="en-GB"/>
              </w:rPr>
            </w:pPr>
            <w:hyperlink w:anchor="_Toc112612813" w:history="1">
              <w:r w:rsidRPr="009048D2">
                <w:rPr>
                  <w:rStyle w:val="Hyperlink"/>
                  <w:rFonts w:cs="Arial"/>
                  <w:noProof/>
                </w:rPr>
                <w:t>G.3.2</w:t>
              </w:r>
              <w:r>
                <w:rPr>
                  <w:noProof/>
                  <w:szCs w:val="22"/>
                  <w:lang w:val="en-GB" w:eastAsia="en-GB"/>
                </w:rPr>
                <w:tab/>
              </w:r>
              <w:r w:rsidRPr="009048D2">
                <w:rPr>
                  <w:rStyle w:val="Hyperlink"/>
                  <w:rFonts w:cs="Arial"/>
                  <w:noProof/>
                </w:rPr>
                <w:t>Dëmshpërblimi nga Anëtari i Bursës</w:t>
              </w:r>
              <w:r>
                <w:rPr>
                  <w:noProof/>
                  <w:webHidden/>
                </w:rPr>
                <w:tab/>
              </w:r>
              <w:r>
                <w:rPr>
                  <w:noProof/>
                  <w:webHidden/>
                </w:rPr>
                <w:fldChar w:fldCharType="begin"/>
              </w:r>
              <w:r>
                <w:rPr>
                  <w:noProof/>
                  <w:webHidden/>
                </w:rPr>
                <w:instrText xml:space="preserve"> PAGEREF _Toc112612813 \h </w:instrText>
              </w:r>
              <w:r>
                <w:rPr>
                  <w:noProof/>
                  <w:webHidden/>
                </w:rPr>
              </w:r>
              <w:r>
                <w:rPr>
                  <w:noProof/>
                  <w:webHidden/>
                </w:rPr>
                <w:fldChar w:fldCharType="separate"/>
              </w:r>
              <w:r>
                <w:rPr>
                  <w:noProof/>
                  <w:webHidden/>
                </w:rPr>
                <w:t>61</w:t>
              </w:r>
              <w:r>
                <w:rPr>
                  <w:noProof/>
                  <w:webHidden/>
                </w:rPr>
                <w:fldChar w:fldCharType="end"/>
              </w:r>
            </w:hyperlink>
          </w:p>
          <w:p w14:paraId="139D8E85" w14:textId="20BCB315" w:rsidR="00E54116" w:rsidRDefault="00E54116" w:rsidP="00E54116">
            <w:pPr>
              <w:pStyle w:val="TOC3"/>
              <w:framePr w:hSpace="0" w:wrap="auto" w:vAnchor="margin" w:hAnchor="text" w:xAlign="left" w:yAlign="inline"/>
              <w:rPr>
                <w:noProof/>
                <w:szCs w:val="22"/>
                <w:lang w:val="en-GB" w:eastAsia="en-GB"/>
              </w:rPr>
            </w:pPr>
            <w:hyperlink w:anchor="_Toc112612814" w:history="1">
              <w:r w:rsidRPr="009048D2">
                <w:rPr>
                  <w:rStyle w:val="Hyperlink"/>
                  <w:rFonts w:cs="Arial"/>
                  <w:noProof/>
                </w:rPr>
                <w:t>G.3.3</w:t>
              </w:r>
              <w:r>
                <w:rPr>
                  <w:noProof/>
                  <w:szCs w:val="22"/>
                  <w:lang w:val="en-GB" w:eastAsia="en-GB"/>
                </w:rPr>
                <w:tab/>
              </w:r>
              <w:r w:rsidRPr="009048D2">
                <w:rPr>
                  <w:rStyle w:val="Hyperlink"/>
                  <w:rFonts w:cs="Arial"/>
                  <w:noProof/>
                </w:rPr>
                <w:t>Të drejtat e Pronësisë për Informacionin e Transaksionit</w:t>
              </w:r>
              <w:r>
                <w:rPr>
                  <w:noProof/>
                  <w:webHidden/>
                </w:rPr>
                <w:tab/>
              </w:r>
              <w:r>
                <w:rPr>
                  <w:noProof/>
                  <w:webHidden/>
                </w:rPr>
                <w:fldChar w:fldCharType="begin"/>
              </w:r>
              <w:r>
                <w:rPr>
                  <w:noProof/>
                  <w:webHidden/>
                </w:rPr>
                <w:instrText xml:space="preserve"> PAGEREF _Toc112612814 \h </w:instrText>
              </w:r>
              <w:r>
                <w:rPr>
                  <w:noProof/>
                  <w:webHidden/>
                </w:rPr>
              </w:r>
              <w:r>
                <w:rPr>
                  <w:noProof/>
                  <w:webHidden/>
                </w:rPr>
                <w:fldChar w:fldCharType="separate"/>
              </w:r>
              <w:r>
                <w:rPr>
                  <w:noProof/>
                  <w:webHidden/>
                </w:rPr>
                <w:t>61</w:t>
              </w:r>
              <w:r>
                <w:rPr>
                  <w:noProof/>
                  <w:webHidden/>
                </w:rPr>
                <w:fldChar w:fldCharType="end"/>
              </w:r>
            </w:hyperlink>
          </w:p>
          <w:p w14:paraId="1E714AE7" w14:textId="0B0F9F44" w:rsidR="00E54116" w:rsidRDefault="00E54116" w:rsidP="00E54116">
            <w:pPr>
              <w:pStyle w:val="TOC3"/>
              <w:framePr w:hSpace="0" w:wrap="auto" w:vAnchor="margin" w:hAnchor="text" w:xAlign="left" w:yAlign="inline"/>
              <w:rPr>
                <w:noProof/>
                <w:szCs w:val="22"/>
                <w:lang w:val="en-GB" w:eastAsia="en-GB"/>
              </w:rPr>
            </w:pPr>
            <w:hyperlink w:anchor="_Toc112612815" w:history="1">
              <w:r w:rsidRPr="009048D2">
                <w:rPr>
                  <w:rStyle w:val="Hyperlink"/>
                  <w:rFonts w:cs="Arial"/>
                  <w:noProof/>
                </w:rPr>
                <w:t>G.3.4</w:t>
              </w:r>
              <w:r>
                <w:rPr>
                  <w:noProof/>
                  <w:szCs w:val="22"/>
                  <w:lang w:val="en-GB" w:eastAsia="en-GB"/>
                </w:rPr>
                <w:tab/>
              </w:r>
              <w:r w:rsidRPr="009048D2">
                <w:rPr>
                  <w:rStyle w:val="Hyperlink"/>
                  <w:rFonts w:cs="Arial"/>
                  <w:noProof/>
                </w:rPr>
                <w:t>Publikimi</w:t>
              </w:r>
              <w:r>
                <w:rPr>
                  <w:noProof/>
                  <w:webHidden/>
                </w:rPr>
                <w:tab/>
              </w:r>
              <w:r>
                <w:rPr>
                  <w:noProof/>
                  <w:webHidden/>
                </w:rPr>
                <w:fldChar w:fldCharType="begin"/>
              </w:r>
              <w:r>
                <w:rPr>
                  <w:noProof/>
                  <w:webHidden/>
                </w:rPr>
                <w:instrText xml:space="preserve"> PAGEREF _Toc112612815 \h </w:instrText>
              </w:r>
              <w:r>
                <w:rPr>
                  <w:noProof/>
                  <w:webHidden/>
                </w:rPr>
              </w:r>
              <w:r>
                <w:rPr>
                  <w:noProof/>
                  <w:webHidden/>
                </w:rPr>
                <w:fldChar w:fldCharType="separate"/>
              </w:r>
              <w:r>
                <w:rPr>
                  <w:noProof/>
                  <w:webHidden/>
                </w:rPr>
                <w:t>62</w:t>
              </w:r>
              <w:r>
                <w:rPr>
                  <w:noProof/>
                  <w:webHidden/>
                </w:rPr>
                <w:fldChar w:fldCharType="end"/>
              </w:r>
            </w:hyperlink>
          </w:p>
          <w:p w14:paraId="7B533770" w14:textId="5C81A5FF" w:rsidR="00E54116" w:rsidRDefault="00E54116" w:rsidP="00E54116">
            <w:pPr>
              <w:pStyle w:val="TOC2"/>
              <w:framePr w:hSpace="0" w:wrap="auto" w:vAnchor="margin" w:hAnchor="text" w:xAlign="left" w:yAlign="inline"/>
              <w:rPr>
                <w:noProof/>
                <w:szCs w:val="22"/>
                <w:lang w:val="en-GB" w:eastAsia="en-GB"/>
              </w:rPr>
            </w:pPr>
            <w:hyperlink w:anchor="_Toc112612816" w:history="1">
              <w:r w:rsidRPr="009048D2">
                <w:rPr>
                  <w:rStyle w:val="Hyperlink"/>
                  <w:rFonts w:cs="Arial"/>
                  <w:noProof/>
                </w:rPr>
                <w:t>G.4</w:t>
              </w:r>
              <w:r>
                <w:rPr>
                  <w:noProof/>
                  <w:szCs w:val="22"/>
                  <w:lang w:val="en-GB" w:eastAsia="en-GB"/>
                </w:rPr>
                <w:tab/>
              </w:r>
              <w:r w:rsidRPr="009048D2">
                <w:rPr>
                  <w:rStyle w:val="Hyperlink"/>
                  <w:rFonts w:cs="Arial"/>
                  <w:noProof/>
                </w:rPr>
                <w:t>Forca Madhore</w:t>
              </w:r>
              <w:r>
                <w:rPr>
                  <w:noProof/>
                  <w:webHidden/>
                </w:rPr>
                <w:tab/>
              </w:r>
              <w:r>
                <w:rPr>
                  <w:noProof/>
                  <w:webHidden/>
                </w:rPr>
                <w:fldChar w:fldCharType="begin"/>
              </w:r>
              <w:r>
                <w:rPr>
                  <w:noProof/>
                  <w:webHidden/>
                </w:rPr>
                <w:instrText xml:space="preserve"> PAGEREF _Toc112612816 \h </w:instrText>
              </w:r>
              <w:r>
                <w:rPr>
                  <w:noProof/>
                  <w:webHidden/>
                </w:rPr>
              </w:r>
              <w:r>
                <w:rPr>
                  <w:noProof/>
                  <w:webHidden/>
                </w:rPr>
                <w:fldChar w:fldCharType="separate"/>
              </w:r>
              <w:r>
                <w:rPr>
                  <w:noProof/>
                  <w:webHidden/>
                </w:rPr>
                <w:t>62</w:t>
              </w:r>
              <w:r>
                <w:rPr>
                  <w:noProof/>
                  <w:webHidden/>
                </w:rPr>
                <w:fldChar w:fldCharType="end"/>
              </w:r>
            </w:hyperlink>
          </w:p>
          <w:p w14:paraId="4282B461" w14:textId="2156191D" w:rsidR="00E54116" w:rsidRDefault="00E54116" w:rsidP="00E54116">
            <w:pPr>
              <w:pStyle w:val="TOC3"/>
              <w:framePr w:hSpace="0" w:wrap="auto" w:vAnchor="margin" w:hAnchor="text" w:xAlign="left" w:yAlign="inline"/>
              <w:rPr>
                <w:noProof/>
                <w:szCs w:val="22"/>
                <w:lang w:val="en-GB" w:eastAsia="en-GB"/>
              </w:rPr>
            </w:pPr>
            <w:hyperlink w:anchor="_Toc112612817" w:history="1">
              <w:r w:rsidRPr="009048D2">
                <w:rPr>
                  <w:rStyle w:val="Hyperlink"/>
                  <w:rFonts w:cs="Arial"/>
                  <w:noProof/>
                </w:rPr>
                <w:t>G.4.1</w:t>
              </w:r>
              <w:r>
                <w:rPr>
                  <w:noProof/>
                  <w:szCs w:val="22"/>
                  <w:lang w:val="en-GB" w:eastAsia="en-GB"/>
                </w:rPr>
                <w:tab/>
              </w:r>
              <w:r w:rsidRPr="009048D2">
                <w:rPr>
                  <w:rStyle w:val="Hyperlink"/>
                  <w:rFonts w:cs="Arial"/>
                  <w:noProof/>
                </w:rPr>
                <w:t>Përkufizimi</w:t>
              </w:r>
              <w:r>
                <w:rPr>
                  <w:noProof/>
                  <w:webHidden/>
                </w:rPr>
                <w:tab/>
              </w:r>
              <w:r>
                <w:rPr>
                  <w:noProof/>
                  <w:webHidden/>
                </w:rPr>
                <w:fldChar w:fldCharType="begin"/>
              </w:r>
              <w:r>
                <w:rPr>
                  <w:noProof/>
                  <w:webHidden/>
                </w:rPr>
                <w:instrText xml:space="preserve"> PAGEREF _Toc112612817 \h </w:instrText>
              </w:r>
              <w:r>
                <w:rPr>
                  <w:noProof/>
                  <w:webHidden/>
                </w:rPr>
              </w:r>
              <w:r>
                <w:rPr>
                  <w:noProof/>
                  <w:webHidden/>
                </w:rPr>
                <w:fldChar w:fldCharType="separate"/>
              </w:r>
              <w:r>
                <w:rPr>
                  <w:noProof/>
                  <w:webHidden/>
                </w:rPr>
                <w:t>62</w:t>
              </w:r>
              <w:r>
                <w:rPr>
                  <w:noProof/>
                  <w:webHidden/>
                </w:rPr>
                <w:fldChar w:fldCharType="end"/>
              </w:r>
            </w:hyperlink>
          </w:p>
          <w:p w14:paraId="2B4ECE46" w14:textId="7EDF4280" w:rsidR="00E54116" w:rsidRDefault="00E54116" w:rsidP="00E54116">
            <w:pPr>
              <w:pStyle w:val="TOC3"/>
              <w:framePr w:hSpace="0" w:wrap="auto" w:vAnchor="margin" w:hAnchor="text" w:xAlign="left" w:yAlign="inline"/>
              <w:rPr>
                <w:noProof/>
                <w:szCs w:val="22"/>
                <w:lang w:val="en-GB" w:eastAsia="en-GB"/>
              </w:rPr>
            </w:pPr>
            <w:hyperlink w:anchor="_Toc112612818" w:history="1">
              <w:r w:rsidRPr="009048D2">
                <w:rPr>
                  <w:rStyle w:val="Hyperlink"/>
                  <w:rFonts w:cs="Arial"/>
                  <w:noProof/>
                </w:rPr>
                <w:t>G.4.2</w:t>
              </w:r>
              <w:r>
                <w:rPr>
                  <w:noProof/>
                  <w:szCs w:val="22"/>
                  <w:lang w:val="en-GB" w:eastAsia="en-GB"/>
                </w:rPr>
                <w:tab/>
              </w:r>
              <w:r w:rsidRPr="009048D2">
                <w:rPr>
                  <w:rStyle w:val="Hyperlink"/>
                  <w:rFonts w:cs="Arial"/>
                  <w:noProof/>
                </w:rPr>
                <w:t>Kërkesat dhe Pasojat</w:t>
              </w:r>
              <w:r>
                <w:rPr>
                  <w:noProof/>
                  <w:webHidden/>
                </w:rPr>
                <w:tab/>
              </w:r>
              <w:r>
                <w:rPr>
                  <w:noProof/>
                  <w:webHidden/>
                </w:rPr>
                <w:fldChar w:fldCharType="begin"/>
              </w:r>
              <w:r>
                <w:rPr>
                  <w:noProof/>
                  <w:webHidden/>
                </w:rPr>
                <w:instrText xml:space="preserve"> PAGEREF _Toc112612818 \h </w:instrText>
              </w:r>
              <w:r>
                <w:rPr>
                  <w:noProof/>
                  <w:webHidden/>
                </w:rPr>
              </w:r>
              <w:r>
                <w:rPr>
                  <w:noProof/>
                  <w:webHidden/>
                </w:rPr>
                <w:fldChar w:fldCharType="separate"/>
              </w:r>
              <w:r>
                <w:rPr>
                  <w:noProof/>
                  <w:webHidden/>
                </w:rPr>
                <w:t>62</w:t>
              </w:r>
              <w:r>
                <w:rPr>
                  <w:noProof/>
                  <w:webHidden/>
                </w:rPr>
                <w:fldChar w:fldCharType="end"/>
              </w:r>
            </w:hyperlink>
          </w:p>
          <w:p w14:paraId="094C0F87" w14:textId="1CFE6B63" w:rsidR="00E54116" w:rsidRDefault="00E54116" w:rsidP="00E54116">
            <w:pPr>
              <w:pStyle w:val="TOC2"/>
              <w:framePr w:hSpace="0" w:wrap="auto" w:vAnchor="margin" w:hAnchor="text" w:xAlign="left" w:yAlign="inline"/>
              <w:rPr>
                <w:noProof/>
                <w:szCs w:val="22"/>
                <w:lang w:val="en-GB" w:eastAsia="en-GB"/>
              </w:rPr>
            </w:pPr>
            <w:hyperlink w:anchor="_Toc112612819" w:history="1">
              <w:r w:rsidRPr="009048D2">
                <w:rPr>
                  <w:rStyle w:val="Hyperlink"/>
                  <w:rFonts w:cs="Arial"/>
                  <w:noProof/>
                </w:rPr>
                <w:t>G.5</w:t>
              </w:r>
              <w:r>
                <w:rPr>
                  <w:noProof/>
                  <w:szCs w:val="22"/>
                  <w:lang w:val="en-GB" w:eastAsia="en-GB"/>
                </w:rPr>
                <w:tab/>
              </w:r>
              <w:r w:rsidRPr="009048D2">
                <w:rPr>
                  <w:rStyle w:val="Hyperlink"/>
                  <w:rFonts w:cs="Arial"/>
                  <w:noProof/>
                </w:rPr>
                <w:t>Çështje të Përgjthshme</w:t>
              </w:r>
              <w:r>
                <w:rPr>
                  <w:noProof/>
                  <w:webHidden/>
                </w:rPr>
                <w:tab/>
              </w:r>
              <w:r>
                <w:rPr>
                  <w:noProof/>
                  <w:webHidden/>
                </w:rPr>
                <w:fldChar w:fldCharType="begin"/>
              </w:r>
              <w:r>
                <w:rPr>
                  <w:noProof/>
                  <w:webHidden/>
                </w:rPr>
                <w:instrText xml:space="preserve"> PAGEREF _Toc112612819 \h </w:instrText>
              </w:r>
              <w:r>
                <w:rPr>
                  <w:noProof/>
                  <w:webHidden/>
                </w:rPr>
              </w:r>
              <w:r>
                <w:rPr>
                  <w:noProof/>
                  <w:webHidden/>
                </w:rPr>
                <w:fldChar w:fldCharType="separate"/>
              </w:r>
              <w:r>
                <w:rPr>
                  <w:noProof/>
                  <w:webHidden/>
                </w:rPr>
                <w:t>63</w:t>
              </w:r>
              <w:r>
                <w:rPr>
                  <w:noProof/>
                  <w:webHidden/>
                </w:rPr>
                <w:fldChar w:fldCharType="end"/>
              </w:r>
            </w:hyperlink>
          </w:p>
          <w:p w14:paraId="45FC5515" w14:textId="73A5D261" w:rsidR="00E54116" w:rsidRDefault="00E54116" w:rsidP="00E54116">
            <w:pPr>
              <w:pStyle w:val="TOC3"/>
              <w:framePr w:hSpace="0" w:wrap="auto" w:vAnchor="margin" w:hAnchor="text" w:xAlign="left" w:yAlign="inline"/>
              <w:rPr>
                <w:noProof/>
                <w:szCs w:val="22"/>
                <w:lang w:val="en-GB" w:eastAsia="en-GB"/>
              </w:rPr>
            </w:pPr>
            <w:hyperlink w:anchor="_Toc112612820" w:history="1">
              <w:r w:rsidRPr="009048D2">
                <w:rPr>
                  <w:rStyle w:val="Hyperlink"/>
                  <w:rFonts w:cs="Arial"/>
                  <w:noProof/>
                </w:rPr>
                <w:t>G.5.1</w:t>
              </w:r>
              <w:r>
                <w:rPr>
                  <w:noProof/>
                  <w:szCs w:val="22"/>
                  <w:lang w:val="en-GB" w:eastAsia="en-GB"/>
                </w:rPr>
                <w:tab/>
              </w:r>
              <w:r w:rsidRPr="009048D2">
                <w:rPr>
                  <w:rStyle w:val="Hyperlink"/>
                  <w:rFonts w:cs="Arial"/>
                  <w:noProof/>
                </w:rPr>
                <w:t>Heqja Dorë</w:t>
              </w:r>
              <w:r>
                <w:rPr>
                  <w:noProof/>
                  <w:webHidden/>
                </w:rPr>
                <w:tab/>
              </w:r>
              <w:r>
                <w:rPr>
                  <w:noProof/>
                  <w:webHidden/>
                </w:rPr>
                <w:fldChar w:fldCharType="begin"/>
              </w:r>
              <w:r>
                <w:rPr>
                  <w:noProof/>
                  <w:webHidden/>
                </w:rPr>
                <w:instrText xml:space="preserve"> PAGEREF _Toc112612820 \h </w:instrText>
              </w:r>
              <w:r>
                <w:rPr>
                  <w:noProof/>
                  <w:webHidden/>
                </w:rPr>
              </w:r>
              <w:r>
                <w:rPr>
                  <w:noProof/>
                  <w:webHidden/>
                </w:rPr>
                <w:fldChar w:fldCharType="separate"/>
              </w:r>
              <w:r>
                <w:rPr>
                  <w:noProof/>
                  <w:webHidden/>
                </w:rPr>
                <w:t>63</w:t>
              </w:r>
              <w:r>
                <w:rPr>
                  <w:noProof/>
                  <w:webHidden/>
                </w:rPr>
                <w:fldChar w:fldCharType="end"/>
              </w:r>
            </w:hyperlink>
          </w:p>
          <w:p w14:paraId="7C58D274" w14:textId="7227EE0C" w:rsidR="00E54116" w:rsidRDefault="00E54116" w:rsidP="00E54116">
            <w:pPr>
              <w:pStyle w:val="TOC3"/>
              <w:framePr w:hSpace="0" w:wrap="auto" w:vAnchor="margin" w:hAnchor="text" w:xAlign="left" w:yAlign="inline"/>
              <w:rPr>
                <w:noProof/>
                <w:szCs w:val="22"/>
                <w:lang w:val="en-GB" w:eastAsia="en-GB"/>
              </w:rPr>
            </w:pPr>
            <w:hyperlink w:anchor="_Toc112612821" w:history="1">
              <w:r w:rsidRPr="009048D2">
                <w:rPr>
                  <w:rStyle w:val="Hyperlink"/>
                  <w:rFonts w:cs="Arial"/>
                  <w:noProof/>
                </w:rPr>
                <w:t>G.5.2</w:t>
              </w:r>
              <w:r>
                <w:rPr>
                  <w:noProof/>
                  <w:szCs w:val="22"/>
                  <w:lang w:val="en-GB" w:eastAsia="en-GB"/>
                </w:rPr>
                <w:tab/>
              </w:r>
              <w:r w:rsidRPr="009048D2">
                <w:rPr>
                  <w:rStyle w:val="Hyperlink"/>
                  <w:rFonts w:cs="Arial"/>
                  <w:noProof/>
                </w:rPr>
                <w:t>Pavlefshmëria e Pjesshme (Severance)</w:t>
              </w:r>
              <w:r>
                <w:rPr>
                  <w:noProof/>
                  <w:webHidden/>
                </w:rPr>
                <w:tab/>
              </w:r>
              <w:r>
                <w:rPr>
                  <w:noProof/>
                  <w:webHidden/>
                </w:rPr>
                <w:fldChar w:fldCharType="begin"/>
              </w:r>
              <w:r>
                <w:rPr>
                  <w:noProof/>
                  <w:webHidden/>
                </w:rPr>
                <w:instrText xml:space="preserve"> PAGEREF _Toc112612821 \h </w:instrText>
              </w:r>
              <w:r>
                <w:rPr>
                  <w:noProof/>
                  <w:webHidden/>
                </w:rPr>
              </w:r>
              <w:r>
                <w:rPr>
                  <w:noProof/>
                  <w:webHidden/>
                </w:rPr>
                <w:fldChar w:fldCharType="separate"/>
              </w:r>
              <w:r>
                <w:rPr>
                  <w:noProof/>
                  <w:webHidden/>
                </w:rPr>
                <w:t>63</w:t>
              </w:r>
              <w:r>
                <w:rPr>
                  <w:noProof/>
                  <w:webHidden/>
                </w:rPr>
                <w:fldChar w:fldCharType="end"/>
              </w:r>
            </w:hyperlink>
          </w:p>
          <w:p w14:paraId="768EA572" w14:textId="1DD0D219" w:rsidR="00E54116" w:rsidRDefault="00E54116" w:rsidP="00E54116">
            <w:pPr>
              <w:pStyle w:val="TOC3"/>
              <w:framePr w:hSpace="0" w:wrap="auto" w:vAnchor="margin" w:hAnchor="text" w:xAlign="left" w:yAlign="inline"/>
              <w:rPr>
                <w:noProof/>
                <w:szCs w:val="22"/>
                <w:lang w:val="en-GB" w:eastAsia="en-GB"/>
              </w:rPr>
            </w:pPr>
            <w:hyperlink w:anchor="_Toc112612822" w:history="1">
              <w:r w:rsidRPr="009048D2">
                <w:rPr>
                  <w:rStyle w:val="Hyperlink"/>
                  <w:rFonts w:cs="Arial"/>
                  <w:noProof/>
                </w:rPr>
                <w:t>G.5.3</w:t>
              </w:r>
              <w:r>
                <w:rPr>
                  <w:noProof/>
                  <w:szCs w:val="22"/>
                  <w:lang w:val="en-GB" w:eastAsia="en-GB"/>
                </w:rPr>
                <w:tab/>
              </w:r>
              <w:r w:rsidRPr="009048D2">
                <w:rPr>
                  <w:rStyle w:val="Hyperlink"/>
                  <w:rFonts w:cs="Arial"/>
                  <w:noProof/>
                </w:rPr>
                <w:t>Caktimi, transferimi ose rinovimi</w:t>
              </w:r>
              <w:r>
                <w:rPr>
                  <w:noProof/>
                  <w:webHidden/>
                </w:rPr>
                <w:tab/>
              </w:r>
              <w:r>
                <w:rPr>
                  <w:noProof/>
                  <w:webHidden/>
                </w:rPr>
                <w:fldChar w:fldCharType="begin"/>
              </w:r>
              <w:r>
                <w:rPr>
                  <w:noProof/>
                  <w:webHidden/>
                </w:rPr>
                <w:instrText xml:space="preserve"> PAGEREF _Toc112612822 \h </w:instrText>
              </w:r>
              <w:r>
                <w:rPr>
                  <w:noProof/>
                  <w:webHidden/>
                </w:rPr>
              </w:r>
              <w:r>
                <w:rPr>
                  <w:noProof/>
                  <w:webHidden/>
                </w:rPr>
                <w:fldChar w:fldCharType="separate"/>
              </w:r>
              <w:r>
                <w:rPr>
                  <w:noProof/>
                  <w:webHidden/>
                </w:rPr>
                <w:t>64</w:t>
              </w:r>
              <w:r>
                <w:rPr>
                  <w:noProof/>
                  <w:webHidden/>
                </w:rPr>
                <w:fldChar w:fldCharType="end"/>
              </w:r>
            </w:hyperlink>
          </w:p>
          <w:p w14:paraId="596E099D" w14:textId="22A27026" w:rsidR="00E54116" w:rsidRDefault="00E54116" w:rsidP="00E54116">
            <w:pPr>
              <w:pStyle w:val="TOC1"/>
              <w:framePr w:hSpace="0" w:wrap="auto" w:vAnchor="margin" w:hAnchor="text" w:xAlign="left" w:yAlign="inline"/>
              <w:rPr>
                <w:noProof/>
                <w:szCs w:val="22"/>
                <w:lang w:val="en-GB" w:eastAsia="en-GB"/>
              </w:rPr>
            </w:pPr>
            <w:hyperlink w:anchor="_Toc112612823" w:history="1">
              <w:r w:rsidRPr="009048D2">
                <w:rPr>
                  <w:rStyle w:val="Hyperlink"/>
                  <w:rFonts w:cs="Arial"/>
                  <w:noProof/>
                </w:rPr>
                <w:t>H. Siguria, përdorimi i të dhënave, konfidencialiteti</w:t>
              </w:r>
              <w:r>
                <w:rPr>
                  <w:noProof/>
                  <w:webHidden/>
                </w:rPr>
                <w:tab/>
              </w:r>
              <w:r>
                <w:rPr>
                  <w:noProof/>
                  <w:webHidden/>
                </w:rPr>
                <w:fldChar w:fldCharType="begin"/>
              </w:r>
              <w:r>
                <w:rPr>
                  <w:noProof/>
                  <w:webHidden/>
                </w:rPr>
                <w:instrText xml:space="preserve"> PAGEREF _Toc112612823 \h </w:instrText>
              </w:r>
              <w:r>
                <w:rPr>
                  <w:noProof/>
                  <w:webHidden/>
                </w:rPr>
              </w:r>
              <w:r>
                <w:rPr>
                  <w:noProof/>
                  <w:webHidden/>
                </w:rPr>
                <w:fldChar w:fldCharType="separate"/>
              </w:r>
              <w:r>
                <w:rPr>
                  <w:noProof/>
                  <w:webHidden/>
                </w:rPr>
                <w:t>65</w:t>
              </w:r>
              <w:r>
                <w:rPr>
                  <w:noProof/>
                  <w:webHidden/>
                </w:rPr>
                <w:fldChar w:fldCharType="end"/>
              </w:r>
            </w:hyperlink>
          </w:p>
          <w:p w14:paraId="6D73A7F8" w14:textId="71A3E789" w:rsidR="00E54116" w:rsidRDefault="00E54116" w:rsidP="00E54116">
            <w:pPr>
              <w:pStyle w:val="TOC2"/>
              <w:framePr w:hSpace="0" w:wrap="auto" w:vAnchor="margin" w:hAnchor="text" w:xAlign="left" w:yAlign="inline"/>
              <w:rPr>
                <w:noProof/>
                <w:szCs w:val="22"/>
                <w:lang w:val="en-GB" w:eastAsia="en-GB"/>
              </w:rPr>
            </w:pPr>
            <w:hyperlink w:anchor="_Toc112612824" w:history="1">
              <w:r w:rsidRPr="009048D2">
                <w:rPr>
                  <w:rStyle w:val="Hyperlink"/>
                  <w:rFonts w:cs="Arial"/>
                  <w:noProof/>
                </w:rPr>
                <w:t>H.1</w:t>
              </w:r>
              <w:r>
                <w:rPr>
                  <w:noProof/>
                  <w:szCs w:val="22"/>
                  <w:lang w:val="en-GB" w:eastAsia="en-GB"/>
                </w:rPr>
                <w:tab/>
              </w:r>
              <w:r w:rsidRPr="009048D2">
                <w:rPr>
                  <w:rStyle w:val="Hyperlink"/>
                  <w:rFonts w:cs="Arial"/>
                  <w:noProof/>
                </w:rPr>
                <w:t>Qëllimi i këtij kapitulli</w:t>
              </w:r>
              <w:r>
                <w:rPr>
                  <w:noProof/>
                  <w:webHidden/>
                </w:rPr>
                <w:tab/>
              </w:r>
              <w:r>
                <w:rPr>
                  <w:noProof/>
                  <w:webHidden/>
                </w:rPr>
                <w:fldChar w:fldCharType="begin"/>
              </w:r>
              <w:r>
                <w:rPr>
                  <w:noProof/>
                  <w:webHidden/>
                </w:rPr>
                <w:instrText xml:space="preserve"> PAGEREF _Toc112612824 \h </w:instrText>
              </w:r>
              <w:r>
                <w:rPr>
                  <w:noProof/>
                  <w:webHidden/>
                </w:rPr>
              </w:r>
              <w:r>
                <w:rPr>
                  <w:noProof/>
                  <w:webHidden/>
                </w:rPr>
                <w:fldChar w:fldCharType="separate"/>
              </w:r>
              <w:r>
                <w:rPr>
                  <w:noProof/>
                  <w:webHidden/>
                </w:rPr>
                <w:t>65</w:t>
              </w:r>
              <w:r>
                <w:rPr>
                  <w:noProof/>
                  <w:webHidden/>
                </w:rPr>
                <w:fldChar w:fldCharType="end"/>
              </w:r>
            </w:hyperlink>
          </w:p>
          <w:p w14:paraId="08FFD06E" w14:textId="1D02A945" w:rsidR="00E54116" w:rsidRDefault="00E54116" w:rsidP="00E54116">
            <w:pPr>
              <w:pStyle w:val="TOC3"/>
              <w:framePr w:hSpace="0" w:wrap="auto" w:vAnchor="margin" w:hAnchor="text" w:xAlign="left" w:yAlign="inline"/>
              <w:rPr>
                <w:noProof/>
                <w:szCs w:val="22"/>
                <w:lang w:val="en-GB" w:eastAsia="en-GB"/>
              </w:rPr>
            </w:pPr>
            <w:hyperlink w:anchor="_Toc112612825" w:history="1">
              <w:r w:rsidRPr="009048D2">
                <w:rPr>
                  <w:rStyle w:val="Hyperlink"/>
                  <w:rFonts w:cs="Arial"/>
                  <w:noProof/>
                </w:rPr>
                <w:t>H.1.1</w:t>
              </w:r>
              <w:r>
                <w:rPr>
                  <w:noProof/>
                  <w:szCs w:val="22"/>
                  <w:lang w:val="en-GB" w:eastAsia="en-GB"/>
                </w:rPr>
                <w:tab/>
              </w:r>
              <w:r w:rsidRPr="009048D2">
                <w:rPr>
                  <w:rStyle w:val="Hyperlink"/>
                  <w:rFonts w:cs="Arial"/>
                  <w:noProof/>
                </w:rPr>
                <w:t>Dispozita të Përgjithshme</w:t>
              </w:r>
              <w:r>
                <w:rPr>
                  <w:noProof/>
                  <w:webHidden/>
                </w:rPr>
                <w:tab/>
              </w:r>
              <w:r>
                <w:rPr>
                  <w:noProof/>
                  <w:webHidden/>
                </w:rPr>
                <w:fldChar w:fldCharType="begin"/>
              </w:r>
              <w:r>
                <w:rPr>
                  <w:noProof/>
                  <w:webHidden/>
                </w:rPr>
                <w:instrText xml:space="preserve"> PAGEREF _Toc112612825 \h </w:instrText>
              </w:r>
              <w:r>
                <w:rPr>
                  <w:noProof/>
                  <w:webHidden/>
                </w:rPr>
              </w:r>
              <w:r>
                <w:rPr>
                  <w:noProof/>
                  <w:webHidden/>
                </w:rPr>
                <w:fldChar w:fldCharType="separate"/>
              </w:r>
              <w:r>
                <w:rPr>
                  <w:noProof/>
                  <w:webHidden/>
                </w:rPr>
                <w:t>65</w:t>
              </w:r>
              <w:r>
                <w:rPr>
                  <w:noProof/>
                  <w:webHidden/>
                </w:rPr>
                <w:fldChar w:fldCharType="end"/>
              </w:r>
            </w:hyperlink>
          </w:p>
          <w:p w14:paraId="58EBBED6" w14:textId="08AE38BB" w:rsidR="00E54116" w:rsidRDefault="00E54116" w:rsidP="00E54116">
            <w:pPr>
              <w:pStyle w:val="TOC2"/>
              <w:framePr w:hSpace="0" w:wrap="auto" w:vAnchor="margin" w:hAnchor="text" w:xAlign="left" w:yAlign="inline"/>
              <w:rPr>
                <w:noProof/>
                <w:szCs w:val="22"/>
                <w:lang w:val="en-GB" w:eastAsia="en-GB"/>
              </w:rPr>
            </w:pPr>
            <w:hyperlink w:anchor="_Toc112612826" w:history="1">
              <w:r w:rsidRPr="009048D2">
                <w:rPr>
                  <w:rStyle w:val="Hyperlink"/>
                  <w:rFonts w:cs="Arial"/>
                  <w:noProof/>
                </w:rPr>
                <w:t>H.2</w:t>
              </w:r>
              <w:r>
                <w:rPr>
                  <w:noProof/>
                  <w:szCs w:val="22"/>
                  <w:lang w:val="en-GB" w:eastAsia="en-GB"/>
                </w:rPr>
                <w:tab/>
              </w:r>
              <w:r w:rsidRPr="009048D2">
                <w:rPr>
                  <w:rStyle w:val="Hyperlink"/>
                  <w:rFonts w:cs="Arial"/>
                  <w:noProof/>
                </w:rPr>
                <w:t>Siguria</w:t>
              </w:r>
              <w:r>
                <w:rPr>
                  <w:noProof/>
                  <w:webHidden/>
                </w:rPr>
                <w:tab/>
              </w:r>
              <w:r>
                <w:rPr>
                  <w:noProof/>
                  <w:webHidden/>
                </w:rPr>
                <w:fldChar w:fldCharType="begin"/>
              </w:r>
              <w:r>
                <w:rPr>
                  <w:noProof/>
                  <w:webHidden/>
                </w:rPr>
                <w:instrText xml:space="preserve"> PAGEREF _Toc112612826 \h </w:instrText>
              </w:r>
              <w:r>
                <w:rPr>
                  <w:noProof/>
                  <w:webHidden/>
                </w:rPr>
              </w:r>
              <w:r>
                <w:rPr>
                  <w:noProof/>
                  <w:webHidden/>
                </w:rPr>
                <w:fldChar w:fldCharType="separate"/>
              </w:r>
              <w:r>
                <w:rPr>
                  <w:noProof/>
                  <w:webHidden/>
                </w:rPr>
                <w:t>65</w:t>
              </w:r>
              <w:r>
                <w:rPr>
                  <w:noProof/>
                  <w:webHidden/>
                </w:rPr>
                <w:fldChar w:fldCharType="end"/>
              </w:r>
            </w:hyperlink>
          </w:p>
          <w:p w14:paraId="6704FE64" w14:textId="1F1BD89D" w:rsidR="00E54116" w:rsidRDefault="00E54116" w:rsidP="00E54116">
            <w:pPr>
              <w:pStyle w:val="TOC3"/>
              <w:framePr w:hSpace="0" w:wrap="auto" w:vAnchor="margin" w:hAnchor="text" w:xAlign="left" w:yAlign="inline"/>
              <w:rPr>
                <w:noProof/>
                <w:szCs w:val="22"/>
                <w:lang w:val="en-GB" w:eastAsia="en-GB"/>
              </w:rPr>
            </w:pPr>
            <w:hyperlink w:anchor="_Toc112612827" w:history="1">
              <w:r w:rsidRPr="009048D2">
                <w:rPr>
                  <w:rStyle w:val="Hyperlink"/>
                  <w:rFonts w:cs="Arial"/>
                  <w:noProof/>
                </w:rPr>
                <w:t>H.2.1</w:t>
              </w:r>
              <w:r>
                <w:rPr>
                  <w:noProof/>
                  <w:szCs w:val="22"/>
                  <w:lang w:val="en-GB" w:eastAsia="en-GB"/>
                </w:rPr>
                <w:tab/>
              </w:r>
              <w:r w:rsidRPr="009048D2">
                <w:rPr>
                  <w:rStyle w:val="Hyperlink"/>
                  <w:rFonts w:cs="Arial"/>
                  <w:noProof/>
                </w:rPr>
                <w:t>Konceptet</w:t>
              </w:r>
              <w:r>
                <w:rPr>
                  <w:noProof/>
                  <w:webHidden/>
                </w:rPr>
                <w:tab/>
              </w:r>
              <w:r>
                <w:rPr>
                  <w:noProof/>
                  <w:webHidden/>
                </w:rPr>
                <w:fldChar w:fldCharType="begin"/>
              </w:r>
              <w:r>
                <w:rPr>
                  <w:noProof/>
                  <w:webHidden/>
                </w:rPr>
                <w:instrText xml:space="preserve"> PAGEREF _Toc112612827 \h </w:instrText>
              </w:r>
              <w:r>
                <w:rPr>
                  <w:noProof/>
                  <w:webHidden/>
                </w:rPr>
              </w:r>
              <w:r>
                <w:rPr>
                  <w:noProof/>
                  <w:webHidden/>
                </w:rPr>
                <w:fldChar w:fldCharType="separate"/>
              </w:r>
              <w:r>
                <w:rPr>
                  <w:noProof/>
                  <w:webHidden/>
                </w:rPr>
                <w:t>65</w:t>
              </w:r>
              <w:r>
                <w:rPr>
                  <w:noProof/>
                  <w:webHidden/>
                </w:rPr>
                <w:fldChar w:fldCharType="end"/>
              </w:r>
            </w:hyperlink>
          </w:p>
          <w:p w14:paraId="45A03CB0" w14:textId="397D9DBC" w:rsidR="00E54116" w:rsidRDefault="00E54116" w:rsidP="00E54116">
            <w:pPr>
              <w:pStyle w:val="TOC3"/>
              <w:framePr w:hSpace="0" w:wrap="auto" w:vAnchor="margin" w:hAnchor="text" w:xAlign="left" w:yAlign="inline"/>
              <w:rPr>
                <w:noProof/>
                <w:szCs w:val="22"/>
                <w:lang w:val="en-GB" w:eastAsia="en-GB"/>
              </w:rPr>
            </w:pPr>
            <w:hyperlink w:anchor="_Toc112612828" w:history="1">
              <w:r w:rsidRPr="009048D2">
                <w:rPr>
                  <w:rStyle w:val="Hyperlink"/>
                  <w:rFonts w:cs="Arial"/>
                  <w:noProof/>
                </w:rPr>
                <w:t>H.2.2</w:t>
              </w:r>
              <w:r>
                <w:rPr>
                  <w:noProof/>
                  <w:szCs w:val="22"/>
                  <w:lang w:val="en-GB" w:eastAsia="en-GB"/>
                </w:rPr>
                <w:tab/>
              </w:r>
              <w:r w:rsidRPr="009048D2">
                <w:rPr>
                  <w:rStyle w:val="Hyperlink"/>
                  <w:rFonts w:cs="Arial"/>
                  <w:noProof/>
                </w:rPr>
                <w:t>Detyrimet mbi Anëtarët  e Bursës</w:t>
              </w:r>
              <w:r>
                <w:rPr>
                  <w:noProof/>
                  <w:webHidden/>
                </w:rPr>
                <w:tab/>
              </w:r>
              <w:r>
                <w:rPr>
                  <w:noProof/>
                  <w:webHidden/>
                </w:rPr>
                <w:fldChar w:fldCharType="begin"/>
              </w:r>
              <w:r>
                <w:rPr>
                  <w:noProof/>
                  <w:webHidden/>
                </w:rPr>
                <w:instrText xml:space="preserve"> PAGEREF _Toc112612828 \h </w:instrText>
              </w:r>
              <w:r>
                <w:rPr>
                  <w:noProof/>
                  <w:webHidden/>
                </w:rPr>
              </w:r>
              <w:r>
                <w:rPr>
                  <w:noProof/>
                  <w:webHidden/>
                </w:rPr>
                <w:fldChar w:fldCharType="separate"/>
              </w:r>
              <w:r>
                <w:rPr>
                  <w:noProof/>
                  <w:webHidden/>
                </w:rPr>
                <w:t>65</w:t>
              </w:r>
              <w:r>
                <w:rPr>
                  <w:noProof/>
                  <w:webHidden/>
                </w:rPr>
                <w:fldChar w:fldCharType="end"/>
              </w:r>
            </w:hyperlink>
          </w:p>
          <w:p w14:paraId="2F44F72B" w14:textId="331023BE" w:rsidR="00E54116" w:rsidRDefault="00E54116" w:rsidP="00E54116">
            <w:pPr>
              <w:pStyle w:val="TOC3"/>
              <w:framePr w:hSpace="0" w:wrap="auto" w:vAnchor="margin" w:hAnchor="text" w:xAlign="left" w:yAlign="inline"/>
              <w:rPr>
                <w:noProof/>
                <w:szCs w:val="22"/>
                <w:lang w:val="en-GB" w:eastAsia="en-GB"/>
              </w:rPr>
            </w:pPr>
            <w:hyperlink w:anchor="_Toc112612829" w:history="1">
              <w:r w:rsidRPr="009048D2">
                <w:rPr>
                  <w:rStyle w:val="Hyperlink"/>
                  <w:rFonts w:cs="Arial"/>
                  <w:noProof/>
                </w:rPr>
                <w:t>H.2.3</w:t>
              </w:r>
              <w:r>
                <w:rPr>
                  <w:noProof/>
                  <w:szCs w:val="22"/>
                  <w:lang w:val="en-GB" w:eastAsia="en-GB"/>
                </w:rPr>
                <w:tab/>
              </w:r>
              <w:r w:rsidRPr="009048D2">
                <w:rPr>
                  <w:rStyle w:val="Hyperlink"/>
                  <w:rFonts w:cs="Arial"/>
                  <w:noProof/>
                </w:rPr>
                <w:t>Përgjegjësia</w:t>
              </w:r>
              <w:r>
                <w:rPr>
                  <w:noProof/>
                  <w:webHidden/>
                </w:rPr>
                <w:tab/>
              </w:r>
              <w:r>
                <w:rPr>
                  <w:noProof/>
                  <w:webHidden/>
                </w:rPr>
                <w:fldChar w:fldCharType="begin"/>
              </w:r>
              <w:r>
                <w:rPr>
                  <w:noProof/>
                  <w:webHidden/>
                </w:rPr>
                <w:instrText xml:space="preserve"> PAGEREF _Toc112612829 \h </w:instrText>
              </w:r>
              <w:r>
                <w:rPr>
                  <w:noProof/>
                  <w:webHidden/>
                </w:rPr>
              </w:r>
              <w:r>
                <w:rPr>
                  <w:noProof/>
                  <w:webHidden/>
                </w:rPr>
                <w:fldChar w:fldCharType="separate"/>
              </w:r>
              <w:r>
                <w:rPr>
                  <w:noProof/>
                  <w:webHidden/>
                </w:rPr>
                <w:t>66</w:t>
              </w:r>
              <w:r>
                <w:rPr>
                  <w:noProof/>
                  <w:webHidden/>
                </w:rPr>
                <w:fldChar w:fldCharType="end"/>
              </w:r>
            </w:hyperlink>
          </w:p>
          <w:p w14:paraId="03CAEE30" w14:textId="6E8A10CC" w:rsidR="00E54116" w:rsidRDefault="00E54116" w:rsidP="00E54116">
            <w:pPr>
              <w:pStyle w:val="TOC2"/>
              <w:framePr w:hSpace="0" w:wrap="auto" w:vAnchor="margin" w:hAnchor="text" w:xAlign="left" w:yAlign="inline"/>
              <w:rPr>
                <w:noProof/>
                <w:szCs w:val="22"/>
                <w:lang w:val="en-GB" w:eastAsia="en-GB"/>
              </w:rPr>
            </w:pPr>
            <w:hyperlink w:anchor="_Toc112612830" w:history="1">
              <w:r w:rsidRPr="009048D2">
                <w:rPr>
                  <w:rStyle w:val="Hyperlink"/>
                  <w:rFonts w:cs="Arial"/>
                  <w:noProof/>
                </w:rPr>
                <w:t>H.3</w:t>
              </w:r>
              <w:r>
                <w:rPr>
                  <w:noProof/>
                  <w:szCs w:val="22"/>
                  <w:lang w:val="en-GB" w:eastAsia="en-GB"/>
                </w:rPr>
                <w:tab/>
              </w:r>
              <w:r w:rsidRPr="009048D2">
                <w:rPr>
                  <w:rStyle w:val="Hyperlink"/>
                  <w:rFonts w:cs="Arial"/>
                  <w:noProof/>
                </w:rPr>
                <w:t>Pronësia intelektuale dhe licencat</w:t>
              </w:r>
              <w:r>
                <w:rPr>
                  <w:noProof/>
                  <w:webHidden/>
                </w:rPr>
                <w:tab/>
              </w:r>
              <w:r>
                <w:rPr>
                  <w:noProof/>
                  <w:webHidden/>
                </w:rPr>
                <w:fldChar w:fldCharType="begin"/>
              </w:r>
              <w:r>
                <w:rPr>
                  <w:noProof/>
                  <w:webHidden/>
                </w:rPr>
                <w:instrText xml:space="preserve"> PAGEREF _Toc112612830 \h </w:instrText>
              </w:r>
              <w:r>
                <w:rPr>
                  <w:noProof/>
                  <w:webHidden/>
                </w:rPr>
              </w:r>
              <w:r>
                <w:rPr>
                  <w:noProof/>
                  <w:webHidden/>
                </w:rPr>
                <w:fldChar w:fldCharType="separate"/>
              </w:r>
              <w:r>
                <w:rPr>
                  <w:noProof/>
                  <w:webHidden/>
                </w:rPr>
                <w:t>67</w:t>
              </w:r>
              <w:r>
                <w:rPr>
                  <w:noProof/>
                  <w:webHidden/>
                </w:rPr>
                <w:fldChar w:fldCharType="end"/>
              </w:r>
            </w:hyperlink>
          </w:p>
          <w:p w14:paraId="1B205871" w14:textId="4D0AC3B5" w:rsidR="00E54116" w:rsidRDefault="00E54116" w:rsidP="00E54116">
            <w:pPr>
              <w:pStyle w:val="TOC3"/>
              <w:framePr w:hSpace="0" w:wrap="auto" w:vAnchor="margin" w:hAnchor="text" w:xAlign="left" w:yAlign="inline"/>
              <w:rPr>
                <w:noProof/>
                <w:szCs w:val="22"/>
                <w:lang w:val="en-GB" w:eastAsia="en-GB"/>
              </w:rPr>
            </w:pPr>
            <w:hyperlink w:anchor="_Toc112612831" w:history="1">
              <w:r w:rsidRPr="009048D2">
                <w:rPr>
                  <w:rStyle w:val="Hyperlink"/>
                  <w:rFonts w:cs="Arial"/>
                  <w:noProof/>
                </w:rPr>
                <w:t>H.3.1</w:t>
              </w:r>
              <w:r>
                <w:rPr>
                  <w:noProof/>
                  <w:szCs w:val="22"/>
                  <w:lang w:val="en-GB" w:eastAsia="en-GB"/>
                </w:rPr>
                <w:tab/>
              </w:r>
              <w:r w:rsidRPr="009048D2">
                <w:rPr>
                  <w:rStyle w:val="Hyperlink"/>
                  <w:rFonts w:cs="Arial"/>
                  <w:noProof/>
                </w:rPr>
                <w:t>Autorizimet e Anëtarëve të Bursës dhe të drejtat e tjera</w:t>
              </w:r>
              <w:r>
                <w:rPr>
                  <w:noProof/>
                  <w:webHidden/>
                </w:rPr>
                <w:tab/>
              </w:r>
              <w:r>
                <w:rPr>
                  <w:noProof/>
                  <w:webHidden/>
                </w:rPr>
                <w:fldChar w:fldCharType="begin"/>
              </w:r>
              <w:r>
                <w:rPr>
                  <w:noProof/>
                  <w:webHidden/>
                </w:rPr>
                <w:instrText xml:space="preserve"> PAGEREF _Toc112612831 \h </w:instrText>
              </w:r>
              <w:r>
                <w:rPr>
                  <w:noProof/>
                  <w:webHidden/>
                </w:rPr>
              </w:r>
              <w:r>
                <w:rPr>
                  <w:noProof/>
                  <w:webHidden/>
                </w:rPr>
                <w:fldChar w:fldCharType="separate"/>
              </w:r>
              <w:r>
                <w:rPr>
                  <w:noProof/>
                  <w:webHidden/>
                </w:rPr>
                <w:t>67</w:t>
              </w:r>
              <w:r>
                <w:rPr>
                  <w:noProof/>
                  <w:webHidden/>
                </w:rPr>
                <w:fldChar w:fldCharType="end"/>
              </w:r>
            </w:hyperlink>
          </w:p>
          <w:p w14:paraId="42EDB8F3" w14:textId="21D48DB4" w:rsidR="00E54116" w:rsidRDefault="00E54116" w:rsidP="00E54116">
            <w:pPr>
              <w:pStyle w:val="TOC3"/>
              <w:framePr w:hSpace="0" w:wrap="auto" w:vAnchor="margin" w:hAnchor="text" w:xAlign="left" w:yAlign="inline"/>
              <w:rPr>
                <w:noProof/>
                <w:szCs w:val="22"/>
                <w:lang w:val="en-GB" w:eastAsia="en-GB"/>
              </w:rPr>
            </w:pPr>
            <w:hyperlink w:anchor="_Toc112612832" w:history="1">
              <w:r w:rsidRPr="009048D2">
                <w:rPr>
                  <w:rStyle w:val="Hyperlink"/>
                  <w:rFonts w:cs="Arial"/>
                  <w:noProof/>
                </w:rPr>
                <w:t>H.3.2</w:t>
              </w:r>
              <w:r>
                <w:rPr>
                  <w:noProof/>
                  <w:szCs w:val="22"/>
                  <w:lang w:val="en-GB" w:eastAsia="en-GB"/>
                </w:rPr>
                <w:tab/>
              </w:r>
              <w:r w:rsidRPr="009048D2">
                <w:rPr>
                  <w:rStyle w:val="Hyperlink"/>
                  <w:rFonts w:cs="Arial"/>
                  <w:noProof/>
                </w:rPr>
                <w:t>Kufizimet e të drejtave që u jepen Anëtarëve të Bursës</w:t>
              </w:r>
              <w:r>
                <w:rPr>
                  <w:noProof/>
                  <w:webHidden/>
                </w:rPr>
                <w:tab/>
              </w:r>
              <w:r>
                <w:rPr>
                  <w:noProof/>
                  <w:webHidden/>
                </w:rPr>
                <w:fldChar w:fldCharType="begin"/>
              </w:r>
              <w:r>
                <w:rPr>
                  <w:noProof/>
                  <w:webHidden/>
                </w:rPr>
                <w:instrText xml:space="preserve"> PAGEREF _Toc112612832 \h </w:instrText>
              </w:r>
              <w:r>
                <w:rPr>
                  <w:noProof/>
                  <w:webHidden/>
                </w:rPr>
              </w:r>
              <w:r>
                <w:rPr>
                  <w:noProof/>
                  <w:webHidden/>
                </w:rPr>
                <w:fldChar w:fldCharType="separate"/>
              </w:r>
              <w:r>
                <w:rPr>
                  <w:noProof/>
                  <w:webHidden/>
                </w:rPr>
                <w:t>67</w:t>
              </w:r>
              <w:r>
                <w:rPr>
                  <w:noProof/>
                  <w:webHidden/>
                </w:rPr>
                <w:fldChar w:fldCharType="end"/>
              </w:r>
            </w:hyperlink>
          </w:p>
          <w:p w14:paraId="34DD0A36" w14:textId="70C48874" w:rsidR="00E54116" w:rsidRDefault="00E54116" w:rsidP="00E54116">
            <w:pPr>
              <w:pStyle w:val="TOC3"/>
              <w:framePr w:hSpace="0" w:wrap="auto" w:vAnchor="margin" w:hAnchor="text" w:xAlign="left" w:yAlign="inline"/>
              <w:rPr>
                <w:noProof/>
                <w:szCs w:val="22"/>
                <w:lang w:val="en-GB" w:eastAsia="en-GB"/>
              </w:rPr>
            </w:pPr>
            <w:hyperlink w:anchor="_Toc112612833" w:history="1">
              <w:r w:rsidRPr="009048D2">
                <w:rPr>
                  <w:rStyle w:val="Hyperlink"/>
                  <w:rFonts w:cs="Arial"/>
                  <w:noProof/>
                </w:rPr>
                <w:t>H.3.3</w:t>
              </w:r>
              <w:r>
                <w:rPr>
                  <w:noProof/>
                  <w:szCs w:val="22"/>
                  <w:lang w:val="en-GB" w:eastAsia="en-GB"/>
                </w:rPr>
                <w:tab/>
              </w:r>
              <w:r w:rsidRPr="009048D2">
                <w:rPr>
                  <w:rStyle w:val="Hyperlink"/>
                  <w:rFonts w:cs="Arial"/>
                  <w:noProof/>
                </w:rPr>
                <w:t>Anëtari i Bursës të respektojë të Drejtat e Pronësisë Intelektuale</w:t>
              </w:r>
              <w:r>
                <w:rPr>
                  <w:noProof/>
                  <w:webHidden/>
                </w:rPr>
                <w:tab/>
              </w:r>
              <w:r>
                <w:rPr>
                  <w:noProof/>
                  <w:webHidden/>
                </w:rPr>
                <w:fldChar w:fldCharType="begin"/>
              </w:r>
              <w:r>
                <w:rPr>
                  <w:noProof/>
                  <w:webHidden/>
                </w:rPr>
                <w:instrText xml:space="preserve"> PAGEREF _Toc112612833 \h </w:instrText>
              </w:r>
              <w:r>
                <w:rPr>
                  <w:noProof/>
                  <w:webHidden/>
                </w:rPr>
              </w:r>
              <w:r>
                <w:rPr>
                  <w:noProof/>
                  <w:webHidden/>
                </w:rPr>
                <w:fldChar w:fldCharType="separate"/>
              </w:r>
              <w:r>
                <w:rPr>
                  <w:noProof/>
                  <w:webHidden/>
                </w:rPr>
                <w:t>67</w:t>
              </w:r>
              <w:r>
                <w:rPr>
                  <w:noProof/>
                  <w:webHidden/>
                </w:rPr>
                <w:fldChar w:fldCharType="end"/>
              </w:r>
            </w:hyperlink>
          </w:p>
          <w:p w14:paraId="1EDD7B7B" w14:textId="4D1BFADD" w:rsidR="00E54116" w:rsidRDefault="00E54116" w:rsidP="00E54116">
            <w:pPr>
              <w:pStyle w:val="TOC2"/>
              <w:framePr w:hSpace="0" w:wrap="auto" w:vAnchor="margin" w:hAnchor="text" w:xAlign="left" w:yAlign="inline"/>
              <w:rPr>
                <w:noProof/>
                <w:szCs w:val="22"/>
                <w:lang w:val="en-GB" w:eastAsia="en-GB"/>
              </w:rPr>
            </w:pPr>
            <w:hyperlink w:anchor="_Toc112612834" w:history="1">
              <w:r w:rsidRPr="009048D2">
                <w:rPr>
                  <w:rStyle w:val="Hyperlink"/>
                  <w:rFonts w:cs="Arial"/>
                  <w:noProof/>
                </w:rPr>
                <w:t>H.4</w:t>
              </w:r>
              <w:r>
                <w:rPr>
                  <w:noProof/>
                  <w:szCs w:val="22"/>
                  <w:lang w:val="en-GB" w:eastAsia="en-GB"/>
                </w:rPr>
                <w:tab/>
              </w:r>
              <w:r w:rsidRPr="009048D2">
                <w:rPr>
                  <w:rStyle w:val="Hyperlink"/>
                  <w:rFonts w:cs="Arial"/>
                  <w:noProof/>
                </w:rPr>
                <w:t>Mbledhja dhe përdorimi i të dhënave</w:t>
              </w:r>
              <w:r>
                <w:rPr>
                  <w:noProof/>
                  <w:webHidden/>
                </w:rPr>
                <w:tab/>
              </w:r>
              <w:r>
                <w:rPr>
                  <w:noProof/>
                  <w:webHidden/>
                </w:rPr>
                <w:fldChar w:fldCharType="begin"/>
              </w:r>
              <w:r>
                <w:rPr>
                  <w:noProof/>
                  <w:webHidden/>
                </w:rPr>
                <w:instrText xml:space="preserve"> PAGEREF _Toc112612834 \h </w:instrText>
              </w:r>
              <w:r>
                <w:rPr>
                  <w:noProof/>
                  <w:webHidden/>
                </w:rPr>
              </w:r>
              <w:r>
                <w:rPr>
                  <w:noProof/>
                  <w:webHidden/>
                </w:rPr>
                <w:fldChar w:fldCharType="separate"/>
              </w:r>
              <w:r>
                <w:rPr>
                  <w:noProof/>
                  <w:webHidden/>
                </w:rPr>
                <w:t>68</w:t>
              </w:r>
              <w:r>
                <w:rPr>
                  <w:noProof/>
                  <w:webHidden/>
                </w:rPr>
                <w:fldChar w:fldCharType="end"/>
              </w:r>
            </w:hyperlink>
          </w:p>
          <w:p w14:paraId="31D6EA90" w14:textId="2F9B21E2" w:rsidR="00E54116" w:rsidRDefault="00E54116" w:rsidP="00E54116">
            <w:pPr>
              <w:pStyle w:val="TOC3"/>
              <w:framePr w:hSpace="0" w:wrap="auto" w:vAnchor="margin" w:hAnchor="text" w:xAlign="left" w:yAlign="inline"/>
              <w:rPr>
                <w:noProof/>
                <w:szCs w:val="22"/>
                <w:lang w:val="en-GB" w:eastAsia="en-GB"/>
              </w:rPr>
            </w:pPr>
            <w:hyperlink w:anchor="_Toc112612835" w:history="1">
              <w:r w:rsidRPr="009048D2">
                <w:rPr>
                  <w:rStyle w:val="Hyperlink"/>
                  <w:rFonts w:cs="Arial"/>
                  <w:noProof/>
                </w:rPr>
                <w:t>H.4.1</w:t>
              </w:r>
              <w:r>
                <w:rPr>
                  <w:noProof/>
                  <w:szCs w:val="22"/>
                  <w:lang w:val="en-GB" w:eastAsia="en-GB"/>
                </w:rPr>
                <w:tab/>
              </w:r>
              <w:r w:rsidRPr="009048D2">
                <w:rPr>
                  <w:rStyle w:val="Hyperlink"/>
                  <w:rFonts w:cs="Arial"/>
                  <w:noProof/>
                </w:rPr>
                <w:t>Kategoritë e të dhënave</w:t>
              </w:r>
              <w:r>
                <w:rPr>
                  <w:noProof/>
                  <w:webHidden/>
                </w:rPr>
                <w:tab/>
              </w:r>
              <w:r>
                <w:rPr>
                  <w:noProof/>
                  <w:webHidden/>
                </w:rPr>
                <w:fldChar w:fldCharType="begin"/>
              </w:r>
              <w:r>
                <w:rPr>
                  <w:noProof/>
                  <w:webHidden/>
                </w:rPr>
                <w:instrText xml:space="preserve"> PAGEREF _Toc112612835 \h </w:instrText>
              </w:r>
              <w:r>
                <w:rPr>
                  <w:noProof/>
                  <w:webHidden/>
                </w:rPr>
              </w:r>
              <w:r>
                <w:rPr>
                  <w:noProof/>
                  <w:webHidden/>
                </w:rPr>
                <w:fldChar w:fldCharType="separate"/>
              </w:r>
              <w:r>
                <w:rPr>
                  <w:noProof/>
                  <w:webHidden/>
                </w:rPr>
                <w:t>68</w:t>
              </w:r>
              <w:r>
                <w:rPr>
                  <w:noProof/>
                  <w:webHidden/>
                </w:rPr>
                <w:fldChar w:fldCharType="end"/>
              </w:r>
            </w:hyperlink>
          </w:p>
          <w:p w14:paraId="1CF157BA" w14:textId="7B1EFDA5" w:rsidR="00E54116" w:rsidRDefault="00E54116" w:rsidP="00E54116">
            <w:pPr>
              <w:pStyle w:val="TOC3"/>
              <w:framePr w:hSpace="0" w:wrap="auto" w:vAnchor="margin" w:hAnchor="text" w:xAlign="left" w:yAlign="inline"/>
              <w:rPr>
                <w:noProof/>
                <w:szCs w:val="22"/>
                <w:lang w:val="en-GB" w:eastAsia="en-GB"/>
              </w:rPr>
            </w:pPr>
            <w:hyperlink w:anchor="_Toc112612836" w:history="1">
              <w:r w:rsidRPr="009048D2">
                <w:rPr>
                  <w:rStyle w:val="Hyperlink"/>
                  <w:rFonts w:cs="Arial"/>
                  <w:noProof/>
                </w:rPr>
                <w:t>H.4.2</w:t>
              </w:r>
              <w:r>
                <w:rPr>
                  <w:noProof/>
                  <w:szCs w:val="22"/>
                  <w:lang w:val="en-GB" w:eastAsia="en-GB"/>
                </w:rPr>
                <w:tab/>
              </w:r>
              <w:r w:rsidRPr="009048D2">
                <w:rPr>
                  <w:rStyle w:val="Hyperlink"/>
                  <w:rFonts w:cs="Arial"/>
                  <w:noProof/>
                </w:rPr>
                <w:t>Pronësia dhe përdorimi i të dhënave</w:t>
              </w:r>
              <w:r>
                <w:rPr>
                  <w:noProof/>
                  <w:webHidden/>
                </w:rPr>
                <w:tab/>
              </w:r>
              <w:r>
                <w:rPr>
                  <w:noProof/>
                  <w:webHidden/>
                </w:rPr>
                <w:fldChar w:fldCharType="begin"/>
              </w:r>
              <w:r>
                <w:rPr>
                  <w:noProof/>
                  <w:webHidden/>
                </w:rPr>
                <w:instrText xml:space="preserve"> PAGEREF _Toc112612836 \h </w:instrText>
              </w:r>
              <w:r>
                <w:rPr>
                  <w:noProof/>
                  <w:webHidden/>
                </w:rPr>
              </w:r>
              <w:r>
                <w:rPr>
                  <w:noProof/>
                  <w:webHidden/>
                </w:rPr>
                <w:fldChar w:fldCharType="separate"/>
              </w:r>
              <w:r>
                <w:rPr>
                  <w:noProof/>
                  <w:webHidden/>
                </w:rPr>
                <w:t>68</w:t>
              </w:r>
              <w:r>
                <w:rPr>
                  <w:noProof/>
                  <w:webHidden/>
                </w:rPr>
                <w:fldChar w:fldCharType="end"/>
              </w:r>
            </w:hyperlink>
          </w:p>
          <w:p w14:paraId="71BF43FF" w14:textId="33EFF0DF" w:rsidR="00E54116" w:rsidRDefault="00E54116" w:rsidP="00E54116">
            <w:pPr>
              <w:pStyle w:val="TOC3"/>
              <w:framePr w:hSpace="0" w:wrap="auto" w:vAnchor="margin" w:hAnchor="text" w:xAlign="left" w:yAlign="inline"/>
              <w:rPr>
                <w:noProof/>
                <w:szCs w:val="22"/>
                <w:lang w:val="en-GB" w:eastAsia="en-GB"/>
              </w:rPr>
            </w:pPr>
            <w:hyperlink w:anchor="_Toc112612837" w:history="1">
              <w:r w:rsidRPr="009048D2">
                <w:rPr>
                  <w:rStyle w:val="Hyperlink"/>
                  <w:rFonts w:cs="Arial"/>
                  <w:noProof/>
                </w:rPr>
                <w:t>H.4.3</w:t>
              </w:r>
              <w:r>
                <w:rPr>
                  <w:noProof/>
                  <w:szCs w:val="22"/>
                  <w:lang w:val="en-GB" w:eastAsia="en-GB"/>
                </w:rPr>
                <w:tab/>
              </w:r>
              <w:r w:rsidRPr="009048D2">
                <w:rPr>
                  <w:rStyle w:val="Hyperlink"/>
                  <w:rFonts w:cs="Arial"/>
                  <w:noProof/>
                </w:rPr>
                <w:t>Kërkesat e Raportimit</w:t>
              </w:r>
              <w:r>
                <w:rPr>
                  <w:noProof/>
                  <w:webHidden/>
                </w:rPr>
                <w:tab/>
              </w:r>
              <w:r>
                <w:rPr>
                  <w:noProof/>
                  <w:webHidden/>
                </w:rPr>
                <w:fldChar w:fldCharType="begin"/>
              </w:r>
              <w:r>
                <w:rPr>
                  <w:noProof/>
                  <w:webHidden/>
                </w:rPr>
                <w:instrText xml:space="preserve"> PAGEREF _Toc112612837 \h </w:instrText>
              </w:r>
              <w:r>
                <w:rPr>
                  <w:noProof/>
                  <w:webHidden/>
                </w:rPr>
              </w:r>
              <w:r>
                <w:rPr>
                  <w:noProof/>
                  <w:webHidden/>
                </w:rPr>
                <w:fldChar w:fldCharType="separate"/>
              </w:r>
              <w:r>
                <w:rPr>
                  <w:noProof/>
                  <w:webHidden/>
                </w:rPr>
                <w:t>70</w:t>
              </w:r>
              <w:r>
                <w:rPr>
                  <w:noProof/>
                  <w:webHidden/>
                </w:rPr>
                <w:fldChar w:fldCharType="end"/>
              </w:r>
            </w:hyperlink>
          </w:p>
          <w:p w14:paraId="51A08E23" w14:textId="2DABFD3E" w:rsidR="00E54116" w:rsidRDefault="00E54116" w:rsidP="00E54116">
            <w:pPr>
              <w:pStyle w:val="TOC3"/>
              <w:framePr w:hSpace="0" w:wrap="auto" w:vAnchor="margin" w:hAnchor="text" w:xAlign="left" w:yAlign="inline"/>
              <w:rPr>
                <w:noProof/>
                <w:szCs w:val="22"/>
                <w:lang w:val="en-GB" w:eastAsia="en-GB"/>
              </w:rPr>
            </w:pPr>
            <w:hyperlink w:anchor="_Toc112612838" w:history="1">
              <w:r w:rsidRPr="009048D2">
                <w:rPr>
                  <w:rStyle w:val="Hyperlink"/>
                  <w:rFonts w:cs="Arial"/>
                  <w:noProof/>
                </w:rPr>
                <w:t>H.4.4</w:t>
              </w:r>
              <w:r>
                <w:rPr>
                  <w:noProof/>
                  <w:szCs w:val="22"/>
                  <w:lang w:val="en-GB" w:eastAsia="en-GB"/>
                </w:rPr>
                <w:tab/>
              </w:r>
              <w:r w:rsidRPr="009048D2">
                <w:rPr>
                  <w:rStyle w:val="Hyperlink"/>
                  <w:rFonts w:cs="Arial"/>
                  <w:noProof/>
                </w:rPr>
                <w:t>Mbledhja e të dhënave për Rregulloren REMIT</w:t>
              </w:r>
              <w:r>
                <w:rPr>
                  <w:noProof/>
                  <w:webHidden/>
                </w:rPr>
                <w:tab/>
              </w:r>
              <w:r>
                <w:rPr>
                  <w:noProof/>
                  <w:webHidden/>
                </w:rPr>
                <w:fldChar w:fldCharType="begin"/>
              </w:r>
              <w:r>
                <w:rPr>
                  <w:noProof/>
                  <w:webHidden/>
                </w:rPr>
                <w:instrText xml:space="preserve"> PAGEREF _Toc112612838 \h </w:instrText>
              </w:r>
              <w:r>
                <w:rPr>
                  <w:noProof/>
                  <w:webHidden/>
                </w:rPr>
              </w:r>
              <w:r>
                <w:rPr>
                  <w:noProof/>
                  <w:webHidden/>
                </w:rPr>
                <w:fldChar w:fldCharType="separate"/>
              </w:r>
              <w:r>
                <w:rPr>
                  <w:noProof/>
                  <w:webHidden/>
                </w:rPr>
                <w:t>71</w:t>
              </w:r>
              <w:r>
                <w:rPr>
                  <w:noProof/>
                  <w:webHidden/>
                </w:rPr>
                <w:fldChar w:fldCharType="end"/>
              </w:r>
            </w:hyperlink>
          </w:p>
          <w:p w14:paraId="1779C256" w14:textId="3380555A" w:rsidR="00E54116" w:rsidRDefault="00E54116" w:rsidP="00E54116">
            <w:pPr>
              <w:pStyle w:val="TOC2"/>
              <w:framePr w:hSpace="0" w:wrap="auto" w:vAnchor="margin" w:hAnchor="text" w:xAlign="left" w:yAlign="inline"/>
              <w:rPr>
                <w:noProof/>
                <w:szCs w:val="22"/>
                <w:lang w:val="en-GB" w:eastAsia="en-GB"/>
              </w:rPr>
            </w:pPr>
            <w:hyperlink w:anchor="_Toc112612839" w:history="1">
              <w:r w:rsidRPr="009048D2">
                <w:rPr>
                  <w:rStyle w:val="Hyperlink"/>
                  <w:rFonts w:cs="Arial"/>
                  <w:noProof/>
                </w:rPr>
                <w:t>H.5</w:t>
              </w:r>
              <w:r>
                <w:rPr>
                  <w:noProof/>
                  <w:szCs w:val="22"/>
                  <w:lang w:val="en-GB" w:eastAsia="en-GB"/>
                </w:rPr>
                <w:tab/>
              </w:r>
              <w:r w:rsidRPr="009048D2">
                <w:rPr>
                  <w:rStyle w:val="Hyperlink"/>
                  <w:rFonts w:cs="Arial"/>
                  <w:noProof/>
                </w:rPr>
                <w:t>Konfidencialiteti</w:t>
              </w:r>
              <w:r>
                <w:rPr>
                  <w:noProof/>
                  <w:webHidden/>
                </w:rPr>
                <w:tab/>
              </w:r>
              <w:r>
                <w:rPr>
                  <w:noProof/>
                  <w:webHidden/>
                </w:rPr>
                <w:fldChar w:fldCharType="begin"/>
              </w:r>
              <w:r>
                <w:rPr>
                  <w:noProof/>
                  <w:webHidden/>
                </w:rPr>
                <w:instrText xml:space="preserve"> PAGEREF _Toc112612839 \h </w:instrText>
              </w:r>
              <w:r>
                <w:rPr>
                  <w:noProof/>
                  <w:webHidden/>
                </w:rPr>
              </w:r>
              <w:r>
                <w:rPr>
                  <w:noProof/>
                  <w:webHidden/>
                </w:rPr>
                <w:fldChar w:fldCharType="separate"/>
              </w:r>
              <w:r>
                <w:rPr>
                  <w:noProof/>
                  <w:webHidden/>
                </w:rPr>
                <w:t>71</w:t>
              </w:r>
              <w:r>
                <w:rPr>
                  <w:noProof/>
                  <w:webHidden/>
                </w:rPr>
                <w:fldChar w:fldCharType="end"/>
              </w:r>
            </w:hyperlink>
          </w:p>
          <w:p w14:paraId="35212D1E" w14:textId="6B605EDF" w:rsidR="00E54116" w:rsidRDefault="00E54116" w:rsidP="00E54116">
            <w:pPr>
              <w:pStyle w:val="TOC3"/>
              <w:framePr w:hSpace="0" w:wrap="auto" w:vAnchor="margin" w:hAnchor="text" w:xAlign="left" w:yAlign="inline"/>
              <w:rPr>
                <w:noProof/>
                <w:szCs w:val="22"/>
                <w:lang w:val="en-GB" w:eastAsia="en-GB"/>
              </w:rPr>
            </w:pPr>
            <w:hyperlink w:anchor="_Toc112612840" w:history="1">
              <w:r w:rsidRPr="009048D2">
                <w:rPr>
                  <w:rStyle w:val="Hyperlink"/>
                  <w:rFonts w:cs="Arial"/>
                  <w:noProof/>
                </w:rPr>
                <w:t>H.5.1</w:t>
              </w:r>
              <w:r>
                <w:rPr>
                  <w:noProof/>
                  <w:szCs w:val="22"/>
                  <w:lang w:val="en-GB" w:eastAsia="en-GB"/>
                </w:rPr>
                <w:tab/>
              </w:r>
              <w:r w:rsidRPr="009048D2">
                <w:rPr>
                  <w:rStyle w:val="Hyperlink"/>
                  <w:rFonts w:cs="Arial"/>
                  <w:noProof/>
                </w:rPr>
                <w:t>Përkufizimet</w:t>
              </w:r>
              <w:r>
                <w:rPr>
                  <w:noProof/>
                  <w:webHidden/>
                </w:rPr>
                <w:tab/>
              </w:r>
              <w:r>
                <w:rPr>
                  <w:noProof/>
                  <w:webHidden/>
                </w:rPr>
                <w:fldChar w:fldCharType="begin"/>
              </w:r>
              <w:r>
                <w:rPr>
                  <w:noProof/>
                  <w:webHidden/>
                </w:rPr>
                <w:instrText xml:space="preserve"> PAGEREF _Toc112612840 \h </w:instrText>
              </w:r>
              <w:r>
                <w:rPr>
                  <w:noProof/>
                  <w:webHidden/>
                </w:rPr>
              </w:r>
              <w:r>
                <w:rPr>
                  <w:noProof/>
                  <w:webHidden/>
                </w:rPr>
                <w:fldChar w:fldCharType="separate"/>
              </w:r>
              <w:r>
                <w:rPr>
                  <w:noProof/>
                  <w:webHidden/>
                </w:rPr>
                <w:t>71</w:t>
              </w:r>
              <w:r>
                <w:rPr>
                  <w:noProof/>
                  <w:webHidden/>
                </w:rPr>
                <w:fldChar w:fldCharType="end"/>
              </w:r>
            </w:hyperlink>
          </w:p>
          <w:p w14:paraId="54CCA380" w14:textId="07EC9368" w:rsidR="00E54116" w:rsidRDefault="00E54116" w:rsidP="00E54116">
            <w:pPr>
              <w:pStyle w:val="TOC3"/>
              <w:framePr w:hSpace="0" w:wrap="auto" w:vAnchor="margin" w:hAnchor="text" w:xAlign="left" w:yAlign="inline"/>
              <w:rPr>
                <w:noProof/>
                <w:szCs w:val="22"/>
                <w:lang w:val="en-GB" w:eastAsia="en-GB"/>
              </w:rPr>
            </w:pPr>
            <w:hyperlink w:anchor="_Toc112612841" w:history="1">
              <w:r w:rsidRPr="009048D2">
                <w:rPr>
                  <w:rStyle w:val="Hyperlink"/>
                  <w:rFonts w:cs="Arial"/>
                  <w:noProof/>
                </w:rPr>
                <w:t>H.5.2</w:t>
              </w:r>
              <w:r>
                <w:rPr>
                  <w:noProof/>
                  <w:szCs w:val="22"/>
                  <w:lang w:val="en-GB" w:eastAsia="en-GB"/>
                </w:rPr>
                <w:tab/>
              </w:r>
              <w:r w:rsidRPr="009048D2">
                <w:rPr>
                  <w:rStyle w:val="Hyperlink"/>
                  <w:rFonts w:cs="Arial"/>
                  <w:noProof/>
                </w:rPr>
                <w:t>Mbrojtja e të dhënave</w:t>
              </w:r>
              <w:r>
                <w:rPr>
                  <w:noProof/>
                  <w:webHidden/>
                </w:rPr>
                <w:tab/>
              </w:r>
              <w:r>
                <w:rPr>
                  <w:noProof/>
                  <w:webHidden/>
                </w:rPr>
                <w:fldChar w:fldCharType="begin"/>
              </w:r>
              <w:r>
                <w:rPr>
                  <w:noProof/>
                  <w:webHidden/>
                </w:rPr>
                <w:instrText xml:space="preserve"> PAGEREF _Toc112612841 \h </w:instrText>
              </w:r>
              <w:r>
                <w:rPr>
                  <w:noProof/>
                  <w:webHidden/>
                </w:rPr>
              </w:r>
              <w:r>
                <w:rPr>
                  <w:noProof/>
                  <w:webHidden/>
                </w:rPr>
                <w:fldChar w:fldCharType="separate"/>
              </w:r>
              <w:r>
                <w:rPr>
                  <w:noProof/>
                  <w:webHidden/>
                </w:rPr>
                <w:t>73</w:t>
              </w:r>
              <w:r>
                <w:rPr>
                  <w:noProof/>
                  <w:webHidden/>
                </w:rPr>
                <w:fldChar w:fldCharType="end"/>
              </w:r>
            </w:hyperlink>
          </w:p>
          <w:p w14:paraId="49A949E7" w14:textId="17EF5566" w:rsidR="00E54116" w:rsidRDefault="00E54116" w:rsidP="00E54116">
            <w:pPr>
              <w:pStyle w:val="TOC1"/>
              <w:framePr w:hSpace="0" w:wrap="auto" w:vAnchor="margin" w:hAnchor="text" w:xAlign="left" w:yAlign="inline"/>
              <w:rPr>
                <w:noProof/>
                <w:szCs w:val="22"/>
                <w:lang w:val="en-GB" w:eastAsia="en-GB"/>
              </w:rPr>
            </w:pPr>
            <w:hyperlink w:anchor="_Toc112612842" w:history="1">
              <w:r w:rsidRPr="009048D2">
                <w:rPr>
                  <w:rStyle w:val="Hyperlink"/>
                  <w:rFonts w:cs="Arial"/>
                  <w:noProof/>
                </w:rPr>
                <w:t>I. Çështje teknike</w:t>
              </w:r>
              <w:r>
                <w:rPr>
                  <w:noProof/>
                  <w:webHidden/>
                </w:rPr>
                <w:tab/>
              </w:r>
              <w:r>
                <w:rPr>
                  <w:noProof/>
                  <w:webHidden/>
                </w:rPr>
                <w:fldChar w:fldCharType="begin"/>
              </w:r>
              <w:r>
                <w:rPr>
                  <w:noProof/>
                  <w:webHidden/>
                </w:rPr>
                <w:instrText xml:space="preserve"> PAGEREF _Toc112612842 \h </w:instrText>
              </w:r>
              <w:r>
                <w:rPr>
                  <w:noProof/>
                  <w:webHidden/>
                </w:rPr>
              </w:r>
              <w:r>
                <w:rPr>
                  <w:noProof/>
                  <w:webHidden/>
                </w:rPr>
                <w:fldChar w:fldCharType="separate"/>
              </w:r>
              <w:r>
                <w:rPr>
                  <w:noProof/>
                  <w:webHidden/>
                </w:rPr>
                <w:t>74</w:t>
              </w:r>
              <w:r>
                <w:rPr>
                  <w:noProof/>
                  <w:webHidden/>
                </w:rPr>
                <w:fldChar w:fldCharType="end"/>
              </w:r>
            </w:hyperlink>
          </w:p>
          <w:p w14:paraId="7E850C0A" w14:textId="003D6916" w:rsidR="00E54116" w:rsidRDefault="00E54116" w:rsidP="00E54116">
            <w:pPr>
              <w:pStyle w:val="TOC2"/>
              <w:framePr w:hSpace="0" w:wrap="auto" w:vAnchor="margin" w:hAnchor="text" w:xAlign="left" w:yAlign="inline"/>
              <w:rPr>
                <w:noProof/>
                <w:szCs w:val="22"/>
                <w:lang w:val="en-GB" w:eastAsia="en-GB"/>
              </w:rPr>
            </w:pPr>
            <w:hyperlink w:anchor="_Toc112612843" w:history="1">
              <w:r w:rsidRPr="009048D2">
                <w:rPr>
                  <w:rStyle w:val="Hyperlink"/>
                  <w:rFonts w:cs="Arial"/>
                  <w:noProof/>
                </w:rPr>
                <w:t>I.1</w:t>
              </w:r>
              <w:r>
                <w:rPr>
                  <w:noProof/>
                  <w:szCs w:val="22"/>
                  <w:lang w:val="en-GB" w:eastAsia="en-GB"/>
                </w:rPr>
                <w:tab/>
              </w:r>
              <w:r w:rsidRPr="009048D2">
                <w:rPr>
                  <w:rStyle w:val="Hyperlink"/>
                  <w:rFonts w:cs="Arial"/>
                  <w:noProof/>
                </w:rPr>
                <w:t>Qëllimi i këtij kapitulli</w:t>
              </w:r>
              <w:r>
                <w:rPr>
                  <w:noProof/>
                  <w:webHidden/>
                </w:rPr>
                <w:tab/>
              </w:r>
              <w:r>
                <w:rPr>
                  <w:noProof/>
                  <w:webHidden/>
                </w:rPr>
                <w:fldChar w:fldCharType="begin"/>
              </w:r>
              <w:r>
                <w:rPr>
                  <w:noProof/>
                  <w:webHidden/>
                </w:rPr>
                <w:instrText xml:space="preserve"> PAGEREF _Toc112612843 \h </w:instrText>
              </w:r>
              <w:r>
                <w:rPr>
                  <w:noProof/>
                  <w:webHidden/>
                </w:rPr>
              </w:r>
              <w:r>
                <w:rPr>
                  <w:noProof/>
                  <w:webHidden/>
                </w:rPr>
                <w:fldChar w:fldCharType="separate"/>
              </w:r>
              <w:r>
                <w:rPr>
                  <w:noProof/>
                  <w:webHidden/>
                </w:rPr>
                <w:t>74</w:t>
              </w:r>
              <w:r>
                <w:rPr>
                  <w:noProof/>
                  <w:webHidden/>
                </w:rPr>
                <w:fldChar w:fldCharType="end"/>
              </w:r>
            </w:hyperlink>
          </w:p>
          <w:p w14:paraId="512BD5C4" w14:textId="7AE46277"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44" w:history="1">
              <w:r w:rsidRPr="009048D2">
                <w:rPr>
                  <w:rStyle w:val="Hyperlink"/>
                  <w:rFonts w:cs="Arial"/>
                  <w:noProof/>
                </w:rPr>
                <w:t>I.1.1</w:t>
              </w:r>
              <w:r>
                <w:rPr>
                  <w:noProof/>
                  <w:szCs w:val="22"/>
                  <w:lang w:val="en-GB" w:eastAsia="en-GB"/>
                </w:rPr>
                <w:tab/>
              </w:r>
              <w:r w:rsidRPr="009048D2">
                <w:rPr>
                  <w:rStyle w:val="Hyperlink"/>
                  <w:rFonts w:cs="Arial"/>
                  <w:noProof/>
                </w:rPr>
                <w:t>Kërkesa teknike të nivelit të lartë</w:t>
              </w:r>
              <w:r>
                <w:rPr>
                  <w:noProof/>
                  <w:webHidden/>
                </w:rPr>
                <w:tab/>
              </w:r>
              <w:r>
                <w:rPr>
                  <w:noProof/>
                  <w:webHidden/>
                </w:rPr>
                <w:fldChar w:fldCharType="begin"/>
              </w:r>
              <w:r>
                <w:rPr>
                  <w:noProof/>
                  <w:webHidden/>
                </w:rPr>
                <w:instrText xml:space="preserve"> PAGEREF _Toc112612844 \h </w:instrText>
              </w:r>
              <w:r>
                <w:rPr>
                  <w:noProof/>
                  <w:webHidden/>
                </w:rPr>
              </w:r>
              <w:r>
                <w:rPr>
                  <w:noProof/>
                  <w:webHidden/>
                </w:rPr>
                <w:fldChar w:fldCharType="separate"/>
              </w:r>
              <w:r>
                <w:rPr>
                  <w:noProof/>
                  <w:webHidden/>
                </w:rPr>
                <w:t>74</w:t>
              </w:r>
              <w:r>
                <w:rPr>
                  <w:noProof/>
                  <w:webHidden/>
                </w:rPr>
                <w:fldChar w:fldCharType="end"/>
              </w:r>
            </w:hyperlink>
          </w:p>
          <w:p w14:paraId="19B49D0B" w14:textId="51F6DED2"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45" w:history="1">
              <w:r w:rsidRPr="009048D2">
                <w:rPr>
                  <w:rStyle w:val="Hyperlink"/>
                  <w:rFonts w:cs="Arial"/>
                  <w:noProof/>
                </w:rPr>
                <w:t>I.1.2</w:t>
              </w:r>
              <w:r>
                <w:rPr>
                  <w:noProof/>
                  <w:szCs w:val="22"/>
                  <w:lang w:val="en-GB" w:eastAsia="en-GB"/>
                </w:rPr>
                <w:tab/>
              </w:r>
              <w:r w:rsidRPr="009048D2">
                <w:rPr>
                  <w:rStyle w:val="Hyperlink"/>
                  <w:rFonts w:cs="Arial"/>
                  <w:noProof/>
                </w:rPr>
                <w:t>Transmetimi elektronik i Urdhërporosive</w:t>
              </w:r>
              <w:r>
                <w:rPr>
                  <w:noProof/>
                  <w:webHidden/>
                </w:rPr>
                <w:tab/>
              </w:r>
              <w:r>
                <w:rPr>
                  <w:noProof/>
                  <w:webHidden/>
                </w:rPr>
                <w:fldChar w:fldCharType="begin"/>
              </w:r>
              <w:r>
                <w:rPr>
                  <w:noProof/>
                  <w:webHidden/>
                </w:rPr>
                <w:instrText xml:space="preserve"> PAGEREF _Toc112612845 \h </w:instrText>
              </w:r>
              <w:r>
                <w:rPr>
                  <w:noProof/>
                  <w:webHidden/>
                </w:rPr>
              </w:r>
              <w:r>
                <w:rPr>
                  <w:noProof/>
                  <w:webHidden/>
                </w:rPr>
                <w:fldChar w:fldCharType="separate"/>
              </w:r>
              <w:r>
                <w:rPr>
                  <w:noProof/>
                  <w:webHidden/>
                </w:rPr>
                <w:t>74</w:t>
              </w:r>
              <w:r>
                <w:rPr>
                  <w:noProof/>
                  <w:webHidden/>
                </w:rPr>
                <w:fldChar w:fldCharType="end"/>
              </w:r>
            </w:hyperlink>
          </w:p>
          <w:p w14:paraId="40F9647F" w14:textId="2466ED0D" w:rsidR="00E54116" w:rsidRDefault="00E54116" w:rsidP="00E54116">
            <w:pPr>
              <w:pStyle w:val="TOC2"/>
              <w:framePr w:hSpace="0" w:wrap="auto" w:vAnchor="margin" w:hAnchor="text" w:xAlign="left" w:yAlign="inline"/>
              <w:rPr>
                <w:noProof/>
                <w:szCs w:val="22"/>
                <w:lang w:val="en-GB" w:eastAsia="en-GB"/>
              </w:rPr>
            </w:pPr>
            <w:hyperlink w:anchor="_Toc112612846" w:history="1">
              <w:r w:rsidRPr="009048D2">
                <w:rPr>
                  <w:rStyle w:val="Hyperlink"/>
                  <w:rFonts w:cs="Arial"/>
                  <w:noProof/>
                </w:rPr>
                <w:t>I.2</w:t>
              </w:r>
              <w:r>
                <w:rPr>
                  <w:noProof/>
                  <w:szCs w:val="22"/>
                  <w:lang w:val="en-GB" w:eastAsia="en-GB"/>
                </w:rPr>
                <w:tab/>
              </w:r>
              <w:r w:rsidRPr="009048D2">
                <w:rPr>
                  <w:rStyle w:val="Hyperlink"/>
                  <w:rFonts w:cs="Arial"/>
                  <w:noProof/>
                </w:rPr>
                <w:t>Kërkesat për qasje teknike</w:t>
              </w:r>
              <w:r>
                <w:rPr>
                  <w:noProof/>
                  <w:webHidden/>
                </w:rPr>
                <w:tab/>
              </w:r>
              <w:r>
                <w:rPr>
                  <w:noProof/>
                  <w:webHidden/>
                </w:rPr>
                <w:fldChar w:fldCharType="begin"/>
              </w:r>
              <w:r>
                <w:rPr>
                  <w:noProof/>
                  <w:webHidden/>
                </w:rPr>
                <w:instrText xml:space="preserve"> PAGEREF _Toc112612846 \h </w:instrText>
              </w:r>
              <w:r>
                <w:rPr>
                  <w:noProof/>
                  <w:webHidden/>
                </w:rPr>
              </w:r>
              <w:r>
                <w:rPr>
                  <w:noProof/>
                  <w:webHidden/>
                </w:rPr>
                <w:fldChar w:fldCharType="separate"/>
              </w:r>
              <w:r>
                <w:rPr>
                  <w:noProof/>
                  <w:webHidden/>
                </w:rPr>
                <w:t>74</w:t>
              </w:r>
              <w:r>
                <w:rPr>
                  <w:noProof/>
                  <w:webHidden/>
                </w:rPr>
                <w:fldChar w:fldCharType="end"/>
              </w:r>
            </w:hyperlink>
          </w:p>
          <w:p w14:paraId="3A912A23" w14:textId="3E760A3B"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47" w:history="1">
              <w:r w:rsidRPr="009048D2">
                <w:rPr>
                  <w:rStyle w:val="Hyperlink"/>
                  <w:rFonts w:cs="Arial"/>
                  <w:noProof/>
                </w:rPr>
                <w:t>I.2.1</w:t>
              </w:r>
              <w:r>
                <w:rPr>
                  <w:noProof/>
                  <w:szCs w:val="22"/>
                  <w:lang w:val="en-GB" w:eastAsia="en-GB"/>
                </w:rPr>
                <w:tab/>
              </w:r>
              <w:r w:rsidRPr="009048D2">
                <w:rPr>
                  <w:rStyle w:val="Hyperlink"/>
                  <w:rFonts w:cs="Arial"/>
                  <w:noProof/>
                </w:rPr>
                <w:t>Rregullimet e aksesit siç specifikohet nga ALPEX-i</w:t>
              </w:r>
              <w:r>
                <w:rPr>
                  <w:noProof/>
                  <w:webHidden/>
                </w:rPr>
                <w:tab/>
              </w:r>
              <w:r>
                <w:rPr>
                  <w:noProof/>
                  <w:webHidden/>
                </w:rPr>
                <w:fldChar w:fldCharType="begin"/>
              </w:r>
              <w:r>
                <w:rPr>
                  <w:noProof/>
                  <w:webHidden/>
                </w:rPr>
                <w:instrText xml:space="preserve"> PAGEREF _Toc112612847 \h </w:instrText>
              </w:r>
              <w:r>
                <w:rPr>
                  <w:noProof/>
                  <w:webHidden/>
                </w:rPr>
              </w:r>
              <w:r>
                <w:rPr>
                  <w:noProof/>
                  <w:webHidden/>
                </w:rPr>
                <w:fldChar w:fldCharType="separate"/>
              </w:r>
              <w:r>
                <w:rPr>
                  <w:noProof/>
                  <w:webHidden/>
                </w:rPr>
                <w:t>74</w:t>
              </w:r>
              <w:r>
                <w:rPr>
                  <w:noProof/>
                  <w:webHidden/>
                </w:rPr>
                <w:fldChar w:fldCharType="end"/>
              </w:r>
            </w:hyperlink>
          </w:p>
          <w:p w14:paraId="6E0A5DEC" w14:textId="0D1C4CF5"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48" w:history="1">
              <w:r w:rsidRPr="009048D2">
                <w:rPr>
                  <w:rStyle w:val="Hyperlink"/>
                  <w:rFonts w:cs="Arial"/>
                  <w:noProof/>
                </w:rPr>
                <w:t>I.2.2</w:t>
              </w:r>
              <w:r>
                <w:rPr>
                  <w:noProof/>
                  <w:szCs w:val="22"/>
                  <w:lang w:val="en-GB" w:eastAsia="en-GB"/>
                </w:rPr>
                <w:tab/>
              </w:r>
              <w:r w:rsidRPr="009048D2">
                <w:rPr>
                  <w:rStyle w:val="Hyperlink"/>
                  <w:rFonts w:cs="Arial"/>
                  <w:noProof/>
                </w:rPr>
                <w:t>Pajtueshmëria me kërkesat teknike</w:t>
              </w:r>
              <w:r>
                <w:rPr>
                  <w:noProof/>
                  <w:webHidden/>
                </w:rPr>
                <w:tab/>
              </w:r>
              <w:r>
                <w:rPr>
                  <w:noProof/>
                  <w:webHidden/>
                </w:rPr>
                <w:fldChar w:fldCharType="begin"/>
              </w:r>
              <w:r>
                <w:rPr>
                  <w:noProof/>
                  <w:webHidden/>
                </w:rPr>
                <w:instrText xml:space="preserve"> PAGEREF _Toc112612848 \h </w:instrText>
              </w:r>
              <w:r>
                <w:rPr>
                  <w:noProof/>
                  <w:webHidden/>
                </w:rPr>
              </w:r>
              <w:r>
                <w:rPr>
                  <w:noProof/>
                  <w:webHidden/>
                </w:rPr>
                <w:fldChar w:fldCharType="separate"/>
              </w:r>
              <w:r>
                <w:rPr>
                  <w:noProof/>
                  <w:webHidden/>
                </w:rPr>
                <w:t>74</w:t>
              </w:r>
              <w:r>
                <w:rPr>
                  <w:noProof/>
                  <w:webHidden/>
                </w:rPr>
                <w:fldChar w:fldCharType="end"/>
              </w:r>
            </w:hyperlink>
          </w:p>
          <w:p w14:paraId="1EC22571" w14:textId="2883502F"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49" w:history="1">
              <w:r w:rsidRPr="009048D2">
                <w:rPr>
                  <w:rStyle w:val="Hyperlink"/>
                  <w:rFonts w:cs="Arial"/>
                  <w:noProof/>
                </w:rPr>
                <w:t>I.2.3</w:t>
              </w:r>
              <w:r>
                <w:rPr>
                  <w:noProof/>
                  <w:szCs w:val="22"/>
                  <w:lang w:val="en-GB" w:eastAsia="en-GB"/>
                </w:rPr>
                <w:tab/>
              </w:r>
              <w:r w:rsidRPr="009048D2">
                <w:rPr>
                  <w:rStyle w:val="Hyperlink"/>
                  <w:rFonts w:cs="Arial"/>
                  <w:noProof/>
                </w:rPr>
                <w:t>Testim</w:t>
              </w:r>
              <w:r>
                <w:rPr>
                  <w:noProof/>
                  <w:webHidden/>
                </w:rPr>
                <w:tab/>
              </w:r>
              <w:r>
                <w:rPr>
                  <w:noProof/>
                  <w:webHidden/>
                </w:rPr>
                <w:fldChar w:fldCharType="begin"/>
              </w:r>
              <w:r>
                <w:rPr>
                  <w:noProof/>
                  <w:webHidden/>
                </w:rPr>
                <w:instrText xml:space="preserve"> PAGEREF _Toc112612849 \h </w:instrText>
              </w:r>
              <w:r>
                <w:rPr>
                  <w:noProof/>
                  <w:webHidden/>
                </w:rPr>
              </w:r>
              <w:r>
                <w:rPr>
                  <w:noProof/>
                  <w:webHidden/>
                </w:rPr>
                <w:fldChar w:fldCharType="separate"/>
              </w:r>
              <w:r>
                <w:rPr>
                  <w:noProof/>
                  <w:webHidden/>
                </w:rPr>
                <w:t>74</w:t>
              </w:r>
              <w:r>
                <w:rPr>
                  <w:noProof/>
                  <w:webHidden/>
                </w:rPr>
                <w:fldChar w:fldCharType="end"/>
              </w:r>
            </w:hyperlink>
          </w:p>
          <w:p w14:paraId="19231986" w14:textId="252FF1D6"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50" w:history="1">
              <w:r w:rsidRPr="009048D2">
                <w:rPr>
                  <w:rStyle w:val="Hyperlink"/>
                  <w:rFonts w:cs="Arial"/>
                  <w:noProof/>
                </w:rPr>
                <w:t>I.2.4</w:t>
              </w:r>
              <w:r>
                <w:rPr>
                  <w:noProof/>
                  <w:szCs w:val="22"/>
                  <w:lang w:val="en-GB" w:eastAsia="en-GB"/>
                </w:rPr>
                <w:tab/>
              </w:r>
              <w:r w:rsidRPr="009048D2">
                <w:rPr>
                  <w:rStyle w:val="Hyperlink"/>
                  <w:rFonts w:cs="Arial"/>
                  <w:noProof/>
                </w:rPr>
                <w:t>E drejta për inspektim</w:t>
              </w:r>
              <w:r>
                <w:rPr>
                  <w:noProof/>
                  <w:webHidden/>
                </w:rPr>
                <w:tab/>
              </w:r>
              <w:r>
                <w:rPr>
                  <w:noProof/>
                  <w:webHidden/>
                </w:rPr>
                <w:fldChar w:fldCharType="begin"/>
              </w:r>
              <w:r>
                <w:rPr>
                  <w:noProof/>
                  <w:webHidden/>
                </w:rPr>
                <w:instrText xml:space="preserve"> PAGEREF _Toc112612850 \h </w:instrText>
              </w:r>
              <w:r>
                <w:rPr>
                  <w:noProof/>
                  <w:webHidden/>
                </w:rPr>
              </w:r>
              <w:r>
                <w:rPr>
                  <w:noProof/>
                  <w:webHidden/>
                </w:rPr>
                <w:fldChar w:fldCharType="separate"/>
              </w:r>
              <w:r>
                <w:rPr>
                  <w:noProof/>
                  <w:webHidden/>
                </w:rPr>
                <w:t>74</w:t>
              </w:r>
              <w:r>
                <w:rPr>
                  <w:noProof/>
                  <w:webHidden/>
                </w:rPr>
                <w:fldChar w:fldCharType="end"/>
              </w:r>
            </w:hyperlink>
          </w:p>
          <w:p w14:paraId="7296E95E" w14:textId="5B5D1353"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51" w:history="1">
              <w:r w:rsidRPr="009048D2">
                <w:rPr>
                  <w:rStyle w:val="Hyperlink"/>
                  <w:rFonts w:cs="Arial"/>
                  <w:noProof/>
                </w:rPr>
                <w:t>I.2.5</w:t>
              </w:r>
              <w:r>
                <w:rPr>
                  <w:noProof/>
                  <w:szCs w:val="22"/>
                  <w:lang w:val="en-GB" w:eastAsia="en-GB"/>
                </w:rPr>
                <w:tab/>
              </w:r>
              <w:r w:rsidRPr="009048D2">
                <w:rPr>
                  <w:rStyle w:val="Hyperlink"/>
                  <w:rFonts w:cs="Arial"/>
                  <w:noProof/>
                </w:rPr>
                <w:t xml:space="preserve">Vendndodhja e sistemeve </w:t>
              </w:r>
              <w:r w:rsidRPr="009048D2">
                <w:rPr>
                  <w:rStyle w:val="Hyperlink"/>
                  <w:rFonts w:cs="Arial"/>
                  <w:i/>
                  <w:iCs/>
                  <w:noProof/>
                </w:rPr>
                <w:t>front-end</w:t>
              </w:r>
              <w:r>
                <w:rPr>
                  <w:noProof/>
                  <w:webHidden/>
                </w:rPr>
                <w:tab/>
              </w:r>
              <w:r>
                <w:rPr>
                  <w:noProof/>
                  <w:webHidden/>
                </w:rPr>
                <w:fldChar w:fldCharType="begin"/>
              </w:r>
              <w:r>
                <w:rPr>
                  <w:noProof/>
                  <w:webHidden/>
                </w:rPr>
                <w:instrText xml:space="preserve"> PAGEREF _Toc112612851 \h </w:instrText>
              </w:r>
              <w:r>
                <w:rPr>
                  <w:noProof/>
                  <w:webHidden/>
                </w:rPr>
              </w:r>
              <w:r>
                <w:rPr>
                  <w:noProof/>
                  <w:webHidden/>
                </w:rPr>
                <w:fldChar w:fldCharType="separate"/>
              </w:r>
              <w:r>
                <w:rPr>
                  <w:noProof/>
                  <w:webHidden/>
                </w:rPr>
                <w:t>75</w:t>
              </w:r>
              <w:r>
                <w:rPr>
                  <w:noProof/>
                  <w:webHidden/>
                </w:rPr>
                <w:fldChar w:fldCharType="end"/>
              </w:r>
            </w:hyperlink>
          </w:p>
          <w:p w14:paraId="2283A420" w14:textId="6914C6BE"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52" w:history="1">
              <w:r w:rsidRPr="009048D2">
                <w:rPr>
                  <w:rStyle w:val="Hyperlink"/>
                  <w:rFonts w:cs="Arial"/>
                  <w:noProof/>
                </w:rPr>
                <w:t>I.2.6</w:t>
              </w:r>
              <w:r>
                <w:rPr>
                  <w:noProof/>
                  <w:szCs w:val="22"/>
                  <w:lang w:val="en-GB" w:eastAsia="en-GB"/>
                </w:rPr>
                <w:tab/>
              </w:r>
              <w:r w:rsidRPr="009048D2">
                <w:rPr>
                  <w:rStyle w:val="Hyperlink"/>
                  <w:rFonts w:cs="Arial"/>
                  <w:noProof/>
                </w:rPr>
                <w:t>Sistemet e drejtimit të Urdhërporosive</w:t>
              </w:r>
              <w:r>
                <w:rPr>
                  <w:noProof/>
                  <w:webHidden/>
                </w:rPr>
                <w:tab/>
              </w:r>
              <w:r>
                <w:rPr>
                  <w:noProof/>
                  <w:webHidden/>
                </w:rPr>
                <w:fldChar w:fldCharType="begin"/>
              </w:r>
              <w:r>
                <w:rPr>
                  <w:noProof/>
                  <w:webHidden/>
                </w:rPr>
                <w:instrText xml:space="preserve"> PAGEREF _Toc112612852 \h </w:instrText>
              </w:r>
              <w:r>
                <w:rPr>
                  <w:noProof/>
                  <w:webHidden/>
                </w:rPr>
              </w:r>
              <w:r>
                <w:rPr>
                  <w:noProof/>
                  <w:webHidden/>
                </w:rPr>
                <w:fldChar w:fldCharType="separate"/>
              </w:r>
              <w:r>
                <w:rPr>
                  <w:noProof/>
                  <w:webHidden/>
                </w:rPr>
                <w:t>75</w:t>
              </w:r>
              <w:r>
                <w:rPr>
                  <w:noProof/>
                  <w:webHidden/>
                </w:rPr>
                <w:fldChar w:fldCharType="end"/>
              </w:r>
            </w:hyperlink>
          </w:p>
          <w:p w14:paraId="2F3C2589" w14:textId="26801E6A"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53" w:history="1">
              <w:r w:rsidRPr="009048D2">
                <w:rPr>
                  <w:rStyle w:val="Hyperlink"/>
                  <w:rFonts w:cs="Arial"/>
                  <w:noProof/>
                </w:rPr>
                <w:t>I.2.7</w:t>
              </w:r>
              <w:r>
                <w:rPr>
                  <w:noProof/>
                  <w:szCs w:val="22"/>
                  <w:lang w:val="en-GB" w:eastAsia="en-GB"/>
                </w:rPr>
                <w:tab/>
              </w:r>
              <w:r w:rsidRPr="009048D2">
                <w:rPr>
                  <w:rStyle w:val="Hyperlink"/>
                  <w:rFonts w:cs="Arial"/>
                  <w:noProof/>
                </w:rPr>
                <w:t>Keqfunksionimet teknike</w:t>
              </w:r>
              <w:r>
                <w:rPr>
                  <w:noProof/>
                  <w:webHidden/>
                </w:rPr>
                <w:tab/>
              </w:r>
              <w:r>
                <w:rPr>
                  <w:noProof/>
                  <w:webHidden/>
                </w:rPr>
                <w:fldChar w:fldCharType="begin"/>
              </w:r>
              <w:r>
                <w:rPr>
                  <w:noProof/>
                  <w:webHidden/>
                </w:rPr>
                <w:instrText xml:space="preserve"> PAGEREF _Toc112612853 \h </w:instrText>
              </w:r>
              <w:r>
                <w:rPr>
                  <w:noProof/>
                  <w:webHidden/>
                </w:rPr>
              </w:r>
              <w:r>
                <w:rPr>
                  <w:noProof/>
                  <w:webHidden/>
                </w:rPr>
                <w:fldChar w:fldCharType="separate"/>
              </w:r>
              <w:r>
                <w:rPr>
                  <w:noProof/>
                  <w:webHidden/>
                </w:rPr>
                <w:t>75</w:t>
              </w:r>
              <w:r>
                <w:rPr>
                  <w:noProof/>
                  <w:webHidden/>
                </w:rPr>
                <w:fldChar w:fldCharType="end"/>
              </w:r>
            </w:hyperlink>
          </w:p>
          <w:p w14:paraId="3178BE4E" w14:textId="4BD1CD47"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54" w:history="1">
              <w:r w:rsidRPr="009048D2">
                <w:rPr>
                  <w:rStyle w:val="Hyperlink"/>
                  <w:rFonts w:cs="Arial"/>
                  <w:noProof/>
                </w:rPr>
                <w:t>I.2.8</w:t>
              </w:r>
              <w:r>
                <w:rPr>
                  <w:noProof/>
                  <w:szCs w:val="22"/>
                  <w:lang w:val="en-GB" w:eastAsia="en-GB"/>
                </w:rPr>
                <w:tab/>
              </w:r>
              <w:r w:rsidRPr="009048D2">
                <w:rPr>
                  <w:rStyle w:val="Hyperlink"/>
                  <w:rFonts w:cs="Arial"/>
                  <w:noProof/>
                </w:rPr>
                <w:t>Hapat për të bërë të mundur Tregtimin</w:t>
              </w:r>
              <w:r>
                <w:rPr>
                  <w:noProof/>
                  <w:webHidden/>
                </w:rPr>
                <w:tab/>
              </w:r>
              <w:r>
                <w:rPr>
                  <w:noProof/>
                  <w:webHidden/>
                </w:rPr>
                <w:fldChar w:fldCharType="begin"/>
              </w:r>
              <w:r>
                <w:rPr>
                  <w:noProof/>
                  <w:webHidden/>
                </w:rPr>
                <w:instrText xml:space="preserve"> PAGEREF _Toc112612854 \h </w:instrText>
              </w:r>
              <w:r>
                <w:rPr>
                  <w:noProof/>
                  <w:webHidden/>
                </w:rPr>
              </w:r>
              <w:r>
                <w:rPr>
                  <w:noProof/>
                  <w:webHidden/>
                </w:rPr>
                <w:fldChar w:fldCharType="separate"/>
              </w:r>
              <w:r>
                <w:rPr>
                  <w:noProof/>
                  <w:webHidden/>
                </w:rPr>
                <w:t>75</w:t>
              </w:r>
              <w:r>
                <w:rPr>
                  <w:noProof/>
                  <w:webHidden/>
                </w:rPr>
                <w:fldChar w:fldCharType="end"/>
              </w:r>
            </w:hyperlink>
          </w:p>
          <w:p w14:paraId="00297F65" w14:textId="39CACE7C"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55" w:history="1">
              <w:r w:rsidRPr="009048D2">
                <w:rPr>
                  <w:rStyle w:val="Hyperlink"/>
                  <w:rFonts w:cs="Arial"/>
                  <w:noProof/>
                </w:rPr>
                <w:t>I.2.9</w:t>
              </w:r>
              <w:r>
                <w:rPr>
                  <w:noProof/>
                  <w:szCs w:val="22"/>
                  <w:lang w:val="en-GB" w:eastAsia="en-GB"/>
                </w:rPr>
                <w:tab/>
              </w:r>
              <w:r w:rsidRPr="009048D2">
                <w:rPr>
                  <w:rStyle w:val="Hyperlink"/>
                  <w:rFonts w:cs="Arial"/>
                  <w:noProof/>
                </w:rPr>
                <w:t>Pasojat e shkeljeve teknike</w:t>
              </w:r>
              <w:r>
                <w:rPr>
                  <w:noProof/>
                  <w:webHidden/>
                </w:rPr>
                <w:tab/>
              </w:r>
              <w:r>
                <w:rPr>
                  <w:noProof/>
                  <w:webHidden/>
                </w:rPr>
                <w:fldChar w:fldCharType="begin"/>
              </w:r>
              <w:r>
                <w:rPr>
                  <w:noProof/>
                  <w:webHidden/>
                </w:rPr>
                <w:instrText xml:space="preserve"> PAGEREF _Toc112612855 \h </w:instrText>
              </w:r>
              <w:r>
                <w:rPr>
                  <w:noProof/>
                  <w:webHidden/>
                </w:rPr>
              </w:r>
              <w:r>
                <w:rPr>
                  <w:noProof/>
                  <w:webHidden/>
                </w:rPr>
                <w:fldChar w:fldCharType="separate"/>
              </w:r>
              <w:r>
                <w:rPr>
                  <w:noProof/>
                  <w:webHidden/>
                </w:rPr>
                <w:t>76</w:t>
              </w:r>
              <w:r>
                <w:rPr>
                  <w:noProof/>
                  <w:webHidden/>
                </w:rPr>
                <w:fldChar w:fldCharType="end"/>
              </w:r>
            </w:hyperlink>
          </w:p>
          <w:p w14:paraId="5308FCFD" w14:textId="2FBAA7F1" w:rsidR="00E54116" w:rsidRDefault="00E54116" w:rsidP="00E54116">
            <w:pPr>
              <w:pStyle w:val="TOC1"/>
              <w:framePr w:hSpace="0" w:wrap="auto" w:vAnchor="margin" w:hAnchor="text" w:xAlign="left" w:yAlign="inline"/>
              <w:rPr>
                <w:noProof/>
                <w:szCs w:val="22"/>
                <w:lang w:val="en-GB" w:eastAsia="en-GB"/>
              </w:rPr>
            </w:pPr>
            <w:hyperlink w:anchor="_Toc112612856" w:history="1">
              <w:r w:rsidRPr="009048D2">
                <w:rPr>
                  <w:rStyle w:val="Hyperlink"/>
                  <w:rFonts w:cs="Arial"/>
                  <w:noProof/>
                </w:rPr>
                <w:t>J. Ndryshimet e Rregullave të ALPEX-it  dhe Procedurave</w:t>
              </w:r>
              <w:r>
                <w:rPr>
                  <w:noProof/>
                  <w:webHidden/>
                </w:rPr>
                <w:tab/>
              </w:r>
              <w:r>
                <w:rPr>
                  <w:noProof/>
                  <w:webHidden/>
                </w:rPr>
                <w:fldChar w:fldCharType="begin"/>
              </w:r>
              <w:r>
                <w:rPr>
                  <w:noProof/>
                  <w:webHidden/>
                </w:rPr>
                <w:instrText xml:space="preserve"> PAGEREF _Toc112612856 \h </w:instrText>
              </w:r>
              <w:r>
                <w:rPr>
                  <w:noProof/>
                  <w:webHidden/>
                </w:rPr>
              </w:r>
              <w:r>
                <w:rPr>
                  <w:noProof/>
                  <w:webHidden/>
                </w:rPr>
                <w:fldChar w:fldCharType="separate"/>
              </w:r>
              <w:r>
                <w:rPr>
                  <w:noProof/>
                  <w:webHidden/>
                </w:rPr>
                <w:t>77</w:t>
              </w:r>
              <w:r>
                <w:rPr>
                  <w:noProof/>
                  <w:webHidden/>
                </w:rPr>
                <w:fldChar w:fldCharType="end"/>
              </w:r>
            </w:hyperlink>
          </w:p>
          <w:p w14:paraId="1ADE51B4" w14:textId="37F59C39" w:rsidR="00E54116" w:rsidRDefault="00E54116" w:rsidP="00E54116">
            <w:pPr>
              <w:pStyle w:val="TOC2"/>
              <w:framePr w:hSpace="0" w:wrap="auto" w:vAnchor="margin" w:hAnchor="text" w:xAlign="left" w:yAlign="inline"/>
              <w:rPr>
                <w:noProof/>
                <w:szCs w:val="22"/>
                <w:lang w:val="en-GB" w:eastAsia="en-GB"/>
              </w:rPr>
            </w:pPr>
            <w:hyperlink w:anchor="_Toc112612857" w:history="1">
              <w:r w:rsidRPr="009048D2">
                <w:rPr>
                  <w:rStyle w:val="Hyperlink"/>
                  <w:rFonts w:cs="Arial"/>
                  <w:noProof/>
                </w:rPr>
                <w:t>J.1</w:t>
              </w:r>
              <w:r>
                <w:rPr>
                  <w:noProof/>
                  <w:szCs w:val="22"/>
                  <w:lang w:val="en-GB" w:eastAsia="en-GB"/>
                </w:rPr>
                <w:tab/>
              </w:r>
              <w:r w:rsidRPr="009048D2">
                <w:rPr>
                  <w:rStyle w:val="Hyperlink"/>
                  <w:rFonts w:cs="Arial"/>
                  <w:noProof/>
                </w:rPr>
                <w:t>Dispozita të Përgjithshme</w:t>
              </w:r>
              <w:r>
                <w:rPr>
                  <w:noProof/>
                  <w:webHidden/>
                </w:rPr>
                <w:tab/>
              </w:r>
              <w:r>
                <w:rPr>
                  <w:noProof/>
                  <w:webHidden/>
                </w:rPr>
                <w:fldChar w:fldCharType="begin"/>
              </w:r>
              <w:r>
                <w:rPr>
                  <w:noProof/>
                  <w:webHidden/>
                </w:rPr>
                <w:instrText xml:space="preserve"> PAGEREF _Toc112612857 \h </w:instrText>
              </w:r>
              <w:r>
                <w:rPr>
                  <w:noProof/>
                  <w:webHidden/>
                </w:rPr>
              </w:r>
              <w:r>
                <w:rPr>
                  <w:noProof/>
                  <w:webHidden/>
                </w:rPr>
                <w:fldChar w:fldCharType="separate"/>
              </w:r>
              <w:r>
                <w:rPr>
                  <w:noProof/>
                  <w:webHidden/>
                </w:rPr>
                <w:t>77</w:t>
              </w:r>
              <w:r>
                <w:rPr>
                  <w:noProof/>
                  <w:webHidden/>
                </w:rPr>
                <w:fldChar w:fldCharType="end"/>
              </w:r>
            </w:hyperlink>
          </w:p>
          <w:p w14:paraId="5DF11572" w14:textId="4B666D0B"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58" w:history="1">
              <w:r w:rsidRPr="009048D2">
                <w:rPr>
                  <w:rStyle w:val="Hyperlink"/>
                  <w:rFonts w:cs="Arial"/>
                  <w:noProof/>
                </w:rPr>
                <w:t>J.1.1</w:t>
              </w:r>
              <w:r>
                <w:rPr>
                  <w:noProof/>
                  <w:szCs w:val="22"/>
                  <w:lang w:val="en-GB" w:eastAsia="en-GB"/>
                </w:rPr>
                <w:tab/>
              </w:r>
              <w:r w:rsidRPr="009048D2">
                <w:rPr>
                  <w:rStyle w:val="Hyperlink"/>
                  <w:rFonts w:cs="Arial"/>
                  <w:noProof/>
                </w:rPr>
                <w:t>Kompetenca e ALPEX-it për të ndryshuar Rregullat e ALPEX-it dhe Procedurat</w:t>
              </w:r>
              <w:r>
                <w:rPr>
                  <w:noProof/>
                  <w:webHidden/>
                </w:rPr>
                <w:tab/>
              </w:r>
              <w:r>
                <w:rPr>
                  <w:noProof/>
                  <w:webHidden/>
                </w:rPr>
                <w:fldChar w:fldCharType="begin"/>
              </w:r>
              <w:r>
                <w:rPr>
                  <w:noProof/>
                  <w:webHidden/>
                </w:rPr>
                <w:instrText xml:space="preserve"> PAGEREF _Toc112612858 \h </w:instrText>
              </w:r>
              <w:r>
                <w:rPr>
                  <w:noProof/>
                  <w:webHidden/>
                </w:rPr>
              </w:r>
              <w:r>
                <w:rPr>
                  <w:noProof/>
                  <w:webHidden/>
                </w:rPr>
                <w:fldChar w:fldCharType="separate"/>
              </w:r>
              <w:r>
                <w:rPr>
                  <w:noProof/>
                  <w:webHidden/>
                </w:rPr>
                <w:t>77</w:t>
              </w:r>
              <w:r>
                <w:rPr>
                  <w:noProof/>
                  <w:webHidden/>
                </w:rPr>
                <w:fldChar w:fldCharType="end"/>
              </w:r>
            </w:hyperlink>
          </w:p>
          <w:p w14:paraId="04D092F4" w14:textId="248CB066"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59" w:history="1">
              <w:r w:rsidRPr="009048D2">
                <w:rPr>
                  <w:rStyle w:val="Hyperlink"/>
                  <w:rFonts w:cs="Arial"/>
                  <w:noProof/>
                </w:rPr>
                <w:t>J.1.2</w:t>
              </w:r>
              <w:r>
                <w:rPr>
                  <w:noProof/>
                  <w:szCs w:val="22"/>
                  <w:lang w:val="en-GB" w:eastAsia="en-GB"/>
                </w:rPr>
                <w:tab/>
              </w:r>
              <w:r w:rsidRPr="009048D2">
                <w:rPr>
                  <w:rStyle w:val="Hyperlink"/>
                  <w:rFonts w:cs="Arial"/>
                  <w:noProof/>
                </w:rPr>
                <w:t>Njoftimi, publikimi dhe koha e Ndryshimeve</w:t>
              </w:r>
              <w:r>
                <w:rPr>
                  <w:noProof/>
                  <w:webHidden/>
                </w:rPr>
                <w:tab/>
              </w:r>
              <w:r>
                <w:rPr>
                  <w:noProof/>
                  <w:webHidden/>
                </w:rPr>
                <w:fldChar w:fldCharType="begin"/>
              </w:r>
              <w:r>
                <w:rPr>
                  <w:noProof/>
                  <w:webHidden/>
                </w:rPr>
                <w:instrText xml:space="preserve"> PAGEREF _Toc112612859 \h </w:instrText>
              </w:r>
              <w:r>
                <w:rPr>
                  <w:noProof/>
                  <w:webHidden/>
                </w:rPr>
              </w:r>
              <w:r>
                <w:rPr>
                  <w:noProof/>
                  <w:webHidden/>
                </w:rPr>
                <w:fldChar w:fldCharType="separate"/>
              </w:r>
              <w:r>
                <w:rPr>
                  <w:noProof/>
                  <w:webHidden/>
                </w:rPr>
                <w:t>77</w:t>
              </w:r>
              <w:r>
                <w:rPr>
                  <w:noProof/>
                  <w:webHidden/>
                </w:rPr>
                <w:fldChar w:fldCharType="end"/>
              </w:r>
            </w:hyperlink>
          </w:p>
          <w:p w14:paraId="50A25AA1" w14:textId="2FA2CCF9"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60" w:history="1">
              <w:r w:rsidRPr="009048D2">
                <w:rPr>
                  <w:rStyle w:val="Hyperlink"/>
                  <w:rFonts w:cs="Arial"/>
                  <w:noProof/>
                </w:rPr>
                <w:t>J.1.3</w:t>
              </w:r>
              <w:r>
                <w:rPr>
                  <w:noProof/>
                  <w:szCs w:val="22"/>
                  <w:lang w:val="en-GB" w:eastAsia="en-GB"/>
                </w:rPr>
                <w:tab/>
              </w:r>
              <w:r w:rsidRPr="009048D2">
                <w:rPr>
                  <w:rStyle w:val="Hyperlink"/>
                  <w:rFonts w:cs="Arial"/>
                  <w:noProof/>
                </w:rPr>
                <w:t>Procedurat e Ndryshimeve</w:t>
              </w:r>
              <w:r>
                <w:rPr>
                  <w:noProof/>
                  <w:webHidden/>
                </w:rPr>
                <w:tab/>
              </w:r>
              <w:r>
                <w:rPr>
                  <w:noProof/>
                  <w:webHidden/>
                </w:rPr>
                <w:fldChar w:fldCharType="begin"/>
              </w:r>
              <w:r>
                <w:rPr>
                  <w:noProof/>
                  <w:webHidden/>
                </w:rPr>
                <w:instrText xml:space="preserve"> PAGEREF _Toc112612860 \h </w:instrText>
              </w:r>
              <w:r>
                <w:rPr>
                  <w:noProof/>
                  <w:webHidden/>
                </w:rPr>
              </w:r>
              <w:r>
                <w:rPr>
                  <w:noProof/>
                  <w:webHidden/>
                </w:rPr>
                <w:fldChar w:fldCharType="separate"/>
              </w:r>
              <w:r>
                <w:rPr>
                  <w:noProof/>
                  <w:webHidden/>
                </w:rPr>
                <w:t>77</w:t>
              </w:r>
              <w:r>
                <w:rPr>
                  <w:noProof/>
                  <w:webHidden/>
                </w:rPr>
                <w:fldChar w:fldCharType="end"/>
              </w:r>
            </w:hyperlink>
          </w:p>
          <w:p w14:paraId="7F7BB0F8" w14:textId="308BFCF8" w:rsidR="00E54116" w:rsidRDefault="00E54116" w:rsidP="00E54116">
            <w:pPr>
              <w:pStyle w:val="TOC2"/>
              <w:framePr w:hSpace="0" w:wrap="auto" w:vAnchor="margin" w:hAnchor="text" w:xAlign="left" w:yAlign="inline"/>
              <w:rPr>
                <w:noProof/>
                <w:szCs w:val="22"/>
                <w:lang w:val="en-GB" w:eastAsia="en-GB"/>
              </w:rPr>
            </w:pPr>
            <w:hyperlink w:anchor="_Toc112612861" w:history="1">
              <w:r w:rsidRPr="009048D2">
                <w:rPr>
                  <w:rStyle w:val="Hyperlink"/>
                  <w:rFonts w:cs="Arial"/>
                  <w:noProof/>
                </w:rPr>
                <w:t>J.2</w:t>
              </w:r>
              <w:r>
                <w:rPr>
                  <w:noProof/>
                  <w:szCs w:val="22"/>
                  <w:lang w:val="en-GB" w:eastAsia="en-GB"/>
                </w:rPr>
                <w:tab/>
              </w:r>
              <w:r w:rsidRPr="009048D2">
                <w:rPr>
                  <w:rStyle w:val="Hyperlink"/>
                  <w:rFonts w:cs="Arial"/>
                  <w:noProof/>
                </w:rPr>
                <w:t>Ndryshimi i Rregullave të ALPEX-it dhe Procedurave</w:t>
              </w:r>
              <w:r>
                <w:rPr>
                  <w:noProof/>
                  <w:webHidden/>
                </w:rPr>
                <w:tab/>
              </w:r>
              <w:r>
                <w:rPr>
                  <w:noProof/>
                  <w:webHidden/>
                </w:rPr>
                <w:fldChar w:fldCharType="begin"/>
              </w:r>
              <w:r>
                <w:rPr>
                  <w:noProof/>
                  <w:webHidden/>
                </w:rPr>
                <w:instrText xml:space="preserve"> PAGEREF _Toc112612861 \h </w:instrText>
              </w:r>
              <w:r>
                <w:rPr>
                  <w:noProof/>
                  <w:webHidden/>
                </w:rPr>
              </w:r>
              <w:r>
                <w:rPr>
                  <w:noProof/>
                  <w:webHidden/>
                </w:rPr>
                <w:fldChar w:fldCharType="separate"/>
              </w:r>
              <w:r>
                <w:rPr>
                  <w:noProof/>
                  <w:webHidden/>
                </w:rPr>
                <w:t>77</w:t>
              </w:r>
              <w:r>
                <w:rPr>
                  <w:noProof/>
                  <w:webHidden/>
                </w:rPr>
                <w:fldChar w:fldCharType="end"/>
              </w:r>
            </w:hyperlink>
          </w:p>
          <w:p w14:paraId="47411C2B" w14:textId="355062C5"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62" w:history="1">
              <w:r w:rsidRPr="009048D2">
                <w:rPr>
                  <w:rStyle w:val="Hyperlink"/>
                  <w:rFonts w:cs="Arial"/>
                  <w:noProof/>
                </w:rPr>
                <w:t>J.2.1</w:t>
              </w:r>
              <w:r>
                <w:rPr>
                  <w:noProof/>
                  <w:szCs w:val="22"/>
                  <w:lang w:val="en-GB" w:eastAsia="en-GB"/>
                </w:rPr>
                <w:tab/>
              </w:r>
              <w:r w:rsidRPr="009048D2">
                <w:rPr>
                  <w:rStyle w:val="Hyperlink"/>
                  <w:rFonts w:cs="Arial"/>
                  <w:noProof/>
                </w:rPr>
                <w:t>Kush mund të propozojë ndryshime</w:t>
              </w:r>
              <w:r>
                <w:rPr>
                  <w:noProof/>
                  <w:webHidden/>
                </w:rPr>
                <w:tab/>
              </w:r>
              <w:r>
                <w:rPr>
                  <w:noProof/>
                  <w:webHidden/>
                </w:rPr>
                <w:fldChar w:fldCharType="begin"/>
              </w:r>
              <w:r>
                <w:rPr>
                  <w:noProof/>
                  <w:webHidden/>
                </w:rPr>
                <w:instrText xml:space="preserve"> PAGEREF _Toc112612862 \h </w:instrText>
              </w:r>
              <w:r>
                <w:rPr>
                  <w:noProof/>
                  <w:webHidden/>
                </w:rPr>
              </w:r>
              <w:r>
                <w:rPr>
                  <w:noProof/>
                  <w:webHidden/>
                </w:rPr>
                <w:fldChar w:fldCharType="separate"/>
              </w:r>
              <w:r>
                <w:rPr>
                  <w:noProof/>
                  <w:webHidden/>
                </w:rPr>
                <w:t>77</w:t>
              </w:r>
              <w:r>
                <w:rPr>
                  <w:noProof/>
                  <w:webHidden/>
                </w:rPr>
                <w:fldChar w:fldCharType="end"/>
              </w:r>
            </w:hyperlink>
          </w:p>
          <w:p w14:paraId="27E2840D" w14:textId="54538B47"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63" w:history="1">
              <w:r w:rsidRPr="009048D2">
                <w:rPr>
                  <w:rStyle w:val="Hyperlink"/>
                  <w:rFonts w:cs="Arial"/>
                  <w:noProof/>
                </w:rPr>
                <w:t>J.2.2</w:t>
              </w:r>
              <w:r>
                <w:rPr>
                  <w:noProof/>
                  <w:szCs w:val="22"/>
                  <w:lang w:val="en-GB" w:eastAsia="en-GB"/>
                </w:rPr>
                <w:tab/>
              </w:r>
              <w:r w:rsidRPr="009048D2">
                <w:rPr>
                  <w:rStyle w:val="Hyperlink"/>
                  <w:rFonts w:cs="Arial"/>
                  <w:noProof/>
                </w:rPr>
                <w:t>ALPEX-i duhet të marrë parasysh Propozimet për Ndryshime</w:t>
              </w:r>
              <w:r>
                <w:rPr>
                  <w:noProof/>
                  <w:webHidden/>
                </w:rPr>
                <w:tab/>
              </w:r>
              <w:r>
                <w:rPr>
                  <w:noProof/>
                  <w:webHidden/>
                </w:rPr>
                <w:fldChar w:fldCharType="begin"/>
              </w:r>
              <w:r>
                <w:rPr>
                  <w:noProof/>
                  <w:webHidden/>
                </w:rPr>
                <w:instrText xml:space="preserve"> PAGEREF _Toc112612863 \h </w:instrText>
              </w:r>
              <w:r>
                <w:rPr>
                  <w:noProof/>
                  <w:webHidden/>
                </w:rPr>
              </w:r>
              <w:r>
                <w:rPr>
                  <w:noProof/>
                  <w:webHidden/>
                </w:rPr>
                <w:fldChar w:fldCharType="separate"/>
              </w:r>
              <w:r>
                <w:rPr>
                  <w:noProof/>
                  <w:webHidden/>
                </w:rPr>
                <w:t>77</w:t>
              </w:r>
              <w:r>
                <w:rPr>
                  <w:noProof/>
                  <w:webHidden/>
                </w:rPr>
                <w:fldChar w:fldCharType="end"/>
              </w:r>
            </w:hyperlink>
          </w:p>
          <w:p w14:paraId="37F0A5D0" w14:textId="14C16737"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64" w:history="1">
              <w:r w:rsidRPr="009048D2">
                <w:rPr>
                  <w:rStyle w:val="Hyperlink"/>
                  <w:rFonts w:cs="Arial"/>
                  <w:noProof/>
                </w:rPr>
                <w:t>J.2.3</w:t>
              </w:r>
              <w:r>
                <w:rPr>
                  <w:noProof/>
                  <w:szCs w:val="22"/>
                  <w:lang w:val="en-GB" w:eastAsia="en-GB"/>
                </w:rPr>
                <w:tab/>
              </w:r>
              <w:r w:rsidRPr="009048D2">
                <w:rPr>
                  <w:rStyle w:val="Hyperlink"/>
                  <w:rFonts w:cs="Arial"/>
                  <w:noProof/>
                </w:rPr>
                <w:t>Konsultimet me Komitetin e Bursës</w:t>
              </w:r>
              <w:r>
                <w:rPr>
                  <w:noProof/>
                  <w:webHidden/>
                </w:rPr>
                <w:tab/>
              </w:r>
              <w:r>
                <w:rPr>
                  <w:noProof/>
                  <w:webHidden/>
                </w:rPr>
                <w:fldChar w:fldCharType="begin"/>
              </w:r>
              <w:r>
                <w:rPr>
                  <w:noProof/>
                  <w:webHidden/>
                </w:rPr>
                <w:instrText xml:space="preserve"> PAGEREF _Toc112612864 \h </w:instrText>
              </w:r>
              <w:r>
                <w:rPr>
                  <w:noProof/>
                  <w:webHidden/>
                </w:rPr>
              </w:r>
              <w:r>
                <w:rPr>
                  <w:noProof/>
                  <w:webHidden/>
                </w:rPr>
                <w:fldChar w:fldCharType="separate"/>
              </w:r>
              <w:r>
                <w:rPr>
                  <w:noProof/>
                  <w:webHidden/>
                </w:rPr>
                <w:t>78</w:t>
              </w:r>
              <w:r>
                <w:rPr>
                  <w:noProof/>
                  <w:webHidden/>
                </w:rPr>
                <w:fldChar w:fldCharType="end"/>
              </w:r>
            </w:hyperlink>
          </w:p>
          <w:p w14:paraId="2615F428" w14:textId="42B5E1BB" w:rsidR="00E54116" w:rsidRDefault="00E54116" w:rsidP="00E54116">
            <w:pPr>
              <w:pStyle w:val="TOC2"/>
              <w:framePr w:hSpace="0" w:wrap="auto" w:vAnchor="margin" w:hAnchor="text" w:xAlign="left" w:yAlign="inline"/>
              <w:rPr>
                <w:noProof/>
                <w:szCs w:val="22"/>
                <w:lang w:val="en-GB" w:eastAsia="en-GB"/>
              </w:rPr>
            </w:pPr>
            <w:hyperlink w:anchor="_Toc112612865" w:history="1">
              <w:r w:rsidRPr="009048D2">
                <w:rPr>
                  <w:rStyle w:val="Hyperlink"/>
                  <w:rFonts w:cs="Arial"/>
                  <w:noProof/>
                </w:rPr>
                <w:t>J.3</w:t>
              </w:r>
              <w:r>
                <w:rPr>
                  <w:noProof/>
                  <w:szCs w:val="22"/>
                  <w:lang w:val="en-GB" w:eastAsia="en-GB"/>
                </w:rPr>
                <w:tab/>
              </w:r>
              <w:r w:rsidRPr="009048D2">
                <w:rPr>
                  <w:rStyle w:val="Hyperlink"/>
                  <w:rFonts w:cs="Arial"/>
                  <w:noProof/>
                </w:rPr>
                <w:t>Vendimet e ALPEX-it</w:t>
              </w:r>
              <w:r>
                <w:rPr>
                  <w:noProof/>
                  <w:webHidden/>
                </w:rPr>
                <w:tab/>
              </w:r>
              <w:r>
                <w:rPr>
                  <w:noProof/>
                  <w:webHidden/>
                </w:rPr>
                <w:fldChar w:fldCharType="begin"/>
              </w:r>
              <w:r>
                <w:rPr>
                  <w:noProof/>
                  <w:webHidden/>
                </w:rPr>
                <w:instrText xml:space="preserve"> PAGEREF _Toc112612865 \h </w:instrText>
              </w:r>
              <w:r>
                <w:rPr>
                  <w:noProof/>
                  <w:webHidden/>
                </w:rPr>
              </w:r>
              <w:r>
                <w:rPr>
                  <w:noProof/>
                  <w:webHidden/>
                </w:rPr>
                <w:fldChar w:fldCharType="separate"/>
              </w:r>
              <w:r>
                <w:rPr>
                  <w:noProof/>
                  <w:webHidden/>
                </w:rPr>
                <w:t>78</w:t>
              </w:r>
              <w:r>
                <w:rPr>
                  <w:noProof/>
                  <w:webHidden/>
                </w:rPr>
                <w:fldChar w:fldCharType="end"/>
              </w:r>
            </w:hyperlink>
          </w:p>
          <w:p w14:paraId="334462F8" w14:textId="1C1E1285"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66" w:history="1">
              <w:r w:rsidRPr="009048D2">
                <w:rPr>
                  <w:rStyle w:val="Hyperlink"/>
                  <w:rFonts w:cs="Arial"/>
                  <w:noProof/>
                </w:rPr>
                <w:t>J.3.1</w:t>
              </w:r>
              <w:r>
                <w:rPr>
                  <w:noProof/>
                  <w:szCs w:val="22"/>
                  <w:lang w:val="en-GB" w:eastAsia="en-GB"/>
                </w:rPr>
                <w:tab/>
              </w:r>
              <w:r w:rsidRPr="009048D2">
                <w:rPr>
                  <w:rStyle w:val="Hyperlink"/>
                  <w:rFonts w:cs="Arial"/>
                  <w:noProof/>
                </w:rPr>
                <w:t>Opsionet e mundshme për ALPEX-in</w:t>
              </w:r>
              <w:r>
                <w:rPr>
                  <w:noProof/>
                  <w:webHidden/>
                </w:rPr>
                <w:tab/>
              </w:r>
              <w:r>
                <w:rPr>
                  <w:noProof/>
                  <w:webHidden/>
                </w:rPr>
                <w:fldChar w:fldCharType="begin"/>
              </w:r>
              <w:r>
                <w:rPr>
                  <w:noProof/>
                  <w:webHidden/>
                </w:rPr>
                <w:instrText xml:space="preserve"> PAGEREF _Toc112612866 \h </w:instrText>
              </w:r>
              <w:r>
                <w:rPr>
                  <w:noProof/>
                  <w:webHidden/>
                </w:rPr>
              </w:r>
              <w:r>
                <w:rPr>
                  <w:noProof/>
                  <w:webHidden/>
                </w:rPr>
                <w:fldChar w:fldCharType="separate"/>
              </w:r>
              <w:r>
                <w:rPr>
                  <w:noProof/>
                  <w:webHidden/>
                </w:rPr>
                <w:t>78</w:t>
              </w:r>
              <w:r>
                <w:rPr>
                  <w:noProof/>
                  <w:webHidden/>
                </w:rPr>
                <w:fldChar w:fldCharType="end"/>
              </w:r>
            </w:hyperlink>
          </w:p>
          <w:p w14:paraId="6195A606" w14:textId="09058815"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67" w:history="1">
              <w:r w:rsidRPr="009048D2">
                <w:rPr>
                  <w:rStyle w:val="Hyperlink"/>
                  <w:rFonts w:cs="Arial"/>
                  <w:noProof/>
                </w:rPr>
                <w:t>J.3.2</w:t>
              </w:r>
              <w:r>
                <w:rPr>
                  <w:noProof/>
                  <w:szCs w:val="22"/>
                  <w:lang w:val="en-GB" w:eastAsia="en-GB"/>
                </w:rPr>
                <w:tab/>
              </w:r>
              <w:r w:rsidRPr="009048D2">
                <w:rPr>
                  <w:rStyle w:val="Hyperlink"/>
                  <w:rFonts w:cs="Arial"/>
                  <w:noProof/>
                </w:rPr>
                <w:t>Arsyet e vendimit</w:t>
              </w:r>
              <w:r>
                <w:rPr>
                  <w:noProof/>
                  <w:webHidden/>
                </w:rPr>
                <w:tab/>
              </w:r>
              <w:r>
                <w:rPr>
                  <w:noProof/>
                  <w:webHidden/>
                </w:rPr>
                <w:fldChar w:fldCharType="begin"/>
              </w:r>
              <w:r>
                <w:rPr>
                  <w:noProof/>
                  <w:webHidden/>
                </w:rPr>
                <w:instrText xml:space="preserve"> PAGEREF _Toc112612867 \h </w:instrText>
              </w:r>
              <w:r>
                <w:rPr>
                  <w:noProof/>
                  <w:webHidden/>
                </w:rPr>
              </w:r>
              <w:r>
                <w:rPr>
                  <w:noProof/>
                  <w:webHidden/>
                </w:rPr>
                <w:fldChar w:fldCharType="separate"/>
              </w:r>
              <w:r>
                <w:rPr>
                  <w:noProof/>
                  <w:webHidden/>
                </w:rPr>
                <w:t>78</w:t>
              </w:r>
              <w:r>
                <w:rPr>
                  <w:noProof/>
                  <w:webHidden/>
                </w:rPr>
                <w:fldChar w:fldCharType="end"/>
              </w:r>
            </w:hyperlink>
          </w:p>
          <w:p w14:paraId="450F1D87" w14:textId="0265E453" w:rsidR="00E54116" w:rsidRDefault="00E54116" w:rsidP="00E54116">
            <w:pPr>
              <w:pStyle w:val="TOC2"/>
              <w:framePr w:hSpace="0" w:wrap="auto" w:vAnchor="margin" w:hAnchor="text" w:xAlign="left" w:yAlign="inline"/>
              <w:rPr>
                <w:noProof/>
                <w:szCs w:val="22"/>
                <w:lang w:val="en-GB" w:eastAsia="en-GB"/>
              </w:rPr>
            </w:pPr>
            <w:hyperlink w:anchor="_Toc112612868" w:history="1">
              <w:r w:rsidRPr="009048D2">
                <w:rPr>
                  <w:rStyle w:val="Hyperlink"/>
                  <w:rFonts w:cs="Arial"/>
                  <w:noProof/>
                </w:rPr>
                <w:t>J.4</w:t>
              </w:r>
              <w:r>
                <w:rPr>
                  <w:noProof/>
                  <w:szCs w:val="22"/>
                  <w:lang w:val="en-GB" w:eastAsia="en-GB"/>
                </w:rPr>
                <w:tab/>
              </w:r>
              <w:r w:rsidRPr="009048D2">
                <w:rPr>
                  <w:rStyle w:val="Hyperlink"/>
                  <w:rFonts w:cs="Arial"/>
                  <w:noProof/>
                </w:rPr>
                <w:t>Parakushtet për Ndryshimin e Rregullave apo Procedurave</w:t>
              </w:r>
              <w:r>
                <w:rPr>
                  <w:noProof/>
                  <w:webHidden/>
                </w:rPr>
                <w:tab/>
              </w:r>
              <w:r>
                <w:rPr>
                  <w:noProof/>
                  <w:webHidden/>
                </w:rPr>
                <w:fldChar w:fldCharType="begin"/>
              </w:r>
              <w:r>
                <w:rPr>
                  <w:noProof/>
                  <w:webHidden/>
                </w:rPr>
                <w:instrText xml:space="preserve"> PAGEREF _Toc112612868 \h </w:instrText>
              </w:r>
              <w:r>
                <w:rPr>
                  <w:noProof/>
                  <w:webHidden/>
                </w:rPr>
              </w:r>
              <w:r>
                <w:rPr>
                  <w:noProof/>
                  <w:webHidden/>
                </w:rPr>
                <w:fldChar w:fldCharType="separate"/>
              </w:r>
              <w:r>
                <w:rPr>
                  <w:noProof/>
                  <w:webHidden/>
                </w:rPr>
                <w:t>78</w:t>
              </w:r>
              <w:r>
                <w:rPr>
                  <w:noProof/>
                  <w:webHidden/>
                </w:rPr>
                <w:fldChar w:fldCharType="end"/>
              </w:r>
            </w:hyperlink>
          </w:p>
          <w:p w14:paraId="6FECACB7" w14:textId="346E5DB8"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69" w:history="1">
              <w:r w:rsidRPr="009048D2">
                <w:rPr>
                  <w:rStyle w:val="Hyperlink"/>
                  <w:rFonts w:cs="Arial"/>
                  <w:noProof/>
                </w:rPr>
                <w:t>J.4.1</w:t>
              </w:r>
              <w:r>
                <w:rPr>
                  <w:noProof/>
                  <w:szCs w:val="22"/>
                  <w:lang w:val="en-GB" w:eastAsia="en-GB"/>
                </w:rPr>
                <w:tab/>
              </w:r>
              <w:r w:rsidRPr="009048D2">
                <w:rPr>
                  <w:rStyle w:val="Hyperlink"/>
                  <w:rFonts w:cs="Arial"/>
                  <w:noProof/>
                </w:rPr>
                <w:t>Miratimi i Autoritetit Rregullator</w:t>
              </w:r>
              <w:r>
                <w:rPr>
                  <w:noProof/>
                  <w:webHidden/>
                </w:rPr>
                <w:tab/>
              </w:r>
              <w:r>
                <w:rPr>
                  <w:noProof/>
                  <w:webHidden/>
                </w:rPr>
                <w:fldChar w:fldCharType="begin"/>
              </w:r>
              <w:r>
                <w:rPr>
                  <w:noProof/>
                  <w:webHidden/>
                </w:rPr>
                <w:instrText xml:space="preserve"> PAGEREF _Toc112612869 \h </w:instrText>
              </w:r>
              <w:r>
                <w:rPr>
                  <w:noProof/>
                  <w:webHidden/>
                </w:rPr>
              </w:r>
              <w:r>
                <w:rPr>
                  <w:noProof/>
                  <w:webHidden/>
                </w:rPr>
                <w:fldChar w:fldCharType="separate"/>
              </w:r>
              <w:r>
                <w:rPr>
                  <w:noProof/>
                  <w:webHidden/>
                </w:rPr>
                <w:t>78</w:t>
              </w:r>
              <w:r>
                <w:rPr>
                  <w:noProof/>
                  <w:webHidden/>
                </w:rPr>
                <w:fldChar w:fldCharType="end"/>
              </w:r>
            </w:hyperlink>
          </w:p>
          <w:p w14:paraId="65AADF2A" w14:textId="62CE558B"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70" w:history="1">
              <w:r w:rsidRPr="009048D2">
                <w:rPr>
                  <w:rStyle w:val="Hyperlink"/>
                  <w:rFonts w:cs="Arial"/>
                  <w:noProof/>
                </w:rPr>
                <w:t>J.4.2</w:t>
              </w:r>
              <w:r>
                <w:rPr>
                  <w:noProof/>
                  <w:szCs w:val="22"/>
                  <w:lang w:val="en-GB" w:eastAsia="en-GB"/>
                </w:rPr>
                <w:tab/>
              </w:r>
              <w:r w:rsidRPr="009048D2">
                <w:rPr>
                  <w:rStyle w:val="Hyperlink"/>
                  <w:rFonts w:cs="Arial"/>
                  <w:noProof/>
                </w:rPr>
                <w:t>Parakushte të tjera</w:t>
              </w:r>
              <w:r>
                <w:rPr>
                  <w:noProof/>
                  <w:webHidden/>
                </w:rPr>
                <w:tab/>
              </w:r>
              <w:r>
                <w:rPr>
                  <w:noProof/>
                  <w:webHidden/>
                </w:rPr>
                <w:fldChar w:fldCharType="begin"/>
              </w:r>
              <w:r>
                <w:rPr>
                  <w:noProof/>
                  <w:webHidden/>
                </w:rPr>
                <w:instrText xml:space="preserve"> PAGEREF _Toc112612870 \h </w:instrText>
              </w:r>
              <w:r>
                <w:rPr>
                  <w:noProof/>
                  <w:webHidden/>
                </w:rPr>
              </w:r>
              <w:r>
                <w:rPr>
                  <w:noProof/>
                  <w:webHidden/>
                </w:rPr>
                <w:fldChar w:fldCharType="separate"/>
              </w:r>
              <w:r>
                <w:rPr>
                  <w:noProof/>
                  <w:webHidden/>
                </w:rPr>
                <w:t>78</w:t>
              </w:r>
              <w:r>
                <w:rPr>
                  <w:noProof/>
                  <w:webHidden/>
                </w:rPr>
                <w:fldChar w:fldCharType="end"/>
              </w:r>
            </w:hyperlink>
          </w:p>
          <w:p w14:paraId="674043AB" w14:textId="56D46D45" w:rsidR="00E54116" w:rsidRDefault="00E54116" w:rsidP="00E54116">
            <w:pPr>
              <w:pStyle w:val="TOC2"/>
              <w:framePr w:hSpace="0" w:wrap="auto" w:vAnchor="margin" w:hAnchor="text" w:xAlign="left" w:yAlign="inline"/>
              <w:rPr>
                <w:noProof/>
                <w:szCs w:val="22"/>
                <w:lang w:val="en-GB" w:eastAsia="en-GB"/>
              </w:rPr>
            </w:pPr>
            <w:hyperlink w:anchor="_Toc112612871" w:history="1">
              <w:r w:rsidRPr="009048D2">
                <w:rPr>
                  <w:rStyle w:val="Hyperlink"/>
                  <w:rFonts w:cs="Arial"/>
                  <w:noProof/>
                </w:rPr>
                <w:t>J.5</w:t>
              </w:r>
              <w:r>
                <w:rPr>
                  <w:noProof/>
                  <w:szCs w:val="22"/>
                  <w:lang w:val="en-GB" w:eastAsia="en-GB"/>
                </w:rPr>
                <w:tab/>
              </w:r>
              <w:r w:rsidRPr="009048D2">
                <w:rPr>
                  <w:rStyle w:val="Hyperlink"/>
                  <w:rFonts w:cs="Arial"/>
                  <w:noProof/>
                </w:rPr>
                <w:t>NDRYSHIMETE E RREGULLOREVE</w:t>
              </w:r>
              <w:r>
                <w:rPr>
                  <w:noProof/>
                  <w:webHidden/>
                </w:rPr>
                <w:tab/>
              </w:r>
              <w:r>
                <w:rPr>
                  <w:noProof/>
                  <w:webHidden/>
                </w:rPr>
                <w:fldChar w:fldCharType="begin"/>
              </w:r>
              <w:r>
                <w:rPr>
                  <w:noProof/>
                  <w:webHidden/>
                </w:rPr>
                <w:instrText xml:space="preserve"> PAGEREF _Toc112612871 \h </w:instrText>
              </w:r>
              <w:r>
                <w:rPr>
                  <w:noProof/>
                  <w:webHidden/>
                </w:rPr>
              </w:r>
              <w:r>
                <w:rPr>
                  <w:noProof/>
                  <w:webHidden/>
                </w:rPr>
                <w:fldChar w:fldCharType="separate"/>
              </w:r>
              <w:r>
                <w:rPr>
                  <w:noProof/>
                  <w:webHidden/>
                </w:rPr>
                <w:t>79</w:t>
              </w:r>
              <w:r>
                <w:rPr>
                  <w:noProof/>
                  <w:webHidden/>
                </w:rPr>
                <w:fldChar w:fldCharType="end"/>
              </w:r>
            </w:hyperlink>
          </w:p>
          <w:p w14:paraId="2770E92A" w14:textId="083DBAEB"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72" w:history="1">
              <w:r w:rsidRPr="009048D2">
                <w:rPr>
                  <w:rStyle w:val="Hyperlink"/>
                  <w:rFonts w:cs="Arial"/>
                  <w:noProof/>
                </w:rPr>
                <w:t>J.5.1</w:t>
              </w:r>
              <w:r>
                <w:rPr>
                  <w:noProof/>
                  <w:szCs w:val="22"/>
                  <w:lang w:val="en-GB" w:eastAsia="en-GB"/>
                </w:rPr>
                <w:tab/>
              </w:r>
              <w:r w:rsidRPr="009048D2">
                <w:rPr>
                  <w:rStyle w:val="Hyperlink"/>
                  <w:rFonts w:cs="Arial"/>
                  <w:noProof/>
                </w:rPr>
                <w:t>Të Përgjithshme</w:t>
              </w:r>
              <w:r>
                <w:rPr>
                  <w:noProof/>
                  <w:webHidden/>
                </w:rPr>
                <w:tab/>
              </w:r>
              <w:r>
                <w:rPr>
                  <w:noProof/>
                  <w:webHidden/>
                </w:rPr>
                <w:fldChar w:fldCharType="begin"/>
              </w:r>
              <w:r>
                <w:rPr>
                  <w:noProof/>
                  <w:webHidden/>
                </w:rPr>
                <w:instrText xml:space="preserve"> PAGEREF _Toc112612872 \h </w:instrText>
              </w:r>
              <w:r>
                <w:rPr>
                  <w:noProof/>
                  <w:webHidden/>
                </w:rPr>
              </w:r>
              <w:r>
                <w:rPr>
                  <w:noProof/>
                  <w:webHidden/>
                </w:rPr>
                <w:fldChar w:fldCharType="separate"/>
              </w:r>
              <w:r>
                <w:rPr>
                  <w:noProof/>
                  <w:webHidden/>
                </w:rPr>
                <w:t>79</w:t>
              </w:r>
              <w:r>
                <w:rPr>
                  <w:noProof/>
                  <w:webHidden/>
                </w:rPr>
                <w:fldChar w:fldCharType="end"/>
              </w:r>
            </w:hyperlink>
          </w:p>
          <w:p w14:paraId="31ADB545" w14:textId="505445CF" w:rsidR="00E54116" w:rsidRDefault="00E54116" w:rsidP="00E54116">
            <w:pPr>
              <w:pStyle w:val="TOC2"/>
              <w:framePr w:hSpace="0" w:wrap="auto" w:vAnchor="margin" w:hAnchor="text" w:xAlign="left" w:yAlign="inline"/>
              <w:rPr>
                <w:noProof/>
                <w:szCs w:val="22"/>
                <w:lang w:val="en-GB" w:eastAsia="en-GB"/>
              </w:rPr>
            </w:pPr>
            <w:hyperlink w:anchor="_Toc112612873" w:history="1">
              <w:r w:rsidRPr="009048D2">
                <w:rPr>
                  <w:rStyle w:val="Hyperlink"/>
                  <w:rFonts w:cs="Arial"/>
                  <w:noProof/>
                </w:rPr>
                <w:t>J.6</w:t>
              </w:r>
              <w:r>
                <w:rPr>
                  <w:noProof/>
                  <w:szCs w:val="22"/>
                  <w:lang w:val="en-GB" w:eastAsia="en-GB"/>
                </w:rPr>
                <w:tab/>
              </w:r>
              <w:r w:rsidRPr="009048D2">
                <w:rPr>
                  <w:rStyle w:val="Hyperlink"/>
                  <w:rFonts w:cs="Arial"/>
                  <w:noProof/>
                </w:rPr>
                <w:t>ÇËSHTJE TË TJERA</w:t>
              </w:r>
              <w:r>
                <w:rPr>
                  <w:noProof/>
                  <w:webHidden/>
                </w:rPr>
                <w:tab/>
              </w:r>
              <w:r>
                <w:rPr>
                  <w:noProof/>
                  <w:webHidden/>
                </w:rPr>
                <w:fldChar w:fldCharType="begin"/>
              </w:r>
              <w:r>
                <w:rPr>
                  <w:noProof/>
                  <w:webHidden/>
                </w:rPr>
                <w:instrText xml:space="preserve"> PAGEREF _Toc112612873 \h </w:instrText>
              </w:r>
              <w:r>
                <w:rPr>
                  <w:noProof/>
                  <w:webHidden/>
                </w:rPr>
              </w:r>
              <w:r>
                <w:rPr>
                  <w:noProof/>
                  <w:webHidden/>
                </w:rPr>
                <w:fldChar w:fldCharType="separate"/>
              </w:r>
              <w:r>
                <w:rPr>
                  <w:noProof/>
                  <w:webHidden/>
                </w:rPr>
                <w:t>80</w:t>
              </w:r>
              <w:r>
                <w:rPr>
                  <w:noProof/>
                  <w:webHidden/>
                </w:rPr>
                <w:fldChar w:fldCharType="end"/>
              </w:r>
            </w:hyperlink>
          </w:p>
          <w:p w14:paraId="700FD6B4" w14:textId="01665DCF" w:rsidR="00E54116" w:rsidRDefault="00E54116" w:rsidP="00E54116">
            <w:pPr>
              <w:pStyle w:val="TOC3"/>
              <w:framePr w:hSpace="0" w:wrap="auto" w:vAnchor="margin" w:hAnchor="text" w:xAlign="left" w:yAlign="inline"/>
              <w:tabs>
                <w:tab w:val="left" w:pos="1100"/>
              </w:tabs>
              <w:rPr>
                <w:noProof/>
                <w:szCs w:val="22"/>
                <w:lang w:val="en-GB" w:eastAsia="en-GB"/>
              </w:rPr>
            </w:pPr>
            <w:hyperlink w:anchor="_Toc112612874" w:history="1">
              <w:r w:rsidRPr="009048D2">
                <w:rPr>
                  <w:rStyle w:val="Hyperlink"/>
                  <w:rFonts w:cs="Arial"/>
                  <w:noProof/>
                </w:rPr>
                <w:t>J.6.1</w:t>
              </w:r>
              <w:r>
                <w:rPr>
                  <w:noProof/>
                  <w:szCs w:val="22"/>
                  <w:lang w:val="en-GB" w:eastAsia="en-GB"/>
                </w:rPr>
                <w:tab/>
              </w:r>
              <w:r w:rsidRPr="009048D2">
                <w:rPr>
                  <w:rStyle w:val="Hyperlink"/>
                  <w:rFonts w:cs="Arial"/>
                  <w:noProof/>
                </w:rPr>
                <w:t>Pronësia Intelektuale e lidhur me propozimet për Ndryshim</w:t>
              </w:r>
              <w:r>
                <w:rPr>
                  <w:noProof/>
                  <w:webHidden/>
                </w:rPr>
                <w:tab/>
              </w:r>
              <w:r>
                <w:rPr>
                  <w:noProof/>
                  <w:webHidden/>
                </w:rPr>
                <w:fldChar w:fldCharType="begin"/>
              </w:r>
              <w:r>
                <w:rPr>
                  <w:noProof/>
                  <w:webHidden/>
                </w:rPr>
                <w:instrText xml:space="preserve"> PAGEREF _Toc112612874 \h </w:instrText>
              </w:r>
              <w:r>
                <w:rPr>
                  <w:noProof/>
                  <w:webHidden/>
                </w:rPr>
              </w:r>
              <w:r>
                <w:rPr>
                  <w:noProof/>
                  <w:webHidden/>
                </w:rPr>
                <w:fldChar w:fldCharType="separate"/>
              </w:r>
              <w:r>
                <w:rPr>
                  <w:noProof/>
                  <w:webHidden/>
                </w:rPr>
                <w:t>80</w:t>
              </w:r>
              <w:r>
                <w:rPr>
                  <w:noProof/>
                  <w:webHidden/>
                </w:rPr>
                <w:fldChar w:fldCharType="end"/>
              </w:r>
            </w:hyperlink>
          </w:p>
          <w:p w14:paraId="2AACB1E6" w14:textId="0D275681" w:rsidR="00E54116" w:rsidRDefault="00E54116" w:rsidP="00E54116">
            <w:pPr>
              <w:pStyle w:val="TOC1"/>
              <w:framePr w:hSpace="0" w:wrap="auto" w:vAnchor="margin" w:hAnchor="text" w:xAlign="left" w:yAlign="inline"/>
              <w:rPr>
                <w:noProof/>
                <w:szCs w:val="22"/>
                <w:lang w:val="en-GB" w:eastAsia="en-GB"/>
              </w:rPr>
            </w:pPr>
            <w:hyperlink w:anchor="_Toc112612875" w:history="1">
              <w:r w:rsidRPr="009048D2">
                <w:rPr>
                  <w:rStyle w:val="Hyperlink"/>
                  <w:rFonts w:cs="Arial"/>
                  <w:noProof/>
                </w:rPr>
                <w:t>K. Marrëveshjet e përkohshme</w:t>
              </w:r>
              <w:r>
                <w:rPr>
                  <w:noProof/>
                  <w:webHidden/>
                </w:rPr>
                <w:tab/>
              </w:r>
              <w:r>
                <w:rPr>
                  <w:noProof/>
                  <w:webHidden/>
                </w:rPr>
                <w:fldChar w:fldCharType="begin"/>
              </w:r>
              <w:r>
                <w:rPr>
                  <w:noProof/>
                  <w:webHidden/>
                </w:rPr>
                <w:instrText xml:space="preserve"> PAGEREF _Toc112612875 \h </w:instrText>
              </w:r>
              <w:r>
                <w:rPr>
                  <w:noProof/>
                  <w:webHidden/>
                </w:rPr>
              </w:r>
              <w:r>
                <w:rPr>
                  <w:noProof/>
                  <w:webHidden/>
                </w:rPr>
                <w:fldChar w:fldCharType="separate"/>
              </w:r>
              <w:r>
                <w:rPr>
                  <w:noProof/>
                  <w:webHidden/>
                </w:rPr>
                <w:t>81</w:t>
              </w:r>
              <w:r>
                <w:rPr>
                  <w:noProof/>
                  <w:webHidden/>
                </w:rPr>
                <w:fldChar w:fldCharType="end"/>
              </w:r>
            </w:hyperlink>
          </w:p>
          <w:p w14:paraId="3E319DCB" w14:textId="6427A587" w:rsidR="00E54116" w:rsidRDefault="00E54116" w:rsidP="00E54116">
            <w:pPr>
              <w:pStyle w:val="TOC2"/>
              <w:framePr w:hSpace="0" w:wrap="auto" w:vAnchor="margin" w:hAnchor="text" w:xAlign="left" w:yAlign="inline"/>
              <w:rPr>
                <w:noProof/>
                <w:szCs w:val="22"/>
                <w:lang w:val="en-GB" w:eastAsia="en-GB"/>
              </w:rPr>
            </w:pPr>
            <w:hyperlink w:anchor="_Toc112612876" w:history="1">
              <w:r w:rsidRPr="009048D2">
                <w:rPr>
                  <w:rStyle w:val="Hyperlink"/>
                  <w:rFonts w:cs="Arial"/>
                  <w:noProof/>
                </w:rPr>
                <w:t>K.1</w:t>
              </w:r>
              <w:r>
                <w:rPr>
                  <w:noProof/>
                  <w:szCs w:val="22"/>
                  <w:lang w:val="en-GB" w:eastAsia="en-GB"/>
                </w:rPr>
                <w:tab/>
              </w:r>
              <w:r w:rsidRPr="009048D2">
                <w:rPr>
                  <w:rStyle w:val="Hyperlink"/>
                  <w:rFonts w:cs="Arial"/>
                  <w:noProof/>
                </w:rPr>
                <w:t>Hyrje</w:t>
              </w:r>
              <w:r>
                <w:rPr>
                  <w:noProof/>
                  <w:webHidden/>
                </w:rPr>
                <w:tab/>
              </w:r>
              <w:r>
                <w:rPr>
                  <w:noProof/>
                  <w:webHidden/>
                </w:rPr>
                <w:fldChar w:fldCharType="begin"/>
              </w:r>
              <w:r>
                <w:rPr>
                  <w:noProof/>
                  <w:webHidden/>
                </w:rPr>
                <w:instrText xml:space="preserve"> PAGEREF _Toc112612876 \h </w:instrText>
              </w:r>
              <w:r>
                <w:rPr>
                  <w:noProof/>
                  <w:webHidden/>
                </w:rPr>
              </w:r>
              <w:r>
                <w:rPr>
                  <w:noProof/>
                  <w:webHidden/>
                </w:rPr>
                <w:fldChar w:fldCharType="separate"/>
              </w:r>
              <w:r>
                <w:rPr>
                  <w:noProof/>
                  <w:webHidden/>
                </w:rPr>
                <w:t>81</w:t>
              </w:r>
              <w:r>
                <w:rPr>
                  <w:noProof/>
                  <w:webHidden/>
                </w:rPr>
                <w:fldChar w:fldCharType="end"/>
              </w:r>
            </w:hyperlink>
          </w:p>
          <w:p w14:paraId="107F5B67" w14:textId="2A9E5935" w:rsidR="00E54116" w:rsidRDefault="00E54116" w:rsidP="00E54116">
            <w:pPr>
              <w:pStyle w:val="TOC3"/>
              <w:framePr w:hSpace="0" w:wrap="auto" w:vAnchor="margin" w:hAnchor="text" w:xAlign="left" w:yAlign="inline"/>
              <w:rPr>
                <w:noProof/>
                <w:szCs w:val="22"/>
                <w:lang w:val="en-GB" w:eastAsia="en-GB"/>
              </w:rPr>
            </w:pPr>
            <w:hyperlink w:anchor="_Toc112612877" w:history="1">
              <w:r w:rsidRPr="009048D2">
                <w:rPr>
                  <w:rStyle w:val="Hyperlink"/>
                  <w:rFonts w:cs="Arial"/>
                  <w:noProof/>
                </w:rPr>
                <w:t>K.1.1</w:t>
              </w:r>
              <w:r>
                <w:rPr>
                  <w:noProof/>
                  <w:szCs w:val="22"/>
                  <w:lang w:val="en-GB" w:eastAsia="en-GB"/>
                </w:rPr>
                <w:tab/>
              </w:r>
              <w:r w:rsidRPr="009048D2">
                <w:rPr>
                  <w:rStyle w:val="Hyperlink"/>
                  <w:rFonts w:cs="Arial"/>
                  <w:noProof/>
                </w:rPr>
                <w:t>Qëllimi</w:t>
              </w:r>
              <w:r>
                <w:rPr>
                  <w:noProof/>
                  <w:webHidden/>
                </w:rPr>
                <w:tab/>
              </w:r>
              <w:r>
                <w:rPr>
                  <w:noProof/>
                  <w:webHidden/>
                </w:rPr>
                <w:fldChar w:fldCharType="begin"/>
              </w:r>
              <w:r>
                <w:rPr>
                  <w:noProof/>
                  <w:webHidden/>
                </w:rPr>
                <w:instrText xml:space="preserve"> PAGEREF _Toc112612877 \h </w:instrText>
              </w:r>
              <w:r>
                <w:rPr>
                  <w:noProof/>
                  <w:webHidden/>
                </w:rPr>
              </w:r>
              <w:r>
                <w:rPr>
                  <w:noProof/>
                  <w:webHidden/>
                </w:rPr>
                <w:fldChar w:fldCharType="separate"/>
              </w:r>
              <w:r>
                <w:rPr>
                  <w:noProof/>
                  <w:webHidden/>
                </w:rPr>
                <w:t>81</w:t>
              </w:r>
              <w:r>
                <w:rPr>
                  <w:noProof/>
                  <w:webHidden/>
                </w:rPr>
                <w:fldChar w:fldCharType="end"/>
              </w:r>
            </w:hyperlink>
          </w:p>
          <w:p w14:paraId="00E22C0E" w14:textId="47FF35C4" w:rsidR="00E54116" w:rsidRDefault="00E54116" w:rsidP="00E54116">
            <w:pPr>
              <w:pStyle w:val="TOC3"/>
              <w:framePr w:hSpace="0" w:wrap="auto" w:vAnchor="margin" w:hAnchor="text" w:xAlign="left" w:yAlign="inline"/>
              <w:rPr>
                <w:noProof/>
                <w:szCs w:val="22"/>
                <w:lang w:val="en-GB" w:eastAsia="en-GB"/>
              </w:rPr>
            </w:pPr>
            <w:hyperlink w:anchor="_Toc112612878" w:history="1">
              <w:r w:rsidRPr="009048D2">
                <w:rPr>
                  <w:rStyle w:val="Hyperlink"/>
                  <w:rFonts w:cs="Arial"/>
                  <w:noProof/>
                </w:rPr>
                <w:t>K.1.2</w:t>
              </w:r>
              <w:r>
                <w:rPr>
                  <w:noProof/>
                  <w:szCs w:val="22"/>
                  <w:lang w:val="en-GB" w:eastAsia="en-GB"/>
                </w:rPr>
                <w:tab/>
              </w:r>
              <w:r w:rsidRPr="009048D2">
                <w:rPr>
                  <w:rStyle w:val="Hyperlink"/>
                  <w:rFonts w:cs="Arial"/>
                  <w:noProof/>
                </w:rPr>
                <w:t>Kapitulli K ka Përparësi</w:t>
              </w:r>
              <w:r>
                <w:rPr>
                  <w:noProof/>
                  <w:webHidden/>
                </w:rPr>
                <w:tab/>
              </w:r>
              <w:r>
                <w:rPr>
                  <w:noProof/>
                  <w:webHidden/>
                </w:rPr>
                <w:fldChar w:fldCharType="begin"/>
              </w:r>
              <w:r>
                <w:rPr>
                  <w:noProof/>
                  <w:webHidden/>
                </w:rPr>
                <w:instrText xml:space="preserve"> PAGEREF _Toc112612878 \h </w:instrText>
              </w:r>
              <w:r>
                <w:rPr>
                  <w:noProof/>
                  <w:webHidden/>
                </w:rPr>
              </w:r>
              <w:r>
                <w:rPr>
                  <w:noProof/>
                  <w:webHidden/>
                </w:rPr>
                <w:fldChar w:fldCharType="separate"/>
              </w:r>
              <w:r>
                <w:rPr>
                  <w:noProof/>
                  <w:webHidden/>
                </w:rPr>
                <w:t>81</w:t>
              </w:r>
              <w:r>
                <w:rPr>
                  <w:noProof/>
                  <w:webHidden/>
                </w:rPr>
                <w:fldChar w:fldCharType="end"/>
              </w:r>
            </w:hyperlink>
          </w:p>
          <w:p w14:paraId="7FC0B9F2" w14:textId="16145BAE" w:rsidR="00E54116" w:rsidRDefault="00E54116" w:rsidP="00E54116">
            <w:pPr>
              <w:pStyle w:val="TOC3"/>
              <w:framePr w:hSpace="0" w:wrap="auto" w:vAnchor="margin" w:hAnchor="text" w:xAlign="left" w:yAlign="inline"/>
              <w:rPr>
                <w:noProof/>
                <w:szCs w:val="22"/>
                <w:lang w:val="en-GB" w:eastAsia="en-GB"/>
              </w:rPr>
            </w:pPr>
            <w:hyperlink w:anchor="_Toc112612879" w:history="1">
              <w:r w:rsidRPr="009048D2">
                <w:rPr>
                  <w:rStyle w:val="Hyperlink"/>
                  <w:rFonts w:cs="Arial"/>
                  <w:noProof/>
                </w:rPr>
                <w:t>K.1.3</w:t>
              </w:r>
              <w:r>
                <w:rPr>
                  <w:noProof/>
                  <w:szCs w:val="22"/>
                  <w:lang w:val="en-GB" w:eastAsia="en-GB"/>
                </w:rPr>
                <w:tab/>
              </w:r>
              <w:r w:rsidRPr="009048D2">
                <w:rPr>
                  <w:rStyle w:val="Hyperlink"/>
                  <w:rFonts w:cs="Arial"/>
                  <w:noProof/>
                </w:rPr>
                <w:t>Fillimi i Tregtimit</w:t>
              </w:r>
              <w:r>
                <w:rPr>
                  <w:noProof/>
                  <w:webHidden/>
                </w:rPr>
                <w:tab/>
              </w:r>
              <w:r>
                <w:rPr>
                  <w:noProof/>
                  <w:webHidden/>
                </w:rPr>
                <w:fldChar w:fldCharType="begin"/>
              </w:r>
              <w:r>
                <w:rPr>
                  <w:noProof/>
                  <w:webHidden/>
                </w:rPr>
                <w:instrText xml:space="preserve"> PAGEREF _Toc112612879 \h </w:instrText>
              </w:r>
              <w:r>
                <w:rPr>
                  <w:noProof/>
                  <w:webHidden/>
                </w:rPr>
              </w:r>
              <w:r>
                <w:rPr>
                  <w:noProof/>
                  <w:webHidden/>
                </w:rPr>
                <w:fldChar w:fldCharType="separate"/>
              </w:r>
              <w:r>
                <w:rPr>
                  <w:noProof/>
                  <w:webHidden/>
                </w:rPr>
                <w:t>81</w:t>
              </w:r>
              <w:r>
                <w:rPr>
                  <w:noProof/>
                  <w:webHidden/>
                </w:rPr>
                <w:fldChar w:fldCharType="end"/>
              </w:r>
            </w:hyperlink>
          </w:p>
          <w:p w14:paraId="1FAA8735" w14:textId="7441777D" w:rsidR="00E54116" w:rsidRDefault="00E54116" w:rsidP="00E54116">
            <w:pPr>
              <w:pStyle w:val="TOC3"/>
              <w:framePr w:hSpace="0" w:wrap="auto" w:vAnchor="margin" w:hAnchor="text" w:xAlign="left" w:yAlign="inline"/>
              <w:rPr>
                <w:noProof/>
                <w:szCs w:val="22"/>
                <w:lang w:val="en-GB" w:eastAsia="en-GB"/>
              </w:rPr>
            </w:pPr>
            <w:hyperlink w:anchor="_Toc112612880" w:history="1">
              <w:r w:rsidRPr="009048D2">
                <w:rPr>
                  <w:rStyle w:val="Hyperlink"/>
                  <w:rFonts w:cs="Arial"/>
                  <w:noProof/>
                </w:rPr>
                <w:t>K.1.4</w:t>
              </w:r>
              <w:r>
                <w:rPr>
                  <w:noProof/>
                  <w:szCs w:val="22"/>
                  <w:lang w:val="en-GB" w:eastAsia="en-GB"/>
                </w:rPr>
                <w:tab/>
              </w:r>
              <w:r w:rsidRPr="009048D2">
                <w:rPr>
                  <w:rStyle w:val="Hyperlink"/>
                  <w:rFonts w:cs="Arial"/>
                  <w:noProof/>
                </w:rPr>
                <w:t>Kushtet Fillestare të Anëtarëve të Komitetit të Bursës</w:t>
              </w:r>
              <w:r>
                <w:rPr>
                  <w:noProof/>
                  <w:webHidden/>
                </w:rPr>
                <w:tab/>
              </w:r>
              <w:r>
                <w:rPr>
                  <w:noProof/>
                  <w:webHidden/>
                </w:rPr>
                <w:fldChar w:fldCharType="begin"/>
              </w:r>
              <w:r>
                <w:rPr>
                  <w:noProof/>
                  <w:webHidden/>
                </w:rPr>
                <w:instrText xml:space="preserve"> PAGEREF _Toc112612880 \h </w:instrText>
              </w:r>
              <w:r>
                <w:rPr>
                  <w:noProof/>
                  <w:webHidden/>
                </w:rPr>
              </w:r>
              <w:r>
                <w:rPr>
                  <w:noProof/>
                  <w:webHidden/>
                </w:rPr>
                <w:fldChar w:fldCharType="separate"/>
              </w:r>
              <w:r>
                <w:rPr>
                  <w:noProof/>
                  <w:webHidden/>
                </w:rPr>
                <w:t>81</w:t>
              </w:r>
              <w:r>
                <w:rPr>
                  <w:noProof/>
                  <w:webHidden/>
                </w:rPr>
                <w:fldChar w:fldCharType="end"/>
              </w:r>
            </w:hyperlink>
          </w:p>
          <w:p w14:paraId="6C11B8DE" w14:textId="447860E3" w:rsidR="00E54116" w:rsidRDefault="00E54116" w:rsidP="00E54116">
            <w:pPr>
              <w:pStyle w:val="TOC2"/>
              <w:framePr w:hSpace="0" w:wrap="auto" w:vAnchor="margin" w:hAnchor="text" w:xAlign="left" w:yAlign="inline"/>
              <w:rPr>
                <w:noProof/>
                <w:szCs w:val="22"/>
                <w:lang w:val="en-GB" w:eastAsia="en-GB"/>
              </w:rPr>
            </w:pPr>
            <w:hyperlink w:anchor="_Toc112612881" w:history="1">
              <w:r w:rsidRPr="009048D2">
                <w:rPr>
                  <w:rStyle w:val="Hyperlink"/>
                  <w:rFonts w:cs="Arial"/>
                  <w:noProof/>
                </w:rPr>
                <w:t>K.2</w:t>
              </w:r>
              <w:r>
                <w:rPr>
                  <w:noProof/>
                  <w:szCs w:val="22"/>
                  <w:lang w:val="en-GB" w:eastAsia="en-GB"/>
                </w:rPr>
                <w:tab/>
              </w:r>
              <w:r w:rsidRPr="009048D2">
                <w:rPr>
                  <w:rStyle w:val="Hyperlink"/>
                  <w:rFonts w:cs="Arial"/>
                  <w:noProof/>
                </w:rPr>
                <w:t>Ndryshimet në Rregulla dhe Procedura përpara sE të futen në zbatim</w:t>
              </w:r>
              <w:r>
                <w:rPr>
                  <w:noProof/>
                  <w:webHidden/>
                </w:rPr>
                <w:tab/>
              </w:r>
              <w:r>
                <w:rPr>
                  <w:noProof/>
                  <w:webHidden/>
                </w:rPr>
                <w:fldChar w:fldCharType="begin"/>
              </w:r>
              <w:r>
                <w:rPr>
                  <w:noProof/>
                  <w:webHidden/>
                </w:rPr>
                <w:instrText xml:space="preserve"> PAGEREF _Toc112612881 \h </w:instrText>
              </w:r>
              <w:r>
                <w:rPr>
                  <w:noProof/>
                  <w:webHidden/>
                </w:rPr>
              </w:r>
              <w:r>
                <w:rPr>
                  <w:noProof/>
                  <w:webHidden/>
                </w:rPr>
                <w:fldChar w:fldCharType="separate"/>
              </w:r>
              <w:r>
                <w:rPr>
                  <w:noProof/>
                  <w:webHidden/>
                </w:rPr>
                <w:t>81</w:t>
              </w:r>
              <w:r>
                <w:rPr>
                  <w:noProof/>
                  <w:webHidden/>
                </w:rPr>
                <w:fldChar w:fldCharType="end"/>
              </w:r>
            </w:hyperlink>
          </w:p>
          <w:p w14:paraId="7EEE1AD3" w14:textId="4907546A" w:rsidR="00E54116" w:rsidRDefault="00E54116" w:rsidP="00E54116">
            <w:pPr>
              <w:pStyle w:val="TOC3"/>
              <w:framePr w:hSpace="0" w:wrap="auto" w:vAnchor="margin" w:hAnchor="text" w:xAlign="left" w:yAlign="inline"/>
              <w:rPr>
                <w:noProof/>
                <w:szCs w:val="22"/>
                <w:lang w:val="en-GB" w:eastAsia="en-GB"/>
              </w:rPr>
            </w:pPr>
            <w:hyperlink w:anchor="_Toc112612882" w:history="1">
              <w:r w:rsidRPr="009048D2">
                <w:rPr>
                  <w:rStyle w:val="Hyperlink"/>
                  <w:rFonts w:cs="Arial"/>
                  <w:noProof/>
                </w:rPr>
                <w:t>K.2.1</w:t>
              </w:r>
              <w:r>
                <w:rPr>
                  <w:noProof/>
                  <w:szCs w:val="22"/>
                  <w:lang w:val="en-GB" w:eastAsia="en-GB"/>
                </w:rPr>
                <w:tab/>
              </w:r>
              <w:r w:rsidRPr="009048D2">
                <w:rPr>
                  <w:rStyle w:val="Hyperlink"/>
                  <w:rFonts w:cs="Arial"/>
                  <w:noProof/>
                </w:rPr>
                <w:t>Rrethanat që mund të kërkojnë ndryshime</w:t>
              </w:r>
              <w:r>
                <w:rPr>
                  <w:noProof/>
                  <w:webHidden/>
                </w:rPr>
                <w:tab/>
              </w:r>
              <w:r>
                <w:rPr>
                  <w:noProof/>
                  <w:webHidden/>
                </w:rPr>
                <w:fldChar w:fldCharType="begin"/>
              </w:r>
              <w:r>
                <w:rPr>
                  <w:noProof/>
                  <w:webHidden/>
                </w:rPr>
                <w:instrText xml:space="preserve"> PAGEREF _Toc112612882 \h </w:instrText>
              </w:r>
              <w:r>
                <w:rPr>
                  <w:noProof/>
                  <w:webHidden/>
                </w:rPr>
              </w:r>
              <w:r>
                <w:rPr>
                  <w:noProof/>
                  <w:webHidden/>
                </w:rPr>
                <w:fldChar w:fldCharType="separate"/>
              </w:r>
              <w:r>
                <w:rPr>
                  <w:noProof/>
                  <w:webHidden/>
                </w:rPr>
                <w:t>81</w:t>
              </w:r>
              <w:r>
                <w:rPr>
                  <w:noProof/>
                  <w:webHidden/>
                </w:rPr>
                <w:fldChar w:fldCharType="end"/>
              </w:r>
            </w:hyperlink>
          </w:p>
          <w:p w14:paraId="0F880C5D" w14:textId="73D774C2" w:rsidR="00E54116" w:rsidRDefault="00E54116" w:rsidP="00E54116">
            <w:pPr>
              <w:pStyle w:val="TOC3"/>
              <w:framePr w:hSpace="0" w:wrap="auto" w:vAnchor="margin" w:hAnchor="text" w:xAlign="left" w:yAlign="inline"/>
              <w:rPr>
                <w:noProof/>
                <w:szCs w:val="22"/>
                <w:lang w:val="en-GB" w:eastAsia="en-GB"/>
              </w:rPr>
            </w:pPr>
            <w:hyperlink w:anchor="_Toc112612883" w:history="1">
              <w:r w:rsidRPr="009048D2">
                <w:rPr>
                  <w:rStyle w:val="Hyperlink"/>
                  <w:rFonts w:cs="Arial"/>
                  <w:noProof/>
                </w:rPr>
                <w:t>K.2.2</w:t>
              </w:r>
              <w:r>
                <w:rPr>
                  <w:noProof/>
                  <w:szCs w:val="22"/>
                  <w:lang w:val="en-GB" w:eastAsia="en-GB"/>
                </w:rPr>
                <w:tab/>
              </w:r>
              <w:r w:rsidRPr="009048D2">
                <w:rPr>
                  <w:rStyle w:val="Hyperlink"/>
                  <w:rFonts w:cs="Arial"/>
                  <w:noProof/>
                </w:rPr>
                <w:t>Ndryshimet mund të bëhen pas konsultimeve</w:t>
              </w:r>
              <w:r>
                <w:rPr>
                  <w:noProof/>
                  <w:webHidden/>
                </w:rPr>
                <w:tab/>
              </w:r>
              <w:r>
                <w:rPr>
                  <w:noProof/>
                  <w:webHidden/>
                </w:rPr>
                <w:fldChar w:fldCharType="begin"/>
              </w:r>
              <w:r>
                <w:rPr>
                  <w:noProof/>
                  <w:webHidden/>
                </w:rPr>
                <w:instrText xml:space="preserve"> PAGEREF _Toc112612883 \h </w:instrText>
              </w:r>
              <w:r>
                <w:rPr>
                  <w:noProof/>
                  <w:webHidden/>
                </w:rPr>
              </w:r>
              <w:r>
                <w:rPr>
                  <w:noProof/>
                  <w:webHidden/>
                </w:rPr>
                <w:fldChar w:fldCharType="separate"/>
              </w:r>
              <w:r>
                <w:rPr>
                  <w:noProof/>
                  <w:webHidden/>
                </w:rPr>
                <w:t>81</w:t>
              </w:r>
              <w:r>
                <w:rPr>
                  <w:noProof/>
                  <w:webHidden/>
                </w:rPr>
                <w:fldChar w:fldCharType="end"/>
              </w:r>
            </w:hyperlink>
          </w:p>
          <w:p w14:paraId="714EFB10" w14:textId="1CB6C713" w:rsidR="00E54116" w:rsidRDefault="00E54116" w:rsidP="00E54116">
            <w:pPr>
              <w:pStyle w:val="TOC3"/>
              <w:framePr w:hSpace="0" w:wrap="auto" w:vAnchor="margin" w:hAnchor="text" w:xAlign="left" w:yAlign="inline"/>
              <w:rPr>
                <w:noProof/>
                <w:szCs w:val="22"/>
                <w:lang w:val="en-GB" w:eastAsia="en-GB"/>
              </w:rPr>
            </w:pPr>
            <w:hyperlink w:anchor="_Toc112612884" w:history="1">
              <w:r w:rsidRPr="009048D2">
                <w:rPr>
                  <w:rStyle w:val="Hyperlink"/>
                  <w:rFonts w:cs="Arial"/>
                  <w:noProof/>
                </w:rPr>
                <w:t>K.2.3</w:t>
              </w:r>
              <w:r>
                <w:rPr>
                  <w:noProof/>
                  <w:szCs w:val="22"/>
                  <w:lang w:val="en-GB" w:eastAsia="en-GB"/>
                </w:rPr>
                <w:tab/>
              </w:r>
              <w:r w:rsidRPr="009048D2">
                <w:rPr>
                  <w:rStyle w:val="Hyperlink"/>
                  <w:rFonts w:cs="Arial"/>
                  <w:noProof/>
                </w:rPr>
                <w:t>Dispozita kalimtare dhe përfundimtare</w:t>
              </w:r>
              <w:r>
                <w:rPr>
                  <w:noProof/>
                  <w:webHidden/>
                </w:rPr>
                <w:tab/>
              </w:r>
              <w:r>
                <w:rPr>
                  <w:noProof/>
                  <w:webHidden/>
                </w:rPr>
                <w:fldChar w:fldCharType="begin"/>
              </w:r>
              <w:r>
                <w:rPr>
                  <w:noProof/>
                  <w:webHidden/>
                </w:rPr>
                <w:instrText xml:space="preserve"> PAGEREF _Toc112612884 \h </w:instrText>
              </w:r>
              <w:r>
                <w:rPr>
                  <w:noProof/>
                  <w:webHidden/>
                </w:rPr>
              </w:r>
              <w:r>
                <w:rPr>
                  <w:noProof/>
                  <w:webHidden/>
                </w:rPr>
                <w:fldChar w:fldCharType="separate"/>
              </w:r>
              <w:r>
                <w:rPr>
                  <w:noProof/>
                  <w:webHidden/>
                </w:rPr>
                <w:t>82</w:t>
              </w:r>
              <w:r>
                <w:rPr>
                  <w:noProof/>
                  <w:webHidden/>
                </w:rPr>
                <w:fldChar w:fldCharType="end"/>
              </w:r>
            </w:hyperlink>
          </w:p>
          <w:p w14:paraId="6878AB8C" w14:textId="7E028640" w:rsidR="00546853" w:rsidRPr="005052C6" w:rsidRDefault="00546853" w:rsidP="00E54116">
            <w:pPr>
              <w:spacing w:after="0"/>
              <w:rPr>
                <w:rFonts w:eastAsiaTheme="majorEastAsia" w:cstheme="minorHAnsi"/>
                <w:b/>
                <w:lang w:eastAsia="en-US"/>
              </w:rPr>
            </w:pPr>
            <w:r w:rsidRPr="005052C6">
              <w:rPr>
                <w:rFonts w:cstheme="minorHAnsi"/>
                <w:b/>
                <w:bCs/>
              </w:rPr>
              <w:fldChar w:fldCharType="end"/>
            </w:r>
          </w:p>
        </w:tc>
      </w:tr>
    </w:tbl>
    <w:p w14:paraId="400F0CF4" w14:textId="77777777" w:rsidR="00143823" w:rsidRPr="00CA761C" w:rsidRDefault="00143823" w:rsidP="00E54116">
      <w:pPr>
        <w:spacing w:after="0"/>
        <w:rPr>
          <w:rFonts w:ascii="Arial" w:hAnsi="Arial" w:cs="Arial"/>
        </w:rPr>
      </w:pPr>
    </w:p>
    <w:p w14:paraId="73D40A55" w14:textId="2ED87A67" w:rsidR="007B1770" w:rsidRPr="00CA761C" w:rsidRDefault="00143823" w:rsidP="00E54116">
      <w:pPr>
        <w:pStyle w:val="CERLEVEL1"/>
        <w:spacing w:after="0" w:line="276" w:lineRule="auto"/>
        <w:ind w:left="2880"/>
        <w:rPr>
          <w:rFonts w:cs="Arial"/>
          <w:sz w:val="22"/>
        </w:rPr>
      </w:pPr>
      <w:r w:rsidRPr="00CA761C">
        <w:rPr>
          <w:rFonts w:cs="Arial"/>
          <w:sz w:val="22"/>
        </w:rPr>
        <w:br w:type="page"/>
      </w:r>
    </w:p>
    <w:p w14:paraId="45D5B4D0" w14:textId="77777777" w:rsidR="009F28E8" w:rsidRPr="005052C6" w:rsidRDefault="009F28E8" w:rsidP="00E54116">
      <w:pPr>
        <w:pStyle w:val="CERLEVEL1"/>
        <w:numPr>
          <w:ilvl w:val="0"/>
          <w:numId w:val="37"/>
        </w:numPr>
        <w:spacing w:after="0" w:line="276" w:lineRule="auto"/>
        <w:ind w:left="0" w:firstLine="0"/>
        <w:rPr>
          <w:rFonts w:cs="Arial"/>
          <w:szCs w:val="28"/>
        </w:rPr>
      </w:pPr>
      <w:bookmarkStart w:id="1" w:name="_Toc19265817"/>
      <w:bookmarkStart w:id="2" w:name="_Toc112612695"/>
      <w:r w:rsidRPr="005052C6">
        <w:rPr>
          <w:rFonts w:cs="Arial"/>
          <w:szCs w:val="28"/>
        </w:rPr>
        <w:lastRenderedPageBreak/>
        <w:t>Hyrja dhe InterpretimI</w:t>
      </w:r>
      <w:bookmarkEnd w:id="2"/>
      <w:r w:rsidRPr="005052C6">
        <w:rPr>
          <w:rFonts w:cs="Arial"/>
          <w:szCs w:val="28"/>
        </w:rPr>
        <w:t xml:space="preserve"> </w:t>
      </w:r>
      <w:bookmarkEnd w:id="1"/>
    </w:p>
    <w:p w14:paraId="3286795D" w14:textId="77777777" w:rsidR="009F28E8" w:rsidRPr="005052C6" w:rsidRDefault="009F28E8" w:rsidP="00E54116">
      <w:pPr>
        <w:pStyle w:val="CERLEVEL2"/>
        <w:numPr>
          <w:ilvl w:val="1"/>
          <w:numId w:val="37"/>
        </w:numPr>
        <w:spacing w:after="0" w:line="276" w:lineRule="auto"/>
        <w:ind w:left="900" w:hanging="900"/>
        <w:rPr>
          <w:rFonts w:cs="Arial"/>
          <w:szCs w:val="24"/>
        </w:rPr>
      </w:pPr>
      <w:bookmarkStart w:id="3" w:name="_Toc418844009"/>
      <w:bookmarkStart w:id="4" w:name="_Toc228073499"/>
      <w:bookmarkStart w:id="5" w:name="_Ref451506519"/>
      <w:bookmarkStart w:id="6" w:name="_Ref460516470"/>
      <w:bookmarkStart w:id="7" w:name="_Toc19265818"/>
      <w:bookmarkStart w:id="8" w:name="_Toc112612696"/>
      <w:r w:rsidRPr="005052C6">
        <w:rPr>
          <w:rFonts w:cs="Arial"/>
          <w:szCs w:val="24"/>
        </w:rPr>
        <w:t>Hyrj</w:t>
      </w:r>
      <w:bookmarkEnd w:id="3"/>
      <w:bookmarkEnd w:id="4"/>
      <w:bookmarkEnd w:id="5"/>
      <w:r w:rsidRPr="005052C6">
        <w:rPr>
          <w:rFonts w:cs="Arial"/>
          <w:szCs w:val="24"/>
        </w:rPr>
        <w:t>a dhe objektivat e rregullAVE</w:t>
      </w:r>
      <w:bookmarkEnd w:id="8"/>
      <w:r w:rsidRPr="005052C6">
        <w:rPr>
          <w:rFonts w:cs="Arial"/>
          <w:szCs w:val="24"/>
        </w:rPr>
        <w:t xml:space="preserve">  </w:t>
      </w:r>
      <w:bookmarkEnd w:id="6"/>
      <w:bookmarkEnd w:id="7"/>
    </w:p>
    <w:p w14:paraId="6BEAAA8B" w14:textId="77777777" w:rsidR="009F28E8" w:rsidRPr="00CA761C" w:rsidRDefault="009F28E8" w:rsidP="00E54116">
      <w:pPr>
        <w:pStyle w:val="CERLEVEL3"/>
        <w:numPr>
          <w:ilvl w:val="2"/>
          <w:numId w:val="37"/>
        </w:numPr>
        <w:spacing w:after="0" w:line="276" w:lineRule="auto"/>
        <w:ind w:left="900" w:hanging="900"/>
        <w:rPr>
          <w:rFonts w:cs="Arial"/>
        </w:rPr>
      </w:pPr>
      <w:bookmarkStart w:id="9" w:name="_Toc19265819"/>
      <w:bookmarkStart w:id="10" w:name="_Ref99695554"/>
      <w:bookmarkStart w:id="11" w:name="_Toc112612697"/>
      <w:r w:rsidRPr="00CA761C">
        <w:rPr>
          <w:rFonts w:cs="Arial"/>
        </w:rPr>
        <w:t>Hyrj</w:t>
      </w:r>
      <w:bookmarkEnd w:id="9"/>
      <w:bookmarkEnd w:id="10"/>
      <w:r w:rsidRPr="00CA761C">
        <w:rPr>
          <w:rFonts w:cs="Arial"/>
        </w:rPr>
        <w:t>a</w:t>
      </w:r>
      <w:bookmarkEnd w:id="11"/>
    </w:p>
    <w:p w14:paraId="249D7475" w14:textId="20B3A74D" w:rsidR="009F28E8" w:rsidRPr="00CA761C" w:rsidRDefault="009F28E8" w:rsidP="00E54116">
      <w:pPr>
        <w:pStyle w:val="CERLEVEL4"/>
        <w:numPr>
          <w:ilvl w:val="3"/>
          <w:numId w:val="37"/>
        </w:numPr>
        <w:spacing w:after="0" w:line="276" w:lineRule="auto"/>
        <w:ind w:left="900" w:hanging="900"/>
        <w:rPr>
          <w:rFonts w:cs="Arial"/>
        </w:rPr>
      </w:pPr>
      <w:bookmarkStart w:id="12" w:name="_Ref99698502"/>
      <w:r w:rsidRPr="002C59C6">
        <w:rPr>
          <w:rFonts w:cs="Arial"/>
        </w:rPr>
        <w:t xml:space="preserve">Bursa Shqiptare e Energjisë Elektrike (në vijim </w:t>
      </w:r>
      <w:r w:rsidR="00F14A48">
        <w:rPr>
          <w:rFonts w:cs="Arial"/>
        </w:rPr>
        <w:t>referuar si</w:t>
      </w:r>
      <w:r w:rsidR="00F14A48" w:rsidRPr="002C59C6">
        <w:rPr>
          <w:rFonts w:cs="Arial"/>
        </w:rPr>
        <w:t xml:space="preserve"> </w:t>
      </w:r>
      <w:r w:rsidRPr="002C59C6">
        <w:rPr>
          <w:rFonts w:cs="Arial"/>
        </w:rPr>
        <w:t>ALPEX) është struktura përgjegjëse për menaxhimin dhe administrimin e Tregjeve të organizuara të Energjisë Elektrike në Shqipëri.  Operatori i Sistemit</w:t>
      </w:r>
      <w:r w:rsidRPr="00CA761C">
        <w:rPr>
          <w:rFonts w:cs="Arial"/>
        </w:rPr>
        <w:t xml:space="preserve">, Transmisionit dhe Tregut të Kosovës sh.a (në vijim </w:t>
      </w:r>
      <w:r w:rsidR="006D28AD">
        <w:rPr>
          <w:rFonts w:cs="Arial"/>
        </w:rPr>
        <w:t>referuar si</w:t>
      </w:r>
      <w:r w:rsidR="006D28AD" w:rsidRPr="00CA761C">
        <w:rPr>
          <w:rFonts w:cs="Arial"/>
        </w:rPr>
        <w:t xml:space="preserve"> </w:t>
      </w:r>
      <w:r w:rsidRPr="00CA761C">
        <w:rPr>
          <w:rFonts w:cs="Arial"/>
        </w:rPr>
        <w:t>KOSTT) ka Licencën përkatëse të Operatorit të Tregut për operimin dhe organizimin e Tregjeve të organizuara të Energjisë Elektrike në Kosovë. KOSTT-i me Licencën e Operatorit të Tregut ka transferuar  tek ALPEX-it (ALPEX</w:t>
      </w:r>
      <w:r w:rsidR="005E18CC">
        <w:rPr>
          <w:rFonts w:cs="Arial"/>
        </w:rPr>
        <w:t xml:space="preserve"> sh.a</w:t>
      </w:r>
      <w:r w:rsidRPr="00CA761C">
        <w:rPr>
          <w:rFonts w:cs="Arial"/>
        </w:rPr>
        <w:t xml:space="preserve"> – </w:t>
      </w:r>
      <w:r w:rsidR="005E18CC">
        <w:rPr>
          <w:rFonts w:cs="Arial"/>
        </w:rPr>
        <w:t>D</w:t>
      </w:r>
      <w:r w:rsidRPr="00CA761C">
        <w:rPr>
          <w:rFonts w:cs="Arial"/>
        </w:rPr>
        <w:t xml:space="preserve">ega </w:t>
      </w:r>
      <w:r w:rsidR="005E18CC">
        <w:rPr>
          <w:rFonts w:cs="Arial"/>
        </w:rPr>
        <w:t>n</w:t>
      </w:r>
      <w:r w:rsidR="005E18CC" w:rsidRPr="00CA761C">
        <w:rPr>
          <w:rFonts w:cs="Arial"/>
        </w:rPr>
        <w:t>ë</w:t>
      </w:r>
      <w:r w:rsidRPr="00CA761C">
        <w:rPr>
          <w:rFonts w:cs="Arial"/>
        </w:rPr>
        <w:t xml:space="preserve"> Kosovë) të drejtat dhe detyrimet për operimin dhe organizimin e Tregjeve të organizuara të Energjisë Elektrike në Kosovë sipas vendimit të ZRrE numër:V_1332_2020 dhe </w:t>
      </w:r>
      <w:r w:rsidR="00EA0C23" w:rsidRPr="00CA761C">
        <w:rPr>
          <w:rFonts w:cs="Arial"/>
        </w:rPr>
        <w:t>marrëveshjes</w:t>
      </w:r>
      <w:r w:rsidRPr="00CA761C">
        <w:rPr>
          <w:rFonts w:cs="Arial"/>
        </w:rPr>
        <w:t xml:space="preserve"> midis KOSTT-it dhe ALPEX-it e nënshkruar në </w:t>
      </w:r>
      <w:r w:rsidRPr="00CA761C">
        <w:rPr>
          <w:rFonts w:cs="Arial"/>
          <w:highlight w:val="yellow"/>
        </w:rPr>
        <w:t>dd.mm.2022</w:t>
      </w:r>
      <w:r w:rsidRPr="00CA761C">
        <w:rPr>
          <w:rFonts w:cs="Arial"/>
        </w:rPr>
        <w:t>.</w:t>
      </w:r>
      <w:bookmarkEnd w:id="12"/>
      <w:r w:rsidRPr="00CA761C">
        <w:rPr>
          <w:rFonts w:cs="Arial"/>
        </w:rPr>
        <w:t xml:space="preserve"> Përcaktimi i  ALPEX-it si (NEMO)   për operimin e Tregjeve të Ditës në Avancë dhe Brenda së Njëjtës Ditë për Shqipërinë dhe Kosovën është subjekt i aprovimeve prej Autoriteteve Rregullatore përkatëse.  </w:t>
      </w:r>
    </w:p>
    <w:p w14:paraId="47897DF3" w14:textId="77777777" w:rsidR="009F28E8" w:rsidRPr="00CA761C" w:rsidRDefault="009F28E8" w:rsidP="00E54116">
      <w:pPr>
        <w:pStyle w:val="CERLEVEL4"/>
        <w:numPr>
          <w:ilvl w:val="3"/>
          <w:numId w:val="37"/>
        </w:numPr>
        <w:spacing w:after="0" w:line="276" w:lineRule="auto"/>
        <w:ind w:left="900" w:hanging="900"/>
        <w:rPr>
          <w:rFonts w:cs="Arial"/>
        </w:rPr>
      </w:pPr>
      <w:bookmarkStart w:id="13" w:name="_Ref102486445"/>
      <w:r w:rsidRPr="00CA761C">
        <w:rPr>
          <w:rFonts w:cs="Arial"/>
        </w:rPr>
        <w:t xml:space="preserve">Në bazë të dispozitave të Rregullave NEMO, ALPEX është përgjegjës për: </w:t>
      </w:r>
    </w:p>
    <w:bookmarkEnd w:id="13"/>
    <w:p w14:paraId="00B1BE21" w14:textId="0A8C81C3" w:rsidR="009F28E8" w:rsidRPr="00CA761C" w:rsidRDefault="009F28E8" w:rsidP="00E54116">
      <w:pPr>
        <w:pStyle w:val="CERLevel50"/>
        <w:numPr>
          <w:ilvl w:val="4"/>
          <w:numId w:val="37"/>
        </w:numPr>
        <w:spacing w:after="0" w:line="276" w:lineRule="auto"/>
        <w:ind w:left="1440" w:hanging="529"/>
        <w:rPr>
          <w:rFonts w:cs="Arial"/>
        </w:rPr>
      </w:pPr>
      <w:r w:rsidRPr="00CA761C">
        <w:rPr>
          <w:rFonts w:cs="Arial"/>
        </w:rPr>
        <w:t xml:space="preserve">përgatitjen dhe paraqitjen për aprovim tek Autoritetet Rregullatore përkatëse të </w:t>
      </w:r>
      <w:r w:rsidRPr="002C59C6">
        <w:rPr>
          <w:rFonts w:cs="Arial"/>
          <w:b/>
          <w:bCs/>
        </w:rPr>
        <w:t xml:space="preserve">Rregullave </w:t>
      </w:r>
      <w:r w:rsidR="006D28AD">
        <w:rPr>
          <w:rFonts w:cs="Arial"/>
          <w:b/>
          <w:bCs/>
        </w:rPr>
        <w:t>t</w:t>
      </w:r>
      <w:r w:rsidRPr="002C59C6">
        <w:rPr>
          <w:rFonts w:cs="Arial"/>
          <w:b/>
          <w:bCs/>
        </w:rPr>
        <w:t>ë ALPEX-it</w:t>
      </w:r>
      <w:r w:rsidRPr="00CA761C">
        <w:rPr>
          <w:rFonts w:cs="Arial"/>
        </w:rPr>
        <w:t>, duke përcaktuar kushtet në të cilat do të kryejë aktivitetet përkatëse të Bursës dhe NEMO-s, në përputhje me kërkesat e:</w:t>
      </w:r>
    </w:p>
    <w:p w14:paraId="3DD7AC37" w14:textId="1955A80E" w:rsidR="009F28E8" w:rsidRPr="00CA761C" w:rsidRDefault="009F28E8" w:rsidP="00E54116">
      <w:pPr>
        <w:pStyle w:val="CERLevel8"/>
        <w:numPr>
          <w:ilvl w:val="8"/>
          <w:numId w:val="37"/>
        </w:numPr>
        <w:spacing w:after="0" w:line="276" w:lineRule="auto"/>
        <w:ind w:left="1980" w:hanging="540"/>
        <w:rPr>
          <w:rFonts w:cs="Arial"/>
        </w:rPr>
      </w:pPr>
      <w:r w:rsidRPr="00CA761C">
        <w:rPr>
          <w:rFonts w:cs="Arial"/>
        </w:rPr>
        <w:t>Rregulla</w:t>
      </w:r>
      <w:r w:rsidR="0089747E">
        <w:rPr>
          <w:rFonts w:cs="Arial"/>
        </w:rPr>
        <w:t>ve</w:t>
      </w:r>
      <w:r w:rsidRPr="00CA761C">
        <w:rPr>
          <w:rFonts w:cs="Arial"/>
        </w:rPr>
        <w:t xml:space="preserve"> </w:t>
      </w:r>
      <w:r w:rsidR="0089747E" w:rsidRPr="00CA761C">
        <w:rPr>
          <w:rFonts w:cs="Arial"/>
        </w:rPr>
        <w:t>të</w:t>
      </w:r>
      <w:r w:rsidRPr="00CA761C">
        <w:rPr>
          <w:rFonts w:cs="Arial"/>
        </w:rPr>
        <w:t xml:space="preserve"> Tregut të Energjisë Elektrike dhe Rregullave të NEMO-s të aprovuara nga Autoritetet Rregullatore përkatëse në lidhje me operimin  e Tregjeve Ex-Ante; dhe   </w:t>
      </w:r>
      <w:r w:rsidR="0089747E">
        <w:rPr>
          <w:rFonts w:cs="Arial"/>
        </w:rPr>
        <w:t xml:space="preserve"> </w:t>
      </w:r>
    </w:p>
    <w:p w14:paraId="15F6849D" w14:textId="0AB2EA9D" w:rsidR="009F28E8" w:rsidRPr="00CA761C" w:rsidRDefault="00B367CB" w:rsidP="00E54116">
      <w:pPr>
        <w:pStyle w:val="CERLevel8"/>
        <w:numPr>
          <w:ilvl w:val="8"/>
          <w:numId w:val="37"/>
        </w:numPr>
        <w:spacing w:after="0" w:line="276" w:lineRule="auto"/>
        <w:ind w:left="1980" w:hanging="540"/>
        <w:rPr>
          <w:rFonts w:cs="Arial"/>
        </w:rPr>
      </w:pPr>
      <w:r w:rsidRPr="00CA761C">
        <w:rPr>
          <w:rFonts w:cs="Arial"/>
        </w:rPr>
        <w:t>Procedurë</w:t>
      </w:r>
      <w:r>
        <w:rPr>
          <w:rFonts w:cs="Arial"/>
        </w:rPr>
        <w:t>n</w:t>
      </w:r>
      <w:r w:rsidR="009F28E8" w:rsidRPr="00CA761C">
        <w:rPr>
          <w:rFonts w:cs="Arial"/>
        </w:rPr>
        <w:t xml:space="preserve"> e Klerimit dhe Shlyerje</w:t>
      </w:r>
      <w:r>
        <w:rPr>
          <w:rFonts w:cs="Arial"/>
        </w:rPr>
        <w:t>s</w:t>
      </w:r>
      <w:r w:rsidR="009F28E8" w:rsidRPr="00CA761C">
        <w:rPr>
          <w:rFonts w:cs="Arial"/>
        </w:rPr>
        <w:t xml:space="preserve"> (</w:t>
      </w:r>
      <w:r w:rsidR="009F28E8" w:rsidRPr="00CA761C">
        <w:rPr>
          <w:rFonts w:cs="Arial"/>
          <w:i/>
          <w:iCs/>
        </w:rPr>
        <w:t>Clearing and Settlements)</w:t>
      </w:r>
      <w:r w:rsidR="009F28E8" w:rsidRPr="00CA761C">
        <w:rPr>
          <w:rFonts w:cs="Arial"/>
        </w:rPr>
        <w:t>; dhe</w:t>
      </w:r>
    </w:p>
    <w:p w14:paraId="2D4A36AE" w14:textId="5428D08E" w:rsidR="009F28E8" w:rsidRPr="00CA761C" w:rsidRDefault="009F28E8" w:rsidP="00E54116">
      <w:pPr>
        <w:pStyle w:val="CERLevel50"/>
        <w:numPr>
          <w:ilvl w:val="4"/>
          <w:numId w:val="37"/>
        </w:numPr>
        <w:spacing w:after="0" w:line="276" w:lineRule="auto"/>
        <w:ind w:left="1440" w:hanging="540"/>
        <w:rPr>
          <w:rFonts w:cs="Arial"/>
        </w:rPr>
      </w:pPr>
      <w:r w:rsidRPr="00CA761C">
        <w:rPr>
          <w:rFonts w:cs="Arial"/>
        </w:rPr>
        <w:t xml:space="preserve">të sigurojë që ata të cilët marrin ose dëshirojnë të marrin shërbimet në Bursë dhe në NEMO </w:t>
      </w:r>
      <w:r w:rsidR="00B74163">
        <w:rPr>
          <w:rFonts w:cs="Arial"/>
        </w:rPr>
        <w:t>nga</w:t>
      </w:r>
      <w:r w:rsidRPr="00CA761C">
        <w:rPr>
          <w:rFonts w:cs="Arial"/>
        </w:rPr>
        <w:t xml:space="preserve"> ALPEX</w:t>
      </w:r>
      <w:r w:rsidR="002A7E8A">
        <w:rPr>
          <w:rFonts w:cs="Arial"/>
        </w:rPr>
        <w:t>-</w:t>
      </w:r>
      <w:r w:rsidR="00B74163">
        <w:rPr>
          <w:rFonts w:cs="Arial"/>
        </w:rPr>
        <w:t>i</w:t>
      </w:r>
      <w:r w:rsidRPr="00CA761C">
        <w:rPr>
          <w:rFonts w:cs="Arial"/>
        </w:rPr>
        <w:t xml:space="preserve">, për aq sa të jetë praktikisht e arsyeshme, si një pikë të vetme kontakti kur ndërveprojnë me ALPEX-in në lidhje me këto shërbimeve. </w:t>
      </w:r>
    </w:p>
    <w:p w14:paraId="13207B2B" w14:textId="77777777" w:rsidR="009F28E8" w:rsidRPr="00635525" w:rsidRDefault="009F28E8" w:rsidP="00E54116">
      <w:pPr>
        <w:pStyle w:val="CERLevel50"/>
        <w:numPr>
          <w:ilvl w:val="4"/>
          <w:numId w:val="37"/>
        </w:numPr>
        <w:spacing w:after="0" w:line="276" w:lineRule="auto"/>
        <w:ind w:left="1440" w:hanging="540"/>
        <w:rPr>
          <w:rFonts w:cs="Arial"/>
        </w:rPr>
      </w:pPr>
      <w:r w:rsidRPr="00CA761C">
        <w:rPr>
          <w:rFonts w:cs="Arial"/>
        </w:rPr>
        <w:t xml:space="preserve">Të </w:t>
      </w:r>
      <w:r w:rsidRPr="00635525">
        <w:rPr>
          <w:rFonts w:cs="Arial"/>
        </w:rPr>
        <w:t>përgatisë dhe të paraqesë tek Autoritetet Rregullatore përkatëse, vetëm për njoftim, Vendimet Teknike përkatëse në lidhje me Rregullat e ALPEX-it.</w:t>
      </w:r>
    </w:p>
    <w:p w14:paraId="6021DECF" w14:textId="47D6C6FD" w:rsidR="009F28E8" w:rsidRPr="00635525" w:rsidRDefault="009F28E8" w:rsidP="00E54116">
      <w:pPr>
        <w:pStyle w:val="CERLEVEL4"/>
        <w:numPr>
          <w:ilvl w:val="3"/>
          <w:numId w:val="37"/>
        </w:numPr>
        <w:spacing w:after="0" w:line="276" w:lineRule="auto"/>
        <w:ind w:left="900" w:hanging="900"/>
        <w:rPr>
          <w:rFonts w:cs="Arial"/>
        </w:rPr>
      </w:pPr>
      <w:r w:rsidRPr="00635525">
        <w:rPr>
          <w:rFonts w:cs="Arial"/>
        </w:rPr>
        <w:t xml:space="preserve">ALPEX i referohet rolit </w:t>
      </w:r>
      <w:r w:rsidR="00B60958" w:rsidRPr="00635525">
        <w:rPr>
          <w:rFonts w:cs="Arial"/>
        </w:rPr>
        <w:t>për</w:t>
      </w:r>
      <w:r w:rsidRPr="00635525">
        <w:rPr>
          <w:rFonts w:cs="Arial"/>
        </w:rPr>
        <w:t xml:space="preserve"> të ndërmarr</w:t>
      </w:r>
      <w:r w:rsidR="00B367CB" w:rsidRPr="00635525">
        <w:rPr>
          <w:rFonts w:cs="Arial"/>
        </w:rPr>
        <w:t>ë</w:t>
      </w:r>
      <w:r w:rsidRPr="00635525">
        <w:rPr>
          <w:rFonts w:cs="Arial"/>
        </w:rPr>
        <w:t xml:space="preserve"> aktivitetet e Bursës dhe NEMO-s për tregjet e Shqipërisë dhe Kosovës dhe referuar në mënyrë të </w:t>
      </w:r>
      <w:r w:rsidR="00EA0C23" w:rsidRPr="00635525">
        <w:rPr>
          <w:rFonts w:cs="Arial"/>
        </w:rPr>
        <w:t>drejtpërdrejtë</w:t>
      </w:r>
      <w:r w:rsidRPr="00635525">
        <w:rPr>
          <w:rFonts w:cs="Arial"/>
        </w:rPr>
        <w:t xml:space="preserve"> </w:t>
      </w:r>
      <w:r w:rsidR="00B60958" w:rsidRPr="00635525">
        <w:rPr>
          <w:rFonts w:cs="Arial"/>
        </w:rPr>
        <w:t>për</w:t>
      </w:r>
      <w:r w:rsidRPr="00635525">
        <w:rPr>
          <w:rFonts w:cs="Arial"/>
        </w:rPr>
        <w:t>;</w:t>
      </w:r>
    </w:p>
    <w:p w14:paraId="0E6DA243" w14:textId="7A525D29" w:rsidR="009F28E8" w:rsidRPr="00D80F5A" w:rsidRDefault="009F28E8" w:rsidP="00E54116">
      <w:pPr>
        <w:pStyle w:val="CERLevel50"/>
        <w:numPr>
          <w:ilvl w:val="4"/>
          <w:numId w:val="37"/>
        </w:numPr>
        <w:spacing w:after="0" w:line="276" w:lineRule="auto"/>
        <w:ind w:left="1440" w:hanging="540"/>
        <w:rPr>
          <w:rFonts w:cs="Arial"/>
        </w:rPr>
      </w:pPr>
      <w:r w:rsidRPr="00635525">
        <w:rPr>
          <w:rFonts w:cs="Arial"/>
        </w:rPr>
        <w:t xml:space="preserve">të drejtat dhe detyrimet e tij që rrjedhin nga Licenca përkatëse </w:t>
      </w:r>
      <w:r w:rsidR="006A2CD2" w:rsidRPr="00635525">
        <w:rPr>
          <w:rFonts w:cs="Arial"/>
        </w:rPr>
        <w:t>në veprimtarinë</w:t>
      </w:r>
      <w:r w:rsidRPr="00635525">
        <w:rPr>
          <w:rFonts w:cs="Arial"/>
        </w:rPr>
        <w:t xml:space="preserve"> </w:t>
      </w:r>
      <w:r w:rsidR="00BD08CE" w:rsidRPr="00D80F5A">
        <w:rPr>
          <w:rFonts w:cs="Arial"/>
        </w:rPr>
        <w:t xml:space="preserve">Operimit të Tregut të energjisë elektrike </w:t>
      </w:r>
      <w:r w:rsidRPr="00D80F5A">
        <w:rPr>
          <w:rFonts w:cs="Arial"/>
        </w:rPr>
        <w:t>e Shqipërisë, dhe</w:t>
      </w:r>
    </w:p>
    <w:p w14:paraId="1EF6AFDF"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të drejtat dhe detyrimet e tij që rrjedhin nga cedimi përkatës prej KOSTT për operimin e Tregjeve të organizuara të Energjisë Elektrike të Tregut të Kosovës.</w:t>
      </w:r>
    </w:p>
    <w:p w14:paraId="78C5B515"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Këto Rregulla të ALPEX-it përcaktojnë detajet specifike në të cilat ALPEX-i, si Operator Tregu, duhet të kryejë detyrat e tij dhe sipas të cilave Anëtarët e Bursës duhet të tregtojnë në Bursë. </w:t>
      </w:r>
    </w:p>
    <w:p w14:paraId="53C0D3E0"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Këto Rregulla të ALPEX-it nuk do të mbulojnë të gjitha detyrat për të cilat ALPEX-i, si NEMO, është përgjegjës sipas Nenit 5 të Rregullit të NEMO-s. </w:t>
      </w:r>
    </w:p>
    <w:p w14:paraId="278D0BEC" w14:textId="1A53F9B6" w:rsidR="009F28E8" w:rsidRPr="00D80F5A" w:rsidRDefault="009F28E8" w:rsidP="00E54116">
      <w:pPr>
        <w:pStyle w:val="CERLEVEL4"/>
        <w:numPr>
          <w:ilvl w:val="3"/>
          <w:numId w:val="37"/>
        </w:numPr>
        <w:spacing w:after="0" w:line="276" w:lineRule="auto"/>
        <w:ind w:left="900" w:hanging="900"/>
        <w:rPr>
          <w:rFonts w:cs="Arial"/>
        </w:rPr>
      </w:pPr>
      <w:bookmarkStart w:id="14" w:name="_Hlk111656658"/>
      <w:r w:rsidRPr="00D80F5A">
        <w:rPr>
          <w:rFonts w:cs="Arial"/>
        </w:rPr>
        <w:lastRenderedPageBreak/>
        <w:t xml:space="preserve">Tregu i Energjisë Elektrike përfshin aktivitete tregtare të </w:t>
      </w:r>
      <w:r w:rsidR="00EA0C23" w:rsidRPr="00D80F5A">
        <w:rPr>
          <w:rFonts w:cs="Arial"/>
        </w:rPr>
        <w:t>veçanta</w:t>
      </w:r>
      <w:r w:rsidRPr="00D80F5A">
        <w:rPr>
          <w:rFonts w:cs="Arial"/>
        </w:rPr>
        <w:t>, por ndërvepruese, të cilat përfshijnë:</w:t>
      </w:r>
    </w:p>
    <w:p w14:paraId="690F2483" w14:textId="5356CC4B"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Tregun e Alokimit të Kapaciteteve në përputhje me Procedurën e Alokimit të Kapaciteteve në Zyrën e Koordinuar të </w:t>
      </w:r>
      <w:r w:rsidR="00EA0C23" w:rsidRPr="00D80F5A">
        <w:rPr>
          <w:rFonts w:cs="Arial"/>
          <w:lang w:val="sq-AL"/>
        </w:rPr>
        <w:t xml:space="preserve">Ankandeve të Evropës </w:t>
      </w:r>
      <w:r w:rsidRPr="00D80F5A">
        <w:rPr>
          <w:rFonts w:cs="Arial"/>
        </w:rPr>
        <w:t xml:space="preserve">Juglindore (SEE CAO).  </w:t>
      </w:r>
    </w:p>
    <w:p w14:paraId="04F8B63F" w14:textId="75872D90"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Tregje</w:t>
      </w:r>
      <w:r w:rsidR="008805EF" w:rsidRPr="00D80F5A">
        <w:rPr>
          <w:rFonts w:cs="Arial"/>
        </w:rPr>
        <w:t>t</w:t>
      </w:r>
      <w:r w:rsidRPr="00D80F5A">
        <w:rPr>
          <w:rFonts w:cs="Arial"/>
        </w:rPr>
        <w:t xml:space="preserve"> të Ditës në Avancë dhe Brenda së Njëjtës Ditë, të parashikuara në Rregullat e ALPEX-it</w:t>
      </w:r>
      <w:r w:rsidR="007D293E" w:rsidRPr="00D80F5A">
        <w:rPr>
          <w:rFonts w:cs="Arial"/>
        </w:rPr>
        <w:t xml:space="preserve">, Procedurat </w:t>
      </w:r>
      <w:r w:rsidRPr="00D80F5A">
        <w:rPr>
          <w:rFonts w:cs="Arial"/>
        </w:rPr>
        <w:t xml:space="preserve">dhe rregullave të tjera efektive, nëse ka, që operojnë në Tregun e Energjisë Elektrike; dhe   </w:t>
      </w:r>
    </w:p>
    <w:p w14:paraId="54743DA4"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Tregun Balancues në përputhje me rregullat ose procedurat përkatëse.</w:t>
      </w:r>
    </w:p>
    <w:p w14:paraId="0A6DA39C" w14:textId="66E8C01B" w:rsidR="009F28E8" w:rsidRPr="00D80F5A" w:rsidRDefault="009F28E8" w:rsidP="00E54116">
      <w:pPr>
        <w:pStyle w:val="CERLEVEL3"/>
        <w:numPr>
          <w:ilvl w:val="2"/>
          <w:numId w:val="37"/>
        </w:numPr>
        <w:spacing w:after="0" w:line="276" w:lineRule="auto"/>
        <w:ind w:left="900" w:hanging="900"/>
        <w:rPr>
          <w:rFonts w:cs="Arial"/>
        </w:rPr>
      </w:pPr>
      <w:bookmarkStart w:id="15" w:name="_Ref462256878"/>
      <w:bookmarkStart w:id="16" w:name="_Toc19265820"/>
      <w:bookmarkStart w:id="17" w:name="_Toc112612698"/>
      <w:r w:rsidRPr="00D80F5A">
        <w:rPr>
          <w:rFonts w:cs="Arial"/>
        </w:rPr>
        <w:t xml:space="preserve">Objektivi dhe </w:t>
      </w:r>
      <w:bookmarkEnd w:id="15"/>
      <w:r w:rsidR="004F3A7B" w:rsidRPr="00D80F5A">
        <w:rPr>
          <w:rFonts w:cs="Arial"/>
        </w:rPr>
        <w:t>P</w:t>
      </w:r>
      <w:r w:rsidRPr="00D80F5A">
        <w:rPr>
          <w:rFonts w:cs="Arial"/>
        </w:rPr>
        <w:t>arimet</w:t>
      </w:r>
      <w:bookmarkEnd w:id="17"/>
      <w:r w:rsidRPr="00D80F5A">
        <w:rPr>
          <w:rFonts w:cs="Arial"/>
        </w:rPr>
        <w:t xml:space="preserve"> </w:t>
      </w:r>
      <w:bookmarkEnd w:id="16"/>
      <w:r w:rsidRPr="00D80F5A">
        <w:rPr>
          <w:rFonts w:cs="Arial"/>
        </w:rPr>
        <w:t xml:space="preserve"> </w:t>
      </w:r>
    </w:p>
    <w:p w14:paraId="2B2A41C8" w14:textId="77777777" w:rsidR="009F28E8" w:rsidRPr="00D80F5A" w:rsidRDefault="009F28E8" w:rsidP="00E54116">
      <w:pPr>
        <w:pStyle w:val="CERLEVEL4"/>
        <w:numPr>
          <w:ilvl w:val="3"/>
          <w:numId w:val="37"/>
        </w:numPr>
        <w:spacing w:after="0" w:line="276" w:lineRule="auto"/>
        <w:ind w:left="900" w:hanging="902"/>
        <w:rPr>
          <w:rFonts w:cs="Arial"/>
        </w:rPr>
      </w:pPr>
      <w:r w:rsidRPr="00D80F5A">
        <w:rPr>
          <w:rFonts w:cs="Arial"/>
        </w:rPr>
        <w:t xml:space="preserve">Këto Rregulla të ALPEX-it janë përgatitur për të lehtësuar arritjen e Objektivave të ALPEX-it që mbështeten nga parimet e mëposhtme dhe prej ku ALPEX-i do të duhet: </w:t>
      </w:r>
    </w:p>
    <w:p w14:paraId="0F2A72A5" w14:textId="3E6F470B" w:rsidR="009F28E8" w:rsidRPr="00D80F5A" w:rsidRDefault="009F28E8" w:rsidP="00E54116">
      <w:pPr>
        <w:pStyle w:val="CERLEVEL5"/>
        <w:numPr>
          <w:ilvl w:val="4"/>
          <w:numId w:val="37"/>
        </w:numPr>
        <w:spacing w:after="0" w:line="276" w:lineRule="auto"/>
        <w:ind w:left="1440" w:hanging="529"/>
        <w:rPr>
          <w:rFonts w:cs="Arial"/>
        </w:rPr>
      </w:pPr>
      <w:r w:rsidRPr="00D80F5A">
        <w:rPr>
          <w:rFonts w:cs="Arial"/>
        </w:rPr>
        <w:t>të mundësojë përputhshmërinë me kërkesat rregullat</w:t>
      </w:r>
      <w:r w:rsidR="007D293E" w:rsidRPr="00D80F5A">
        <w:rPr>
          <w:rFonts w:cs="Arial"/>
        </w:rPr>
        <w:t>ore</w:t>
      </w:r>
      <w:r w:rsidRPr="00D80F5A">
        <w:rPr>
          <w:rFonts w:cs="Arial"/>
        </w:rPr>
        <w:t xml:space="preserve"> të Shqipërisë dhe Kosovës.  </w:t>
      </w:r>
    </w:p>
    <w:p w14:paraId="6A7CE760" w14:textId="77777777" w:rsidR="009F28E8" w:rsidRPr="00D80F5A" w:rsidRDefault="009F28E8" w:rsidP="00E54116">
      <w:pPr>
        <w:pStyle w:val="CERLEVEL5"/>
        <w:numPr>
          <w:ilvl w:val="4"/>
          <w:numId w:val="37"/>
        </w:numPr>
        <w:spacing w:after="0" w:line="276" w:lineRule="auto"/>
        <w:ind w:left="1440" w:hanging="529"/>
        <w:rPr>
          <w:rFonts w:cs="Arial"/>
        </w:rPr>
      </w:pPr>
      <w:r w:rsidRPr="00D80F5A">
        <w:rPr>
          <w:rFonts w:cs="Arial"/>
        </w:rPr>
        <w:t xml:space="preserve">të promovojë rezultatet konkurruese nëpërmjet ofrimit të shërbimeve efikase dhe efektive të Bursës. </w:t>
      </w:r>
    </w:p>
    <w:p w14:paraId="54C539FF" w14:textId="77777777" w:rsidR="009F28E8" w:rsidRPr="00D80F5A" w:rsidRDefault="009F28E8" w:rsidP="00E54116">
      <w:pPr>
        <w:pStyle w:val="CERLEVEL5"/>
        <w:numPr>
          <w:ilvl w:val="4"/>
          <w:numId w:val="37"/>
        </w:numPr>
        <w:spacing w:after="0" w:line="276" w:lineRule="auto"/>
        <w:ind w:left="1440" w:hanging="529"/>
        <w:rPr>
          <w:rFonts w:cs="Arial"/>
        </w:rPr>
      </w:pPr>
      <w:r w:rsidRPr="00D80F5A">
        <w:rPr>
          <w:rFonts w:cs="Arial"/>
        </w:rPr>
        <w:t xml:space="preserve">t’iu ofrojë Anëtarëve të Bursës mundësi për t’u konsultuar mbi ndryshimet e Rregullave dhe Procedurave të ALPEX-it. </w:t>
      </w:r>
    </w:p>
    <w:p w14:paraId="2D4EC999" w14:textId="77777777" w:rsidR="009F28E8" w:rsidRPr="00D80F5A" w:rsidRDefault="009F28E8" w:rsidP="00E54116">
      <w:pPr>
        <w:pStyle w:val="CERLEVEL5"/>
        <w:numPr>
          <w:ilvl w:val="4"/>
          <w:numId w:val="37"/>
        </w:numPr>
        <w:spacing w:after="0" w:line="276" w:lineRule="auto"/>
        <w:ind w:left="1440" w:hanging="529"/>
        <w:rPr>
          <w:rFonts w:cs="Arial"/>
        </w:rPr>
      </w:pPr>
      <w:r w:rsidRPr="00D80F5A">
        <w:rPr>
          <w:rFonts w:cs="Arial"/>
        </w:rPr>
        <w:t>të promovojë sigurinë, integritetin dhe konfidencialitetin e të dhënave.</w:t>
      </w:r>
    </w:p>
    <w:p w14:paraId="4298C3E1" w14:textId="77777777" w:rsidR="009F28E8" w:rsidRPr="00D80F5A" w:rsidRDefault="009F28E8" w:rsidP="00E54116">
      <w:pPr>
        <w:pStyle w:val="CERLEVEL5"/>
        <w:numPr>
          <w:ilvl w:val="4"/>
          <w:numId w:val="37"/>
        </w:numPr>
        <w:spacing w:after="0" w:line="276" w:lineRule="auto"/>
        <w:ind w:left="1440" w:hanging="529"/>
        <w:rPr>
          <w:rFonts w:cs="Arial"/>
        </w:rPr>
      </w:pPr>
      <w:r w:rsidRPr="00D80F5A">
        <w:rPr>
          <w:rFonts w:cs="Arial"/>
        </w:rPr>
        <w:t xml:space="preserve">të sigurojë të gjitha sistemet dhe ndërveprimet e nevojshme për funksionimin e Tregjeve të ALPEX-it. </w:t>
      </w:r>
    </w:p>
    <w:p w14:paraId="799F6BA5" w14:textId="77777777" w:rsidR="009F28E8" w:rsidRPr="00D80F5A" w:rsidRDefault="009F28E8" w:rsidP="00E54116">
      <w:pPr>
        <w:pStyle w:val="CERLEVEL5"/>
        <w:numPr>
          <w:ilvl w:val="4"/>
          <w:numId w:val="37"/>
        </w:numPr>
        <w:spacing w:after="0" w:line="276" w:lineRule="auto"/>
        <w:ind w:left="1440" w:hanging="529"/>
        <w:rPr>
          <w:rFonts w:cs="Arial"/>
        </w:rPr>
      </w:pPr>
      <w:r w:rsidRPr="00D80F5A">
        <w:rPr>
          <w:rFonts w:cs="Arial"/>
        </w:rPr>
        <w:t xml:space="preserve">të realizojë ankandet dhe operacionet e nevojshme tregtare, në përputhje me rregullat e miratuara, duke përdorur për këtë qëllim algoritmet e tregut të bashkuar Evropian.  </w:t>
      </w:r>
    </w:p>
    <w:p w14:paraId="73F1A222" w14:textId="77777777" w:rsidR="009F28E8" w:rsidRPr="00D80F5A" w:rsidRDefault="009F28E8" w:rsidP="00E54116">
      <w:pPr>
        <w:pStyle w:val="CERLEVEL5"/>
        <w:numPr>
          <w:ilvl w:val="4"/>
          <w:numId w:val="37"/>
        </w:numPr>
        <w:spacing w:after="0" w:line="276" w:lineRule="auto"/>
        <w:ind w:left="1440" w:hanging="529"/>
        <w:rPr>
          <w:rFonts w:cs="Arial"/>
        </w:rPr>
      </w:pPr>
      <w:r w:rsidRPr="00D80F5A">
        <w:rPr>
          <w:rFonts w:cs="Arial"/>
        </w:rPr>
        <w:t>të respektojë kërkesat për transparencë, mos diskriminim, besueshmëri si dhe të ushtrojë kompetencat për monitorimin e tregut të energjisë elektrike.</w:t>
      </w:r>
    </w:p>
    <w:p w14:paraId="17E5E2AC" w14:textId="77777777" w:rsidR="009F28E8" w:rsidRPr="00D80F5A" w:rsidRDefault="009F28E8" w:rsidP="00E54116">
      <w:pPr>
        <w:pStyle w:val="CERLEVEL3"/>
        <w:numPr>
          <w:ilvl w:val="2"/>
          <w:numId w:val="37"/>
        </w:numPr>
        <w:spacing w:after="0" w:line="276" w:lineRule="auto"/>
        <w:ind w:left="900" w:hanging="900"/>
        <w:rPr>
          <w:rFonts w:cs="Arial"/>
        </w:rPr>
      </w:pPr>
      <w:bookmarkStart w:id="18" w:name="_Toc19265821"/>
      <w:bookmarkStart w:id="19" w:name="_Toc19265822"/>
      <w:bookmarkStart w:id="20" w:name="_Toc112612699"/>
      <w:r w:rsidRPr="00D80F5A">
        <w:rPr>
          <w:rFonts w:cs="Arial"/>
        </w:rPr>
        <w:t>Efekti i këtij Seksioni</w:t>
      </w:r>
      <w:bookmarkEnd w:id="20"/>
      <w:r w:rsidRPr="00D80F5A">
        <w:rPr>
          <w:rFonts w:cs="Arial"/>
        </w:rPr>
        <w:t xml:space="preserve"> </w:t>
      </w:r>
      <w:bookmarkEnd w:id="18"/>
    </w:p>
    <w:p w14:paraId="69359EBF" w14:textId="204BF59B"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Seksioni A.1 është vetëm për informim, dhe pa paragjykuar të drejtat, detyrat dhe detyrimet e përcaktuara në Licencën dhe legjislacionin e </w:t>
      </w:r>
      <w:r w:rsidR="00914D3F" w:rsidRPr="00D80F5A">
        <w:rPr>
          <w:rFonts w:cs="Arial"/>
        </w:rPr>
        <w:t>referuar</w:t>
      </w:r>
      <w:r w:rsidRPr="00D80F5A">
        <w:rPr>
          <w:rFonts w:cs="Arial"/>
        </w:rPr>
        <w:t xml:space="preserve"> në këto Rregulla, nuk ka për qëllim në vetvete dhe nuk duhet të interpretohet në mënyrë që të mos krijojë detyrime ligjore ndërmjet palëve ose të vendosë të drejta dhe detyra për ALPEX-in dhe palët në Marrëveshjen e Anëtarësimit në Bursë.  </w:t>
      </w:r>
    </w:p>
    <w:p w14:paraId="4918036A" w14:textId="77777777" w:rsidR="009F28E8" w:rsidRPr="00D80F5A" w:rsidRDefault="009F28E8" w:rsidP="00E54116">
      <w:pPr>
        <w:pStyle w:val="CERLEVEL3"/>
        <w:numPr>
          <w:ilvl w:val="2"/>
          <w:numId w:val="37"/>
        </w:numPr>
        <w:spacing w:after="0" w:line="276" w:lineRule="auto"/>
        <w:ind w:left="900" w:hanging="900"/>
        <w:rPr>
          <w:rFonts w:cs="Arial"/>
        </w:rPr>
      </w:pPr>
      <w:bookmarkStart w:id="21" w:name="_Toc112612700"/>
      <w:r w:rsidRPr="00D80F5A">
        <w:rPr>
          <w:rFonts w:cs="Arial"/>
        </w:rPr>
        <w:t>Procedurat e ALPEX-it</w:t>
      </w:r>
      <w:bookmarkEnd w:id="21"/>
      <w:r w:rsidRPr="00D80F5A">
        <w:rPr>
          <w:rFonts w:cs="Arial"/>
        </w:rPr>
        <w:t xml:space="preserve"> </w:t>
      </w:r>
      <w:bookmarkEnd w:id="19"/>
    </w:p>
    <w:p w14:paraId="3947E747" w14:textId="19B7B4FE"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Seksioni </w:t>
      </w:r>
      <w:r w:rsidRPr="00D80F5A">
        <w:rPr>
          <w:rFonts w:cs="Arial"/>
        </w:rPr>
        <w:fldChar w:fldCharType="begin"/>
      </w:r>
      <w:r w:rsidRPr="00D80F5A">
        <w:rPr>
          <w:rFonts w:cs="Arial"/>
        </w:rPr>
        <w:instrText xml:space="preserve"> REF _Ref471374939 \r \h  \* MERGEFORMAT </w:instrText>
      </w:r>
      <w:r w:rsidRPr="00D80F5A">
        <w:rPr>
          <w:rFonts w:cs="Arial"/>
        </w:rPr>
      </w:r>
      <w:r w:rsidRPr="00D80F5A">
        <w:rPr>
          <w:rFonts w:cs="Arial"/>
        </w:rPr>
        <w:fldChar w:fldCharType="separate"/>
      </w:r>
      <w:r w:rsidR="006D5DAC" w:rsidRPr="00D80F5A">
        <w:rPr>
          <w:rFonts w:cs="Arial"/>
        </w:rPr>
        <w:t>B.3.3</w:t>
      </w:r>
      <w:r w:rsidRPr="00D80F5A">
        <w:rPr>
          <w:rFonts w:cs="Arial"/>
        </w:rPr>
        <w:fldChar w:fldCharType="end"/>
      </w:r>
      <w:r w:rsidRPr="00D80F5A">
        <w:rPr>
          <w:rFonts w:cs="Arial"/>
        </w:rPr>
        <w:t xml:space="preserve"> i Rregullave të ALPEX-it prezanton Procedurat që janë të detyrueshme për ALPEX-in dhe Anëtarët e Bursës.    </w:t>
      </w:r>
    </w:p>
    <w:p w14:paraId="16806C9B" w14:textId="77777777" w:rsidR="009F28E8" w:rsidRPr="00D80F5A" w:rsidRDefault="009F28E8" w:rsidP="00E54116">
      <w:pPr>
        <w:pStyle w:val="CERLEVEL2"/>
        <w:numPr>
          <w:ilvl w:val="1"/>
          <w:numId w:val="37"/>
        </w:numPr>
        <w:spacing w:after="0" w:line="276" w:lineRule="auto"/>
        <w:ind w:left="900" w:hanging="900"/>
        <w:rPr>
          <w:rFonts w:cs="Arial"/>
          <w:sz w:val="22"/>
        </w:rPr>
      </w:pPr>
      <w:bookmarkStart w:id="22" w:name="_Toc418844012"/>
      <w:bookmarkStart w:id="23" w:name="_Toc228073502"/>
      <w:bookmarkStart w:id="24" w:name="_Toc19265823"/>
      <w:bookmarkStart w:id="25" w:name="_Hlk111656733"/>
      <w:bookmarkStart w:id="26" w:name="_Toc112612701"/>
      <w:bookmarkEnd w:id="14"/>
      <w:r w:rsidRPr="00D80F5A">
        <w:rPr>
          <w:rFonts w:cs="Arial"/>
          <w:sz w:val="22"/>
        </w:rPr>
        <w:lastRenderedPageBreak/>
        <w:t>INTERPRETIM</w:t>
      </w:r>
      <w:bookmarkEnd w:id="22"/>
      <w:bookmarkEnd w:id="23"/>
      <w:bookmarkEnd w:id="24"/>
      <w:r w:rsidRPr="00D80F5A">
        <w:rPr>
          <w:rFonts w:cs="Arial"/>
          <w:sz w:val="22"/>
        </w:rPr>
        <w:t>I</w:t>
      </w:r>
      <w:bookmarkEnd w:id="26"/>
    </w:p>
    <w:p w14:paraId="57D339AB" w14:textId="77777777" w:rsidR="009F28E8" w:rsidRPr="00D80F5A" w:rsidRDefault="009F28E8" w:rsidP="00E54116">
      <w:pPr>
        <w:pStyle w:val="CERLEVEL3"/>
        <w:numPr>
          <w:ilvl w:val="2"/>
          <w:numId w:val="37"/>
        </w:numPr>
        <w:spacing w:after="0" w:line="276" w:lineRule="auto"/>
        <w:ind w:left="900" w:hanging="900"/>
        <w:rPr>
          <w:rFonts w:cs="Arial"/>
        </w:rPr>
      </w:pPr>
      <w:bookmarkStart w:id="27" w:name="_Toc418844013"/>
      <w:bookmarkStart w:id="28" w:name="_Toc228073503"/>
      <w:bookmarkStart w:id="29" w:name="_Toc19265824"/>
      <w:bookmarkStart w:id="30" w:name="_Toc112612702"/>
      <w:r w:rsidRPr="00D80F5A">
        <w:rPr>
          <w:rFonts w:cs="Arial"/>
        </w:rPr>
        <w:t>Interpretimi i përgjithshëm</w:t>
      </w:r>
      <w:bookmarkEnd w:id="27"/>
      <w:bookmarkEnd w:id="28"/>
      <w:bookmarkEnd w:id="29"/>
      <w:bookmarkEnd w:id="30"/>
    </w:p>
    <w:p w14:paraId="5D583A46" w14:textId="77777777" w:rsidR="009F28E8" w:rsidRPr="00D80F5A" w:rsidRDefault="009F28E8" w:rsidP="00E54116">
      <w:pPr>
        <w:pStyle w:val="CERLEVEL4"/>
        <w:numPr>
          <w:ilvl w:val="3"/>
          <w:numId w:val="37"/>
        </w:numPr>
        <w:spacing w:after="0" w:line="276" w:lineRule="auto"/>
        <w:ind w:left="900" w:hanging="900"/>
        <w:outlineLvl w:val="4"/>
        <w:rPr>
          <w:rFonts w:cs="Arial"/>
        </w:rPr>
      </w:pPr>
      <w:r w:rsidRPr="00D80F5A">
        <w:rPr>
          <w:rFonts w:cs="Arial"/>
        </w:rPr>
        <w:t xml:space="preserve">Në këto Rregulla të ALPEX-it dhe Procedurat, do të zbatohen interpretimet e mëposhtme, përveç nëse konteksti e kërkon ndryshe:  </w:t>
      </w:r>
    </w:p>
    <w:p w14:paraId="1CC07183"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fjalët në njëjës përfshijnë shumësin dhe anasjelltas dhe gjinia mashkullore përfshin gjininë femërore dhe asnjanëse.   </w:t>
      </w:r>
    </w:p>
    <w:p w14:paraId="1DCF7F84"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çdo referencë ndaj çdo legjislacioni, primar ose sekondar, në këto Rregulla të ALPEX-it ose Procedurat përfshin çdo interpretim, ndryshim, modifikim, zëvendësim ose konsolidim ligjor të çdo legjislacioni të tillë dhe çdo rregulloreje ose urdhri të bërë në bazë të tij.</w:t>
      </w:r>
    </w:p>
    <w:p w14:paraId="3C5BA506" w14:textId="429451FA"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çdo referencë ndaj pjesëve, kapitujve, seksioneve, paragrafëve, shtojcave janë referenca ndaj pjesëve, kapitujve, seksioneve, paragrafëve, shtojcave të këtyre Rregullave të ALPEX-it dhe Procedura</w:t>
      </w:r>
      <w:r w:rsidR="00701367" w:rsidRPr="00D80F5A">
        <w:rPr>
          <w:rFonts w:cs="Arial"/>
        </w:rPr>
        <w:t>ve</w:t>
      </w:r>
      <w:r w:rsidRPr="00D80F5A">
        <w:rPr>
          <w:rFonts w:cs="Arial"/>
        </w:rPr>
        <w:t xml:space="preserve"> të ndryshuara ose modifikuara herë pas here në përputhje me dispozitat e këtyre Rregullave të ALPEX-it.  </w:t>
      </w:r>
    </w:p>
    <w:p w14:paraId="22D6A841" w14:textId="6EDECD9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Referencat e bëra lidhur me kohën i referohen </w:t>
      </w:r>
      <w:r w:rsidR="00D41091" w:rsidRPr="00D80F5A">
        <w:rPr>
          <w:rFonts w:cs="Arial"/>
        </w:rPr>
        <w:t xml:space="preserve">Zona Kohore e Evropës Qendrore </w:t>
      </w:r>
      <w:r w:rsidR="00500B4C" w:rsidRPr="00D80F5A">
        <w:rPr>
          <w:rFonts w:cs="Arial"/>
          <w:color w:val="202124"/>
          <w:sz w:val="21"/>
          <w:szCs w:val="21"/>
          <w:shd w:val="clear" w:color="auto" w:fill="FFFFFF"/>
        </w:rPr>
        <w:t>(</w:t>
      </w:r>
      <w:r w:rsidRPr="00D80F5A">
        <w:rPr>
          <w:rFonts w:cs="Arial"/>
        </w:rPr>
        <w:t>CET</w:t>
      </w:r>
      <w:r w:rsidR="00500B4C" w:rsidRPr="00D80F5A">
        <w:rPr>
          <w:rFonts w:cs="Arial"/>
        </w:rPr>
        <w:t>)</w:t>
      </w:r>
      <w:r w:rsidRPr="00D80F5A">
        <w:rPr>
          <w:rFonts w:cs="Arial"/>
        </w:rPr>
        <w:t>.</w:t>
      </w:r>
    </w:p>
    <w:p w14:paraId="20018D9F" w14:textId="48608B1F" w:rsidR="009F28E8" w:rsidRPr="00D80F5A" w:rsidRDefault="00500B4C" w:rsidP="00E54116">
      <w:pPr>
        <w:pStyle w:val="CERLEVEL5"/>
        <w:numPr>
          <w:ilvl w:val="4"/>
          <w:numId w:val="37"/>
        </w:numPr>
        <w:spacing w:after="0" w:line="276" w:lineRule="auto"/>
        <w:ind w:left="1440" w:hanging="540"/>
        <w:rPr>
          <w:rFonts w:cs="Arial"/>
        </w:rPr>
      </w:pPr>
      <w:r w:rsidRPr="00D80F5A">
        <w:rPr>
          <w:rFonts w:cs="Arial"/>
        </w:rPr>
        <w:t>f</w:t>
      </w:r>
      <w:r w:rsidR="009F28E8" w:rsidRPr="00D80F5A">
        <w:rPr>
          <w:rFonts w:cs="Arial"/>
        </w:rPr>
        <w:t>jalët</w:t>
      </w:r>
      <w:r w:rsidR="002B7925" w:rsidRPr="00D80F5A">
        <w:rPr>
          <w:rFonts w:cs="Arial"/>
        </w:rPr>
        <w:t xml:space="preserve"> </w:t>
      </w:r>
      <w:r w:rsidR="009F28E8" w:rsidRPr="00D80F5A">
        <w:rPr>
          <w:rFonts w:cs="Arial"/>
        </w:rPr>
        <w:t>, frazat, akronimet dhe shkurtimet me shkronjë të madhe kanë kuptimin e dhënë në</w:t>
      </w:r>
      <w:r w:rsidR="009F28E8" w:rsidRPr="00D80F5A">
        <w:rPr>
          <w:rFonts w:cs="Arial"/>
          <w:b/>
          <w:bCs/>
        </w:rPr>
        <w:t xml:space="preserve"> Përkufizimet e ALPEX-it </w:t>
      </w:r>
      <w:r w:rsidR="009F28E8" w:rsidRPr="00D80F5A">
        <w:rPr>
          <w:rFonts w:cs="Arial"/>
        </w:rPr>
        <w:t xml:space="preserve">ose siç përcaktohet në mënyrë specifike në </w:t>
      </w:r>
      <w:r w:rsidR="002A55E2" w:rsidRPr="00D80F5A">
        <w:rPr>
          <w:rFonts w:cs="Arial"/>
        </w:rPr>
        <w:t>përmbajtjen</w:t>
      </w:r>
      <w:r w:rsidR="009F28E8" w:rsidRPr="00D80F5A">
        <w:rPr>
          <w:rFonts w:cs="Arial"/>
        </w:rPr>
        <w:t xml:space="preserve"> e këtyre Rregullave të ALPEX-it.   </w:t>
      </w:r>
    </w:p>
    <w:p w14:paraId="76A2D597" w14:textId="64BF5223" w:rsidR="009F28E8" w:rsidRPr="00D80F5A" w:rsidRDefault="003A3A18" w:rsidP="00E54116">
      <w:pPr>
        <w:pStyle w:val="CERLEVEL5"/>
        <w:numPr>
          <w:ilvl w:val="4"/>
          <w:numId w:val="37"/>
        </w:numPr>
        <w:spacing w:after="0" w:line="276" w:lineRule="auto"/>
        <w:ind w:left="1440" w:hanging="540"/>
        <w:rPr>
          <w:rFonts w:cs="Arial"/>
        </w:rPr>
      </w:pPr>
      <w:r w:rsidRPr="00D80F5A">
        <w:rPr>
          <w:rFonts w:cs="Arial"/>
        </w:rPr>
        <w:t>r</w:t>
      </w:r>
      <w:r w:rsidR="009F28E8" w:rsidRPr="00D80F5A">
        <w:rPr>
          <w:rFonts w:cs="Arial"/>
        </w:rPr>
        <w:t>eferenca</w:t>
      </w:r>
      <w:r w:rsidR="002A55E2" w:rsidRPr="00D80F5A">
        <w:rPr>
          <w:rFonts w:cs="Arial"/>
        </w:rPr>
        <w:t>t</w:t>
      </w:r>
      <w:r w:rsidR="009F28E8" w:rsidRPr="00D80F5A">
        <w:rPr>
          <w:rFonts w:cs="Arial"/>
        </w:rPr>
        <w:t xml:space="preserve"> ndaj një Entiteti përfshin gjithashtu edhe palët e treta të lidhura me të, sic janë organet drejtuese të tij, ose </w:t>
      </w:r>
      <w:r w:rsidR="0085259D" w:rsidRPr="00D80F5A">
        <w:rPr>
          <w:rFonts w:cs="Arial"/>
        </w:rPr>
        <w:t>çdo subjekt</w:t>
      </w:r>
      <w:r w:rsidR="009F28E8" w:rsidRPr="00D80F5A">
        <w:rPr>
          <w:rFonts w:cs="Arial"/>
        </w:rPr>
        <w:t xml:space="preserve"> tjetër juridike.      </w:t>
      </w:r>
    </w:p>
    <w:p w14:paraId="5FE8F0F9" w14:textId="282E7173" w:rsidR="009F28E8" w:rsidRPr="00D80F5A" w:rsidRDefault="003A3A18" w:rsidP="00E54116">
      <w:pPr>
        <w:pStyle w:val="CERLEVEL5"/>
        <w:numPr>
          <w:ilvl w:val="4"/>
          <w:numId w:val="37"/>
        </w:numPr>
        <w:spacing w:after="0" w:line="276" w:lineRule="auto"/>
        <w:ind w:left="1440" w:hanging="540"/>
        <w:rPr>
          <w:rFonts w:cs="Arial"/>
        </w:rPr>
      </w:pPr>
      <w:r w:rsidRPr="00D80F5A">
        <w:rPr>
          <w:rFonts w:cs="Arial"/>
        </w:rPr>
        <w:t>ç</w:t>
      </w:r>
      <w:r w:rsidR="009F28E8" w:rsidRPr="00D80F5A">
        <w:rPr>
          <w:rFonts w:cs="Arial"/>
        </w:rPr>
        <w:t>do referencë e një Ditë të caktuar duhet të interpretohet si referencë për një ditë kalendarike, përveç nëse parashikohet ndryshe.</w:t>
      </w:r>
      <w:r w:rsidR="002A55E2" w:rsidRPr="00D80F5A">
        <w:rPr>
          <w:rFonts w:cs="Arial"/>
        </w:rPr>
        <w:t xml:space="preserve"> </w:t>
      </w:r>
    </w:p>
    <w:p w14:paraId="067168B0" w14:textId="0E1CFB37" w:rsidR="009F28E8" w:rsidRPr="00D80F5A" w:rsidRDefault="003A3A18"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ermi “përfshi</w:t>
      </w:r>
      <w:r w:rsidR="004B3ECE" w:rsidRPr="00D80F5A">
        <w:rPr>
          <w:rFonts w:cs="Arial"/>
        </w:rPr>
        <w:t>n</w:t>
      </w:r>
      <w:r w:rsidR="009F28E8" w:rsidRPr="00D80F5A">
        <w:rPr>
          <w:rFonts w:cs="Arial"/>
        </w:rPr>
        <w:t xml:space="preserve">” </w:t>
      </w:r>
      <w:r w:rsidR="0013115A" w:rsidRPr="00D80F5A">
        <w:rPr>
          <w:rFonts w:cs="Arial"/>
        </w:rPr>
        <w:t xml:space="preserve">dhe të gjitha variacionet e tij </w:t>
      </w:r>
      <w:r w:rsidR="009F28E8" w:rsidRPr="00D80F5A">
        <w:rPr>
          <w:rFonts w:cs="Arial"/>
        </w:rPr>
        <w:t>do të thotë “përfshi</w:t>
      </w:r>
      <w:r w:rsidR="0013115A" w:rsidRPr="00D80F5A">
        <w:rPr>
          <w:rFonts w:cs="Arial"/>
        </w:rPr>
        <w:t>n</w:t>
      </w:r>
      <w:r w:rsidR="009F28E8" w:rsidRPr="00D80F5A">
        <w:rPr>
          <w:rFonts w:cs="Arial"/>
        </w:rPr>
        <w:t xml:space="preserve">, por pa u kufizuar në”. </w:t>
      </w:r>
    </w:p>
    <w:p w14:paraId="47C9CE73" w14:textId="4E8FA328" w:rsidR="009F28E8" w:rsidRPr="00D80F5A" w:rsidRDefault="003A3A18" w:rsidP="00E54116">
      <w:pPr>
        <w:pStyle w:val="CERLEVEL5"/>
        <w:numPr>
          <w:ilvl w:val="4"/>
          <w:numId w:val="37"/>
        </w:numPr>
        <w:spacing w:after="0" w:line="276" w:lineRule="auto"/>
        <w:ind w:left="1440" w:hanging="540"/>
        <w:rPr>
          <w:rFonts w:cs="Arial"/>
        </w:rPr>
      </w:pPr>
      <w:r w:rsidRPr="00D80F5A">
        <w:rPr>
          <w:rFonts w:cs="Arial"/>
        </w:rPr>
        <w:t>ç</w:t>
      </w:r>
      <w:r w:rsidR="009F28E8" w:rsidRPr="00D80F5A">
        <w:rPr>
          <w:rFonts w:cs="Arial"/>
        </w:rPr>
        <w:t>do referencë që i bëhet ALPEX-it për të pa</w:t>
      </w:r>
      <w:r w:rsidR="00EA0C23" w:rsidRPr="00D80F5A">
        <w:rPr>
          <w:rFonts w:cs="Arial"/>
        </w:rPr>
        <w:t>s</w:t>
      </w:r>
      <w:r w:rsidR="009F28E8" w:rsidRPr="00D80F5A">
        <w:rPr>
          <w:rFonts w:cs="Arial"/>
        </w:rPr>
        <w:t>ur të drejtën për të marrë një vendim ose për ta përfunduar ose për të formuar një opinion ose gjykim, përveç rasteve kur parashikohet ndryshe, nënkupton që ALPEX-i ka të drejtë të ushtrojë lirinë e tij të plotë dhe të pakufizuar për ta bërë këtë.</w:t>
      </w:r>
    </w:p>
    <w:p w14:paraId="2401F98E"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Titujt e kapitujve, seksioneve, paragrafëve, në këto Rregulla të ALPEX-it janë vetëm për lehtësi dhe nuk do të ndikojnë në interpretimin e tyre.</w:t>
      </w:r>
    </w:p>
    <w:p w14:paraId="7ACF8603" w14:textId="54E80510" w:rsidR="009F28E8" w:rsidRPr="00D80F5A" w:rsidRDefault="009F28E8" w:rsidP="00E54116">
      <w:pPr>
        <w:pStyle w:val="CERLEVEL5"/>
        <w:numPr>
          <w:ilvl w:val="4"/>
          <w:numId w:val="37"/>
        </w:numPr>
        <w:spacing w:after="0" w:line="276" w:lineRule="auto"/>
        <w:ind w:left="1440" w:hanging="540"/>
        <w:rPr>
          <w:rFonts w:cs="Arial"/>
        </w:rPr>
      </w:pPr>
      <w:bookmarkStart w:id="31" w:name="_Ref462297660"/>
      <w:bookmarkStart w:id="32" w:name="_Hlk483501180"/>
      <w:r w:rsidRPr="00D80F5A">
        <w:rPr>
          <w:rFonts w:cs="Arial"/>
        </w:rPr>
        <w:t>Në rastet kur Rregullat e ALPEX-it ose Procedurat do të kërkojnë që të dhënat të publikohen nga ALPEX-i, ato do të vihen në dispozicion të publikut (që, për të shmangur dyshimet do të thotë në dispozicion të publikut dhe jo vetëm të Anëtarëve të Bursës) në një form</w:t>
      </w:r>
      <w:r w:rsidR="0013115A" w:rsidRPr="00D80F5A">
        <w:rPr>
          <w:rFonts w:cs="Arial"/>
        </w:rPr>
        <w:t>at</w:t>
      </w:r>
      <w:r w:rsidRPr="00D80F5A">
        <w:rPr>
          <w:rFonts w:cs="Arial"/>
        </w:rPr>
        <w:t xml:space="preserve"> lehtësisht të përpunueshëm me kompjuter standard dhe mjete analize, nëpërmjet një ndërfaqe publike lehtësisht të aksesueshme dhe, termat “publikoj”, “publikim” dhe “i publikuar”, do të interpretohen </w:t>
      </w:r>
      <w:bookmarkEnd w:id="31"/>
      <w:r w:rsidRPr="00D80F5A">
        <w:rPr>
          <w:rFonts w:cs="Arial"/>
        </w:rPr>
        <w:t xml:space="preserve">siç duhet.   </w:t>
      </w:r>
    </w:p>
    <w:p w14:paraId="06552199" w14:textId="66FC9A6D"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Kur këto Rregulla të ALPEX-it ose Procedurat kërkojnë që ALPEX-i të publikojë informacion dhe nuk specifikohet një afat kohor për këtë publikim, atyre iu kërkohet të publikojnë këtë informacion sa më shpejt që të jetë e mundur. </w:t>
      </w:r>
    </w:p>
    <w:p w14:paraId="0AF68B7B" w14:textId="20FD8DAB" w:rsidR="009F28E8" w:rsidRPr="00D80F5A" w:rsidRDefault="009F28E8" w:rsidP="00E54116">
      <w:pPr>
        <w:pStyle w:val="CERLEVEL5"/>
        <w:numPr>
          <w:ilvl w:val="4"/>
          <w:numId w:val="37"/>
        </w:numPr>
        <w:spacing w:after="0" w:line="276" w:lineRule="auto"/>
        <w:ind w:left="1440" w:hanging="540"/>
        <w:rPr>
          <w:rFonts w:cs="Arial"/>
        </w:rPr>
      </w:pPr>
      <w:bookmarkStart w:id="33" w:name="_Hlk111656782"/>
      <w:bookmarkEnd w:id="25"/>
      <w:bookmarkEnd w:id="32"/>
      <w:r w:rsidRPr="00D80F5A">
        <w:rPr>
          <w:rFonts w:cs="Arial"/>
        </w:rPr>
        <w:lastRenderedPageBreak/>
        <w:t>Referencat ndaj komunikimeve me shkrim, përveç rasteve kur specifikohet ndryshe, përfshijnë postën elektronike (</w:t>
      </w:r>
      <w:r w:rsidRPr="00D80F5A">
        <w:rPr>
          <w:rFonts w:cs="Arial"/>
          <w:i/>
          <w:iCs/>
        </w:rPr>
        <w:t>e-mail</w:t>
      </w:r>
      <w:r w:rsidRPr="00D80F5A">
        <w:rPr>
          <w:rFonts w:cs="Arial"/>
        </w:rPr>
        <w:t>) dhe komunikimet nëpërmjet Sistemi</w:t>
      </w:r>
      <w:r w:rsidR="00F86DED" w:rsidRPr="00D80F5A">
        <w:rPr>
          <w:rFonts w:cs="Arial"/>
        </w:rPr>
        <w:t>t</w:t>
      </w:r>
      <w:r w:rsidRPr="00D80F5A">
        <w:rPr>
          <w:rFonts w:cs="Arial"/>
        </w:rPr>
        <w:t xml:space="preserve"> Elektronik të Tregtimit</w:t>
      </w:r>
      <w:r w:rsidR="0007605B" w:rsidRPr="00D80F5A">
        <w:rPr>
          <w:rFonts w:cs="Arial"/>
        </w:rPr>
        <w:t xml:space="preserve"> </w:t>
      </w:r>
      <w:r w:rsidR="00F86DED" w:rsidRPr="00D80F5A">
        <w:rPr>
          <w:rFonts w:cs="Arial"/>
        </w:rPr>
        <w:t>në</w:t>
      </w:r>
      <w:r w:rsidR="0007605B" w:rsidRPr="00D80F5A">
        <w:rPr>
          <w:rFonts w:cs="Arial"/>
        </w:rPr>
        <w:t xml:space="preserve"> </w:t>
      </w:r>
      <w:r w:rsidR="00FF7981" w:rsidRPr="00D80F5A">
        <w:rPr>
          <w:rFonts w:cs="Arial"/>
        </w:rPr>
        <w:t>Ç</w:t>
      </w:r>
      <w:r w:rsidR="0007605B" w:rsidRPr="00D80F5A">
        <w:rPr>
          <w:rFonts w:cs="Arial"/>
        </w:rPr>
        <w:t>ast</w:t>
      </w:r>
      <w:r w:rsidRPr="00D80F5A">
        <w:rPr>
          <w:rFonts w:cs="Arial"/>
        </w:rPr>
        <w:t xml:space="preserve"> (ETSS) ose </w:t>
      </w:r>
      <w:r w:rsidR="00C81968" w:rsidRPr="00D80F5A">
        <w:rPr>
          <w:rFonts w:cs="Arial"/>
        </w:rPr>
        <w:t xml:space="preserve">nëpërmjet çdo Mjeti tjetër Elektronik të </w:t>
      </w:r>
      <w:r w:rsidR="00C7322D" w:rsidRPr="00D80F5A">
        <w:rPr>
          <w:rFonts w:cs="Arial"/>
        </w:rPr>
        <w:t>E</w:t>
      </w:r>
      <w:r w:rsidR="00C81968" w:rsidRPr="00D80F5A">
        <w:rPr>
          <w:rFonts w:cs="Arial"/>
        </w:rPr>
        <w:t>mëruar nga ALPEX-i</w:t>
      </w:r>
      <w:r w:rsidRPr="00D80F5A">
        <w:rPr>
          <w:rFonts w:cs="Arial"/>
        </w:rPr>
        <w:t xml:space="preserve">. </w:t>
      </w:r>
    </w:p>
    <w:p w14:paraId="2F519732" w14:textId="20C47142"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çdo referencë e bërë ndaj “</w:t>
      </w:r>
      <w:r w:rsidRPr="00D80F5A">
        <w:rPr>
          <w:rFonts w:cs="Arial"/>
          <w:b/>
          <w:bCs/>
        </w:rPr>
        <w:t>ndryshim</w:t>
      </w:r>
      <w:r w:rsidR="00650F74" w:rsidRPr="00D80F5A">
        <w:rPr>
          <w:rFonts w:cs="Arial"/>
          <w:b/>
          <w:bCs/>
        </w:rPr>
        <w:t>it</w:t>
      </w:r>
      <w:r w:rsidRPr="00D80F5A">
        <w:rPr>
          <w:rFonts w:cs="Arial"/>
        </w:rPr>
        <w:t>” duhet të interpretohet s</w:t>
      </w:r>
      <w:r w:rsidR="00650F74" w:rsidRPr="00D80F5A">
        <w:rPr>
          <w:rFonts w:cs="Arial"/>
        </w:rPr>
        <w:t>e</w:t>
      </w:r>
      <w:r w:rsidRPr="00D80F5A">
        <w:rPr>
          <w:rFonts w:cs="Arial"/>
        </w:rPr>
        <w:t xml:space="preserve"> përfshin ndryshimin, korrigjimin, zëvendësimin, plotësimin dhe “</w:t>
      </w:r>
      <w:r w:rsidRPr="00D80F5A">
        <w:rPr>
          <w:rFonts w:cs="Arial"/>
          <w:b/>
          <w:bCs/>
        </w:rPr>
        <w:t>ndryshim</w:t>
      </w:r>
      <w:r w:rsidR="00650F74" w:rsidRPr="00D80F5A">
        <w:rPr>
          <w:rFonts w:cs="Arial"/>
          <w:b/>
          <w:bCs/>
        </w:rPr>
        <w:t>et</w:t>
      </w:r>
      <w:r w:rsidRPr="00D80F5A">
        <w:rPr>
          <w:rFonts w:cs="Arial"/>
        </w:rPr>
        <w:t>” do të interpretohet siç duhet.</w:t>
      </w:r>
      <w:r w:rsidR="00CF2AD0" w:rsidRPr="00D80F5A">
        <w:rPr>
          <w:rFonts w:cs="Arial"/>
        </w:rPr>
        <w:t xml:space="preserve"> </w:t>
      </w:r>
      <w:r w:rsidR="00650F74" w:rsidRPr="00D80F5A">
        <w:rPr>
          <w:rFonts w:cs="Arial"/>
        </w:rPr>
        <w:t xml:space="preserve"> </w:t>
      </w:r>
    </w:p>
    <w:p w14:paraId="682224C4" w14:textId="77777777" w:rsidR="009F28E8" w:rsidRPr="00D80F5A" w:rsidRDefault="009F28E8" w:rsidP="00E54116">
      <w:pPr>
        <w:pStyle w:val="CERLEVEL3"/>
        <w:numPr>
          <w:ilvl w:val="2"/>
          <w:numId w:val="37"/>
        </w:numPr>
        <w:spacing w:after="0" w:line="276" w:lineRule="auto"/>
        <w:ind w:left="900" w:hanging="900"/>
        <w:rPr>
          <w:rFonts w:cs="Arial"/>
        </w:rPr>
      </w:pPr>
      <w:bookmarkStart w:id="34" w:name="_Toc19265825"/>
      <w:bookmarkStart w:id="35" w:name="_Toc112612703"/>
      <w:r w:rsidRPr="00D80F5A">
        <w:rPr>
          <w:rFonts w:cs="Arial"/>
        </w:rPr>
        <w:t>Gjuha zyrtare, njoftimet</w:t>
      </w:r>
      <w:bookmarkEnd w:id="34"/>
      <w:bookmarkEnd w:id="35"/>
    </w:p>
    <w:p w14:paraId="00E9579C" w14:textId="303A2AF0"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Gjuha zyrtare e dokumentacionit dhe komunikimit me shkrim e ALPEX-it është gjuha shqipe, ndërsa gjuha angleze është një përkthim jozyrtar nga gjuha shqipe. </w:t>
      </w:r>
      <w:r w:rsidR="00CC7C66" w:rsidRPr="00D80F5A">
        <w:rPr>
          <w:rFonts w:cs="Arial"/>
        </w:rPr>
        <w:t>N</w:t>
      </w:r>
      <w:r w:rsidR="00ED73FE" w:rsidRPr="00D80F5A">
        <w:rPr>
          <w:rFonts w:cs="Arial"/>
        </w:rPr>
        <w:t>ë</w:t>
      </w:r>
      <w:r w:rsidR="00CC7C66" w:rsidRPr="00D80F5A">
        <w:rPr>
          <w:rFonts w:cs="Arial"/>
        </w:rPr>
        <w:t xml:space="preserve"> rast </w:t>
      </w:r>
      <w:r w:rsidR="00ED73FE" w:rsidRPr="00D80F5A">
        <w:rPr>
          <w:rFonts w:cs="Arial"/>
        </w:rPr>
        <w:t>të mospërputhjeve midis versionit të gjuhës shqipe dhe asaj angleze, version</w:t>
      </w:r>
      <w:r w:rsidR="00294206" w:rsidRPr="00D80F5A">
        <w:rPr>
          <w:rFonts w:cs="Arial"/>
        </w:rPr>
        <w:t>i</w:t>
      </w:r>
      <w:r w:rsidR="00ED73FE" w:rsidRPr="00D80F5A">
        <w:rPr>
          <w:rFonts w:cs="Arial"/>
        </w:rPr>
        <w:t xml:space="preserve"> i gjuhës shqipe do të mbizotëroj</w:t>
      </w:r>
      <w:r w:rsidR="00294206" w:rsidRPr="00D80F5A">
        <w:rPr>
          <w:rFonts w:cs="Arial"/>
        </w:rPr>
        <w:t>ë</w:t>
      </w:r>
      <w:r w:rsidR="00ED73FE" w:rsidRPr="00D80F5A">
        <w:rPr>
          <w:rFonts w:cs="Arial"/>
        </w:rPr>
        <w:t>.</w:t>
      </w:r>
    </w:p>
    <w:p w14:paraId="12D2BE70" w14:textId="232E9AB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Nëse nuk parashikohet ndryshe, njoftimet nga ALPEX-i do të transmetohen në mënyrë elektronike, </w:t>
      </w:r>
      <w:r w:rsidR="00A20846" w:rsidRPr="00D80F5A">
        <w:rPr>
          <w:rFonts w:cs="Arial"/>
        </w:rPr>
        <w:t>dhe, ku ALPEX-i do të përcaktonjë Mjetin Elektronik i të Emëruar</w:t>
      </w:r>
      <w:r w:rsidRPr="00D80F5A">
        <w:rPr>
          <w:rFonts w:cs="Arial"/>
        </w:rPr>
        <w:t>.</w:t>
      </w:r>
    </w:p>
    <w:p w14:paraId="39E07C19" w14:textId="4DF182FE" w:rsidR="009F28E8" w:rsidRPr="00D80F5A" w:rsidRDefault="009F28E8" w:rsidP="00E54116">
      <w:pPr>
        <w:pStyle w:val="CERLEVEL4"/>
        <w:numPr>
          <w:ilvl w:val="3"/>
          <w:numId w:val="37"/>
        </w:numPr>
        <w:spacing w:after="0" w:line="276" w:lineRule="auto"/>
        <w:ind w:left="900" w:hanging="900"/>
        <w:rPr>
          <w:rFonts w:cs="Arial"/>
          <w:b/>
        </w:rPr>
      </w:pPr>
      <w:r w:rsidRPr="00D80F5A">
        <w:rPr>
          <w:rFonts w:cs="Arial"/>
        </w:rPr>
        <w:t xml:space="preserve">Sapo informacioni do të bëhet i disponueshëm nga ALPEX-i për Anëtarin e Bursës ose Anëtarin e mundshëm të Bursës, do ta vendosë atë në dispozicion në mënyrë elektronike. </w:t>
      </w:r>
      <w:r w:rsidR="00A20846" w:rsidRPr="00D80F5A">
        <w:rPr>
          <w:rFonts w:cs="Arial"/>
        </w:rPr>
        <w:t xml:space="preserve"> </w:t>
      </w:r>
      <w:r w:rsidRPr="00D80F5A">
        <w:rPr>
          <w:rFonts w:cs="Arial"/>
        </w:rPr>
        <w:br w:type="page"/>
      </w:r>
    </w:p>
    <w:p w14:paraId="74058CE7" w14:textId="77777777" w:rsidR="009F28E8" w:rsidRPr="00D80F5A" w:rsidRDefault="009F28E8" w:rsidP="00E54116">
      <w:pPr>
        <w:pStyle w:val="CERLEVEL1"/>
        <w:numPr>
          <w:ilvl w:val="0"/>
          <w:numId w:val="37"/>
        </w:numPr>
        <w:spacing w:before="480" w:after="0" w:line="276" w:lineRule="auto"/>
        <w:ind w:left="0" w:firstLine="0"/>
        <w:rPr>
          <w:rFonts w:cs="Arial"/>
          <w:szCs w:val="28"/>
        </w:rPr>
      </w:pPr>
      <w:bookmarkStart w:id="36" w:name="_Toc19265826"/>
      <w:bookmarkStart w:id="37" w:name="_Hlk111656804"/>
      <w:bookmarkStart w:id="38" w:name="_Toc112612704"/>
      <w:bookmarkEnd w:id="33"/>
      <w:r w:rsidRPr="00D80F5A">
        <w:rPr>
          <w:rFonts w:cs="Arial"/>
          <w:szCs w:val="28"/>
        </w:rPr>
        <w:lastRenderedPageBreak/>
        <w:t>Aspekte Ligjore dhe të Qeverisjes</w:t>
      </w:r>
      <w:bookmarkEnd w:id="38"/>
      <w:r w:rsidRPr="00D80F5A">
        <w:rPr>
          <w:rFonts w:cs="Arial"/>
          <w:szCs w:val="28"/>
        </w:rPr>
        <w:t xml:space="preserve">    </w:t>
      </w:r>
      <w:bookmarkEnd w:id="36"/>
    </w:p>
    <w:p w14:paraId="13FB7CE5" w14:textId="77777777" w:rsidR="009F28E8" w:rsidRPr="00D80F5A" w:rsidRDefault="009F28E8" w:rsidP="00E54116">
      <w:pPr>
        <w:pStyle w:val="CERLEVEL2"/>
        <w:numPr>
          <w:ilvl w:val="1"/>
          <w:numId w:val="37"/>
        </w:numPr>
        <w:spacing w:after="0" w:line="276" w:lineRule="auto"/>
        <w:ind w:left="900" w:hanging="900"/>
        <w:rPr>
          <w:rFonts w:cs="Arial"/>
          <w:szCs w:val="24"/>
        </w:rPr>
      </w:pPr>
      <w:bookmarkStart w:id="39" w:name="_Toc19265827"/>
      <w:bookmarkStart w:id="40" w:name="_Toc418844015"/>
      <w:bookmarkStart w:id="41" w:name="_Toc228073505"/>
      <w:bookmarkStart w:id="42" w:name="_Toc159866983"/>
      <w:bookmarkStart w:id="43" w:name="_Toc112612705"/>
      <w:r w:rsidRPr="00D80F5A">
        <w:rPr>
          <w:rFonts w:cs="Arial"/>
          <w:szCs w:val="24"/>
        </w:rPr>
        <w:t>Qëllimi i këtij Kapitulli</w:t>
      </w:r>
      <w:bookmarkEnd w:id="43"/>
      <w:r w:rsidRPr="00D80F5A">
        <w:rPr>
          <w:rFonts w:cs="Arial"/>
          <w:szCs w:val="24"/>
        </w:rPr>
        <w:t xml:space="preserve"> </w:t>
      </w:r>
      <w:bookmarkEnd w:id="39"/>
    </w:p>
    <w:p w14:paraId="31F32426" w14:textId="72150B4A" w:rsidR="009F28E8" w:rsidRPr="00D80F5A" w:rsidRDefault="009F28E8" w:rsidP="00E54116">
      <w:pPr>
        <w:pStyle w:val="CERLEVEL3"/>
        <w:numPr>
          <w:ilvl w:val="2"/>
          <w:numId w:val="37"/>
        </w:numPr>
        <w:spacing w:after="0" w:line="276" w:lineRule="auto"/>
        <w:ind w:left="900" w:hanging="900"/>
        <w:rPr>
          <w:rFonts w:cs="Arial"/>
        </w:rPr>
      </w:pPr>
      <w:bookmarkStart w:id="44" w:name="_Toc112612706"/>
      <w:r w:rsidRPr="00D80F5A">
        <w:rPr>
          <w:rFonts w:cs="Arial"/>
        </w:rPr>
        <w:t>Parashikime të përgjithshme</w:t>
      </w:r>
      <w:bookmarkEnd w:id="44"/>
    </w:p>
    <w:p w14:paraId="57BEA02B" w14:textId="6DF05496"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Ky Kapitull B përcakton dispozitat në lidhje me qeverisjen dhe administrimin e këtyre Rregullave të ALPEX-it dhe Procedura</w:t>
      </w:r>
      <w:r w:rsidR="008869C6" w:rsidRPr="00D80F5A">
        <w:rPr>
          <w:rFonts w:cs="Arial"/>
        </w:rPr>
        <w:t>ve</w:t>
      </w:r>
      <w:r w:rsidRPr="00D80F5A">
        <w:rPr>
          <w:rFonts w:cs="Arial"/>
        </w:rPr>
        <w:t xml:space="preserve">. </w:t>
      </w:r>
    </w:p>
    <w:p w14:paraId="47136DB5" w14:textId="77777777" w:rsidR="009F28E8" w:rsidRPr="00D80F5A" w:rsidRDefault="009F28E8" w:rsidP="00E54116">
      <w:pPr>
        <w:pStyle w:val="CERLEVEL2"/>
        <w:numPr>
          <w:ilvl w:val="1"/>
          <w:numId w:val="37"/>
        </w:numPr>
        <w:spacing w:after="0" w:line="276" w:lineRule="auto"/>
        <w:ind w:left="900" w:hanging="900"/>
        <w:rPr>
          <w:rFonts w:cs="Arial"/>
          <w:sz w:val="22"/>
        </w:rPr>
      </w:pPr>
      <w:bookmarkStart w:id="45" w:name="_Toc19265828"/>
      <w:bookmarkStart w:id="46" w:name="_Toc112612707"/>
      <w:bookmarkEnd w:id="40"/>
      <w:bookmarkEnd w:id="41"/>
      <w:bookmarkEnd w:id="42"/>
      <w:r w:rsidRPr="00D80F5A">
        <w:rPr>
          <w:rFonts w:cs="Arial"/>
          <w:sz w:val="22"/>
        </w:rPr>
        <w:t>TRUPA OrganIZATIVE e tregut dhe rolet  E TYRE</w:t>
      </w:r>
      <w:bookmarkEnd w:id="46"/>
      <w:r w:rsidRPr="00D80F5A">
        <w:rPr>
          <w:rFonts w:cs="Arial"/>
          <w:sz w:val="22"/>
        </w:rPr>
        <w:t xml:space="preserve"> </w:t>
      </w:r>
      <w:bookmarkEnd w:id="45"/>
    </w:p>
    <w:p w14:paraId="4F649BA9" w14:textId="77777777" w:rsidR="009F28E8" w:rsidRPr="00D80F5A" w:rsidRDefault="009F28E8" w:rsidP="00E54116">
      <w:pPr>
        <w:pStyle w:val="CERLEVEL3"/>
        <w:numPr>
          <w:ilvl w:val="2"/>
          <w:numId w:val="37"/>
        </w:numPr>
        <w:spacing w:after="0" w:line="276" w:lineRule="auto"/>
        <w:ind w:left="900" w:hanging="900"/>
        <w:rPr>
          <w:rFonts w:cs="Arial"/>
        </w:rPr>
      </w:pPr>
      <w:bookmarkStart w:id="47" w:name="_Toc19265829"/>
      <w:bookmarkStart w:id="48" w:name="_Toc112612708"/>
      <w:r w:rsidRPr="00D80F5A">
        <w:rPr>
          <w:rFonts w:cs="Arial"/>
        </w:rPr>
        <w:t>Operimi i ALPEX-it</w:t>
      </w:r>
      <w:bookmarkEnd w:id="48"/>
      <w:r w:rsidRPr="00D80F5A">
        <w:rPr>
          <w:rFonts w:cs="Arial"/>
        </w:rPr>
        <w:t xml:space="preserve">  </w:t>
      </w:r>
      <w:bookmarkEnd w:id="47"/>
    </w:p>
    <w:p w14:paraId="61B4733E" w14:textId="77777777" w:rsidR="009F28E8" w:rsidRPr="00D80F5A" w:rsidRDefault="009F28E8" w:rsidP="00E54116">
      <w:pPr>
        <w:pStyle w:val="CERLEVEL4"/>
        <w:numPr>
          <w:ilvl w:val="3"/>
          <w:numId w:val="11"/>
        </w:numPr>
        <w:spacing w:after="0" w:line="276" w:lineRule="auto"/>
        <w:ind w:left="900" w:hanging="900"/>
        <w:rPr>
          <w:rFonts w:eastAsiaTheme="minorEastAsia" w:cs="Arial"/>
        </w:rPr>
      </w:pPr>
      <w:r w:rsidRPr="00D80F5A">
        <w:rPr>
          <w:rFonts w:cs="Arial"/>
        </w:rPr>
        <w:t xml:space="preserve">ALPEX-i  ofron tregtimin e energjisë elektrike në Tregun e Ditës në Avancë dhe Tregun Brenda së Njëjtës Ditë në afatet kohore për livrimin e energjisë elektrike në Zonat e Ofertimit të Shqipërisë dhe Kosovës përmes një platforme elektronike. </w:t>
      </w:r>
    </w:p>
    <w:p w14:paraId="62B5EAFC"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ALPEX-i është i autorizuar nga të gjitha Palët për të ushtruar dhe kryer të drejtat, detyrimet dhe funksionet që i janë dhënë sipas këtyre Rregullave të ALPEX-it në masën dhe në përputhje me to siç kërkohet nga këto Rregulla të ALPEX-it dhe Procedurat.   </w:t>
      </w:r>
    </w:p>
    <w:p w14:paraId="7804C11A" w14:textId="2CC34764"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Një referencë për “ALPEX-in” është referencë si për ALPEX sh.a në Shqipëri ashtu edhe për ALPEX sh.a- </w:t>
      </w:r>
      <w:r w:rsidR="00FE2286" w:rsidRPr="00D80F5A">
        <w:rPr>
          <w:rFonts w:cs="Arial"/>
        </w:rPr>
        <w:t>D</w:t>
      </w:r>
      <w:r w:rsidRPr="00D80F5A">
        <w:rPr>
          <w:rFonts w:cs="Arial"/>
        </w:rPr>
        <w:t xml:space="preserve">ega në Kosovë.    </w:t>
      </w:r>
    </w:p>
    <w:p w14:paraId="6970F070"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bookmarkStart w:id="49" w:name="_Ref110244032"/>
      <w:bookmarkStart w:id="50" w:name="_Ref483569961"/>
      <w:r w:rsidRPr="00D80F5A">
        <w:rPr>
          <w:rFonts w:cs="Arial"/>
        </w:rPr>
        <w:t>ALPEX-i ka funksionet e mëposhtme:</w:t>
      </w:r>
      <w:bookmarkEnd w:id="49"/>
      <w:r w:rsidRPr="00D80F5A">
        <w:rPr>
          <w:rFonts w:cs="Arial"/>
        </w:rPr>
        <w:t xml:space="preserve"> </w:t>
      </w:r>
      <w:bookmarkEnd w:id="50"/>
    </w:p>
    <w:p w14:paraId="2CC4EB67"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të kryejë disa nga përgjegjësitë e Operatorit të Tregut në Shqipëri dhe Kosovë të specifikuara në Rregullat e Tregut dhe në Modelin e Tregut të Energjisë Elektrike.</w:t>
      </w:r>
    </w:p>
    <w:p w14:paraId="1987ABC8" w14:textId="4480E5E1" w:rsidR="009F28E8" w:rsidRPr="00D80F5A" w:rsidRDefault="00031B44" w:rsidP="00E54116">
      <w:pPr>
        <w:pStyle w:val="CERLevel50"/>
        <w:numPr>
          <w:ilvl w:val="4"/>
          <w:numId w:val="37"/>
        </w:numPr>
        <w:spacing w:after="0" w:line="276" w:lineRule="auto"/>
        <w:ind w:left="1440" w:hanging="540"/>
        <w:rPr>
          <w:rFonts w:cs="Arial"/>
        </w:rPr>
      </w:pPr>
      <w:r w:rsidRPr="00D80F5A">
        <w:rPr>
          <w:rFonts w:cs="Arial"/>
        </w:rPr>
        <w:t>t</w:t>
      </w:r>
      <w:r w:rsidR="009F28E8" w:rsidRPr="00D80F5A">
        <w:rPr>
          <w:rFonts w:cs="Arial"/>
        </w:rPr>
        <w:t>ë kryejë detyrat e NEMO-s në lehtësimin e Tregut të Ditës në Avancë dhe të Tregut Brenda së Njëjtës Ditë siç përcaktohet në Rregull</w:t>
      </w:r>
      <w:r w:rsidR="004250BF" w:rsidRPr="00D80F5A">
        <w:rPr>
          <w:rFonts w:cs="Arial"/>
        </w:rPr>
        <w:t>at</w:t>
      </w:r>
      <w:r w:rsidR="009F28E8" w:rsidRPr="00D80F5A">
        <w:rPr>
          <w:rFonts w:cs="Arial"/>
        </w:rPr>
        <w:t xml:space="preserve"> e NEMO-s.  </w:t>
      </w:r>
    </w:p>
    <w:p w14:paraId="04D5D793" w14:textId="343CBDE4" w:rsidR="009F28E8" w:rsidRPr="00D80F5A" w:rsidRDefault="00031B44" w:rsidP="00E54116">
      <w:pPr>
        <w:pStyle w:val="CERLevel50"/>
        <w:numPr>
          <w:ilvl w:val="4"/>
          <w:numId w:val="37"/>
        </w:numPr>
        <w:spacing w:after="0" w:line="276" w:lineRule="auto"/>
        <w:ind w:left="1440" w:hanging="540"/>
        <w:rPr>
          <w:rFonts w:eastAsiaTheme="minorEastAsia" w:cs="Arial"/>
        </w:rPr>
      </w:pPr>
      <w:r w:rsidRPr="00D80F5A">
        <w:rPr>
          <w:rFonts w:cs="Arial"/>
        </w:rPr>
        <w:t>t</w:t>
      </w:r>
      <w:r w:rsidR="009F28E8" w:rsidRPr="00D80F5A">
        <w:rPr>
          <w:rFonts w:cs="Arial"/>
        </w:rPr>
        <w:t xml:space="preserve">ë sigurojë funksionimin dhe operimin e duhur të platformës së tregtimit për Tregun e Ditës në Avancë dhe Tregun Brenda së Njëjtës Ditë; dhe </w:t>
      </w:r>
    </w:p>
    <w:p w14:paraId="1ABBD38F" w14:textId="5901B02B" w:rsidR="009F28E8" w:rsidRPr="00D80F5A" w:rsidRDefault="00031B44" w:rsidP="00E54116">
      <w:pPr>
        <w:pStyle w:val="CERLevel50"/>
        <w:numPr>
          <w:ilvl w:val="4"/>
          <w:numId w:val="37"/>
        </w:numPr>
        <w:spacing w:after="0" w:line="276" w:lineRule="auto"/>
        <w:ind w:left="1440" w:hanging="540"/>
        <w:rPr>
          <w:rFonts w:eastAsiaTheme="minorEastAsia" w:cs="Arial"/>
        </w:rPr>
      </w:pPr>
      <w:r w:rsidRPr="00D80F5A">
        <w:rPr>
          <w:rFonts w:cs="Arial"/>
        </w:rPr>
        <w:t>t</w:t>
      </w:r>
      <w:r w:rsidR="009F28E8" w:rsidRPr="00D80F5A">
        <w:rPr>
          <w:rFonts w:cs="Arial"/>
        </w:rPr>
        <w:t xml:space="preserve">ë themelojë dhe mirëmbajë trupin organizativ të tregut dhe funksionet e përcaktuara në seksionet </w:t>
      </w:r>
      <w:r w:rsidR="009F28E8" w:rsidRPr="00D80F5A">
        <w:rPr>
          <w:rFonts w:eastAsiaTheme="minorEastAsia" w:cs="Arial"/>
        </w:rPr>
        <w:fldChar w:fldCharType="begin"/>
      </w:r>
      <w:r w:rsidR="009F28E8" w:rsidRPr="00D80F5A">
        <w:rPr>
          <w:rFonts w:eastAsiaTheme="minorEastAsia" w:cs="Arial"/>
        </w:rPr>
        <w:instrText xml:space="preserve"> REF _Ref471372218 \r \h  \* MERGEFORMAT </w:instrText>
      </w:r>
      <w:r w:rsidR="009F28E8" w:rsidRPr="00D80F5A">
        <w:rPr>
          <w:rFonts w:eastAsiaTheme="minorEastAsia" w:cs="Arial"/>
        </w:rPr>
      </w:r>
      <w:r w:rsidR="009F28E8" w:rsidRPr="00D80F5A">
        <w:rPr>
          <w:rFonts w:eastAsiaTheme="minorEastAsia" w:cs="Arial"/>
        </w:rPr>
        <w:fldChar w:fldCharType="separate"/>
      </w:r>
      <w:r w:rsidRPr="00D80F5A">
        <w:rPr>
          <w:rFonts w:eastAsiaTheme="minorEastAsia" w:cs="Arial"/>
        </w:rPr>
        <w:t>B.2.2</w:t>
      </w:r>
      <w:r w:rsidR="009F28E8" w:rsidRPr="00D80F5A">
        <w:rPr>
          <w:rFonts w:eastAsiaTheme="minorEastAsia" w:cs="Arial"/>
        </w:rPr>
        <w:fldChar w:fldCharType="end"/>
      </w:r>
      <w:r w:rsidR="009F28E8" w:rsidRPr="00D80F5A">
        <w:rPr>
          <w:rFonts w:cs="Arial"/>
        </w:rPr>
        <w:t xml:space="preserve"> dhe </w:t>
      </w:r>
      <w:r w:rsidR="009F28E8" w:rsidRPr="00D80F5A">
        <w:rPr>
          <w:rFonts w:eastAsiaTheme="minorEastAsia" w:cs="Arial"/>
        </w:rPr>
        <w:fldChar w:fldCharType="begin"/>
      </w:r>
      <w:r w:rsidR="009F28E8" w:rsidRPr="00D80F5A">
        <w:rPr>
          <w:rFonts w:eastAsiaTheme="minorEastAsia" w:cs="Arial"/>
        </w:rPr>
        <w:instrText xml:space="preserve"> REF _Ref471372241 \r \h  \* MERGEFORMAT </w:instrText>
      </w:r>
      <w:r w:rsidR="009F28E8" w:rsidRPr="00D80F5A">
        <w:rPr>
          <w:rFonts w:eastAsiaTheme="minorEastAsia" w:cs="Arial"/>
        </w:rPr>
      </w:r>
      <w:r w:rsidR="009F28E8" w:rsidRPr="00D80F5A">
        <w:rPr>
          <w:rFonts w:eastAsiaTheme="minorEastAsia" w:cs="Arial"/>
        </w:rPr>
        <w:fldChar w:fldCharType="separate"/>
      </w:r>
      <w:r w:rsidRPr="00D80F5A">
        <w:rPr>
          <w:rFonts w:eastAsiaTheme="minorEastAsia" w:cs="Arial"/>
        </w:rPr>
        <w:t>B.2.8</w:t>
      </w:r>
      <w:r w:rsidR="009F28E8" w:rsidRPr="00D80F5A">
        <w:rPr>
          <w:rFonts w:eastAsiaTheme="minorEastAsia" w:cs="Arial"/>
        </w:rPr>
        <w:fldChar w:fldCharType="end"/>
      </w:r>
      <w:r w:rsidR="009F28E8" w:rsidRPr="00D80F5A">
        <w:rPr>
          <w:rFonts w:cs="Arial"/>
        </w:rPr>
        <w:t xml:space="preserve">,   </w:t>
      </w:r>
    </w:p>
    <w:p w14:paraId="32AFCE6C" w14:textId="77777777" w:rsidR="009F28E8" w:rsidRPr="00D80F5A" w:rsidRDefault="009F28E8" w:rsidP="00E54116">
      <w:pPr>
        <w:pStyle w:val="CERLEVEL5"/>
        <w:spacing w:after="0" w:line="276" w:lineRule="auto"/>
        <w:ind w:left="900"/>
        <w:rPr>
          <w:rFonts w:eastAsiaTheme="minorEastAsia" w:cs="Arial"/>
        </w:rPr>
      </w:pPr>
      <w:r w:rsidRPr="00D80F5A">
        <w:rPr>
          <w:rFonts w:cs="Arial"/>
        </w:rPr>
        <w:t xml:space="preserve">në përputhje me dhe subjekt i dispozitave të këtyre Rregullave të ALPEX-it.  </w:t>
      </w:r>
    </w:p>
    <w:p w14:paraId="1D8EC4ED" w14:textId="5CEFC773" w:rsidR="009F28E8" w:rsidRPr="00D80F5A" w:rsidRDefault="009F28E8" w:rsidP="00E54116">
      <w:pPr>
        <w:pStyle w:val="CERLEVEL4"/>
        <w:numPr>
          <w:ilvl w:val="3"/>
          <w:numId w:val="37"/>
        </w:numPr>
        <w:spacing w:after="0" w:line="276" w:lineRule="auto"/>
        <w:ind w:left="900" w:hanging="900"/>
        <w:rPr>
          <w:rFonts w:cs="Arial"/>
        </w:rPr>
      </w:pPr>
      <w:bookmarkStart w:id="51" w:name="_Ref471372281"/>
      <w:r w:rsidRPr="00D80F5A">
        <w:rPr>
          <w:rFonts w:cs="Arial"/>
        </w:rPr>
        <w:t xml:space="preserve">Për të kryer funksionet e përcaktuara në paragrafin </w:t>
      </w:r>
      <w:r w:rsidRPr="00D80F5A">
        <w:rPr>
          <w:rFonts w:cs="Arial"/>
        </w:rPr>
        <w:fldChar w:fldCharType="begin"/>
      </w:r>
      <w:r w:rsidRPr="00D80F5A">
        <w:rPr>
          <w:rFonts w:cs="Arial"/>
        </w:rPr>
        <w:instrText xml:space="preserve"> REF _Ref110244032 \r \h  \* MERGEFORMAT </w:instrText>
      </w:r>
      <w:r w:rsidRPr="00D80F5A">
        <w:rPr>
          <w:rFonts w:cs="Arial"/>
        </w:rPr>
      </w:r>
      <w:r w:rsidRPr="00D80F5A">
        <w:rPr>
          <w:rFonts w:cs="Arial"/>
        </w:rPr>
        <w:fldChar w:fldCharType="separate"/>
      </w:r>
      <w:r w:rsidR="00B54275" w:rsidRPr="00D80F5A">
        <w:rPr>
          <w:rFonts w:cs="Arial"/>
        </w:rPr>
        <w:t>B.2.1.4</w:t>
      </w:r>
      <w:r w:rsidRPr="00D80F5A">
        <w:rPr>
          <w:rFonts w:cs="Arial"/>
        </w:rPr>
        <w:fldChar w:fldCharType="end"/>
      </w:r>
      <w:r w:rsidRPr="00D80F5A">
        <w:rPr>
          <w:rFonts w:cs="Arial"/>
        </w:rPr>
        <w:t>, ALPEX-i do të kryejë detyrat e mëposhtme:</w:t>
      </w:r>
      <w:bookmarkEnd w:id="51"/>
      <w:r w:rsidRPr="00D80F5A">
        <w:rPr>
          <w:rFonts w:cs="Arial"/>
        </w:rPr>
        <w:t xml:space="preserve"> </w:t>
      </w:r>
    </w:p>
    <w:p w14:paraId="09257AB6" w14:textId="32D49103" w:rsidR="009F28E8" w:rsidRPr="00D80F5A" w:rsidRDefault="00017CA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procesojë aplikimet për anëtarësim në Bursë në përputhje me seksionin </w:t>
      </w:r>
      <w:r w:rsidR="009F28E8" w:rsidRPr="00D80F5A">
        <w:rPr>
          <w:rFonts w:cs="Arial"/>
        </w:rPr>
        <w:fldChar w:fldCharType="begin"/>
      </w:r>
      <w:r w:rsidR="009F28E8" w:rsidRPr="00D80F5A">
        <w:rPr>
          <w:rFonts w:cs="Arial"/>
        </w:rPr>
        <w:instrText xml:space="preserve"> REF _Ref475630906 \r \h  \* MERGEFORMAT </w:instrText>
      </w:r>
      <w:r w:rsidR="009F28E8" w:rsidRPr="00D80F5A">
        <w:rPr>
          <w:rFonts w:cs="Arial"/>
        </w:rPr>
      </w:r>
      <w:r w:rsidR="009F28E8" w:rsidRPr="00D80F5A">
        <w:rPr>
          <w:rFonts w:cs="Arial"/>
        </w:rPr>
        <w:fldChar w:fldCharType="separate"/>
      </w:r>
      <w:r w:rsidR="000B7475" w:rsidRPr="00D80F5A">
        <w:rPr>
          <w:rFonts w:cs="Arial"/>
        </w:rPr>
        <w:t>C.1</w:t>
      </w:r>
      <w:r w:rsidR="009F28E8" w:rsidRPr="00D80F5A">
        <w:rPr>
          <w:rFonts w:cs="Arial"/>
        </w:rPr>
        <w:fldChar w:fldCharType="end"/>
      </w:r>
      <w:r w:rsidR="009F28E8" w:rsidRPr="00D80F5A">
        <w:rPr>
          <w:rFonts w:cs="Arial"/>
        </w:rPr>
        <w:t xml:space="preserve">:  </w:t>
      </w:r>
    </w:p>
    <w:p w14:paraId="7DE15DF2" w14:textId="12FCC675" w:rsidR="009F28E8" w:rsidRPr="00D80F5A" w:rsidRDefault="00017CA3" w:rsidP="00E54116">
      <w:pPr>
        <w:pStyle w:val="CERLEVEL5"/>
        <w:numPr>
          <w:ilvl w:val="4"/>
          <w:numId w:val="37"/>
        </w:numPr>
        <w:spacing w:after="0" w:line="276" w:lineRule="auto"/>
        <w:ind w:left="1440" w:hanging="540"/>
        <w:rPr>
          <w:rFonts w:eastAsiaTheme="minorEastAsia" w:cs="Arial"/>
        </w:rPr>
      </w:pPr>
      <w:r w:rsidRPr="00D80F5A">
        <w:rPr>
          <w:rFonts w:cs="Arial"/>
        </w:rPr>
        <w:t>t</w:t>
      </w:r>
      <w:r w:rsidR="009F28E8" w:rsidRPr="00D80F5A">
        <w:rPr>
          <w:rFonts w:cs="Arial"/>
        </w:rPr>
        <w:t xml:space="preserve">ë bëjë marrëveshje për pranimin e Anëtarëve të Bursës siç parashikohet në seksionin </w:t>
      </w:r>
      <w:r w:rsidR="009F28E8" w:rsidRPr="00D80F5A">
        <w:rPr>
          <w:rFonts w:eastAsiaTheme="minorEastAsia" w:cs="Arial"/>
        </w:rPr>
        <w:fldChar w:fldCharType="begin"/>
      </w:r>
      <w:r w:rsidR="009F28E8" w:rsidRPr="00D80F5A">
        <w:rPr>
          <w:rFonts w:eastAsiaTheme="minorEastAsia" w:cs="Arial"/>
        </w:rPr>
        <w:instrText xml:space="preserve"> REF _Ref475630926 \r \h  \* MERGEFORMAT </w:instrText>
      </w:r>
      <w:r w:rsidR="009F28E8" w:rsidRPr="00D80F5A">
        <w:rPr>
          <w:rFonts w:eastAsiaTheme="minorEastAsia" w:cs="Arial"/>
        </w:rPr>
      </w:r>
      <w:r w:rsidR="009F28E8" w:rsidRPr="00D80F5A">
        <w:rPr>
          <w:rFonts w:eastAsiaTheme="minorEastAsia" w:cs="Arial"/>
        </w:rPr>
        <w:fldChar w:fldCharType="separate"/>
      </w:r>
      <w:r w:rsidR="009F28E8" w:rsidRPr="00D80F5A">
        <w:rPr>
          <w:rFonts w:eastAsiaTheme="minorEastAsia" w:cs="Arial"/>
        </w:rPr>
        <w:t>C.1</w:t>
      </w:r>
      <w:r w:rsidR="009F28E8" w:rsidRPr="00D80F5A">
        <w:rPr>
          <w:rFonts w:eastAsiaTheme="minorEastAsia" w:cs="Arial"/>
        </w:rPr>
        <w:fldChar w:fldCharType="end"/>
      </w:r>
      <w:r w:rsidR="009F28E8" w:rsidRPr="00D80F5A">
        <w:rPr>
          <w:rFonts w:cs="Arial"/>
        </w:rPr>
        <w:t xml:space="preserve">; </w:t>
      </w:r>
    </w:p>
    <w:p w14:paraId="49DE1835" w14:textId="1BB1999C" w:rsidR="009F28E8" w:rsidRPr="00D80F5A" w:rsidRDefault="00017CA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përcaktojë kërkesat dhe procedurat e detajuara të tregtimit dhe Komitetin e Bursës, dhe t’i publikojë ato sipas procedurës, që përcaktohet në seksionin </w:t>
      </w:r>
      <w:r w:rsidR="000B7475" w:rsidRPr="00D80F5A">
        <w:rPr>
          <w:rFonts w:cs="Arial"/>
        </w:rPr>
        <w:fldChar w:fldCharType="begin"/>
      </w:r>
      <w:r w:rsidR="000B7475" w:rsidRPr="00D80F5A">
        <w:rPr>
          <w:rFonts w:cs="Arial"/>
        </w:rPr>
        <w:instrText xml:space="preserve"> REF _Ref110452145 \r \h </w:instrText>
      </w:r>
      <w:r w:rsidR="00F13D75" w:rsidRPr="00D80F5A">
        <w:rPr>
          <w:rFonts w:cs="Arial"/>
        </w:rPr>
        <w:instrText xml:space="preserve"> \* MERGEFORMAT </w:instrText>
      </w:r>
      <w:r w:rsidR="000B7475" w:rsidRPr="00D80F5A">
        <w:rPr>
          <w:rFonts w:cs="Arial"/>
        </w:rPr>
      </w:r>
      <w:r w:rsidR="000B7475" w:rsidRPr="00D80F5A">
        <w:rPr>
          <w:rFonts w:cs="Arial"/>
        </w:rPr>
        <w:fldChar w:fldCharType="separate"/>
      </w:r>
      <w:r w:rsidR="0010429F" w:rsidRPr="00D80F5A">
        <w:rPr>
          <w:rFonts w:cs="Arial"/>
        </w:rPr>
        <w:t>B.3.4</w:t>
      </w:r>
      <w:r w:rsidR="000B7475" w:rsidRPr="00D80F5A">
        <w:rPr>
          <w:rFonts w:cs="Arial"/>
        </w:rPr>
        <w:fldChar w:fldCharType="end"/>
      </w:r>
      <w:r w:rsidR="009F28E8" w:rsidRPr="00D80F5A">
        <w:rPr>
          <w:rFonts w:cs="Arial"/>
        </w:rPr>
        <w:t>;</w:t>
      </w:r>
    </w:p>
    <w:p w14:paraId="68537681" w14:textId="244ED445" w:rsidR="009F28E8" w:rsidRPr="00D80F5A" w:rsidRDefault="00017CA3" w:rsidP="00E54116">
      <w:pPr>
        <w:pStyle w:val="CERLEVEL5"/>
        <w:numPr>
          <w:ilvl w:val="4"/>
          <w:numId w:val="37"/>
        </w:numPr>
        <w:spacing w:after="0" w:line="276" w:lineRule="auto"/>
        <w:ind w:left="1440" w:hanging="540"/>
        <w:rPr>
          <w:rFonts w:cs="Arial"/>
        </w:rPr>
      </w:pPr>
      <w:bookmarkStart w:id="52" w:name="_Hlk111656850"/>
      <w:bookmarkEnd w:id="37"/>
      <w:r w:rsidRPr="00D80F5A">
        <w:rPr>
          <w:rFonts w:cs="Arial"/>
        </w:rPr>
        <w:lastRenderedPageBreak/>
        <w:t>t</w:t>
      </w:r>
      <w:r w:rsidR="009F28E8" w:rsidRPr="00D80F5A">
        <w:rPr>
          <w:rFonts w:cs="Arial"/>
        </w:rPr>
        <w:t xml:space="preserve">ë kryejë ankandet dhe operacionet e nevojshme tregtare, në përputhje me rregullat e miratuara, duke përdorur për këtë qëllim Algoritmin e Tregut të Bashkuar Evropian.  </w:t>
      </w:r>
    </w:p>
    <w:p w14:paraId="64F6171E" w14:textId="0A4D3058" w:rsidR="009F28E8" w:rsidRPr="00D80F5A" w:rsidRDefault="00017CA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ë ushtrojë masat shtrënguese dhe kryejë pagesat për Anëtarët e Bursës</w:t>
      </w:r>
      <w:r w:rsidR="00703199" w:rsidRPr="00D80F5A">
        <w:rPr>
          <w:rFonts w:cs="Arial"/>
        </w:rPr>
        <w:t xml:space="preserve"> dhe/ose </w:t>
      </w:r>
      <w:r w:rsidR="009F28E8" w:rsidRPr="00D80F5A">
        <w:rPr>
          <w:rFonts w:cs="Arial"/>
        </w:rPr>
        <w:t xml:space="preserve">Anëtarët e Klerimit përkatës, në përputhje me rregullat dhe afatet e përcaktuara. </w:t>
      </w:r>
    </w:p>
    <w:p w14:paraId="4FE1B516" w14:textId="72172A35" w:rsidR="009F28E8" w:rsidRPr="00D80F5A" w:rsidRDefault="00017CA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publikojë volumet e energjisë elektrike të alokuara dhe çmimet përkatëse, sipas afateve të përcaktuara. </w:t>
      </w:r>
    </w:p>
    <w:p w14:paraId="20ECE902" w14:textId="12195C99" w:rsidR="009F28E8" w:rsidRPr="00D80F5A" w:rsidRDefault="00017CA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konsultohet me Anëtarët  e Bursës mbi ndryshimet e këtyre Rregullave të ALPEX-it dhe Procedurave në përputhje me Kapitullin J. </w:t>
      </w:r>
    </w:p>
    <w:p w14:paraId="3BB3A74D" w14:textId="52563922" w:rsidR="009F28E8" w:rsidRPr="00D80F5A" w:rsidRDefault="00017CA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regjistrojë të gjitha </w:t>
      </w:r>
      <w:r w:rsidR="00950893" w:rsidRPr="00D80F5A">
        <w:rPr>
          <w:rFonts w:cs="Arial"/>
        </w:rPr>
        <w:t>T</w:t>
      </w:r>
      <w:r w:rsidR="009F28E8" w:rsidRPr="00D80F5A">
        <w:rPr>
          <w:rFonts w:cs="Arial"/>
        </w:rPr>
        <w:t xml:space="preserve">ransaksionet </w:t>
      </w:r>
      <w:r w:rsidR="00FC2A60" w:rsidRPr="00D80F5A">
        <w:rPr>
          <w:rFonts w:cs="Arial"/>
        </w:rPr>
        <w:t>në</w:t>
      </w:r>
      <w:r w:rsidR="009F28E8" w:rsidRPr="00D80F5A">
        <w:rPr>
          <w:rFonts w:cs="Arial"/>
        </w:rPr>
        <w:t xml:space="preserve"> tregjet e ALPEX-it të cilat do të jenë automatikisht të detyrueshme për t’u shlyer financiarisht.</w:t>
      </w:r>
    </w:p>
    <w:p w14:paraId="762609F0" w14:textId="4C50D1A2" w:rsidR="009F28E8" w:rsidRPr="00D80F5A" w:rsidRDefault="00017CA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regjistrojë të gjitha </w:t>
      </w:r>
      <w:r w:rsidR="00DF7668" w:rsidRPr="00D80F5A">
        <w:rPr>
          <w:rFonts w:cs="Arial"/>
        </w:rPr>
        <w:t>T</w:t>
      </w:r>
      <w:r w:rsidR="009F28E8" w:rsidRPr="00D80F5A">
        <w:rPr>
          <w:rFonts w:cs="Arial"/>
        </w:rPr>
        <w:t xml:space="preserve">ransaksionet </w:t>
      </w:r>
      <w:r w:rsidR="009403F5" w:rsidRPr="00D80F5A">
        <w:rPr>
          <w:rFonts w:cs="Arial"/>
        </w:rPr>
        <w:t>në</w:t>
      </w:r>
      <w:r w:rsidR="009F28E8" w:rsidRPr="00D80F5A">
        <w:rPr>
          <w:rFonts w:cs="Arial"/>
        </w:rPr>
        <w:t xml:space="preserve"> tregjet e ALPEX-it, të cilat do të jenë automatikisht të detyrueshme për t’u kleruar, ku Anëtari i Klerimit do të bëhet </w:t>
      </w:r>
      <w:r w:rsidR="007B5CCF" w:rsidRPr="00D80F5A">
        <w:rPr>
          <w:rFonts w:cs="Arial"/>
        </w:rPr>
        <w:t xml:space="preserve">Kundërpalë </w:t>
      </w:r>
      <w:r w:rsidR="009F28E8" w:rsidRPr="00D80F5A">
        <w:rPr>
          <w:rFonts w:cs="Arial"/>
        </w:rPr>
        <w:t xml:space="preserve">për ALPEX-in që vepron si </w:t>
      </w:r>
      <w:r w:rsidR="007B5CCF" w:rsidRPr="00D80F5A">
        <w:rPr>
          <w:rFonts w:cs="Arial"/>
        </w:rPr>
        <w:t>Kundërpala</w:t>
      </w:r>
      <w:r w:rsidR="009F28E8" w:rsidRPr="00D80F5A">
        <w:rPr>
          <w:rFonts w:cs="Arial"/>
        </w:rPr>
        <w:t xml:space="preserve"> Qendrore në të gjitha </w:t>
      </w:r>
      <w:r w:rsidR="000B1451" w:rsidRPr="00D80F5A">
        <w:rPr>
          <w:rFonts w:cs="Arial"/>
        </w:rPr>
        <w:t>T</w:t>
      </w:r>
      <w:r w:rsidR="009F28E8" w:rsidRPr="00D80F5A">
        <w:rPr>
          <w:rFonts w:cs="Arial"/>
        </w:rPr>
        <w:t xml:space="preserve">ransaksionet </w:t>
      </w:r>
      <w:r w:rsidR="00452865" w:rsidRPr="00D80F5A">
        <w:rPr>
          <w:rFonts w:cs="Arial"/>
        </w:rPr>
        <w:t>siç</w:t>
      </w:r>
      <w:r w:rsidR="009F28E8" w:rsidRPr="00D80F5A">
        <w:rPr>
          <w:rFonts w:cs="Arial"/>
        </w:rPr>
        <w:t xml:space="preserve"> përcaktohet në Procedurën e Klerimit dhe të Shlyerjes.  </w:t>
      </w:r>
    </w:p>
    <w:p w14:paraId="2C583BA4" w14:textId="4C585B69" w:rsidR="009F28E8" w:rsidRPr="00D80F5A" w:rsidRDefault="00017CA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lehtësojë </w:t>
      </w:r>
      <w:r w:rsidRPr="00D80F5A">
        <w:rPr>
          <w:rFonts w:cs="Arial"/>
        </w:rPr>
        <w:t>Livrimin</w:t>
      </w:r>
      <w:r w:rsidR="009F28E8" w:rsidRPr="00D80F5A">
        <w:rPr>
          <w:rFonts w:cs="Arial"/>
        </w:rPr>
        <w:t xml:space="preserve"> fizik të tregtimit të kontratave të brendshme afatgjatë dypalëshe (OTC) të cilat do të bazohen në një kontratë financiare, ku energjia elektrike fizike do të tregtohet nëpërmjet Bursës. Për këto tregtime çmimi referencë për kontratën financiare do të jetë Çmimi i Kler</w:t>
      </w:r>
      <w:r w:rsidR="006E5FCA" w:rsidRPr="00D80F5A">
        <w:rPr>
          <w:rFonts w:cs="Arial"/>
        </w:rPr>
        <w:t>u</w:t>
      </w:r>
      <w:r w:rsidR="00114971" w:rsidRPr="00D80F5A">
        <w:rPr>
          <w:rFonts w:cs="Arial"/>
        </w:rPr>
        <w:t>es</w:t>
      </w:r>
      <w:r w:rsidR="009F28E8" w:rsidRPr="00D80F5A">
        <w:rPr>
          <w:rFonts w:cs="Arial"/>
        </w:rPr>
        <w:t xml:space="preserve"> (për çdo Njësi Kohore të Tregut në respekt të Ditës së </w:t>
      </w:r>
      <w:r w:rsidRPr="00D80F5A">
        <w:rPr>
          <w:rFonts w:cs="Arial"/>
        </w:rPr>
        <w:t>Livrimit</w:t>
      </w:r>
      <w:r w:rsidR="009F28E8" w:rsidRPr="00D80F5A">
        <w:rPr>
          <w:rFonts w:cs="Arial"/>
        </w:rPr>
        <w:t xml:space="preserve">) të Tregut të Ditës në Avancë të ALPEX-it. Blerësi do të jetë një Pranues Çmimi ndërsa Shitësi do të </w:t>
      </w:r>
      <w:r w:rsidR="00452865" w:rsidRPr="00D80F5A">
        <w:rPr>
          <w:rFonts w:cs="Arial"/>
        </w:rPr>
        <w:t>oferto</w:t>
      </w:r>
      <w:r w:rsidR="009F28E8" w:rsidRPr="00D80F5A">
        <w:rPr>
          <w:rFonts w:cs="Arial"/>
        </w:rPr>
        <w:t xml:space="preserve">jë si një </w:t>
      </w:r>
      <w:r w:rsidR="00075109" w:rsidRPr="00D80F5A">
        <w:rPr>
          <w:rFonts w:cs="Arial"/>
        </w:rPr>
        <w:t>Ndikues në</w:t>
      </w:r>
      <w:r w:rsidR="009F28E8" w:rsidRPr="00D80F5A">
        <w:rPr>
          <w:rFonts w:cs="Arial"/>
        </w:rPr>
        <w:t xml:space="preserve"> Çmim</w:t>
      </w:r>
      <w:r w:rsidR="009403F5" w:rsidRPr="00D80F5A">
        <w:rPr>
          <w:rFonts w:cs="Arial"/>
        </w:rPr>
        <w:t>;</w:t>
      </w:r>
      <w:r w:rsidR="009F28E8" w:rsidRPr="00D80F5A">
        <w:rPr>
          <w:rFonts w:cs="Arial"/>
        </w:rPr>
        <w:t xml:space="preserve"> </w:t>
      </w:r>
      <w:r w:rsidR="009403F5" w:rsidRPr="00D80F5A">
        <w:rPr>
          <w:rFonts w:cs="Arial"/>
        </w:rPr>
        <w:t>dhe</w:t>
      </w:r>
    </w:p>
    <w:p w14:paraId="4FF4DB5E" w14:textId="5F86181D" w:rsidR="009F28E8" w:rsidRPr="00D80F5A" w:rsidRDefault="00017CA3" w:rsidP="00E54116">
      <w:pPr>
        <w:pStyle w:val="CERLEVEL5"/>
        <w:numPr>
          <w:ilvl w:val="4"/>
          <w:numId w:val="37"/>
        </w:numPr>
        <w:spacing w:after="0" w:line="276" w:lineRule="auto"/>
        <w:ind w:left="1440" w:hanging="540"/>
        <w:rPr>
          <w:rFonts w:cs="Arial"/>
        </w:rPr>
      </w:pPr>
      <w:r w:rsidRPr="00D80F5A">
        <w:rPr>
          <w:rFonts w:cs="Arial"/>
        </w:rPr>
        <w:t>d</w:t>
      </w:r>
      <w:r w:rsidR="009F28E8" w:rsidRPr="00D80F5A">
        <w:rPr>
          <w:rFonts w:cs="Arial"/>
        </w:rPr>
        <w:t xml:space="preserve">o të marr vendimet e nevojshme për operimin me integritet dhe </w:t>
      </w:r>
      <w:r w:rsidR="00231527" w:rsidRPr="00D80F5A">
        <w:rPr>
          <w:rFonts w:cs="Arial"/>
        </w:rPr>
        <w:t xml:space="preserve">të rregullt tëi </w:t>
      </w:r>
      <w:r w:rsidR="009F28E8" w:rsidRPr="00D80F5A">
        <w:rPr>
          <w:rFonts w:cs="Arial"/>
        </w:rPr>
        <w:t xml:space="preserve">Bursës, që përfshin:  </w:t>
      </w:r>
    </w:p>
    <w:p w14:paraId="7F90885A"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Monitorimin e përputhshmërisë të Anëtarëve të Bursës dhe Rregullave të ALPEX-it  në përputhje me Kapitullin D. </w:t>
      </w:r>
    </w:p>
    <w:p w14:paraId="66CBD16A"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Monitorimin dhe mbikëqyrjen e sjelljes dhe aktiviteteve të Anëtarëve të Bursës siç përcaktohet në Kapitullin D; dhe </w:t>
      </w:r>
    </w:p>
    <w:p w14:paraId="342DBEED"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Kryerjen e auditimeve dhe inspektimeve siç përshkruhet/parashikohet në Procedura. </w:t>
      </w:r>
    </w:p>
    <w:p w14:paraId="5A0267C2" w14:textId="77777777" w:rsidR="009F28E8" w:rsidRPr="00D80F5A" w:rsidRDefault="009F28E8" w:rsidP="00E54116">
      <w:pPr>
        <w:pStyle w:val="CERLEVEL3"/>
        <w:numPr>
          <w:ilvl w:val="2"/>
          <w:numId w:val="37"/>
        </w:numPr>
        <w:spacing w:after="0" w:line="276" w:lineRule="auto"/>
        <w:ind w:left="900" w:hanging="900"/>
        <w:rPr>
          <w:rFonts w:eastAsiaTheme="minorEastAsia" w:cs="Arial"/>
        </w:rPr>
      </w:pPr>
      <w:bookmarkStart w:id="53" w:name="_Ref471372218"/>
      <w:bookmarkStart w:id="54" w:name="_Toc19265830"/>
      <w:bookmarkStart w:id="55" w:name="_Ref99364541"/>
      <w:bookmarkStart w:id="56" w:name="_Toc112612709"/>
      <w:r w:rsidRPr="00D80F5A">
        <w:rPr>
          <w:rFonts w:cs="Arial"/>
        </w:rPr>
        <w:t>Roli i</w:t>
      </w:r>
      <w:bookmarkEnd w:id="53"/>
      <w:r w:rsidRPr="00D80F5A">
        <w:rPr>
          <w:rFonts w:cs="Arial"/>
        </w:rPr>
        <w:t xml:space="preserve"> Komitetit të Bursës</w:t>
      </w:r>
      <w:bookmarkEnd w:id="54"/>
      <w:bookmarkEnd w:id="55"/>
      <w:bookmarkEnd w:id="56"/>
    </w:p>
    <w:p w14:paraId="29535944"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Komiteti i Bursës është një organ konsultativ i zgjedhur nga Anëtarët e Bursës. Roli i tij është promovimi i Rregullave të ALPEX-it dhe Procedurat që ato të mbeten aktuale dhe të përditësuara me kalimin e kohës, nëpërmjet konsultimit dhe këshillimit me ALPEX-in për ndryshimin e Rregullave të ALPEX-it dhe Procedurat.   </w:t>
      </w:r>
    </w:p>
    <w:p w14:paraId="7D944CBB"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bookmarkStart w:id="57" w:name="_Hlk492048775"/>
      <w:r w:rsidRPr="00D80F5A">
        <w:rPr>
          <w:rFonts w:cs="Arial"/>
        </w:rPr>
        <w:t>Komiteti i Bursës ka funksione</w:t>
      </w:r>
      <w:bookmarkEnd w:id="57"/>
      <w:r w:rsidRPr="00D80F5A">
        <w:rPr>
          <w:rFonts w:cs="Arial"/>
        </w:rPr>
        <w:t xml:space="preserve"> e mëposhtme:</w:t>
      </w:r>
    </w:p>
    <w:p w14:paraId="3D50A9A1" w14:textId="62E2C418" w:rsidR="009F28E8" w:rsidRPr="00D80F5A" w:rsidRDefault="00A6526A" w:rsidP="00E54116">
      <w:pPr>
        <w:pStyle w:val="CERLEVEL5"/>
        <w:numPr>
          <w:ilvl w:val="4"/>
          <w:numId w:val="37"/>
        </w:numPr>
        <w:spacing w:after="0" w:line="276" w:lineRule="auto"/>
        <w:ind w:left="1440" w:hanging="540"/>
        <w:rPr>
          <w:rFonts w:eastAsiaTheme="minorEastAsia" w:cs="Arial"/>
        </w:rPr>
      </w:pPr>
      <w:r w:rsidRPr="00D80F5A">
        <w:rPr>
          <w:rFonts w:cs="Arial"/>
        </w:rPr>
        <w:t>t</w:t>
      </w:r>
      <w:r w:rsidR="009F28E8" w:rsidRPr="00D80F5A">
        <w:rPr>
          <w:rFonts w:cs="Arial"/>
        </w:rPr>
        <w:t>ë konsultohet për propozimet për ndryshim</w:t>
      </w:r>
      <w:r w:rsidR="00203776" w:rsidRPr="00D80F5A">
        <w:rPr>
          <w:rFonts w:cs="Arial"/>
        </w:rPr>
        <w:t>et</w:t>
      </w:r>
      <w:r w:rsidR="009F28E8" w:rsidRPr="00D80F5A">
        <w:rPr>
          <w:rFonts w:cs="Arial"/>
        </w:rPr>
        <w:t xml:space="preserve"> e Rregullave të ALPEX-it dhe Procedurat si dhe të shprehë mendimin e tij dhe të sugjerojë modifikime në lidhje me këto propozime përpara s</w:t>
      </w:r>
      <w:r w:rsidR="000351BE" w:rsidRPr="00D80F5A">
        <w:rPr>
          <w:rFonts w:cs="Arial"/>
        </w:rPr>
        <w:t>e</w:t>
      </w:r>
      <w:r w:rsidR="009F28E8" w:rsidRPr="00D80F5A">
        <w:rPr>
          <w:rFonts w:cs="Arial"/>
        </w:rPr>
        <w:t xml:space="preserve"> ato të pranohen ose refuzohen nga </w:t>
      </w:r>
      <w:bookmarkStart w:id="58" w:name="_Hlk111657000"/>
      <w:bookmarkEnd w:id="52"/>
      <w:r w:rsidR="009F28E8" w:rsidRPr="00D80F5A">
        <w:rPr>
          <w:rFonts w:cs="Arial"/>
        </w:rPr>
        <w:lastRenderedPageBreak/>
        <w:t xml:space="preserve">ALPEX-i ose t’i dorëzohen Autoriteteve Rregullatorë për miratim, kur ajo kërkohet.  </w:t>
      </w:r>
    </w:p>
    <w:p w14:paraId="5A885D87" w14:textId="76A40461" w:rsidR="009F28E8" w:rsidRPr="00D80F5A" w:rsidRDefault="00A6526A" w:rsidP="00E54116">
      <w:pPr>
        <w:pStyle w:val="CERLEVEL5"/>
        <w:numPr>
          <w:ilvl w:val="4"/>
          <w:numId w:val="37"/>
        </w:numPr>
        <w:spacing w:after="0" w:line="276" w:lineRule="auto"/>
        <w:ind w:left="1440" w:hanging="540"/>
        <w:rPr>
          <w:rFonts w:eastAsiaTheme="minorEastAsia" w:cs="Arial"/>
        </w:rPr>
      </w:pPr>
      <w:r w:rsidRPr="00D80F5A">
        <w:rPr>
          <w:rFonts w:cs="Arial"/>
        </w:rPr>
        <w:t>t</w:t>
      </w:r>
      <w:r w:rsidR="009F28E8" w:rsidRPr="00D80F5A">
        <w:rPr>
          <w:rFonts w:cs="Arial"/>
        </w:rPr>
        <w:t xml:space="preserve">ë konsiderojë propozimet për ndryshim të Rregullave të ALPEX-it ose Procedurat nga çdo Anëtar Burse të paraqitura në përputhje me seksionin </w:t>
      </w:r>
      <w:r w:rsidR="009F28E8" w:rsidRPr="00D80F5A">
        <w:rPr>
          <w:rFonts w:eastAsiaTheme="minorEastAsia" w:cs="Arial"/>
        </w:rPr>
        <w:fldChar w:fldCharType="begin"/>
      </w:r>
      <w:r w:rsidR="009F28E8" w:rsidRPr="00D80F5A">
        <w:rPr>
          <w:rFonts w:eastAsiaTheme="minorEastAsia" w:cs="Arial"/>
        </w:rPr>
        <w:instrText xml:space="preserve"> REF _Ref99348944 \r \h  \* MERGEFORMAT </w:instrText>
      </w:r>
      <w:r w:rsidR="009F28E8" w:rsidRPr="00D80F5A">
        <w:rPr>
          <w:rFonts w:eastAsiaTheme="minorEastAsia" w:cs="Arial"/>
        </w:rPr>
      </w:r>
      <w:r w:rsidR="009F28E8" w:rsidRPr="00D80F5A">
        <w:rPr>
          <w:rFonts w:eastAsiaTheme="minorEastAsia" w:cs="Arial"/>
        </w:rPr>
        <w:fldChar w:fldCharType="separate"/>
      </w:r>
      <w:r w:rsidR="00D21BC3" w:rsidRPr="00D80F5A">
        <w:rPr>
          <w:rFonts w:eastAsiaTheme="minorEastAsia" w:cs="Arial"/>
        </w:rPr>
        <w:t>J.2</w:t>
      </w:r>
      <w:r w:rsidR="009F28E8" w:rsidRPr="00D80F5A">
        <w:rPr>
          <w:rFonts w:eastAsiaTheme="minorEastAsia" w:cs="Arial"/>
        </w:rPr>
        <w:fldChar w:fldCharType="end"/>
      </w:r>
      <w:r w:rsidR="009F28E8" w:rsidRPr="00D80F5A">
        <w:rPr>
          <w:rFonts w:cs="Arial"/>
        </w:rPr>
        <w:t xml:space="preserve">, dhe aty ku Komiteti i Bursës e konsideron të përshtatshme, të hartojë rekomandime për tu konsideruar nga ALPEX-i. </w:t>
      </w:r>
    </w:p>
    <w:p w14:paraId="3C78EE4B" w14:textId="5E8D6AA4" w:rsidR="009F28E8" w:rsidRPr="00D80F5A" w:rsidRDefault="00D01FD9" w:rsidP="00E54116">
      <w:pPr>
        <w:pStyle w:val="CERLEVEL5"/>
        <w:numPr>
          <w:ilvl w:val="4"/>
          <w:numId w:val="37"/>
        </w:numPr>
        <w:spacing w:after="0" w:line="276" w:lineRule="auto"/>
        <w:ind w:left="1440" w:hanging="540"/>
        <w:rPr>
          <w:rFonts w:eastAsiaTheme="minorEastAsia" w:cs="Arial"/>
        </w:rPr>
      </w:pPr>
      <w:r w:rsidRPr="00D80F5A">
        <w:rPr>
          <w:rFonts w:cs="Arial"/>
        </w:rPr>
        <w:t>të shprehë mendime dhe t’i japë rekomandime tek ALPEX-it në lidhje me prezantimet e reja të ETSS-së ose për ndryshimet në ETSS-në ekzistuese që mund të ndikojnë materialisht në ndërfaqet me Anëtarë</w:t>
      </w:r>
      <w:r w:rsidR="00222960" w:rsidRPr="00D80F5A">
        <w:rPr>
          <w:rFonts w:cs="Arial"/>
        </w:rPr>
        <w:t>t</w:t>
      </w:r>
      <w:r w:rsidRPr="00D80F5A">
        <w:rPr>
          <w:rFonts w:cs="Arial"/>
        </w:rPr>
        <w:t xml:space="preserve"> e Bursës</w:t>
      </w:r>
      <w:r w:rsidR="009F28E8" w:rsidRPr="00D80F5A">
        <w:rPr>
          <w:rFonts w:cs="Arial"/>
        </w:rPr>
        <w:t xml:space="preserve">.  </w:t>
      </w:r>
    </w:p>
    <w:p w14:paraId="065A7C74" w14:textId="6E47F25B" w:rsidR="009F28E8" w:rsidRPr="00D80F5A" w:rsidRDefault="00A6526A" w:rsidP="00E54116">
      <w:pPr>
        <w:pStyle w:val="CERLEVEL5"/>
        <w:numPr>
          <w:ilvl w:val="4"/>
          <w:numId w:val="37"/>
        </w:numPr>
        <w:spacing w:after="0" w:line="276" w:lineRule="auto"/>
        <w:ind w:left="1440" w:hanging="540"/>
        <w:rPr>
          <w:rFonts w:eastAsiaTheme="minorEastAsia" w:cs="Arial"/>
        </w:rPr>
      </w:pPr>
      <w:r w:rsidRPr="00D80F5A">
        <w:rPr>
          <w:rFonts w:cs="Arial"/>
        </w:rPr>
        <w:t>t</w:t>
      </w:r>
      <w:r w:rsidR="009F28E8" w:rsidRPr="00D80F5A">
        <w:rPr>
          <w:rFonts w:cs="Arial"/>
        </w:rPr>
        <w:t xml:space="preserve">ë shprehë mendime dhe të japë rekomandimet tek ALPEX-i në lidhje me prezantimin e Produkteve të reja ose Segmenteve të rinj të Tregut ose në lidhje me Bashkimin e Tregjeve.   </w:t>
      </w:r>
    </w:p>
    <w:p w14:paraId="58653360"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Rekomandimet, propozimet dhe këshillimet e tjera të Komitetit të Bursës nuk janë të detyrueshme për ALPEX-in. Nëse ALPEX-i vendos të mos pranojë një rekomandim ose një këshillë të Komitetit të Bursës, ALPEX-i do të jap shpjegim me shkrim Komitetit të Bursës për arsyet e mospranimit të tij.  </w:t>
      </w:r>
    </w:p>
    <w:p w14:paraId="3D70BD6C" w14:textId="77777777" w:rsidR="009F28E8" w:rsidRPr="00D80F5A" w:rsidRDefault="009F28E8" w:rsidP="00E54116">
      <w:pPr>
        <w:pStyle w:val="CERLEVEL3"/>
        <w:numPr>
          <w:ilvl w:val="2"/>
          <w:numId w:val="37"/>
        </w:numPr>
        <w:spacing w:after="0" w:line="276" w:lineRule="auto"/>
        <w:ind w:left="900" w:hanging="900"/>
        <w:rPr>
          <w:rFonts w:eastAsiaTheme="minorEastAsia" w:cs="Arial"/>
        </w:rPr>
      </w:pPr>
      <w:bookmarkStart w:id="59" w:name="_Ref110454279"/>
      <w:bookmarkStart w:id="60" w:name="_Toc19265831"/>
      <w:bookmarkStart w:id="61" w:name="_Toc112612710"/>
      <w:r w:rsidRPr="00D80F5A">
        <w:rPr>
          <w:rFonts w:cs="Arial"/>
        </w:rPr>
        <w:t>Përbërja e Komitetit të Bursës</w:t>
      </w:r>
      <w:bookmarkEnd w:id="59"/>
      <w:bookmarkEnd w:id="61"/>
      <w:r w:rsidRPr="00D80F5A">
        <w:rPr>
          <w:rFonts w:cs="Arial"/>
        </w:rPr>
        <w:t xml:space="preserve"> </w:t>
      </w:r>
      <w:bookmarkEnd w:id="60"/>
      <w:r w:rsidRPr="00D80F5A">
        <w:rPr>
          <w:rFonts w:cs="Arial"/>
        </w:rPr>
        <w:t xml:space="preserve"> </w:t>
      </w:r>
    </w:p>
    <w:p w14:paraId="291FA004" w14:textId="5273053C"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Përbërja e Komitetit të Bursës duhet të pasqyrojë </w:t>
      </w:r>
      <w:r w:rsidR="00452865" w:rsidRPr="00D80F5A">
        <w:rPr>
          <w:rFonts w:cs="Arial"/>
        </w:rPr>
        <w:t>llojshmërinë</w:t>
      </w:r>
      <w:r w:rsidRPr="00D80F5A">
        <w:rPr>
          <w:rFonts w:cs="Arial"/>
        </w:rPr>
        <w:t xml:space="preserve"> e Anëtarëve të Bursës lidhur me Licencat që ata mbajnë.   </w:t>
      </w:r>
      <w:bookmarkStart w:id="62" w:name="_Ref451522571"/>
    </w:p>
    <w:p w14:paraId="3D4A93BE" w14:textId="2557D9AA"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Komiteti i Bursës  do të përbëhet nga jo më shumë së 8</w:t>
      </w:r>
      <w:r w:rsidR="00D17E2B" w:rsidRPr="00D80F5A">
        <w:rPr>
          <w:rFonts w:cs="Arial"/>
        </w:rPr>
        <w:t xml:space="preserve"> (tetë</w:t>
      </w:r>
      <w:r w:rsidR="00D67A32" w:rsidRPr="00D80F5A">
        <w:rPr>
          <w:rFonts w:cs="Arial"/>
        </w:rPr>
        <w:t>)</w:t>
      </w:r>
      <w:r w:rsidRPr="00D80F5A">
        <w:rPr>
          <w:rFonts w:cs="Arial"/>
        </w:rPr>
        <w:t xml:space="preserve"> anëtarë të emëruar nga Anëtarët e Bursës dhe dy anëtarë të emëruar nga ALPEX-i, njëri prej të cilëve do të jetë kryesuesi i Komitetit.    </w:t>
      </w:r>
    </w:p>
    <w:bookmarkEnd w:id="62"/>
    <w:p w14:paraId="7112B524"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Për aq kohë sa Kushtet e Licencimit si NEMO mbeten në fuqi në Licencat e Operatorit të Tregut, çdo Autoritet Rregullator mund të emërojë një vëzhgues i cili ka të drejtë të marrë pjesë në mbledhjet e Komitetit të Bursës.   </w:t>
      </w:r>
    </w:p>
    <w:p w14:paraId="75BC0D1A"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bookmarkStart w:id="63" w:name="_Ref484001924"/>
      <w:r w:rsidRPr="00D80F5A">
        <w:rPr>
          <w:rFonts w:cs="Arial"/>
        </w:rPr>
        <w:t>Anëtarët e Komitetit të Bursës do të zgjidhen ose emërohen (sipas rastit) për një periudhë dyvjeçare.</w:t>
      </w:r>
      <w:bookmarkEnd w:id="63"/>
    </w:p>
    <w:p w14:paraId="4A4F955B" w14:textId="77777777" w:rsidR="009F28E8" w:rsidRPr="00D80F5A" w:rsidRDefault="009F28E8" w:rsidP="00E54116">
      <w:pPr>
        <w:pStyle w:val="CERLEVEL3"/>
        <w:numPr>
          <w:ilvl w:val="2"/>
          <w:numId w:val="37"/>
        </w:numPr>
        <w:spacing w:after="0" w:line="276" w:lineRule="auto"/>
        <w:ind w:left="900" w:hanging="900"/>
        <w:rPr>
          <w:rFonts w:eastAsiaTheme="minorEastAsia" w:cs="Arial"/>
        </w:rPr>
      </w:pPr>
      <w:bookmarkStart w:id="64" w:name="_Toc19265832"/>
      <w:bookmarkStart w:id="65" w:name="_Toc112612711"/>
      <w:r w:rsidRPr="00D80F5A">
        <w:rPr>
          <w:rFonts w:cs="Arial"/>
        </w:rPr>
        <w:t>Kryesuesi i Komitetit të Bursës</w:t>
      </w:r>
      <w:bookmarkEnd w:id="65"/>
      <w:r w:rsidRPr="00D80F5A">
        <w:rPr>
          <w:rFonts w:cs="Arial"/>
        </w:rPr>
        <w:t xml:space="preserve"> </w:t>
      </w:r>
      <w:bookmarkEnd w:id="64"/>
    </w:p>
    <w:p w14:paraId="6A21A816"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ALPEX -i emëron kryesuesin dhe zëvendës kryesuesin e Komitetit të Bursës.</w:t>
      </w:r>
    </w:p>
    <w:p w14:paraId="283A40A4"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Mandati i emërimit për kryesuesin dhe zëvendës kryesuesin do të jetë dyvjeçar. </w:t>
      </w:r>
    </w:p>
    <w:p w14:paraId="5DCE9597" w14:textId="34BCDA9A"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Kryesuesi do të </w:t>
      </w:r>
      <w:r w:rsidR="004906B0" w:rsidRPr="00D80F5A">
        <w:rPr>
          <w:rFonts w:cs="Arial"/>
        </w:rPr>
        <w:t>drejtojë</w:t>
      </w:r>
      <w:r w:rsidRPr="00D80F5A">
        <w:rPr>
          <w:rFonts w:cs="Arial"/>
        </w:rPr>
        <w:t xml:space="preserve"> punimet e Komitetit të Bursës, ose, nëse ai ose ajo nuk është në gjendje ta bëjë këtë, ato do t’i kryesojë zëvendës kryesuesi.  </w:t>
      </w:r>
    </w:p>
    <w:p w14:paraId="594D9CAB" w14:textId="77777777" w:rsidR="009F28E8" w:rsidRPr="00D80F5A" w:rsidRDefault="009F28E8" w:rsidP="00E54116">
      <w:pPr>
        <w:pStyle w:val="CERLEVEL3"/>
        <w:numPr>
          <w:ilvl w:val="2"/>
          <w:numId w:val="37"/>
        </w:numPr>
        <w:tabs>
          <w:tab w:val="left" w:pos="4050"/>
        </w:tabs>
        <w:spacing w:after="0" w:line="276" w:lineRule="auto"/>
        <w:ind w:left="900" w:hanging="900"/>
        <w:rPr>
          <w:rFonts w:cs="Arial"/>
        </w:rPr>
      </w:pPr>
      <w:bookmarkStart w:id="66" w:name="_Toc19265833"/>
      <w:bookmarkStart w:id="67" w:name="_Toc112612712"/>
      <w:r w:rsidRPr="00D80F5A">
        <w:rPr>
          <w:rFonts w:cs="Arial"/>
        </w:rPr>
        <w:t>Mbledhjet e Komitetit të Bursës</w:t>
      </w:r>
      <w:bookmarkEnd w:id="67"/>
      <w:r w:rsidRPr="00D80F5A">
        <w:rPr>
          <w:rFonts w:cs="Arial"/>
        </w:rPr>
        <w:t xml:space="preserve"> </w:t>
      </w:r>
      <w:bookmarkEnd w:id="66"/>
    </w:p>
    <w:p w14:paraId="11802BA8"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Komiteti i Bursës do të mblidhet sipas çështjeve konkrete nëse konsiderohet e përshtatshme nga Anëtarët e Komitetit të Bursës ose ALPEX-i.  </w:t>
      </w:r>
    </w:p>
    <w:p w14:paraId="7D179635" w14:textId="403821AF"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Komiteti i Bursës ose ALPEX-i do të caktojë datën e çdo mbledhje dhe ALPEX-i do të publikojë paraprakisht datën e çdo mbledhjeje, kur është e mundur, të paktën dy javë përpara</w:t>
      </w:r>
      <w:r w:rsidR="00EC59B6" w:rsidRPr="00D80F5A">
        <w:rPr>
          <w:rFonts w:cs="Arial"/>
        </w:rPr>
        <w:t xml:space="preserve"> </w:t>
      </w:r>
      <w:r w:rsidR="00F97D3C" w:rsidRPr="00D80F5A">
        <w:rPr>
          <w:rFonts w:cs="Arial"/>
        </w:rPr>
        <w:t xml:space="preserve">përveçse siç parashikohet ndryshe në paragrafin </w:t>
      </w:r>
      <w:r w:rsidR="00F97D3C" w:rsidRPr="00D80F5A">
        <w:rPr>
          <w:rFonts w:cs="Arial"/>
        </w:rPr>
        <w:fldChar w:fldCharType="begin"/>
      </w:r>
      <w:r w:rsidR="00F97D3C" w:rsidRPr="00D80F5A">
        <w:rPr>
          <w:rFonts w:cs="Arial"/>
        </w:rPr>
        <w:instrText xml:space="preserve"> REF _Ref112405238 \r \h  \* MERGEFORMAT </w:instrText>
      </w:r>
      <w:r w:rsidR="00F97D3C" w:rsidRPr="00D80F5A">
        <w:rPr>
          <w:rFonts w:cs="Arial"/>
        </w:rPr>
      </w:r>
      <w:r w:rsidR="00F97D3C" w:rsidRPr="00D80F5A">
        <w:rPr>
          <w:rFonts w:cs="Arial"/>
        </w:rPr>
        <w:fldChar w:fldCharType="separate"/>
      </w:r>
      <w:r w:rsidR="000B1CF0" w:rsidRPr="00D80F5A">
        <w:rPr>
          <w:rFonts w:cs="Arial"/>
        </w:rPr>
        <w:t>F.3.2.3</w:t>
      </w:r>
      <w:r w:rsidR="00F97D3C" w:rsidRPr="00D80F5A">
        <w:rPr>
          <w:rFonts w:cs="Arial"/>
        </w:rPr>
        <w:fldChar w:fldCharType="end"/>
      </w:r>
      <w:r w:rsidRPr="00D80F5A">
        <w:rPr>
          <w:rFonts w:cs="Arial"/>
        </w:rPr>
        <w:t xml:space="preserve">.   </w:t>
      </w:r>
    </w:p>
    <w:p w14:paraId="0CEA68B7"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bookmarkStart w:id="68" w:name="_Hlk111657069"/>
      <w:bookmarkEnd w:id="58"/>
      <w:r w:rsidRPr="00D80F5A">
        <w:rPr>
          <w:rFonts w:cs="Arial"/>
        </w:rPr>
        <w:lastRenderedPageBreak/>
        <w:t xml:space="preserve">ALPEX-i ose një kuorum prej tre (3) anëtarësh të Komitetit të Bursës mund të caktojnë mbledhje shtesë të Komitetit të Bursës duke njoftuar në mënyrë elektronike të gjithë Anëtarët e Komitetit të Bursës, i cili ju dërgohet në adresat e kontaktit të autorizuara të anëtarëve: </w:t>
      </w:r>
    </w:p>
    <w:p w14:paraId="17BFF8E5" w14:textId="77777777" w:rsidR="009F28E8" w:rsidRPr="00D80F5A" w:rsidRDefault="009F28E8" w:rsidP="00E54116">
      <w:pPr>
        <w:pStyle w:val="CERLEVEL5"/>
        <w:numPr>
          <w:ilvl w:val="4"/>
          <w:numId w:val="37"/>
        </w:numPr>
        <w:spacing w:after="0" w:line="276" w:lineRule="auto"/>
        <w:ind w:left="1440" w:hanging="540"/>
        <w:rPr>
          <w:rFonts w:eastAsiaTheme="minorEastAsia" w:cs="Arial"/>
        </w:rPr>
      </w:pPr>
      <w:r w:rsidRPr="00D80F5A">
        <w:rPr>
          <w:rFonts w:cs="Arial"/>
        </w:rPr>
        <w:t>duke njoftuar të paktën katërmbëdhjetë (14) ditë para; ose</w:t>
      </w:r>
    </w:p>
    <w:p w14:paraId="3ABC1673" w14:textId="77777777" w:rsidR="009F28E8" w:rsidRPr="00D80F5A" w:rsidRDefault="009F28E8" w:rsidP="00E54116">
      <w:pPr>
        <w:pStyle w:val="CERLEVEL5"/>
        <w:numPr>
          <w:ilvl w:val="4"/>
          <w:numId w:val="37"/>
        </w:numPr>
        <w:spacing w:after="0" w:line="276" w:lineRule="auto"/>
        <w:ind w:left="1440" w:hanging="540"/>
        <w:rPr>
          <w:rFonts w:eastAsiaTheme="minorEastAsia" w:cs="Arial"/>
        </w:rPr>
      </w:pPr>
      <w:r w:rsidRPr="00D80F5A">
        <w:rPr>
          <w:rFonts w:cs="Arial"/>
        </w:rPr>
        <w:t xml:space="preserve">me një periudhë njoftimi më të shkurtër siç mund të kenë rënë dakord me shkrim nga ALPEX-i dhe të paktën pesë (5) anëtarë të Komitetit të Bursës.   </w:t>
      </w:r>
    </w:p>
    <w:p w14:paraId="5CB60887"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Një person mund të marrë pjesë në mbledhjet e Komitetit të Bursës si vëzhgues, pasi të ketë informuar paraprakisht kryesuesin. Kryesuesi të ketë konfirmuar pjesëmarrjen tij në përputhje me çdo procedurë në fuqi dhe personi të ketë provuar një shkallë të përshtatshme konfidencialiteti (në kushte të pranueshme për ALPEX-in). Aty ku hapësira është e kufizuar dhe me pëlqimin e kryesuesit të Komitetit të Bursës, pjesëmarrja e atyre që nuk janë anëtarë mund të kufizohet në bazë të parimit “i pari në kohë i pari në shërbime” (</w:t>
      </w:r>
      <w:r w:rsidRPr="00D80F5A">
        <w:rPr>
          <w:rFonts w:cs="Arial"/>
          <w:i/>
          <w:iCs/>
        </w:rPr>
        <w:t>first come, first served</w:t>
      </w:r>
      <w:r w:rsidRPr="00D80F5A">
        <w:rPr>
          <w:rFonts w:cs="Arial"/>
        </w:rPr>
        <w:t xml:space="preserve">).  </w:t>
      </w:r>
    </w:p>
    <w:p w14:paraId="4E71F936" w14:textId="77777777" w:rsidR="009F28E8" w:rsidRPr="00D80F5A" w:rsidRDefault="009F28E8" w:rsidP="00E54116">
      <w:pPr>
        <w:pStyle w:val="CERLEVEL3"/>
        <w:numPr>
          <w:ilvl w:val="2"/>
          <w:numId w:val="37"/>
        </w:numPr>
        <w:spacing w:after="0" w:line="276" w:lineRule="auto"/>
        <w:ind w:left="900" w:hanging="900"/>
        <w:rPr>
          <w:rFonts w:eastAsiaTheme="minorEastAsia" w:cs="Arial"/>
        </w:rPr>
      </w:pPr>
      <w:bookmarkStart w:id="69" w:name="_Toc19265834"/>
      <w:bookmarkStart w:id="70" w:name="_Toc112612713"/>
      <w:r w:rsidRPr="00D80F5A">
        <w:rPr>
          <w:rFonts w:cs="Arial"/>
        </w:rPr>
        <w:t>Kostot e Komitetit të Bursës</w:t>
      </w:r>
      <w:bookmarkEnd w:id="70"/>
      <w:r w:rsidRPr="00D80F5A">
        <w:rPr>
          <w:rFonts w:cs="Arial"/>
        </w:rPr>
        <w:t xml:space="preserve"> </w:t>
      </w:r>
      <w:bookmarkEnd w:id="69"/>
    </w:p>
    <w:p w14:paraId="0572621D" w14:textId="1939C804" w:rsidR="009F28E8" w:rsidRPr="00D80F5A" w:rsidRDefault="009F28E8" w:rsidP="00E54116">
      <w:pPr>
        <w:pStyle w:val="CERLEVEL4"/>
        <w:numPr>
          <w:ilvl w:val="3"/>
          <w:numId w:val="37"/>
        </w:numPr>
        <w:spacing w:after="0" w:line="276" w:lineRule="auto"/>
        <w:ind w:left="900" w:hanging="902"/>
        <w:rPr>
          <w:rFonts w:eastAsiaTheme="minorEastAsia" w:cs="Arial"/>
        </w:rPr>
      </w:pPr>
      <w:r w:rsidRPr="00D80F5A">
        <w:rPr>
          <w:rFonts w:cs="Arial"/>
        </w:rPr>
        <w:t>Anëtarët e Komitetit të Bursës nuk kanë të drejtë shpërblimi ose rimbursimi të shpenzimeve</w:t>
      </w:r>
      <w:r w:rsidR="00B93962" w:rsidRPr="00D80F5A">
        <w:rPr>
          <w:rFonts w:cs="Arial"/>
        </w:rPr>
        <w:t>.</w:t>
      </w:r>
      <w:r w:rsidRPr="00D80F5A">
        <w:rPr>
          <w:rFonts w:cs="Arial"/>
        </w:rPr>
        <w:t xml:space="preserve"> </w:t>
      </w:r>
    </w:p>
    <w:p w14:paraId="102AAFAE" w14:textId="77777777" w:rsidR="009F28E8" w:rsidRPr="00D80F5A" w:rsidRDefault="009F28E8" w:rsidP="00E54116">
      <w:pPr>
        <w:pStyle w:val="CERLEVEL4"/>
        <w:numPr>
          <w:ilvl w:val="3"/>
          <w:numId w:val="37"/>
        </w:numPr>
        <w:spacing w:after="0" w:line="276" w:lineRule="auto"/>
        <w:ind w:left="900" w:hanging="902"/>
        <w:rPr>
          <w:rFonts w:eastAsiaTheme="minorEastAsia" w:cs="Arial"/>
        </w:rPr>
      </w:pPr>
      <w:r w:rsidRPr="00D80F5A">
        <w:rPr>
          <w:rFonts w:cs="Arial"/>
        </w:rPr>
        <w:t xml:space="preserve">ALPEX-i do të ofrojë mbështetje administrative për Komitetin e Bursës. </w:t>
      </w:r>
    </w:p>
    <w:p w14:paraId="50A26214" w14:textId="77777777" w:rsidR="009F28E8" w:rsidRPr="00D80F5A" w:rsidRDefault="009F28E8" w:rsidP="00E54116">
      <w:pPr>
        <w:pStyle w:val="CERLEVEL3"/>
        <w:numPr>
          <w:ilvl w:val="2"/>
          <w:numId w:val="37"/>
        </w:numPr>
        <w:tabs>
          <w:tab w:val="left" w:pos="5310"/>
        </w:tabs>
        <w:spacing w:after="0" w:line="276" w:lineRule="auto"/>
        <w:ind w:left="900" w:hanging="900"/>
        <w:rPr>
          <w:rFonts w:eastAsiaTheme="minorEastAsia" w:cs="Arial"/>
        </w:rPr>
      </w:pPr>
      <w:bookmarkStart w:id="71" w:name="_Toc475116764"/>
      <w:bookmarkStart w:id="72" w:name="_Toc475117436"/>
      <w:bookmarkStart w:id="73" w:name="_Toc475116767"/>
      <w:bookmarkStart w:id="74" w:name="_Toc475117439"/>
      <w:bookmarkStart w:id="75" w:name="_Toc19265835"/>
      <w:bookmarkStart w:id="76" w:name="_Toc112612714"/>
      <w:bookmarkEnd w:id="71"/>
      <w:bookmarkEnd w:id="72"/>
      <w:bookmarkEnd w:id="73"/>
      <w:bookmarkEnd w:id="74"/>
      <w:r w:rsidRPr="00D80F5A">
        <w:rPr>
          <w:rFonts w:cs="Arial"/>
        </w:rPr>
        <w:t>Konfidencialiteti i Komitetit të Bursës</w:t>
      </w:r>
      <w:bookmarkEnd w:id="76"/>
      <w:r w:rsidRPr="00D80F5A">
        <w:rPr>
          <w:rFonts w:cs="Arial"/>
        </w:rPr>
        <w:t xml:space="preserve">  </w:t>
      </w:r>
      <w:bookmarkEnd w:id="75"/>
      <w:r w:rsidRPr="00D80F5A">
        <w:rPr>
          <w:rFonts w:cs="Arial"/>
        </w:rPr>
        <w:t xml:space="preserve"> </w:t>
      </w:r>
    </w:p>
    <w:p w14:paraId="00997821" w14:textId="7240F5EF"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Anëtarët  e Komitetit të Bursës duhet të ruajnë rreptësisht konfidencialitetin e të gjithë informacionit konfidencial që marrin gjatë kryerjes së detyrave të tyre si anëtarë të Komitetit të Bursës, përveç nëse dhe pasi informacioni të jetë bërë i disponueshëm publikisht ose paraqitja e tij kërkohet me ligj. </w:t>
      </w:r>
    </w:p>
    <w:p w14:paraId="1AA23BD1" w14:textId="77777777" w:rsidR="009F28E8" w:rsidRPr="00D80F5A" w:rsidRDefault="009F28E8" w:rsidP="00E54116">
      <w:pPr>
        <w:pStyle w:val="CERLEVEL3"/>
        <w:numPr>
          <w:ilvl w:val="2"/>
          <w:numId w:val="37"/>
        </w:numPr>
        <w:tabs>
          <w:tab w:val="left" w:pos="2520"/>
        </w:tabs>
        <w:spacing w:after="0" w:line="276" w:lineRule="auto"/>
        <w:ind w:left="900" w:hanging="900"/>
        <w:rPr>
          <w:rFonts w:eastAsiaTheme="minorEastAsia" w:cs="Arial"/>
        </w:rPr>
      </w:pPr>
      <w:bookmarkStart w:id="77" w:name="_Ref471372241"/>
      <w:bookmarkStart w:id="78" w:name="_Ref475631211"/>
      <w:bookmarkStart w:id="79" w:name="_Toc19265836"/>
      <w:bookmarkStart w:id="80" w:name="_Toc112612715"/>
      <w:r w:rsidRPr="00D80F5A">
        <w:rPr>
          <w:rFonts w:cs="Arial"/>
        </w:rPr>
        <w:t>Monitorimi i Tregut, Mbikëqyrja dhe Raportimi  si qëllim i ALPEX-it</w:t>
      </w:r>
      <w:bookmarkEnd w:id="80"/>
      <w:r w:rsidRPr="00D80F5A">
        <w:rPr>
          <w:rFonts w:cs="Arial"/>
        </w:rPr>
        <w:t xml:space="preserve"> </w:t>
      </w:r>
      <w:bookmarkEnd w:id="77"/>
      <w:bookmarkEnd w:id="78"/>
      <w:bookmarkEnd w:id="79"/>
    </w:p>
    <w:p w14:paraId="5CDD92BF" w14:textId="40452AC2" w:rsidR="009F28E8" w:rsidRPr="00D80F5A" w:rsidRDefault="009F28E8" w:rsidP="00E54116">
      <w:pPr>
        <w:pStyle w:val="CERLEVEL4"/>
        <w:numPr>
          <w:ilvl w:val="3"/>
          <w:numId w:val="37"/>
        </w:numPr>
        <w:spacing w:after="0" w:line="276" w:lineRule="auto"/>
        <w:ind w:left="900" w:hanging="900"/>
        <w:rPr>
          <w:rFonts w:eastAsiaTheme="minorEastAsia" w:cs="Arial"/>
        </w:rPr>
      </w:pPr>
      <w:bookmarkStart w:id="81" w:name="_Ref481701667"/>
      <w:r w:rsidRPr="00D80F5A">
        <w:rPr>
          <w:rFonts w:cs="Arial"/>
        </w:rPr>
        <w:t xml:space="preserve">ALPEX-i do të </w:t>
      </w:r>
      <w:r w:rsidR="001B3863" w:rsidRPr="00D80F5A">
        <w:rPr>
          <w:rFonts w:cs="Arial"/>
        </w:rPr>
        <w:t>kryejë</w:t>
      </w:r>
      <w:r w:rsidRPr="00D80F5A">
        <w:rPr>
          <w:rFonts w:cs="Arial"/>
        </w:rPr>
        <w:t xml:space="preserve"> monitorimin e tregut, mbikëqyrjen dhe raportimin në lidhje me Tregun e Ditës në Avancë dhe Tregun Brenda së Njëjtës </w:t>
      </w:r>
      <w:r w:rsidR="000A009E" w:rsidRPr="00D80F5A">
        <w:rPr>
          <w:rFonts w:cs="Arial"/>
        </w:rPr>
        <w:t>D</w:t>
      </w:r>
      <w:r w:rsidRPr="00D80F5A">
        <w:rPr>
          <w:rFonts w:cs="Arial"/>
        </w:rPr>
        <w:t>itë, të administruar sipas këtyre Rregullave të ALPEX-it</w:t>
      </w:r>
      <w:bookmarkEnd w:id="81"/>
      <w:r w:rsidRPr="00D80F5A">
        <w:rPr>
          <w:rFonts w:cs="Arial"/>
        </w:rPr>
        <w:t xml:space="preserve">.  </w:t>
      </w:r>
    </w:p>
    <w:p w14:paraId="3B539C37" w14:textId="060C8204" w:rsidR="009F28E8" w:rsidRPr="00D80F5A" w:rsidRDefault="009F28E8" w:rsidP="00E54116">
      <w:pPr>
        <w:pStyle w:val="CERLEVEL5"/>
        <w:numPr>
          <w:ilvl w:val="4"/>
          <w:numId w:val="37"/>
        </w:numPr>
        <w:spacing w:after="0" w:line="276" w:lineRule="auto"/>
        <w:ind w:left="1440" w:hanging="540"/>
        <w:rPr>
          <w:rFonts w:eastAsiaTheme="minorEastAsia" w:cs="Arial"/>
        </w:rPr>
      </w:pPr>
      <w:r w:rsidRPr="00D80F5A">
        <w:rPr>
          <w:rFonts w:cs="Arial"/>
        </w:rPr>
        <w:t xml:space="preserve">sipas kërkesave të </w:t>
      </w:r>
      <w:r w:rsidR="00440CB5" w:rsidRPr="00D80F5A">
        <w:rPr>
          <w:rFonts w:cs="Arial"/>
        </w:rPr>
        <w:t>Rregullit</w:t>
      </w:r>
      <w:r w:rsidRPr="00D80F5A">
        <w:rPr>
          <w:rFonts w:cs="Arial"/>
        </w:rPr>
        <w:t xml:space="preserve"> të  REMIT dhe NEMO-s; </w:t>
      </w:r>
    </w:p>
    <w:p w14:paraId="119CBEA7" w14:textId="401EDCAE" w:rsidR="009F28E8" w:rsidRPr="00D80F5A" w:rsidRDefault="009F28E8" w:rsidP="00E54116">
      <w:pPr>
        <w:pStyle w:val="CERLEVEL5"/>
        <w:numPr>
          <w:ilvl w:val="4"/>
          <w:numId w:val="37"/>
        </w:numPr>
        <w:spacing w:after="0" w:line="276" w:lineRule="auto"/>
        <w:ind w:left="1440" w:hanging="540"/>
        <w:rPr>
          <w:rFonts w:eastAsiaTheme="minorEastAsia" w:cs="Arial"/>
        </w:rPr>
      </w:pPr>
      <w:r w:rsidRPr="00D80F5A">
        <w:rPr>
          <w:rFonts w:cs="Arial"/>
        </w:rPr>
        <w:t>në përputhje me çdo marrëveshje të rënë dakord ndërmjet ALPEX-it dhe Autoriteteve Rregullatorë me qëllim zbatimin e detyrimeve që rrjedhin nga Rregull</w:t>
      </w:r>
      <w:r w:rsidR="00847514" w:rsidRPr="00D80F5A">
        <w:rPr>
          <w:rFonts w:cs="Arial"/>
        </w:rPr>
        <w:t>orja e</w:t>
      </w:r>
      <w:r w:rsidRPr="00D80F5A">
        <w:rPr>
          <w:rFonts w:cs="Arial"/>
        </w:rPr>
        <w:t xml:space="preserve"> REMIT</w:t>
      </w:r>
      <w:r w:rsidR="00847514" w:rsidRPr="00D80F5A">
        <w:rPr>
          <w:rFonts w:cs="Arial"/>
        </w:rPr>
        <w:t>-it</w:t>
      </w:r>
      <w:r w:rsidRPr="00D80F5A">
        <w:rPr>
          <w:rFonts w:cs="Arial"/>
        </w:rPr>
        <w:t xml:space="preserve">; dhe  </w:t>
      </w:r>
    </w:p>
    <w:p w14:paraId="454AC9E2" w14:textId="77777777" w:rsidR="009F28E8" w:rsidRPr="00D80F5A" w:rsidRDefault="009F28E8" w:rsidP="00E54116">
      <w:pPr>
        <w:pStyle w:val="CERLEVEL5"/>
        <w:numPr>
          <w:ilvl w:val="4"/>
          <w:numId w:val="37"/>
        </w:numPr>
        <w:spacing w:after="0" w:line="276" w:lineRule="auto"/>
        <w:ind w:left="1440" w:hanging="540"/>
        <w:rPr>
          <w:rFonts w:eastAsiaTheme="minorEastAsia" w:cs="Arial"/>
        </w:rPr>
      </w:pPr>
      <w:r w:rsidRPr="00D80F5A">
        <w:rPr>
          <w:rFonts w:cs="Arial"/>
        </w:rPr>
        <w:t xml:space="preserve">siç përcaktohet në Kapitullin D të këtyre Rregullave të ALPEX-it.  </w:t>
      </w:r>
    </w:p>
    <w:p w14:paraId="612FCC4D" w14:textId="764D4128"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Anëtarët e Bursës do të bashkëpunojnë me ALPEX-in në kryerjen e funksioneve të tij sipas këtij seksioni </w:t>
      </w:r>
      <w:r w:rsidRPr="00D80F5A">
        <w:rPr>
          <w:rFonts w:cs="Arial"/>
        </w:rPr>
        <w:fldChar w:fldCharType="begin"/>
      </w:r>
      <w:r w:rsidRPr="00D80F5A">
        <w:rPr>
          <w:rFonts w:cs="Arial"/>
        </w:rPr>
        <w:instrText xml:space="preserve"> REF _Ref475631211 \r \h  \* MERGEFORMAT </w:instrText>
      </w:r>
      <w:r w:rsidRPr="00D80F5A">
        <w:rPr>
          <w:rFonts w:cs="Arial"/>
        </w:rPr>
      </w:r>
      <w:r w:rsidRPr="00D80F5A">
        <w:rPr>
          <w:rFonts w:cs="Arial"/>
        </w:rPr>
        <w:fldChar w:fldCharType="separate"/>
      </w:r>
      <w:r w:rsidR="00B447E2" w:rsidRPr="00D80F5A">
        <w:rPr>
          <w:rFonts w:cs="Arial"/>
        </w:rPr>
        <w:t>B.2.8</w:t>
      </w:r>
      <w:r w:rsidRPr="00D80F5A">
        <w:rPr>
          <w:rFonts w:cs="Arial"/>
        </w:rPr>
        <w:fldChar w:fldCharType="end"/>
      </w:r>
      <w:r w:rsidRPr="00D80F5A">
        <w:rPr>
          <w:rFonts w:cs="Arial"/>
        </w:rPr>
        <w:t xml:space="preserve"> dhe Kapitullit D. </w:t>
      </w:r>
    </w:p>
    <w:p w14:paraId="01BD80B7" w14:textId="2CCFAD7B"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nuk është i autorizuar të vendosë sanksione, të ndërmarrë veprime detyruese ose të pranojë një marrëveshje në vend të vendosjes së një sanksioni ose marrjes së masave detyruese </w:t>
      </w:r>
      <w:r w:rsidR="00452865" w:rsidRPr="00D80F5A">
        <w:rPr>
          <w:rFonts w:cs="Arial"/>
        </w:rPr>
        <w:t>përveç</w:t>
      </w:r>
      <w:r w:rsidRPr="00D80F5A">
        <w:rPr>
          <w:rFonts w:cs="Arial"/>
        </w:rPr>
        <w:t xml:space="preserve"> rasteve kur kjo është parashikuar </w:t>
      </w:r>
      <w:r w:rsidR="00A543FD" w:rsidRPr="00D80F5A">
        <w:rPr>
          <w:rFonts w:cs="Arial"/>
        </w:rPr>
        <w:t xml:space="preserve">në </w:t>
      </w:r>
      <w:r w:rsidR="00247A7D" w:rsidRPr="00D80F5A">
        <w:rPr>
          <w:rFonts w:cs="Arial"/>
        </w:rPr>
        <w:t>këto</w:t>
      </w:r>
      <w:r w:rsidR="00A543FD" w:rsidRPr="00D80F5A">
        <w:rPr>
          <w:rFonts w:cs="Arial"/>
        </w:rPr>
        <w:t xml:space="preserve"> Rregulla</w:t>
      </w:r>
      <w:r w:rsidRPr="00D80F5A">
        <w:rPr>
          <w:rFonts w:cs="Arial"/>
        </w:rPr>
        <w:t xml:space="preserve"> të ALPEX-it</w:t>
      </w:r>
      <w:r w:rsidR="000B7903" w:rsidRPr="00D80F5A">
        <w:rPr>
          <w:rFonts w:cs="Arial"/>
        </w:rPr>
        <w:t xml:space="preserve"> dhe Procedurat</w:t>
      </w:r>
      <w:r w:rsidRPr="00D80F5A">
        <w:rPr>
          <w:rFonts w:cs="Arial"/>
        </w:rPr>
        <w:t xml:space="preserve">.   </w:t>
      </w:r>
    </w:p>
    <w:p w14:paraId="5DFF9EAE" w14:textId="77777777" w:rsidR="009F28E8" w:rsidRPr="00D80F5A" w:rsidRDefault="009F28E8" w:rsidP="00E54116">
      <w:pPr>
        <w:pStyle w:val="CERLEVEL3"/>
        <w:numPr>
          <w:ilvl w:val="2"/>
          <w:numId w:val="37"/>
        </w:numPr>
        <w:spacing w:after="0" w:line="276" w:lineRule="auto"/>
        <w:ind w:left="900" w:hanging="900"/>
        <w:rPr>
          <w:rFonts w:eastAsiaTheme="minorEastAsia" w:cs="Arial"/>
        </w:rPr>
      </w:pPr>
      <w:bookmarkStart w:id="82" w:name="_Toc475116770"/>
      <w:bookmarkStart w:id="83" w:name="_Toc475117442"/>
      <w:bookmarkStart w:id="84" w:name="_Toc19265837"/>
      <w:bookmarkStart w:id="85" w:name="_Hlk111657146"/>
      <w:bookmarkStart w:id="86" w:name="_Toc112612716"/>
      <w:bookmarkEnd w:id="68"/>
      <w:bookmarkEnd w:id="82"/>
      <w:bookmarkEnd w:id="83"/>
      <w:r w:rsidRPr="00D80F5A">
        <w:rPr>
          <w:rFonts w:cs="Arial"/>
        </w:rPr>
        <w:lastRenderedPageBreak/>
        <w:t>Anëtarët  e Bursës</w:t>
      </w:r>
      <w:bookmarkEnd w:id="86"/>
      <w:r w:rsidRPr="00D80F5A">
        <w:rPr>
          <w:rFonts w:cs="Arial"/>
        </w:rPr>
        <w:t xml:space="preserve"> </w:t>
      </w:r>
      <w:bookmarkEnd w:id="84"/>
      <w:r w:rsidRPr="00D80F5A">
        <w:rPr>
          <w:rFonts w:cs="Arial"/>
        </w:rPr>
        <w:t xml:space="preserve"> </w:t>
      </w:r>
    </w:p>
    <w:p w14:paraId="32776DE1"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Anëtar i Bursës është një person juridik që përmbush kriteret në përputhje me Kapitullin C.</w:t>
      </w:r>
    </w:p>
    <w:p w14:paraId="2ABF141A" w14:textId="3217182A"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ALPEX-i nuk mund të refuzojë të hyjë në një Marrëveshje Anëtarësimi me Bursën me një Aplikant që plotëson kërkesat e përcaktuara në Kapitullin C dhe nëse të gjitha kërkesat e aplikueshme në Procedur</w:t>
      </w:r>
      <w:r w:rsidR="00B10260" w:rsidRPr="00D80F5A">
        <w:rPr>
          <w:rFonts w:cs="Arial"/>
        </w:rPr>
        <w:t>at</w:t>
      </w:r>
      <w:r w:rsidRPr="00D80F5A">
        <w:rPr>
          <w:rFonts w:cs="Arial"/>
        </w:rPr>
        <w:t xml:space="preserve"> janë përmbushur.  </w:t>
      </w:r>
    </w:p>
    <w:p w14:paraId="5244BA8E" w14:textId="311C70D4" w:rsidR="00B84E8F" w:rsidRPr="00D80F5A" w:rsidRDefault="00B84E8F" w:rsidP="00E54116">
      <w:pPr>
        <w:pStyle w:val="CERLEVEL4"/>
        <w:numPr>
          <w:ilvl w:val="3"/>
          <w:numId w:val="37"/>
        </w:numPr>
        <w:spacing w:after="0" w:line="276" w:lineRule="auto"/>
        <w:ind w:left="900" w:hanging="900"/>
        <w:rPr>
          <w:rFonts w:cs="Arial"/>
        </w:rPr>
      </w:pPr>
      <w:bookmarkStart w:id="87" w:name="_Ref112448859"/>
      <w:r w:rsidRPr="00D80F5A">
        <w:rPr>
          <w:rFonts w:cs="Arial"/>
        </w:rPr>
        <w:t>Çdo Anëtar i Bursës merr përsipër të veprojë me mirëbesim, ndershmëri, transparencë, në mënyrë profesionale dhe me përgjegjësi, në përputhje me praktikat më të mira të biznesit. Çdo Anëtar i Bursës merr përsipër gjithashtu, që në çdo kohë, të ruajë funksionimin pa probleme dhe integritetin e Tregut të Ditës në Avancë dhe të Tregut Brenda së Njëjtës Ditë, siç përshkruhet në Rregullat e ALPEX-it dhe Procedurat. Anëtarët e Bursës duhet të zbatojnë rregullat për të mbështetur ALPEX-in në operimin e një tregu të drejtë dhe mirë funksional.</w:t>
      </w:r>
      <w:bookmarkEnd w:id="87"/>
    </w:p>
    <w:p w14:paraId="7F72E83B" w14:textId="489759A7" w:rsidR="009F28E8" w:rsidRPr="00D80F5A" w:rsidRDefault="009F28E8" w:rsidP="00E54116">
      <w:pPr>
        <w:pStyle w:val="CERLEVEL3"/>
        <w:numPr>
          <w:ilvl w:val="2"/>
          <w:numId w:val="37"/>
        </w:numPr>
        <w:spacing w:after="0" w:line="276" w:lineRule="auto"/>
        <w:ind w:left="900" w:hanging="902"/>
        <w:rPr>
          <w:rFonts w:eastAsiaTheme="minorEastAsia" w:cs="Arial"/>
        </w:rPr>
      </w:pPr>
      <w:bookmarkStart w:id="88" w:name="_Toc472067878"/>
      <w:bookmarkStart w:id="89" w:name="_Toc471918934"/>
      <w:bookmarkStart w:id="90" w:name="_Toc471919653"/>
      <w:bookmarkStart w:id="91" w:name="_Toc471976395"/>
      <w:bookmarkStart w:id="92" w:name="_Toc472067879"/>
      <w:bookmarkStart w:id="93" w:name="_Hlk483484314"/>
      <w:bookmarkStart w:id="94" w:name="_Toc112612717"/>
      <w:bookmarkEnd w:id="88"/>
      <w:bookmarkEnd w:id="89"/>
      <w:bookmarkEnd w:id="90"/>
      <w:bookmarkEnd w:id="91"/>
      <w:bookmarkEnd w:id="92"/>
      <w:r w:rsidRPr="00D80F5A">
        <w:rPr>
          <w:rFonts w:cs="Arial"/>
        </w:rPr>
        <w:t xml:space="preserve">ALPEX-i në rolin e tij si </w:t>
      </w:r>
      <w:r w:rsidR="00512671" w:rsidRPr="00D80F5A">
        <w:rPr>
          <w:rFonts w:cs="Arial"/>
        </w:rPr>
        <w:t>Kund</w:t>
      </w:r>
      <w:r w:rsidR="00200F88" w:rsidRPr="00D80F5A">
        <w:rPr>
          <w:rFonts w:cs="Arial"/>
        </w:rPr>
        <w:t>ë</w:t>
      </w:r>
      <w:r w:rsidR="00512671" w:rsidRPr="00D80F5A">
        <w:rPr>
          <w:rFonts w:cs="Arial"/>
        </w:rPr>
        <w:t>rpalë</w:t>
      </w:r>
      <w:r w:rsidRPr="00D80F5A">
        <w:rPr>
          <w:rFonts w:cs="Arial"/>
        </w:rPr>
        <w:t xml:space="preserve"> Q</w:t>
      </w:r>
      <w:r w:rsidR="00452865" w:rsidRPr="00D80F5A">
        <w:rPr>
          <w:rFonts w:cs="Arial"/>
        </w:rPr>
        <w:t>e</w:t>
      </w:r>
      <w:r w:rsidRPr="00D80F5A">
        <w:rPr>
          <w:rFonts w:cs="Arial"/>
        </w:rPr>
        <w:t>ndrore</w:t>
      </w:r>
      <w:bookmarkEnd w:id="94"/>
    </w:p>
    <w:p w14:paraId="764427E0" w14:textId="02FA9BA5" w:rsidR="009F28E8" w:rsidRPr="00D80F5A" w:rsidRDefault="009F28E8" w:rsidP="00E54116">
      <w:pPr>
        <w:pStyle w:val="CERLEVEL4"/>
        <w:numPr>
          <w:ilvl w:val="3"/>
          <w:numId w:val="37"/>
        </w:numPr>
        <w:spacing w:after="0" w:line="276" w:lineRule="auto"/>
        <w:ind w:left="900" w:hanging="902"/>
        <w:rPr>
          <w:rFonts w:eastAsiaTheme="minorEastAsia" w:cs="Arial"/>
        </w:rPr>
      </w:pPr>
      <w:r w:rsidRPr="00D80F5A">
        <w:rPr>
          <w:rFonts w:cs="Arial"/>
        </w:rPr>
        <w:t xml:space="preserve">ALPEX-i është përgjegjës për Klerimin dhe Shlyerjen </w:t>
      </w:r>
      <w:r w:rsidR="00222960" w:rsidRPr="00D80F5A">
        <w:rPr>
          <w:rFonts w:cs="Arial"/>
        </w:rPr>
        <w:t>e</w:t>
      </w:r>
      <w:r w:rsidRPr="00D80F5A">
        <w:rPr>
          <w:rFonts w:cs="Arial"/>
        </w:rPr>
        <w:t xml:space="preserve"> </w:t>
      </w:r>
      <w:r w:rsidR="00D25FD5" w:rsidRPr="00D80F5A">
        <w:rPr>
          <w:rFonts w:cs="Arial"/>
        </w:rPr>
        <w:t>T</w:t>
      </w:r>
      <w:r w:rsidRPr="00D80F5A">
        <w:rPr>
          <w:rFonts w:cs="Arial"/>
        </w:rPr>
        <w:t xml:space="preserve">ransaksioneve të kryera në Tregjet e ALPEX-it në rolin </w:t>
      </w:r>
      <w:r w:rsidR="002B2172" w:rsidRPr="00D80F5A">
        <w:rPr>
          <w:rFonts w:cs="Arial"/>
        </w:rPr>
        <w:t xml:space="preserve">e </w:t>
      </w:r>
      <w:r w:rsidR="00512671" w:rsidRPr="00D80F5A">
        <w:rPr>
          <w:rFonts w:cs="Arial"/>
        </w:rPr>
        <w:t>Kund</w:t>
      </w:r>
      <w:r w:rsidR="00D25FD5" w:rsidRPr="00D80F5A">
        <w:rPr>
          <w:rFonts w:cs="Arial"/>
        </w:rPr>
        <w:t>ë</w:t>
      </w:r>
      <w:r w:rsidR="00512671" w:rsidRPr="00D80F5A">
        <w:rPr>
          <w:rFonts w:cs="Arial"/>
        </w:rPr>
        <w:t>rpalës</w:t>
      </w:r>
      <w:r w:rsidRPr="00D80F5A">
        <w:rPr>
          <w:rFonts w:cs="Arial"/>
        </w:rPr>
        <w:t xml:space="preserve"> Q</w:t>
      </w:r>
      <w:r w:rsidR="00452865" w:rsidRPr="00D80F5A">
        <w:rPr>
          <w:rFonts w:cs="Arial"/>
        </w:rPr>
        <w:t>e</w:t>
      </w:r>
      <w:r w:rsidRPr="00D80F5A">
        <w:rPr>
          <w:rFonts w:cs="Arial"/>
        </w:rPr>
        <w:t xml:space="preserve">ndrore.   </w:t>
      </w:r>
    </w:p>
    <w:p w14:paraId="2FBAB3BD" w14:textId="2727F882" w:rsidR="009F28E8" w:rsidRPr="00D80F5A" w:rsidRDefault="009F28E8" w:rsidP="00E54116">
      <w:pPr>
        <w:pStyle w:val="CERLEVEL4"/>
        <w:numPr>
          <w:ilvl w:val="3"/>
          <w:numId w:val="37"/>
        </w:numPr>
        <w:spacing w:after="0" w:line="276" w:lineRule="auto"/>
        <w:ind w:left="900" w:hanging="902"/>
        <w:rPr>
          <w:rFonts w:eastAsiaTheme="minorEastAsia" w:cs="Arial"/>
        </w:rPr>
      </w:pPr>
      <w:r w:rsidRPr="00D80F5A">
        <w:rPr>
          <w:rFonts w:cs="Arial"/>
        </w:rPr>
        <w:t>ALPEX do të kryej</w:t>
      </w:r>
      <w:r w:rsidR="009747B1" w:rsidRPr="00D80F5A">
        <w:rPr>
          <w:rFonts w:cs="Arial"/>
        </w:rPr>
        <w:t>ë</w:t>
      </w:r>
      <w:r w:rsidRPr="00D80F5A">
        <w:rPr>
          <w:rFonts w:cs="Arial"/>
        </w:rPr>
        <w:t xml:space="preserve"> rolin si </w:t>
      </w:r>
      <w:r w:rsidR="00512671" w:rsidRPr="00D80F5A">
        <w:rPr>
          <w:rFonts w:cs="Arial"/>
        </w:rPr>
        <w:t>Kund</w:t>
      </w:r>
      <w:r w:rsidR="00200F88" w:rsidRPr="00D80F5A">
        <w:rPr>
          <w:rFonts w:cs="Arial"/>
        </w:rPr>
        <w:t>ë</w:t>
      </w:r>
      <w:r w:rsidR="00512671" w:rsidRPr="00D80F5A">
        <w:rPr>
          <w:rFonts w:cs="Arial"/>
        </w:rPr>
        <w:t>rpalë</w:t>
      </w:r>
      <w:r w:rsidRPr="00D80F5A">
        <w:rPr>
          <w:rFonts w:cs="Arial"/>
        </w:rPr>
        <w:t xml:space="preserve"> Qendrore me Anëtar</w:t>
      </w:r>
      <w:r w:rsidR="009747B1" w:rsidRPr="00D80F5A">
        <w:rPr>
          <w:rFonts w:cs="Arial"/>
        </w:rPr>
        <w:t>ë</w:t>
      </w:r>
      <w:r w:rsidRPr="00D80F5A">
        <w:rPr>
          <w:rFonts w:cs="Arial"/>
        </w:rPr>
        <w:t>t e Klerimit që janë përgjegjës për Klerimin e transaksioneve përkatëse të kryera në Tregjet e ALPEX-it përmes një marrëveshje me ALPEX dhe në përputhje me Procedurën e Klerimit dhe Shlyerje</w:t>
      </w:r>
      <w:r w:rsidR="003542CF" w:rsidRPr="00D80F5A">
        <w:rPr>
          <w:rFonts w:cs="Arial"/>
        </w:rPr>
        <w:t>s</w:t>
      </w:r>
      <w:r w:rsidRPr="00D80F5A">
        <w:rPr>
          <w:rFonts w:cs="Arial"/>
        </w:rPr>
        <w:t>.</w:t>
      </w:r>
    </w:p>
    <w:p w14:paraId="288E1AC6" w14:textId="77777777" w:rsidR="009F28E8" w:rsidRPr="00D80F5A" w:rsidRDefault="009F28E8" w:rsidP="00E54116">
      <w:pPr>
        <w:pStyle w:val="CERLEVEL4"/>
        <w:numPr>
          <w:ilvl w:val="3"/>
          <w:numId w:val="37"/>
        </w:numPr>
        <w:spacing w:after="0" w:line="276" w:lineRule="auto"/>
        <w:ind w:left="900" w:hanging="902"/>
        <w:rPr>
          <w:rFonts w:eastAsiaTheme="minorEastAsia" w:cs="Arial"/>
        </w:rPr>
      </w:pPr>
      <w:bookmarkStart w:id="95" w:name="_Ref99349091"/>
      <w:r w:rsidRPr="00D80F5A">
        <w:rPr>
          <w:rFonts w:cs="Arial"/>
        </w:rPr>
        <w:t xml:space="preserve">Në të gjitha Segmentet e Tregjeve të ALPEX-it, ALPEX zbaton Kushtet e Klerimit nëpërmjet një marrëveshjeje të lidhur me: </w:t>
      </w:r>
      <w:bookmarkEnd w:id="95"/>
    </w:p>
    <w:p w14:paraId="6EA5F1D9" w14:textId="06722269" w:rsidR="009F28E8" w:rsidRPr="00D80F5A" w:rsidRDefault="009F28E8" w:rsidP="00E54116">
      <w:pPr>
        <w:pStyle w:val="CERLEVEL5"/>
        <w:numPr>
          <w:ilvl w:val="4"/>
          <w:numId w:val="37"/>
        </w:numPr>
        <w:spacing w:after="0" w:line="276" w:lineRule="auto"/>
        <w:ind w:left="1440" w:hanging="529"/>
        <w:rPr>
          <w:rFonts w:eastAsiaTheme="minorEastAsia" w:cs="Arial"/>
        </w:rPr>
      </w:pPr>
      <w:r w:rsidRPr="00D80F5A">
        <w:rPr>
          <w:rFonts w:cs="Arial"/>
        </w:rPr>
        <w:t xml:space="preserve">një Anëtar Burse që zgjedh të jetë Anëtar </w:t>
      </w:r>
      <w:r w:rsidR="00DE1B13" w:rsidRPr="00D80F5A">
        <w:rPr>
          <w:rFonts w:cs="Arial"/>
        </w:rPr>
        <w:t xml:space="preserve">Personal </w:t>
      </w:r>
      <w:r w:rsidR="00D25FD5" w:rsidRPr="00D80F5A">
        <w:rPr>
          <w:rFonts w:cs="Arial"/>
        </w:rPr>
        <w:t>i</w:t>
      </w:r>
      <w:r w:rsidR="00DE1B13" w:rsidRPr="00D80F5A">
        <w:rPr>
          <w:rFonts w:cs="Arial"/>
        </w:rPr>
        <w:t xml:space="preserve"> </w:t>
      </w:r>
      <w:r w:rsidRPr="00D80F5A">
        <w:rPr>
          <w:rFonts w:cs="Arial"/>
        </w:rPr>
        <w:t xml:space="preserve">Klerimit; ose  </w:t>
      </w:r>
    </w:p>
    <w:p w14:paraId="6F3BFC74" w14:textId="43CF3FCD" w:rsidR="009F28E8" w:rsidRPr="00D80F5A" w:rsidRDefault="009F28E8" w:rsidP="00E54116">
      <w:pPr>
        <w:pStyle w:val="CERLEVEL5"/>
        <w:numPr>
          <w:ilvl w:val="4"/>
          <w:numId w:val="37"/>
        </w:numPr>
        <w:spacing w:after="0" w:line="276" w:lineRule="auto"/>
        <w:ind w:left="1440" w:hanging="529"/>
        <w:rPr>
          <w:rFonts w:eastAsiaTheme="minorEastAsia" w:cs="Arial"/>
        </w:rPr>
      </w:pPr>
      <w:r w:rsidRPr="00D80F5A">
        <w:rPr>
          <w:rFonts w:cs="Arial"/>
        </w:rPr>
        <w:t xml:space="preserve">një Anëtar </w:t>
      </w:r>
      <w:r w:rsidR="00B12D8D" w:rsidRPr="00D80F5A">
        <w:rPr>
          <w:rFonts w:cs="Arial"/>
        </w:rPr>
        <w:t xml:space="preserve">i Përgjithshëm </w:t>
      </w:r>
      <w:r w:rsidRPr="00D80F5A">
        <w:rPr>
          <w:rFonts w:cs="Arial"/>
        </w:rPr>
        <w:t>Klerimi, i cili ka të drejtë  të klerojë Transaksionet e kryera nga Anëtarët e Bursës të kontraktuar prej tij dhe të aprovuara nga ALPEX-i për të marr</w:t>
      </w:r>
      <w:r w:rsidR="00CA72A4" w:rsidRPr="00D80F5A">
        <w:rPr>
          <w:rFonts w:cs="Arial"/>
        </w:rPr>
        <w:t>ë</w:t>
      </w:r>
      <w:r w:rsidRPr="00D80F5A">
        <w:rPr>
          <w:rFonts w:cs="Arial"/>
        </w:rPr>
        <w:t xml:space="preserve"> pjesë në Klerim.</w:t>
      </w:r>
    </w:p>
    <w:p w14:paraId="6B50DA43" w14:textId="7D3A25AC" w:rsidR="009F28E8" w:rsidRPr="00D80F5A" w:rsidRDefault="009F28E8" w:rsidP="00E54116">
      <w:pPr>
        <w:pStyle w:val="CERLEVEL4"/>
        <w:numPr>
          <w:ilvl w:val="3"/>
          <w:numId w:val="37"/>
        </w:numPr>
        <w:spacing w:after="0" w:line="276" w:lineRule="auto"/>
        <w:ind w:left="900" w:hanging="902"/>
        <w:rPr>
          <w:rFonts w:eastAsiaTheme="minorEastAsia" w:cs="Arial"/>
        </w:rPr>
      </w:pPr>
      <w:bookmarkStart w:id="96" w:name="_Ref99349121"/>
      <w:r w:rsidRPr="00D80F5A">
        <w:rPr>
          <w:rFonts w:cs="Arial"/>
        </w:rPr>
        <w:t xml:space="preserve">Anëtarët e Klerimit të ALPEX-it, si kusht për anëtarësimin e tij në Bursë dhe gjatë gjithë kohës që është Anëtar i Klerimit, do të zbatojnë të gjitha Kushtet për Klerim, kushte të tilla që do të bëjnë të mundur pjesëmarrjen </w:t>
      </w:r>
      <w:r w:rsidR="002B2172" w:rsidRPr="00D80F5A">
        <w:rPr>
          <w:rFonts w:cs="Arial"/>
        </w:rPr>
        <w:t>në</w:t>
      </w:r>
      <w:r w:rsidRPr="00D80F5A">
        <w:rPr>
          <w:rFonts w:cs="Arial"/>
        </w:rPr>
        <w:t xml:space="preserve"> shlyerjen e rregullt të Kontratave sipas Procedurës së Klerimit dhe Shlyerjes.</w:t>
      </w:r>
    </w:p>
    <w:bookmarkEnd w:id="96"/>
    <w:p w14:paraId="17D21A61" w14:textId="51167CA2" w:rsidR="009F28E8" w:rsidRPr="00D80F5A" w:rsidRDefault="009F28E8" w:rsidP="00E54116">
      <w:pPr>
        <w:pStyle w:val="CERLEVEL4"/>
        <w:numPr>
          <w:ilvl w:val="3"/>
          <w:numId w:val="37"/>
        </w:numPr>
        <w:spacing w:after="0" w:line="276" w:lineRule="auto"/>
        <w:ind w:left="900" w:hanging="902"/>
        <w:rPr>
          <w:rFonts w:eastAsiaTheme="minorEastAsia" w:cs="Arial"/>
        </w:rPr>
      </w:pPr>
      <w:r w:rsidRPr="00D80F5A">
        <w:rPr>
          <w:rFonts w:cs="Arial"/>
        </w:rPr>
        <w:t xml:space="preserve">Procedura e Klerimit dhe Shlyerjes, do të aplikohet për të gjtha Transaksionet dhe </w:t>
      </w:r>
      <w:r w:rsidR="00AD4255" w:rsidRPr="00D80F5A">
        <w:rPr>
          <w:rFonts w:cs="Arial"/>
        </w:rPr>
        <w:t>M</w:t>
      </w:r>
      <w:r w:rsidRPr="00D80F5A">
        <w:rPr>
          <w:rFonts w:cs="Arial"/>
        </w:rPr>
        <w:t>osmarrëveshjet ndërmjet ALPEX, Anëtarëve të Klerimit dhe Anëtarëve të Bursës.</w:t>
      </w:r>
    </w:p>
    <w:p w14:paraId="724AAD36" w14:textId="77777777" w:rsidR="009F28E8" w:rsidRPr="00D80F5A" w:rsidRDefault="009F28E8" w:rsidP="00E54116">
      <w:pPr>
        <w:pStyle w:val="CERLEVEL2"/>
        <w:numPr>
          <w:ilvl w:val="1"/>
          <w:numId w:val="37"/>
        </w:numPr>
        <w:spacing w:after="0" w:line="276" w:lineRule="auto"/>
        <w:ind w:left="900" w:hanging="900"/>
        <w:rPr>
          <w:rFonts w:cs="Arial"/>
          <w:sz w:val="22"/>
        </w:rPr>
      </w:pPr>
      <w:bookmarkStart w:id="97" w:name="_Toc472067881"/>
      <w:bookmarkStart w:id="98" w:name="_Toc19265840"/>
      <w:bookmarkStart w:id="99" w:name="_Toc112612718"/>
      <w:bookmarkEnd w:id="93"/>
      <w:bookmarkEnd w:id="97"/>
      <w:r w:rsidRPr="00D80F5A">
        <w:rPr>
          <w:rFonts w:cs="Arial"/>
          <w:sz w:val="22"/>
        </w:rPr>
        <w:t>Kuadri Ligjor</w:t>
      </w:r>
      <w:bookmarkEnd w:id="99"/>
      <w:r w:rsidRPr="00D80F5A">
        <w:rPr>
          <w:rFonts w:cs="Arial"/>
          <w:sz w:val="22"/>
        </w:rPr>
        <w:t xml:space="preserve">   </w:t>
      </w:r>
      <w:bookmarkEnd w:id="98"/>
    </w:p>
    <w:p w14:paraId="35E3F6BD" w14:textId="77777777" w:rsidR="009F28E8" w:rsidRPr="00D80F5A" w:rsidRDefault="009F28E8" w:rsidP="00E54116">
      <w:pPr>
        <w:pStyle w:val="CERLEVEL3"/>
        <w:numPr>
          <w:ilvl w:val="2"/>
          <w:numId w:val="37"/>
        </w:numPr>
        <w:spacing w:after="0" w:line="276" w:lineRule="auto"/>
        <w:ind w:left="900" w:hanging="900"/>
        <w:rPr>
          <w:rFonts w:cs="Arial"/>
        </w:rPr>
      </w:pPr>
      <w:bookmarkStart w:id="100" w:name="_Ref483402332"/>
      <w:bookmarkStart w:id="101" w:name="_Toc19265841"/>
      <w:bookmarkStart w:id="102" w:name="_Toc112612719"/>
      <w:r w:rsidRPr="00D80F5A">
        <w:rPr>
          <w:rFonts w:cs="Arial"/>
        </w:rPr>
        <w:t>Instrumentet që rregullojnë sjelljen dhe pjesëmarrjen në Bursë</w:t>
      </w:r>
      <w:bookmarkEnd w:id="102"/>
      <w:r w:rsidRPr="00D80F5A">
        <w:rPr>
          <w:rFonts w:cs="Arial"/>
        </w:rPr>
        <w:t xml:space="preserve"> </w:t>
      </w:r>
      <w:bookmarkEnd w:id="100"/>
      <w:bookmarkEnd w:id="101"/>
    </w:p>
    <w:p w14:paraId="057D8FE6"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Instrumentet e mëposhtme rregullojnë sjelljen, pjesëmarrjen dhe organizimin e Bursës:   </w:t>
      </w:r>
    </w:p>
    <w:p w14:paraId="3D0618DC" w14:textId="48A85338"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Marrëveshja e Anëtarësimit me Bursën (përshkruar në seksionin </w:t>
      </w:r>
      <w:r w:rsidRPr="00D80F5A">
        <w:rPr>
          <w:rFonts w:cs="Arial"/>
        </w:rPr>
        <w:fldChar w:fldCharType="begin"/>
      </w:r>
      <w:r w:rsidRPr="00D80F5A">
        <w:rPr>
          <w:rFonts w:cs="Arial"/>
        </w:rPr>
        <w:instrText xml:space="preserve"> REF _Ref475631408 \r \h  \* MERGEFORMAT </w:instrText>
      </w:r>
      <w:r w:rsidRPr="00D80F5A">
        <w:rPr>
          <w:rFonts w:cs="Arial"/>
        </w:rPr>
      </w:r>
      <w:r w:rsidRPr="00D80F5A">
        <w:rPr>
          <w:rFonts w:cs="Arial"/>
        </w:rPr>
        <w:fldChar w:fldCharType="separate"/>
      </w:r>
      <w:r w:rsidR="004713C5" w:rsidRPr="00D80F5A">
        <w:rPr>
          <w:rFonts w:cs="Arial"/>
        </w:rPr>
        <w:t>B.3.2</w:t>
      </w:r>
      <w:r w:rsidRPr="00D80F5A">
        <w:rPr>
          <w:rFonts w:cs="Arial"/>
        </w:rPr>
        <w:fldChar w:fldCharType="end"/>
      </w:r>
      <w:r w:rsidRPr="00D80F5A">
        <w:rPr>
          <w:rFonts w:cs="Arial"/>
        </w:rPr>
        <w:t>).</w:t>
      </w:r>
    </w:p>
    <w:p w14:paraId="2DF49381"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Këto Rregulla të ALPEX-it. </w:t>
      </w:r>
    </w:p>
    <w:p w14:paraId="1ACB7EB4" w14:textId="17D5B751"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Procedurat (të përshkruara në seksionin </w:t>
      </w:r>
      <w:r w:rsidRPr="00D80F5A">
        <w:rPr>
          <w:rFonts w:cs="Arial"/>
        </w:rPr>
        <w:fldChar w:fldCharType="begin"/>
      </w:r>
      <w:r w:rsidRPr="00D80F5A">
        <w:rPr>
          <w:rFonts w:cs="Arial"/>
        </w:rPr>
        <w:instrText xml:space="preserve"> REF _Ref471374939 \r \h  \* MERGEFORMAT </w:instrText>
      </w:r>
      <w:r w:rsidRPr="00D80F5A">
        <w:rPr>
          <w:rFonts w:cs="Arial"/>
        </w:rPr>
      </w:r>
      <w:r w:rsidRPr="00D80F5A">
        <w:rPr>
          <w:rFonts w:cs="Arial"/>
        </w:rPr>
        <w:fldChar w:fldCharType="separate"/>
      </w:r>
      <w:r w:rsidR="0075390B" w:rsidRPr="00D80F5A">
        <w:rPr>
          <w:rFonts w:cs="Arial"/>
        </w:rPr>
        <w:t>B.3.3</w:t>
      </w:r>
      <w:r w:rsidRPr="00D80F5A">
        <w:rPr>
          <w:rFonts w:cs="Arial"/>
        </w:rPr>
        <w:fldChar w:fldCharType="end"/>
      </w:r>
      <w:r w:rsidRPr="00D80F5A">
        <w:rPr>
          <w:rFonts w:cs="Arial"/>
        </w:rPr>
        <w:t>), që përfshijnë:</w:t>
      </w:r>
    </w:p>
    <w:p w14:paraId="0BC873C5"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lastRenderedPageBreak/>
        <w:t xml:space="preserve">Procedurën e Tregtimit  </w:t>
      </w:r>
    </w:p>
    <w:p w14:paraId="240DFEC5" w14:textId="5EBFD428"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Procedurën e Klerimit dhe Shlyerje</w:t>
      </w:r>
      <w:r w:rsidR="00172AED" w:rsidRPr="00D80F5A">
        <w:rPr>
          <w:rFonts w:cs="Arial"/>
        </w:rPr>
        <w:t>s</w:t>
      </w:r>
    </w:p>
    <w:p w14:paraId="47F399DE"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Vendimet Teknike të ALPEX-it  ; dhe </w:t>
      </w:r>
    </w:p>
    <w:p w14:paraId="6762AC5E"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Procedurën e Komitetit të Bursës </w:t>
      </w:r>
    </w:p>
    <w:p w14:paraId="4F7B805E" w14:textId="2E1AE69E"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Marrëdhënia kontraktuale ndërmjet ALPEX-it dhe Anëtarëve të Bursës</w:t>
      </w:r>
      <w:r w:rsidR="00DE1B13" w:rsidRPr="00D80F5A">
        <w:rPr>
          <w:rFonts w:cs="Arial"/>
        </w:rPr>
        <w:t xml:space="preserve"> dhe/ose Anëtarëve të </w:t>
      </w:r>
      <w:r w:rsidRPr="00D80F5A">
        <w:rPr>
          <w:rFonts w:cs="Arial"/>
        </w:rPr>
        <w:t xml:space="preserve">Klerimit rregullohen nga këto Rregulla të ALPEX-it dhe Procedurat, të </w:t>
      </w:r>
      <w:bookmarkStart w:id="103" w:name="_Hlk111657193"/>
      <w:bookmarkEnd w:id="85"/>
      <w:r w:rsidRPr="00D80F5A">
        <w:rPr>
          <w:rFonts w:cs="Arial"/>
        </w:rPr>
        <w:t>cilat zbatohen dhe mund të bëhen të detyrueshme nga ALPEX-i dhe Anëtarët  e Bursës nëpërmjet Marrëveshjes së Anëtarësimit me Bursën dhe nga ALPEX-i dhe Anëtarët  e Klerimit nëpërmjet Marrëveshjes Kuadër</w:t>
      </w:r>
      <w:r w:rsidR="004061FF" w:rsidRPr="00D80F5A">
        <w:rPr>
          <w:rFonts w:cs="Arial"/>
        </w:rPr>
        <w:t xml:space="preserve"> </w:t>
      </w:r>
      <w:r w:rsidR="004061FF" w:rsidRPr="00D80F5A">
        <w:rPr>
          <w:rFonts w:cs="Arial"/>
          <w:bCs/>
        </w:rPr>
        <w:t>p</w:t>
      </w:r>
      <w:r w:rsidR="004061FF" w:rsidRPr="00D80F5A">
        <w:rPr>
          <w:rFonts w:cs="Arial"/>
        </w:rPr>
        <w:t>ër Klerim</w:t>
      </w:r>
      <w:r w:rsidRPr="00D80F5A">
        <w:rPr>
          <w:rFonts w:cs="Arial"/>
        </w:rPr>
        <w:t xml:space="preserve">.     </w:t>
      </w:r>
      <w:r w:rsidRPr="00D80F5A">
        <w:rPr>
          <w:rFonts w:cs="Arial"/>
          <w:b/>
          <w:bCs/>
        </w:rPr>
        <w:t xml:space="preserve"> </w:t>
      </w:r>
    </w:p>
    <w:p w14:paraId="4FF87768" w14:textId="77777777" w:rsidR="009F28E8" w:rsidRPr="00D80F5A" w:rsidRDefault="009F28E8" w:rsidP="00E54116">
      <w:pPr>
        <w:pStyle w:val="CERLEVEL3"/>
        <w:numPr>
          <w:ilvl w:val="2"/>
          <w:numId w:val="37"/>
        </w:numPr>
        <w:spacing w:after="0" w:line="276" w:lineRule="auto"/>
        <w:ind w:left="900" w:hanging="900"/>
        <w:rPr>
          <w:rFonts w:cs="Arial"/>
        </w:rPr>
      </w:pPr>
      <w:bookmarkStart w:id="104" w:name="_Ref110454298"/>
      <w:bookmarkStart w:id="105" w:name="_Ref110454317"/>
      <w:bookmarkStart w:id="106" w:name="_Ref475631408"/>
      <w:bookmarkStart w:id="107" w:name="_Toc19265842"/>
      <w:bookmarkStart w:id="108" w:name="_Toc112612720"/>
      <w:r w:rsidRPr="00D80F5A">
        <w:rPr>
          <w:rFonts w:cs="Arial"/>
        </w:rPr>
        <w:t>Marrëveshja e Anëtarësimit me Bursën</w:t>
      </w:r>
      <w:bookmarkEnd w:id="104"/>
      <w:bookmarkEnd w:id="105"/>
      <w:bookmarkEnd w:id="108"/>
      <w:r w:rsidRPr="00D80F5A">
        <w:rPr>
          <w:rFonts w:cs="Arial"/>
        </w:rPr>
        <w:t xml:space="preserve">   </w:t>
      </w:r>
      <w:bookmarkEnd w:id="106"/>
      <w:bookmarkEnd w:id="107"/>
    </w:p>
    <w:p w14:paraId="0A09A1C8" w14:textId="25C8EFCF"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Marrëveshja e Anëtarësimit me Bursën është marrëveshja kuadër që ALPEX-i dhe çdo Anëtar Burse duhet të hyjë dhe sipas së cilës </w:t>
      </w:r>
      <w:r w:rsidR="00452865" w:rsidRPr="00D80F5A">
        <w:rPr>
          <w:rFonts w:cs="Arial"/>
        </w:rPr>
        <w:t>Palët janë</w:t>
      </w:r>
      <w:r w:rsidRPr="00D80F5A">
        <w:rPr>
          <w:rFonts w:cs="Arial"/>
        </w:rPr>
        <w:t xml:space="preserve"> të detyruar të zbatojnë këto Rregulla të ALPEX-it dhe Procedurat.    </w:t>
      </w:r>
    </w:p>
    <w:p w14:paraId="2E9036B2" w14:textId="77777777" w:rsidR="009F28E8" w:rsidRPr="00D80F5A" w:rsidRDefault="009F28E8" w:rsidP="00E54116">
      <w:pPr>
        <w:pStyle w:val="CERLEVEL3"/>
        <w:numPr>
          <w:ilvl w:val="2"/>
          <w:numId w:val="37"/>
        </w:numPr>
        <w:spacing w:after="0" w:line="276" w:lineRule="auto"/>
        <w:ind w:left="900" w:hanging="900"/>
        <w:rPr>
          <w:rFonts w:cs="Arial"/>
        </w:rPr>
      </w:pPr>
      <w:bookmarkStart w:id="109" w:name="_Ref110454890"/>
      <w:bookmarkStart w:id="110" w:name="_Ref471374939"/>
      <w:bookmarkStart w:id="111" w:name="_Toc19265843"/>
      <w:bookmarkStart w:id="112" w:name="_Toc112612721"/>
      <w:r w:rsidRPr="00D80F5A">
        <w:rPr>
          <w:rFonts w:cs="Arial"/>
        </w:rPr>
        <w:t>Procedurat</w:t>
      </w:r>
      <w:bookmarkEnd w:id="109"/>
      <w:bookmarkEnd w:id="112"/>
      <w:r w:rsidRPr="00D80F5A">
        <w:rPr>
          <w:rFonts w:cs="Arial"/>
        </w:rPr>
        <w:t xml:space="preserve"> </w:t>
      </w:r>
      <w:bookmarkEnd w:id="110"/>
      <w:bookmarkEnd w:id="111"/>
    </w:p>
    <w:p w14:paraId="6D8F179D" w14:textId="729E3129"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do t’i zhvillojë, mirëmbajë dhe publikojë Procedurat në përputhje me seksionin </w:t>
      </w:r>
      <w:r w:rsidRPr="00D80F5A">
        <w:rPr>
          <w:rFonts w:cs="Arial"/>
        </w:rPr>
        <w:fldChar w:fldCharType="begin"/>
      </w:r>
      <w:r w:rsidRPr="00D80F5A">
        <w:rPr>
          <w:rFonts w:cs="Arial"/>
        </w:rPr>
        <w:instrText xml:space="preserve"> REF _Ref471374939 \r \h  \* MERGEFORMAT </w:instrText>
      </w:r>
      <w:r w:rsidRPr="00D80F5A">
        <w:rPr>
          <w:rFonts w:cs="Arial"/>
        </w:rPr>
      </w:r>
      <w:r w:rsidRPr="00D80F5A">
        <w:rPr>
          <w:rFonts w:cs="Arial"/>
        </w:rPr>
        <w:fldChar w:fldCharType="separate"/>
      </w:r>
      <w:r w:rsidR="00A342DB" w:rsidRPr="00D80F5A">
        <w:rPr>
          <w:rFonts w:cs="Arial"/>
        </w:rPr>
        <w:t>B.3.3</w:t>
      </w:r>
      <w:r w:rsidRPr="00D80F5A">
        <w:rPr>
          <w:rFonts w:cs="Arial"/>
        </w:rPr>
        <w:fldChar w:fldCharType="end"/>
      </w:r>
      <w:r w:rsidRPr="00D80F5A">
        <w:rPr>
          <w:rFonts w:cs="Arial"/>
        </w:rPr>
        <w:t xml:space="preserve"> dhe Kapitullin J që do të ndiqen nga Palët për kryerjen e detyrimeve dhe funksioneve sipas këtyre Rregullave të ALPEX-it.  </w:t>
      </w:r>
    </w:p>
    <w:p w14:paraId="2589D0C8"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Procedurat mund të përfshijnë detaje mbi: </w:t>
      </w:r>
    </w:p>
    <w:p w14:paraId="331B4E1E"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Procedurën e Komitetit të Bursës, që përfshijnë:   </w:t>
      </w:r>
    </w:p>
    <w:p w14:paraId="399096FC"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procedurën e zgjedhjes. </w:t>
      </w:r>
    </w:p>
    <w:p w14:paraId="7AFD2353"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përcaktimin për anëtarësim.   </w:t>
      </w:r>
    </w:p>
    <w:p w14:paraId="5C4128ED"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largimin dhe dorëheqjen e anëtarëve.</w:t>
      </w:r>
    </w:p>
    <w:p w14:paraId="4ACBFD04"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dispozitat mbi kuorumin.   </w:t>
      </w:r>
    </w:p>
    <w:p w14:paraId="0EB65208"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vëzhguesit; dhe  </w:t>
      </w:r>
    </w:p>
    <w:p w14:paraId="0375ACA4"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proceset për paraqitjen dhe shqyrtimin e Ndryshimit të Rregullave të ALPEX-it dhe Procedurat.  </w:t>
      </w:r>
    </w:p>
    <w:p w14:paraId="546CB7BD"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 Procedura e Tregtimit, përfshin:   </w:t>
      </w:r>
    </w:p>
    <w:p w14:paraId="69D1B549" w14:textId="48A46799"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Specifikimet e </w:t>
      </w:r>
      <w:r w:rsidR="00A342DB" w:rsidRPr="00D80F5A">
        <w:rPr>
          <w:rFonts w:cs="Arial"/>
        </w:rPr>
        <w:t>P</w:t>
      </w:r>
      <w:r w:rsidRPr="00D80F5A">
        <w:rPr>
          <w:rFonts w:cs="Arial"/>
        </w:rPr>
        <w:t>rodukteve dhe llojet e Urdhër</w:t>
      </w:r>
      <w:r w:rsidR="00F93845" w:rsidRPr="00D80F5A">
        <w:rPr>
          <w:rFonts w:cs="Arial"/>
        </w:rPr>
        <w:t>p</w:t>
      </w:r>
      <w:r w:rsidRPr="00D80F5A">
        <w:rPr>
          <w:rFonts w:cs="Arial"/>
        </w:rPr>
        <w:t xml:space="preserve">orosive për secilin Segment të Tregut. </w:t>
      </w:r>
    </w:p>
    <w:p w14:paraId="2D249361"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për çdo Segment Tregu, çështje të detajuara operacionale në lidhje me: </w:t>
      </w:r>
    </w:p>
    <w:p w14:paraId="6F36AC41" w14:textId="3759E156" w:rsidR="009F28E8" w:rsidRPr="00D80F5A" w:rsidRDefault="009F28E8" w:rsidP="00E54116">
      <w:pPr>
        <w:pStyle w:val="CERLEVEL7"/>
        <w:numPr>
          <w:ilvl w:val="6"/>
          <w:numId w:val="28"/>
        </w:numPr>
        <w:spacing w:after="0" w:line="276" w:lineRule="auto"/>
        <w:ind w:left="2520" w:hanging="540"/>
        <w:rPr>
          <w:rFonts w:cs="Arial"/>
        </w:rPr>
      </w:pPr>
      <w:r w:rsidRPr="00D80F5A">
        <w:rPr>
          <w:rFonts w:cs="Arial"/>
        </w:rPr>
        <w:t>Përputhjen dhe përpunimin e Urdhër</w:t>
      </w:r>
      <w:r w:rsidR="00B4421B" w:rsidRPr="00D80F5A">
        <w:rPr>
          <w:rFonts w:cs="Arial"/>
        </w:rPr>
        <w:t>p</w:t>
      </w:r>
      <w:r w:rsidRPr="00D80F5A">
        <w:rPr>
          <w:rFonts w:cs="Arial"/>
        </w:rPr>
        <w:t xml:space="preserve">orosive. </w:t>
      </w:r>
    </w:p>
    <w:p w14:paraId="1F7B2669" w14:textId="77777777" w:rsidR="009F28E8" w:rsidRPr="00D80F5A" w:rsidRDefault="009F28E8" w:rsidP="00E54116">
      <w:pPr>
        <w:pStyle w:val="CERLEVEL7"/>
        <w:numPr>
          <w:ilvl w:val="6"/>
          <w:numId w:val="28"/>
        </w:numPr>
        <w:spacing w:after="0" w:line="276" w:lineRule="auto"/>
        <w:ind w:left="2520" w:hanging="540"/>
        <w:rPr>
          <w:rFonts w:cs="Arial"/>
        </w:rPr>
      </w:pPr>
      <w:r w:rsidRPr="00D80F5A">
        <w:rPr>
          <w:rFonts w:cs="Arial"/>
        </w:rPr>
        <w:t xml:space="preserve">Kufijtë e tregtimit. </w:t>
      </w:r>
    </w:p>
    <w:p w14:paraId="527D5A18" w14:textId="77777777" w:rsidR="009F28E8" w:rsidRPr="00D80F5A" w:rsidRDefault="009F28E8" w:rsidP="00E54116">
      <w:pPr>
        <w:pStyle w:val="CERLEVEL7"/>
        <w:numPr>
          <w:ilvl w:val="6"/>
          <w:numId w:val="28"/>
        </w:numPr>
        <w:spacing w:after="0" w:line="276" w:lineRule="auto"/>
        <w:ind w:left="2520" w:hanging="540"/>
        <w:rPr>
          <w:rFonts w:cs="Arial"/>
        </w:rPr>
      </w:pPr>
      <w:r w:rsidRPr="00D80F5A">
        <w:rPr>
          <w:rFonts w:cs="Arial"/>
        </w:rPr>
        <w:t xml:space="preserve">Procedurat e Ankandit. </w:t>
      </w:r>
    </w:p>
    <w:p w14:paraId="2DF61D4B" w14:textId="77777777" w:rsidR="009F28E8" w:rsidRPr="00D80F5A" w:rsidRDefault="009F28E8" w:rsidP="00E54116">
      <w:pPr>
        <w:pStyle w:val="CERLEVEL7"/>
        <w:numPr>
          <w:ilvl w:val="6"/>
          <w:numId w:val="28"/>
        </w:numPr>
        <w:spacing w:after="0" w:line="276" w:lineRule="auto"/>
        <w:ind w:left="2520" w:hanging="540"/>
        <w:rPr>
          <w:rFonts w:cs="Arial"/>
        </w:rPr>
      </w:pPr>
      <w:r w:rsidRPr="00D80F5A">
        <w:rPr>
          <w:rFonts w:cs="Arial"/>
        </w:rPr>
        <w:t xml:space="preserve">Publikimi i të dhënave. </w:t>
      </w:r>
    </w:p>
    <w:p w14:paraId="55CE802A" w14:textId="77777777" w:rsidR="009F28E8" w:rsidRPr="00D80F5A" w:rsidRDefault="009F28E8" w:rsidP="00E54116">
      <w:pPr>
        <w:pStyle w:val="CERLEVEL7"/>
        <w:numPr>
          <w:ilvl w:val="5"/>
          <w:numId w:val="28"/>
        </w:numPr>
        <w:spacing w:after="0" w:line="276" w:lineRule="auto"/>
        <w:ind w:left="1980" w:hanging="540"/>
        <w:rPr>
          <w:rFonts w:cs="Arial"/>
        </w:rPr>
      </w:pPr>
      <w:r w:rsidRPr="00D80F5A">
        <w:rPr>
          <w:rFonts w:cs="Arial"/>
        </w:rPr>
        <w:t xml:space="preserve">Kërkesat për informacion, inspektim dhe auditim    </w:t>
      </w:r>
    </w:p>
    <w:p w14:paraId="6E17B4C1" w14:textId="77777777" w:rsidR="009F28E8" w:rsidRPr="00D80F5A" w:rsidRDefault="009F28E8" w:rsidP="00E54116">
      <w:pPr>
        <w:pStyle w:val="CERLEVEL7"/>
        <w:numPr>
          <w:ilvl w:val="5"/>
          <w:numId w:val="28"/>
        </w:numPr>
        <w:spacing w:after="0" w:line="276" w:lineRule="auto"/>
        <w:ind w:left="1980" w:hanging="540"/>
        <w:rPr>
          <w:rFonts w:cs="Arial"/>
        </w:rPr>
      </w:pPr>
      <w:r w:rsidRPr="00D80F5A">
        <w:rPr>
          <w:rFonts w:cs="Arial"/>
        </w:rPr>
        <w:t>Aksesi teknik.</w:t>
      </w:r>
    </w:p>
    <w:p w14:paraId="1E7E46BA" w14:textId="77777777" w:rsidR="009F28E8" w:rsidRPr="00D80F5A" w:rsidRDefault="009F28E8" w:rsidP="00E54116">
      <w:pPr>
        <w:pStyle w:val="CERLEVEL7"/>
        <w:numPr>
          <w:ilvl w:val="5"/>
          <w:numId w:val="28"/>
        </w:numPr>
        <w:spacing w:after="0" w:line="276" w:lineRule="auto"/>
        <w:ind w:left="1980" w:hanging="540"/>
        <w:rPr>
          <w:rFonts w:cs="Arial"/>
        </w:rPr>
      </w:pPr>
      <w:r w:rsidRPr="00D80F5A">
        <w:rPr>
          <w:rFonts w:cs="Arial"/>
        </w:rPr>
        <w:lastRenderedPageBreak/>
        <w:t xml:space="preserve">Rastet përjashtimore nga tregtimi i zakonshëm.    </w:t>
      </w:r>
    </w:p>
    <w:p w14:paraId="6D6C15B9" w14:textId="0FD6C652" w:rsidR="009F28E8" w:rsidRPr="00D80F5A" w:rsidRDefault="009F28E8" w:rsidP="00E54116">
      <w:pPr>
        <w:pStyle w:val="CERLEVEL5"/>
        <w:numPr>
          <w:ilvl w:val="4"/>
          <w:numId w:val="37"/>
        </w:numPr>
        <w:tabs>
          <w:tab w:val="left" w:pos="1530"/>
        </w:tabs>
        <w:spacing w:after="0" w:line="276" w:lineRule="auto"/>
        <w:ind w:left="1440" w:hanging="540"/>
        <w:rPr>
          <w:rFonts w:cs="Arial"/>
        </w:rPr>
      </w:pPr>
      <w:r w:rsidRPr="00D80F5A">
        <w:rPr>
          <w:rFonts w:cs="Arial"/>
        </w:rPr>
        <w:t>Procedura e Klerimit dhe Shlyerje</w:t>
      </w:r>
      <w:r w:rsidR="006F22DA" w:rsidRPr="00D80F5A">
        <w:rPr>
          <w:rFonts w:cs="Arial"/>
        </w:rPr>
        <w:t>s</w:t>
      </w:r>
      <w:r w:rsidRPr="00D80F5A">
        <w:rPr>
          <w:rFonts w:cs="Arial"/>
        </w:rPr>
        <w:t xml:space="preserve"> përfshin;   </w:t>
      </w:r>
    </w:p>
    <w:p w14:paraId="668A5756" w14:textId="77777777" w:rsidR="009F28E8" w:rsidRPr="00D80F5A" w:rsidRDefault="009F28E8" w:rsidP="00E54116">
      <w:pPr>
        <w:pStyle w:val="CERLEVEL6"/>
        <w:numPr>
          <w:ilvl w:val="5"/>
          <w:numId w:val="37"/>
        </w:numPr>
        <w:spacing w:after="0" w:line="276" w:lineRule="auto"/>
        <w:ind w:left="1980" w:hanging="529"/>
        <w:rPr>
          <w:rFonts w:cs="Arial"/>
        </w:rPr>
      </w:pPr>
      <w:r w:rsidRPr="00D80F5A">
        <w:rPr>
          <w:rFonts w:cs="Arial"/>
        </w:rPr>
        <w:t>Çështjet e faturimit dhe termat e pagesës</w:t>
      </w:r>
    </w:p>
    <w:p w14:paraId="64456544" w14:textId="69EFBE9D" w:rsidR="009F28E8" w:rsidRPr="00D80F5A" w:rsidRDefault="009F28E8" w:rsidP="00E54116">
      <w:pPr>
        <w:pStyle w:val="CERLEVEL6"/>
        <w:numPr>
          <w:ilvl w:val="5"/>
          <w:numId w:val="37"/>
        </w:numPr>
        <w:spacing w:after="0" w:line="276" w:lineRule="auto"/>
        <w:ind w:left="1980" w:hanging="529"/>
        <w:rPr>
          <w:rFonts w:cs="Arial"/>
        </w:rPr>
      </w:pPr>
      <w:r w:rsidRPr="00D80F5A">
        <w:rPr>
          <w:rFonts w:cs="Arial"/>
        </w:rPr>
        <w:t xml:space="preserve">Çështjet e </w:t>
      </w:r>
      <w:r w:rsidR="00452865" w:rsidRPr="00D80F5A">
        <w:rPr>
          <w:rFonts w:cs="Arial"/>
        </w:rPr>
        <w:t>Garancive</w:t>
      </w:r>
    </w:p>
    <w:p w14:paraId="554AD88A" w14:textId="3BA2FB37" w:rsidR="009F28E8" w:rsidRPr="00D80F5A" w:rsidRDefault="009F28E8" w:rsidP="00E54116">
      <w:pPr>
        <w:pStyle w:val="CERLEVEL6"/>
        <w:numPr>
          <w:ilvl w:val="5"/>
          <w:numId w:val="37"/>
        </w:numPr>
        <w:spacing w:after="0" w:line="276" w:lineRule="auto"/>
        <w:ind w:left="1980" w:hanging="529"/>
        <w:rPr>
          <w:rFonts w:cs="Arial"/>
        </w:rPr>
      </w:pPr>
      <w:r w:rsidRPr="00D80F5A">
        <w:rPr>
          <w:rFonts w:cs="Arial"/>
        </w:rPr>
        <w:t>Fondi p</w:t>
      </w:r>
      <w:r w:rsidR="00B45D0E" w:rsidRPr="00D80F5A">
        <w:rPr>
          <w:rFonts w:cs="Arial"/>
        </w:rPr>
        <w:t>ë</w:t>
      </w:r>
      <w:r w:rsidRPr="00D80F5A">
        <w:rPr>
          <w:rFonts w:cs="Arial"/>
        </w:rPr>
        <w:t xml:space="preserve">r Mospërmbushje të </w:t>
      </w:r>
      <w:r w:rsidR="008255CE" w:rsidRPr="00D80F5A">
        <w:rPr>
          <w:rFonts w:cs="Arial"/>
        </w:rPr>
        <w:t>D</w:t>
      </w:r>
      <w:r w:rsidRPr="00D80F5A">
        <w:rPr>
          <w:rFonts w:cs="Arial"/>
        </w:rPr>
        <w:t>etyrimeve</w:t>
      </w:r>
    </w:p>
    <w:p w14:paraId="3362031F" w14:textId="5DDC1A95" w:rsidR="009F28E8" w:rsidRPr="00D80F5A" w:rsidRDefault="009F28E8" w:rsidP="00E54116">
      <w:pPr>
        <w:pStyle w:val="CERLEVEL6"/>
        <w:numPr>
          <w:ilvl w:val="5"/>
          <w:numId w:val="37"/>
        </w:numPr>
        <w:spacing w:after="0" w:line="276" w:lineRule="auto"/>
        <w:ind w:left="1980" w:hanging="529"/>
        <w:rPr>
          <w:rFonts w:cs="Arial"/>
        </w:rPr>
      </w:pPr>
      <w:bookmarkStart w:id="113" w:name="_Hlk111657274"/>
      <w:bookmarkEnd w:id="103"/>
      <w:r w:rsidRPr="00D80F5A">
        <w:rPr>
          <w:rFonts w:cs="Arial"/>
        </w:rPr>
        <w:t>Çështjet e llogarive</w:t>
      </w:r>
      <w:r w:rsidR="00DA3613" w:rsidRPr="00D80F5A">
        <w:rPr>
          <w:rFonts w:cs="Arial"/>
        </w:rPr>
        <w:t xml:space="preserve"> bankare</w:t>
      </w:r>
    </w:p>
    <w:p w14:paraId="521E7FB2" w14:textId="77777777" w:rsidR="009F28E8" w:rsidRPr="00D80F5A" w:rsidRDefault="009F28E8" w:rsidP="00E54116">
      <w:pPr>
        <w:pStyle w:val="CERLEVEL4"/>
        <w:numPr>
          <w:ilvl w:val="3"/>
          <w:numId w:val="37"/>
        </w:numPr>
        <w:spacing w:after="0" w:line="276" w:lineRule="auto"/>
        <w:ind w:left="900" w:hanging="900"/>
        <w:rPr>
          <w:rFonts w:cs="Arial"/>
        </w:rPr>
      </w:pPr>
      <w:bookmarkStart w:id="114" w:name="_Ref99349385"/>
      <w:r w:rsidRPr="00D80F5A">
        <w:rPr>
          <w:rFonts w:cs="Arial"/>
        </w:rPr>
        <w:t xml:space="preserve">Procedurat mund të përgatiten si një dokument i vetëm, ose do të bëhen në disa dokumente, secili i titulluar “Procedura”, të cilat së bashku nënkuptojnë termin Procedurat.  </w:t>
      </w:r>
      <w:bookmarkEnd w:id="114"/>
    </w:p>
    <w:p w14:paraId="7715BBC8"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Pasi të jetë përgatitur dokumenti i Procedurave, mund të modifikohet vetëm në përputhje me Kapitujt J ose K të këtyre Rregullave të ALPEX-it.  </w:t>
      </w:r>
    </w:p>
    <w:p w14:paraId="17D1EBFB" w14:textId="77777777" w:rsidR="009F28E8" w:rsidRPr="00D80F5A" w:rsidRDefault="009F28E8" w:rsidP="00E54116">
      <w:pPr>
        <w:pStyle w:val="CERLEVEL3"/>
        <w:numPr>
          <w:ilvl w:val="2"/>
          <w:numId w:val="37"/>
        </w:numPr>
        <w:spacing w:after="0" w:line="276" w:lineRule="auto"/>
        <w:ind w:left="900" w:hanging="900"/>
        <w:rPr>
          <w:rFonts w:cs="Arial"/>
        </w:rPr>
      </w:pPr>
      <w:bookmarkStart w:id="115" w:name="_Ref110452145"/>
      <w:bookmarkStart w:id="116" w:name="_Ref475630970"/>
      <w:bookmarkStart w:id="117" w:name="_Toc19265844"/>
      <w:bookmarkStart w:id="118" w:name="_Toc112612722"/>
      <w:r w:rsidRPr="00D80F5A">
        <w:rPr>
          <w:rFonts w:cs="Arial"/>
        </w:rPr>
        <w:t>Publikimi i Rregullave të ALPEX-it  dhe Procedurave</w:t>
      </w:r>
      <w:bookmarkEnd w:id="115"/>
      <w:bookmarkEnd w:id="118"/>
      <w:r w:rsidRPr="00D80F5A">
        <w:rPr>
          <w:rFonts w:cs="Arial"/>
        </w:rPr>
        <w:t xml:space="preserve"> </w:t>
      </w:r>
      <w:bookmarkEnd w:id="116"/>
      <w:bookmarkEnd w:id="117"/>
    </w:p>
    <w:p w14:paraId="6B56CDA1"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do të publikojë variantin në fuqi të këtyre Rregullave të ALPEX-it dhe Procedurat.  Ndryshimet në Rregullat e ALPEX-it ose Procedurat do të përfshihen në variantet e publikuara sa më shpejt që të jetë e mundur, pasi të merret një vendim në përputhje me Kapitullin J ose K.     </w:t>
      </w:r>
    </w:p>
    <w:p w14:paraId="7C1B8455" w14:textId="3D6F3E0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Data e publikimit të variantit të plotë të ndryshuar të këtyre Rregullave të ALPEX-it ose Procedurat nuk do të ndikojnë në datën e hyrjes në fuqi </w:t>
      </w:r>
      <w:r w:rsidR="00DB51F2" w:rsidRPr="00D80F5A">
        <w:rPr>
          <w:rFonts w:cs="Arial"/>
        </w:rPr>
        <w:t>të</w:t>
      </w:r>
      <w:r w:rsidRPr="00D80F5A">
        <w:rPr>
          <w:rFonts w:cs="Arial"/>
        </w:rPr>
        <w:t xml:space="preserve"> Ndryshimit përkatës.  </w:t>
      </w:r>
    </w:p>
    <w:p w14:paraId="46B0B1FB" w14:textId="077DE3B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gjithashtu do të publikojë në çdo kohë një listë të Ndryshimeve efektive në fuqi që janë miratuar, por </w:t>
      </w:r>
      <w:r w:rsidR="00FF6EFD" w:rsidRPr="00D80F5A">
        <w:rPr>
          <w:rFonts w:cs="Arial"/>
        </w:rPr>
        <w:t xml:space="preserve">të cilat </w:t>
      </w:r>
      <w:r w:rsidRPr="00D80F5A">
        <w:rPr>
          <w:rFonts w:cs="Arial"/>
        </w:rPr>
        <w:t xml:space="preserve">nuk janë përfshirë ende në variantin aktual të Rregullave të ALPEX-it ose Procedurat.  </w:t>
      </w:r>
    </w:p>
    <w:p w14:paraId="03A8C2D4" w14:textId="77777777" w:rsidR="009F28E8" w:rsidRPr="00D80F5A" w:rsidRDefault="009F28E8" w:rsidP="00E54116">
      <w:pPr>
        <w:pStyle w:val="CERLEVEL3"/>
        <w:numPr>
          <w:ilvl w:val="2"/>
          <w:numId w:val="37"/>
        </w:numPr>
        <w:spacing w:after="0" w:line="276" w:lineRule="auto"/>
        <w:ind w:left="900" w:hanging="902"/>
        <w:rPr>
          <w:rFonts w:cs="Arial"/>
        </w:rPr>
      </w:pPr>
      <w:bookmarkStart w:id="119" w:name="_Toc19265845"/>
      <w:bookmarkStart w:id="120" w:name="_Toc112612723"/>
      <w:r w:rsidRPr="00D80F5A">
        <w:rPr>
          <w:rFonts w:cs="Arial"/>
        </w:rPr>
        <w:t xml:space="preserve">Ligji dhe juridiksioni </w:t>
      </w:r>
      <w:bookmarkEnd w:id="119"/>
      <w:r w:rsidRPr="00D80F5A">
        <w:rPr>
          <w:rFonts w:cs="Arial"/>
        </w:rPr>
        <w:t>qeverisës i ALPEX-it</w:t>
      </w:r>
      <w:bookmarkEnd w:id="120"/>
    </w:p>
    <w:p w14:paraId="7C46EDEB"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Këto Rregulla të ALPEX-it dhe Procedurat si dhe çdo mosmarrëveshje që lind nga ose në lidhje me to do të interpretohen, kuptohen dhe administrohen në përputhje me ligjet e aplikueshme të Shqipërisë dhe Kosovës respektivisht. </w:t>
      </w:r>
    </w:p>
    <w:p w14:paraId="48224556" w14:textId="2E1B77CF" w:rsidR="009F28E8" w:rsidRPr="00D80F5A" w:rsidRDefault="009F28E8" w:rsidP="00E54116">
      <w:pPr>
        <w:pStyle w:val="CERLEVEL4"/>
        <w:numPr>
          <w:ilvl w:val="3"/>
          <w:numId w:val="37"/>
        </w:numPr>
        <w:spacing w:after="0" w:line="276" w:lineRule="auto"/>
        <w:ind w:left="900" w:hanging="900"/>
        <w:rPr>
          <w:rFonts w:cs="Arial"/>
        </w:rPr>
      </w:pPr>
      <w:bookmarkStart w:id="121" w:name="_Ref456200866"/>
      <w:r w:rsidRPr="00D80F5A">
        <w:rPr>
          <w:rFonts w:cs="Arial"/>
        </w:rPr>
        <w:t xml:space="preserve">Sipas seksionit </w:t>
      </w:r>
      <w:r w:rsidRPr="00D80F5A">
        <w:rPr>
          <w:rFonts w:cs="Arial"/>
        </w:rPr>
        <w:fldChar w:fldCharType="begin"/>
      </w:r>
      <w:r w:rsidRPr="00D80F5A">
        <w:rPr>
          <w:rFonts w:cs="Arial"/>
        </w:rPr>
        <w:instrText xml:space="preserve"> REF _Ref461441724 \r \h  \* MERGEFORMAT </w:instrText>
      </w:r>
      <w:r w:rsidRPr="00D80F5A">
        <w:rPr>
          <w:rFonts w:cs="Arial"/>
        </w:rPr>
      </w:r>
      <w:r w:rsidRPr="00D80F5A">
        <w:rPr>
          <w:rFonts w:cs="Arial"/>
        </w:rPr>
        <w:fldChar w:fldCharType="separate"/>
      </w:r>
      <w:r w:rsidR="00127734" w:rsidRPr="00D80F5A">
        <w:rPr>
          <w:rFonts w:cs="Arial"/>
        </w:rPr>
        <w:t>G.2</w:t>
      </w:r>
      <w:r w:rsidRPr="00D80F5A">
        <w:rPr>
          <w:rFonts w:cs="Arial"/>
        </w:rPr>
        <w:fldChar w:fldCharType="end"/>
      </w:r>
      <w:r w:rsidRPr="00D80F5A">
        <w:rPr>
          <w:rFonts w:cs="Arial"/>
        </w:rPr>
        <w:t xml:space="preserve">, Palët i nënshtrohen juridiksionit të Gjykatave të Shqipërisë dhe/ose Gjykatave të Kosovës (dhe asnjë gjykate tjetër) për të gjitha mosmarrëveshjet që lindin nga ose në lidhje me këto Rregulla ALPEX-it dhe Procedurat e pasi të jetë shteruar çdo dispozitë e përcaktuar nga rregullat respektive.   </w:t>
      </w:r>
      <w:bookmarkEnd w:id="121"/>
      <w:r w:rsidRPr="00D80F5A">
        <w:rPr>
          <w:rFonts w:cs="Arial"/>
        </w:rPr>
        <w:t xml:space="preserve">  </w:t>
      </w:r>
    </w:p>
    <w:p w14:paraId="65CABC8C" w14:textId="77777777" w:rsidR="009F28E8" w:rsidRPr="00D80F5A" w:rsidRDefault="009F28E8" w:rsidP="00E54116">
      <w:pPr>
        <w:pStyle w:val="CERLEVEL3"/>
        <w:numPr>
          <w:ilvl w:val="2"/>
          <w:numId w:val="37"/>
        </w:numPr>
        <w:spacing w:after="0" w:line="276" w:lineRule="auto"/>
        <w:ind w:left="900" w:hanging="900"/>
        <w:rPr>
          <w:rFonts w:cs="Arial"/>
        </w:rPr>
      </w:pPr>
      <w:bookmarkStart w:id="122" w:name="_Toc418844017"/>
      <w:bookmarkStart w:id="123" w:name="_Toc228073507"/>
      <w:bookmarkStart w:id="124" w:name="_Toc159866985"/>
      <w:bookmarkStart w:id="125" w:name="_Toc19265846"/>
      <w:bookmarkStart w:id="126" w:name="_Toc112612724"/>
      <w:r w:rsidRPr="00D80F5A">
        <w:rPr>
          <w:rFonts w:cs="Arial"/>
        </w:rPr>
        <w:t>Afati</w:t>
      </w:r>
      <w:bookmarkEnd w:id="126"/>
      <w:r w:rsidRPr="00D80F5A">
        <w:rPr>
          <w:rFonts w:cs="Arial"/>
        </w:rPr>
        <w:t xml:space="preserve"> </w:t>
      </w:r>
      <w:bookmarkEnd w:id="122"/>
      <w:bookmarkEnd w:id="123"/>
      <w:bookmarkEnd w:id="124"/>
      <w:bookmarkEnd w:id="125"/>
    </w:p>
    <w:p w14:paraId="2DB02B90" w14:textId="23D3F624"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Këto Rregulla të ALPEX-it fillojnë të zbatohen me </w:t>
      </w:r>
      <w:r w:rsidR="009A6EFF" w:rsidRPr="00D80F5A">
        <w:rPr>
          <w:rFonts w:cs="Arial"/>
        </w:rPr>
        <w:t>D</w:t>
      </w:r>
      <w:r w:rsidRPr="00D80F5A">
        <w:rPr>
          <w:rFonts w:cs="Arial"/>
        </w:rPr>
        <w:t xml:space="preserve">atën e </w:t>
      </w:r>
      <w:r w:rsidR="009A6EFF" w:rsidRPr="00D80F5A">
        <w:rPr>
          <w:rFonts w:cs="Arial"/>
        </w:rPr>
        <w:t>H</w:t>
      </w:r>
      <w:r w:rsidRPr="00D80F5A">
        <w:rPr>
          <w:rFonts w:cs="Arial"/>
        </w:rPr>
        <w:t xml:space="preserve">yrjes në </w:t>
      </w:r>
      <w:r w:rsidR="009A6EFF" w:rsidRPr="00D80F5A">
        <w:rPr>
          <w:rFonts w:cs="Arial"/>
        </w:rPr>
        <w:t>F</w:t>
      </w:r>
      <w:r w:rsidRPr="00D80F5A">
        <w:rPr>
          <w:rFonts w:cs="Arial"/>
        </w:rPr>
        <w:t xml:space="preserve">uqi. </w:t>
      </w:r>
    </w:p>
    <w:p w14:paraId="5A8411F2" w14:textId="77777777" w:rsidR="009F28E8" w:rsidRPr="00D80F5A" w:rsidRDefault="009F28E8" w:rsidP="00E54116">
      <w:pPr>
        <w:pStyle w:val="CERLEVEL3"/>
        <w:numPr>
          <w:ilvl w:val="2"/>
          <w:numId w:val="37"/>
        </w:numPr>
        <w:tabs>
          <w:tab w:val="left" w:pos="1080"/>
        </w:tabs>
        <w:spacing w:after="0" w:line="276" w:lineRule="auto"/>
        <w:ind w:left="900" w:hanging="900"/>
        <w:rPr>
          <w:rFonts w:cs="Arial"/>
        </w:rPr>
      </w:pPr>
      <w:bookmarkStart w:id="127" w:name="_Toc418844018"/>
      <w:bookmarkStart w:id="128" w:name="_Toc228073508"/>
      <w:bookmarkStart w:id="129" w:name="_Toc159866986"/>
      <w:bookmarkStart w:id="130" w:name="_Toc19265847"/>
      <w:bookmarkStart w:id="131" w:name="_Toc112612725"/>
      <w:r w:rsidRPr="00D80F5A">
        <w:rPr>
          <w:rFonts w:cs="Arial"/>
        </w:rPr>
        <w:t>P</w:t>
      </w:r>
      <w:bookmarkEnd w:id="127"/>
      <w:bookmarkEnd w:id="128"/>
      <w:bookmarkEnd w:id="129"/>
      <w:bookmarkEnd w:id="130"/>
      <w:r w:rsidRPr="00D80F5A">
        <w:rPr>
          <w:rFonts w:cs="Arial"/>
        </w:rPr>
        <w:t>ërparësia</w:t>
      </w:r>
      <w:bookmarkEnd w:id="131"/>
    </w:p>
    <w:p w14:paraId="17B15A91" w14:textId="77777777" w:rsidR="009F28E8" w:rsidRPr="00D80F5A" w:rsidRDefault="009F28E8" w:rsidP="00E54116">
      <w:pPr>
        <w:pStyle w:val="CERLEVEL4"/>
        <w:numPr>
          <w:ilvl w:val="3"/>
          <w:numId w:val="37"/>
        </w:numPr>
        <w:spacing w:after="0" w:line="276" w:lineRule="auto"/>
        <w:ind w:left="900" w:hanging="900"/>
        <w:rPr>
          <w:rFonts w:cs="Arial"/>
        </w:rPr>
      </w:pPr>
      <w:bookmarkStart w:id="132" w:name="_Ref451505700"/>
      <w:r w:rsidRPr="00D80F5A">
        <w:rPr>
          <w:rFonts w:cs="Arial"/>
        </w:rPr>
        <w:t>Në rast të ndonjë konflikti mes një detyrimi sipas Marrëveshjes së Anëtarësimit me Bursën dhe këtyre Rregullave të ALPEX-it dhe/ose Procedurat, ky konflikt do të zgjidhet sipas përparësisë së renditur më poshtë:</w:t>
      </w:r>
    </w:p>
    <w:p w14:paraId="09EC2480"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Këto Rregulla të ALPEX-it;  </w:t>
      </w:r>
    </w:p>
    <w:p w14:paraId="43410257"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Procedurat;</w:t>
      </w:r>
    </w:p>
    <w:p w14:paraId="30039428"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lastRenderedPageBreak/>
        <w:t xml:space="preserve">Marrëveshja për Anëtarësimit në Bursë; dhe   </w:t>
      </w:r>
    </w:p>
    <w:p w14:paraId="14578020" w14:textId="19A8ADC3"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Marrëveshja Kuadër</w:t>
      </w:r>
      <w:r w:rsidR="004061FF" w:rsidRPr="00D80F5A">
        <w:rPr>
          <w:rFonts w:cs="Arial"/>
        </w:rPr>
        <w:t xml:space="preserve"> </w:t>
      </w:r>
      <w:r w:rsidR="004061FF" w:rsidRPr="00D80F5A">
        <w:rPr>
          <w:rFonts w:cs="Arial"/>
          <w:bCs/>
        </w:rPr>
        <w:t>p</w:t>
      </w:r>
      <w:r w:rsidR="004061FF" w:rsidRPr="00D80F5A">
        <w:rPr>
          <w:rFonts w:cs="Arial"/>
        </w:rPr>
        <w:t>ër Klerim</w:t>
      </w:r>
      <w:r w:rsidRPr="00D80F5A">
        <w:rPr>
          <w:rFonts w:cs="Arial"/>
        </w:rPr>
        <w:t>.</w:t>
      </w:r>
    </w:p>
    <w:p w14:paraId="7BDB0AF0" w14:textId="304F8788" w:rsidR="009F28E8" w:rsidRPr="00D80F5A" w:rsidRDefault="009F28E8" w:rsidP="00E54116">
      <w:pPr>
        <w:pStyle w:val="CERLEVEL4"/>
        <w:numPr>
          <w:ilvl w:val="3"/>
          <w:numId w:val="37"/>
        </w:numPr>
        <w:spacing w:after="0" w:line="276" w:lineRule="auto"/>
        <w:ind w:left="900" w:hanging="900"/>
        <w:rPr>
          <w:rFonts w:cs="Arial"/>
        </w:rPr>
      </w:pPr>
      <w:bookmarkStart w:id="133" w:name="_Ref459130671"/>
      <w:r w:rsidRPr="00D80F5A">
        <w:rPr>
          <w:rFonts w:cs="Arial"/>
        </w:rPr>
        <w:t xml:space="preserve">Nuk ka për qëllim që të ketë ndonjë mospërputhje ose konflikt ndërmjet ndonjë dispozite të ndonjë prej </w:t>
      </w:r>
      <w:r w:rsidR="003E0CDD" w:rsidRPr="00D80F5A">
        <w:rPr>
          <w:rFonts w:cs="Arial"/>
        </w:rPr>
        <w:t>k</w:t>
      </w:r>
      <w:r w:rsidRPr="00D80F5A">
        <w:rPr>
          <w:rFonts w:cs="Arial"/>
        </w:rPr>
        <w:t xml:space="preserve">apitujve, seksioneve ose paragrafëve të këtyre Rregullave të ALPEX-it. Pavarësisht kësaj, në rast të ndonjë mospërputhjeje ose konflikti, mospërputhja ose konflikti do të zgjidhet me përparësinë </w:t>
      </w:r>
      <w:r w:rsidR="00612C61" w:rsidRPr="00D80F5A">
        <w:rPr>
          <w:rFonts w:cs="Arial"/>
        </w:rPr>
        <w:t>e mëposhtme</w:t>
      </w:r>
      <w:r w:rsidRPr="00D80F5A">
        <w:rPr>
          <w:rFonts w:cs="Arial"/>
        </w:rPr>
        <w:t xml:space="preserve">:    </w:t>
      </w:r>
      <w:bookmarkEnd w:id="133"/>
      <w:r w:rsidRPr="00D80F5A">
        <w:rPr>
          <w:rFonts w:cs="Arial"/>
        </w:rPr>
        <w:t xml:space="preserve"> </w:t>
      </w:r>
    </w:p>
    <w:p w14:paraId="1D3F85B0" w14:textId="77777777" w:rsidR="009F28E8" w:rsidRPr="00D80F5A" w:rsidRDefault="009F28E8" w:rsidP="00E54116">
      <w:pPr>
        <w:pStyle w:val="CERLEVEL5"/>
        <w:numPr>
          <w:ilvl w:val="4"/>
          <w:numId w:val="37"/>
        </w:numPr>
        <w:spacing w:after="0" w:line="276" w:lineRule="auto"/>
        <w:ind w:left="1440" w:hanging="540"/>
        <w:rPr>
          <w:rFonts w:cs="Arial"/>
        </w:rPr>
      </w:pPr>
      <w:bookmarkStart w:id="134" w:name="_Hlk111657297"/>
      <w:bookmarkEnd w:id="113"/>
      <w:r w:rsidRPr="00D80F5A">
        <w:rPr>
          <w:rFonts w:cs="Arial"/>
        </w:rPr>
        <w:t xml:space="preserve">Kapitulli K (Marrëveshjet e Përkohshme);   </w:t>
      </w:r>
    </w:p>
    <w:p w14:paraId="28F86504"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Kapitujt e mbetur dhe Përkufizimet e ALPEX-it. </w:t>
      </w:r>
    </w:p>
    <w:p w14:paraId="5C480725" w14:textId="343F8F4D"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Dispozitat e paragrafit </w:t>
      </w:r>
      <w:r w:rsidRPr="00D80F5A">
        <w:rPr>
          <w:rFonts w:cs="Arial"/>
        </w:rPr>
        <w:fldChar w:fldCharType="begin"/>
      </w:r>
      <w:r w:rsidRPr="00D80F5A">
        <w:rPr>
          <w:rFonts w:cs="Arial"/>
        </w:rPr>
        <w:instrText xml:space="preserve"> REF _Ref459130671 \r \h  \* MERGEFORMAT </w:instrText>
      </w:r>
      <w:r w:rsidRPr="00D80F5A">
        <w:rPr>
          <w:rFonts w:cs="Arial"/>
        </w:rPr>
      </w:r>
      <w:r w:rsidRPr="00D80F5A">
        <w:rPr>
          <w:rFonts w:cs="Arial"/>
        </w:rPr>
        <w:fldChar w:fldCharType="separate"/>
      </w:r>
      <w:r w:rsidR="001B41E1" w:rsidRPr="00D80F5A">
        <w:rPr>
          <w:rFonts w:cs="Arial"/>
        </w:rPr>
        <w:t>B.3.7.2</w:t>
      </w:r>
      <w:r w:rsidRPr="00D80F5A">
        <w:rPr>
          <w:rFonts w:cs="Arial"/>
        </w:rPr>
        <w:fldChar w:fldCharType="end"/>
      </w:r>
      <w:r w:rsidRPr="00D80F5A">
        <w:rPr>
          <w:rFonts w:cs="Arial"/>
        </w:rPr>
        <w:t xml:space="preserve"> </w:t>
      </w:r>
      <w:r w:rsidR="00EC5760" w:rsidRPr="00D80F5A">
        <w:rPr>
          <w:rFonts w:cs="Arial"/>
        </w:rPr>
        <w:t xml:space="preserve">do të prevalojë ndaj </w:t>
      </w:r>
      <w:r w:rsidRPr="00D80F5A">
        <w:rPr>
          <w:rFonts w:cs="Arial"/>
        </w:rPr>
        <w:t xml:space="preserve"> çdo dispozite </w:t>
      </w:r>
      <w:r w:rsidR="00996F4D" w:rsidRPr="00D80F5A">
        <w:rPr>
          <w:rFonts w:cs="Arial"/>
        </w:rPr>
        <w:t>q</w:t>
      </w:r>
      <w:r w:rsidRPr="00D80F5A">
        <w:rPr>
          <w:rFonts w:cs="Arial"/>
        </w:rPr>
        <w:t xml:space="preserve">ë </w:t>
      </w:r>
      <w:r w:rsidR="002F5B7D" w:rsidRPr="00D80F5A">
        <w:rPr>
          <w:rFonts w:cs="Arial"/>
        </w:rPr>
        <w:t>shprehet</w:t>
      </w:r>
      <w:r w:rsidRPr="00D80F5A">
        <w:rPr>
          <w:rFonts w:cs="Arial"/>
        </w:rPr>
        <w:t xml:space="preserve"> ndryshe nga këto Rregulla të ALPEX-it.</w:t>
      </w:r>
    </w:p>
    <w:p w14:paraId="5246F53A" w14:textId="77777777" w:rsidR="009F28E8" w:rsidRPr="00D80F5A" w:rsidRDefault="009F28E8" w:rsidP="00E54116">
      <w:pPr>
        <w:pStyle w:val="CERLEVEL2"/>
        <w:numPr>
          <w:ilvl w:val="1"/>
          <w:numId w:val="37"/>
        </w:numPr>
        <w:spacing w:after="0" w:line="276" w:lineRule="auto"/>
        <w:ind w:left="900" w:hanging="900"/>
        <w:rPr>
          <w:rFonts w:cs="Arial"/>
          <w:sz w:val="22"/>
        </w:rPr>
      </w:pPr>
      <w:bookmarkStart w:id="135" w:name="_Toc471918944"/>
      <w:bookmarkStart w:id="136" w:name="_Toc471919663"/>
      <w:bookmarkStart w:id="137" w:name="_Toc471976405"/>
      <w:bookmarkStart w:id="138" w:name="_Toc472067890"/>
      <w:bookmarkStart w:id="139" w:name="_Toc471918945"/>
      <w:bookmarkStart w:id="140" w:name="_Toc471919664"/>
      <w:bookmarkStart w:id="141" w:name="_Toc471976406"/>
      <w:bookmarkStart w:id="142" w:name="_Toc472067891"/>
      <w:bookmarkStart w:id="143" w:name="_Toc471918946"/>
      <w:bookmarkStart w:id="144" w:name="_Toc471919665"/>
      <w:bookmarkStart w:id="145" w:name="_Toc471976407"/>
      <w:bookmarkStart w:id="146" w:name="_Toc472067892"/>
      <w:bookmarkStart w:id="147" w:name="_Toc471918947"/>
      <w:bookmarkStart w:id="148" w:name="_Toc471919666"/>
      <w:bookmarkStart w:id="149" w:name="_Toc471976408"/>
      <w:bookmarkStart w:id="150" w:name="_Toc472067893"/>
      <w:bookmarkStart w:id="151" w:name="_Toc471918948"/>
      <w:bookmarkStart w:id="152" w:name="_Toc471919667"/>
      <w:bookmarkStart w:id="153" w:name="_Toc471976409"/>
      <w:bookmarkStart w:id="154" w:name="_Toc472067894"/>
      <w:bookmarkStart w:id="155" w:name="_Toc471918949"/>
      <w:bookmarkStart w:id="156" w:name="_Toc471919668"/>
      <w:bookmarkStart w:id="157" w:name="_Toc471976410"/>
      <w:bookmarkStart w:id="158" w:name="_Toc472067895"/>
      <w:bookmarkStart w:id="159" w:name="_Toc471918950"/>
      <w:bookmarkStart w:id="160" w:name="_Toc471919669"/>
      <w:bookmarkStart w:id="161" w:name="_Toc471976411"/>
      <w:bookmarkStart w:id="162" w:name="_Toc472067896"/>
      <w:bookmarkStart w:id="163" w:name="_Toc471918951"/>
      <w:bookmarkStart w:id="164" w:name="_Toc471919670"/>
      <w:bookmarkStart w:id="165" w:name="_Toc471976412"/>
      <w:bookmarkStart w:id="166" w:name="_Toc472067897"/>
      <w:bookmarkStart w:id="167" w:name="_Toc471918952"/>
      <w:bookmarkStart w:id="168" w:name="_Toc471919671"/>
      <w:bookmarkStart w:id="169" w:name="_Toc471976413"/>
      <w:bookmarkStart w:id="170" w:name="_Toc472067898"/>
      <w:bookmarkStart w:id="171" w:name="_Toc471918953"/>
      <w:bookmarkStart w:id="172" w:name="_Toc471919672"/>
      <w:bookmarkStart w:id="173" w:name="_Toc471976414"/>
      <w:bookmarkStart w:id="174" w:name="_Toc472067899"/>
      <w:bookmarkStart w:id="175" w:name="_Toc471918954"/>
      <w:bookmarkStart w:id="176" w:name="_Toc471919673"/>
      <w:bookmarkStart w:id="177" w:name="_Toc471976415"/>
      <w:bookmarkStart w:id="178" w:name="_Toc472067900"/>
      <w:bookmarkStart w:id="179" w:name="_Toc471918955"/>
      <w:bookmarkStart w:id="180" w:name="_Toc471919674"/>
      <w:bookmarkStart w:id="181" w:name="_Toc471976416"/>
      <w:bookmarkStart w:id="182" w:name="_Toc472067901"/>
      <w:bookmarkStart w:id="183" w:name="_Toc471918956"/>
      <w:bookmarkStart w:id="184" w:name="_Toc471919675"/>
      <w:bookmarkStart w:id="185" w:name="_Toc471976417"/>
      <w:bookmarkStart w:id="186" w:name="_Toc472067902"/>
      <w:bookmarkStart w:id="187" w:name="_Toc471918957"/>
      <w:bookmarkStart w:id="188" w:name="_Toc471919676"/>
      <w:bookmarkStart w:id="189" w:name="_Toc471976418"/>
      <w:bookmarkStart w:id="190" w:name="_Toc472067903"/>
      <w:bookmarkStart w:id="191" w:name="_Toc471918958"/>
      <w:bookmarkStart w:id="192" w:name="_Toc471919677"/>
      <w:bookmarkStart w:id="193" w:name="_Toc471976419"/>
      <w:bookmarkStart w:id="194" w:name="_Toc472067904"/>
      <w:bookmarkStart w:id="195" w:name="_Toc471918959"/>
      <w:bookmarkStart w:id="196" w:name="_Toc471919678"/>
      <w:bookmarkStart w:id="197" w:name="_Toc471976420"/>
      <w:bookmarkStart w:id="198" w:name="_Toc472067905"/>
      <w:bookmarkStart w:id="199" w:name="_Toc471918960"/>
      <w:bookmarkStart w:id="200" w:name="_Toc471919679"/>
      <w:bookmarkStart w:id="201" w:name="_Toc471976421"/>
      <w:bookmarkStart w:id="202" w:name="_Toc472067906"/>
      <w:bookmarkStart w:id="203" w:name="_Toc471918961"/>
      <w:bookmarkStart w:id="204" w:name="_Toc471919680"/>
      <w:bookmarkStart w:id="205" w:name="_Toc471976422"/>
      <w:bookmarkStart w:id="206" w:name="_Toc472067907"/>
      <w:bookmarkStart w:id="207" w:name="_Toc471918962"/>
      <w:bookmarkStart w:id="208" w:name="_Toc471919681"/>
      <w:bookmarkStart w:id="209" w:name="_Toc471976423"/>
      <w:bookmarkStart w:id="210" w:name="_Toc472067908"/>
      <w:bookmarkStart w:id="211" w:name="_Toc19265848"/>
      <w:bookmarkStart w:id="212" w:name="_Ref99364379"/>
      <w:bookmarkStart w:id="213" w:name="_Ref469669205"/>
      <w:bookmarkStart w:id="214" w:name="_Toc418844040"/>
      <w:bookmarkStart w:id="215" w:name="_Toc228073525"/>
      <w:bookmarkStart w:id="216" w:name="_Toc159867006"/>
      <w:bookmarkStart w:id="217" w:name="_Toc112612726"/>
      <w:bookmarkEnd w:id="13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D80F5A">
        <w:rPr>
          <w:rFonts w:cs="Arial"/>
          <w:sz w:val="22"/>
        </w:rPr>
        <w:t>Detyrimet e Palëve</w:t>
      </w:r>
      <w:bookmarkEnd w:id="217"/>
      <w:r w:rsidRPr="00D80F5A">
        <w:rPr>
          <w:rFonts w:cs="Arial"/>
          <w:sz w:val="22"/>
        </w:rPr>
        <w:t xml:space="preserve">  </w:t>
      </w:r>
      <w:bookmarkEnd w:id="211"/>
      <w:bookmarkEnd w:id="212"/>
      <w:r w:rsidRPr="00D80F5A">
        <w:rPr>
          <w:rFonts w:cs="Arial"/>
          <w:sz w:val="22"/>
        </w:rPr>
        <w:t xml:space="preserve"> </w:t>
      </w:r>
      <w:bookmarkEnd w:id="213"/>
    </w:p>
    <w:p w14:paraId="073A834C" w14:textId="77777777" w:rsidR="009F28E8" w:rsidRPr="00D80F5A" w:rsidRDefault="009F28E8" w:rsidP="00E54116">
      <w:pPr>
        <w:pStyle w:val="CERLEVEL3"/>
        <w:numPr>
          <w:ilvl w:val="2"/>
          <w:numId w:val="37"/>
        </w:numPr>
        <w:spacing w:after="0" w:line="276" w:lineRule="auto"/>
        <w:ind w:left="900" w:hanging="902"/>
        <w:rPr>
          <w:rFonts w:cs="Arial"/>
        </w:rPr>
      </w:pPr>
      <w:bookmarkStart w:id="218" w:name="_Ref469669232"/>
      <w:bookmarkStart w:id="219" w:name="_Toc19265849"/>
      <w:bookmarkStart w:id="220" w:name="_Toc112612727"/>
      <w:bookmarkEnd w:id="214"/>
      <w:bookmarkEnd w:id="215"/>
      <w:bookmarkEnd w:id="216"/>
      <w:r w:rsidRPr="00D80F5A">
        <w:rPr>
          <w:rFonts w:cs="Arial"/>
        </w:rPr>
        <w:t>Pajtueshmëria me instrumentet</w:t>
      </w:r>
      <w:bookmarkEnd w:id="220"/>
      <w:r w:rsidRPr="00D80F5A">
        <w:rPr>
          <w:rFonts w:cs="Arial"/>
        </w:rPr>
        <w:t xml:space="preserve"> </w:t>
      </w:r>
      <w:bookmarkEnd w:id="218"/>
      <w:bookmarkEnd w:id="219"/>
      <w:r w:rsidRPr="00D80F5A">
        <w:rPr>
          <w:rFonts w:cs="Arial"/>
        </w:rPr>
        <w:t xml:space="preserve"> </w:t>
      </w:r>
    </w:p>
    <w:p w14:paraId="6ACBAA30" w14:textId="77777777" w:rsidR="009F28E8" w:rsidRPr="00D80F5A" w:rsidRDefault="009F28E8" w:rsidP="00E54116">
      <w:pPr>
        <w:pStyle w:val="CERLEVEL4"/>
        <w:numPr>
          <w:ilvl w:val="3"/>
          <w:numId w:val="37"/>
        </w:numPr>
        <w:tabs>
          <w:tab w:val="left" w:pos="900"/>
        </w:tabs>
        <w:spacing w:after="0" w:line="276" w:lineRule="auto"/>
        <w:ind w:left="900" w:hanging="900"/>
        <w:rPr>
          <w:rFonts w:cs="Arial"/>
        </w:rPr>
      </w:pPr>
      <w:bookmarkStart w:id="221" w:name="_Ref451519936"/>
      <w:r w:rsidRPr="00D80F5A">
        <w:rPr>
          <w:rFonts w:cs="Arial"/>
        </w:rPr>
        <w:t xml:space="preserve">Çdo Palë duhet t’i respektojë këto Rregulla të ALPEX-it, Procedurat dhe Marrëveshjen e Anëtarësimit në Bursë.   </w:t>
      </w:r>
      <w:bookmarkEnd w:id="221"/>
      <w:r w:rsidRPr="00D80F5A">
        <w:rPr>
          <w:rFonts w:cs="Arial"/>
        </w:rPr>
        <w:t xml:space="preserve"> </w:t>
      </w:r>
    </w:p>
    <w:p w14:paraId="224CDA64" w14:textId="3CCE5939" w:rsidR="009F28E8" w:rsidRPr="00D80F5A" w:rsidRDefault="009F28E8" w:rsidP="00E54116">
      <w:pPr>
        <w:pStyle w:val="CERLEVEL4"/>
        <w:numPr>
          <w:ilvl w:val="3"/>
          <w:numId w:val="37"/>
        </w:numPr>
        <w:tabs>
          <w:tab w:val="left" w:pos="900"/>
        </w:tabs>
        <w:spacing w:after="0" w:line="276" w:lineRule="auto"/>
        <w:ind w:left="900" w:hanging="900"/>
        <w:rPr>
          <w:rFonts w:cs="Arial"/>
        </w:rPr>
      </w:pPr>
      <w:r w:rsidRPr="00D80F5A">
        <w:rPr>
          <w:rFonts w:cs="Arial"/>
        </w:rPr>
        <w:t xml:space="preserve">Pa paragjykuar përgjithësimet e paragrafit </w:t>
      </w:r>
      <w:r w:rsidRPr="00D80F5A">
        <w:rPr>
          <w:rFonts w:cs="Arial"/>
        </w:rPr>
        <w:fldChar w:fldCharType="begin"/>
      </w:r>
      <w:r w:rsidRPr="00D80F5A">
        <w:rPr>
          <w:rFonts w:cs="Arial"/>
        </w:rPr>
        <w:instrText xml:space="preserve"> REF _Ref451519936 \r \h  \* MERGEFORMAT </w:instrText>
      </w:r>
      <w:r w:rsidRPr="00D80F5A">
        <w:rPr>
          <w:rFonts w:cs="Arial"/>
        </w:rPr>
      </w:r>
      <w:r w:rsidRPr="00D80F5A">
        <w:rPr>
          <w:rFonts w:cs="Arial"/>
        </w:rPr>
        <w:fldChar w:fldCharType="separate"/>
      </w:r>
      <w:r w:rsidR="0015468B" w:rsidRPr="00D80F5A">
        <w:rPr>
          <w:rFonts w:cs="Arial"/>
        </w:rPr>
        <w:t>B.4.1.1</w:t>
      </w:r>
      <w:r w:rsidRPr="00D80F5A">
        <w:rPr>
          <w:rFonts w:cs="Arial"/>
        </w:rPr>
        <w:fldChar w:fldCharType="end"/>
      </w:r>
      <w:r w:rsidRPr="00D80F5A">
        <w:rPr>
          <w:rFonts w:cs="Arial"/>
        </w:rPr>
        <w:t xml:space="preserve">, asnjë Palë, drejtpërdrejtë ose tërthorazi, vetë ose në bashkëpunim me ndonjë Palë ose person tjetër, nuk duhet të pengojë funksionimin si duhet të Bursës sipas këtyre Rregullave të ALPEX-it ose Procedurat.    </w:t>
      </w:r>
    </w:p>
    <w:p w14:paraId="7962F7FB" w14:textId="5F6597FC" w:rsidR="009F28E8" w:rsidRPr="00D80F5A" w:rsidRDefault="009F28E8" w:rsidP="00E54116">
      <w:pPr>
        <w:pStyle w:val="CERLEVEL4"/>
        <w:numPr>
          <w:ilvl w:val="3"/>
          <w:numId w:val="37"/>
        </w:numPr>
        <w:tabs>
          <w:tab w:val="left" w:pos="900"/>
        </w:tabs>
        <w:spacing w:after="0" w:line="276" w:lineRule="auto"/>
        <w:ind w:left="900" w:hanging="900"/>
        <w:rPr>
          <w:rFonts w:cs="Arial"/>
        </w:rPr>
      </w:pPr>
      <w:r w:rsidRPr="00D80F5A">
        <w:rPr>
          <w:rFonts w:cs="Arial"/>
        </w:rPr>
        <w:t>Pa paragjykuar ndonjë dispozitë tjetër të këtyre Rregullave të ALPEX-it, Procedurat ose Marrëveshje</w:t>
      </w:r>
      <w:r w:rsidR="002F5B7D" w:rsidRPr="00D80F5A">
        <w:rPr>
          <w:rFonts w:cs="Arial"/>
        </w:rPr>
        <w:t>n</w:t>
      </w:r>
      <w:r w:rsidRPr="00D80F5A">
        <w:rPr>
          <w:rFonts w:cs="Arial"/>
        </w:rPr>
        <w:t xml:space="preserve"> </w:t>
      </w:r>
      <w:r w:rsidR="002F5B7D" w:rsidRPr="00D80F5A">
        <w:rPr>
          <w:rFonts w:cs="Arial"/>
        </w:rPr>
        <w:t>e</w:t>
      </w:r>
      <w:r w:rsidRPr="00D80F5A">
        <w:rPr>
          <w:rFonts w:cs="Arial"/>
        </w:rPr>
        <w:t xml:space="preserve"> Anëtarësimit në Bursë, secila Palë:   </w:t>
      </w:r>
    </w:p>
    <w:p w14:paraId="64D0473A"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duhet të ushtrojë me kujdes të gjitha të drejtat, funksionet dhe detyrimet e saj sipas këtyre Rregullave të ALPEX-it;  </w:t>
      </w:r>
    </w:p>
    <w:p w14:paraId="25495D67" w14:textId="77777777" w:rsidR="009F28E8" w:rsidRPr="00D80F5A" w:rsidRDefault="009F28E8" w:rsidP="00E54116">
      <w:pPr>
        <w:pStyle w:val="CERLEVEL5"/>
        <w:numPr>
          <w:ilvl w:val="4"/>
          <w:numId w:val="37"/>
        </w:numPr>
        <w:spacing w:after="0" w:line="276" w:lineRule="auto"/>
        <w:ind w:left="1440" w:hanging="540"/>
        <w:rPr>
          <w:rFonts w:cs="Arial"/>
        </w:rPr>
      </w:pPr>
      <w:bookmarkStart w:id="222" w:name="_Ref451505873"/>
      <w:r w:rsidRPr="00D80F5A">
        <w:rPr>
          <w:rFonts w:cs="Arial"/>
        </w:rPr>
        <w:t xml:space="preserve">gjatë gjithë kohës duhet të jetë në pajtueshmëri me lejet dhe Licencat që duhen marrë dhe mbajtur për të qenë anëtar i Bursës dhe për të marr pjesë në Tregjet e ALPEX-it në përputhje me këto Rregulla të ALPEX-it;  </w:t>
      </w:r>
      <w:r w:rsidRPr="00D80F5A">
        <w:rPr>
          <w:rFonts w:cs="Arial"/>
          <w:u w:val="single"/>
        </w:rPr>
        <w:t xml:space="preserve"> </w:t>
      </w:r>
      <w:bookmarkEnd w:id="222"/>
      <w:r w:rsidRPr="00D80F5A">
        <w:rPr>
          <w:rFonts w:cs="Arial"/>
          <w:u w:val="single"/>
        </w:rPr>
        <w:t xml:space="preserve"> </w:t>
      </w:r>
    </w:p>
    <w:p w14:paraId="0A911063"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duhet të  kryejë të gjitha pagesat që rrjedhin nga këto Rregulla të ALPEX-it, nga Procedurat dhe Kushtet e Klerimit në momentin që ato bëhen detyruese për tu paguar; </w:t>
      </w:r>
    </w:p>
    <w:p w14:paraId="7A2E62E1" w14:textId="7D5F202C"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duhet të sigurojë që, me përjashtim të rasteve kur lejohet shprehimisht ndryshe, çdo informacion ose të dhëna që duhet t'i dorëzohen ALPEX-it ose çdo Pale tjetër, ose që duhen ruajtur siç kërkohet, si rrjedhojë e të qenit Anëtar i Bursës (përfshirë ato të seksionit </w:t>
      </w:r>
      <w:r w:rsidRPr="00D80F5A">
        <w:rPr>
          <w:rFonts w:cs="Arial"/>
        </w:rPr>
        <w:fldChar w:fldCharType="begin"/>
      </w:r>
      <w:r w:rsidRPr="00D80F5A">
        <w:rPr>
          <w:rFonts w:cs="Arial"/>
        </w:rPr>
        <w:instrText xml:space="preserve"> REF _Ref471381075 \r \h  \* MERGEFORMAT </w:instrText>
      </w:r>
      <w:r w:rsidRPr="00D80F5A">
        <w:rPr>
          <w:rFonts w:cs="Arial"/>
        </w:rPr>
      </w:r>
      <w:r w:rsidRPr="00D80F5A">
        <w:rPr>
          <w:rFonts w:cs="Arial"/>
        </w:rPr>
        <w:fldChar w:fldCharType="separate"/>
      </w:r>
      <w:r w:rsidR="007F1621" w:rsidRPr="00D80F5A">
        <w:rPr>
          <w:rFonts w:cs="Arial"/>
        </w:rPr>
        <w:t>B.4.4</w:t>
      </w:r>
      <w:r w:rsidRPr="00D80F5A">
        <w:rPr>
          <w:rFonts w:cs="Arial"/>
        </w:rPr>
        <w:fldChar w:fldCharType="end"/>
      </w:r>
      <w:r w:rsidRPr="00D80F5A">
        <w:rPr>
          <w:rFonts w:cs="Arial"/>
        </w:rPr>
        <w:t>), duhet bërë sa më mirë të jetë e mundur në bazë të njohurive dhe besimit që ka</w:t>
      </w:r>
      <w:r w:rsidR="00AC7453" w:rsidRPr="00D80F5A">
        <w:rPr>
          <w:rFonts w:cs="Arial"/>
        </w:rPr>
        <w:t>.</w:t>
      </w:r>
      <w:r w:rsidRPr="00D80F5A">
        <w:rPr>
          <w:rFonts w:cs="Arial"/>
        </w:rPr>
        <w:t xml:space="preserve"> </w:t>
      </w:r>
      <w:r w:rsidR="00AC7453" w:rsidRPr="00D80F5A">
        <w:rPr>
          <w:rFonts w:cs="Arial"/>
        </w:rPr>
        <w:t>I</w:t>
      </w:r>
      <w:r w:rsidRPr="00D80F5A">
        <w:rPr>
          <w:rFonts w:cs="Arial"/>
        </w:rPr>
        <w:t>nformacioni duhet të jetë i vërtetë, i  vlefshëm, korrekt, i plotë dhe i saktë në momentin që a</w:t>
      </w:r>
      <w:r w:rsidR="00211010" w:rsidRPr="00D80F5A">
        <w:rPr>
          <w:rFonts w:cs="Arial"/>
        </w:rPr>
        <w:t>i</w:t>
      </w:r>
      <w:r w:rsidRPr="00D80F5A">
        <w:rPr>
          <w:rFonts w:cs="Arial"/>
        </w:rPr>
        <w:t xml:space="preserve"> jepe</w:t>
      </w:r>
      <w:r w:rsidR="00211010" w:rsidRPr="00D80F5A">
        <w:rPr>
          <w:rFonts w:cs="Arial"/>
        </w:rPr>
        <w:t>t</w:t>
      </w:r>
      <w:r w:rsidRPr="00D80F5A">
        <w:rPr>
          <w:rFonts w:cs="Arial"/>
        </w:rPr>
        <w:t xml:space="preserve"> dhe, me përjashtim të rasteve kur parashikohet shprehimisht ndryshe, edhe gjatë mbajtjes së tij dhe sipas rastit, do të mbajë të informuar ALPEX-in në kohë për çdo gabim, keqkuptim ose informacion të munguar, si dhe korrigjimin ose përditësimin e çdo informacioni ose të Dhënave që i ka paraqitur tek ALPEX-i ose çdo Palë tjetër sipas këtyre Rregullave të ALPEX-it ose Procedurat;  </w:t>
      </w:r>
    </w:p>
    <w:p w14:paraId="6094456D" w14:textId="640B660E"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lastRenderedPageBreak/>
        <w:t xml:space="preserve">duhet të sigurojë që çdo informacion ose e </w:t>
      </w:r>
      <w:r w:rsidR="004C5B6C" w:rsidRPr="00D80F5A">
        <w:rPr>
          <w:rFonts w:cs="Arial"/>
        </w:rPr>
        <w:t>D</w:t>
      </w:r>
      <w:r w:rsidRPr="00D80F5A">
        <w:rPr>
          <w:rFonts w:cs="Arial"/>
        </w:rPr>
        <w:t>hënë që i kërkohet të dorëzojë në ALPEX ose të çdo person që i kërkohet si rrjedhojë e të q</w:t>
      </w:r>
      <w:r w:rsidR="00565D94" w:rsidRPr="00D80F5A">
        <w:rPr>
          <w:rFonts w:cs="Arial"/>
        </w:rPr>
        <w:t>e</w:t>
      </w:r>
      <w:r w:rsidRPr="00D80F5A">
        <w:rPr>
          <w:rFonts w:cs="Arial"/>
        </w:rPr>
        <w:t xml:space="preserve">nit Anëtar i Bursës, do të dorëzohet në kohën e duhur për t'i mundësuar ALPEX-it ose atij personit tjetër, që të kryejë detyrimet dhe funksionet që rrjedhin në përputhje me këto Rregulla të ALPEX-it ose nga Kërkesat e Rregullatorit për Raportim; </w:t>
      </w:r>
    </w:p>
    <w:p w14:paraId="333851D2" w14:textId="34C0F7DB" w:rsidR="009F28E8" w:rsidRPr="00D80F5A" w:rsidRDefault="00532A88" w:rsidP="00E54116">
      <w:pPr>
        <w:pStyle w:val="CERLEVEL5"/>
        <w:numPr>
          <w:ilvl w:val="4"/>
          <w:numId w:val="37"/>
        </w:numPr>
        <w:spacing w:after="0" w:line="276" w:lineRule="auto"/>
        <w:ind w:left="1440" w:hanging="540"/>
        <w:rPr>
          <w:rFonts w:cs="Arial"/>
        </w:rPr>
      </w:pPr>
      <w:r w:rsidRPr="00D80F5A">
        <w:rPr>
          <w:rFonts w:cs="Arial"/>
        </w:rPr>
        <w:t>d</w:t>
      </w:r>
      <w:r w:rsidR="009F28E8" w:rsidRPr="00D80F5A">
        <w:rPr>
          <w:rFonts w:cs="Arial"/>
        </w:rPr>
        <w:t xml:space="preserve">uhet të bashkëpunojë dhe t’i ofrojë çdo ndihmë të arsyeshme ALPEX-it sipas kërkesës me qëllim që ALPEX-i të kryejë funksionet dhe detyrimet e tij sipas </w:t>
      </w:r>
      <w:bookmarkStart w:id="223" w:name="_Hlk111657328"/>
      <w:bookmarkEnd w:id="134"/>
      <w:r w:rsidR="009F28E8" w:rsidRPr="00D80F5A">
        <w:rPr>
          <w:rFonts w:cs="Arial"/>
        </w:rPr>
        <w:t xml:space="preserve">këtyre Rregullave të ALPEX-it, Procedurat ose Kërkesave të Rregullatorit për  Raportim; </w:t>
      </w:r>
    </w:p>
    <w:p w14:paraId="12A7BC5C" w14:textId="11DCA4D9" w:rsidR="009F28E8" w:rsidRPr="00D80F5A" w:rsidRDefault="00532A88" w:rsidP="00E54116">
      <w:pPr>
        <w:pStyle w:val="CERLEVEL5"/>
        <w:numPr>
          <w:ilvl w:val="4"/>
          <w:numId w:val="37"/>
        </w:numPr>
        <w:spacing w:after="0" w:line="276" w:lineRule="auto"/>
        <w:ind w:left="1440" w:hanging="540"/>
        <w:rPr>
          <w:rFonts w:cs="Arial"/>
        </w:rPr>
      </w:pPr>
      <w:r w:rsidRPr="00D80F5A">
        <w:rPr>
          <w:rFonts w:cs="Arial"/>
        </w:rPr>
        <w:t>d</w:t>
      </w:r>
      <w:r w:rsidR="009F28E8" w:rsidRPr="00D80F5A">
        <w:rPr>
          <w:rFonts w:cs="Arial"/>
        </w:rPr>
        <w:t>uhet të mbajë regjistrimin e të dhënave për të gjithë veprimtarinë tregtare në ALPEX, përmbajtja e të cilave mund të përcaktohet më tej nga ALPEX-i me Vendim Teknik.  Të gjitha këto të dhëna do t'i vihen menjëherë në dispozicion ALPEX-it për qëllime monitorimi, nëse kërkohet, dhe në rast s</w:t>
      </w:r>
      <w:r w:rsidR="00155A44" w:rsidRPr="00D80F5A">
        <w:rPr>
          <w:rFonts w:cs="Arial"/>
        </w:rPr>
        <w:t>e</w:t>
      </w:r>
      <w:r w:rsidR="009F28E8" w:rsidRPr="00D80F5A">
        <w:rPr>
          <w:rFonts w:cs="Arial"/>
        </w:rPr>
        <w:t xml:space="preserve"> këto të dhëna nuk mbahen në formë të lexueshme ose në letër, Anëtari i Bursës duhet të jetë në gjendje t'i riprodhojë ato në këtë formë të lexueshme ose në letër; </w:t>
      </w:r>
    </w:p>
    <w:p w14:paraId="47F1CB72" w14:textId="6B70FA0E" w:rsidR="009F28E8" w:rsidRPr="00D80F5A" w:rsidRDefault="00532A88"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ë mbajë regjistrat dhe të lëshojë dokumentet e kërkuara nga legjislacioni në fuqi;</w:t>
      </w:r>
    </w:p>
    <w:p w14:paraId="2216ACD5" w14:textId="7403F07E" w:rsidR="009F28E8" w:rsidRPr="00D80F5A" w:rsidRDefault="00532A88" w:rsidP="00E54116">
      <w:pPr>
        <w:pStyle w:val="CERLEVEL5"/>
        <w:numPr>
          <w:ilvl w:val="4"/>
          <w:numId w:val="37"/>
        </w:numPr>
        <w:spacing w:after="0" w:line="276" w:lineRule="auto"/>
        <w:ind w:left="1440" w:hanging="540"/>
        <w:rPr>
          <w:rFonts w:cs="Arial"/>
        </w:rPr>
      </w:pPr>
      <w:r w:rsidRPr="00D80F5A">
        <w:rPr>
          <w:rFonts w:cs="Arial"/>
        </w:rPr>
        <w:t>n</w:t>
      </w:r>
      <w:r w:rsidR="009F28E8" w:rsidRPr="00D80F5A">
        <w:rPr>
          <w:rFonts w:cs="Arial"/>
        </w:rPr>
        <w:t xml:space="preserve">ëse vepron si Anëtar </w:t>
      </w:r>
      <w:r w:rsidR="00DE1B13" w:rsidRPr="00D80F5A">
        <w:rPr>
          <w:rFonts w:cs="Arial"/>
        </w:rPr>
        <w:t xml:space="preserve">Personal </w:t>
      </w:r>
      <w:r w:rsidR="009F28E8" w:rsidRPr="00D80F5A">
        <w:rPr>
          <w:rFonts w:cs="Arial"/>
        </w:rPr>
        <w:t>i Klerimit, duhet të përmbushë kërkesat e duhura financiare të vendosura nga ALPEX-i dhe të sigurojë marzhe të kërkuara sipas dispozitave të Rregullave të ALPEX-it dhe Procedurë</w:t>
      </w:r>
      <w:r w:rsidR="00266264" w:rsidRPr="00D80F5A">
        <w:rPr>
          <w:rFonts w:cs="Arial"/>
        </w:rPr>
        <w:t>s</w:t>
      </w:r>
      <w:r w:rsidR="009F28E8" w:rsidRPr="00D80F5A">
        <w:rPr>
          <w:rFonts w:cs="Arial"/>
        </w:rPr>
        <w:t xml:space="preserve"> </w:t>
      </w:r>
      <w:r w:rsidR="008C0314" w:rsidRPr="00D80F5A">
        <w:rPr>
          <w:rFonts w:cs="Arial"/>
        </w:rPr>
        <w:t>së</w:t>
      </w:r>
      <w:r w:rsidR="009F28E8" w:rsidRPr="00D80F5A">
        <w:rPr>
          <w:rFonts w:cs="Arial"/>
        </w:rPr>
        <w:t xml:space="preserve"> Klerimit dhe Shlyerjes si parakusht për t’u pranuar për të tregtuar;   </w:t>
      </w:r>
    </w:p>
    <w:p w14:paraId="5AF127BE" w14:textId="72C3CF29" w:rsidR="009F28E8" w:rsidRPr="00D80F5A" w:rsidRDefault="00CE6298"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ketë sisteme të përshtatshme të auditimit të brendshëm në lidhje me aktivitetin e tij tregtar në ALPEX dhe me qëllim verifikimin e pajtueshmërisë së Anëtarit të Bursës me këto Rregulla të ALPEX-it dhe Procedurat;   </w:t>
      </w:r>
    </w:p>
    <w:p w14:paraId="708E7EFC" w14:textId="6544668E" w:rsidR="009F28E8" w:rsidRPr="00D80F5A" w:rsidRDefault="00CE6298"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ë punësojë një numër të mjaftueshëm punonjësish me njohuritë, përvojën dhe aftësitë e duhura për të garantuar që Anëtari i Bursës është në përputhje me këto Rregulla të ALPEX-it dhe Procedurat;</w:t>
      </w:r>
    </w:p>
    <w:p w14:paraId="25AA7705" w14:textId="2459CF8A" w:rsidR="009F28E8" w:rsidRPr="00D80F5A" w:rsidRDefault="00CE6298"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ë sigurojë që punonjësit e tij të përmbushin të gjitha detyrimet që rrjedhin nga këto Rregulla të ALPEX-it dhe Procedurat;</w:t>
      </w:r>
    </w:p>
    <w:p w14:paraId="17A4BCD5"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ALPEX-i nuk do të jetë përgjegjës kundrejt Anëtarit të Bursës përveç për sjellje të pahijshme me dashje ose neglizhencë të rëndë   ALPEX-i do të marrë masat e duhura për të parandaluar problemet në funksionimin e sistemeve të administruara prej tij dhe për të marrë masat për riparimit sa më të shpejtë të defekteve ose keqfunksionimit.  ALPEX-i nuk mban përgjegjësi:</w:t>
      </w:r>
    </w:p>
    <w:p w14:paraId="25ECEBD5"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 xml:space="preserve">për çdo humbje që mund ti shkaktohet Anëtarit të Bursës ose ndonjë palë e tretë si rezultat i ngjarjeve për shkak të Forcave Madhore, përfshirë, por pa u kufizuar tek; lufta, grevat, trazirat, kryengritjet, trazirat civile, epidemitë, ndërprerjet e përgjithshme të energjisë elektrike, për ta përgjithësuar në termat vendodhje dhe/ose kohë, mungesa e karburantit ose e lëndëve të para, dështimi, mosfunksionimi ose prishja e sistemeve të komunikimit dhe sistemeve elektronike në përgjithësi, zjarreve, përmbytjeve, problemeve të transportit ose shkaqeve të tjera përtej kontrollit të arsyeshëm të ALPEX-it;  </w:t>
      </w:r>
    </w:p>
    <w:p w14:paraId="0D20038D" w14:textId="77777777"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lastRenderedPageBreak/>
        <w:t xml:space="preserve">për kompensimin e çdo humbjeje të shkaktuar nga një Anëtar i Bursës ose ndonjë palë e tretë që është për shkak të mosfunksionimi të ETSS-së, si rezultat i Ngjarjeve për shkak të Forcës Madhore, qoftë edhe përkohësisht, ose për shkak të humbjes së të dhënave të përfshira në ETSS ose të ndonjë përdorimi mashtrues i ETSS ose të dhënave të tij nga palët e treta.   </w:t>
      </w:r>
    </w:p>
    <w:p w14:paraId="20350267" w14:textId="77777777" w:rsidR="009F28E8" w:rsidRPr="00D80F5A" w:rsidRDefault="009F28E8" w:rsidP="00E54116">
      <w:pPr>
        <w:pStyle w:val="CERLEVEL3"/>
        <w:numPr>
          <w:ilvl w:val="2"/>
          <w:numId w:val="37"/>
        </w:numPr>
        <w:spacing w:after="0" w:line="276" w:lineRule="auto"/>
        <w:ind w:left="900" w:hanging="900"/>
        <w:rPr>
          <w:rFonts w:cs="Arial"/>
        </w:rPr>
      </w:pPr>
      <w:bookmarkStart w:id="224" w:name="_Toc19265851"/>
      <w:bookmarkStart w:id="225" w:name="_Hlk111657363"/>
      <w:bookmarkStart w:id="226" w:name="_Toc112612728"/>
      <w:bookmarkEnd w:id="223"/>
      <w:r w:rsidRPr="00D80F5A">
        <w:rPr>
          <w:rFonts w:cs="Arial"/>
        </w:rPr>
        <w:t>Mos diskriminimi</w:t>
      </w:r>
      <w:bookmarkEnd w:id="226"/>
      <w:r w:rsidRPr="00D80F5A">
        <w:rPr>
          <w:rFonts w:cs="Arial"/>
        </w:rPr>
        <w:t xml:space="preserve">   </w:t>
      </w:r>
      <w:bookmarkEnd w:id="224"/>
      <w:r w:rsidRPr="00D80F5A">
        <w:rPr>
          <w:rFonts w:cs="Arial"/>
        </w:rPr>
        <w:t xml:space="preserve"> </w:t>
      </w:r>
    </w:p>
    <w:p w14:paraId="2CA9FC84"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nuk do të bëjë diskriminim midis Anëtarëve të Bursës në ushtrimin e të drejtave dhe kompetencave dhe në kryerjen e funksioneve dhe detyrimeve të tij.     </w:t>
      </w:r>
    </w:p>
    <w:p w14:paraId="1049184A" w14:textId="77777777" w:rsidR="009F28E8" w:rsidRPr="00D80F5A" w:rsidRDefault="009F28E8" w:rsidP="00E54116">
      <w:pPr>
        <w:pStyle w:val="CERLEVEL3"/>
        <w:numPr>
          <w:ilvl w:val="2"/>
          <w:numId w:val="37"/>
        </w:numPr>
        <w:spacing w:after="0" w:line="276" w:lineRule="auto"/>
        <w:ind w:left="900" w:hanging="900"/>
        <w:rPr>
          <w:rFonts w:cs="Arial"/>
        </w:rPr>
      </w:pPr>
      <w:bookmarkStart w:id="227" w:name="_Toc19265852"/>
      <w:bookmarkStart w:id="228" w:name="_Ref464529289"/>
      <w:bookmarkStart w:id="229" w:name="_Toc112612729"/>
      <w:r w:rsidRPr="00D80F5A">
        <w:rPr>
          <w:rFonts w:cs="Arial"/>
        </w:rPr>
        <w:t>Kompetencat dhe detyrimet në rast emergjence</w:t>
      </w:r>
      <w:bookmarkEnd w:id="229"/>
      <w:r w:rsidRPr="00D80F5A">
        <w:rPr>
          <w:rFonts w:cs="Arial"/>
        </w:rPr>
        <w:t xml:space="preserve"> </w:t>
      </w:r>
      <w:bookmarkEnd w:id="227"/>
      <w:r w:rsidRPr="00D80F5A">
        <w:rPr>
          <w:rFonts w:cs="Arial"/>
        </w:rPr>
        <w:t xml:space="preserve"> </w:t>
      </w:r>
    </w:p>
    <w:p w14:paraId="5F359B88" w14:textId="6F82851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Në rast emergjence, përfshirë por pa u kufizuar në rrethanat e përcaktuara në paragrafin </w:t>
      </w:r>
      <w:r w:rsidRPr="00D80F5A">
        <w:rPr>
          <w:rFonts w:cs="Arial"/>
        </w:rPr>
        <w:fldChar w:fldCharType="begin"/>
      </w:r>
      <w:r w:rsidRPr="00D80F5A">
        <w:rPr>
          <w:rFonts w:cs="Arial"/>
        </w:rPr>
        <w:instrText xml:space="preserve"> REF _Ref99349605 \r \h  \* MERGEFORMAT </w:instrText>
      </w:r>
      <w:r w:rsidRPr="00D80F5A">
        <w:rPr>
          <w:rFonts w:cs="Arial"/>
        </w:rPr>
      </w:r>
      <w:r w:rsidRPr="00D80F5A">
        <w:rPr>
          <w:rFonts w:cs="Arial"/>
        </w:rPr>
        <w:fldChar w:fldCharType="separate"/>
      </w:r>
      <w:r w:rsidR="003A426E" w:rsidRPr="00D80F5A">
        <w:rPr>
          <w:rFonts w:cs="Arial"/>
        </w:rPr>
        <w:t>F.3.1.1</w:t>
      </w:r>
      <w:r w:rsidRPr="00D80F5A">
        <w:rPr>
          <w:rFonts w:cs="Arial"/>
        </w:rPr>
        <w:fldChar w:fldCharType="end"/>
      </w:r>
      <w:r w:rsidRPr="00D80F5A">
        <w:rPr>
          <w:rFonts w:cs="Arial"/>
        </w:rPr>
        <w:t>, ALPEX-i mund të lëshojë udhëzime ose të marrë vendime ose masa që në mënyrë të arsyeshme i konsideron të përshtatshme për të siguruar sjelljen e duhur të tregtimit në Bursë dhe Shlyerjet të çdo transaksioni tregtar.  Këto udhëzime, vendime dhe masa janë të detyrueshme për të gjithë Anëtarët e Bursës</w:t>
      </w:r>
      <w:r w:rsidR="00DE1B13" w:rsidRPr="00D80F5A">
        <w:rPr>
          <w:rFonts w:cs="Arial"/>
        </w:rPr>
        <w:t xml:space="preserve"> dhe/ose Anëtarët e </w:t>
      </w:r>
      <w:r w:rsidRPr="00D80F5A">
        <w:rPr>
          <w:rFonts w:cs="Arial"/>
        </w:rPr>
        <w:t xml:space="preserve">Klerimit, të cilët do t'i respektojnë ato.  </w:t>
      </w:r>
    </w:p>
    <w:p w14:paraId="269CA9A4" w14:textId="77777777" w:rsidR="009F28E8" w:rsidRPr="00D80F5A" w:rsidRDefault="009F28E8" w:rsidP="00E54116">
      <w:pPr>
        <w:pStyle w:val="CERLEVEL3"/>
        <w:numPr>
          <w:ilvl w:val="2"/>
          <w:numId w:val="37"/>
        </w:numPr>
        <w:spacing w:after="0" w:line="276" w:lineRule="auto"/>
        <w:ind w:left="900" w:hanging="900"/>
        <w:rPr>
          <w:rFonts w:cs="Arial"/>
        </w:rPr>
      </w:pPr>
      <w:bookmarkStart w:id="230" w:name="_Ref471381075"/>
      <w:bookmarkStart w:id="231" w:name="_Toc19265853"/>
      <w:bookmarkStart w:id="232" w:name="_Toc112612730"/>
      <w:r w:rsidRPr="00D80F5A">
        <w:rPr>
          <w:rFonts w:cs="Arial"/>
        </w:rPr>
        <w:t>Kërkesat rregullative</w:t>
      </w:r>
      <w:bookmarkEnd w:id="232"/>
      <w:r w:rsidRPr="00D80F5A">
        <w:rPr>
          <w:rFonts w:cs="Arial"/>
        </w:rPr>
        <w:t xml:space="preserve">    </w:t>
      </w:r>
      <w:bookmarkEnd w:id="228"/>
      <w:bookmarkEnd w:id="230"/>
      <w:bookmarkEnd w:id="231"/>
    </w:p>
    <w:p w14:paraId="6324CE5F" w14:textId="010EFE0E" w:rsidR="009F28E8" w:rsidRPr="00D80F5A" w:rsidRDefault="009F28E8" w:rsidP="00E54116">
      <w:pPr>
        <w:pStyle w:val="CERLEVEL4"/>
        <w:numPr>
          <w:ilvl w:val="3"/>
          <w:numId w:val="37"/>
        </w:numPr>
        <w:spacing w:after="0" w:line="276" w:lineRule="auto"/>
        <w:ind w:left="900" w:hanging="900"/>
        <w:rPr>
          <w:rFonts w:cs="Arial"/>
        </w:rPr>
      </w:pPr>
      <w:bookmarkStart w:id="233" w:name="_Ref465266333"/>
      <w:r w:rsidRPr="00D80F5A">
        <w:rPr>
          <w:rFonts w:cs="Arial"/>
        </w:rPr>
        <w:t>Nëse ALPEX-it i kërkohet të përpilojë, mbledhë dhe/ose të dorëzojë ndonjë informacion ose të dhënë, ose të raportojë ndonjë sjellje ose çështje, në lidhje me Bursën ose operimin e saj, tek Autoritetet Rregullatorë ose një Autoritet tjetër Kompetent sipas çdo ligji në fuqi</w:t>
      </w:r>
      <w:r w:rsidR="00257AA3" w:rsidRPr="00D80F5A">
        <w:rPr>
          <w:rFonts w:cs="Arial"/>
        </w:rPr>
        <w:t xml:space="preserve"> dhe ligjit </w:t>
      </w:r>
      <w:r w:rsidR="002523A0" w:rsidRPr="00D80F5A">
        <w:rPr>
          <w:rFonts w:cs="Arial"/>
        </w:rPr>
        <w:t>“Për mbrojtjen e të dhënave personale”, i ndryshuar të</w:t>
      </w:r>
      <w:r w:rsidR="002A3DE0" w:rsidRPr="00D80F5A">
        <w:rPr>
          <w:rFonts w:cs="Arial"/>
        </w:rPr>
        <w:t xml:space="preserve"> </w:t>
      </w:r>
      <w:r w:rsidR="002523A0" w:rsidRPr="00D80F5A">
        <w:rPr>
          <w:rFonts w:cs="Arial"/>
        </w:rPr>
        <w:t xml:space="preserve">Republikës së </w:t>
      </w:r>
      <w:r w:rsidR="002A3DE0" w:rsidRPr="00D80F5A">
        <w:rPr>
          <w:rFonts w:cs="Arial"/>
        </w:rPr>
        <w:t>Shqipërisë dhe Kosovës</w:t>
      </w:r>
      <w:r w:rsidR="003104D0" w:rsidRPr="00D80F5A">
        <w:rPr>
          <w:rFonts w:cs="Arial"/>
        </w:rPr>
        <w:t xml:space="preserve">, </w:t>
      </w:r>
      <w:r w:rsidRPr="00D80F5A">
        <w:rPr>
          <w:rFonts w:cs="Arial"/>
        </w:rPr>
        <w:t>(një “</w:t>
      </w:r>
      <w:r w:rsidRPr="00D80F5A">
        <w:rPr>
          <w:rFonts w:cs="Arial"/>
          <w:b/>
          <w:bCs/>
        </w:rPr>
        <w:t>Kërkesë e Rregullatorit për Raportim</w:t>
      </w:r>
      <w:r w:rsidRPr="00D80F5A">
        <w:rPr>
          <w:rFonts w:cs="Arial"/>
        </w:rPr>
        <w:t>”), atëherë çdo Anëtar i Bursës</w:t>
      </w:r>
      <w:bookmarkEnd w:id="233"/>
      <w:r w:rsidRPr="00D80F5A">
        <w:rPr>
          <w:rFonts w:cs="Arial"/>
        </w:rPr>
        <w:t xml:space="preserve">:  </w:t>
      </w:r>
    </w:p>
    <w:p w14:paraId="160DEB88" w14:textId="39DC609D" w:rsidR="009F28E8" w:rsidRPr="00D80F5A" w:rsidRDefault="009F28E8" w:rsidP="00E54116">
      <w:pPr>
        <w:pStyle w:val="CERLEVEL5"/>
        <w:numPr>
          <w:ilvl w:val="4"/>
          <w:numId w:val="37"/>
        </w:numPr>
        <w:spacing w:after="0" w:line="276" w:lineRule="auto"/>
        <w:ind w:left="1440" w:hanging="529"/>
        <w:rPr>
          <w:rFonts w:cs="Arial"/>
        </w:rPr>
      </w:pPr>
      <w:r w:rsidRPr="00D80F5A">
        <w:rPr>
          <w:rFonts w:cs="Arial"/>
        </w:rPr>
        <w:t xml:space="preserve">do të sigurojë informacionet, të dhënat dhe raportet, sipas kërkesës së arsyeshme të ALPEX-it ndaj Anëtarit të Bursës, brenda afatit kohor të kërkuar, në mënyrë që ALPEX-i të mund të përmbushë ose plotësojë Kërkesën e Rregullatorit për Raportim (ose të sigurojë që këto informacione, të dhëna dhe raporte të dorëzohen); </w:t>
      </w:r>
    </w:p>
    <w:p w14:paraId="2F116BCB" w14:textId="77777777" w:rsidR="009F28E8" w:rsidRPr="00D80F5A" w:rsidRDefault="009F28E8" w:rsidP="00E54116">
      <w:pPr>
        <w:pStyle w:val="CERLEVEL5"/>
        <w:numPr>
          <w:ilvl w:val="4"/>
          <w:numId w:val="37"/>
        </w:numPr>
        <w:spacing w:after="0" w:line="276" w:lineRule="auto"/>
        <w:ind w:left="1440" w:hanging="529"/>
        <w:rPr>
          <w:rFonts w:cs="Arial"/>
        </w:rPr>
      </w:pPr>
      <w:r w:rsidRPr="00D80F5A">
        <w:rPr>
          <w:rFonts w:cs="Arial"/>
        </w:rPr>
        <w:t xml:space="preserve">do të bashkëpunojë me ALPEX-in dhe do të ndërmarrë të gjitha hapat sipas kërkesës së arsyeshme të ALPEX-it, të cilat janë të nevojshme ose duhen për t'i mundësuar ALPEX-it të jetë në përputhje ose të përmbushë Kërkesën e Rregullatorit për Raportim; dhe </w:t>
      </w:r>
    </w:p>
    <w:p w14:paraId="4A6104BE" w14:textId="77777777" w:rsidR="009F28E8" w:rsidRPr="00D80F5A" w:rsidRDefault="009F28E8" w:rsidP="00E54116">
      <w:pPr>
        <w:pStyle w:val="CERLEVEL5"/>
        <w:numPr>
          <w:ilvl w:val="4"/>
          <w:numId w:val="37"/>
        </w:numPr>
        <w:spacing w:after="0" w:line="276" w:lineRule="auto"/>
        <w:ind w:left="1440" w:hanging="529"/>
        <w:rPr>
          <w:rFonts w:cs="Arial"/>
        </w:rPr>
      </w:pPr>
      <w:r w:rsidRPr="00D80F5A">
        <w:rPr>
          <w:rFonts w:cs="Arial"/>
        </w:rPr>
        <w:t>jep pëlqimin që ALPEX-i t'i japë informacion, të dhëna ose raporte Autoritetit Rregullator ose një Autoriteti tjetër Kompetent në përputhje me Kërkesën e Rregullatorit për Raportimit (ose të sigurojë që të jepet çdo pëlqim i nevojshëm).</w:t>
      </w:r>
    </w:p>
    <w:p w14:paraId="06FFB722" w14:textId="77777777" w:rsidR="009F28E8" w:rsidRPr="00D80F5A" w:rsidRDefault="009F28E8" w:rsidP="00E54116">
      <w:pPr>
        <w:pStyle w:val="CERLEVEL3"/>
        <w:numPr>
          <w:ilvl w:val="2"/>
          <w:numId w:val="37"/>
        </w:numPr>
        <w:spacing w:after="0" w:line="276" w:lineRule="auto"/>
        <w:ind w:left="900" w:hanging="900"/>
        <w:rPr>
          <w:rFonts w:cs="Arial"/>
        </w:rPr>
      </w:pPr>
      <w:bookmarkStart w:id="234" w:name="_Toc471918969"/>
      <w:bookmarkStart w:id="235" w:name="_Toc471919688"/>
      <w:bookmarkStart w:id="236" w:name="_Toc471976430"/>
      <w:bookmarkStart w:id="237" w:name="_Toc472067915"/>
      <w:bookmarkStart w:id="238" w:name="_Ref465272088"/>
      <w:bookmarkStart w:id="239" w:name="_Toc19265854"/>
      <w:bookmarkStart w:id="240" w:name="_Toc112612731"/>
      <w:bookmarkEnd w:id="234"/>
      <w:bookmarkEnd w:id="235"/>
      <w:bookmarkEnd w:id="236"/>
      <w:bookmarkEnd w:id="237"/>
      <w:r w:rsidRPr="00D80F5A">
        <w:rPr>
          <w:rFonts w:cs="Arial"/>
        </w:rPr>
        <w:t xml:space="preserve">Tarifat e </w:t>
      </w:r>
      <w:bookmarkEnd w:id="238"/>
      <w:r w:rsidRPr="00D80F5A">
        <w:rPr>
          <w:rFonts w:cs="Arial"/>
        </w:rPr>
        <w:t>ALPEX-it</w:t>
      </w:r>
      <w:bookmarkEnd w:id="240"/>
      <w:r w:rsidRPr="00D80F5A">
        <w:rPr>
          <w:rFonts w:cs="Arial"/>
        </w:rPr>
        <w:t xml:space="preserve">    </w:t>
      </w:r>
      <w:bookmarkEnd w:id="239"/>
    </w:p>
    <w:p w14:paraId="1B21391E" w14:textId="77777777" w:rsidR="009F28E8" w:rsidRPr="00D80F5A" w:rsidRDefault="009F28E8" w:rsidP="00E54116">
      <w:pPr>
        <w:pStyle w:val="CERLEVEL4"/>
        <w:numPr>
          <w:ilvl w:val="3"/>
          <w:numId w:val="37"/>
        </w:numPr>
        <w:spacing w:after="0" w:line="276" w:lineRule="auto"/>
        <w:ind w:left="900" w:hanging="900"/>
        <w:rPr>
          <w:rFonts w:cs="Arial"/>
        </w:rPr>
      </w:pPr>
      <w:bookmarkStart w:id="241" w:name="_Ref484089760"/>
      <w:bookmarkStart w:id="242" w:name="_Ref471378589"/>
      <w:bookmarkStart w:id="243" w:name="_Ref465272078"/>
      <w:r w:rsidRPr="00D80F5A">
        <w:rPr>
          <w:rFonts w:cs="Arial"/>
        </w:rPr>
        <w:t xml:space="preserve">Kostot e operacionale të Tregjeve të Ditës në Avancë dhe atyre Brenda së Njëjtës Ditë mbulohen nëpërmjet pagesave të Tarifave Fikse dhe Variabël nga Anëtarët  e Bursës në ALPEX.  </w:t>
      </w:r>
    </w:p>
    <w:p w14:paraId="5C15FB56" w14:textId="7DD7ED2F"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lastRenderedPageBreak/>
        <w:t xml:space="preserve">ALPEX-i mund të </w:t>
      </w:r>
      <w:r w:rsidR="00A16E8C" w:rsidRPr="00D80F5A">
        <w:rPr>
          <w:rFonts w:cs="Arial"/>
        </w:rPr>
        <w:t>ngarkojë</w:t>
      </w:r>
      <w:r w:rsidRPr="00D80F5A">
        <w:rPr>
          <w:rFonts w:cs="Arial"/>
        </w:rPr>
        <w:t xml:space="preserve"> Anëtarët e Bursës kandidat</w:t>
      </w:r>
      <w:r w:rsidR="001213BD" w:rsidRPr="00D80F5A">
        <w:rPr>
          <w:rFonts w:cs="Arial"/>
        </w:rPr>
        <w:t>ët</w:t>
      </w:r>
      <w:r w:rsidRPr="00D80F5A">
        <w:rPr>
          <w:rFonts w:cs="Arial"/>
        </w:rPr>
        <w:t xml:space="preserve"> ose të pranuar që t'i paguajnë ALPEX-it, </w:t>
      </w:r>
      <w:r w:rsidR="00155A44" w:rsidRPr="00D80F5A">
        <w:rPr>
          <w:rFonts w:cs="Arial"/>
        </w:rPr>
        <w:t>Tarifat</w:t>
      </w:r>
      <w:r w:rsidRPr="00D80F5A">
        <w:rPr>
          <w:rFonts w:cs="Arial"/>
        </w:rPr>
        <w:t xml:space="preserve"> e përcaktuara në përputhje me Listën e Tarifave të ALPEX-it në mënyrën dhe në kohën e përcaktuar në këtë dokument dhe në përputhje me Procedurat.    </w:t>
      </w:r>
      <w:bookmarkEnd w:id="241"/>
      <w:r w:rsidRPr="00D80F5A">
        <w:rPr>
          <w:rFonts w:cs="Arial"/>
        </w:rPr>
        <w:t xml:space="preserve"> </w:t>
      </w:r>
    </w:p>
    <w:p w14:paraId="5257E8A2"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do të specifikojë llogarinë ku duhet të bëhet pagesa e Tarifave Fikse dhe Variabël.    </w:t>
      </w:r>
    </w:p>
    <w:p w14:paraId="11847941" w14:textId="1139817E" w:rsidR="009F28E8" w:rsidRPr="00D80F5A" w:rsidRDefault="009F28E8" w:rsidP="00E54116">
      <w:pPr>
        <w:pStyle w:val="CERLEVEL4"/>
        <w:numPr>
          <w:ilvl w:val="3"/>
          <w:numId w:val="37"/>
        </w:numPr>
        <w:spacing w:after="0" w:line="276" w:lineRule="auto"/>
        <w:ind w:left="900" w:hanging="900"/>
        <w:rPr>
          <w:rFonts w:cs="Arial"/>
        </w:rPr>
      </w:pPr>
      <w:bookmarkStart w:id="244" w:name="_Hlk111657385"/>
      <w:bookmarkEnd w:id="225"/>
      <w:r w:rsidRPr="00D80F5A">
        <w:rPr>
          <w:rFonts w:cs="Arial"/>
        </w:rPr>
        <w:t>Çdo Anëtar i Bursës do t’i paguajë ALPEX-it të gjitha Tarifa</w:t>
      </w:r>
      <w:r w:rsidR="00211010" w:rsidRPr="00D80F5A">
        <w:rPr>
          <w:rFonts w:cs="Arial"/>
        </w:rPr>
        <w:t>t</w:t>
      </w:r>
      <w:r w:rsidRPr="00D80F5A">
        <w:rPr>
          <w:rFonts w:cs="Arial"/>
        </w:rPr>
        <w:t xml:space="preserve"> Fikse dhe Variabël sipas paragrafit </w:t>
      </w:r>
      <w:r w:rsidRPr="00D80F5A">
        <w:rPr>
          <w:rFonts w:cs="Arial"/>
        </w:rPr>
        <w:fldChar w:fldCharType="begin"/>
      </w:r>
      <w:r w:rsidRPr="00D80F5A">
        <w:rPr>
          <w:rFonts w:cs="Arial"/>
        </w:rPr>
        <w:instrText xml:space="preserve"> REF _Ref484089760 \r \h  \* MERGEFORMAT </w:instrText>
      </w:r>
      <w:r w:rsidRPr="00D80F5A">
        <w:rPr>
          <w:rFonts w:cs="Arial"/>
        </w:rPr>
      </w:r>
      <w:r w:rsidRPr="00D80F5A">
        <w:rPr>
          <w:rFonts w:cs="Arial"/>
        </w:rPr>
        <w:fldChar w:fldCharType="separate"/>
      </w:r>
      <w:r w:rsidR="0035228C" w:rsidRPr="00D80F5A">
        <w:rPr>
          <w:rFonts w:cs="Arial"/>
        </w:rPr>
        <w:t>B.4.5.1</w:t>
      </w:r>
      <w:r w:rsidRPr="00D80F5A">
        <w:rPr>
          <w:rFonts w:cs="Arial"/>
        </w:rPr>
        <w:fldChar w:fldCharType="end"/>
      </w:r>
      <w:r w:rsidRPr="00D80F5A">
        <w:rPr>
          <w:rFonts w:cs="Arial"/>
        </w:rPr>
        <w:t>, ku do të përfshihet TVSH-ja përkatëse apo ndonjë taksë tjetër</w:t>
      </w:r>
      <w:r w:rsidR="009C498F" w:rsidRPr="00D80F5A">
        <w:rPr>
          <w:rFonts w:cs="Arial"/>
        </w:rPr>
        <w:t xml:space="preserve"> e detyrueshme nga legjislacioni në fuqi</w:t>
      </w:r>
      <w:r w:rsidRPr="00D80F5A">
        <w:rPr>
          <w:rFonts w:cs="Arial"/>
        </w:rPr>
        <w:t xml:space="preserve">, sipas një faturë të lëshuar nga ALPEX-i. </w:t>
      </w:r>
    </w:p>
    <w:p w14:paraId="222C6365"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Kur ndonjë nga pagesat sipas këtyre Rregullave të ALPEX-it është me vonesë, Kamatë Vonesa do të akumulohen nga data e lindjes së detyrimit deri në datën e pagesës së plotë mbi shumën në vonesë. </w:t>
      </w:r>
    </w:p>
    <w:p w14:paraId="1BEDD6B0" w14:textId="2EDE4389"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Tarifat Fikse dhe Variabël përcaktohen me Vendim të Autoritetit Rregullator nëse është rasti, bazuar në metodologjinë e llogaritjes së Tarifave Fikse dhe Variabël, me propozim të ALPEX-it. Tarifa</w:t>
      </w:r>
      <w:r w:rsidR="00F43AD1" w:rsidRPr="00D80F5A">
        <w:rPr>
          <w:rFonts w:cs="Arial"/>
        </w:rPr>
        <w:t>t</w:t>
      </w:r>
      <w:r w:rsidRPr="00D80F5A">
        <w:rPr>
          <w:rFonts w:cs="Arial"/>
        </w:rPr>
        <w:t xml:space="preserve"> Fikse dhe Variabël aplikohen pas kalimit të një periudhe kohore të përcaktuar në Vendimin </w:t>
      </w:r>
      <w:r w:rsidR="00F43AD1" w:rsidRPr="00D80F5A">
        <w:rPr>
          <w:rFonts w:cs="Arial"/>
        </w:rPr>
        <w:t>e</w:t>
      </w:r>
      <w:r w:rsidRPr="00D80F5A">
        <w:rPr>
          <w:rFonts w:cs="Arial"/>
        </w:rPr>
        <w:t xml:space="preserve"> Autoritetit Rregullator të përmendur më lart.   </w:t>
      </w:r>
    </w:p>
    <w:p w14:paraId="0E51CBDF" w14:textId="560F299C"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Tarifat Fikse dhe Variabël në fuqi, publikohen në </w:t>
      </w:r>
      <w:r w:rsidR="00972431" w:rsidRPr="00D80F5A">
        <w:rPr>
          <w:rFonts w:cs="Arial"/>
        </w:rPr>
        <w:t xml:space="preserve">faqen zyrtare të ueb-it </w:t>
      </w:r>
      <w:r w:rsidRPr="00D80F5A">
        <w:rPr>
          <w:rFonts w:cs="Arial"/>
        </w:rPr>
        <w:t>www.alpex.al.</w:t>
      </w:r>
    </w:p>
    <w:p w14:paraId="7306EABF" w14:textId="77777777" w:rsidR="009F28E8" w:rsidRPr="00D80F5A" w:rsidRDefault="009F28E8" w:rsidP="00E54116">
      <w:pPr>
        <w:pStyle w:val="CERLEVEL3"/>
        <w:numPr>
          <w:ilvl w:val="2"/>
          <w:numId w:val="37"/>
        </w:numPr>
        <w:spacing w:after="0" w:line="276" w:lineRule="auto"/>
        <w:ind w:left="900" w:hanging="900"/>
        <w:rPr>
          <w:rFonts w:cs="Arial"/>
        </w:rPr>
      </w:pPr>
      <w:bookmarkStart w:id="245" w:name="_Toc19265855"/>
      <w:bookmarkStart w:id="246" w:name="_Toc112612732"/>
      <w:r w:rsidRPr="00D80F5A">
        <w:rPr>
          <w:rFonts w:cs="Arial"/>
        </w:rPr>
        <w:t>Detyrimet në lidhje me konfidencialitetin</w:t>
      </w:r>
      <w:bookmarkEnd w:id="246"/>
      <w:r w:rsidRPr="00D80F5A">
        <w:rPr>
          <w:rFonts w:cs="Arial"/>
        </w:rPr>
        <w:t xml:space="preserve">   </w:t>
      </w:r>
      <w:bookmarkEnd w:id="245"/>
    </w:p>
    <w:p w14:paraId="6B689F30" w14:textId="3581B5FD" w:rsidR="009F28E8" w:rsidRPr="00D80F5A" w:rsidRDefault="009F28E8" w:rsidP="00E54116">
      <w:pPr>
        <w:pStyle w:val="CERLEVEL4"/>
        <w:numPr>
          <w:ilvl w:val="3"/>
          <w:numId w:val="37"/>
        </w:numPr>
        <w:spacing w:after="0" w:line="276" w:lineRule="auto"/>
        <w:ind w:left="900" w:hanging="900"/>
        <w:rPr>
          <w:rFonts w:cs="Arial"/>
          <w:b/>
          <w:bCs/>
        </w:rPr>
      </w:pPr>
      <w:r w:rsidRPr="00D80F5A">
        <w:rPr>
          <w:rFonts w:cs="Arial"/>
        </w:rPr>
        <w:t xml:space="preserve">ALPEX-i dhe çdo Anëtar i Bursës do të respektojnë detyrimet e konfidencialitetit të përcaktuara në seksionin </w:t>
      </w:r>
      <w:r w:rsidRPr="00D80F5A">
        <w:rPr>
          <w:rFonts w:cs="Arial"/>
        </w:rPr>
        <w:fldChar w:fldCharType="begin"/>
      </w:r>
      <w:r w:rsidRPr="00D80F5A">
        <w:rPr>
          <w:rFonts w:cs="Arial"/>
        </w:rPr>
        <w:instrText xml:space="preserve"> REF _Ref475632110 \r \h  \* MERGEFORMAT </w:instrText>
      </w:r>
      <w:r w:rsidRPr="00D80F5A">
        <w:rPr>
          <w:rFonts w:cs="Arial"/>
        </w:rPr>
      </w:r>
      <w:r w:rsidRPr="00D80F5A">
        <w:rPr>
          <w:rFonts w:cs="Arial"/>
        </w:rPr>
        <w:fldChar w:fldCharType="separate"/>
      </w:r>
      <w:r w:rsidR="00705AC9" w:rsidRPr="00D80F5A">
        <w:rPr>
          <w:rFonts w:cs="Arial"/>
        </w:rPr>
        <w:t>H.5</w:t>
      </w:r>
      <w:r w:rsidRPr="00D80F5A">
        <w:rPr>
          <w:rFonts w:cs="Arial"/>
        </w:rPr>
        <w:fldChar w:fldCharType="end"/>
      </w:r>
      <w:bookmarkEnd w:id="244"/>
      <w:r w:rsidRPr="00D80F5A">
        <w:rPr>
          <w:rFonts w:cs="Arial"/>
        </w:rPr>
        <w:t xml:space="preserve">. </w:t>
      </w:r>
    </w:p>
    <w:p w14:paraId="27AFF3BE" w14:textId="77777777" w:rsidR="009F28E8" w:rsidRPr="00D80F5A" w:rsidRDefault="009F28E8" w:rsidP="00E54116">
      <w:pPr>
        <w:pStyle w:val="CERLEVEL1"/>
        <w:pageBreakBefore/>
        <w:numPr>
          <w:ilvl w:val="0"/>
          <w:numId w:val="37"/>
        </w:numPr>
        <w:spacing w:after="0" w:line="276" w:lineRule="auto"/>
        <w:ind w:left="0" w:firstLine="0"/>
        <w:rPr>
          <w:rFonts w:cs="Arial"/>
          <w:szCs w:val="28"/>
        </w:rPr>
      </w:pPr>
      <w:bookmarkStart w:id="247" w:name="_Toc159866987"/>
      <w:bookmarkStart w:id="248" w:name="_Toc418844019"/>
      <w:bookmarkStart w:id="249" w:name="_Toc228073509"/>
      <w:bookmarkStart w:id="250" w:name="_Ref463625586"/>
      <w:bookmarkStart w:id="251" w:name="_Toc19265856"/>
      <w:bookmarkStart w:id="252" w:name="_Hlk111657405"/>
      <w:bookmarkStart w:id="253" w:name="_Toc112612733"/>
      <w:bookmarkEnd w:id="242"/>
      <w:bookmarkEnd w:id="243"/>
      <w:r w:rsidRPr="00D80F5A">
        <w:rPr>
          <w:rFonts w:cs="Arial"/>
          <w:szCs w:val="28"/>
        </w:rPr>
        <w:lastRenderedPageBreak/>
        <w:t>Pranimi në Bursë</w:t>
      </w:r>
      <w:bookmarkEnd w:id="253"/>
      <w:r w:rsidRPr="00D80F5A">
        <w:rPr>
          <w:rFonts w:cs="Arial"/>
          <w:szCs w:val="28"/>
        </w:rPr>
        <w:t xml:space="preserve"> </w:t>
      </w:r>
      <w:bookmarkEnd w:id="247"/>
      <w:bookmarkEnd w:id="248"/>
      <w:bookmarkEnd w:id="249"/>
      <w:bookmarkEnd w:id="250"/>
      <w:bookmarkEnd w:id="251"/>
      <w:r w:rsidRPr="00D80F5A">
        <w:rPr>
          <w:rFonts w:cs="Arial"/>
          <w:szCs w:val="28"/>
        </w:rPr>
        <w:t xml:space="preserve"> </w:t>
      </w:r>
    </w:p>
    <w:p w14:paraId="24268AE1" w14:textId="77777777" w:rsidR="009F28E8" w:rsidRPr="00D80F5A" w:rsidRDefault="009F28E8" w:rsidP="00E54116">
      <w:pPr>
        <w:pStyle w:val="CERLEVEL2"/>
        <w:numPr>
          <w:ilvl w:val="1"/>
          <w:numId w:val="37"/>
        </w:numPr>
        <w:spacing w:after="0" w:line="276" w:lineRule="auto"/>
        <w:ind w:left="900" w:hanging="900"/>
        <w:rPr>
          <w:rFonts w:eastAsiaTheme="minorEastAsia" w:cs="Arial"/>
          <w:szCs w:val="24"/>
        </w:rPr>
      </w:pPr>
      <w:bookmarkStart w:id="254" w:name="_Ref475630906"/>
      <w:bookmarkStart w:id="255" w:name="_Ref475630926"/>
      <w:bookmarkStart w:id="256" w:name="_Ref475631350"/>
      <w:bookmarkStart w:id="257" w:name="_Toc19265857"/>
      <w:bookmarkStart w:id="258" w:name="_Toc112612734"/>
      <w:r w:rsidRPr="00D80F5A">
        <w:rPr>
          <w:rFonts w:cs="Arial"/>
          <w:szCs w:val="24"/>
        </w:rPr>
        <w:t>Kërkesat për anëtarësim</w:t>
      </w:r>
      <w:bookmarkEnd w:id="258"/>
      <w:r w:rsidRPr="00D80F5A">
        <w:rPr>
          <w:rFonts w:cs="Arial"/>
          <w:szCs w:val="24"/>
        </w:rPr>
        <w:t xml:space="preserve">  </w:t>
      </w:r>
      <w:bookmarkEnd w:id="254"/>
      <w:bookmarkEnd w:id="255"/>
      <w:bookmarkEnd w:id="256"/>
      <w:bookmarkEnd w:id="257"/>
    </w:p>
    <w:p w14:paraId="75AA9ED2" w14:textId="77777777" w:rsidR="009F28E8" w:rsidRPr="00D80F5A" w:rsidRDefault="009F28E8" w:rsidP="00E54116">
      <w:pPr>
        <w:pStyle w:val="CERLEVEL3"/>
        <w:numPr>
          <w:ilvl w:val="2"/>
          <w:numId w:val="37"/>
        </w:numPr>
        <w:spacing w:after="0" w:line="276" w:lineRule="auto"/>
        <w:ind w:left="900" w:hanging="900"/>
        <w:rPr>
          <w:rFonts w:cs="Arial"/>
        </w:rPr>
      </w:pPr>
      <w:bookmarkStart w:id="259" w:name="_Toc472111024"/>
      <w:bookmarkStart w:id="260" w:name="_Ref475632158"/>
      <w:bookmarkStart w:id="261" w:name="_Ref475632932"/>
      <w:bookmarkStart w:id="262" w:name="_Ref475654777"/>
      <w:bookmarkStart w:id="263" w:name="_Toc19265858"/>
      <w:bookmarkStart w:id="264" w:name="_Ref110452525"/>
      <w:bookmarkStart w:id="265" w:name="_Ref110453712"/>
      <w:bookmarkStart w:id="266" w:name="_Toc112612735"/>
      <w:r w:rsidRPr="00D80F5A">
        <w:rPr>
          <w:rFonts w:cs="Arial"/>
        </w:rPr>
        <w:t>Kriteret e pranimit për t'u anëtarësuar në Bursë</w:t>
      </w:r>
      <w:bookmarkEnd w:id="259"/>
      <w:bookmarkEnd w:id="260"/>
      <w:bookmarkEnd w:id="261"/>
      <w:bookmarkEnd w:id="262"/>
      <w:bookmarkEnd w:id="263"/>
      <w:bookmarkEnd w:id="264"/>
      <w:bookmarkEnd w:id="265"/>
      <w:bookmarkEnd w:id="266"/>
    </w:p>
    <w:p w14:paraId="2D9BCA43" w14:textId="2E30B0BC" w:rsidR="009F28E8" w:rsidRPr="00D80F5A" w:rsidRDefault="009F28E8" w:rsidP="00E54116">
      <w:pPr>
        <w:pStyle w:val="CERLEVEL4"/>
        <w:numPr>
          <w:ilvl w:val="3"/>
          <w:numId w:val="37"/>
        </w:numPr>
        <w:spacing w:after="0" w:line="276" w:lineRule="auto"/>
        <w:ind w:left="900" w:hanging="900"/>
        <w:rPr>
          <w:rFonts w:cs="Arial"/>
        </w:rPr>
      </w:pPr>
      <w:bookmarkStart w:id="267" w:name="_Ref110268553"/>
      <w:bookmarkStart w:id="268" w:name="_Ref491802917"/>
      <w:r w:rsidRPr="00D80F5A">
        <w:rPr>
          <w:rFonts w:cs="Arial"/>
        </w:rPr>
        <w:t xml:space="preserve">Subjektet juridike që disponojnë të gjitha autorizimet dhe licencat përkatëse (ose janë përjashtuar nga detyrimi për të pasur një licencë të tillë) për tregtimin e energjisë elektrike (ku është e aplikueshme) të kërkuara sipas </w:t>
      </w:r>
      <w:r w:rsidR="00172AB8" w:rsidRPr="00D80F5A">
        <w:rPr>
          <w:rFonts w:cs="Arial"/>
        </w:rPr>
        <w:t>Legjislacionit</w:t>
      </w:r>
      <w:r w:rsidRPr="00D80F5A">
        <w:rPr>
          <w:rFonts w:cs="Arial"/>
        </w:rPr>
        <w:t xml:space="preserve"> në fuqi;</w:t>
      </w:r>
      <w:bookmarkEnd w:id="267"/>
      <w:r w:rsidRPr="00D80F5A">
        <w:rPr>
          <w:rFonts w:cs="Arial"/>
        </w:rPr>
        <w:t xml:space="preserve"> </w:t>
      </w:r>
      <w:bookmarkEnd w:id="268"/>
      <w:r w:rsidRPr="00D80F5A">
        <w:rPr>
          <w:rFonts w:cs="Arial"/>
        </w:rPr>
        <w:t xml:space="preserve"> </w:t>
      </w:r>
    </w:p>
    <w:p w14:paraId="4CAB3C70"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Prodhuesit, mbajtësit e një Licence për Prodhim të energjisë elektrike ose ata që janë përjashtuar nga detyrimi për marrjen e një licence prodhimi. </w:t>
      </w:r>
    </w:p>
    <w:p w14:paraId="603A7532"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Furnizuesit, mbajtësit e një Licence Furnizimi të energjisë elektrike.</w:t>
      </w:r>
    </w:p>
    <w:p w14:paraId="3DAED735" w14:textId="1B06DD6B"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Tregtar</w:t>
      </w:r>
      <w:r w:rsidR="00172AB8" w:rsidRPr="00D80F5A">
        <w:rPr>
          <w:rFonts w:cs="Arial"/>
        </w:rPr>
        <w:t>ë</w:t>
      </w:r>
      <w:r w:rsidRPr="00D80F5A">
        <w:rPr>
          <w:rFonts w:cs="Arial"/>
        </w:rPr>
        <w:t xml:space="preserve">t, mbajtësit e një Licence për Tregtim të energjisë elektrike. </w:t>
      </w:r>
    </w:p>
    <w:p w14:paraId="7782D023" w14:textId="5D24450D"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Klientët, mbajtës të një Licence për Konsum vetjak (nëse do të jet</w:t>
      </w:r>
      <w:r w:rsidR="00B12D8D" w:rsidRPr="00D80F5A">
        <w:rPr>
          <w:rFonts w:cs="Arial"/>
        </w:rPr>
        <w:t>ë</w:t>
      </w:r>
      <w:r w:rsidRPr="00D80F5A">
        <w:rPr>
          <w:rFonts w:cs="Arial"/>
        </w:rPr>
        <w:t xml:space="preserve"> rasti)</w:t>
      </w:r>
    </w:p>
    <w:p w14:paraId="7077BE48" w14:textId="34C4E82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Operatorët e Sistemit të Transmetimit.</w:t>
      </w:r>
    </w:p>
    <w:p w14:paraId="3CCBBBD4"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Operatorët e Sistemit të Shpërndarjes.</w:t>
      </w:r>
    </w:p>
    <w:p w14:paraId="6EF18E9A"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Furnizuesi i Shërbimit Universal. dhe</w:t>
      </w:r>
    </w:p>
    <w:p w14:paraId="48D4283C" w14:textId="77777777" w:rsidR="00201F80" w:rsidRPr="00D80F5A" w:rsidRDefault="009F28E8" w:rsidP="00E54116">
      <w:pPr>
        <w:pStyle w:val="CERLEVEL5"/>
        <w:numPr>
          <w:ilvl w:val="4"/>
          <w:numId w:val="37"/>
        </w:numPr>
        <w:spacing w:after="0" w:line="276" w:lineRule="auto"/>
        <w:ind w:left="1440" w:hanging="540"/>
        <w:rPr>
          <w:rFonts w:cs="Arial"/>
        </w:rPr>
      </w:pPr>
      <w:r w:rsidRPr="00D80F5A">
        <w:rPr>
          <w:rFonts w:cs="Arial"/>
        </w:rPr>
        <w:t>Operatori i Energjisë së Rinovueshme.</w:t>
      </w:r>
    </w:p>
    <w:p w14:paraId="335CBFBB" w14:textId="1DFAA6D5" w:rsidR="009F28E8" w:rsidRPr="00D80F5A" w:rsidRDefault="009F28E8" w:rsidP="00E54116">
      <w:pPr>
        <w:pStyle w:val="CERLEVEL4"/>
        <w:numPr>
          <w:ilvl w:val="3"/>
          <w:numId w:val="37"/>
        </w:numPr>
        <w:spacing w:after="0" w:line="276" w:lineRule="auto"/>
        <w:ind w:left="900" w:hanging="900"/>
        <w:rPr>
          <w:rFonts w:cs="Arial"/>
        </w:rPr>
      </w:pPr>
      <w:bookmarkStart w:id="269" w:name="_Ref110452960"/>
      <w:r w:rsidRPr="00D80F5A">
        <w:rPr>
          <w:rFonts w:cs="Arial"/>
        </w:rPr>
        <w:t>duhet të je</w:t>
      </w:r>
      <w:r w:rsidR="00155A44" w:rsidRPr="00D80F5A">
        <w:rPr>
          <w:rFonts w:cs="Arial"/>
        </w:rPr>
        <w:t>n</w:t>
      </w:r>
      <w:r w:rsidRPr="00D80F5A">
        <w:rPr>
          <w:rFonts w:cs="Arial"/>
        </w:rPr>
        <w:t>ë Palë Përgjegjëse për Balancim ose të jenë pjesë e Grupit të Palës Përgjegjëse për Balancim të konfirmuar zyrtarisht nga OST/KOSTT.</w:t>
      </w:r>
      <w:bookmarkEnd w:id="269"/>
    </w:p>
    <w:p w14:paraId="08343AE9" w14:textId="2FDAEDCE" w:rsidR="009F28E8" w:rsidRPr="00D80F5A" w:rsidRDefault="009F28E8" w:rsidP="00E54116">
      <w:pPr>
        <w:pStyle w:val="CERLEVEL4"/>
        <w:numPr>
          <w:ilvl w:val="3"/>
          <w:numId w:val="37"/>
        </w:numPr>
        <w:spacing w:after="0" w:line="276" w:lineRule="auto"/>
        <w:ind w:left="900" w:hanging="900"/>
        <w:rPr>
          <w:rFonts w:cs="Arial"/>
        </w:rPr>
      </w:pPr>
      <w:bookmarkStart w:id="270" w:name="_Ref492638130"/>
      <w:r w:rsidRPr="00D80F5A">
        <w:rPr>
          <w:rFonts w:cs="Arial"/>
        </w:rPr>
        <w:t xml:space="preserve">të ketë, ose të </w:t>
      </w:r>
      <w:r w:rsidR="00F71D71" w:rsidRPr="00D80F5A">
        <w:rPr>
          <w:rFonts w:cs="Arial"/>
        </w:rPr>
        <w:t xml:space="preserve">provojë që do të </w:t>
      </w:r>
      <w:r w:rsidRPr="00D80F5A">
        <w:rPr>
          <w:rFonts w:cs="Arial"/>
        </w:rPr>
        <w:t xml:space="preserve">përmbushë </w:t>
      </w:r>
      <w:r w:rsidR="00400868" w:rsidRPr="00D80F5A">
        <w:rPr>
          <w:rFonts w:cs="Arial"/>
        </w:rPr>
        <w:t>kërkesat</w:t>
      </w:r>
      <w:r w:rsidRPr="00D80F5A">
        <w:rPr>
          <w:rFonts w:cs="Arial"/>
        </w:rPr>
        <w:t xml:space="preserve"> e ALPEX-it  </w:t>
      </w:r>
      <w:r w:rsidR="006B445B" w:rsidRPr="00D80F5A">
        <w:rPr>
          <w:rFonts w:cs="Arial"/>
        </w:rPr>
        <w:t xml:space="preserve">në lidhje me </w:t>
      </w:r>
      <w:r w:rsidRPr="00D80F5A">
        <w:rPr>
          <w:rFonts w:cs="Arial"/>
        </w:rPr>
        <w:t xml:space="preserve">aftësinë teknike për të tregtuar në platformën e </w:t>
      </w:r>
      <w:bookmarkEnd w:id="270"/>
      <w:r w:rsidRPr="00D80F5A">
        <w:rPr>
          <w:rFonts w:cs="Arial"/>
        </w:rPr>
        <w:t>Bursës</w:t>
      </w:r>
      <w:r w:rsidR="0047238C" w:rsidRPr="00D80F5A">
        <w:rPr>
          <w:rFonts w:cs="Arial"/>
        </w:rPr>
        <w:t>, sipas procedur</w:t>
      </w:r>
      <w:r w:rsidR="00600F3E" w:rsidRPr="00D80F5A">
        <w:rPr>
          <w:rFonts w:cs="Arial"/>
        </w:rPr>
        <w:t>ë</w:t>
      </w:r>
      <w:r w:rsidR="0047238C" w:rsidRPr="00D80F5A">
        <w:rPr>
          <w:rFonts w:cs="Arial"/>
        </w:rPr>
        <w:t>s s</w:t>
      </w:r>
      <w:r w:rsidR="00600F3E" w:rsidRPr="00D80F5A">
        <w:rPr>
          <w:rFonts w:cs="Arial"/>
        </w:rPr>
        <w:t>ë</w:t>
      </w:r>
      <w:r w:rsidR="0047238C" w:rsidRPr="00D80F5A">
        <w:rPr>
          <w:rFonts w:cs="Arial"/>
        </w:rPr>
        <w:t xml:space="preserve"> publikuar n</w:t>
      </w:r>
      <w:r w:rsidR="00600F3E" w:rsidRPr="00D80F5A">
        <w:rPr>
          <w:rFonts w:cs="Arial"/>
        </w:rPr>
        <w:t xml:space="preserve">ë faqen zyrtare të </w:t>
      </w:r>
      <w:r w:rsidR="0047238C" w:rsidRPr="00D80F5A">
        <w:rPr>
          <w:rFonts w:cs="Arial"/>
        </w:rPr>
        <w:t>ueb-i</w:t>
      </w:r>
      <w:r w:rsidR="00600F3E" w:rsidRPr="00D80F5A">
        <w:rPr>
          <w:rFonts w:cs="Arial"/>
        </w:rPr>
        <w:t>t</w:t>
      </w:r>
      <w:r w:rsidR="0047238C" w:rsidRPr="00D80F5A">
        <w:rPr>
          <w:rFonts w:cs="Arial"/>
        </w:rPr>
        <w:t xml:space="preserve"> </w:t>
      </w:r>
      <w:r w:rsidR="00600F3E" w:rsidRPr="00D80F5A">
        <w:rPr>
          <w:rFonts w:cs="Arial"/>
        </w:rPr>
        <w:t>të ALPEX-it</w:t>
      </w:r>
      <w:r w:rsidRPr="00D80F5A">
        <w:rPr>
          <w:rFonts w:cs="Arial"/>
        </w:rPr>
        <w:t xml:space="preserve">.     </w:t>
      </w:r>
    </w:p>
    <w:p w14:paraId="56C4A52E" w14:textId="304F5092" w:rsidR="009F28E8" w:rsidRPr="00D80F5A" w:rsidRDefault="009F28E8" w:rsidP="00E54116">
      <w:pPr>
        <w:pStyle w:val="CERLEVEL4"/>
        <w:numPr>
          <w:ilvl w:val="3"/>
          <w:numId w:val="37"/>
        </w:numPr>
        <w:spacing w:after="0" w:line="276" w:lineRule="auto"/>
        <w:ind w:left="900" w:hanging="900"/>
        <w:rPr>
          <w:rFonts w:cs="Arial"/>
        </w:rPr>
      </w:pPr>
      <w:bookmarkStart w:id="271" w:name="_Ref110268566"/>
      <w:r w:rsidRPr="00D80F5A">
        <w:rPr>
          <w:rFonts w:cs="Arial"/>
        </w:rPr>
        <w:t>të jetë i regjistruar në Autoritetin Rregullator përkatës sipas Rregull</w:t>
      </w:r>
      <w:r w:rsidR="00704AEC" w:rsidRPr="00D80F5A">
        <w:rPr>
          <w:rFonts w:cs="Arial"/>
        </w:rPr>
        <w:t>ores</w:t>
      </w:r>
      <w:r w:rsidRPr="00D80F5A">
        <w:rPr>
          <w:rFonts w:cs="Arial"/>
        </w:rPr>
        <w:t xml:space="preserve"> REMIT; dhe</w:t>
      </w:r>
      <w:bookmarkEnd w:id="271"/>
    </w:p>
    <w:p w14:paraId="5101B9D0" w14:textId="3B275C67" w:rsidR="009F28E8" w:rsidRPr="00D80F5A" w:rsidRDefault="009F28E8" w:rsidP="00E54116">
      <w:pPr>
        <w:pStyle w:val="CERLEVEL4"/>
        <w:numPr>
          <w:ilvl w:val="3"/>
          <w:numId w:val="37"/>
        </w:numPr>
        <w:spacing w:after="0" w:line="276" w:lineRule="auto"/>
        <w:ind w:left="900" w:hanging="900"/>
        <w:rPr>
          <w:rFonts w:cs="Arial"/>
        </w:rPr>
      </w:pPr>
      <w:bookmarkStart w:id="272" w:name="_Ref491802938"/>
      <w:r w:rsidRPr="00D80F5A">
        <w:rPr>
          <w:rFonts w:cs="Arial"/>
        </w:rPr>
        <w:t xml:space="preserve">të veprojë si Anëtar </w:t>
      </w:r>
      <w:r w:rsidR="00DE1B13" w:rsidRPr="00D80F5A">
        <w:rPr>
          <w:rFonts w:cs="Arial"/>
        </w:rPr>
        <w:t xml:space="preserve">Personal </w:t>
      </w:r>
      <w:r w:rsidRPr="00D80F5A">
        <w:rPr>
          <w:rFonts w:cs="Arial"/>
        </w:rPr>
        <w:t xml:space="preserve">i Klerimit ose duke paraqitur një deklaratë bashkëpunimi me një Anëtar </w:t>
      </w:r>
      <w:r w:rsidR="004F6ACC" w:rsidRPr="00D80F5A">
        <w:rPr>
          <w:rFonts w:cs="Arial"/>
        </w:rPr>
        <w:t>të</w:t>
      </w:r>
      <w:r w:rsidR="00DE1B13" w:rsidRPr="00D80F5A">
        <w:rPr>
          <w:rFonts w:cs="Arial"/>
        </w:rPr>
        <w:t xml:space="preserve"> Përgjithshëm </w:t>
      </w:r>
      <w:r w:rsidRPr="00D80F5A">
        <w:rPr>
          <w:rFonts w:cs="Arial"/>
        </w:rPr>
        <w:t>Klerimi të ALPEX-it në lidhje me Klerimin e tregtimeve të tij.</w:t>
      </w:r>
      <w:bookmarkEnd w:id="272"/>
      <w:r w:rsidRPr="00D80F5A">
        <w:rPr>
          <w:rFonts w:cs="Arial"/>
        </w:rPr>
        <w:t xml:space="preserve"> </w:t>
      </w:r>
    </w:p>
    <w:p w14:paraId="4A42542D" w14:textId="77777777" w:rsidR="009F28E8" w:rsidRPr="00D80F5A" w:rsidRDefault="009F28E8" w:rsidP="00E54116">
      <w:pPr>
        <w:pStyle w:val="CERLEVEL3"/>
        <w:numPr>
          <w:ilvl w:val="2"/>
          <w:numId w:val="37"/>
        </w:numPr>
        <w:spacing w:after="0" w:line="276" w:lineRule="auto"/>
        <w:ind w:left="900" w:hanging="900"/>
        <w:rPr>
          <w:rFonts w:cs="Arial"/>
        </w:rPr>
      </w:pPr>
      <w:bookmarkStart w:id="273" w:name="_Toc472111025"/>
      <w:bookmarkStart w:id="274" w:name="_Ref475632174"/>
      <w:bookmarkStart w:id="275" w:name="_Toc19265860"/>
      <w:bookmarkStart w:id="276" w:name="_Ref99360382"/>
      <w:bookmarkStart w:id="277" w:name="_Ref99360424"/>
      <w:bookmarkStart w:id="278" w:name="_Ref99703307"/>
      <w:bookmarkStart w:id="279" w:name="_Toc112612736"/>
      <w:r w:rsidRPr="00D80F5A">
        <w:rPr>
          <w:rFonts w:cs="Arial"/>
        </w:rPr>
        <w:t>Informacioni i kërkuar për Pranim</w:t>
      </w:r>
      <w:bookmarkEnd w:id="279"/>
      <w:r w:rsidRPr="00D80F5A">
        <w:rPr>
          <w:rFonts w:cs="Arial"/>
        </w:rPr>
        <w:t xml:space="preserve">  </w:t>
      </w:r>
      <w:bookmarkEnd w:id="273"/>
      <w:bookmarkEnd w:id="274"/>
      <w:bookmarkEnd w:id="275"/>
      <w:bookmarkEnd w:id="276"/>
      <w:bookmarkEnd w:id="277"/>
      <w:bookmarkEnd w:id="278"/>
    </w:p>
    <w:p w14:paraId="6DA42699" w14:textId="77777777" w:rsidR="009F28E8" w:rsidRPr="00D80F5A" w:rsidRDefault="009F28E8" w:rsidP="00E54116">
      <w:pPr>
        <w:pStyle w:val="CERLEVEL4"/>
        <w:numPr>
          <w:ilvl w:val="3"/>
          <w:numId w:val="37"/>
        </w:numPr>
        <w:spacing w:after="0" w:line="276" w:lineRule="auto"/>
        <w:ind w:left="900" w:hanging="900"/>
        <w:rPr>
          <w:rFonts w:cs="Arial"/>
        </w:rPr>
      </w:pPr>
      <w:bookmarkStart w:id="280" w:name="_Ref475632244"/>
      <w:r w:rsidRPr="00D80F5A">
        <w:rPr>
          <w:rFonts w:cs="Arial"/>
        </w:rPr>
        <w:t>Një entitet që kërkon të pranohet si Anëtar i Bursës ("</w:t>
      </w:r>
      <w:r w:rsidRPr="00D80F5A">
        <w:rPr>
          <w:rFonts w:cs="Arial"/>
          <w:b/>
          <w:bCs/>
        </w:rPr>
        <w:t>Aplikanti</w:t>
      </w:r>
      <w:r w:rsidRPr="00D80F5A">
        <w:rPr>
          <w:rFonts w:cs="Arial"/>
        </w:rPr>
        <w:t xml:space="preserve">") duhet: </w:t>
      </w:r>
    </w:p>
    <w:p w14:paraId="4D69BD22" w14:textId="77777777" w:rsidR="009F28E8" w:rsidRPr="00D80F5A" w:rsidRDefault="009F28E8" w:rsidP="00E54116">
      <w:pPr>
        <w:pStyle w:val="CERLEVEL5"/>
        <w:numPr>
          <w:ilvl w:val="4"/>
          <w:numId w:val="37"/>
        </w:numPr>
        <w:spacing w:after="0" w:line="276" w:lineRule="auto"/>
        <w:ind w:left="1440" w:hanging="540"/>
        <w:rPr>
          <w:rFonts w:cs="Arial"/>
        </w:rPr>
      </w:pPr>
      <w:bookmarkStart w:id="281" w:name="_Ref99349171"/>
      <w:bookmarkStart w:id="282" w:name="_Ref112406264"/>
      <w:r w:rsidRPr="00D80F5A">
        <w:rPr>
          <w:rFonts w:cs="Arial"/>
        </w:rPr>
        <w:t xml:space="preserve">t’i paguajë ALPEX-it Tarifën Fikse Administrative </w:t>
      </w:r>
      <w:r w:rsidRPr="00D80F5A">
        <w:rPr>
          <w:rStyle w:val="fontstyle01"/>
          <w:rFonts w:ascii="Arial" w:hAnsi="Arial" w:cs="Arial"/>
          <w:color w:val="auto"/>
        </w:rPr>
        <w:t>në</w:t>
      </w:r>
      <w:r w:rsidRPr="00D80F5A">
        <w:rPr>
          <w:rFonts w:cs="Arial"/>
        </w:rPr>
        <w:t xml:space="preserve"> </w:t>
      </w:r>
      <w:bookmarkEnd w:id="281"/>
      <w:r w:rsidRPr="00D80F5A">
        <w:rPr>
          <w:rFonts w:cs="Arial"/>
        </w:rPr>
        <w:t>fuqi;</w:t>
      </w:r>
      <w:bookmarkEnd w:id="282"/>
    </w:p>
    <w:p w14:paraId="6C899D70" w14:textId="7C9AD734"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të paraqesë në ALPEX aplikimin për anëtarësim ("</w:t>
      </w:r>
      <w:r w:rsidRPr="00D80F5A">
        <w:rPr>
          <w:rFonts w:cs="Arial"/>
          <w:b/>
          <w:bCs/>
        </w:rPr>
        <w:t>Aplikim për Anëtarësim</w:t>
      </w:r>
      <w:r w:rsidRPr="00D80F5A">
        <w:rPr>
          <w:rFonts w:cs="Arial"/>
        </w:rPr>
        <w:t>") që përmban të gjithë informacionin përkatës të renditur në formë të tillë që ALPEX-i ta përshkruajë dhe ta publikojë në faqen</w:t>
      </w:r>
      <w:r w:rsidR="00736F27" w:rsidRPr="00D80F5A">
        <w:rPr>
          <w:rFonts w:cs="Arial"/>
        </w:rPr>
        <w:t xml:space="preserve"> </w:t>
      </w:r>
      <w:r w:rsidRPr="00D80F5A">
        <w:rPr>
          <w:rFonts w:cs="Arial"/>
        </w:rPr>
        <w:t xml:space="preserve">e tij </w:t>
      </w:r>
      <w:r w:rsidR="00A25B16" w:rsidRPr="00D80F5A">
        <w:rPr>
          <w:rFonts w:cs="Arial"/>
        </w:rPr>
        <w:t xml:space="preserve">zyrtare </w:t>
      </w:r>
      <w:r w:rsidRPr="00D80F5A">
        <w:rPr>
          <w:rFonts w:cs="Arial"/>
        </w:rPr>
        <w:t xml:space="preserve">të ueb-it.  </w:t>
      </w:r>
    </w:p>
    <w:p w14:paraId="7669B497" w14:textId="0A6AE826"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të sigurojë në nivelin e kërkuar nga ALPEX-i s</w:t>
      </w:r>
      <w:r w:rsidR="00155A44" w:rsidRPr="00D80F5A">
        <w:rPr>
          <w:rFonts w:cs="Arial"/>
        </w:rPr>
        <w:t>e</w:t>
      </w:r>
      <w:r w:rsidRPr="00D80F5A">
        <w:rPr>
          <w:rFonts w:cs="Arial"/>
        </w:rPr>
        <w:t xml:space="preserve"> i përmbush kërkesat në fuqi të përcaktuara nga paragrafi </w:t>
      </w:r>
      <w:r w:rsidRPr="00D80F5A">
        <w:rPr>
          <w:rFonts w:cs="Arial"/>
        </w:rPr>
        <w:fldChar w:fldCharType="begin"/>
      </w:r>
      <w:r w:rsidRPr="00D80F5A">
        <w:rPr>
          <w:rFonts w:cs="Arial"/>
        </w:rPr>
        <w:instrText xml:space="preserve"> REF _Ref110268553 \r \h  \* MERGEFORMAT </w:instrText>
      </w:r>
      <w:r w:rsidRPr="00D80F5A">
        <w:rPr>
          <w:rFonts w:cs="Arial"/>
        </w:rPr>
      </w:r>
      <w:r w:rsidRPr="00D80F5A">
        <w:rPr>
          <w:rFonts w:cs="Arial"/>
        </w:rPr>
        <w:fldChar w:fldCharType="separate"/>
      </w:r>
      <w:r w:rsidR="00A25B16" w:rsidRPr="00D80F5A">
        <w:rPr>
          <w:rFonts w:cs="Arial"/>
        </w:rPr>
        <w:t>C.1.1.1</w:t>
      </w:r>
      <w:r w:rsidRPr="00D80F5A">
        <w:rPr>
          <w:rFonts w:cs="Arial"/>
        </w:rPr>
        <w:fldChar w:fldCharType="end"/>
      </w:r>
      <w:r w:rsidRPr="00D80F5A">
        <w:rPr>
          <w:rFonts w:cs="Arial"/>
        </w:rPr>
        <w:t xml:space="preserve"> deri  në paragrafin </w:t>
      </w:r>
      <w:r w:rsidRPr="00D80F5A">
        <w:rPr>
          <w:rFonts w:cs="Arial"/>
        </w:rPr>
        <w:fldChar w:fldCharType="begin"/>
      </w:r>
      <w:r w:rsidRPr="00D80F5A">
        <w:rPr>
          <w:rFonts w:cs="Arial"/>
        </w:rPr>
        <w:instrText xml:space="preserve"> REF _Ref110268566 \r \h  \* MERGEFORMAT </w:instrText>
      </w:r>
      <w:r w:rsidRPr="00D80F5A">
        <w:rPr>
          <w:rFonts w:cs="Arial"/>
        </w:rPr>
      </w:r>
      <w:r w:rsidRPr="00D80F5A">
        <w:rPr>
          <w:rFonts w:cs="Arial"/>
        </w:rPr>
        <w:fldChar w:fldCharType="separate"/>
      </w:r>
      <w:r w:rsidR="00A25B16" w:rsidRPr="00D80F5A">
        <w:rPr>
          <w:rFonts w:cs="Arial"/>
        </w:rPr>
        <w:t>C.1.1.4</w:t>
      </w:r>
      <w:r w:rsidRPr="00D80F5A">
        <w:rPr>
          <w:rFonts w:cs="Arial"/>
        </w:rPr>
        <w:fldChar w:fldCharType="end"/>
      </w:r>
      <w:r w:rsidRPr="00D80F5A">
        <w:rPr>
          <w:rFonts w:cs="Arial"/>
        </w:rPr>
        <w:t xml:space="preserve"> dhe për këtë arsye përmbush kriteret për t'u pranuar si Anëtar i Bursës</w:t>
      </w:r>
      <w:r w:rsidR="006E132C" w:rsidRPr="00D80F5A">
        <w:rPr>
          <w:rFonts w:cs="Arial"/>
        </w:rPr>
        <w:t>, sipas procedurës së publikuar në faqen zyrtare të ueb-it të ALPEX-it</w:t>
      </w:r>
      <w:r w:rsidRPr="00D80F5A">
        <w:rPr>
          <w:rFonts w:cs="Arial"/>
        </w:rPr>
        <w:t xml:space="preserve">.   </w:t>
      </w:r>
      <w:r w:rsidR="00A25B16" w:rsidRPr="00D80F5A">
        <w:rPr>
          <w:rFonts w:cs="Arial"/>
        </w:rPr>
        <w:t xml:space="preserve"> </w:t>
      </w:r>
    </w:p>
    <w:p w14:paraId="5041FC11"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Tarifa Fikse</w:t>
      </w:r>
      <w:r w:rsidRPr="00D80F5A">
        <w:rPr>
          <w:rStyle w:val="fontstyle01"/>
          <w:rFonts w:ascii="Arial" w:hAnsi="Arial" w:cs="Arial"/>
          <w:color w:val="auto"/>
        </w:rPr>
        <w:t xml:space="preserve"> Administrative</w:t>
      </w:r>
      <w:r w:rsidRPr="00D80F5A">
        <w:rPr>
          <w:rFonts w:cs="Arial"/>
        </w:rPr>
        <w:t xml:space="preserve"> do të jetë e pakthyeshme.  </w:t>
      </w:r>
    </w:p>
    <w:p w14:paraId="0E6FF1B8" w14:textId="5BF63E35"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lastRenderedPageBreak/>
        <w:t xml:space="preserve">Aplikanti do të </w:t>
      </w:r>
      <w:r w:rsidR="00773815" w:rsidRPr="00D80F5A">
        <w:rPr>
          <w:rFonts w:cs="Arial"/>
        </w:rPr>
        <w:t>konfirmoj</w:t>
      </w:r>
      <w:r w:rsidRPr="00D80F5A">
        <w:rPr>
          <w:rFonts w:cs="Arial"/>
        </w:rPr>
        <w:t xml:space="preserve">ë vlefshmërinë e çdo informacioni të dhënë sipas seksionit </w:t>
      </w:r>
      <w:r w:rsidRPr="00D80F5A">
        <w:rPr>
          <w:rFonts w:cs="Arial"/>
        </w:rPr>
        <w:fldChar w:fldCharType="begin"/>
      </w:r>
      <w:r w:rsidRPr="00D80F5A">
        <w:rPr>
          <w:rFonts w:cs="Arial"/>
        </w:rPr>
        <w:instrText xml:space="preserve"> REF _Ref99360382 \r \h  \* MERGEFORMAT </w:instrText>
      </w:r>
      <w:r w:rsidRPr="00D80F5A">
        <w:rPr>
          <w:rFonts w:cs="Arial"/>
        </w:rPr>
      </w:r>
      <w:r w:rsidRPr="00D80F5A">
        <w:rPr>
          <w:rFonts w:cs="Arial"/>
        </w:rPr>
        <w:fldChar w:fldCharType="separate"/>
      </w:r>
      <w:r w:rsidR="006F455C" w:rsidRPr="00D80F5A">
        <w:rPr>
          <w:rFonts w:cs="Arial"/>
        </w:rPr>
        <w:t>C.1.2</w:t>
      </w:r>
      <w:r w:rsidRPr="00D80F5A">
        <w:rPr>
          <w:rFonts w:cs="Arial"/>
        </w:rPr>
        <w:fldChar w:fldCharType="end"/>
      </w:r>
      <w:r w:rsidRPr="00D80F5A">
        <w:rPr>
          <w:rFonts w:cs="Arial"/>
        </w:rPr>
        <w:t xml:space="preserve"> dhe ta provojë atë, sipas rastit, duke dorëzuar kopje origjinale të dokumenteve </w:t>
      </w:r>
      <w:bookmarkStart w:id="283" w:name="_Hlk111657478"/>
      <w:bookmarkEnd w:id="252"/>
      <w:r w:rsidRPr="00D80F5A">
        <w:rPr>
          <w:rFonts w:cs="Arial"/>
        </w:rPr>
        <w:t xml:space="preserve">ose të noterizuara të këtyre dokumenteve në përputhje me Vendimin Teknik përkatës të ALPEX-it.   </w:t>
      </w:r>
    </w:p>
    <w:p w14:paraId="7798D5A4" w14:textId="1805D06D" w:rsidR="009F28E8" w:rsidRPr="00D80F5A" w:rsidRDefault="009F28E8" w:rsidP="00E54116">
      <w:pPr>
        <w:pStyle w:val="CERLEVEL4"/>
        <w:numPr>
          <w:ilvl w:val="3"/>
          <w:numId w:val="37"/>
        </w:numPr>
        <w:tabs>
          <w:tab w:val="left" w:pos="900"/>
        </w:tabs>
        <w:spacing w:after="0" w:line="276" w:lineRule="auto"/>
        <w:ind w:left="900" w:hanging="900"/>
        <w:rPr>
          <w:rStyle w:val="fontstyle01"/>
          <w:rFonts w:ascii="Arial" w:hAnsi="Arial" w:cs="Arial"/>
          <w:color w:val="auto"/>
        </w:rPr>
      </w:pPr>
      <w:r w:rsidRPr="00D80F5A">
        <w:rPr>
          <w:rStyle w:val="fontstyle01"/>
          <w:rFonts w:ascii="Arial" w:hAnsi="Arial" w:cs="Arial"/>
          <w:color w:val="auto"/>
        </w:rPr>
        <w:t xml:space="preserve">Me paraqitjen e “Aplikimit për Anëtarësim”, konsiderohet si pranim nga Aplikanti i të gjitha dispozitave të këtyre Rregullave të ALPEX-it dhe merr përsipër detyrimet në seksionin </w:t>
      </w:r>
      <w:r w:rsidR="00967128" w:rsidRPr="00D80F5A">
        <w:rPr>
          <w:rStyle w:val="fontstyle01"/>
          <w:rFonts w:ascii="Arial" w:hAnsi="Arial" w:cs="Arial"/>
          <w:color w:val="auto"/>
        </w:rPr>
        <w:fldChar w:fldCharType="begin"/>
      </w:r>
      <w:r w:rsidR="00967128" w:rsidRPr="00D80F5A">
        <w:rPr>
          <w:rStyle w:val="fontstyle01"/>
          <w:rFonts w:ascii="Arial" w:hAnsi="Arial" w:cs="Arial"/>
          <w:color w:val="auto"/>
        </w:rPr>
        <w:instrText xml:space="preserve"> REF _Ref110452525 \r \h </w:instrText>
      </w:r>
      <w:r w:rsidR="00F13D75" w:rsidRPr="00D80F5A">
        <w:rPr>
          <w:rStyle w:val="fontstyle01"/>
          <w:rFonts w:ascii="Arial" w:hAnsi="Arial" w:cs="Arial"/>
          <w:color w:val="auto"/>
        </w:rPr>
        <w:instrText xml:space="preserve"> \* MERGEFORMAT </w:instrText>
      </w:r>
      <w:r w:rsidR="00967128" w:rsidRPr="00D80F5A">
        <w:rPr>
          <w:rStyle w:val="fontstyle01"/>
          <w:rFonts w:ascii="Arial" w:hAnsi="Arial" w:cs="Arial"/>
          <w:color w:val="auto"/>
        </w:rPr>
      </w:r>
      <w:r w:rsidR="00967128" w:rsidRPr="00D80F5A">
        <w:rPr>
          <w:rStyle w:val="fontstyle01"/>
          <w:rFonts w:ascii="Arial" w:hAnsi="Arial" w:cs="Arial"/>
          <w:color w:val="auto"/>
        </w:rPr>
        <w:fldChar w:fldCharType="separate"/>
      </w:r>
      <w:r w:rsidR="007D7949" w:rsidRPr="00D80F5A">
        <w:rPr>
          <w:rStyle w:val="fontstyle01"/>
          <w:rFonts w:ascii="Arial" w:hAnsi="Arial" w:cs="Arial"/>
          <w:color w:val="auto"/>
        </w:rPr>
        <w:t>C.1.1</w:t>
      </w:r>
      <w:r w:rsidR="00967128" w:rsidRPr="00D80F5A">
        <w:rPr>
          <w:rStyle w:val="fontstyle01"/>
          <w:rFonts w:ascii="Arial" w:hAnsi="Arial" w:cs="Arial"/>
          <w:color w:val="auto"/>
        </w:rPr>
        <w:fldChar w:fldCharType="end"/>
      </w:r>
      <w:r w:rsidRPr="00D80F5A">
        <w:rPr>
          <w:rStyle w:val="fontstyle01"/>
          <w:rFonts w:ascii="Arial" w:hAnsi="Arial" w:cs="Arial"/>
          <w:color w:val="auto"/>
        </w:rPr>
        <w:t xml:space="preserve">. </w:t>
      </w:r>
    </w:p>
    <w:p w14:paraId="3D48DE74" w14:textId="37AA9695"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Në momentin e paraqitjes së “Aplikimit për Anëtarësim”, Aplikanti duhet të zbulojë çdo lloj kapaciteti tjetër që mund të ketë, si p.sh. </w:t>
      </w:r>
      <w:r w:rsidR="00CD4F4C" w:rsidRPr="00D80F5A">
        <w:rPr>
          <w:rFonts w:cs="Arial"/>
        </w:rPr>
        <w:t xml:space="preserve">kandidat për </w:t>
      </w:r>
      <w:r w:rsidRPr="00D80F5A">
        <w:rPr>
          <w:rFonts w:cs="Arial"/>
        </w:rPr>
        <w:t>Anëtar i Bursës ose operator i tregut të rregulluar dhe t'i japë ALPEX-it të gjitha të dhënat dhe informacion</w:t>
      </w:r>
      <w:r w:rsidR="00284D11" w:rsidRPr="00D80F5A">
        <w:rPr>
          <w:rFonts w:cs="Arial"/>
        </w:rPr>
        <w:t>et</w:t>
      </w:r>
      <w:r w:rsidRPr="00D80F5A">
        <w:rPr>
          <w:rFonts w:cs="Arial"/>
        </w:rPr>
        <w:t xml:space="preserve"> e nevojshm</w:t>
      </w:r>
      <w:r w:rsidR="00284D11" w:rsidRPr="00D80F5A">
        <w:rPr>
          <w:rFonts w:cs="Arial"/>
        </w:rPr>
        <w:t>e</w:t>
      </w:r>
      <w:r w:rsidRPr="00D80F5A">
        <w:rPr>
          <w:rFonts w:cs="Arial"/>
        </w:rPr>
        <w:t xml:space="preserve"> në lidhje me këto kapacitete. ALPEX-i mund t’u kërkojë të dhëna dhe informacione, këtyre subjekteve dhe autoriteteve kompetente mbi Aplikantin, si pjesë e mbledhjes dhe verifikimit të informacionit të rëndësishëm për shqyrtimin e aplikimit. </w:t>
      </w:r>
    </w:p>
    <w:p w14:paraId="2F8AD4F2"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Kapaciteti i Anëtarit të Bursës nuk i transferohet apo cedohet një pale të tretë. Procedura specifike dhe çdo kusht teknik dhe detaj i nevojshëm që Anëtari i Bursës duhet të përmbushë në rast të transformimeve të korporatës përcaktohet me Vendimin Teknik të ALPEX-it.   </w:t>
      </w:r>
    </w:p>
    <w:p w14:paraId="7C18025B" w14:textId="6440255F"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Për të marrë pjesë në tregjet e ALPEX-it, Aplikanti është i detyruar të caktojë të paktën një (1) Agjent Tregtar i </w:t>
      </w:r>
      <w:r w:rsidR="00A40FB7" w:rsidRPr="00D80F5A">
        <w:rPr>
          <w:rFonts w:cs="Arial"/>
        </w:rPr>
        <w:t>C</w:t>
      </w:r>
      <w:r w:rsidRPr="00D80F5A">
        <w:rPr>
          <w:rFonts w:cs="Arial"/>
        </w:rPr>
        <w:t>ertifikuar. Gjithashtu, duhet të ketë një numër të mjaftueshëm Agjent</w:t>
      </w:r>
      <w:r w:rsidR="007B5180" w:rsidRPr="00D80F5A">
        <w:rPr>
          <w:rFonts w:cs="Arial"/>
        </w:rPr>
        <w:t>ësh</w:t>
      </w:r>
      <w:r w:rsidRPr="00D80F5A">
        <w:rPr>
          <w:rFonts w:cs="Arial"/>
        </w:rPr>
        <w:t xml:space="preserve"> Tregtarë të </w:t>
      </w:r>
      <w:r w:rsidR="00A40FB7" w:rsidRPr="00D80F5A">
        <w:rPr>
          <w:rFonts w:cs="Arial"/>
        </w:rPr>
        <w:t>C</w:t>
      </w:r>
      <w:r w:rsidRPr="00D80F5A">
        <w:rPr>
          <w:rFonts w:cs="Arial"/>
        </w:rPr>
        <w:t xml:space="preserve">ertifikuar, duke marrë parasysh vëllimin e tregtimeve që do të kryejë dhe detyrimet e tij për të përmbushur rregullat e sjelljes profesionale në përputhje me dispozitat në fuqi. </w:t>
      </w:r>
    </w:p>
    <w:p w14:paraId="401F50F9" w14:textId="11D8B70D" w:rsidR="009F28E8" w:rsidRPr="00D80F5A" w:rsidRDefault="009F28E8" w:rsidP="00E54116">
      <w:pPr>
        <w:pStyle w:val="CERLEVEL4"/>
        <w:numPr>
          <w:ilvl w:val="3"/>
          <w:numId w:val="37"/>
        </w:numPr>
        <w:spacing w:after="0" w:line="276" w:lineRule="auto"/>
        <w:ind w:left="900" w:hanging="900"/>
        <w:rPr>
          <w:rFonts w:cs="Arial"/>
        </w:rPr>
      </w:pPr>
      <w:bookmarkStart w:id="284" w:name="_Ref110268667"/>
      <w:r w:rsidRPr="00D80F5A">
        <w:rPr>
          <w:rFonts w:cs="Arial"/>
        </w:rPr>
        <w:t>Aplikimi për Anëtarësim do të shoqërohet me një formular</w:t>
      </w:r>
      <w:r w:rsidR="008157AE" w:rsidRPr="00D80F5A">
        <w:rPr>
          <w:rFonts w:cs="Arial"/>
        </w:rPr>
        <w:t xml:space="preserve"> standart</w:t>
      </w:r>
      <w:r w:rsidRPr="00D80F5A">
        <w:rPr>
          <w:rFonts w:cs="Arial"/>
        </w:rPr>
        <w:t xml:space="preserve"> ‘si të njohësh klientin tënd’, në të cilin përcaktohen qartë procedurat organizative sipas të cilave ai synon të operojë si Anëtar i Bursës.  ALPEX-i mund t'u sigurojë Aplikantëve një model që do të shërbejë si udhëzues mbi përmbajtjen e formularit</w:t>
      </w:r>
      <w:r w:rsidR="008157AE" w:rsidRPr="00D80F5A">
        <w:rPr>
          <w:rFonts w:cs="Arial"/>
        </w:rPr>
        <w:t xml:space="preserve"> standart</w:t>
      </w:r>
      <w:r w:rsidRPr="00D80F5A">
        <w:rPr>
          <w:rFonts w:cs="Arial"/>
        </w:rPr>
        <w:t xml:space="preserve"> "si të njohësh klientin tënd"</w:t>
      </w:r>
      <w:r w:rsidR="00B7020C" w:rsidRPr="00D80F5A">
        <w:rPr>
          <w:rFonts w:cs="Arial"/>
        </w:rPr>
        <w:t>, sipas procedurës së publikuar në faqen zyrtare të ueb-it të ALPEX-it</w:t>
      </w:r>
      <w:r w:rsidRPr="00D80F5A">
        <w:rPr>
          <w:rFonts w:cs="Arial"/>
        </w:rPr>
        <w:t>.</w:t>
      </w:r>
      <w:bookmarkEnd w:id="284"/>
      <w:r w:rsidRPr="00D80F5A">
        <w:rPr>
          <w:rFonts w:cs="Arial"/>
        </w:rPr>
        <w:t xml:space="preserve"> </w:t>
      </w:r>
    </w:p>
    <w:p w14:paraId="0C723A4D"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Kur ALPEX-i merr një “Aplikim për Anëtarësim”, mundet që brenda 20 Ditëve:</w:t>
      </w:r>
    </w:p>
    <w:p w14:paraId="15334749" w14:textId="4FC1C696" w:rsidR="009F28E8" w:rsidRPr="00D80F5A" w:rsidRDefault="009F28E8" w:rsidP="00E54116">
      <w:pPr>
        <w:pStyle w:val="CERLEVEL5"/>
        <w:numPr>
          <w:ilvl w:val="4"/>
          <w:numId w:val="37"/>
        </w:numPr>
        <w:spacing w:after="0" w:line="276" w:lineRule="auto"/>
        <w:ind w:left="1440" w:hanging="540"/>
        <w:rPr>
          <w:rFonts w:cs="Arial"/>
        </w:rPr>
      </w:pPr>
      <w:bookmarkStart w:id="285" w:name="_Ref110453359"/>
      <w:bookmarkStart w:id="286" w:name="_Ref99360408"/>
      <w:r w:rsidRPr="00D80F5A">
        <w:rPr>
          <w:rFonts w:cs="Arial"/>
        </w:rPr>
        <w:t xml:space="preserve">Nëse Aplikanti nuk i përmbush kërkesat në fuqi, të përcaktuara në paragrafin </w:t>
      </w:r>
      <w:r w:rsidRPr="00D80F5A">
        <w:rPr>
          <w:rFonts w:cs="Arial"/>
        </w:rPr>
        <w:fldChar w:fldCharType="begin"/>
      </w:r>
      <w:r w:rsidRPr="00D80F5A">
        <w:rPr>
          <w:rFonts w:cs="Arial"/>
        </w:rPr>
        <w:instrText xml:space="preserve"> REF _Ref110268553 \r \h  \* MERGEFORMAT </w:instrText>
      </w:r>
      <w:r w:rsidRPr="00D80F5A">
        <w:rPr>
          <w:rFonts w:cs="Arial"/>
        </w:rPr>
      </w:r>
      <w:r w:rsidRPr="00D80F5A">
        <w:rPr>
          <w:rFonts w:cs="Arial"/>
        </w:rPr>
        <w:fldChar w:fldCharType="separate"/>
      </w:r>
      <w:r w:rsidR="00202710" w:rsidRPr="00D80F5A">
        <w:rPr>
          <w:rFonts w:cs="Arial"/>
        </w:rPr>
        <w:t>C.1.1.1</w:t>
      </w:r>
      <w:r w:rsidRPr="00D80F5A">
        <w:rPr>
          <w:rFonts w:cs="Arial"/>
        </w:rPr>
        <w:fldChar w:fldCharType="end"/>
      </w:r>
      <w:r w:rsidRPr="00D80F5A">
        <w:rPr>
          <w:rFonts w:cs="Arial"/>
        </w:rPr>
        <w:t>,  mund ta refuzojë “Aplikimin për Anëtarësim”, duke njoftuar me shkrim Aplikantin; ose</w:t>
      </w:r>
      <w:bookmarkEnd w:id="285"/>
      <w:r w:rsidRPr="00D80F5A">
        <w:rPr>
          <w:rFonts w:cs="Arial"/>
        </w:rPr>
        <w:t xml:space="preserve"> </w:t>
      </w:r>
      <w:bookmarkEnd w:id="286"/>
    </w:p>
    <w:p w14:paraId="6B426E8B" w14:textId="2AC0015F" w:rsidR="009F28E8" w:rsidRPr="00D80F5A" w:rsidRDefault="009F28E8" w:rsidP="00E54116">
      <w:pPr>
        <w:pStyle w:val="CERLEVEL5"/>
        <w:numPr>
          <w:ilvl w:val="4"/>
          <w:numId w:val="37"/>
        </w:numPr>
        <w:spacing w:after="0" w:line="276" w:lineRule="auto"/>
        <w:ind w:left="1440" w:hanging="540"/>
        <w:rPr>
          <w:rFonts w:cs="Arial"/>
        </w:rPr>
      </w:pPr>
      <w:bookmarkStart w:id="287" w:name="_Ref110268638"/>
      <w:r w:rsidRPr="00D80F5A">
        <w:rPr>
          <w:rFonts w:cs="Arial"/>
        </w:rPr>
        <w:t>nëse e gjykon s</w:t>
      </w:r>
      <w:r w:rsidR="007B5180" w:rsidRPr="00D80F5A">
        <w:rPr>
          <w:rFonts w:cs="Arial"/>
        </w:rPr>
        <w:t>e</w:t>
      </w:r>
      <w:r w:rsidRPr="00D80F5A">
        <w:rPr>
          <w:rFonts w:cs="Arial"/>
        </w:rPr>
        <w:t xml:space="preserve"> nevojiten informacione ose sqarime të mëtejshme, njofton Aplikantin duke identifikuar informacionin ose sqarimin e mëtejshëm që nevojitet.</w:t>
      </w:r>
      <w:bookmarkEnd w:id="287"/>
      <w:r w:rsidRPr="00D80F5A">
        <w:rPr>
          <w:rFonts w:cs="Arial"/>
        </w:rPr>
        <w:t xml:space="preserve">    </w:t>
      </w:r>
    </w:p>
    <w:p w14:paraId="6E97BF15" w14:textId="23015F32" w:rsidR="009F28E8" w:rsidRPr="00D80F5A" w:rsidRDefault="009F28E8" w:rsidP="00E54116">
      <w:pPr>
        <w:pStyle w:val="CERLEVEL4"/>
        <w:numPr>
          <w:ilvl w:val="3"/>
          <w:numId w:val="37"/>
        </w:numPr>
        <w:spacing w:after="0" w:line="276" w:lineRule="auto"/>
        <w:ind w:left="900" w:hanging="900"/>
        <w:rPr>
          <w:rFonts w:cs="Arial"/>
        </w:rPr>
      </w:pPr>
      <w:bookmarkStart w:id="288" w:name="_Ref99360443"/>
      <w:r w:rsidRPr="00D80F5A">
        <w:rPr>
          <w:rFonts w:cs="Arial"/>
        </w:rPr>
        <w:t xml:space="preserve">Vendimi në paragrafin </w:t>
      </w:r>
      <w:r w:rsidRPr="00D80F5A">
        <w:rPr>
          <w:rFonts w:cs="Arial"/>
        </w:rPr>
        <w:fldChar w:fldCharType="begin"/>
      </w:r>
      <w:r w:rsidRPr="00D80F5A">
        <w:rPr>
          <w:rFonts w:cs="Arial"/>
        </w:rPr>
        <w:instrText xml:space="preserve"> REF _Ref110268638 \r \h  \* MERGEFORMAT </w:instrText>
      </w:r>
      <w:r w:rsidRPr="00D80F5A">
        <w:rPr>
          <w:rFonts w:cs="Arial"/>
        </w:rPr>
      </w:r>
      <w:r w:rsidRPr="00D80F5A">
        <w:rPr>
          <w:rFonts w:cs="Arial"/>
        </w:rPr>
        <w:fldChar w:fldCharType="separate"/>
      </w:r>
      <w:r w:rsidR="008263C6" w:rsidRPr="00D80F5A">
        <w:rPr>
          <w:rFonts w:cs="Arial"/>
        </w:rPr>
        <w:t>C.1.2.9(b)</w:t>
      </w:r>
      <w:r w:rsidRPr="00D80F5A">
        <w:rPr>
          <w:rFonts w:cs="Arial"/>
        </w:rPr>
        <w:fldChar w:fldCharType="end"/>
      </w:r>
      <w:r w:rsidRPr="00D80F5A">
        <w:rPr>
          <w:rFonts w:cs="Arial"/>
        </w:rPr>
        <w:t xml:space="preserve">, është vendim i justifikuar i ALPEX-it, në lidhje me rastet e mëposhtme:   </w:t>
      </w:r>
    </w:p>
    <w:p w14:paraId="4E8A7ABE" w14:textId="77777777" w:rsidR="009F28E8" w:rsidRPr="00D80F5A" w:rsidRDefault="009F28E8" w:rsidP="00E54116">
      <w:pPr>
        <w:pStyle w:val="CERLEVEL5"/>
        <w:numPr>
          <w:ilvl w:val="4"/>
          <w:numId w:val="37"/>
        </w:numPr>
        <w:spacing w:after="0" w:line="276" w:lineRule="auto"/>
        <w:ind w:left="1440" w:hanging="529"/>
        <w:rPr>
          <w:rStyle w:val="fontstyle01"/>
          <w:rFonts w:ascii="Arial" w:hAnsi="Arial" w:cs="Arial"/>
          <w:color w:val="auto"/>
        </w:rPr>
      </w:pPr>
      <w:bookmarkStart w:id="289" w:name="_Ref110452586"/>
      <w:r w:rsidRPr="00D80F5A">
        <w:rPr>
          <w:rStyle w:val="fontstyle01"/>
          <w:rFonts w:ascii="Arial" w:hAnsi="Arial" w:cs="Arial"/>
          <w:color w:val="auto"/>
        </w:rPr>
        <w:t>kur Aplikanti nuk ka paraqitur një “Aplikim për Anëtarësim” të plotësuar dhe të nënshkruar siç duhet, dhe dokumentet lidhur me të, në dosjen e Aplikimit.</w:t>
      </w:r>
      <w:bookmarkEnd w:id="289"/>
      <w:r w:rsidRPr="00D80F5A">
        <w:rPr>
          <w:rStyle w:val="fontstyle01"/>
          <w:rFonts w:ascii="Arial" w:hAnsi="Arial" w:cs="Arial"/>
          <w:color w:val="auto"/>
        </w:rPr>
        <w:t xml:space="preserve">   </w:t>
      </w:r>
    </w:p>
    <w:p w14:paraId="3193BD71" w14:textId="564A4BF3" w:rsidR="009F28E8" w:rsidRPr="00D80F5A" w:rsidRDefault="009F28E8" w:rsidP="00E54116">
      <w:pPr>
        <w:pStyle w:val="CERLEVEL5"/>
        <w:numPr>
          <w:ilvl w:val="4"/>
          <w:numId w:val="37"/>
        </w:numPr>
        <w:spacing w:after="0" w:line="276" w:lineRule="auto"/>
        <w:ind w:left="1440" w:hanging="529"/>
        <w:rPr>
          <w:rFonts w:cs="Arial"/>
        </w:rPr>
      </w:pPr>
      <w:r w:rsidRPr="00D80F5A">
        <w:rPr>
          <w:rStyle w:val="fontstyle01"/>
          <w:rFonts w:ascii="Arial" w:hAnsi="Arial" w:cs="Arial"/>
          <w:color w:val="auto"/>
        </w:rPr>
        <w:t>kur ALPEX në të kaluarën e ka p</w:t>
      </w:r>
      <w:r w:rsidRPr="00D80F5A">
        <w:rPr>
          <w:rFonts w:cs="Arial"/>
        </w:rPr>
        <w:t>ërjashtuar</w:t>
      </w:r>
      <w:r w:rsidRPr="00D80F5A">
        <w:rPr>
          <w:rStyle w:val="fontstyle01"/>
          <w:rFonts w:ascii="Arial" w:hAnsi="Arial" w:cs="Arial"/>
          <w:color w:val="auto"/>
        </w:rPr>
        <w:t xml:space="preserve"> kandidatin si </w:t>
      </w:r>
      <w:r w:rsidRPr="00D80F5A">
        <w:rPr>
          <w:rFonts w:cs="Arial"/>
        </w:rPr>
        <w:t>Anëtar të Bursës</w:t>
      </w:r>
      <w:r w:rsidRPr="00D80F5A">
        <w:rPr>
          <w:rStyle w:val="fontstyle01"/>
          <w:rFonts w:ascii="Arial" w:hAnsi="Arial" w:cs="Arial"/>
          <w:color w:val="auto"/>
        </w:rPr>
        <w:t xml:space="preserve"> si rezultat i shkeljes së rregullave dhe marrëveshjeve me të, në përputhje me </w:t>
      </w:r>
      <w:r w:rsidRPr="00D80F5A">
        <w:rPr>
          <w:rStyle w:val="fontstyle01"/>
          <w:rFonts w:ascii="Arial" w:hAnsi="Arial" w:cs="Arial"/>
          <w:color w:val="auto"/>
        </w:rPr>
        <w:lastRenderedPageBreak/>
        <w:t>dispozitat e Rregullave t</w:t>
      </w:r>
      <w:r w:rsidRPr="00D80F5A">
        <w:rPr>
          <w:rFonts w:cs="Arial"/>
        </w:rPr>
        <w:t>ë ALPEX-it</w:t>
      </w:r>
      <w:r w:rsidRPr="00D80F5A">
        <w:rPr>
          <w:rStyle w:val="fontstyle01"/>
          <w:rFonts w:ascii="Arial" w:hAnsi="Arial" w:cs="Arial"/>
          <w:color w:val="auto"/>
        </w:rPr>
        <w:t xml:space="preserve"> dhe Procedurat, përveç rasteve kur rrethanat që çuan në p</w:t>
      </w:r>
      <w:r w:rsidRPr="00D80F5A">
        <w:rPr>
          <w:rFonts w:cs="Arial"/>
        </w:rPr>
        <w:t>ërjashtimin e tij</w:t>
      </w:r>
      <w:r w:rsidRPr="00D80F5A">
        <w:rPr>
          <w:rStyle w:val="fontstyle01"/>
          <w:rFonts w:ascii="Arial" w:hAnsi="Arial" w:cs="Arial"/>
          <w:color w:val="auto"/>
        </w:rPr>
        <w:t>, nuk ekzistojnë më ose ALPEX-i është bindur, në mënyrë të arsyeshme, s</w:t>
      </w:r>
      <w:r w:rsidR="007B5180" w:rsidRPr="00D80F5A">
        <w:rPr>
          <w:rStyle w:val="fontstyle01"/>
          <w:rFonts w:ascii="Arial" w:hAnsi="Arial" w:cs="Arial"/>
          <w:color w:val="auto"/>
        </w:rPr>
        <w:t>e</w:t>
      </w:r>
      <w:r w:rsidRPr="00D80F5A">
        <w:rPr>
          <w:rStyle w:val="fontstyle01"/>
          <w:rFonts w:ascii="Arial" w:hAnsi="Arial" w:cs="Arial"/>
          <w:color w:val="auto"/>
        </w:rPr>
        <w:t xml:space="preserve"> shkelja nuk do të përsëritet.</w:t>
      </w:r>
      <w:r w:rsidRPr="00D80F5A">
        <w:rPr>
          <w:rFonts w:cs="Arial"/>
        </w:rPr>
        <w:t xml:space="preserve"> </w:t>
      </w:r>
    </w:p>
    <w:p w14:paraId="0BD7598B" w14:textId="77777777" w:rsidR="009F28E8" w:rsidRPr="00D80F5A" w:rsidRDefault="009F28E8" w:rsidP="00E54116">
      <w:pPr>
        <w:pStyle w:val="CERLEVEL5"/>
        <w:numPr>
          <w:ilvl w:val="4"/>
          <w:numId w:val="37"/>
        </w:numPr>
        <w:spacing w:after="0" w:line="276" w:lineRule="auto"/>
        <w:ind w:left="1440" w:hanging="529"/>
        <w:rPr>
          <w:rStyle w:val="fontstyle01"/>
          <w:rFonts w:ascii="Arial" w:hAnsi="Arial" w:cs="Arial"/>
          <w:color w:val="auto"/>
        </w:rPr>
      </w:pPr>
      <w:bookmarkStart w:id="290" w:name="_Hlk111657504"/>
      <w:bookmarkEnd w:id="283"/>
      <w:r w:rsidRPr="00D80F5A">
        <w:rPr>
          <w:rStyle w:val="fontstyle01"/>
          <w:rFonts w:ascii="Arial" w:hAnsi="Arial" w:cs="Arial"/>
          <w:color w:val="auto"/>
        </w:rPr>
        <w:t>nëse pranimi i "Aplikimit për Anëtarësim" do të bënte që ALPEX-i të shkelte ndonj</w:t>
      </w:r>
      <w:r w:rsidRPr="00D80F5A">
        <w:rPr>
          <w:rFonts w:cs="Arial"/>
        </w:rPr>
        <w:t>ë</w:t>
      </w:r>
      <w:r w:rsidRPr="00D80F5A">
        <w:rPr>
          <w:rStyle w:val="fontstyle01"/>
          <w:rFonts w:ascii="Arial" w:hAnsi="Arial" w:cs="Arial"/>
          <w:color w:val="auto"/>
        </w:rPr>
        <w:t xml:space="preserve"> dispozit</w:t>
      </w:r>
      <w:r w:rsidRPr="00D80F5A">
        <w:rPr>
          <w:rFonts w:cs="Arial"/>
        </w:rPr>
        <w:t>ë</w:t>
      </w:r>
      <w:r w:rsidRPr="00D80F5A">
        <w:rPr>
          <w:rStyle w:val="fontstyle01"/>
          <w:rFonts w:ascii="Arial" w:hAnsi="Arial" w:cs="Arial"/>
          <w:color w:val="auto"/>
        </w:rPr>
        <w:t xml:space="preserve"> të nj</w:t>
      </w:r>
      <w:r w:rsidRPr="00D80F5A">
        <w:rPr>
          <w:rFonts w:cs="Arial"/>
        </w:rPr>
        <w:t>ë</w:t>
      </w:r>
      <w:r w:rsidRPr="00D80F5A">
        <w:rPr>
          <w:rStyle w:val="fontstyle01"/>
          <w:rFonts w:ascii="Arial" w:hAnsi="Arial" w:cs="Arial"/>
          <w:color w:val="auto"/>
        </w:rPr>
        <w:t xml:space="preserve"> detyrimi ligjor ose rregullator. </w:t>
      </w:r>
    </w:p>
    <w:p w14:paraId="5F92D387" w14:textId="0BAC9FA4" w:rsidR="009F28E8" w:rsidRPr="00D80F5A" w:rsidRDefault="009F28E8" w:rsidP="00E54116">
      <w:pPr>
        <w:pStyle w:val="CERLEVEL5"/>
        <w:numPr>
          <w:ilvl w:val="4"/>
          <w:numId w:val="37"/>
        </w:numPr>
        <w:spacing w:after="0" w:line="276" w:lineRule="auto"/>
        <w:ind w:left="1440" w:hanging="529"/>
        <w:rPr>
          <w:rStyle w:val="fontstyle01"/>
          <w:rFonts w:ascii="Arial" w:hAnsi="Arial" w:cs="Arial"/>
          <w:color w:val="auto"/>
        </w:rPr>
      </w:pPr>
      <w:r w:rsidRPr="00D80F5A">
        <w:rPr>
          <w:rStyle w:val="fontstyle01"/>
          <w:rFonts w:ascii="Arial" w:hAnsi="Arial" w:cs="Arial"/>
          <w:color w:val="auto"/>
        </w:rPr>
        <w:t xml:space="preserve">kur ndonjë nga deklarimet e kandidatit është </w:t>
      </w:r>
      <w:r w:rsidR="00010F9B" w:rsidRPr="00D80F5A">
        <w:rPr>
          <w:rStyle w:val="fontstyle01"/>
          <w:rFonts w:ascii="Arial" w:hAnsi="Arial" w:cs="Arial"/>
          <w:color w:val="auto"/>
        </w:rPr>
        <w:t>i</w:t>
      </w:r>
      <w:r w:rsidRPr="00D80F5A">
        <w:rPr>
          <w:rStyle w:val="fontstyle01"/>
          <w:rFonts w:ascii="Arial" w:hAnsi="Arial" w:cs="Arial"/>
          <w:color w:val="auto"/>
        </w:rPr>
        <w:t xml:space="preserve"> pasaktë ose </w:t>
      </w:r>
      <w:r w:rsidR="00010F9B" w:rsidRPr="00D80F5A">
        <w:rPr>
          <w:rStyle w:val="fontstyle01"/>
          <w:rFonts w:ascii="Arial" w:hAnsi="Arial" w:cs="Arial"/>
          <w:color w:val="auto"/>
        </w:rPr>
        <w:t>i</w:t>
      </w:r>
      <w:r w:rsidRPr="00D80F5A">
        <w:rPr>
          <w:rStyle w:val="fontstyle01"/>
          <w:rFonts w:ascii="Arial" w:hAnsi="Arial" w:cs="Arial"/>
          <w:color w:val="auto"/>
        </w:rPr>
        <w:t xml:space="preserve"> rreme; ose </w:t>
      </w:r>
    </w:p>
    <w:p w14:paraId="1EC9DE6D" w14:textId="3FBB8941" w:rsidR="009F28E8" w:rsidRPr="00D80F5A" w:rsidRDefault="009F28E8" w:rsidP="00E54116">
      <w:pPr>
        <w:pStyle w:val="CERLEVEL5"/>
        <w:numPr>
          <w:ilvl w:val="4"/>
          <w:numId w:val="37"/>
        </w:numPr>
        <w:spacing w:after="0" w:line="276" w:lineRule="auto"/>
        <w:ind w:left="1440" w:hanging="529"/>
        <w:rPr>
          <w:rFonts w:cs="Arial"/>
        </w:rPr>
      </w:pPr>
      <w:r w:rsidRPr="00D80F5A">
        <w:rPr>
          <w:rStyle w:val="fontstyle01"/>
          <w:rFonts w:ascii="Arial" w:hAnsi="Arial" w:cs="Arial"/>
          <w:color w:val="auto"/>
        </w:rPr>
        <w:t xml:space="preserve">kur </w:t>
      </w:r>
      <w:r w:rsidR="009B1A66" w:rsidRPr="00D80F5A">
        <w:rPr>
          <w:rStyle w:val="fontstyle01"/>
          <w:rFonts w:ascii="Arial" w:hAnsi="Arial" w:cs="Arial"/>
          <w:color w:val="auto"/>
        </w:rPr>
        <w:t xml:space="preserve">nuk </w:t>
      </w:r>
      <w:r w:rsidRPr="00D80F5A">
        <w:rPr>
          <w:rStyle w:val="fontstyle01"/>
          <w:rFonts w:ascii="Arial" w:hAnsi="Arial" w:cs="Arial"/>
          <w:color w:val="auto"/>
        </w:rPr>
        <w:t>ka pag</w:t>
      </w:r>
      <w:r w:rsidR="009B1A66" w:rsidRPr="00D80F5A">
        <w:rPr>
          <w:rStyle w:val="fontstyle01"/>
          <w:rFonts w:ascii="Arial" w:hAnsi="Arial" w:cs="Arial"/>
          <w:color w:val="auto"/>
        </w:rPr>
        <w:t xml:space="preserve">uar </w:t>
      </w:r>
      <w:r w:rsidR="007E6E79" w:rsidRPr="00D80F5A">
        <w:rPr>
          <w:rStyle w:val="fontstyle01"/>
          <w:rFonts w:ascii="Arial" w:hAnsi="Arial" w:cs="Arial"/>
          <w:color w:val="auto"/>
        </w:rPr>
        <w:t>tarif</w:t>
      </w:r>
      <w:r w:rsidR="0015513E" w:rsidRPr="00D80F5A">
        <w:rPr>
          <w:rStyle w:val="fontstyle01"/>
          <w:rFonts w:ascii="Arial" w:hAnsi="Arial" w:cs="Arial"/>
          <w:color w:val="auto"/>
        </w:rPr>
        <w:t>ë</w:t>
      </w:r>
      <w:r w:rsidR="007E6E79" w:rsidRPr="00D80F5A">
        <w:rPr>
          <w:rStyle w:val="fontstyle01"/>
          <w:rFonts w:ascii="Arial" w:hAnsi="Arial" w:cs="Arial"/>
          <w:color w:val="auto"/>
        </w:rPr>
        <w:t>n e parashikuar n</w:t>
      </w:r>
      <w:r w:rsidR="007B5180" w:rsidRPr="00D80F5A">
        <w:rPr>
          <w:rStyle w:val="fontstyle01"/>
          <w:rFonts w:ascii="Arial" w:hAnsi="Arial" w:cs="Arial"/>
          <w:color w:val="auto"/>
        </w:rPr>
        <w:t>ë</w:t>
      </w:r>
      <w:r w:rsidR="007E6E79" w:rsidRPr="00D80F5A">
        <w:rPr>
          <w:rStyle w:val="fontstyle01"/>
          <w:rFonts w:ascii="Arial" w:hAnsi="Arial" w:cs="Arial"/>
          <w:color w:val="auto"/>
        </w:rPr>
        <w:t xml:space="preserve"> </w:t>
      </w:r>
      <w:r w:rsidR="007E6E79" w:rsidRPr="00D80F5A">
        <w:rPr>
          <w:rStyle w:val="fontstyle01"/>
          <w:rFonts w:ascii="Arial" w:hAnsi="Arial" w:cs="Arial"/>
          <w:color w:val="auto"/>
        </w:rPr>
        <w:fldChar w:fldCharType="begin"/>
      </w:r>
      <w:r w:rsidR="007E6E79" w:rsidRPr="00D80F5A">
        <w:rPr>
          <w:rStyle w:val="fontstyle01"/>
          <w:rFonts w:ascii="Arial" w:hAnsi="Arial" w:cs="Arial"/>
          <w:color w:val="auto"/>
        </w:rPr>
        <w:instrText xml:space="preserve"> REF _Ref112406264 \r \h </w:instrText>
      </w:r>
      <w:r w:rsidR="0015513E" w:rsidRPr="00D80F5A">
        <w:rPr>
          <w:rStyle w:val="fontstyle01"/>
          <w:rFonts w:ascii="Arial" w:hAnsi="Arial" w:cs="Arial"/>
          <w:color w:val="auto"/>
        </w:rPr>
        <w:instrText xml:space="preserve"> \* MERGEFORMAT </w:instrText>
      </w:r>
      <w:r w:rsidR="007E6E79" w:rsidRPr="00D80F5A">
        <w:rPr>
          <w:rStyle w:val="fontstyle01"/>
          <w:rFonts w:ascii="Arial" w:hAnsi="Arial" w:cs="Arial"/>
          <w:color w:val="auto"/>
        </w:rPr>
      </w:r>
      <w:r w:rsidR="007E6E79" w:rsidRPr="00D80F5A">
        <w:rPr>
          <w:rStyle w:val="fontstyle01"/>
          <w:rFonts w:ascii="Arial" w:hAnsi="Arial" w:cs="Arial"/>
          <w:color w:val="auto"/>
        </w:rPr>
        <w:fldChar w:fldCharType="separate"/>
      </w:r>
      <w:r w:rsidR="007E6E79" w:rsidRPr="00D80F5A">
        <w:rPr>
          <w:rStyle w:val="fontstyle01"/>
          <w:rFonts w:ascii="Arial" w:hAnsi="Arial" w:cs="Arial"/>
          <w:color w:val="auto"/>
        </w:rPr>
        <w:t>C.1.2.1(a)</w:t>
      </w:r>
      <w:r w:rsidR="007E6E79" w:rsidRPr="00D80F5A">
        <w:rPr>
          <w:rStyle w:val="fontstyle01"/>
          <w:rFonts w:ascii="Arial" w:hAnsi="Arial" w:cs="Arial"/>
          <w:color w:val="auto"/>
        </w:rPr>
        <w:fldChar w:fldCharType="end"/>
      </w:r>
      <w:r w:rsidR="007E6E79" w:rsidRPr="00D80F5A">
        <w:rPr>
          <w:rStyle w:val="fontstyle01"/>
          <w:rFonts w:ascii="Arial" w:hAnsi="Arial" w:cs="Arial"/>
          <w:color w:val="auto"/>
        </w:rPr>
        <w:t xml:space="preserve"> dhe</w:t>
      </w:r>
      <w:r w:rsidR="008B2CF4" w:rsidRPr="00D80F5A">
        <w:rPr>
          <w:rStyle w:val="fontstyle01"/>
          <w:rFonts w:ascii="Arial" w:hAnsi="Arial" w:cs="Arial"/>
          <w:color w:val="auto"/>
        </w:rPr>
        <w:t>/ose</w:t>
      </w:r>
      <w:r w:rsidR="007E6E79" w:rsidRPr="00D80F5A">
        <w:rPr>
          <w:rStyle w:val="fontstyle01"/>
          <w:rFonts w:ascii="Arial" w:hAnsi="Arial" w:cs="Arial"/>
          <w:color w:val="auto"/>
        </w:rPr>
        <w:t xml:space="preserve"> n</w:t>
      </w:r>
      <w:r w:rsidR="0015513E" w:rsidRPr="00D80F5A">
        <w:rPr>
          <w:rStyle w:val="fontstyle01"/>
          <w:rFonts w:ascii="Arial" w:hAnsi="Arial" w:cs="Arial"/>
          <w:color w:val="auto"/>
        </w:rPr>
        <w:t>ë</w:t>
      </w:r>
      <w:r w:rsidR="007E6E79" w:rsidRPr="00D80F5A">
        <w:rPr>
          <w:rStyle w:val="fontstyle01"/>
          <w:rFonts w:ascii="Arial" w:hAnsi="Arial" w:cs="Arial"/>
          <w:color w:val="auto"/>
        </w:rPr>
        <w:t xml:space="preserve">se </w:t>
      </w:r>
      <w:r w:rsidR="0015513E" w:rsidRPr="00D80F5A">
        <w:rPr>
          <w:rStyle w:val="fontstyle01"/>
          <w:rFonts w:ascii="Arial" w:hAnsi="Arial" w:cs="Arial"/>
          <w:color w:val="auto"/>
        </w:rPr>
        <w:t xml:space="preserve">në të shkuarën ka patur detyrime të prapambetura </w:t>
      </w:r>
      <w:r w:rsidRPr="00D80F5A">
        <w:rPr>
          <w:rStyle w:val="fontstyle01"/>
          <w:rFonts w:ascii="Arial" w:hAnsi="Arial" w:cs="Arial"/>
          <w:color w:val="auto"/>
        </w:rPr>
        <w:t xml:space="preserve">ndaj ALPEX-it. </w:t>
      </w:r>
      <w:r w:rsidR="007B5180" w:rsidRPr="00D80F5A">
        <w:rPr>
          <w:rStyle w:val="fontstyle01"/>
          <w:rFonts w:ascii="Arial" w:hAnsi="Arial" w:cs="Arial"/>
          <w:color w:val="auto"/>
        </w:rPr>
        <w:t xml:space="preserve"> </w:t>
      </w:r>
    </w:p>
    <w:p w14:paraId="4166C328" w14:textId="03FAEA7A"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Pavarësisht </w:t>
      </w:r>
      <w:r w:rsidR="00D32A58" w:rsidRPr="00D80F5A">
        <w:rPr>
          <w:rFonts w:cs="Arial"/>
        </w:rPr>
        <w:t>përmbajtjes së</w:t>
      </w:r>
      <w:r w:rsidRPr="00D80F5A">
        <w:rPr>
          <w:rFonts w:cs="Arial"/>
        </w:rPr>
        <w:t xml:space="preserve"> paragrafi </w:t>
      </w:r>
      <w:r w:rsidR="00721936" w:rsidRPr="00D80F5A">
        <w:rPr>
          <w:rFonts w:cs="Arial"/>
        </w:rPr>
        <w:fldChar w:fldCharType="begin"/>
      </w:r>
      <w:r w:rsidR="00721936" w:rsidRPr="00D80F5A">
        <w:rPr>
          <w:rFonts w:cs="Arial"/>
        </w:rPr>
        <w:instrText xml:space="preserve"> REF _Ref110452586 \r \h </w:instrText>
      </w:r>
      <w:r w:rsidR="00F13D75" w:rsidRPr="00D80F5A">
        <w:rPr>
          <w:rFonts w:cs="Arial"/>
        </w:rPr>
        <w:instrText xml:space="preserve"> \* MERGEFORMAT </w:instrText>
      </w:r>
      <w:r w:rsidR="00721936" w:rsidRPr="00D80F5A">
        <w:rPr>
          <w:rFonts w:cs="Arial"/>
        </w:rPr>
      </w:r>
      <w:r w:rsidR="00721936" w:rsidRPr="00D80F5A">
        <w:rPr>
          <w:rFonts w:cs="Arial"/>
        </w:rPr>
        <w:fldChar w:fldCharType="separate"/>
      </w:r>
      <w:r w:rsidR="00EB5E9E" w:rsidRPr="00D80F5A">
        <w:rPr>
          <w:rFonts w:cs="Arial"/>
        </w:rPr>
        <w:t>C.1.2.10(a)</w:t>
      </w:r>
      <w:r w:rsidR="00721936" w:rsidRPr="00D80F5A">
        <w:rPr>
          <w:rFonts w:cs="Arial"/>
        </w:rPr>
        <w:fldChar w:fldCharType="end"/>
      </w:r>
      <w:r w:rsidRPr="00D80F5A">
        <w:rPr>
          <w:rFonts w:cs="Arial"/>
        </w:rPr>
        <w:t>, në rastet kur ALPEX-i e konsideron s</w:t>
      </w:r>
      <w:r w:rsidR="007B5180" w:rsidRPr="00D80F5A">
        <w:rPr>
          <w:rFonts w:cs="Arial"/>
        </w:rPr>
        <w:t>e</w:t>
      </w:r>
      <w:r w:rsidRPr="00D80F5A">
        <w:rPr>
          <w:rFonts w:cs="Arial"/>
        </w:rPr>
        <w:t xml:space="preserve"> informacioni që do të përcaktonte të drejtën e një entiteti për t’u anëtarësuar është hequr nga aplikimi për anëtarësim, ALPEX-i do t'i dërgojë njoftim Aplikantit duke identifikuar informacionin e nevojshëm.   </w:t>
      </w:r>
      <w:bookmarkEnd w:id="288"/>
      <w:r w:rsidRPr="00D80F5A">
        <w:rPr>
          <w:rFonts w:cs="Arial"/>
        </w:rPr>
        <w:t xml:space="preserve"> </w:t>
      </w:r>
    </w:p>
    <w:p w14:paraId="1E599AEB" w14:textId="04F65B53" w:rsidR="009F28E8" w:rsidRPr="00D80F5A" w:rsidRDefault="009F28E8" w:rsidP="00E54116">
      <w:pPr>
        <w:numPr>
          <w:ilvl w:val="3"/>
          <w:numId w:val="11"/>
        </w:numPr>
        <w:spacing w:before="120" w:after="0"/>
        <w:ind w:left="900" w:hanging="900"/>
        <w:jc w:val="both"/>
        <w:rPr>
          <w:rFonts w:ascii="Arial" w:eastAsia="Times New Roman" w:hAnsi="Arial" w:cs="Arial"/>
        </w:rPr>
      </w:pPr>
      <w:r w:rsidRPr="00D80F5A">
        <w:rPr>
          <w:rFonts w:ascii="Arial" w:hAnsi="Arial" w:cs="Arial"/>
        </w:rPr>
        <w:t xml:space="preserve">Nëse ALPEX-i nuk e merr informacionin e kërkuar ose sqarimet e mëtejshme brenda 10 Ditëve nga data që është bërë kërkesa sipas paragrafit </w:t>
      </w:r>
      <w:r w:rsidR="00EB767D" w:rsidRPr="00D80F5A">
        <w:rPr>
          <w:rFonts w:ascii="Arial" w:eastAsia="Times New Roman" w:hAnsi="Arial" w:cs="Arial"/>
        </w:rPr>
        <w:fldChar w:fldCharType="begin"/>
      </w:r>
      <w:r w:rsidR="00EB767D" w:rsidRPr="00D80F5A">
        <w:rPr>
          <w:rFonts w:ascii="Arial" w:hAnsi="Arial" w:cs="Arial"/>
        </w:rPr>
        <w:instrText xml:space="preserve"> REF _Ref110268638 \r \h </w:instrText>
      </w:r>
      <w:r w:rsidR="00F13D75" w:rsidRPr="00D80F5A">
        <w:rPr>
          <w:rFonts w:ascii="Arial" w:eastAsia="Times New Roman" w:hAnsi="Arial" w:cs="Arial"/>
        </w:rPr>
        <w:instrText xml:space="preserve"> \* MERGEFORMAT </w:instrText>
      </w:r>
      <w:r w:rsidR="00EB767D" w:rsidRPr="00D80F5A">
        <w:rPr>
          <w:rFonts w:ascii="Arial" w:eastAsia="Times New Roman" w:hAnsi="Arial" w:cs="Arial"/>
        </w:rPr>
      </w:r>
      <w:r w:rsidR="00EB767D" w:rsidRPr="00D80F5A">
        <w:rPr>
          <w:rFonts w:ascii="Arial" w:eastAsia="Times New Roman" w:hAnsi="Arial" w:cs="Arial"/>
        </w:rPr>
        <w:fldChar w:fldCharType="separate"/>
      </w:r>
      <w:r w:rsidR="00453774" w:rsidRPr="00D80F5A">
        <w:rPr>
          <w:rFonts w:ascii="Arial" w:hAnsi="Arial" w:cs="Arial"/>
        </w:rPr>
        <w:t>C.1.2.9(b)</w:t>
      </w:r>
      <w:r w:rsidR="00EB767D" w:rsidRPr="00D80F5A">
        <w:rPr>
          <w:rFonts w:ascii="Arial" w:eastAsia="Times New Roman" w:hAnsi="Arial" w:cs="Arial"/>
        </w:rPr>
        <w:fldChar w:fldCharType="end"/>
      </w:r>
      <w:r w:rsidRPr="00D80F5A">
        <w:rPr>
          <w:rFonts w:ascii="Arial" w:hAnsi="Arial" w:cs="Arial"/>
        </w:rPr>
        <w:t xml:space="preserve"> ose paragrafin </w:t>
      </w:r>
      <w:r w:rsidRPr="00D80F5A">
        <w:rPr>
          <w:rFonts w:ascii="Arial" w:hAnsi="Arial" w:cs="Arial"/>
        </w:rPr>
        <w:fldChar w:fldCharType="begin"/>
      </w:r>
      <w:r w:rsidRPr="00D80F5A">
        <w:rPr>
          <w:rFonts w:ascii="Arial" w:hAnsi="Arial" w:cs="Arial"/>
        </w:rPr>
        <w:instrText xml:space="preserve"> REF _Ref110268667 \r \h  \* MERGEFORMAT </w:instrText>
      </w:r>
      <w:r w:rsidRPr="00D80F5A">
        <w:rPr>
          <w:rFonts w:ascii="Arial" w:hAnsi="Arial" w:cs="Arial"/>
        </w:rPr>
      </w:r>
      <w:r w:rsidRPr="00D80F5A">
        <w:rPr>
          <w:rFonts w:ascii="Arial" w:hAnsi="Arial" w:cs="Arial"/>
        </w:rPr>
        <w:fldChar w:fldCharType="separate"/>
      </w:r>
      <w:r w:rsidR="0068304E" w:rsidRPr="00D80F5A">
        <w:rPr>
          <w:rFonts w:ascii="Arial" w:hAnsi="Arial" w:cs="Arial"/>
        </w:rPr>
        <w:t>C.1.2.8</w:t>
      </w:r>
      <w:r w:rsidRPr="00D80F5A">
        <w:rPr>
          <w:rFonts w:ascii="Arial" w:hAnsi="Arial" w:cs="Arial"/>
        </w:rPr>
        <w:fldChar w:fldCharType="end"/>
      </w:r>
      <w:r w:rsidRPr="00D80F5A">
        <w:rPr>
          <w:rFonts w:ascii="Arial" w:hAnsi="Arial" w:cs="Arial"/>
        </w:rPr>
        <w:t>, atëherë do të konsiderohet s</w:t>
      </w:r>
      <w:r w:rsidR="007B5180" w:rsidRPr="00D80F5A">
        <w:rPr>
          <w:rFonts w:ascii="Arial" w:hAnsi="Arial" w:cs="Arial"/>
        </w:rPr>
        <w:t>e</w:t>
      </w:r>
      <w:r w:rsidRPr="00D80F5A">
        <w:rPr>
          <w:rFonts w:ascii="Arial" w:hAnsi="Arial" w:cs="Arial"/>
        </w:rPr>
        <w:t xml:space="preserve"> Aplikanti e ka tërhequr Aplikimin për Anëtarësim.  Aplikanti mund të kërkojë me tepër kohë për të dhënë informacione ose sqarime të mëtejshme dhe ALPEX-i nuk duhet ta refuzojë në mënyrë të paarsyeshme pranimin e një kërkese të tillë.    </w:t>
      </w:r>
    </w:p>
    <w:p w14:paraId="6E98E47D" w14:textId="77777777" w:rsidR="009F28E8" w:rsidRPr="00D80F5A" w:rsidRDefault="009F28E8" w:rsidP="00E54116">
      <w:pPr>
        <w:pStyle w:val="CERLEVEL3"/>
        <w:numPr>
          <w:ilvl w:val="2"/>
          <w:numId w:val="37"/>
        </w:numPr>
        <w:spacing w:after="0" w:line="276" w:lineRule="auto"/>
        <w:ind w:left="900" w:hanging="900"/>
        <w:rPr>
          <w:rFonts w:cs="Arial"/>
        </w:rPr>
      </w:pPr>
      <w:bookmarkStart w:id="291" w:name="_Toc472111026"/>
      <w:bookmarkStart w:id="292" w:name="_Toc19265861"/>
      <w:bookmarkStart w:id="293" w:name="_Toc112612737"/>
      <w:bookmarkEnd w:id="280"/>
      <w:r w:rsidRPr="00D80F5A">
        <w:rPr>
          <w:rFonts w:cs="Arial"/>
        </w:rPr>
        <w:t>Pranimi</w:t>
      </w:r>
      <w:bookmarkEnd w:id="293"/>
      <w:r w:rsidRPr="00D80F5A">
        <w:rPr>
          <w:rFonts w:cs="Arial"/>
        </w:rPr>
        <w:t xml:space="preserve">  </w:t>
      </w:r>
      <w:bookmarkEnd w:id="291"/>
      <w:bookmarkEnd w:id="292"/>
    </w:p>
    <w:p w14:paraId="7A82754F" w14:textId="7FB9D231"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do t’i pranojë dhe trajtojë aplikimet nga Anëtarët e Bursës  në mënyrë të drejtë dhe jo diskriminuese. Megjithatë, në varësi të parimit të lartpërmendur, ALPEX-i mund të vendosë terma dhe kushte të veçanta për entitetet të caktuara, nëse kjo gjë, sipas mendimit të arsyeshëm të ALPEX-it, është e nevojshme për të pasqyruar rrethanat e veçanta të atij subjekti, ose për të pranuar një entitet që në të kundërt do të përjashtohej nga Anëtarësimi, përfshirë termat dhe kushtet e kërkuara nga Ligji në fuqi në juridiksionin ku është i vendosur subjekti.         </w:t>
      </w:r>
    </w:p>
    <w:p w14:paraId="79DB5919" w14:textId="2C2DE31B"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Nëse ALPEX-i mendon që një Aplikant përmbush kërkesat në fuqi të përcaktuara në seksionin </w:t>
      </w:r>
      <w:r w:rsidRPr="00D80F5A">
        <w:rPr>
          <w:rFonts w:cs="Arial"/>
        </w:rPr>
        <w:fldChar w:fldCharType="begin"/>
      </w:r>
      <w:r w:rsidRPr="00D80F5A">
        <w:rPr>
          <w:rFonts w:cs="Arial"/>
        </w:rPr>
        <w:instrText xml:space="preserve"> REF _Ref475632158 \r \h  \* MERGEFORMAT </w:instrText>
      </w:r>
      <w:r w:rsidRPr="00D80F5A">
        <w:rPr>
          <w:rFonts w:cs="Arial"/>
        </w:rPr>
      </w:r>
      <w:r w:rsidRPr="00D80F5A">
        <w:rPr>
          <w:rFonts w:cs="Arial"/>
        </w:rPr>
        <w:fldChar w:fldCharType="separate"/>
      </w:r>
      <w:r w:rsidR="008C39F2" w:rsidRPr="00D80F5A">
        <w:rPr>
          <w:rFonts w:cs="Arial"/>
        </w:rPr>
        <w:t>C.1.1</w:t>
      </w:r>
      <w:r w:rsidRPr="00D80F5A">
        <w:rPr>
          <w:rFonts w:cs="Arial"/>
        </w:rPr>
        <w:fldChar w:fldCharType="end"/>
      </w:r>
      <w:r w:rsidRPr="00D80F5A">
        <w:rPr>
          <w:rFonts w:cs="Arial"/>
        </w:rPr>
        <w:t>, dhe s</w:t>
      </w:r>
      <w:r w:rsidR="007B5180" w:rsidRPr="00D80F5A">
        <w:rPr>
          <w:rFonts w:cs="Arial"/>
        </w:rPr>
        <w:t>e</w:t>
      </w:r>
      <w:r w:rsidRPr="00D80F5A">
        <w:rPr>
          <w:rFonts w:cs="Arial"/>
        </w:rPr>
        <w:t xml:space="preserve"> ka paraqitur të gjithë informacionin dhe sqarimet e kërkuara sipas seksionit </w:t>
      </w:r>
      <w:r w:rsidRPr="00D80F5A">
        <w:rPr>
          <w:rFonts w:cs="Arial"/>
        </w:rPr>
        <w:fldChar w:fldCharType="begin"/>
      </w:r>
      <w:r w:rsidRPr="00D80F5A">
        <w:rPr>
          <w:rFonts w:cs="Arial"/>
        </w:rPr>
        <w:instrText xml:space="preserve"> REF _Ref475632174 \r \h  \* MERGEFORMAT </w:instrText>
      </w:r>
      <w:r w:rsidRPr="00D80F5A">
        <w:rPr>
          <w:rFonts w:cs="Arial"/>
        </w:rPr>
      </w:r>
      <w:r w:rsidRPr="00D80F5A">
        <w:rPr>
          <w:rFonts w:cs="Arial"/>
        </w:rPr>
        <w:fldChar w:fldCharType="separate"/>
      </w:r>
      <w:r w:rsidR="008C39F2" w:rsidRPr="00D80F5A">
        <w:rPr>
          <w:rFonts w:cs="Arial"/>
        </w:rPr>
        <w:t>C.1.2</w:t>
      </w:r>
      <w:r w:rsidRPr="00D80F5A">
        <w:rPr>
          <w:rFonts w:cs="Arial"/>
        </w:rPr>
        <w:fldChar w:fldCharType="end"/>
      </w:r>
      <w:r w:rsidRPr="00D80F5A">
        <w:rPr>
          <w:rFonts w:cs="Arial"/>
        </w:rPr>
        <w:t xml:space="preserve">, ALPEX-i brenda </w:t>
      </w:r>
      <w:r w:rsidR="0022316B" w:rsidRPr="00D80F5A">
        <w:rPr>
          <w:rFonts w:cs="Arial"/>
        </w:rPr>
        <w:t>njëzet (</w:t>
      </w:r>
      <w:r w:rsidRPr="00D80F5A">
        <w:rPr>
          <w:rFonts w:cs="Arial"/>
        </w:rPr>
        <w:t>20</w:t>
      </w:r>
      <w:r w:rsidR="0022316B" w:rsidRPr="00D80F5A">
        <w:rPr>
          <w:rFonts w:cs="Arial"/>
        </w:rPr>
        <w:t>)</w:t>
      </w:r>
      <w:r w:rsidRPr="00D80F5A">
        <w:rPr>
          <w:rFonts w:cs="Arial"/>
        </w:rPr>
        <w:t xml:space="preserve"> Ditëve nga marrja përfundimtare e të gjithë informacionit të kërkuar do t'i japë Aplikantit një </w:t>
      </w:r>
      <w:r w:rsidR="00B12D8D" w:rsidRPr="00D80F5A">
        <w:rPr>
          <w:rFonts w:cs="Arial"/>
        </w:rPr>
        <w:t>Njoftim për Pranimi</w:t>
      </w:r>
      <w:r w:rsidRPr="00D80F5A">
        <w:rPr>
          <w:rFonts w:cs="Arial"/>
        </w:rPr>
        <w:t>, sipas të cilit Aplikanti fiton të drejtën për të vazhduar procedurat për Marrëveshjen e Anëtarësimit në Bursë. ALPEX-i mund të specifikojë çdo lloj kushti që mendon së duhet të plotësohet përpara s</w:t>
      </w:r>
      <w:r w:rsidR="007B5180" w:rsidRPr="00D80F5A">
        <w:rPr>
          <w:rFonts w:cs="Arial"/>
        </w:rPr>
        <w:t>e</w:t>
      </w:r>
      <w:r w:rsidRPr="00D80F5A">
        <w:rPr>
          <w:rFonts w:cs="Arial"/>
        </w:rPr>
        <w:t xml:space="preserve"> Marrëveshja për Anëtarësim në Bursë të hyjë në fuqi. </w:t>
      </w:r>
    </w:p>
    <w:p w14:paraId="6EF60898" w14:textId="776E4FE8" w:rsidR="009F28E8" w:rsidRPr="00D80F5A" w:rsidRDefault="009F28E8" w:rsidP="00E54116">
      <w:pPr>
        <w:pStyle w:val="CERLEVEL4"/>
        <w:numPr>
          <w:ilvl w:val="3"/>
          <w:numId w:val="37"/>
        </w:numPr>
        <w:spacing w:after="0" w:line="276" w:lineRule="auto"/>
        <w:ind w:left="900" w:hanging="900"/>
        <w:rPr>
          <w:rFonts w:cs="Arial"/>
        </w:rPr>
      </w:pPr>
      <w:bookmarkStart w:id="294" w:name="_Ref110452755"/>
      <w:bookmarkStart w:id="295" w:name="_Ref475632205"/>
      <w:r w:rsidRPr="00D80F5A">
        <w:rPr>
          <w:rFonts w:cs="Arial"/>
        </w:rPr>
        <w:t>Aplikanti do t'ia kthejë ALPEX-it Marrëveshjen për Anëtarësim në Bursë të plotësuar dhe nënshkruar menjëherë pasi ta ketë marrë. Nëse ALPEX-i është i sigurt që Marrëveshja për Anëtarësimi në Bursë është plotësuar dhe nënshkruar siç duhet nga Aplikanti dhe janë përmbushur të gjitha kushtet e specifikuara, atëherë ALPEX-i do ta njoftojë me shkrim Anëtarin e ri të Bursës për Datën e Hyrjes në Fuqi të anëtarësimit të tij.</w:t>
      </w:r>
      <w:bookmarkEnd w:id="294"/>
      <w:r w:rsidRPr="00D80F5A">
        <w:rPr>
          <w:rFonts w:cs="Arial"/>
        </w:rPr>
        <w:t xml:space="preserve"> </w:t>
      </w:r>
      <w:bookmarkEnd w:id="295"/>
      <w:r w:rsidRPr="00D80F5A">
        <w:rPr>
          <w:rFonts w:cs="Arial"/>
        </w:rPr>
        <w:t xml:space="preserve">   </w:t>
      </w:r>
      <w:r w:rsidR="0022316B" w:rsidRPr="00D80F5A">
        <w:rPr>
          <w:rFonts w:cs="Arial"/>
        </w:rPr>
        <w:t xml:space="preserve"> </w:t>
      </w:r>
    </w:p>
    <w:p w14:paraId="6FB49A70" w14:textId="0E3A4D8B"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Anëtari i ri i Bursës ka të drejtë të tregtojë në Bursë nga Data e Hyrjes në Fuqi e specifikuar në Njoftimin për Tregun sipas paragrafin </w:t>
      </w:r>
      <w:r w:rsidR="009B3B19" w:rsidRPr="00D80F5A">
        <w:rPr>
          <w:rFonts w:cs="Arial"/>
        </w:rPr>
        <w:fldChar w:fldCharType="begin"/>
      </w:r>
      <w:r w:rsidR="009B3B19" w:rsidRPr="00D80F5A">
        <w:rPr>
          <w:rFonts w:cs="Arial"/>
        </w:rPr>
        <w:instrText xml:space="preserve"> REF _Ref110452755 \r \h </w:instrText>
      </w:r>
      <w:r w:rsidR="00F13D75" w:rsidRPr="00D80F5A">
        <w:rPr>
          <w:rFonts w:cs="Arial"/>
        </w:rPr>
        <w:instrText xml:space="preserve"> \* MERGEFORMAT </w:instrText>
      </w:r>
      <w:r w:rsidR="009B3B19" w:rsidRPr="00D80F5A">
        <w:rPr>
          <w:rFonts w:cs="Arial"/>
        </w:rPr>
      </w:r>
      <w:r w:rsidR="009B3B19" w:rsidRPr="00D80F5A">
        <w:rPr>
          <w:rFonts w:cs="Arial"/>
        </w:rPr>
        <w:fldChar w:fldCharType="separate"/>
      </w:r>
      <w:r w:rsidR="00FC4D3E" w:rsidRPr="00D80F5A">
        <w:rPr>
          <w:rFonts w:cs="Arial"/>
        </w:rPr>
        <w:t>C.1.3.3</w:t>
      </w:r>
      <w:r w:rsidR="009B3B19" w:rsidRPr="00D80F5A">
        <w:rPr>
          <w:rFonts w:cs="Arial"/>
        </w:rPr>
        <w:fldChar w:fldCharType="end"/>
      </w:r>
      <w:r w:rsidRPr="00D80F5A">
        <w:rPr>
          <w:rFonts w:cs="Arial"/>
        </w:rPr>
        <w:t xml:space="preserve"> dhe pas plotësimit të kushtit të parashikuar në seksionin </w:t>
      </w:r>
      <w:r w:rsidR="009B3B19" w:rsidRPr="00D80F5A">
        <w:rPr>
          <w:rFonts w:cs="Arial"/>
        </w:rPr>
        <w:fldChar w:fldCharType="begin"/>
      </w:r>
      <w:r w:rsidR="009B3B19" w:rsidRPr="00D80F5A">
        <w:rPr>
          <w:rFonts w:cs="Arial"/>
        </w:rPr>
        <w:instrText xml:space="preserve"> REF _Ref110452790 \r \h </w:instrText>
      </w:r>
      <w:r w:rsidR="00F13D75" w:rsidRPr="00D80F5A">
        <w:rPr>
          <w:rFonts w:cs="Arial"/>
        </w:rPr>
        <w:instrText xml:space="preserve"> \* MERGEFORMAT </w:instrText>
      </w:r>
      <w:r w:rsidR="009B3B19" w:rsidRPr="00D80F5A">
        <w:rPr>
          <w:rFonts w:cs="Arial"/>
        </w:rPr>
      </w:r>
      <w:r w:rsidR="009B3B19" w:rsidRPr="00D80F5A">
        <w:rPr>
          <w:rFonts w:cs="Arial"/>
        </w:rPr>
        <w:fldChar w:fldCharType="separate"/>
      </w:r>
      <w:r w:rsidR="00054E4B" w:rsidRPr="00D80F5A">
        <w:rPr>
          <w:rFonts w:cs="Arial"/>
        </w:rPr>
        <w:t>F.4</w:t>
      </w:r>
      <w:r w:rsidR="009B3B19" w:rsidRPr="00D80F5A">
        <w:rPr>
          <w:rFonts w:cs="Arial"/>
        </w:rPr>
        <w:fldChar w:fldCharType="end"/>
      </w:r>
      <w:r w:rsidRPr="00D80F5A">
        <w:rPr>
          <w:rFonts w:cs="Arial"/>
        </w:rPr>
        <w:t>.</w:t>
      </w:r>
    </w:p>
    <w:p w14:paraId="7E95B830"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lastRenderedPageBreak/>
        <w:t>ALPEX-i duhet t’i informojë Anëtarët e Bursës për emrin e Anëtarit të ri të Bursës me një Njoftim për Tregun dhe duhet të publikojë detajet mbi pranimin e Anëtarit të ri në faqen e ueb-it të ALPEX-it.</w:t>
      </w:r>
    </w:p>
    <w:p w14:paraId="50C8133B" w14:textId="3F8E6A1B" w:rsidR="009F28E8" w:rsidRPr="00D80F5A" w:rsidRDefault="009F28E8" w:rsidP="00E54116">
      <w:pPr>
        <w:pStyle w:val="CERLEVEL4"/>
        <w:numPr>
          <w:ilvl w:val="3"/>
          <w:numId w:val="37"/>
        </w:numPr>
        <w:spacing w:after="0" w:line="276" w:lineRule="auto"/>
        <w:ind w:left="900" w:hanging="900"/>
        <w:rPr>
          <w:rFonts w:cs="Arial"/>
        </w:rPr>
      </w:pPr>
      <w:bookmarkStart w:id="296" w:name="_Hlk111657528"/>
      <w:bookmarkEnd w:id="290"/>
      <w:r w:rsidRPr="00D80F5A">
        <w:rPr>
          <w:rFonts w:cs="Arial"/>
        </w:rPr>
        <w:t>Nëse ALPEX-i vendos të mos e pranojë një Aplikant, atëherë duhet t'i japë Aplikantit arsyet e vendimit të tij. ALPEX-i do të pranojë vetëm Aplikantët që në gjykimin e tij, i konsideron të përshtatshëm dhe të duhurit për t'u bërë Anëtar. Aplikantët nuk do të refuzohen pa ndonjë arsye</w:t>
      </w:r>
      <w:r w:rsidR="008D36D1" w:rsidRPr="00D80F5A">
        <w:rPr>
          <w:rFonts w:cs="Arial"/>
        </w:rPr>
        <w:t xml:space="preserve"> të justifikuar</w:t>
      </w:r>
      <w:r w:rsidRPr="00D80F5A">
        <w:rPr>
          <w:rFonts w:cs="Arial"/>
        </w:rPr>
        <w:t xml:space="preserve">.  </w:t>
      </w:r>
    </w:p>
    <w:p w14:paraId="269699C6" w14:textId="799407E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ALPEX-i duhet të informojë menjëherë Aplikantin me shkrim për rezultatin e procesit të aplikimit. Nëse aplikimi miratohet, palëve do t'u vihet në dispozicion një kopje origjinale e Marrëveshjes për Anëtarësim në Bursë e nënshkruar nga përfaqësuesi i autorizuar i nënshkruesve dhe ALPEX-it. Marrëveshja për Anëtarësim në Bursë lidhet në gjuhën shqipe ose angleze, ndërsa të drejtën e zgjedhjes së gjuhës e ka Aplikanti. Fuqia juridike dhe marrëdhëniet ndërmjet versionit anglisht dhe shqip të Rregullave në fuqi të ALPEX-it rregullohen sipas kushteve t</w:t>
      </w:r>
      <w:r w:rsidR="009E4410" w:rsidRPr="00D80F5A">
        <w:rPr>
          <w:rFonts w:cs="Arial"/>
        </w:rPr>
        <w:t>ek</w:t>
      </w:r>
      <w:r w:rsidRPr="00D80F5A">
        <w:rPr>
          <w:rFonts w:cs="Arial"/>
        </w:rPr>
        <w:t xml:space="preserve"> Marrëveshja për Anëtarësim në Bursë.  </w:t>
      </w:r>
    </w:p>
    <w:p w14:paraId="7A960483" w14:textId="07FC65CC"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Çdo Anëtar i Bursës ka të drejtë të kërkojë nga ALPEX-i formimin e Portofoleve për Tregtim, lidhur me Tregun e Ditës në Avancë të ALPEX-it. </w:t>
      </w:r>
    </w:p>
    <w:p w14:paraId="68380FA5" w14:textId="3CB5498A"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Çdo Anëtar i Bursës ka të drejtë të kërkojë nga ALPEX-i formimin e Portofoli</w:t>
      </w:r>
      <w:r w:rsidR="00A0584B" w:rsidRPr="00D80F5A">
        <w:rPr>
          <w:rFonts w:cs="Arial"/>
        </w:rPr>
        <w:t>t të</w:t>
      </w:r>
      <w:r w:rsidRPr="00D80F5A">
        <w:rPr>
          <w:rFonts w:cs="Arial"/>
        </w:rPr>
        <w:t xml:space="preserve"> Tregtimi</w:t>
      </w:r>
      <w:r w:rsidR="00A0584B" w:rsidRPr="00D80F5A">
        <w:rPr>
          <w:rFonts w:cs="Arial"/>
        </w:rPr>
        <w:t>t</w:t>
      </w:r>
      <w:r w:rsidRPr="00D80F5A">
        <w:rPr>
          <w:rFonts w:cs="Arial"/>
        </w:rPr>
        <w:t xml:space="preserve">, lidhur me Tregun e Vazhdueshëm Brenda së Njëjtës Ditë të ALPEX-it dhe formimin e Portofoleve </w:t>
      </w:r>
      <w:r w:rsidR="00176390" w:rsidRPr="00D80F5A">
        <w:rPr>
          <w:rFonts w:cs="Arial"/>
        </w:rPr>
        <w:t xml:space="preserve">të </w:t>
      </w:r>
      <w:r w:rsidRPr="00D80F5A">
        <w:rPr>
          <w:rFonts w:cs="Arial"/>
        </w:rPr>
        <w:t>Tregtimi</w:t>
      </w:r>
      <w:r w:rsidR="00176390" w:rsidRPr="00D80F5A">
        <w:rPr>
          <w:rFonts w:cs="Arial"/>
        </w:rPr>
        <w:t>t</w:t>
      </w:r>
      <w:r w:rsidRPr="00D80F5A">
        <w:rPr>
          <w:rFonts w:cs="Arial"/>
        </w:rPr>
        <w:t xml:space="preserve">, për Tregun e Ankandit Brenda së Njëjtës Ditë të ALPEX-it.     </w:t>
      </w:r>
    </w:p>
    <w:p w14:paraId="49BD2919"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Një Anëtari i Bursës mundet që me paraqitjen e kërkesës dhe është subjekt i miratimit të ALPEX-it (nuk mund t’i refuzohet në mënyrë të paarsyeshme), mund t'i jepet një numër shtesë Portofolash Tregtimi për një ose secilin prej Tregjeve të ALPEX-it në të cilat merr pjesë.  </w:t>
      </w:r>
    </w:p>
    <w:p w14:paraId="78DE7D18" w14:textId="5FAE8FA8" w:rsidR="009F28E8" w:rsidRPr="00D80F5A" w:rsidRDefault="00A40FB7" w:rsidP="00E54116">
      <w:pPr>
        <w:pStyle w:val="CERLEVEL3"/>
        <w:numPr>
          <w:ilvl w:val="2"/>
          <w:numId w:val="37"/>
        </w:numPr>
        <w:spacing w:after="0" w:line="276" w:lineRule="auto"/>
        <w:ind w:left="900" w:hanging="900"/>
        <w:rPr>
          <w:rFonts w:cs="Arial"/>
        </w:rPr>
      </w:pPr>
      <w:bookmarkStart w:id="297" w:name="_Toc112612738"/>
      <w:r w:rsidRPr="00D80F5A">
        <w:rPr>
          <w:rFonts w:cs="Arial"/>
        </w:rPr>
        <w:t>Tarifa Fikse e Anëtarësimit</w:t>
      </w:r>
      <w:bookmarkEnd w:id="297"/>
    </w:p>
    <w:p w14:paraId="0A71F9D5" w14:textId="0ADB224D" w:rsidR="009F28E8" w:rsidRPr="00D80F5A" w:rsidRDefault="009F28E8" w:rsidP="00E54116">
      <w:pPr>
        <w:numPr>
          <w:ilvl w:val="3"/>
          <w:numId w:val="11"/>
        </w:numPr>
        <w:spacing w:before="120" w:after="0"/>
        <w:ind w:left="900" w:hanging="900"/>
        <w:jc w:val="both"/>
        <w:rPr>
          <w:rFonts w:ascii="Arial" w:eastAsia="Times New Roman" w:hAnsi="Arial" w:cs="Arial"/>
        </w:rPr>
      </w:pPr>
      <w:r w:rsidRPr="00D80F5A">
        <w:rPr>
          <w:rFonts w:ascii="Arial" w:hAnsi="Arial" w:cs="Arial"/>
        </w:rPr>
        <w:t xml:space="preserve">ALPEX-i do të publikojë detajet e </w:t>
      </w:r>
      <w:r w:rsidR="00A40FB7" w:rsidRPr="00D80F5A">
        <w:rPr>
          <w:rFonts w:ascii="Arial" w:hAnsi="Arial" w:cs="Arial"/>
        </w:rPr>
        <w:t xml:space="preserve">Tarifës Fikse për Anëtarësimit </w:t>
      </w:r>
      <w:r w:rsidRPr="00D80F5A">
        <w:rPr>
          <w:rFonts w:ascii="Arial" w:hAnsi="Arial" w:cs="Arial"/>
        </w:rPr>
        <w:t xml:space="preserve">të shprehura në Euro.    </w:t>
      </w:r>
    </w:p>
    <w:p w14:paraId="518A1A73" w14:textId="227D91B7" w:rsidR="009F28E8" w:rsidRPr="00D80F5A" w:rsidRDefault="009F28E8" w:rsidP="00E54116">
      <w:pPr>
        <w:numPr>
          <w:ilvl w:val="3"/>
          <w:numId w:val="11"/>
        </w:numPr>
        <w:spacing w:before="120" w:after="0"/>
        <w:ind w:left="900" w:hanging="900"/>
        <w:jc w:val="both"/>
        <w:rPr>
          <w:rFonts w:ascii="Arial" w:eastAsia="Times New Roman" w:hAnsi="Arial" w:cs="Arial"/>
        </w:rPr>
      </w:pPr>
      <w:bookmarkStart w:id="298" w:name="_Ref110268705"/>
      <w:r w:rsidRPr="00D80F5A">
        <w:rPr>
          <w:rFonts w:ascii="Arial" w:hAnsi="Arial" w:cs="Arial"/>
        </w:rPr>
        <w:t xml:space="preserve">ALPEX-i do të specifikojë llogarinë bankare ku duhet të bëhet pagesa e </w:t>
      </w:r>
      <w:r w:rsidR="00A40FB7" w:rsidRPr="00D80F5A">
        <w:rPr>
          <w:rFonts w:ascii="Arial" w:hAnsi="Arial" w:cs="Arial"/>
        </w:rPr>
        <w:t>Tarifës Fikse për Anëtarësimit</w:t>
      </w:r>
      <w:r w:rsidRPr="00D80F5A">
        <w:rPr>
          <w:rFonts w:ascii="Arial" w:hAnsi="Arial" w:cs="Arial"/>
        </w:rPr>
        <w:t>.</w:t>
      </w:r>
      <w:bookmarkEnd w:id="298"/>
      <w:r w:rsidRPr="00D80F5A">
        <w:rPr>
          <w:rFonts w:ascii="Arial" w:hAnsi="Arial" w:cs="Arial"/>
        </w:rPr>
        <w:t xml:space="preserve"> </w:t>
      </w:r>
      <w:r w:rsidR="001E296C" w:rsidRPr="00D80F5A">
        <w:rPr>
          <w:rFonts w:ascii="Arial" w:hAnsi="Arial" w:cs="Arial"/>
        </w:rPr>
        <w:t xml:space="preserve"> </w:t>
      </w:r>
    </w:p>
    <w:p w14:paraId="3A257EDA" w14:textId="77777777" w:rsidR="009F28E8" w:rsidRPr="00D80F5A" w:rsidRDefault="009F28E8" w:rsidP="00E54116">
      <w:pPr>
        <w:pStyle w:val="CERLEVEL3"/>
        <w:numPr>
          <w:ilvl w:val="2"/>
          <w:numId w:val="37"/>
        </w:numPr>
        <w:spacing w:after="0" w:line="276" w:lineRule="auto"/>
        <w:ind w:left="900" w:hanging="900"/>
        <w:rPr>
          <w:rFonts w:cs="Arial"/>
        </w:rPr>
      </w:pPr>
      <w:bookmarkStart w:id="299" w:name="_Toc19265864"/>
      <w:bookmarkStart w:id="300" w:name="_Toc112612739"/>
      <w:r w:rsidRPr="00D80F5A">
        <w:rPr>
          <w:rFonts w:cs="Arial"/>
        </w:rPr>
        <w:t>Të përgjithshme</w:t>
      </w:r>
      <w:bookmarkEnd w:id="299"/>
      <w:bookmarkEnd w:id="300"/>
    </w:p>
    <w:p w14:paraId="4B803933" w14:textId="77777777" w:rsidR="009F28E8" w:rsidRPr="00D80F5A" w:rsidRDefault="009F28E8" w:rsidP="00E54116">
      <w:pPr>
        <w:pStyle w:val="CERLEVEL4"/>
        <w:numPr>
          <w:ilvl w:val="3"/>
          <w:numId w:val="37"/>
        </w:numPr>
        <w:tabs>
          <w:tab w:val="left" w:pos="1980"/>
        </w:tabs>
        <w:spacing w:after="0" w:line="276" w:lineRule="auto"/>
        <w:ind w:left="900" w:hanging="900"/>
        <w:rPr>
          <w:rFonts w:cs="Arial"/>
        </w:rPr>
      </w:pPr>
      <w:r w:rsidRPr="00D80F5A">
        <w:rPr>
          <w:rFonts w:cs="Arial"/>
        </w:rPr>
        <w:t xml:space="preserve">Kur të plotësojë Aplikimin për Anëtarësim, Aplikanti duhet të japë informacionin e kërkuar dhe, kur është e aplikueshme në formatin e specifikuar, në standardin e publikuar në faqen e tij të ueb-it të ALPEX-it.   </w:t>
      </w:r>
    </w:p>
    <w:p w14:paraId="111F48B9" w14:textId="77777777" w:rsidR="009F28E8" w:rsidRPr="00D80F5A" w:rsidRDefault="009F28E8" w:rsidP="00E54116">
      <w:pPr>
        <w:pStyle w:val="CERLEVEL4"/>
        <w:numPr>
          <w:ilvl w:val="3"/>
          <w:numId w:val="37"/>
        </w:numPr>
        <w:tabs>
          <w:tab w:val="left" w:pos="1980"/>
        </w:tabs>
        <w:spacing w:after="0" w:line="276" w:lineRule="auto"/>
        <w:ind w:left="900" w:hanging="900"/>
        <w:rPr>
          <w:rFonts w:cs="Arial"/>
        </w:rPr>
      </w:pPr>
      <w:r w:rsidRPr="00D80F5A">
        <w:rPr>
          <w:rFonts w:cs="Arial"/>
        </w:rPr>
        <w:t xml:space="preserve">Aplikanti e autorizon ALPEX-in të bëjë kërkime që i konsideron të përshtatshme dhe të ndajë çdo informacion të dhënë nga Aplikanti me Anëtarin e Klerimit të Përgjithshëm në lidhje me përpunimin e një Aplikimi për Anëtarësim.   </w:t>
      </w:r>
    </w:p>
    <w:p w14:paraId="7835A9F6" w14:textId="77777777" w:rsidR="009F28E8" w:rsidRPr="00D80F5A" w:rsidRDefault="009F28E8" w:rsidP="00E54116">
      <w:pPr>
        <w:pStyle w:val="CERLEVEL2"/>
        <w:numPr>
          <w:ilvl w:val="1"/>
          <w:numId w:val="37"/>
        </w:numPr>
        <w:spacing w:after="0" w:line="276" w:lineRule="auto"/>
        <w:ind w:left="900" w:hanging="900"/>
        <w:rPr>
          <w:rFonts w:cs="Arial"/>
          <w:sz w:val="22"/>
        </w:rPr>
      </w:pPr>
      <w:bookmarkStart w:id="301" w:name="_Ref110454818"/>
      <w:bookmarkStart w:id="302" w:name="_Toc19265865"/>
      <w:bookmarkStart w:id="303" w:name="_Ref99362184"/>
      <w:bookmarkStart w:id="304" w:name="_Ref99362778"/>
      <w:bookmarkStart w:id="305" w:name="_Ref99362928"/>
      <w:bookmarkStart w:id="306" w:name="_Ref99364340"/>
      <w:bookmarkStart w:id="307" w:name="_Toc112612740"/>
      <w:r w:rsidRPr="00D80F5A">
        <w:rPr>
          <w:rFonts w:cs="Arial"/>
          <w:sz w:val="22"/>
        </w:rPr>
        <w:lastRenderedPageBreak/>
        <w:t>MosPërmbushja e Detyrimeve, Pezullimi dhe Përfundimi i Anëtarësimit</w:t>
      </w:r>
      <w:bookmarkEnd w:id="301"/>
      <w:bookmarkEnd w:id="307"/>
      <w:r w:rsidRPr="00D80F5A">
        <w:rPr>
          <w:rFonts w:cs="Arial"/>
          <w:sz w:val="22"/>
        </w:rPr>
        <w:t xml:space="preserve"> </w:t>
      </w:r>
      <w:bookmarkEnd w:id="302"/>
      <w:bookmarkEnd w:id="303"/>
      <w:bookmarkEnd w:id="304"/>
      <w:bookmarkEnd w:id="305"/>
      <w:bookmarkEnd w:id="306"/>
      <w:r w:rsidRPr="00D80F5A">
        <w:rPr>
          <w:rFonts w:cs="Arial"/>
          <w:sz w:val="22"/>
        </w:rPr>
        <w:t xml:space="preserve"> </w:t>
      </w:r>
    </w:p>
    <w:p w14:paraId="3DC62A85" w14:textId="77777777" w:rsidR="009F28E8" w:rsidRPr="00D80F5A" w:rsidRDefault="009F28E8" w:rsidP="00E54116">
      <w:pPr>
        <w:pStyle w:val="CERLEVEL3"/>
        <w:numPr>
          <w:ilvl w:val="2"/>
          <w:numId w:val="37"/>
        </w:numPr>
        <w:spacing w:after="0" w:line="276" w:lineRule="auto"/>
        <w:ind w:left="900" w:hanging="900"/>
        <w:rPr>
          <w:rFonts w:cs="Arial"/>
        </w:rPr>
      </w:pPr>
      <w:bookmarkStart w:id="308" w:name="_Toc475630756"/>
      <w:bookmarkStart w:id="309" w:name="_Toc475633431"/>
      <w:bookmarkStart w:id="310" w:name="_Toc475630763"/>
      <w:bookmarkStart w:id="311" w:name="_Toc475633438"/>
      <w:bookmarkStart w:id="312" w:name="_Toc19265866"/>
      <w:bookmarkStart w:id="313" w:name="_Toc418844096"/>
      <w:bookmarkStart w:id="314" w:name="_Toc228073581"/>
      <w:bookmarkStart w:id="315" w:name="_Toc159867060"/>
      <w:bookmarkStart w:id="316" w:name="_Ref451521550"/>
      <w:bookmarkStart w:id="317" w:name="_Ref451528162"/>
      <w:bookmarkStart w:id="318" w:name="_Ref459297399"/>
      <w:bookmarkStart w:id="319" w:name="_Toc112612741"/>
      <w:bookmarkEnd w:id="308"/>
      <w:bookmarkEnd w:id="309"/>
      <w:bookmarkEnd w:id="310"/>
      <w:bookmarkEnd w:id="311"/>
      <w:r w:rsidRPr="00D80F5A">
        <w:rPr>
          <w:rFonts w:cs="Arial"/>
        </w:rPr>
        <w:t>Qëllimi i këtij seksioni</w:t>
      </w:r>
      <w:bookmarkEnd w:id="319"/>
      <w:r w:rsidRPr="00D80F5A">
        <w:rPr>
          <w:rFonts w:cs="Arial"/>
        </w:rPr>
        <w:t xml:space="preserve">  </w:t>
      </w:r>
      <w:bookmarkEnd w:id="312"/>
      <w:r w:rsidRPr="00D80F5A">
        <w:rPr>
          <w:rFonts w:cs="Arial"/>
        </w:rPr>
        <w:t xml:space="preserve"> </w:t>
      </w:r>
    </w:p>
    <w:p w14:paraId="7659F65F" w14:textId="537800DC"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Ky seksionin </w:t>
      </w:r>
      <w:r w:rsidRPr="00D80F5A">
        <w:rPr>
          <w:rFonts w:cs="Arial"/>
        </w:rPr>
        <w:fldChar w:fldCharType="begin"/>
      </w:r>
      <w:r w:rsidRPr="00D80F5A">
        <w:rPr>
          <w:rFonts w:cs="Arial"/>
        </w:rPr>
        <w:instrText xml:space="preserve"> REF _Ref99362184 \r \h  \* MERGEFORMAT </w:instrText>
      </w:r>
      <w:r w:rsidRPr="00D80F5A">
        <w:rPr>
          <w:rFonts w:cs="Arial"/>
        </w:rPr>
      </w:r>
      <w:r w:rsidRPr="00D80F5A">
        <w:rPr>
          <w:rFonts w:cs="Arial"/>
        </w:rPr>
        <w:fldChar w:fldCharType="separate"/>
      </w:r>
      <w:r w:rsidR="008E65E8" w:rsidRPr="00D80F5A">
        <w:rPr>
          <w:rFonts w:cs="Arial"/>
        </w:rPr>
        <w:t>C.2</w:t>
      </w:r>
      <w:r w:rsidRPr="00D80F5A">
        <w:rPr>
          <w:rFonts w:cs="Arial"/>
        </w:rPr>
        <w:fldChar w:fldCharType="end"/>
      </w:r>
      <w:r w:rsidRPr="00D80F5A">
        <w:rPr>
          <w:rFonts w:cs="Arial"/>
        </w:rPr>
        <w:t xml:space="preserve"> përcakton të drejtat, detyrimet dhe proceset në lidhje me Mospërmbushjen e Detyrimeve, Dorëheqjen, Ndalimin e Tregtimit, Pezullimin dhe Përfundimin.      </w:t>
      </w:r>
    </w:p>
    <w:p w14:paraId="744D9458" w14:textId="4457A573" w:rsidR="009F28E8" w:rsidRPr="00D80F5A" w:rsidRDefault="00A1424E" w:rsidP="00E54116">
      <w:pPr>
        <w:pStyle w:val="CERLEVEL3"/>
        <w:numPr>
          <w:ilvl w:val="2"/>
          <w:numId w:val="37"/>
        </w:numPr>
        <w:spacing w:after="0" w:line="276" w:lineRule="auto"/>
        <w:ind w:left="900" w:hanging="900"/>
        <w:rPr>
          <w:rFonts w:cs="Arial"/>
        </w:rPr>
      </w:pPr>
      <w:bookmarkStart w:id="320" w:name="_Toc471492002"/>
      <w:bookmarkStart w:id="321" w:name="_Toc19265867"/>
      <w:bookmarkStart w:id="322" w:name="_Hlk111657551"/>
      <w:bookmarkStart w:id="323" w:name="_Toc112612742"/>
      <w:bookmarkEnd w:id="296"/>
      <w:r w:rsidRPr="00D80F5A">
        <w:rPr>
          <w:rFonts w:cs="Arial"/>
        </w:rPr>
        <w:t>Mospërmbushja e Detyrimeve</w:t>
      </w:r>
      <w:bookmarkEnd w:id="323"/>
      <w:r w:rsidRPr="00D80F5A">
        <w:rPr>
          <w:rFonts w:cs="Arial"/>
        </w:rPr>
        <w:t xml:space="preserve">  </w:t>
      </w:r>
      <w:bookmarkEnd w:id="320"/>
      <w:bookmarkEnd w:id="321"/>
    </w:p>
    <w:p w14:paraId="5F40DB4B" w14:textId="67052D86"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Anëtari i Bursës do të jetë në kushtet e Mospërmbushjes së Detyrimeve kur është në shkelje të ndonjërës nga dispozitat e këtyre Rregullave të ALPEX-it, Procedurat ose Marrëveshjes për Anëtarësi</w:t>
      </w:r>
      <w:r w:rsidR="00A40FB7" w:rsidRPr="00D80F5A">
        <w:rPr>
          <w:rFonts w:cs="Arial"/>
        </w:rPr>
        <w:t>m</w:t>
      </w:r>
      <w:r w:rsidRPr="00D80F5A">
        <w:rPr>
          <w:rFonts w:cs="Arial"/>
        </w:rPr>
        <w:t xml:space="preserve"> në Bursë dhe përfshin pa kufizim dështimin për të paguar ose shkakun e mospagimit të një shume parash ose shkeljen e një ose më shumë dispozitave të Sjelljes në Kapitullin D.  </w:t>
      </w:r>
    </w:p>
    <w:p w14:paraId="5629B8AB" w14:textId="15459373" w:rsidR="009F28E8" w:rsidRPr="00D80F5A" w:rsidRDefault="009F28E8" w:rsidP="00E54116">
      <w:pPr>
        <w:pStyle w:val="CERLEVEL4"/>
        <w:numPr>
          <w:ilvl w:val="3"/>
          <w:numId w:val="37"/>
        </w:numPr>
        <w:spacing w:after="0" w:line="276" w:lineRule="auto"/>
        <w:ind w:left="900" w:hanging="900"/>
        <w:rPr>
          <w:rFonts w:cs="Arial"/>
        </w:rPr>
      </w:pPr>
      <w:bookmarkStart w:id="324" w:name="_Ref463273368"/>
      <w:r w:rsidRPr="00D80F5A">
        <w:rPr>
          <w:rFonts w:cs="Arial"/>
        </w:rPr>
        <w:t xml:space="preserve">Anëtari i Bursës do të njoftojë ALPEX-in, sa më shpejt të jetë e mundur në mënyrë të arsyeshme, sapo të jetë në dijeni për të gjitha rrethanat që do të shkaktojë, ose ka shkaktuar Mospërmbushjen e Detyrimeve, ose ndodhjen e një ngjarje të përshkruar në ndonjë nga paragrafët </w:t>
      </w:r>
      <w:r w:rsidRPr="00D80F5A">
        <w:rPr>
          <w:rFonts w:cs="Arial"/>
        </w:rPr>
        <w:fldChar w:fldCharType="begin"/>
      </w:r>
      <w:r w:rsidRPr="00D80F5A">
        <w:rPr>
          <w:rFonts w:cs="Arial"/>
        </w:rPr>
        <w:instrText xml:space="preserve"> REF _Ref484090943 \r \h  \* MERGEFORMAT </w:instrText>
      </w:r>
      <w:r w:rsidRPr="00D80F5A">
        <w:rPr>
          <w:rFonts w:cs="Arial"/>
        </w:rPr>
      </w:r>
      <w:r w:rsidRPr="00D80F5A">
        <w:rPr>
          <w:rFonts w:cs="Arial"/>
        </w:rPr>
        <w:fldChar w:fldCharType="separate"/>
      </w:r>
      <w:r w:rsidR="005876E1" w:rsidRPr="00D80F5A">
        <w:rPr>
          <w:rFonts w:cs="Arial"/>
        </w:rPr>
        <w:t>C.2.5.1(a)</w:t>
      </w:r>
      <w:r w:rsidRPr="00D80F5A">
        <w:rPr>
          <w:rFonts w:cs="Arial"/>
        </w:rPr>
        <w:fldChar w:fldCharType="end"/>
      </w:r>
      <w:r w:rsidRPr="00D80F5A">
        <w:rPr>
          <w:rFonts w:cs="Arial"/>
        </w:rPr>
        <w:t xml:space="preserve"> deri tek </w:t>
      </w:r>
      <w:r w:rsidRPr="00D80F5A">
        <w:rPr>
          <w:rFonts w:cs="Arial"/>
        </w:rPr>
        <w:fldChar w:fldCharType="begin"/>
      </w:r>
      <w:r w:rsidRPr="00D80F5A">
        <w:rPr>
          <w:rFonts w:cs="Arial"/>
        </w:rPr>
        <w:instrText xml:space="preserve"> REF _Ref484090952 \r \h  \* MERGEFORMAT </w:instrText>
      </w:r>
      <w:r w:rsidRPr="00D80F5A">
        <w:rPr>
          <w:rFonts w:cs="Arial"/>
        </w:rPr>
      </w:r>
      <w:r w:rsidRPr="00D80F5A">
        <w:rPr>
          <w:rFonts w:cs="Arial"/>
        </w:rPr>
        <w:fldChar w:fldCharType="separate"/>
      </w:r>
      <w:r w:rsidR="005876E1" w:rsidRPr="00D80F5A">
        <w:rPr>
          <w:rFonts w:cs="Arial"/>
        </w:rPr>
        <w:t>C.2.5.1(c)</w:t>
      </w:r>
      <w:r w:rsidRPr="00D80F5A">
        <w:rPr>
          <w:rFonts w:cs="Arial"/>
        </w:rPr>
        <w:fldChar w:fldCharType="end"/>
      </w:r>
      <w:r w:rsidRPr="00D80F5A">
        <w:rPr>
          <w:rFonts w:cs="Arial"/>
        </w:rPr>
        <w:t xml:space="preserve"> dhe </w:t>
      </w:r>
      <w:r w:rsidRPr="00D80F5A">
        <w:rPr>
          <w:rFonts w:cs="Arial"/>
        </w:rPr>
        <w:fldChar w:fldCharType="begin"/>
      </w:r>
      <w:r w:rsidRPr="00D80F5A">
        <w:rPr>
          <w:rFonts w:cs="Arial"/>
        </w:rPr>
        <w:instrText xml:space="preserve"> REF _Ref483400158 \r \h  \* MERGEFORMAT </w:instrText>
      </w:r>
      <w:r w:rsidRPr="00D80F5A">
        <w:rPr>
          <w:rFonts w:cs="Arial"/>
        </w:rPr>
      </w:r>
      <w:r w:rsidRPr="00D80F5A">
        <w:rPr>
          <w:rFonts w:cs="Arial"/>
        </w:rPr>
        <w:fldChar w:fldCharType="separate"/>
      </w:r>
      <w:r w:rsidR="00584E72" w:rsidRPr="00D80F5A">
        <w:rPr>
          <w:rFonts w:cs="Arial"/>
        </w:rPr>
        <w:t>C.2.5.2(a)</w:t>
      </w:r>
      <w:r w:rsidRPr="00D80F5A">
        <w:rPr>
          <w:rFonts w:cs="Arial"/>
        </w:rPr>
        <w:fldChar w:fldCharType="end"/>
      </w:r>
      <w:r w:rsidRPr="00D80F5A">
        <w:rPr>
          <w:rFonts w:cs="Arial"/>
        </w:rPr>
        <w:t xml:space="preserve"> deri tek </w:t>
      </w:r>
      <w:r w:rsidRPr="00D80F5A">
        <w:rPr>
          <w:rFonts w:cs="Arial"/>
        </w:rPr>
        <w:fldChar w:fldCharType="begin"/>
      </w:r>
      <w:r w:rsidRPr="00D80F5A">
        <w:rPr>
          <w:rFonts w:cs="Arial"/>
        </w:rPr>
        <w:instrText xml:space="preserve"> REF _Ref484090978 \r \h  \* MERGEFORMAT </w:instrText>
      </w:r>
      <w:r w:rsidRPr="00D80F5A">
        <w:rPr>
          <w:rFonts w:cs="Arial"/>
        </w:rPr>
      </w:r>
      <w:r w:rsidRPr="00D80F5A">
        <w:rPr>
          <w:rFonts w:cs="Arial"/>
        </w:rPr>
        <w:fldChar w:fldCharType="separate"/>
      </w:r>
      <w:r w:rsidR="00584E72" w:rsidRPr="00D80F5A">
        <w:rPr>
          <w:rFonts w:cs="Arial"/>
        </w:rPr>
        <w:t>C.2.5.2(d)</w:t>
      </w:r>
      <w:r w:rsidRPr="00D80F5A">
        <w:rPr>
          <w:rFonts w:cs="Arial"/>
        </w:rPr>
        <w:fldChar w:fldCharType="end"/>
      </w:r>
      <w:r w:rsidRPr="00D80F5A">
        <w:rPr>
          <w:rFonts w:cs="Arial"/>
        </w:rPr>
        <w:t xml:space="preserve"> në lidhje me Anëtarin e Bursës.    </w:t>
      </w:r>
      <w:bookmarkEnd w:id="324"/>
      <w:r w:rsidRPr="00D80F5A">
        <w:rPr>
          <w:rFonts w:cs="Arial"/>
        </w:rPr>
        <w:t xml:space="preserve"> </w:t>
      </w:r>
      <w:bookmarkStart w:id="325" w:name="_Toc418844069"/>
      <w:bookmarkStart w:id="326" w:name="_Toc228073554"/>
      <w:bookmarkStart w:id="327" w:name="_Toc159867035"/>
      <w:r w:rsidRPr="00D80F5A">
        <w:rPr>
          <w:rFonts w:cs="Arial"/>
        </w:rPr>
        <w:t xml:space="preserve"> </w:t>
      </w:r>
    </w:p>
    <w:p w14:paraId="199E4B98" w14:textId="7F636427" w:rsidR="009F28E8" w:rsidRPr="00D80F5A" w:rsidRDefault="009F28E8" w:rsidP="00E54116">
      <w:pPr>
        <w:pStyle w:val="CERLEVEL4"/>
        <w:numPr>
          <w:ilvl w:val="3"/>
          <w:numId w:val="37"/>
        </w:numPr>
        <w:spacing w:after="0" w:line="276" w:lineRule="auto"/>
        <w:ind w:left="900" w:hanging="900"/>
        <w:rPr>
          <w:rFonts w:cs="Arial"/>
        </w:rPr>
      </w:pPr>
      <w:bookmarkStart w:id="328" w:name="_Ref465270871"/>
      <w:bookmarkEnd w:id="325"/>
      <w:bookmarkEnd w:id="326"/>
      <w:bookmarkEnd w:id="327"/>
      <w:r w:rsidRPr="00D80F5A">
        <w:rPr>
          <w:rFonts w:cs="Arial"/>
        </w:rPr>
        <w:t xml:space="preserve">Sapo ALPEX-i të </w:t>
      </w:r>
      <w:r w:rsidR="009000FD" w:rsidRPr="00D80F5A">
        <w:rPr>
          <w:rFonts w:cs="Arial"/>
        </w:rPr>
        <w:t>konstatoj</w:t>
      </w:r>
      <w:r w:rsidR="009000FD" w:rsidRPr="00D80F5A">
        <w:rPr>
          <w:rStyle w:val="fontstyle01"/>
          <w:rFonts w:ascii="Arial" w:hAnsi="Arial" w:cs="Arial"/>
          <w:color w:val="auto"/>
        </w:rPr>
        <w:t>ë</w:t>
      </w:r>
      <w:r w:rsidRPr="00D80F5A">
        <w:rPr>
          <w:rFonts w:cs="Arial"/>
        </w:rPr>
        <w:t xml:space="preserve"> për Mospërmbushjen e Detyrimeve në lidhje me një Anëtar të Bursës, ku nëpërmjet një njoftimi sipas paragrafit </w:t>
      </w:r>
      <w:r w:rsidRPr="00D80F5A">
        <w:rPr>
          <w:rFonts w:cs="Arial"/>
        </w:rPr>
        <w:fldChar w:fldCharType="begin"/>
      </w:r>
      <w:r w:rsidRPr="00D80F5A">
        <w:rPr>
          <w:rFonts w:cs="Arial"/>
        </w:rPr>
        <w:instrText xml:space="preserve"> REF _Ref463273368 \r \h  \* MERGEFORMAT </w:instrText>
      </w:r>
      <w:r w:rsidRPr="00D80F5A">
        <w:rPr>
          <w:rFonts w:cs="Arial"/>
        </w:rPr>
      </w:r>
      <w:r w:rsidRPr="00D80F5A">
        <w:rPr>
          <w:rFonts w:cs="Arial"/>
        </w:rPr>
        <w:fldChar w:fldCharType="separate"/>
      </w:r>
      <w:r w:rsidR="005876E1" w:rsidRPr="00D80F5A">
        <w:rPr>
          <w:rFonts w:cs="Arial"/>
        </w:rPr>
        <w:t>C.2.2.2</w:t>
      </w:r>
      <w:r w:rsidRPr="00D80F5A">
        <w:rPr>
          <w:rFonts w:cs="Arial"/>
        </w:rPr>
        <w:fldChar w:fldCharType="end"/>
      </w:r>
      <w:r w:rsidRPr="00D80F5A">
        <w:rPr>
          <w:rFonts w:cs="Arial"/>
        </w:rPr>
        <w:t xml:space="preserve"> ose në ndonjë rrugë tjetër, ALPEX-i do t'i lëshojë një Njoftim për Mospërmbushje Detyrimesh Anëtarit të Bursës që është në këto kushte, duke specifikuar Mospërmbushjen e Detyrimeve.  </w:t>
      </w:r>
      <w:bookmarkEnd w:id="328"/>
      <w:r w:rsidRPr="00D80F5A">
        <w:rPr>
          <w:rFonts w:cs="Arial"/>
        </w:rPr>
        <w:t xml:space="preserve">    </w:t>
      </w:r>
    </w:p>
    <w:p w14:paraId="68C6C708" w14:textId="4DC16C38" w:rsidR="009F28E8" w:rsidRPr="00D80F5A" w:rsidRDefault="009F28E8" w:rsidP="00E54116">
      <w:pPr>
        <w:pStyle w:val="CERLEVEL4"/>
        <w:numPr>
          <w:ilvl w:val="3"/>
          <w:numId w:val="37"/>
        </w:numPr>
        <w:spacing w:after="0" w:line="276" w:lineRule="auto"/>
        <w:ind w:left="900" w:hanging="900"/>
        <w:rPr>
          <w:rFonts w:cs="Arial"/>
        </w:rPr>
      </w:pPr>
      <w:bookmarkStart w:id="329" w:name="_Ref475632841"/>
      <w:r w:rsidRPr="00D80F5A">
        <w:rPr>
          <w:rFonts w:cs="Arial"/>
        </w:rPr>
        <w:t xml:space="preserve">ALPEX-i do të specifikojë në një Njoftimin për Mospërmbushje Detyrimesh:   </w:t>
      </w:r>
      <w:bookmarkEnd w:id="329"/>
      <w:r w:rsidRPr="00D80F5A">
        <w:rPr>
          <w:rFonts w:cs="Arial"/>
        </w:rPr>
        <w:t xml:space="preserve"> </w:t>
      </w:r>
    </w:p>
    <w:p w14:paraId="2CCE5C51" w14:textId="05265F6F"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Natyrën e Mospërmbushjes së Detyrimeve;     </w:t>
      </w:r>
    </w:p>
    <w:p w14:paraId="03B8642C" w14:textId="3743CCC5"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Nëse Mospërmbushja e Detyrimeve mund të korrigjohet, koha nga data e Njoftimit të Mos përmbushjes brenda së cilës i kërkohet Anëtarit të Bursës që është në këto kushte, për ta korrigjuar atë; dhe     </w:t>
      </w:r>
    </w:p>
    <w:p w14:paraId="53E7B02B" w14:textId="668C77D1"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Çdo veprim tjetër që ALPEX-i në mënyrë të arsyeshme mundet t’i kërkojë Anëtari të Bursës, që është në Mospërmbushje të Detyrimeve në lidhje me këtë Mospërmbushje Detyrimesh.       </w:t>
      </w:r>
    </w:p>
    <w:p w14:paraId="7A5E46B2" w14:textId="0DC71052"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Anëtari i Bursës që është në Mospërmbushje të detyrimeve duhet të veprojë sipas Njoftimit për Mospërmbushjen e Detyrimeve.   </w:t>
      </w:r>
    </w:p>
    <w:p w14:paraId="0DCB1C25" w14:textId="77777777" w:rsidR="009F28E8" w:rsidRPr="00D80F5A" w:rsidRDefault="009F28E8" w:rsidP="00E54116">
      <w:pPr>
        <w:pStyle w:val="CERLEVEL3"/>
        <w:numPr>
          <w:ilvl w:val="2"/>
          <w:numId w:val="37"/>
        </w:numPr>
        <w:spacing w:after="0" w:line="276" w:lineRule="auto"/>
        <w:ind w:left="900" w:hanging="900"/>
        <w:rPr>
          <w:rFonts w:cs="Arial"/>
        </w:rPr>
      </w:pPr>
      <w:bookmarkStart w:id="330" w:name="_Ref110454861"/>
      <w:bookmarkStart w:id="331" w:name="_Toc19265868"/>
      <w:bookmarkStart w:id="332" w:name="_Toc471492003"/>
      <w:bookmarkStart w:id="333" w:name="_Toc112612743"/>
      <w:r w:rsidRPr="00D80F5A">
        <w:rPr>
          <w:rFonts w:cs="Arial"/>
        </w:rPr>
        <w:t>Dorëheqja e Anëtarit të Bursës</w:t>
      </w:r>
      <w:bookmarkEnd w:id="330"/>
      <w:bookmarkEnd w:id="333"/>
      <w:r w:rsidRPr="00D80F5A">
        <w:rPr>
          <w:rFonts w:cs="Arial"/>
        </w:rPr>
        <w:t xml:space="preserve">   </w:t>
      </w:r>
      <w:bookmarkEnd w:id="331"/>
      <w:r w:rsidRPr="00D80F5A">
        <w:rPr>
          <w:rFonts w:cs="Arial"/>
        </w:rPr>
        <w:t xml:space="preserve"> </w:t>
      </w:r>
      <w:bookmarkEnd w:id="332"/>
    </w:p>
    <w:p w14:paraId="4403661F" w14:textId="0EB7AA16"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Një </w:t>
      </w:r>
      <w:r w:rsidR="005E3950" w:rsidRPr="00D80F5A">
        <w:rPr>
          <w:rFonts w:cs="Arial"/>
        </w:rPr>
        <w:t>A</w:t>
      </w:r>
      <w:r w:rsidRPr="00D80F5A">
        <w:rPr>
          <w:rFonts w:cs="Arial"/>
        </w:rPr>
        <w:t xml:space="preserve">nëtar i Bursës mund të aplikojë pranë ALPEX-it për të hequr dorë nga anëtarësia e tij në Bursë në përputhje me këtë seksion.    </w:t>
      </w:r>
    </w:p>
    <w:p w14:paraId="51719352" w14:textId="06DA4400" w:rsidR="009F28E8" w:rsidRPr="00D80F5A" w:rsidRDefault="009F28E8" w:rsidP="00E54116">
      <w:pPr>
        <w:pStyle w:val="CERLEVEL4"/>
        <w:numPr>
          <w:ilvl w:val="3"/>
          <w:numId w:val="37"/>
        </w:numPr>
        <w:spacing w:after="0" w:line="276" w:lineRule="auto"/>
        <w:ind w:left="900" w:hanging="900"/>
        <w:rPr>
          <w:rFonts w:cs="Arial"/>
        </w:rPr>
      </w:pPr>
      <w:bookmarkStart w:id="334" w:name="_Ref110452905"/>
      <w:bookmarkStart w:id="335" w:name="_Ref454874553"/>
      <w:r w:rsidRPr="00D80F5A">
        <w:rPr>
          <w:rFonts w:cs="Arial"/>
        </w:rPr>
        <w:t>Kërkesa për dorëheqje duhet të jetë me shkrim dhe duhet të specifikojë kohën dhe datën në të cilën Anëtari i Bursës dëshiron që dorëheqja të hyjë në fuqi (datë e cila duhet të jetë jo më pak s</w:t>
      </w:r>
      <w:r w:rsidR="009E4410" w:rsidRPr="00D80F5A">
        <w:rPr>
          <w:rFonts w:cs="Arial"/>
        </w:rPr>
        <w:t>e</w:t>
      </w:r>
      <w:r w:rsidRPr="00D80F5A">
        <w:rPr>
          <w:rFonts w:cs="Arial"/>
        </w:rPr>
        <w:t xml:space="preserve"> </w:t>
      </w:r>
      <w:r w:rsidR="00545F35" w:rsidRPr="00D80F5A">
        <w:rPr>
          <w:rFonts w:cs="Arial"/>
        </w:rPr>
        <w:t>gjashtëdhjetë (</w:t>
      </w:r>
      <w:r w:rsidRPr="00D80F5A">
        <w:rPr>
          <w:rFonts w:cs="Arial"/>
        </w:rPr>
        <w:t>60</w:t>
      </w:r>
      <w:r w:rsidR="00545F35" w:rsidRPr="00D80F5A">
        <w:rPr>
          <w:rFonts w:cs="Arial"/>
        </w:rPr>
        <w:t>)</w:t>
      </w:r>
      <w:r w:rsidRPr="00D80F5A">
        <w:rPr>
          <w:rFonts w:cs="Arial"/>
        </w:rPr>
        <w:t xml:space="preserve"> Ditë </w:t>
      </w:r>
      <w:r w:rsidR="009E4410" w:rsidRPr="00D80F5A">
        <w:rPr>
          <w:rFonts w:cs="Arial"/>
        </w:rPr>
        <w:t>pas</w:t>
      </w:r>
      <w:r w:rsidRPr="00D80F5A">
        <w:rPr>
          <w:rFonts w:cs="Arial"/>
        </w:rPr>
        <w:t xml:space="preserve"> kërkesës së paraqitur).</w:t>
      </w:r>
      <w:bookmarkEnd w:id="334"/>
      <w:r w:rsidRPr="00D80F5A">
        <w:rPr>
          <w:rFonts w:cs="Arial"/>
        </w:rPr>
        <w:t xml:space="preserve"> </w:t>
      </w:r>
      <w:bookmarkEnd w:id="335"/>
      <w:r w:rsidRPr="00D80F5A">
        <w:rPr>
          <w:rFonts w:cs="Arial"/>
        </w:rPr>
        <w:t xml:space="preserve"> </w:t>
      </w:r>
    </w:p>
    <w:p w14:paraId="0D2D8563" w14:textId="77777777" w:rsidR="009F28E8" w:rsidRPr="00D80F5A" w:rsidRDefault="009F28E8" w:rsidP="00E54116">
      <w:pPr>
        <w:pStyle w:val="CERLEVEL4"/>
        <w:numPr>
          <w:ilvl w:val="3"/>
          <w:numId w:val="37"/>
        </w:numPr>
        <w:spacing w:after="0" w:line="276" w:lineRule="auto"/>
        <w:ind w:left="900" w:hanging="900"/>
        <w:rPr>
          <w:rFonts w:cs="Arial"/>
        </w:rPr>
      </w:pPr>
      <w:bookmarkStart w:id="336" w:name="_Ref110452923"/>
      <w:bookmarkStart w:id="337" w:name="_Ref454874589"/>
      <w:r w:rsidRPr="00D80F5A">
        <w:rPr>
          <w:rFonts w:cs="Arial"/>
        </w:rPr>
        <w:lastRenderedPageBreak/>
        <w:t>ALPEX-i do të pranojë dorëheqjen e Anëtarit të Bursës nëse ALPEX-i është i bindur që Anëtari përkatës i Bursës i ka përmbushur (ose do ti përmbushë deri në momentin kur dorëheqja të hyjë në fuqi) të gjitha kushtet e mëposhtme:</w:t>
      </w:r>
      <w:bookmarkEnd w:id="336"/>
      <w:r w:rsidRPr="00D80F5A">
        <w:rPr>
          <w:rFonts w:cs="Arial"/>
        </w:rPr>
        <w:t xml:space="preserve">   </w:t>
      </w:r>
      <w:bookmarkEnd w:id="337"/>
      <w:r w:rsidRPr="00D80F5A">
        <w:rPr>
          <w:rFonts w:cs="Arial"/>
        </w:rPr>
        <w:t xml:space="preserve"> </w:t>
      </w:r>
    </w:p>
    <w:p w14:paraId="2662DD37"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Anëtari i Bursës nuk ka detyrime ose borxhe të mbetura ndaj ALPEX-it sipas këtyre Rregullave të ALPEX-it dhe Procedurat; dhe</w:t>
      </w:r>
    </w:p>
    <w:p w14:paraId="39CD4DF0" w14:textId="2630D65C" w:rsidR="009F28E8" w:rsidRPr="00D80F5A" w:rsidRDefault="00A13430" w:rsidP="00E54116">
      <w:pPr>
        <w:pStyle w:val="CERLEVEL5"/>
        <w:numPr>
          <w:ilvl w:val="4"/>
          <w:numId w:val="37"/>
        </w:numPr>
        <w:spacing w:after="0" w:line="276" w:lineRule="auto"/>
        <w:ind w:left="1440" w:hanging="540"/>
        <w:rPr>
          <w:rFonts w:cs="Arial"/>
        </w:rPr>
      </w:pPr>
      <w:r w:rsidRPr="00D80F5A">
        <w:rPr>
          <w:rFonts w:cs="Arial"/>
        </w:rPr>
        <w:t xml:space="preserve">çdo Mospërmbushje e pazgjidhur </w:t>
      </w:r>
      <w:r w:rsidR="009F28E8" w:rsidRPr="00D80F5A">
        <w:rPr>
          <w:rFonts w:cs="Arial"/>
        </w:rPr>
        <w:t xml:space="preserve">nga Anëtari i Bursës, që mund të rikuperohet, ose është rikuperuar;  </w:t>
      </w:r>
    </w:p>
    <w:p w14:paraId="1433CA8E" w14:textId="1118798F" w:rsidR="009F28E8" w:rsidRPr="00D80F5A" w:rsidRDefault="009F28E8" w:rsidP="00E54116">
      <w:pPr>
        <w:pStyle w:val="CERLEVEL4"/>
        <w:numPr>
          <w:ilvl w:val="3"/>
          <w:numId w:val="37"/>
        </w:numPr>
        <w:spacing w:after="0" w:line="276" w:lineRule="auto"/>
        <w:ind w:left="900" w:hanging="900"/>
        <w:rPr>
          <w:rFonts w:cs="Arial"/>
        </w:rPr>
      </w:pPr>
      <w:bookmarkStart w:id="338" w:name="_Hlk111657577"/>
      <w:bookmarkEnd w:id="322"/>
      <w:r w:rsidRPr="00D80F5A">
        <w:rPr>
          <w:rFonts w:cs="Arial"/>
        </w:rPr>
        <w:t xml:space="preserve">ALPEX-i mund të zgjasë afatin e referuar në paragrafin </w:t>
      </w:r>
      <w:r w:rsidR="004B786E" w:rsidRPr="00D80F5A">
        <w:rPr>
          <w:rFonts w:cs="Arial"/>
        </w:rPr>
        <w:fldChar w:fldCharType="begin"/>
      </w:r>
      <w:r w:rsidR="004B786E" w:rsidRPr="00D80F5A">
        <w:rPr>
          <w:rFonts w:cs="Arial"/>
        </w:rPr>
        <w:instrText xml:space="preserve"> REF _Ref110452905 \r \h </w:instrText>
      </w:r>
      <w:r w:rsidR="00F13D75" w:rsidRPr="00D80F5A">
        <w:rPr>
          <w:rFonts w:cs="Arial"/>
        </w:rPr>
        <w:instrText xml:space="preserve"> \* MERGEFORMAT </w:instrText>
      </w:r>
      <w:r w:rsidR="004B786E" w:rsidRPr="00D80F5A">
        <w:rPr>
          <w:rFonts w:cs="Arial"/>
        </w:rPr>
      </w:r>
      <w:r w:rsidR="004B786E" w:rsidRPr="00D80F5A">
        <w:rPr>
          <w:rFonts w:cs="Arial"/>
        </w:rPr>
        <w:fldChar w:fldCharType="separate"/>
      </w:r>
      <w:r w:rsidR="00D4761B" w:rsidRPr="00D80F5A">
        <w:rPr>
          <w:rFonts w:cs="Arial"/>
        </w:rPr>
        <w:t>C.2.3.2</w:t>
      </w:r>
      <w:r w:rsidR="004B786E" w:rsidRPr="00D80F5A">
        <w:rPr>
          <w:rFonts w:cs="Arial"/>
        </w:rPr>
        <w:fldChar w:fldCharType="end"/>
      </w:r>
      <w:r w:rsidRPr="00D80F5A">
        <w:rPr>
          <w:rFonts w:cs="Arial"/>
        </w:rPr>
        <w:t xml:space="preserve">, në varësi të detyrimeve të pa përmbushura të Anëtarit të Bursës dhe/ose nevojës për të mbrojtur ETSS-në nga rreziqet e shfaqura. Kur ndryshohet afati kohor, efektet e dorëheqjes dhe përfundimit të marrëveshjeve përkatëse të referuar në paragrafin </w:t>
      </w:r>
      <w:r w:rsidR="004B786E" w:rsidRPr="00D80F5A">
        <w:rPr>
          <w:rFonts w:cs="Arial"/>
        </w:rPr>
        <w:fldChar w:fldCharType="begin"/>
      </w:r>
      <w:r w:rsidR="004B786E" w:rsidRPr="00D80F5A">
        <w:rPr>
          <w:rFonts w:cs="Arial"/>
        </w:rPr>
        <w:instrText xml:space="preserve"> REF _Ref110452923 \r \h </w:instrText>
      </w:r>
      <w:r w:rsidR="00F13D75" w:rsidRPr="00D80F5A">
        <w:rPr>
          <w:rFonts w:cs="Arial"/>
        </w:rPr>
        <w:instrText xml:space="preserve"> \* MERGEFORMAT </w:instrText>
      </w:r>
      <w:r w:rsidR="004B786E" w:rsidRPr="00D80F5A">
        <w:rPr>
          <w:rFonts w:cs="Arial"/>
        </w:rPr>
      </w:r>
      <w:r w:rsidR="004B786E" w:rsidRPr="00D80F5A">
        <w:rPr>
          <w:rFonts w:cs="Arial"/>
        </w:rPr>
        <w:fldChar w:fldCharType="separate"/>
      </w:r>
      <w:r w:rsidR="00943056" w:rsidRPr="00D80F5A">
        <w:rPr>
          <w:rFonts w:cs="Arial"/>
        </w:rPr>
        <w:t>C.2.3.3</w:t>
      </w:r>
      <w:r w:rsidR="004B786E" w:rsidRPr="00D80F5A">
        <w:rPr>
          <w:rFonts w:cs="Arial"/>
        </w:rPr>
        <w:fldChar w:fldCharType="end"/>
      </w:r>
      <w:r w:rsidRPr="00D80F5A">
        <w:rPr>
          <w:rFonts w:cs="Arial"/>
        </w:rPr>
        <w:t>, do të hyjë në fuqi në datën e ndryshuar që ALPEX-i pranon dorëheqjen, e cila do të hyjë në fuqi jo më vonë s</w:t>
      </w:r>
      <w:r w:rsidR="009E4410" w:rsidRPr="00D80F5A">
        <w:rPr>
          <w:rFonts w:cs="Arial"/>
        </w:rPr>
        <w:t>e</w:t>
      </w:r>
      <w:r w:rsidRPr="00D80F5A">
        <w:rPr>
          <w:rFonts w:cs="Arial"/>
        </w:rPr>
        <w:t xml:space="preserve">, data e përfundimit të afatit të ri kohor.  </w:t>
      </w:r>
    </w:p>
    <w:p w14:paraId="21EE5F50" w14:textId="77777777" w:rsidR="009F28E8" w:rsidRPr="00D80F5A" w:rsidRDefault="009F28E8" w:rsidP="00E54116">
      <w:pPr>
        <w:pStyle w:val="CERLEVEL4"/>
        <w:numPr>
          <w:ilvl w:val="3"/>
          <w:numId w:val="37"/>
        </w:numPr>
        <w:spacing w:after="0" w:line="276" w:lineRule="auto"/>
        <w:ind w:left="900" w:hanging="900"/>
        <w:rPr>
          <w:rFonts w:cs="Arial"/>
        </w:rPr>
      </w:pPr>
      <w:bookmarkStart w:id="339" w:name="_Ref110453160"/>
      <w:r w:rsidRPr="00D80F5A">
        <w:rPr>
          <w:rFonts w:cs="Arial"/>
        </w:rPr>
        <w:t>Nëse ALPEX pranon dorëheqjen e një Anëtari të Bursës, atëherë duhet të njoftojë me shkrim  Anëtarin e Bursës duke specifikuar kohën kur do të hyjë në fuqi.</w:t>
      </w:r>
      <w:bookmarkEnd w:id="339"/>
    </w:p>
    <w:p w14:paraId="50CB3C9B" w14:textId="3951B005"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Me plotësimin e kushteve të paragrafëve të mësipërme, ALPEX-i do ta pranojë dorëheqjen, dhe nëpërmjet një Njoftimi për Tregun, do të informojë në lidhje me këtë, Anëtarët e tjerë të Bursës, Anëtarin e </w:t>
      </w:r>
      <w:r w:rsidR="00DE1B13" w:rsidRPr="00D80F5A">
        <w:rPr>
          <w:rFonts w:cs="Arial"/>
        </w:rPr>
        <w:t xml:space="preserve">Përgjithshëm të </w:t>
      </w:r>
      <w:r w:rsidRPr="00D80F5A">
        <w:rPr>
          <w:rFonts w:cs="Arial"/>
        </w:rPr>
        <w:t xml:space="preserve">Klerimit dhe Autoritetin Rregullator sipas rastit. Kur dorëheqja nuk pranohet, ALPEX-i do të jap një përgjigje të arsyetuar.     </w:t>
      </w:r>
    </w:p>
    <w:p w14:paraId="1FE0D729"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Dorëheqja e Anëtarit të Bursës nuk pengon ri-anëtarësimin e tij, me kusht që në momentin e pranimit të plotësohen të gjitha kushtet.   </w:t>
      </w:r>
    </w:p>
    <w:p w14:paraId="0FAAF300"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Procedura e dorëheqjes mund të përcaktohet me Vendim Teknik të ALPEX-it.  </w:t>
      </w:r>
    </w:p>
    <w:p w14:paraId="2C38F5D5"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Operatori i Sistemit të Transmetimit, Operatori i Sistemit të Shpërndarjes, Operatori i Energjisë së Rinovueshme, Furnizuesi i Shërbimit Universal dhe Gjeneruesi Publik nuk do lejohen të përfundojnë pjesëmarrjen dhe të jenë Palë në Rregullat e ALPEX-it përveçse kur kjo kërkohet nga Autoritet Kompetente.</w:t>
      </w:r>
    </w:p>
    <w:p w14:paraId="203BB403" w14:textId="77777777" w:rsidR="009F28E8" w:rsidRPr="00D80F5A" w:rsidRDefault="009F28E8" w:rsidP="00E54116">
      <w:pPr>
        <w:pStyle w:val="CERLEVEL3"/>
        <w:numPr>
          <w:ilvl w:val="2"/>
          <w:numId w:val="37"/>
        </w:numPr>
        <w:spacing w:after="0" w:line="276" w:lineRule="auto"/>
        <w:ind w:left="900" w:hanging="900"/>
        <w:rPr>
          <w:rFonts w:cs="Arial"/>
        </w:rPr>
      </w:pPr>
      <w:bookmarkStart w:id="340" w:name="_Ref483400432"/>
      <w:bookmarkStart w:id="341" w:name="_Ref483401354"/>
      <w:bookmarkStart w:id="342" w:name="_Toc19265869"/>
      <w:bookmarkStart w:id="343" w:name="_Toc112612744"/>
      <w:r w:rsidRPr="00D80F5A">
        <w:rPr>
          <w:rFonts w:cs="Arial"/>
        </w:rPr>
        <w:t xml:space="preserve">Ndalimi i </w:t>
      </w:r>
      <w:bookmarkEnd w:id="340"/>
      <w:bookmarkEnd w:id="341"/>
      <w:bookmarkEnd w:id="342"/>
      <w:r w:rsidRPr="00D80F5A">
        <w:rPr>
          <w:rFonts w:cs="Arial"/>
        </w:rPr>
        <w:t>Tregtimit</w:t>
      </w:r>
      <w:bookmarkEnd w:id="343"/>
      <w:r w:rsidRPr="00D80F5A">
        <w:rPr>
          <w:rFonts w:cs="Arial"/>
        </w:rPr>
        <w:t xml:space="preserve">  </w:t>
      </w:r>
    </w:p>
    <w:p w14:paraId="2D75A371" w14:textId="188A85AC"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ALPEX-i mund të deklarojë s</w:t>
      </w:r>
      <w:r w:rsidR="009E4410" w:rsidRPr="00D80F5A">
        <w:rPr>
          <w:rFonts w:cs="Arial"/>
        </w:rPr>
        <w:t>e</w:t>
      </w:r>
      <w:r w:rsidRPr="00D80F5A">
        <w:rPr>
          <w:rFonts w:cs="Arial"/>
        </w:rPr>
        <w:t xml:space="preserve"> një Anëtar i Bursës është subjekt i Ndalimit të Tregtimit nëse: </w:t>
      </w:r>
    </w:p>
    <w:p w14:paraId="150C036A" w14:textId="747395C0"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Anëtari i Bursës shkel Rregullat e ALPEX-it, Procedurat ose Marrëveshjen e Anëtarësimit në Bursë dhe ALPEX-i konsideron s</w:t>
      </w:r>
      <w:r w:rsidR="009E4410" w:rsidRPr="00D80F5A">
        <w:rPr>
          <w:rFonts w:cs="Arial"/>
        </w:rPr>
        <w:t>e</w:t>
      </w:r>
      <w:r w:rsidRPr="00D80F5A">
        <w:rPr>
          <w:rFonts w:cs="Arial"/>
        </w:rPr>
        <w:t xml:space="preserve"> shkelja ndikon negativisht në operimin e ETSS-së ose aftësinë e një Anëtari tjetër të Bursës për t'u ndërlidhur me këto sisteme;    </w:t>
      </w:r>
    </w:p>
    <w:p w14:paraId="08EBB96D" w14:textId="14F4A4D0"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Mungesa e një </w:t>
      </w:r>
      <w:r w:rsidR="00563836" w:rsidRPr="00D80F5A">
        <w:rPr>
          <w:rFonts w:cs="Arial"/>
        </w:rPr>
        <w:t>m</w:t>
      </w:r>
      <w:r w:rsidRPr="00D80F5A">
        <w:rPr>
          <w:rFonts w:cs="Arial"/>
        </w:rPr>
        <w:t xml:space="preserve">arrëveshje të vlefshme si Palë Përgjegjëse për Balancim, në përputhje me dispozitat e paragrafit </w:t>
      </w:r>
      <w:r w:rsidR="007018AE" w:rsidRPr="00D80F5A">
        <w:rPr>
          <w:rFonts w:cs="Arial"/>
        </w:rPr>
        <w:fldChar w:fldCharType="begin"/>
      </w:r>
      <w:r w:rsidR="007018AE" w:rsidRPr="00D80F5A">
        <w:rPr>
          <w:rFonts w:cs="Arial"/>
        </w:rPr>
        <w:instrText xml:space="preserve"> REF _Ref110452960 \r \h </w:instrText>
      </w:r>
      <w:r w:rsidR="00F13D75" w:rsidRPr="00D80F5A">
        <w:rPr>
          <w:rFonts w:cs="Arial"/>
        </w:rPr>
        <w:instrText xml:space="preserve"> \* MERGEFORMAT </w:instrText>
      </w:r>
      <w:r w:rsidR="007018AE" w:rsidRPr="00D80F5A">
        <w:rPr>
          <w:rFonts w:cs="Arial"/>
        </w:rPr>
      </w:r>
      <w:r w:rsidR="007018AE" w:rsidRPr="00D80F5A">
        <w:rPr>
          <w:rFonts w:cs="Arial"/>
        </w:rPr>
        <w:fldChar w:fldCharType="separate"/>
      </w:r>
      <w:r w:rsidR="007018AE" w:rsidRPr="00D80F5A">
        <w:rPr>
          <w:rFonts w:cs="Arial"/>
        </w:rPr>
        <w:t>C.1.1.2</w:t>
      </w:r>
      <w:r w:rsidR="007018AE" w:rsidRPr="00D80F5A">
        <w:rPr>
          <w:rFonts w:cs="Arial"/>
        </w:rPr>
        <w:fldChar w:fldCharType="end"/>
      </w:r>
      <w:r w:rsidRPr="00D80F5A">
        <w:rPr>
          <w:rFonts w:cs="Arial"/>
        </w:rPr>
        <w:t xml:space="preserve">.   </w:t>
      </w:r>
    </w:p>
    <w:p w14:paraId="56353BC0" w14:textId="17777D31"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ALPEX-i vlerëson s</w:t>
      </w:r>
      <w:r w:rsidR="009E4410" w:rsidRPr="00D80F5A">
        <w:rPr>
          <w:rFonts w:cs="Arial"/>
        </w:rPr>
        <w:t>e</w:t>
      </w:r>
      <w:r w:rsidRPr="00D80F5A">
        <w:rPr>
          <w:rFonts w:cs="Arial"/>
        </w:rPr>
        <w:t xml:space="preserve"> Anëtari i Bursës mund të ketë shkelur një ose më shumë nga dispozitat e sjelljes të përcaktuara në Kapitullin D; ose </w:t>
      </w:r>
    </w:p>
    <w:p w14:paraId="53421495" w14:textId="02BA6B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ALPEX-it i kërkohet të përjashtojë një Anëtar Burs</w:t>
      </w:r>
      <w:r w:rsidR="00910677" w:rsidRPr="00D80F5A">
        <w:rPr>
          <w:rFonts w:cs="Arial"/>
        </w:rPr>
        <w:t>e</w:t>
      </w:r>
      <w:r w:rsidRPr="00D80F5A">
        <w:rPr>
          <w:rFonts w:cs="Arial"/>
        </w:rPr>
        <w:t xml:space="preserve"> nga Tregtimi nga Anëtari i </w:t>
      </w:r>
      <w:r w:rsidR="00DE1B13" w:rsidRPr="00D80F5A">
        <w:rPr>
          <w:rFonts w:cs="Arial"/>
        </w:rPr>
        <w:t xml:space="preserve">Përgjithshëm </w:t>
      </w:r>
      <w:r w:rsidR="00804402" w:rsidRPr="00D80F5A">
        <w:rPr>
          <w:rFonts w:cs="Arial"/>
        </w:rPr>
        <w:t>i</w:t>
      </w:r>
      <w:r w:rsidR="00DE1B13" w:rsidRPr="00D80F5A">
        <w:rPr>
          <w:rFonts w:cs="Arial"/>
        </w:rPr>
        <w:t xml:space="preserve"> </w:t>
      </w:r>
      <w:r w:rsidRPr="00D80F5A">
        <w:rPr>
          <w:rFonts w:cs="Arial"/>
        </w:rPr>
        <w:t xml:space="preserve">Klerimit në përputhje me Kushtet e Klerimit.       </w:t>
      </w:r>
    </w:p>
    <w:p w14:paraId="291C7E2F" w14:textId="07C1867D" w:rsidR="009F28E8" w:rsidRPr="00D80F5A" w:rsidRDefault="009F28E8" w:rsidP="00E54116">
      <w:pPr>
        <w:pStyle w:val="CERLEVEL4"/>
        <w:numPr>
          <w:ilvl w:val="3"/>
          <w:numId w:val="37"/>
        </w:numPr>
        <w:spacing w:after="0" w:line="276" w:lineRule="auto"/>
        <w:ind w:left="900" w:hanging="900"/>
        <w:rPr>
          <w:rFonts w:cs="Arial"/>
        </w:rPr>
      </w:pPr>
      <w:bookmarkStart w:id="344" w:name="_Ref475632532"/>
      <w:r w:rsidRPr="00D80F5A">
        <w:rPr>
          <w:rFonts w:cs="Arial"/>
        </w:rPr>
        <w:lastRenderedPageBreak/>
        <w:t xml:space="preserve">Nëse </w:t>
      </w:r>
      <w:r w:rsidR="00E104CD" w:rsidRPr="00D80F5A">
        <w:rPr>
          <w:rFonts w:cs="Arial"/>
        </w:rPr>
        <w:t xml:space="preserve">një Anëtar i Bursës </w:t>
      </w:r>
      <w:r w:rsidRPr="00D80F5A">
        <w:rPr>
          <w:rFonts w:cs="Arial"/>
        </w:rPr>
        <w:t xml:space="preserve">është subjekt i Ndalimit të Tregtimit, </w:t>
      </w:r>
      <w:r w:rsidR="00E104CD" w:rsidRPr="00D80F5A">
        <w:rPr>
          <w:rFonts w:cs="Arial"/>
        </w:rPr>
        <w:t xml:space="preserve">ALPEX-i </w:t>
      </w:r>
      <w:r w:rsidRPr="00D80F5A">
        <w:rPr>
          <w:rFonts w:cs="Arial"/>
        </w:rPr>
        <w:t xml:space="preserve">do të njoftojë me shkrim Anëtarin e Bursës duke specifikuar kohën kur Ndalimi i Tregtimit hyn në fuqi dhe arsyen ose arsyet që shkaktuan ndalimin e tregtimit.   </w:t>
      </w:r>
      <w:bookmarkEnd w:id="344"/>
    </w:p>
    <w:p w14:paraId="452193AF" w14:textId="79092C80" w:rsidR="009F28E8" w:rsidRPr="00D80F5A" w:rsidRDefault="009F28E8" w:rsidP="00E54116">
      <w:pPr>
        <w:pStyle w:val="CERLEVEL4"/>
        <w:numPr>
          <w:ilvl w:val="3"/>
          <w:numId w:val="37"/>
        </w:numPr>
        <w:spacing w:after="0" w:line="276" w:lineRule="auto"/>
        <w:ind w:left="900" w:hanging="900"/>
        <w:rPr>
          <w:rFonts w:cs="Arial"/>
        </w:rPr>
      </w:pPr>
      <w:bookmarkStart w:id="345" w:name="_Ref475635638"/>
      <w:r w:rsidRPr="00D80F5A">
        <w:rPr>
          <w:rFonts w:cs="Arial"/>
        </w:rPr>
        <w:t xml:space="preserve">Kur Ndalimi i Tregtimit vjen si pasojë e një Mospërmbushje Detyrimesh dhe nëse një Njoftim për Mos përmbushjen e Detyrimeve nuk është lëshuar akoma nga ALPEX-i në lidhje me këtë Mospërmbushje Detyrimi atëherë ALPEX-i do të lëshojë Njoftimin për Mospërmbushje Detyrimesh në përputhje me paragrafin </w:t>
      </w:r>
      <w:r w:rsidRPr="00D80F5A">
        <w:rPr>
          <w:rFonts w:cs="Arial"/>
        </w:rPr>
        <w:fldChar w:fldCharType="begin"/>
      </w:r>
      <w:r w:rsidRPr="00D80F5A">
        <w:rPr>
          <w:rFonts w:cs="Arial"/>
        </w:rPr>
        <w:instrText xml:space="preserve"> REF _Ref465270871 \r \h  \* MERGEFORMAT </w:instrText>
      </w:r>
      <w:r w:rsidRPr="00D80F5A">
        <w:rPr>
          <w:rFonts w:cs="Arial"/>
        </w:rPr>
      </w:r>
      <w:r w:rsidRPr="00D80F5A">
        <w:rPr>
          <w:rFonts w:cs="Arial"/>
        </w:rPr>
        <w:fldChar w:fldCharType="separate"/>
      </w:r>
      <w:r w:rsidR="00E247A8" w:rsidRPr="00D80F5A">
        <w:rPr>
          <w:rFonts w:cs="Arial"/>
        </w:rPr>
        <w:t>C.2.2.3</w:t>
      </w:r>
      <w:r w:rsidRPr="00D80F5A">
        <w:rPr>
          <w:rFonts w:cs="Arial"/>
        </w:rPr>
        <w:fldChar w:fldCharType="end"/>
      </w:r>
      <w:r w:rsidRPr="00D80F5A">
        <w:rPr>
          <w:rFonts w:cs="Arial"/>
        </w:rPr>
        <w:t>.</w:t>
      </w:r>
      <w:bookmarkEnd w:id="345"/>
    </w:p>
    <w:p w14:paraId="342B8CC6" w14:textId="70BCFBC4" w:rsidR="009F28E8" w:rsidRPr="00D80F5A" w:rsidRDefault="009F28E8" w:rsidP="00E54116">
      <w:pPr>
        <w:pStyle w:val="CERLEVEL4"/>
        <w:numPr>
          <w:ilvl w:val="3"/>
          <w:numId w:val="37"/>
        </w:numPr>
        <w:spacing w:after="0" w:line="276" w:lineRule="auto"/>
        <w:ind w:left="900" w:hanging="900"/>
        <w:rPr>
          <w:rFonts w:cs="Arial"/>
        </w:rPr>
      </w:pPr>
      <w:bookmarkStart w:id="346" w:name="_Hlk111657621"/>
      <w:bookmarkEnd w:id="338"/>
      <w:r w:rsidRPr="00D80F5A">
        <w:rPr>
          <w:rFonts w:cs="Arial"/>
        </w:rPr>
        <w:t xml:space="preserve">Kur ALPEX-i </w:t>
      </w:r>
      <w:r w:rsidR="00793A67" w:rsidRPr="00D80F5A">
        <w:rPr>
          <w:rFonts w:cs="Arial"/>
        </w:rPr>
        <w:t xml:space="preserve">konstaton </w:t>
      </w:r>
      <w:r w:rsidRPr="00D80F5A">
        <w:rPr>
          <w:rFonts w:cs="Arial"/>
        </w:rPr>
        <w:t>s</w:t>
      </w:r>
      <w:r w:rsidR="00793A67" w:rsidRPr="00D80F5A">
        <w:rPr>
          <w:rFonts w:cs="Arial"/>
        </w:rPr>
        <w:t>e</w:t>
      </w:r>
      <w:r w:rsidRPr="00D80F5A">
        <w:rPr>
          <w:rFonts w:cs="Arial"/>
        </w:rPr>
        <w:t xml:space="preserve">:  </w:t>
      </w:r>
    </w:p>
    <w:p w14:paraId="05C44680" w14:textId="410C21A1"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një Anëtar i Bursës e ka korrigjuar arsyen ose arsyet që shkaktojnë Ndalimin e Tregtimit të identifikuar në një njoftim sipas paragrafit </w:t>
      </w:r>
      <w:r w:rsidRPr="00D80F5A">
        <w:rPr>
          <w:rFonts w:cs="Arial"/>
        </w:rPr>
        <w:fldChar w:fldCharType="begin"/>
      </w:r>
      <w:r w:rsidRPr="00D80F5A">
        <w:rPr>
          <w:rFonts w:cs="Arial"/>
        </w:rPr>
        <w:instrText xml:space="preserve"> REF _Ref475632532 \r \h  \* MERGEFORMAT </w:instrText>
      </w:r>
      <w:r w:rsidRPr="00D80F5A">
        <w:rPr>
          <w:rFonts w:cs="Arial"/>
        </w:rPr>
      </w:r>
      <w:r w:rsidRPr="00D80F5A">
        <w:rPr>
          <w:rFonts w:cs="Arial"/>
        </w:rPr>
        <w:fldChar w:fldCharType="separate"/>
      </w:r>
      <w:r w:rsidR="009013B9" w:rsidRPr="00D80F5A">
        <w:rPr>
          <w:rFonts w:cs="Arial"/>
        </w:rPr>
        <w:t>C.2.4.2</w:t>
      </w:r>
      <w:r w:rsidRPr="00D80F5A">
        <w:rPr>
          <w:rFonts w:cs="Arial"/>
        </w:rPr>
        <w:fldChar w:fldCharType="end"/>
      </w:r>
      <w:r w:rsidRPr="00D80F5A">
        <w:rPr>
          <w:rFonts w:cs="Arial"/>
        </w:rPr>
        <w:t xml:space="preserve">; dhe     </w:t>
      </w:r>
    </w:p>
    <w:p w14:paraId="55D14350"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nuk ekzistojnë rrethana të tjera të qenësishme që do t'i jepnin të drejtë ALPEX-it që ta deklarojë Anëtarin e Bursës si subjekt të Ndalimit të Tregtimit,</w:t>
      </w:r>
    </w:p>
    <w:p w14:paraId="58103159" w14:textId="77777777" w:rsidR="009F28E8" w:rsidRPr="00D80F5A" w:rsidRDefault="009F28E8" w:rsidP="00E54116">
      <w:pPr>
        <w:pStyle w:val="CERLevel50"/>
        <w:spacing w:after="0" w:line="276" w:lineRule="auto"/>
        <w:ind w:left="900"/>
        <w:rPr>
          <w:rFonts w:cs="Arial"/>
        </w:rPr>
      </w:pPr>
      <w:r w:rsidRPr="00D80F5A">
        <w:rPr>
          <w:rFonts w:cs="Arial"/>
        </w:rPr>
        <w:t xml:space="preserve">ALPEX-i do ta heqë Ndalimin e Tregtimit duke deklaruar që Anëtari i Bursës nuk është më subjekt i Ndalimit të Tregtimit. </w:t>
      </w:r>
    </w:p>
    <w:p w14:paraId="004202A5" w14:textId="32B35311"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Kur ALPEX-i heq një Ndalim </w:t>
      </w:r>
      <w:r w:rsidR="00F26BDA" w:rsidRPr="00D80F5A">
        <w:rPr>
          <w:rFonts w:cs="Arial"/>
        </w:rPr>
        <w:t xml:space="preserve">të </w:t>
      </w:r>
      <w:r w:rsidRPr="00D80F5A">
        <w:rPr>
          <w:rFonts w:cs="Arial"/>
        </w:rPr>
        <w:t>Tregtimi</w:t>
      </w:r>
      <w:r w:rsidR="00F26BDA" w:rsidRPr="00D80F5A">
        <w:rPr>
          <w:rFonts w:cs="Arial"/>
        </w:rPr>
        <w:t>t</w:t>
      </w:r>
      <w:r w:rsidRPr="00D80F5A">
        <w:rPr>
          <w:rFonts w:cs="Arial"/>
        </w:rPr>
        <w:t xml:space="preserve"> që ka prekur një Anëtar të Bursës, ai do të: </w:t>
      </w:r>
    </w:p>
    <w:p w14:paraId="7F6C2936" w14:textId="77777777" w:rsidR="009F28E8" w:rsidRPr="00D80F5A" w:rsidRDefault="009F28E8" w:rsidP="00E54116">
      <w:pPr>
        <w:pStyle w:val="CERLevel50"/>
        <w:numPr>
          <w:ilvl w:val="4"/>
          <w:numId w:val="37"/>
        </w:numPr>
        <w:spacing w:after="0" w:line="276" w:lineRule="auto"/>
        <w:ind w:left="1440" w:hanging="540"/>
        <w:rPr>
          <w:rFonts w:cs="Arial"/>
        </w:rPr>
      </w:pPr>
      <w:bookmarkStart w:id="347" w:name="_Ref99362309"/>
      <w:r w:rsidRPr="00D80F5A">
        <w:rPr>
          <w:rFonts w:cs="Arial"/>
        </w:rPr>
        <w:t xml:space="preserve">riaktivizojë ndërlidhjen e Anëtarit të Bursës në ETSS; dhe  </w:t>
      </w:r>
      <w:bookmarkEnd w:id="347"/>
    </w:p>
    <w:p w14:paraId="73760270" w14:textId="77777777" w:rsidR="009F28E8" w:rsidRPr="00D80F5A" w:rsidRDefault="009F28E8" w:rsidP="00E54116">
      <w:pPr>
        <w:pStyle w:val="CERLevel50"/>
        <w:numPr>
          <w:ilvl w:val="4"/>
          <w:numId w:val="37"/>
        </w:numPr>
        <w:spacing w:after="0" w:line="276" w:lineRule="auto"/>
        <w:ind w:left="1440" w:hanging="540"/>
        <w:rPr>
          <w:rFonts w:cs="Arial"/>
        </w:rPr>
      </w:pPr>
      <w:bookmarkStart w:id="348" w:name="_Ref99362318"/>
      <w:r w:rsidRPr="00D80F5A">
        <w:rPr>
          <w:rFonts w:cs="Arial"/>
        </w:rPr>
        <w:t xml:space="preserve">të njoftojë me shkrim Anëtarin e Bursës.    </w:t>
      </w:r>
      <w:bookmarkEnd w:id="348"/>
      <w:r w:rsidRPr="00D80F5A">
        <w:rPr>
          <w:rFonts w:cs="Arial"/>
        </w:rPr>
        <w:t xml:space="preserve"> </w:t>
      </w:r>
    </w:p>
    <w:p w14:paraId="11487AA7" w14:textId="746AC4B5"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do të bëj përpjekje të riaktivizojë ndërlidhjen sipas paragrafit </w:t>
      </w:r>
      <w:r w:rsidRPr="00D80F5A">
        <w:rPr>
          <w:rFonts w:cs="Arial"/>
        </w:rPr>
        <w:fldChar w:fldCharType="begin"/>
      </w:r>
      <w:r w:rsidRPr="00D80F5A">
        <w:rPr>
          <w:rFonts w:cs="Arial"/>
        </w:rPr>
        <w:instrText xml:space="preserve"> REF _Ref99362309 \r \h  \* MERGEFORMAT </w:instrText>
      </w:r>
      <w:r w:rsidRPr="00D80F5A">
        <w:rPr>
          <w:rFonts w:cs="Arial"/>
        </w:rPr>
      </w:r>
      <w:r w:rsidRPr="00D80F5A">
        <w:rPr>
          <w:rFonts w:cs="Arial"/>
        </w:rPr>
        <w:fldChar w:fldCharType="separate"/>
      </w:r>
      <w:r w:rsidR="00563836" w:rsidRPr="00D80F5A">
        <w:rPr>
          <w:rFonts w:cs="Arial"/>
        </w:rPr>
        <w:t>C.2.4.5(a)</w:t>
      </w:r>
      <w:r w:rsidRPr="00D80F5A">
        <w:rPr>
          <w:rFonts w:cs="Arial"/>
        </w:rPr>
        <w:fldChar w:fldCharType="end"/>
      </w:r>
      <w:r w:rsidRPr="00D80F5A">
        <w:rPr>
          <w:rFonts w:cs="Arial"/>
        </w:rPr>
        <w:t xml:space="preserve">, përpara ose në të njëjtën kohë me njoftimin sipas paragrafit </w:t>
      </w:r>
      <w:r w:rsidRPr="00D80F5A">
        <w:rPr>
          <w:rFonts w:cs="Arial"/>
        </w:rPr>
        <w:fldChar w:fldCharType="begin"/>
      </w:r>
      <w:r w:rsidRPr="00D80F5A">
        <w:rPr>
          <w:rFonts w:cs="Arial"/>
        </w:rPr>
        <w:instrText xml:space="preserve"> REF _Ref99362318 \r \h  \* MERGEFORMAT </w:instrText>
      </w:r>
      <w:r w:rsidRPr="00D80F5A">
        <w:rPr>
          <w:rFonts w:cs="Arial"/>
        </w:rPr>
      </w:r>
      <w:r w:rsidRPr="00D80F5A">
        <w:rPr>
          <w:rFonts w:cs="Arial"/>
        </w:rPr>
        <w:fldChar w:fldCharType="separate"/>
      </w:r>
      <w:r w:rsidR="00563836" w:rsidRPr="00D80F5A">
        <w:rPr>
          <w:rFonts w:cs="Arial"/>
        </w:rPr>
        <w:t>C.2.4.5(b)</w:t>
      </w:r>
      <w:r w:rsidRPr="00D80F5A">
        <w:rPr>
          <w:rFonts w:cs="Arial"/>
        </w:rPr>
        <w:fldChar w:fldCharType="end"/>
      </w:r>
      <w:r w:rsidRPr="00D80F5A">
        <w:rPr>
          <w:rFonts w:cs="Arial"/>
        </w:rPr>
        <w:t xml:space="preserve">  </w:t>
      </w:r>
    </w:p>
    <w:p w14:paraId="249604CE" w14:textId="77777777" w:rsidR="009F28E8" w:rsidRPr="00D80F5A" w:rsidRDefault="009F28E8" w:rsidP="00E54116">
      <w:pPr>
        <w:pStyle w:val="CERLEVEL3"/>
        <w:numPr>
          <w:ilvl w:val="2"/>
          <w:numId w:val="37"/>
        </w:numPr>
        <w:spacing w:after="0" w:line="276" w:lineRule="auto"/>
        <w:ind w:left="900" w:hanging="900"/>
        <w:rPr>
          <w:rFonts w:cs="Arial"/>
        </w:rPr>
      </w:pPr>
      <w:bookmarkStart w:id="349" w:name="_Toc19265870"/>
      <w:bookmarkStart w:id="350" w:name="_Ref99349248"/>
      <w:bookmarkStart w:id="351" w:name="_Toc112612745"/>
      <w:r w:rsidRPr="00D80F5A">
        <w:rPr>
          <w:rFonts w:cs="Arial"/>
        </w:rPr>
        <w:t>Pezullimi i anëtarësimit</w:t>
      </w:r>
      <w:bookmarkEnd w:id="351"/>
      <w:r w:rsidRPr="00D80F5A">
        <w:rPr>
          <w:rFonts w:cs="Arial"/>
        </w:rPr>
        <w:t xml:space="preserve"> </w:t>
      </w:r>
      <w:bookmarkEnd w:id="349"/>
      <w:bookmarkEnd w:id="350"/>
      <w:r w:rsidRPr="00D80F5A">
        <w:rPr>
          <w:rFonts w:cs="Arial"/>
        </w:rPr>
        <w:t xml:space="preserve"> </w:t>
      </w:r>
    </w:p>
    <w:p w14:paraId="2A4305CA" w14:textId="6124D8F5" w:rsidR="009F28E8" w:rsidRPr="00D80F5A" w:rsidRDefault="009F28E8" w:rsidP="00E54116">
      <w:pPr>
        <w:pStyle w:val="CERLEVEL4"/>
        <w:numPr>
          <w:ilvl w:val="3"/>
          <w:numId w:val="37"/>
        </w:numPr>
        <w:spacing w:after="0" w:line="276" w:lineRule="auto"/>
        <w:ind w:left="900" w:hanging="900"/>
        <w:rPr>
          <w:rFonts w:cs="Arial"/>
        </w:rPr>
      </w:pPr>
      <w:bookmarkStart w:id="352" w:name="_Ref475632327"/>
      <w:bookmarkStart w:id="353" w:name="_Ref454871131"/>
      <w:r w:rsidRPr="00D80F5A">
        <w:rPr>
          <w:rFonts w:cs="Arial"/>
        </w:rPr>
        <w:t xml:space="preserve">ALPEX-i do të lëshojë një Urdhër </w:t>
      </w:r>
      <w:r w:rsidR="00F26BDA" w:rsidRPr="00D80F5A">
        <w:rPr>
          <w:rFonts w:cs="Arial"/>
          <w:bCs/>
        </w:rPr>
        <w:t>për</w:t>
      </w:r>
      <w:r w:rsidR="00F26BDA" w:rsidRPr="00D80F5A">
        <w:rPr>
          <w:rFonts w:cs="Arial"/>
        </w:rPr>
        <w:t xml:space="preserve"> </w:t>
      </w:r>
      <w:r w:rsidRPr="00D80F5A">
        <w:rPr>
          <w:rFonts w:cs="Arial"/>
        </w:rPr>
        <w:t xml:space="preserve">Pezullim për një Anëtar të Bursës kur:  </w:t>
      </w:r>
      <w:bookmarkEnd w:id="352"/>
    </w:p>
    <w:p w14:paraId="6841DDA3" w14:textId="3ECFB978" w:rsidR="009F28E8" w:rsidRPr="00D80F5A" w:rsidRDefault="009F28E8" w:rsidP="00E54116">
      <w:pPr>
        <w:pStyle w:val="CERLevel50"/>
        <w:numPr>
          <w:ilvl w:val="4"/>
          <w:numId w:val="37"/>
        </w:numPr>
        <w:spacing w:after="0" w:line="276" w:lineRule="auto"/>
        <w:ind w:left="1440" w:hanging="540"/>
        <w:rPr>
          <w:rFonts w:cs="Arial"/>
        </w:rPr>
      </w:pPr>
      <w:bookmarkStart w:id="354" w:name="_Ref484090943"/>
      <w:r w:rsidRPr="00D80F5A">
        <w:rPr>
          <w:rFonts w:cs="Arial"/>
        </w:rPr>
        <w:t xml:space="preserve">ALPEX ka ndërmarrë ndonjë veprim në lidhje me Anëtarin e Bursës i cili është njëkohësisht Anëtar </w:t>
      </w:r>
      <w:r w:rsidR="00DE1B13" w:rsidRPr="00D80F5A">
        <w:rPr>
          <w:rFonts w:cs="Arial"/>
        </w:rPr>
        <w:t xml:space="preserve">Personal </w:t>
      </w:r>
      <w:r w:rsidRPr="00D80F5A">
        <w:rPr>
          <w:rFonts w:cs="Arial"/>
        </w:rPr>
        <w:t>i Klerimit, që ALPEX-i konsideron s</w:t>
      </w:r>
      <w:r w:rsidR="000E1EB5" w:rsidRPr="00D80F5A">
        <w:rPr>
          <w:rFonts w:cs="Arial"/>
        </w:rPr>
        <w:t>e</w:t>
      </w:r>
      <w:r w:rsidRPr="00D80F5A">
        <w:rPr>
          <w:rFonts w:cs="Arial"/>
        </w:rPr>
        <w:t xml:space="preserve"> do të ose mund (me përfundimin e kohës) të pengojë Anëtarin e Bursës të likuidojë Kontratat e krijuara sipas këtyre Rregullave të ALPEX-it për një periudhë kohe;  </w:t>
      </w:r>
      <w:bookmarkEnd w:id="354"/>
      <w:r w:rsidRPr="00D80F5A">
        <w:rPr>
          <w:rFonts w:cs="Arial"/>
        </w:rPr>
        <w:t xml:space="preserve"> </w:t>
      </w:r>
    </w:p>
    <w:p w14:paraId="41E0AC74" w14:textId="18C6712E"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ALPEX bëhet i vetëdijshëm s</w:t>
      </w:r>
      <w:r w:rsidR="00910677" w:rsidRPr="00D80F5A">
        <w:rPr>
          <w:rFonts w:cs="Arial"/>
        </w:rPr>
        <w:t>e</w:t>
      </w:r>
      <w:r w:rsidRPr="00D80F5A">
        <w:rPr>
          <w:rFonts w:cs="Arial"/>
        </w:rPr>
        <w:t xml:space="preserve"> Anëtari i Bursës nuk i përmbush kërkesat e përcaktuara në seksionin </w:t>
      </w:r>
      <w:r w:rsidR="007018AE" w:rsidRPr="00D80F5A">
        <w:rPr>
          <w:rFonts w:cs="Arial"/>
        </w:rPr>
        <w:fldChar w:fldCharType="begin"/>
      </w:r>
      <w:r w:rsidR="007018AE" w:rsidRPr="00D80F5A">
        <w:rPr>
          <w:rFonts w:cs="Arial"/>
        </w:rPr>
        <w:instrText xml:space="preserve"> REF _Ref110268553 \r \h </w:instrText>
      </w:r>
      <w:r w:rsidR="00F13D75" w:rsidRPr="00D80F5A">
        <w:rPr>
          <w:rFonts w:cs="Arial"/>
        </w:rPr>
        <w:instrText xml:space="preserve"> \* MERGEFORMAT </w:instrText>
      </w:r>
      <w:r w:rsidR="007018AE" w:rsidRPr="00D80F5A">
        <w:rPr>
          <w:rFonts w:cs="Arial"/>
        </w:rPr>
      </w:r>
      <w:r w:rsidR="007018AE" w:rsidRPr="00D80F5A">
        <w:rPr>
          <w:rFonts w:cs="Arial"/>
        </w:rPr>
        <w:fldChar w:fldCharType="separate"/>
      </w:r>
      <w:r w:rsidR="00563836" w:rsidRPr="00D80F5A">
        <w:rPr>
          <w:rFonts w:cs="Arial"/>
        </w:rPr>
        <w:t>C.1.1.1</w:t>
      </w:r>
      <w:r w:rsidR="007018AE" w:rsidRPr="00D80F5A">
        <w:rPr>
          <w:rFonts w:cs="Arial"/>
        </w:rPr>
        <w:fldChar w:fldCharType="end"/>
      </w:r>
      <w:r w:rsidRPr="00D80F5A">
        <w:rPr>
          <w:rFonts w:cs="Arial"/>
        </w:rPr>
        <w:t xml:space="preserve">; ose  </w:t>
      </w:r>
    </w:p>
    <w:p w14:paraId="6344A9BE" w14:textId="3D61E756" w:rsidR="009F28E8" w:rsidRPr="00D80F5A" w:rsidRDefault="009F28E8" w:rsidP="00E54116">
      <w:pPr>
        <w:pStyle w:val="CERLevel50"/>
        <w:numPr>
          <w:ilvl w:val="4"/>
          <w:numId w:val="37"/>
        </w:numPr>
        <w:spacing w:after="0" w:line="276" w:lineRule="auto"/>
        <w:ind w:left="1440" w:hanging="540"/>
        <w:rPr>
          <w:rFonts w:cs="Arial"/>
        </w:rPr>
      </w:pPr>
      <w:bookmarkStart w:id="355" w:name="_Ref484090952"/>
      <w:r w:rsidRPr="00D80F5A">
        <w:rPr>
          <w:rFonts w:cs="Arial"/>
        </w:rPr>
        <w:t xml:space="preserve">Anëtari i Bursës ka dështuar të paguajë ndonjë </w:t>
      </w:r>
      <w:r w:rsidR="00512584" w:rsidRPr="00D80F5A">
        <w:rPr>
          <w:rFonts w:cs="Arial"/>
        </w:rPr>
        <w:t>de</w:t>
      </w:r>
      <w:r w:rsidR="009B0A89" w:rsidRPr="00D80F5A">
        <w:rPr>
          <w:rFonts w:cs="Arial"/>
        </w:rPr>
        <w:t xml:space="preserve">tyrim financiar </w:t>
      </w:r>
      <w:r w:rsidR="00B47C3B" w:rsidRPr="00D80F5A">
        <w:rPr>
          <w:rFonts w:cs="Arial"/>
        </w:rPr>
        <w:t>të prapambetur</w:t>
      </w:r>
      <w:r w:rsidRPr="00D80F5A">
        <w:rPr>
          <w:rFonts w:cs="Arial"/>
        </w:rPr>
        <w:t xml:space="preserve"> sipas këtyre Rregullave të ALPEX-it</w:t>
      </w:r>
      <w:r w:rsidR="00B47C3B" w:rsidRPr="00D80F5A">
        <w:rPr>
          <w:rFonts w:cs="Arial"/>
        </w:rPr>
        <w:t xml:space="preserve"> dhe Procedura</w:t>
      </w:r>
      <w:r w:rsidR="00757C2D" w:rsidRPr="00D80F5A">
        <w:rPr>
          <w:rFonts w:cs="Arial"/>
        </w:rPr>
        <w:t>ve</w:t>
      </w:r>
      <w:r w:rsidRPr="00D80F5A">
        <w:rPr>
          <w:rFonts w:cs="Arial"/>
        </w:rPr>
        <w:t xml:space="preserve">. </w:t>
      </w:r>
      <w:bookmarkEnd w:id="355"/>
    </w:p>
    <w:p w14:paraId="5C30C26D" w14:textId="2C37916A"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Anëtari i Bursës i cili është Anëtar </w:t>
      </w:r>
      <w:r w:rsidR="00DE1B13" w:rsidRPr="00D80F5A">
        <w:rPr>
          <w:rFonts w:cs="Arial"/>
        </w:rPr>
        <w:t xml:space="preserve">Personal </w:t>
      </w:r>
      <w:r w:rsidRPr="00D80F5A">
        <w:rPr>
          <w:rFonts w:cs="Arial"/>
        </w:rPr>
        <w:t xml:space="preserve">i Klerimit ka dështuar të paguajë Pagesat e Tregtimit sipas këtyre Rregullave të ALPEX-it. </w:t>
      </w:r>
    </w:p>
    <w:p w14:paraId="6AD25783" w14:textId="0F0E908F" w:rsidR="006A742C" w:rsidRPr="00D80F5A" w:rsidRDefault="006A742C" w:rsidP="00E54116">
      <w:pPr>
        <w:pStyle w:val="CERLevel50"/>
        <w:numPr>
          <w:ilvl w:val="4"/>
          <w:numId w:val="37"/>
        </w:numPr>
        <w:spacing w:after="0" w:line="276" w:lineRule="auto"/>
        <w:ind w:left="1440" w:hanging="540"/>
        <w:rPr>
          <w:rFonts w:cs="Arial"/>
        </w:rPr>
      </w:pPr>
      <w:r w:rsidRPr="00D80F5A">
        <w:rPr>
          <w:rFonts w:cs="Arial"/>
        </w:rPr>
        <w:t xml:space="preserve">ka shkelur parashikimet e percaktuara ne paragrafin </w:t>
      </w:r>
      <w:r w:rsidRPr="00D80F5A">
        <w:rPr>
          <w:rFonts w:cs="Arial"/>
        </w:rPr>
        <w:fldChar w:fldCharType="begin"/>
      </w:r>
      <w:r w:rsidRPr="00D80F5A">
        <w:rPr>
          <w:rFonts w:cs="Arial"/>
        </w:rPr>
        <w:instrText xml:space="preserve"> REF _Ref112407059 \r \h  \* MERGEFORMAT </w:instrText>
      </w:r>
      <w:r w:rsidRPr="00D80F5A">
        <w:rPr>
          <w:rFonts w:cs="Arial"/>
        </w:rPr>
      </w:r>
      <w:r w:rsidRPr="00D80F5A">
        <w:rPr>
          <w:rFonts w:cs="Arial"/>
        </w:rPr>
        <w:fldChar w:fldCharType="separate"/>
      </w:r>
      <w:r w:rsidRPr="00D80F5A">
        <w:rPr>
          <w:rFonts w:cs="Arial"/>
        </w:rPr>
        <w:t>D.3.2.2</w:t>
      </w:r>
      <w:r w:rsidRPr="00D80F5A">
        <w:rPr>
          <w:rFonts w:cs="Arial"/>
        </w:rPr>
        <w:fldChar w:fldCharType="end"/>
      </w:r>
    </w:p>
    <w:p w14:paraId="559FB8B9" w14:textId="2258CC37" w:rsidR="009F28E8" w:rsidRPr="00D80F5A" w:rsidRDefault="009F28E8" w:rsidP="00E54116">
      <w:pPr>
        <w:pStyle w:val="CERLEVEL4"/>
        <w:numPr>
          <w:ilvl w:val="3"/>
          <w:numId w:val="37"/>
        </w:numPr>
        <w:spacing w:after="0" w:line="276" w:lineRule="auto"/>
        <w:ind w:left="900" w:hanging="900"/>
        <w:rPr>
          <w:rFonts w:cs="Arial"/>
        </w:rPr>
      </w:pPr>
      <w:bookmarkStart w:id="356" w:name="_Ref475632341"/>
      <w:r w:rsidRPr="00D80F5A">
        <w:rPr>
          <w:rFonts w:cs="Arial"/>
        </w:rPr>
        <w:t xml:space="preserve">ALPEX-i mund të lëshojë një Urdhër </w:t>
      </w:r>
      <w:r w:rsidR="00F26BDA" w:rsidRPr="00D80F5A">
        <w:rPr>
          <w:rFonts w:cs="Arial"/>
          <w:bCs/>
        </w:rPr>
        <w:t>për</w:t>
      </w:r>
      <w:r w:rsidR="00F26BDA" w:rsidRPr="00D80F5A">
        <w:rPr>
          <w:rFonts w:cs="Arial"/>
        </w:rPr>
        <w:t xml:space="preserve"> </w:t>
      </w:r>
      <w:r w:rsidRPr="00D80F5A">
        <w:rPr>
          <w:rFonts w:cs="Arial"/>
        </w:rPr>
        <w:t>Pezullim për një Anëtar të Bursës kur:</w:t>
      </w:r>
      <w:bookmarkEnd w:id="353"/>
      <w:bookmarkEnd w:id="356"/>
      <w:r w:rsidRPr="00D80F5A">
        <w:rPr>
          <w:rFonts w:cs="Arial"/>
        </w:rPr>
        <w:t xml:space="preserve"> </w:t>
      </w:r>
    </w:p>
    <w:p w14:paraId="6B7E64F9" w14:textId="77777777" w:rsidR="009F28E8" w:rsidRPr="00D80F5A" w:rsidRDefault="009F28E8" w:rsidP="00E54116">
      <w:pPr>
        <w:pStyle w:val="CERLevel50"/>
        <w:numPr>
          <w:ilvl w:val="4"/>
          <w:numId w:val="37"/>
        </w:numPr>
        <w:spacing w:after="0" w:line="276" w:lineRule="auto"/>
        <w:ind w:left="1440" w:hanging="540"/>
        <w:rPr>
          <w:rFonts w:cs="Arial"/>
        </w:rPr>
      </w:pPr>
      <w:bookmarkStart w:id="357" w:name="_Ref483400158"/>
      <w:r w:rsidRPr="00D80F5A">
        <w:rPr>
          <w:rFonts w:cs="Arial"/>
        </w:rPr>
        <w:t xml:space="preserve">për një Anëtar në Bursë bëhet ligjërisht e pamundur të përmbushë detyrimet e tij sipas këtyre Rregullave të ALPEX-it;   </w:t>
      </w:r>
      <w:bookmarkEnd w:id="357"/>
      <w:r w:rsidRPr="00D80F5A">
        <w:rPr>
          <w:rFonts w:cs="Arial"/>
        </w:rPr>
        <w:t xml:space="preserve"> </w:t>
      </w:r>
    </w:p>
    <w:p w14:paraId="6AF4A781" w14:textId="1CA5FA02"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një Kërkesë Ligjore e nevojshme për t'i mundësuar Anëtarit në Bursë të përmbushë detyrimet dhe funksionet e tij sipas këtyre Rregullave të ALPEX-it</w:t>
      </w:r>
      <w:r w:rsidR="003D794D" w:rsidRPr="00D80F5A">
        <w:rPr>
          <w:rFonts w:cs="Arial"/>
        </w:rPr>
        <w:t xml:space="preserve"> d</w:t>
      </w:r>
      <w:r w:rsidR="00910677" w:rsidRPr="00D80F5A">
        <w:rPr>
          <w:rFonts w:cs="Arial"/>
        </w:rPr>
        <w:t>he</w:t>
      </w:r>
      <w:r w:rsidR="003D794D" w:rsidRPr="00D80F5A">
        <w:rPr>
          <w:rFonts w:cs="Arial"/>
        </w:rPr>
        <w:t xml:space="preserve"> Procedurat</w:t>
      </w:r>
      <w:r w:rsidRPr="00D80F5A">
        <w:rPr>
          <w:rFonts w:cs="Arial"/>
        </w:rPr>
        <w:t xml:space="preserve">, ndryshohet ose revokohet tërësisht ose pjesërisht në mënyrë </w:t>
      </w:r>
      <w:r w:rsidRPr="00D80F5A">
        <w:rPr>
          <w:rFonts w:cs="Arial"/>
        </w:rPr>
        <w:lastRenderedPageBreak/>
        <w:t xml:space="preserve">të tillë që e pengon Anëtarin e Bursës që të përmbushë detyrimet dhe funksionet e tij sipas këtyre Rregullave të ALPEX-it ose Procedurat;      </w:t>
      </w:r>
    </w:p>
    <w:p w14:paraId="46CAF43A" w14:textId="10234283"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Anëtari në Bursës pezullon ose mbyll aktivitetin e biznesi</w:t>
      </w:r>
      <w:r w:rsidR="000E1EB5" w:rsidRPr="00D80F5A">
        <w:rPr>
          <w:rFonts w:cs="Arial"/>
        </w:rPr>
        <w:t>t</w:t>
      </w:r>
      <w:r w:rsidRPr="00D80F5A">
        <w:rPr>
          <w:rFonts w:cs="Arial"/>
        </w:rPr>
        <w:t xml:space="preserve"> të tij, ose një pjesë e biznesit të tij, aktivitetet e të cilëve ndërlidhen me dispozitat e Rregullave të ALPEX-it;   </w:t>
      </w:r>
    </w:p>
    <w:p w14:paraId="7308325A" w14:textId="77777777" w:rsidR="009F28E8" w:rsidRPr="00D80F5A" w:rsidRDefault="009F28E8" w:rsidP="00E54116">
      <w:pPr>
        <w:pStyle w:val="CERLevel50"/>
        <w:numPr>
          <w:ilvl w:val="4"/>
          <w:numId w:val="37"/>
        </w:numPr>
        <w:spacing w:after="0" w:line="276" w:lineRule="auto"/>
        <w:ind w:left="1440" w:hanging="540"/>
        <w:rPr>
          <w:rFonts w:cs="Arial"/>
        </w:rPr>
      </w:pPr>
      <w:bookmarkStart w:id="358" w:name="_Ref484090978"/>
      <w:r w:rsidRPr="00D80F5A">
        <w:rPr>
          <w:rFonts w:cs="Arial"/>
        </w:rPr>
        <w:t xml:space="preserve">Anëtari i Bursës bëhet i paaftë financiarisht;   </w:t>
      </w:r>
      <w:bookmarkEnd w:id="358"/>
    </w:p>
    <w:p w14:paraId="1C80AC5F" w14:textId="1424648D" w:rsidR="009F28E8" w:rsidRPr="00D80F5A" w:rsidRDefault="009F28E8" w:rsidP="00E54116">
      <w:pPr>
        <w:pStyle w:val="CERLevel50"/>
        <w:numPr>
          <w:ilvl w:val="4"/>
          <w:numId w:val="37"/>
        </w:numPr>
        <w:spacing w:after="0" w:line="276" w:lineRule="auto"/>
        <w:ind w:left="1440" w:hanging="540"/>
        <w:rPr>
          <w:rFonts w:cs="Arial"/>
        </w:rPr>
      </w:pPr>
      <w:bookmarkStart w:id="359" w:name="_Ref483400188"/>
      <w:r w:rsidRPr="00D80F5A">
        <w:rPr>
          <w:rFonts w:cs="Arial"/>
        </w:rPr>
        <w:t>kur një Urdhër</w:t>
      </w:r>
      <w:r w:rsidR="00E95B2E" w:rsidRPr="00D80F5A">
        <w:rPr>
          <w:rFonts w:cs="Arial"/>
        </w:rPr>
        <w:t>p</w:t>
      </w:r>
      <w:r w:rsidRPr="00D80F5A">
        <w:rPr>
          <w:rFonts w:cs="Arial"/>
        </w:rPr>
        <w:t>orosi shkel Rregullat e ALPEX-it, Ligjin në fuqi ose angazhimet kontraktuale të ndërmarra nga ALPEX-it si pjesë e rolit të tij si NEMO;</w:t>
      </w:r>
    </w:p>
    <w:p w14:paraId="0F616DCA" w14:textId="77777777" w:rsidR="009F28E8" w:rsidRPr="00D80F5A" w:rsidRDefault="009F28E8" w:rsidP="00E54116">
      <w:pPr>
        <w:pStyle w:val="CERLevel50"/>
        <w:numPr>
          <w:ilvl w:val="4"/>
          <w:numId w:val="37"/>
        </w:numPr>
        <w:spacing w:after="0" w:line="276" w:lineRule="auto"/>
        <w:ind w:left="1440" w:hanging="540"/>
        <w:rPr>
          <w:rFonts w:cs="Arial"/>
        </w:rPr>
      </w:pPr>
      <w:bookmarkStart w:id="360" w:name="_Ref110453632"/>
      <w:r w:rsidRPr="00D80F5A">
        <w:rPr>
          <w:rFonts w:cs="Arial"/>
        </w:rPr>
        <w:t>Anëtari i Bursës mund të ketë shkelur një ose më shumë nga dispozitat e sjelljes në Kapitullin D; ose</w:t>
      </w:r>
      <w:bookmarkEnd w:id="360"/>
      <w:r w:rsidRPr="00D80F5A">
        <w:rPr>
          <w:rFonts w:cs="Arial"/>
        </w:rPr>
        <w:t xml:space="preserve"> </w:t>
      </w:r>
      <w:bookmarkEnd w:id="359"/>
    </w:p>
    <w:p w14:paraId="27BD977B" w14:textId="3867402E"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ALPEX-i ka nxjerrë një Njoftim për Mospërmbushje Detyrimesh për Anëtarin e Bursës sipas paragrafit </w:t>
      </w:r>
      <w:r w:rsidRPr="00D80F5A">
        <w:rPr>
          <w:rFonts w:cs="Arial"/>
        </w:rPr>
        <w:fldChar w:fldCharType="begin"/>
      </w:r>
      <w:r w:rsidRPr="00D80F5A">
        <w:rPr>
          <w:rFonts w:cs="Arial"/>
        </w:rPr>
        <w:instrText xml:space="preserve"> REF _Ref465270871 \r \h  \* MERGEFORMAT </w:instrText>
      </w:r>
      <w:r w:rsidRPr="00D80F5A">
        <w:rPr>
          <w:rFonts w:cs="Arial"/>
        </w:rPr>
      </w:r>
      <w:r w:rsidRPr="00D80F5A">
        <w:rPr>
          <w:rFonts w:cs="Arial"/>
        </w:rPr>
        <w:fldChar w:fldCharType="separate"/>
      </w:r>
      <w:r w:rsidR="009F5AEA" w:rsidRPr="00D80F5A">
        <w:rPr>
          <w:rFonts w:cs="Arial"/>
        </w:rPr>
        <w:t>C.2.2.3</w:t>
      </w:r>
      <w:r w:rsidRPr="00D80F5A">
        <w:rPr>
          <w:rFonts w:cs="Arial"/>
        </w:rPr>
        <w:fldChar w:fldCharType="end"/>
      </w:r>
      <w:r w:rsidRPr="00D80F5A">
        <w:rPr>
          <w:rFonts w:cs="Arial"/>
        </w:rPr>
        <w:t xml:space="preserve"> ose paragrafit </w:t>
      </w:r>
      <w:r w:rsidR="007018AE" w:rsidRPr="00D80F5A">
        <w:rPr>
          <w:rFonts w:cs="Arial"/>
        </w:rPr>
        <w:fldChar w:fldCharType="begin"/>
      </w:r>
      <w:r w:rsidR="007018AE" w:rsidRPr="00D80F5A">
        <w:rPr>
          <w:rFonts w:cs="Arial"/>
        </w:rPr>
        <w:instrText xml:space="preserve"> REF _Ref475635638 \r \h </w:instrText>
      </w:r>
      <w:r w:rsidR="00F13D75" w:rsidRPr="00D80F5A">
        <w:rPr>
          <w:rFonts w:cs="Arial"/>
        </w:rPr>
        <w:instrText xml:space="preserve"> \* MERGEFORMAT </w:instrText>
      </w:r>
      <w:r w:rsidR="007018AE" w:rsidRPr="00D80F5A">
        <w:rPr>
          <w:rFonts w:cs="Arial"/>
        </w:rPr>
      </w:r>
      <w:r w:rsidR="007018AE" w:rsidRPr="00D80F5A">
        <w:rPr>
          <w:rFonts w:cs="Arial"/>
        </w:rPr>
        <w:fldChar w:fldCharType="separate"/>
      </w:r>
      <w:r w:rsidR="009F5AEA" w:rsidRPr="00D80F5A">
        <w:rPr>
          <w:rFonts w:cs="Arial"/>
        </w:rPr>
        <w:t>C.2.4.3</w:t>
      </w:r>
      <w:r w:rsidR="007018AE" w:rsidRPr="00D80F5A">
        <w:rPr>
          <w:rFonts w:cs="Arial"/>
        </w:rPr>
        <w:fldChar w:fldCharType="end"/>
      </w:r>
      <w:r w:rsidRPr="00D80F5A">
        <w:rPr>
          <w:rFonts w:cs="Arial"/>
        </w:rPr>
        <w:t xml:space="preserve"> dhe Anëtari i Bursës ka dështuar të korrigjojë Mospërmbushjen e Detyrimeve sipas kushteve të Njoftimit për Mospërmbushje Detyrimesh. </w:t>
      </w:r>
    </w:p>
    <w:p w14:paraId="2F690CE5" w14:textId="0DF1222E"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Kur Pezullimi vjen si rrjedhojë e një Mospërmbushje Detyrimesh dhe Njoftimi i Mospërmbushjes së Detyrimeve nuk është lëshuar akoma nga ALPEX-i në lidhje me këtë Mospërmbushje Detyrimesh, atëherë ALPEX-i duhet të lëshojë Njoftimin për Mospërmbushje Detyrimesh në përputhje me paragrafit </w:t>
      </w:r>
      <w:r w:rsidRPr="00D80F5A">
        <w:rPr>
          <w:rFonts w:cs="Arial"/>
        </w:rPr>
        <w:fldChar w:fldCharType="begin"/>
      </w:r>
      <w:r w:rsidRPr="00D80F5A">
        <w:rPr>
          <w:rFonts w:cs="Arial"/>
        </w:rPr>
        <w:instrText xml:space="preserve"> REF _Ref475632841 \r \h  \* MERGEFORMAT </w:instrText>
      </w:r>
      <w:r w:rsidRPr="00D80F5A">
        <w:rPr>
          <w:rFonts w:cs="Arial"/>
        </w:rPr>
      </w:r>
      <w:r w:rsidRPr="00D80F5A">
        <w:rPr>
          <w:rFonts w:cs="Arial"/>
        </w:rPr>
        <w:fldChar w:fldCharType="separate"/>
      </w:r>
      <w:r w:rsidR="0094013F" w:rsidRPr="00D80F5A">
        <w:rPr>
          <w:rFonts w:cs="Arial"/>
        </w:rPr>
        <w:t>C.2.2.4</w:t>
      </w:r>
      <w:r w:rsidRPr="00D80F5A">
        <w:rPr>
          <w:rFonts w:cs="Arial"/>
        </w:rPr>
        <w:fldChar w:fldCharType="end"/>
      </w:r>
      <w:r w:rsidRPr="00D80F5A">
        <w:rPr>
          <w:rFonts w:cs="Arial"/>
        </w:rPr>
        <w:t xml:space="preserve">. </w:t>
      </w:r>
    </w:p>
    <w:p w14:paraId="6C208468" w14:textId="1B0E481C" w:rsidR="009F28E8" w:rsidRPr="00D80F5A" w:rsidRDefault="009F28E8" w:rsidP="00E54116">
      <w:pPr>
        <w:pStyle w:val="CERLEVEL4"/>
        <w:numPr>
          <w:ilvl w:val="3"/>
          <w:numId w:val="37"/>
        </w:numPr>
        <w:spacing w:after="0" w:line="276" w:lineRule="auto"/>
        <w:ind w:left="900" w:hanging="900"/>
        <w:rPr>
          <w:rFonts w:cs="Arial"/>
        </w:rPr>
      </w:pPr>
      <w:bookmarkStart w:id="361" w:name="_Ref110502050"/>
      <w:r w:rsidRPr="00D80F5A">
        <w:rPr>
          <w:rFonts w:cs="Arial"/>
        </w:rPr>
        <w:t xml:space="preserve">Urdhri </w:t>
      </w:r>
      <w:r w:rsidR="00F26BDA" w:rsidRPr="00D80F5A">
        <w:rPr>
          <w:rFonts w:cs="Arial"/>
          <w:bCs/>
        </w:rPr>
        <w:t>për</w:t>
      </w:r>
      <w:r w:rsidRPr="00D80F5A">
        <w:rPr>
          <w:rFonts w:cs="Arial"/>
        </w:rPr>
        <w:t xml:space="preserve"> Pezullim:</w:t>
      </w:r>
      <w:bookmarkEnd w:id="361"/>
      <w:r w:rsidRPr="00D80F5A">
        <w:rPr>
          <w:rFonts w:cs="Arial"/>
        </w:rPr>
        <w:t xml:space="preserve">   </w:t>
      </w:r>
    </w:p>
    <w:p w14:paraId="3684741B"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duhet të specifikojë datën dhe kohën kur Pezullimi hyn në fuqi;   </w:t>
      </w:r>
    </w:p>
    <w:p w14:paraId="1267000F"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mund të specifikojë periudhën e Pezullimit ose një ngjarje, e cila nëse ndodh, Pezullimi merr fund; dhe </w:t>
      </w:r>
    </w:p>
    <w:p w14:paraId="147A0789"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mund të specifikojë kushtet e Pezullimit. </w:t>
      </w:r>
    </w:p>
    <w:p w14:paraId="287FBC35" w14:textId="2421FC42"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Nëse ALPEX-i lëshon një Urdhër</w:t>
      </w:r>
      <w:r w:rsidR="00F26BDA" w:rsidRPr="00D80F5A">
        <w:rPr>
          <w:rFonts w:cs="Arial"/>
          <w:bCs/>
        </w:rPr>
        <w:t xml:space="preserve"> për</w:t>
      </w:r>
      <w:r w:rsidRPr="00D80F5A">
        <w:rPr>
          <w:rFonts w:cs="Arial"/>
        </w:rPr>
        <w:t xml:space="preserve"> Pezullim për një Anëtar të Bursës, atëherë ky urdhër do: </w:t>
      </w:r>
    </w:p>
    <w:p w14:paraId="476401E3"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të njoftojë me shkrim sa më shpejt që të jetë e mundur dhe në mënyrë të arsyeshme me rrethanat, Anëtarin e Bursës që preket prej këtij urdhri;   </w:t>
      </w:r>
    </w:p>
    <w:p w14:paraId="62A949FD" w14:textId="01A4728C"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t'i dërgojë një kopje Autoritet</w:t>
      </w:r>
      <w:r w:rsidR="009A0A85" w:rsidRPr="00D80F5A">
        <w:rPr>
          <w:rFonts w:cs="Arial"/>
        </w:rPr>
        <w:t>it</w:t>
      </w:r>
      <w:r w:rsidRPr="00D80F5A">
        <w:rPr>
          <w:rFonts w:cs="Arial"/>
        </w:rPr>
        <w:t xml:space="preserve"> Rregullatorë dhe Anëtari</w:t>
      </w:r>
      <w:r w:rsidR="002928F1" w:rsidRPr="00D80F5A">
        <w:rPr>
          <w:rFonts w:cs="Arial"/>
        </w:rPr>
        <w:t>t</w:t>
      </w:r>
      <w:r w:rsidRPr="00D80F5A">
        <w:rPr>
          <w:rFonts w:cs="Arial"/>
        </w:rPr>
        <w:t xml:space="preserve"> </w:t>
      </w:r>
      <w:r w:rsidR="002928F1" w:rsidRPr="00D80F5A">
        <w:rPr>
          <w:rFonts w:cs="Arial"/>
        </w:rPr>
        <w:t>të</w:t>
      </w:r>
      <w:r w:rsidRPr="00D80F5A">
        <w:rPr>
          <w:rFonts w:cs="Arial"/>
        </w:rPr>
        <w:t xml:space="preserve"> </w:t>
      </w:r>
      <w:r w:rsidR="00DE1B13" w:rsidRPr="00D80F5A">
        <w:rPr>
          <w:rFonts w:cs="Arial"/>
        </w:rPr>
        <w:t xml:space="preserve">Përgjithshëm të </w:t>
      </w:r>
      <w:r w:rsidRPr="00D80F5A">
        <w:rPr>
          <w:rFonts w:cs="Arial"/>
        </w:rPr>
        <w:t xml:space="preserve">Klerimit; dhe </w:t>
      </w:r>
    </w:p>
    <w:p w14:paraId="138857AA"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të informojë Anëtarët  e tjerë të Bursës nëpërmjet një Njoftimi për Tregun.</w:t>
      </w:r>
    </w:p>
    <w:p w14:paraId="7097C5AF" w14:textId="0F56BA71"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Pezullimi sipas Urdhrit </w:t>
      </w:r>
      <w:r w:rsidR="00F26BDA" w:rsidRPr="00D80F5A">
        <w:rPr>
          <w:rFonts w:cs="Arial"/>
          <w:bCs/>
        </w:rPr>
        <w:t>për</w:t>
      </w:r>
      <w:r w:rsidRPr="00D80F5A">
        <w:rPr>
          <w:rFonts w:cs="Arial"/>
        </w:rPr>
        <w:t xml:space="preserve"> Pezullim ka efekt të menjëhershëm nga data dhe ora e specifikuar në Urdhrin </w:t>
      </w:r>
      <w:r w:rsidR="00F26BDA" w:rsidRPr="00D80F5A">
        <w:rPr>
          <w:rFonts w:cs="Arial"/>
          <w:bCs/>
        </w:rPr>
        <w:t>për</w:t>
      </w:r>
      <w:r w:rsidRPr="00D80F5A">
        <w:rPr>
          <w:rFonts w:cs="Arial"/>
        </w:rPr>
        <w:t xml:space="preserve"> Pezullim.</w:t>
      </w:r>
    </w:p>
    <w:p w14:paraId="0987BBDF" w14:textId="2DC8D91F" w:rsidR="009F28E8" w:rsidRPr="00D80F5A" w:rsidRDefault="009F28E8" w:rsidP="00E54116">
      <w:pPr>
        <w:pStyle w:val="CERLEVEL4"/>
        <w:numPr>
          <w:ilvl w:val="3"/>
          <w:numId w:val="37"/>
        </w:numPr>
        <w:spacing w:after="0" w:line="276" w:lineRule="auto"/>
        <w:ind w:left="900" w:hanging="900"/>
        <w:rPr>
          <w:rFonts w:cs="Arial"/>
        </w:rPr>
      </w:pPr>
      <w:bookmarkStart w:id="362" w:name="_Ref454874220"/>
      <w:bookmarkStart w:id="363" w:name="_Ref459230749"/>
      <w:r w:rsidRPr="00D80F5A">
        <w:rPr>
          <w:rFonts w:cs="Arial"/>
        </w:rPr>
        <w:t xml:space="preserve">ALPEX-i e anulon Urdhrin </w:t>
      </w:r>
      <w:r w:rsidR="00F26BDA" w:rsidRPr="00D80F5A">
        <w:rPr>
          <w:rFonts w:cs="Arial"/>
          <w:bCs/>
        </w:rPr>
        <w:t>për</w:t>
      </w:r>
      <w:r w:rsidRPr="00D80F5A">
        <w:rPr>
          <w:rFonts w:cs="Arial"/>
        </w:rPr>
        <w:t xml:space="preserve"> Pezullim nëse Anëtari përkatës i Bursës e korrigjon çështjen ose çështjet që kanë shkaktuar Urdhrin </w:t>
      </w:r>
      <w:r w:rsidR="00F26BDA" w:rsidRPr="00D80F5A">
        <w:rPr>
          <w:rFonts w:cs="Arial"/>
          <w:bCs/>
        </w:rPr>
        <w:t>për</w:t>
      </w:r>
      <w:r w:rsidRPr="00D80F5A">
        <w:rPr>
          <w:rFonts w:cs="Arial"/>
        </w:rPr>
        <w:t xml:space="preserve"> Pezullim ose nëse rrethanat që kanë shkaktuar Urdhrin </w:t>
      </w:r>
      <w:r w:rsidR="00F26BDA" w:rsidRPr="00D80F5A">
        <w:rPr>
          <w:rFonts w:cs="Arial"/>
          <w:bCs/>
        </w:rPr>
        <w:t>për</w:t>
      </w:r>
      <w:r w:rsidRPr="00D80F5A">
        <w:rPr>
          <w:rFonts w:cs="Arial"/>
        </w:rPr>
        <w:t xml:space="preserve"> Pezullim nuk janë më të tilla dhe asnjë Urdhër tjetër </w:t>
      </w:r>
      <w:r w:rsidR="00F26BDA" w:rsidRPr="00D80F5A">
        <w:rPr>
          <w:rFonts w:cs="Arial"/>
          <w:bCs/>
        </w:rPr>
        <w:t>për</w:t>
      </w:r>
      <w:r w:rsidR="00F26BDA" w:rsidRPr="00D80F5A">
        <w:rPr>
          <w:rFonts w:cs="Arial"/>
        </w:rPr>
        <w:t xml:space="preserve"> </w:t>
      </w:r>
      <w:r w:rsidRPr="00D80F5A">
        <w:rPr>
          <w:rFonts w:cs="Arial"/>
        </w:rPr>
        <w:t xml:space="preserve">Pezullimi nuk është lëshuar ndaj Anëtarit të Bursës. </w:t>
      </w:r>
      <w:bookmarkEnd w:id="362"/>
      <w:bookmarkEnd w:id="363"/>
    </w:p>
    <w:p w14:paraId="373EFFB4" w14:textId="46257170"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Kur një Urdhër</w:t>
      </w:r>
      <w:r w:rsidR="00F26BDA" w:rsidRPr="00D80F5A">
        <w:rPr>
          <w:rFonts w:cs="Arial"/>
        </w:rPr>
        <w:t xml:space="preserve"> </w:t>
      </w:r>
      <w:r w:rsidR="00F26BDA" w:rsidRPr="00D80F5A">
        <w:rPr>
          <w:rFonts w:cs="Arial"/>
          <w:bCs/>
        </w:rPr>
        <w:t>për</w:t>
      </w:r>
      <w:r w:rsidRPr="00D80F5A">
        <w:rPr>
          <w:rFonts w:cs="Arial"/>
        </w:rPr>
        <w:t xml:space="preserve"> Pezullim ndryshohet ose anulohet nga ALPEX-i, atëherë ALPEX-i do: </w:t>
      </w:r>
    </w:p>
    <w:p w14:paraId="06E45DE2" w14:textId="63280FAD" w:rsidR="009F28E8" w:rsidRPr="00D80F5A" w:rsidRDefault="009F28E8" w:rsidP="00E54116">
      <w:pPr>
        <w:pStyle w:val="CERLEVEL5"/>
        <w:numPr>
          <w:ilvl w:val="4"/>
          <w:numId w:val="37"/>
        </w:numPr>
        <w:tabs>
          <w:tab w:val="left" w:pos="1440"/>
        </w:tabs>
        <w:spacing w:after="0" w:line="276" w:lineRule="auto"/>
        <w:ind w:left="1440" w:hanging="540"/>
        <w:rPr>
          <w:rFonts w:cs="Arial"/>
        </w:rPr>
      </w:pPr>
      <w:r w:rsidRPr="00D80F5A">
        <w:rPr>
          <w:rFonts w:cs="Arial"/>
        </w:rPr>
        <w:lastRenderedPageBreak/>
        <w:t xml:space="preserve">të njoftojë me shkrim sa më shpejt që të jetë e mundur dhe në mënyrë të arsyeshme me rrethanat,  Anëtarin e Bursës që preket prej këtij urdhri; </w:t>
      </w:r>
    </w:p>
    <w:p w14:paraId="01F25124" w14:textId="257DB8D2" w:rsidR="009F28E8" w:rsidRPr="00D80F5A" w:rsidRDefault="009F28E8" w:rsidP="00E54116">
      <w:pPr>
        <w:pStyle w:val="CERLevel50"/>
        <w:numPr>
          <w:ilvl w:val="4"/>
          <w:numId w:val="37"/>
        </w:numPr>
        <w:tabs>
          <w:tab w:val="left" w:pos="1440"/>
        </w:tabs>
        <w:spacing w:after="0" w:line="276" w:lineRule="auto"/>
        <w:ind w:left="1440" w:hanging="540"/>
        <w:rPr>
          <w:rFonts w:cs="Arial"/>
        </w:rPr>
      </w:pPr>
      <w:r w:rsidRPr="00D80F5A">
        <w:rPr>
          <w:rFonts w:cs="Arial"/>
        </w:rPr>
        <w:t xml:space="preserve">të informojë Anëtarët e tjerë të Bursës për ndryshimin ose anulimin me një Njoftim për Tregun; dhe  </w:t>
      </w:r>
    </w:p>
    <w:p w14:paraId="481F81BB" w14:textId="05E1DC65" w:rsidR="009F28E8" w:rsidRPr="00D80F5A" w:rsidRDefault="009F28E8" w:rsidP="00E54116">
      <w:pPr>
        <w:pStyle w:val="CERLevel50"/>
        <w:numPr>
          <w:ilvl w:val="4"/>
          <w:numId w:val="37"/>
        </w:numPr>
        <w:tabs>
          <w:tab w:val="left" w:pos="1440"/>
        </w:tabs>
        <w:spacing w:after="0" w:line="276" w:lineRule="auto"/>
        <w:ind w:left="1440" w:hanging="540"/>
        <w:rPr>
          <w:rFonts w:cs="Arial"/>
        </w:rPr>
      </w:pPr>
      <w:r w:rsidRPr="00D80F5A">
        <w:rPr>
          <w:rFonts w:cs="Arial"/>
        </w:rPr>
        <w:t xml:space="preserve">t’i dërgojë një kopje të njoftimit përkatës Autoriteteve Rregullatorë dhe Anëtarit </w:t>
      </w:r>
      <w:r w:rsidR="00DE1B13" w:rsidRPr="00D80F5A">
        <w:rPr>
          <w:rFonts w:cs="Arial"/>
        </w:rPr>
        <w:t xml:space="preserve">të Përgjithshëm </w:t>
      </w:r>
      <w:r w:rsidRPr="00D80F5A">
        <w:rPr>
          <w:rFonts w:cs="Arial"/>
        </w:rPr>
        <w:t xml:space="preserve">të Klerimit.    </w:t>
      </w:r>
    </w:p>
    <w:p w14:paraId="7BC0D0DA" w14:textId="77777777" w:rsidR="009F28E8" w:rsidRPr="00D80F5A" w:rsidRDefault="009F28E8" w:rsidP="00E54116">
      <w:pPr>
        <w:pStyle w:val="CERLEVEL3"/>
        <w:numPr>
          <w:ilvl w:val="2"/>
          <w:numId w:val="37"/>
        </w:numPr>
        <w:spacing w:after="0" w:line="276" w:lineRule="auto"/>
        <w:ind w:left="900" w:hanging="900"/>
        <w:rPr>
          <w:rFonts w:cs="Arial"/>
        </w:rPr>
      </w:pPr>
      <w:bookmarkStart w:id="364" w:name="_Toc19265871"/>
      <w:bookmarkStart w:id="365" w:name="_Toc159867041"/>
      <w:bookmarkStart w:id="366" w:name="_Toc418844075"/>
      <w:bookmarkStart w:id="367" w:name="_Toc228073560"/>
      <w:bookmarkStart w:id="368" w:name="_Ref465361103"/>
      <w:bookmarkStart w:id="369" w:name="_Toc471830733"/>
      <w:bookmarkStart w:id="370" w:name="_Toc112612746"/>
      <w:r w:rsidRPr="00D80F5A">
        <w:rPr>
          <w:rFonts w:cs="Arial"/>
        </w:rPr>
        <w:t>Pasojat e Ndalimit të Tregtimit  dhe Pezullimit</w:t>
      </w:r>
      <w:bookmarkEnd w:id="370"/>
      <w:r w:rsidRPr="00D80F5A">
        <w:rPr>
          <w:rFonts w:cs="Arial"/>
        </w:rPr>
        <w:t xml:space="preserve"> </w:t>
      </w:r>
      <w:bookmarkEnd w:id="364"/>
    </w:p>
    <w:p w14:paraId="2F193DF2" w14:textId="5F5D1622"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Nëse një Anëtar në Bursë i nënshtrohet Ndalimit të Tregtimit ose është pezulluar sipas një Urdhri</w:t>
      </w:r>
      <w:r w:rsidR="00F26BDA" w:rsidRPr="00D80F5A">
        <w:rPr>
          <w:rFonts w:cs="Arial"/>
        </w:rPr>
        <w:t xml:space="preserve"> </w:t>
      </w:r>
      <w:r w:rsidR="00F26BDA" w:rsidRPr="00D80F5A">
        <w:rPr>
          <w:rFonts w:cs="Arial"/>
          <w:bCs/>
        </w:rPr>
        <w:t>për</w:t>
      </w:r>
      <w:r w:rsidRPr="00D80F5A">
        <w:rPr>
          <w:rFonts w:cs="Arial"/>
        </w:rPr>
        <w:t xml:space="preserve"> Pezullim:   </w:t>
      </w:r>
    </w:p>
    <w:p w14:paraId="766A4567" w14:textId="70873D15" w:rsidR="009F28E8" w:rsidRPr="00D80F5A" w:rsidRDefault="009F28E8" w:rsidP="00E54116">
      <w:pPr>
        <w:pStyle w:val="CERLevel50"/>
        <w:numPr>
          <w:ilvl w:val="4"/>
          <w:numId w:val="37"/>
        </w:numPr>
        <w:spacing w:after="0" w:line="276" w:lineRule="auto"/>
        <w:ind w:left="1440" w:hanging="540"/>
        <w:rPr>
          <w:rFonts w:cs="Arial"/>
        </w:rPr>
      </w:pPr>
      <w:bookmarkStart w:id="371" w:name="_Hlk111657661"/>
      <w:bookmarkEnd w:id="346"/>
      <w:r w:rsidRPr="00D80F5A">
        <w:rPr>
          <w:rFonts w:cs="Arial"/>
        </w:rPr>
        <w:t>ALPEX-i duhet të çaktivizoj</w:t>
      </w:r>
      <w:r w:rsidR="00910677" w:rsidRPr="00D80F5A">
        <w:rPr>
          <w:rFonts w:cs="Arial"/>
        </w:rPr>
        <w:t>ë</w:t>
      </w:r>
      <w:r w:rsidRPr="00D80F5A">
        <w:rPr>
          <w:rFonts w:cs="Arial"/>
        </w:rPr>
        <w:t xml:space="preserve"> ndërlidhjen e Anëtarit të Bursës në ETSS dhe mund të bëjë (ose të përmbahet për të mos bërë) çdo veprim, çështje ose çfarë të jetë e nevojshme për të bërë të mundur Ndalimin e Tregtimit ose Pezullimin; </w:t>
      </w:r>
    </w:p>
    <w:p w14:paraId="65F56E1C" w14:textId="0A72768C" w:rsidR="009F28E8" w:rsidRPr="00D80F5A" w:rsidRDefault="009F28E8" w:rsidP="00E54116">
      <w:pPr>
        <w:pStyle w:val="CERLevel50"/>
        <w:numPr>
          <w:ilvl w:val="4"/>
          <w:numId w:val="37"/>
        </w:numPr>
        <w:spacing w:after="0" w:line="276" w:lineRule="auto"/>
        <w:ind w:left="1440" w:hanging="540"/>
        <w:rPr>
          <w:rFonts w:cs="Arial"/>
          <w:b/>
          <w:bCs/>
        </w:rPr>
      </w:pPr>
      <w:r w:rsidRPr="00D80F5A">
        <w:rPr>
          <w:rFonts w:cs="Arial"/>
        </w:rPr>
        <w:t>Anëtari i Bursës duhet të anuloj</w:t>
      </w:r>
      <w:r w:rsidR="002928F1" w:rsidRPr="00D80F5A">
        <w:rPr>
          <w:rFonts w:cs="Arial"/>
        </w:rPr>
        <w:t>ë</w:t>
      </w:r>
      <w:r w:rsidRPr="00D80F5A">
        <w:rPr>
          <w:rFonts w:cs="Arial"/>
        </w:rPr>
        <w:t xml:space="preserve"> të gjitha Urdhër</w:t>
      </w:r>
      <w:r w:rsidR="00F26BDA" w:rsidRPr="00D80F5A">
        <w:rPr>
          <w:rFonts w:cs="Arial"/>
        </w:rPr>
        <w:t>p</w:t>
      </w:r>
      <w:r w:rsidRPr="00D80F5A">
        <w:rPr>
          <w:rFonts w:cs="Arial"/>
        </w:rPr>
        <w:t>orositë në emër të tij në ETSS dhe, në ato raste kur ai nuk arrin ta bëjë, atëherë ALPEX-i do t'i anuloj</w:t>
      </w:r>
      <w:r w:rsidR="00910677" w:rsidRPr="00D80F5A">
        <w:rPr>
          <w:rFonts w:cs="Arial"/>
        </w:rPr>
        <w:t>ë</w:t>
      </w:r>
      <w:r w:rsidRPr="00D80F5A">
        <w:rPr>
          <w:rFonts w:cs="Arial"/>
        </w:rPr>
        <w:t xml:space="preserve"> këto Urdhër</w:t>
      </w:r>
      <w:r w:rsidR="00CC393D" w:rsidRPr="00D80F5A">
        <w:rPr>
          <w:rFonts w:cs="Arial"/>
        </w:rPr>
        <w:t>p</w:t>
      </w:r>
      <w:r w:rsidRPr="00D80F5A">
        <w:rPr>
          <w:rFonts w:cs="Arial"/>
        </w:rPr>
        <w:t xml:space="preserve">orosi;    </w:t>
      </w:r>
    </w:p>
    <w:p w14:paraId="138E2561"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Anëtari i Bursës do të bëjë të gjitha përpjekjet e arsyeshme për të korrigjuar dhe për të eliminuar pasojat e shkakut ose shkaqeve që sollën Ndalimin e Tregtimit ose Pezullimit; dhe </w:t>
      </w:r>
    </w:p>
    <w:p w14:paraId="4F3CC1B8" w14:textId="303C9E22"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Anëtari i Bursës do të mbyllë tregtimin dhe do të sigurojë që Agjentët e tij Tregtar të ndërpresin tregtimin në Bursë derisa ALPEX-i të njoftojë Anëtarin e Bursës së Ndalimi i Tregtimit ose Pezullimi është anuluar (ose, në rastin e Pezullimit, periudha e Pezullimit ka përfunduar në përputhje me kushtet e Urdhrit </w:t>
      </w:r>
      <w:r w:rsidR="00F26BDA" w:rsidRPr="00D80F5A">
        <w:rPr>
          <w:rFonts w:cs="Arial"/>
          <w:bCs/>
        </w:rPr>
        <w:t>për</w:t>
      </w:r>
      <w:r w:rsidRPr="00D80F5A">
        <w:rPr>
          <w:rFonts w:cs="Arial"/>
        </w:rPr>
        <w:t xml:space="preserve"> Pezullimi përkatës).      </w:t>
      </w:r>
    </w:p>
    <w:p w14:paraId="68E0949F" w14:textId="77777777" w:rsidR="009F28E8" w:rsidRPr="00D80F5A" w:rsidRDefault="009F28E8" w:rsidP="00E54116">
      <w:pPr>
        <w:pStyle w:val="CERLEVEL3"/>
        <w:numPr>
          <w:ilvl w:val="2"/>
          <w:numId w:val="37"/>
        </w:numPr>
        <w:spacing w:after="0" w:line="276" w:lineRule="auto"/>
        <w:ind w:left="900" w:hanging="900"/>
        <w:rPr>
          <w:rFonts w:cs="Arial"/>
        </w:rPr>
      </w:pPr>
      <w:bookmarkStart w:id="372" w:name="_Ref475633110"/>
      <w:bookmarkStart w:id="373" w:name="_Toc19265872"/>
      <w:bookmarkStart w:id="374" w:name="_Toc112612747"/>
      <w:r w:rsidRPr="00D80F5A">
        <w:rPr>
          <w:rFonts w:cs="Arial"/>
        </w:rPr>
        <w:t>Përfundimi i Anëtarësimit</w:t>
      </w:r>
      <w:bookmarkEnd w:id="374"/>
      <w:r w:rsidRPr="00D80F5A">
        <w:rPr>
          <w:rFonts w:cs="Arial"/>
        </w:rPr>
        <w:t xml:space="preserve">  </w:t>
      </w:r>
      <w:bookmarkEnd w:id="372"/>
      <w:bookmarkEnd w:id="373"/>
    </w:p>
    <w:p w14:paraId="0AB27D5E" w14:textId="643A8810" w:rsidR="009F28E8" w:rsidRPr="00D80F5A" w:rsidRDefault="009F28E8" w:rsidP="00E54116">
      <w:pPr>
        <w:pStyle w:val="CERLEVEL4"/>
        <w:numPr>
          <w:ilvl w:val="3"/>
          <w:numId w:val="37"/>
        </w:numPr>
        <w:spacing w:after="0" w:line="276" w:lineRule="auto"/>
        <w:ind w:left="900" w:hanging="900"/>
        <w:rPr>
          <w:rFonts w:cs="Arial"/>
        </w:rPr>
      </w:pPr>
      <w:bookmarkStart w:id="375" w:name="_Ref465361162"/>
      <w:r w:rsidRPr="00D80F5A">
        <w:rPr>
          <w:rFonts w:cs="Arial"/>
        </w:rPr>
        <w:t>ALPEX-i do të lëshojë një Urdhër Përfundim</w:t>
      </w:r>
      <w:r w:rsidR="00391282" w:rsidRPr="00D80F5A">
        <w:rPr>
          <w:rFonts w:cs="Arial"/>
        </w:rPr>
        <w:t>i</w:t>
      </w:r>
      <w:r w:rsidRPr="00D80F5A">
        <w:rPr>
          <w:rFonts w:cs="Arial"/>
        </w:rPr>
        <w:t xml:space="preserve"> për një Anëtar të Bursës i cili:  </w:t>
      </w:r>
    </w:p>
    <w:p w14:paraId="278F42F6" w14:textId="77777777" w:rsidR="007F38E6"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ka shkelur një ose më shumë nga dispozitat e </w:t>
      </w:r>
      <w:r w:rsidR="00D630BB" w:rsidRPr="00D80F5A">
        <w:rPr>
          <w:rFonts w:cs="Arial"/>
        </w:rPr>
        <w:t>S</w:t>
      </w:r>
      <w:r w:rsidRPr="00D80F5A">
        <w:rPr>
          <w:rFonts w:cs="Arial"/>
        </w:rPr>
        <w:t>jelljes të përcaktuara në Kapitullin D dhe Autoritetet Rregullator</w:t>
      </w:r>
      <w:r w:rsidR="002928F1" w:rsidRPr="00D80F5A">
        <w:rPr>
          <w:rFonts w:cs="Arial"/>
        </w:rPr>
        <w:t>e</w:t>
      </w:r>
      <w:r w:rsidRPr="00D80F5A">
        <w:rPr>
          <w:rFonts w:cs="Arial"/>
        </w:rPr>
        <w:t xml:space="preserve"> i kërkojnë ALPEX-it përfundimin e anëtarësimit të Anëtarit në Bursë; </w:t>
      </w:r>
    </w:p>
    <w:p w14:paraId="5EE3619F" w14:textId="602D82F2"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nuk është më në gjendje të shlyeje </w:t>
      </w:r>
      <w:r w:rsidR="00FD4668" w:rsidRPr="00D80F5A">
        <w:rPr>
          <w:rFonts w:cs="Arial"/>
        </w:rPr>
        <w:t>Kontrata</w:t>
      </w:r>
      <w:r w:rsidRPr="00D80F5A">
        <w:rPr>
          <w:rFonts w:cs="Arial"/>
        </w:rPr>
        <w:t xml:space="preserve"> sipas kë</w:t>
      </w:r>
      <w:r w:rsidR="002928F1" w:rsidRPr="00D80F5A">
        <w:rPr>
          <w:rFonts w:cs="Arial"/>
        </w:rPr>
        <w:t>tyre</w:t>
      </w:r>
      <w:r w:rsidRPr="00D80F5A">
        <w:rPr>
          <w:rFonts w:cs="Arial"/>
        </w:rPr>
        <w:t xml:space="preserve"> Rregull</w:t>
      </w:r>
      <w:r w:rsidR="00B14345" w:rsidRPr="00D80F5A">
        <w:rPr>
          <w:rFonts w:cs="Arial"/>
        </w:rPr>
        <w:t>ave</w:t>
      </w:r>
      <w:r w:rsidRPr="00D80F5A">
        <w:rPr>
          <w:rFonts w:cs="Arial"/>
        </w:rPr>
        <w:t xml:space="preserve"> të ALPEX-it </w:t>
      </w:r>
      <w:r w:rsidR="00C77D65" w:rsidRPr="00D80F5A">
        <w:rPr>
          <w:rFonts w:cs="Arial"/>
        </w:rPr>
        <w:t xml:space="preserve">si </w:t>
      </w:r>
      <w:r w:rsidRPr="00D80F5A">
        <w:rPr>
          <w:rFonts w:cs="Arial"/>
        </w:rPr>
        <w:t xml:space="preserve">Anëtar </w:t>
      </w:r>
      <w:r w:rsidR="00DE1B13" w:rsidRPr="00D80F5A">
        <w:rPr>
          <w:rFonts w:cs="Arial"/>
        </w:rPr>
        <w:t xml:space="preserve">Personal </w:t>
      </w:r>
      <w:r w:rsidR="005B27F6" w:rsidRPr="00D80F5A">
        <w:rPr>
          <w:rFonts w:cs="Arial"/>
        </w:rPr>
        <w:t>i</w:t>
      </w:r>
      <w:r w:rsidRPr="00D80F5A">
        <w:rPr>
          <w:rFonts w:cs="Arial"/>
        </w:rPr>
        <w:t xml:space="preserve"> Klerimit; </w:t>
      </w:r>
    </w:p>
    <w:p w14:paraId="5424F397" w14:textId="4E688111" w:rsidR="009F28E8" w:rsidRPr="00D80F5A" w:rsidRDefault="009F28E8" w:rsidP="00E54116">
      <w:pPr>
        <w:pStyle w:val="CERLEVEL4"/>
        <w:numPr>
          <w:ilvl w:val="3"/>
          <w:numId w:val="37"/>
        </w:numPr>
        <w:spacing w:after="0" w:line="276" w:lineRule="auto"/>
        <w:ind w:left="900" w:hanging="900"/>
        <w:rPr>
          <w:rFonts w:cs="Arial"/>
        </w:rPr>
      </w:pPr>
      <w:bookmarkStart w:id="376" w:name="_Ref485191852"/>
      <w:r w:rsidRPr="00D80F5A">
        <w:rPr>
          <w:rFonts w:cs="Arial"/>
        </w:rPr>
        <w:t xml:space="preserve">ALPEX-i, sipas paragrafit </w:t>
      </w:r>
      <w:r w:rsidRPr="00D80F5A">
        <w:rPr>
          <w:rFonts w:cs="Arial"/>
        </w:rPr>
        <w:fldChar w:fldCharType="begin"/>
      </w:r>
      <w:r w:rsidRPr="00D80F5A">
        <w:rPr>
          <w:rFonts w:cs="Arial"/>
        </w:rPr>
        <w:instrText xml:space="preserve"> REF _Ref485191864 \r \h  \* MERGEFORMAT </w:instrText>
      </w:r>
      <w:r w:rsidRPr="00D80F5A">
        <w:rPr>
          <w:rFonts w:cs="Arial"/>
        </w:rPr>
      </w:r>
      <w:r w:rsidRPr="00D80F5A">
        <w:rPr>
          <w:rFonts w:cs="Arial"/>
        </w:rPr>
        <w:fldChar w:fldCharType="separate"/>
      </w:r>
      <w:r w:rsidR="00E9361E" w:rsidRPr="00D80F5A">
        <w:rPr>
          <w:rFonts w:cs="Arial"/>
        </w:rPr>
        <w:t>C.2.7.3</w:t>
      </w:r>
      <w:r w:rsidRPr="00D80F5A">
        <w:rPr>
          <w:rFonts w:cs="Arial"/>
        </w:rPr>
        <w:fldChar w:fldCharType="end"/>
      </w:r>
      <w:r w:rsidRPr="00D80F5A">
        <w:rPr>
          <w:rFonts w:cs="Arial"/>
        </w:rPr>
        <w:t xml:space="preserve">, mund të lëshojë Urdhër Përfundimi për një Anëtarë të Bursës i cili:    </w:t>
      </w:r>
      <w:bookmarkEnd w:id="375"/>
      <w:bookmarkEnd w:id="376"/>
      <w:r w:rsidRPr="00D80F5A">
        <w:rPr>
          <w:rFonts w:cs="Arial"/>
        </w:rPr>
        <w:t xml:space="preserve"> </w:t>
      </w:r>
    </w:p>
    <w:p w14:paraId="28A1D81A" w14:textId="43B25462"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Ka qenë subjekt i Ndalimit të Tregtimit për më shumë se </w:t>
      </w:r>
      <w:r w:rsidR="00CD7518" w:rsidRPr="00D80F5A">
        <w:rPr>
          <w:rFonts w:cs="Arial"/>
        </w:rPr>
        <w:t>njëzet (</w:t>
      </w:r>
      <w:r w:rsidRPr="00D80F5A">
        <w:rPr>
          <w:rFonts w:cs="Arial"/>
        </w:rPr>
        <w:t>20</w:t>
      </w:r>
      <w:r w:rsidR="00CD7518" w:rsidRPr="00D80F5A">
        <w:rPr>
          <w:rFonts w:cs="Arial"/>
        </w:rPr>
        <w:t xml:space="preserve">) </w:t>
      </w:r>
      <w:r w:rsidRPr="00D80F5A">
        <w:rPr>
          <w:rFonts w:cs="Arial"/>
        </w:rPr>
        <w:t xml:space="preserve">Ditë; </w:t>
      </w:r>
    </w:p>
    <w:p w14:paraId="63EC14AA" w14:textId="265D812B"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Ka qenë i pezulluar për më shumë </w:t>
      </w:r>
      <w:r w:rsidR="00CD7518" w:rsidRPr="00D80F5A">
        <w:rPr>
          <w:rFonts w:cs="Arial"/>
        </w:rPr>
        <w:t xml:space="preserve">se njëzet (20) </w:t>
      </w:r>
      <w:r w:rsidRPr="00D80F5A">
        <w:rPr>
          <w:rFonts w:cs="Arial"/>
        </w:rPr>
        <w:t xml:space="preserve">Ditë; </w:t>
      </w:r>
    </w:p>
    <w:p w14:paraId="72E1B8F0" w14:textId="2150C0D9"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nuk e ka korrigjuar Mospërmbushjen ose Mospërmbushjet e Detyrimeve që kan</w:t>
      </w:r>
      <w:r w:rsidR="005B27F6" w:rsidRPr="00D80F5A">
        <w:rPr>
          <w:rFonts w:cs="Arial"/>
        </w:rPr>
        <w:t>ë</w:t>
      </w:r>
      <w:r w:rsidRPr="00D80F5A">
        <w:rPr>
          <w:rFonts w:cs="Arial"/>
        </w:rPr>
        <w:t xml:space="preserve"> shkaktuar një Njoftim për Mospërmbushje Detyrimesh brenda </w:t>
      </w:r>
      <w:r w:rsidR="00CD7518" w:rsidRPr="00D80F5A">
        <w:rPr>
          <w:rFonts w:cs="Arial"/>
        </w:rPr>
        <w:t>njëzet (</w:t>
      </w:r>
      <w:r w:rsidRPr="00D80F5A">
        <w:rPr>
          <w:rFonts w:cs="Arial"/>
        </w:rPr>
        <w:t>20</w:t>
      </w:r>
      <w:r w:rsidR="00BD5EB2" w:rsidRPr="00D80F5A">
        <w:rPr>
          <w:rFonts w:cs="Arial"/>
        </w:rPr>
        <w:t>)</w:t>
      </w:r>
      <w:r w:rsidRPr="00D80F5A">
        <w:rPr>
          <w:rFonts w:cs="Arial"/>
        </w:rPr>
        <w:t xml:space="preserve"> Ditësh;   </w:t>
      </w:r>
    </w:p>
    <w:p w14:paraId="5880C0B4" w14:textId="38BD2C32"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nuk i plotëson më kërkesat e përcaktuara në seksionin </w:t>
      </w:r>
      <w:r w:rsidRPr="00D80F5A">
        <w:rPr>
          <w:rFonts w:cs="Arial"/>
        </w:rPr>
        <w:fldChar w:fldCharType="begin"/>
      </w:r>
      <w:r w:rsidRPr="00D80F5A">
        <w:rPr>
          <w:rFonts w:cs="Arial"/>
        </w:rPr>
        <w:instrText xml:space="preserve"> REF _Ref475654777 \r \h  \* MERGEFORMAT </w:instrText>
      </w:r>
      <w:r w:rsidRPr="00D80F5A">
        <w:rPr>
          <w:rFonts w:cs="Arial"/>
        </w:rPr>
      </w:r>
      <w:r w:rsidRPr="00D80F5A">
        <w:rPr>
          <w:rFonts w:cs="Arial"/>
        </w:rPr>
        <w:fldChar w:fldCharType="separate"/>
      </w:r>
      <w:r w:rsidR="00BD5EB2" w:rsidRPr="00D80F5A">
        <w:rPr>
          <w:rFonts w:cs="Arial"/>
        </w:rPr>
        <w:t>C.1.1</w:t>
      </w:r>
      <w:r w:rsidRPr="00D80F5A">
        <w:rPr>
          <w:rFonts w:cs="Arial"/>
        </w:rPr>
        <w:fldChar w:fldCharType="end"/>
      </w:r>
      <w:r w:rsidRPr="00D80F5A">
        <w:rPr>
          <w:rFonts w:cs="Arial"/>
        </w:rPr>
        <w:t>;</w:t>
      </w:r>
    </w:p>
    <w:p w14:paraId="5E6D9A6C" w14:textId="727BC0A4"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lastRenderedPageBreak/>
        <w:t xml:space="preserve">është në shkelje të një Urdhri </w:t>
      </w:r>
      <w:r w:rsidR="00DF59BA" w:rsidRPr="00D80F5A">
        <w:rPr>
          <w:rFonts w:cs="Arial"/>
        </w:rPr>
        <w:t xml:space="preserve">për </w:t>
      </w:r>
      <w:r w:rsidRPr="00D80F5A">
        <w:rPr>
          <w:rFonts w:cs="Arial"/>
        </w:rPr>
        <w:t xml:space="preserve">Pezullim ose nuk ka ndërmarrë veprime që i janë kërkuar nga ALPEX-i brenda afatit kohor të përcaktuar në Urdhrin </w:t>
      </w:r>
      <w:r w:rsidR="00DF59BA" w:rsidRPr="00D80F5A">
        <w:rPr>
          <w:rFonts w:cs="Arial"/>
        </w:rPr>
        <w:t>për</w:t>
      </w:r>
      <w:r w:rsidRPr="00D80F5A">
        <w:rPr>
          <w:rFonts w:cs="Arial"/>
        </w:rPr>
        <w:t xml:space="preserve"> Pezullim.  </w:t>
      </w:r>
    </w:p>
    <w:p w14:paraId="2DCA03B1" w14:textId="18139315" w:rsidR="009F28E8" w:rsidRPr="00D80F5A" w:rsidRDefault="009F28E8" w:rsidP="00E54116">
      <w:pPr>
        <w:pStyle w:val="CERLEVEL4"/>
        <w:numPr>
          <w:ilvl w:val="3"/>
          <w:numId w:val="37"/>
        </w:numPr>
        <w:spacing w:after="0" w:line="276" w:lineRule="auto"/>
        <w:ind w:left="900" w:hanging="900"/>
        <w:rPr>
          <w:rFonts w:cs="Arial"/>
        </w:rPr>
      </w:pPr>
      <w:bookmarkStart w:id="377" w:name="_Ref485191864"/>
      <w:r w:rsidRPr="00D80F5A">
        <w:rPr>
          <w:rFonts w:cs="Arial"/>
        </w:rPr>
        <w:t>Përpara lëshimit të Urdh</w:t>
      </w:r>
      <w:r w:rsidR="00DF59BA" w:rsidRPr="00D80F5A">
        <w:rPr>
          <w:rFonts w:cs="Arial"/>
        </w:rPr>
        <w:t>ë</w:t>
      </w:r>
      <w:r w:rsidRPr="00D80F5A">
        <w:rPr>
          <w:rFonts w:cs="Arial"/>
        </w:rPr>
        <w:t xml:space="preserve">r Përfundimit sipas paragrafit </w:t>
      </w:r>
      <w:r w:rsidRPr="00D80F5A">
        <w:rPr>
          <w:rFonts w:cs="Arial"/>
        </w:rPr>
        <w:fldChar w:fldCharType="begin"/>
      </w:r>
      <w:r w:rsidRPr="00D80F5A">
        <w:rPr>
          <w:rFonts w:cs="Arial"/>
        </w:rPr>
        <w:instrText xml:space="preserve"> REF _Ref485191852 \r \h  \* MERGEFORMAT </w:instrText>
      </w:r>
      <w:r w:rsidRPr="00D80F5A">
        <w:rPr>
          <w:rFonts w:cs="Arial"/>
        </w:rPr>
      </w:r>
      <w:r w:rsidRPr="00D80F5A">
        <w:rPr>
          <w:rFonts w:cs="Arial"/>
        </w:rPr>
        <w:fldChar w:fldCharType="separate"/>
      </w:r>
      <w:r w:rsidR="00DD171F" w:rsidRPr="00D80F5A">
        <w:rPr>
          <w:rFonts w:cs="Arial"/>
        </w:rPr>
        <w:t>C.2.7.2</w:t>
      </w:r>
      <w:r w:rsidRPr="00D80F5A">
        <w:rPr>
          <w:rFonts w:cs="Arial"/>
        </w:rPr>
        <w:fldChar w:fldCharType="end"/>
      </w:r>
      <w:bookmarkEnd w:id="377"/>
      <w:r w:rsidRPr="00D80F5A">
        <w:rPr>
          <w:rFonts w:cs="Arial"/>
        </w:rPr>
        <w:t>, ALPEX-i do të njoftojë Autoritetin Rregullator.  Është në vendimmarrjen e Autoriteti Rregullatorë për të dhën</w:t>
      </w:r>
      <w:r w:rsidR="00910677" w:rsidRPr="00D80F5A">
        <w:rPr>
          <w:rFonts w:cs="Arial"/>
        </w:rPr>
        <w:t>ë</w:t>
      </w:r>
      <w:r w:rsidRPr="00D80F5A">
        <w:rPr>
          <w:rFonts w:cs="Arial"/>
        </w:rPr>
        <w:t xml:space="preserve"> vendimin përfundimtar. </w:t>
      </w:r>
    </w:p>
    <w:p w14:paraId="39FC6AB4"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Kur ALPEX-i lëshon një Urdhër Përfundimi, ky urdhër do të specifikojë kohën dhe datën nga e cila urdhri do të hyjë në fuqi dhe kushtet për Përfundim.    </w:t>
      </w:r>
    </w:p>
    <w:p w14:paraId="23964738"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Nëse ALPEX-i lëshon një Urdhër Përfundimi për një Anëtar të Bursës, atëherë ai duhet të:</w:t>
      </w:r>
    </w:p>
    <w:p w14:paraId="5737024A"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dërgojë një kopje të urdhrit tek Autoriteti Rregullatorë; dhe  </w:t>
      </w:r>
    </w:p>
    <w:p w14:paraId="745FADA4"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 informojë Anëtarët  e tjerë të Bursës nëpërmjet një Njoftimi për Tregun.  </w:t>
      </w:r>
    </w:p>
    <w:p w14:paraId="159567D7" w14:textId="77777777" w:rsidR="009F28E8" w:rsidRPr="00D80F5A" w:rsidRDefault="009F28E8" w:rsidP="00E54116">
      <w:pPr>
        <w:pStyle w:val="CERLEVEL3"/>
        <w:numPr>
          <w:ilvl w:val="2"/>
          <w:numId w:val="37"/>
        </w:numPr>
        <w:spacing w:after="0" w:line="276" w:lineRule="auto"/>
        <w:ind w:left="900" w:hanging="900"/>
        <w:rPr>
          <w:rFonts w:cs="Arial"/>
        </w:rPr>
      </w:pPr>
      <w:bookmarkStart w:id="378" w:name="_Toc19265873"/>
      <w:bookmarkStart w:id="379" w:name="_Toc112612748"/>
      <w:r w:rsidRPr="00D80F5A">
        <w:rPr>
          <w:rFonts w:cs="Arial"/>
        </w:rPr>
        <w:t>Pasojat e Dorëheqjes ose Përfundimi</w:t>
      </w:r>
      <w:bookmarkEnd w:id="379"/>
      <w:r w:rsidRPr="00D80F5A">
        <w:rPr>
          <w:rFonts w:cs="Arial"/>
        </w:rPr>
        <w:t xml:space="preserve">    </w:t>
      </w:r>
      <w:bookmarkEnd w:id="365"/>
      <w:bookmarkEnd w:id="378"/>
      <w:r w:rsidRPr="00D80F5A">
        <w:rPr>
          <w:rFonts w:cs="Arial"/>
        </w:rPr>
        <w:t xml:space="preserve"> </w:t>
      </w:r>
      <w:bookmarkEnd w:id="366"/>
      <w:bookmarkEnd w:id="367"/>
      <w:bookmarkEnd w:id="368"/>
      <w:bookmarkEnd w:id="369"/>
    </w:p>
    <w:p w14:paraId="1FBD4EF1" w14:textId="160C8C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Kur një Anëtar i Bursës jep dorëheqjen ose anëtarësimi i tij përfundon sipas seksionit </w:t>
      </w:r>
      <w:r w:rsidRPr="00D80F5A">
        <w:rPr>
          <w:rFonts w:cs="Arial"/>
        </w:rPr>
        <w:fldChar w:fldCharType="begin"/>
      </w:r>
      <w:r w:rsidRPr="00D80F5A">
        <w:rPr>
          <w:rFonts w:cs="Arial"/>
        </w:rPr>
        <w:instrText xml:space="preserve"> REF _Ref475633110 \r \h  \* MERGEFORMAT </w:instrText>
      </w:r>
      <w:r w:rsidRPr="00D80F5A">
        <w:rPr>
          <w:rFonts w:cs="Arial"/>
        </w:rPr>
      </w:r>
      <w:r w:rsidRPr="00D80F5A">
        <w:rPr>
          <w:rFonts w:cs="Arial"/>
        </w:rPr>
        <w:fldChar w:fldCharType="separate"/>
      </w:r>
      <w:r w:rsidR="00DD171F" w:rsidRPr="00D80F5A">
        <w:rPr>
          <w:rFonts w:cs="Arial"/>
        </w:rPr>
        <w:t>C.2.7</w:t>
      </w:r>
      <w:r w:rsidRPr="00D80F5A">
        <w:rPr>
          <w:rFonts w:cs="Arial"/>
        </w:rPr>
        <w:fldChar w:fldCharType="end"/>
      </w:r>
      <w:r w:rsidRPr="00D80F5A">
        <w:rPr>
          <w:rFonts w:cs="Arial"/>
        </w:rPr>
        <w:t xml:space="preserve">, atëherë  Anëtari i Bursës:   </w:t>
      </w:r>
    </w:p>
    <w:p w14:paraId="3C8A30FE" w14:textId="41FE39E3"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Do të pushoj së ekzistuari si Anëtar i Bursës dhe si palë në Marrëveshjen e Anëtarësimit në Bursë; </w:t>
      </w:r>
    </w:p>
    <w:p w14:paraId="1C865804" w14:textId="76197C25"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Për m</w:t>
      </w:r>
      <w:r w:rsidR="00C91D38" w:rsidRPr="00D80F5A">
        <w:rPr>
          <w:rFonts w:cs="Arial"/>
        </w:rPr>
        <w:t>ë</w:t>
      </w:r>
      <w:r w:rsidRPr="00D80F5A">
        <w:rPr>
          <w:rFonts w:cs="Arial"/>
        </w:rPr>
        <w:t xml:space="preserve"> tepër:  </w:t>
      </w:r>
    </w:p>
    <w:p w14:paraId="68EB5FD3" w14:textId="35745CC0"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Anëtari i Bursës do të pushoj</w:t>
      </w:r>
      <w:r w:rsidR="005B27F6" w:rsidRPr="00D80F5A">
        <w:rPr>
          <w:rFonts w:cs="Arial"/>
        </w:rPr>
        <w:t>ë</w:t>
      </w:r>
      <w:r w:rsidRPr="00D80F5A">
        <w:rPr>
          <w:rFonts w:cs="Arial"/>
        </w:rPr>
        <w:t xml:space="preserve"> së ekzistuari dhe do të sigurohet që Agjentet e tij Tregtarë të ndërpresin tregtimin në Bursë; dhe   </w:t>
      </w:r>
    </w:p>
    <w:p w14:paraId="28C821B5" w14:textId="7126EB82"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Anëtari i Bursës duhet të anulojë të gjitha Urdhër</w:t>
      </w:r>
      <w:r w:rsidR="00845967" w:rsidRPr="00D80F5A">
        <w:rPr>
          <w:rFonts w:cs="Arial"/>
        </w:rPr>
        <w:t>p</w:t>
      </w:r>
      <w:r w:rsidRPr="00D80F5A">
        <w:rPr>
          <w:rFonts w:cs="Arial"/>
        </w:rPr>
        <w:t xml:space="preserve">orositë në emër të tij në ETSS , dhe, për ato që nuk arrin ta bëjë, atëherë ALPEX-i do t'i anulojë ato, </w:t>
      </w:r>
    </w:p>
    <w:p w14:paraId="20C1E07E" w14:textId="0A5057F5" w:rsidR="009F28E8" w:rsidRPr="00D80F5A" w:rsidRDefault="009F28E8" w:rsidP="00E54116">
      <w:pPr>
        <w:pStyle w:val="CERLevel50"/>
        <w:spacing w:after="0" w:line="276" w:lineRule="auto"/>
        <w:ind w:left="900"/>
        <w:rPr>
          <w:rFonts w:cs="Arial"/>
        </w:rPr>
      </w:pPr>
      <w:r w:rsidRPr="00D80F5A">
        <w:rPr>
          <w:rFonts w:cs="Arial"/>
        </w:rPr>
        <w:t xml:space="preserve">nga koha e përcaktuar në njoftim, sipas paragrafit </w:t>
      </w:r>
      <w:r w:rsidR="007018AE" w:rsidRPr="00D80F5A">
        <w:rPr>
          <w:rFonts w:cs="Arial"/>
        </w:rPr>
        <w:fldChar w:fldCharType="begin"/>
      </w:r>
      <w:r w:rsidR="007018AE" w:rsidRPr="00D80F5A">
        <w:rPr>
          <w:rFonts w:cs="Arial"/>
        </w:rPr>
        <w:instrText xml:space="preserve"> REF _Ref110453160 \r \h </w:instrText>
      </w:r>
      <w:r w:rsidR="00F13D75" w:rsidRPr="00D80F5A">
        <w:rPr>
          <w:rFonts w:cs="Arial"/>
        </w:rPr>
        <w:instrText xml:space="preserve"> \* MERGEFORMAT </w:instrText>
      </w:r>
      <w:r w:rsidR="007018AE" w:rsidRPr="00D80F5A">
        <w:rPr>
          <w:rFonts w:cs="Arial"/>
        </w:rPr>
      </w:r>
      <w:r w:rsidR="007018AE" w:rsidRPr="00D80F5A">
        <w:rPr>
          <w:rFonts w:cs="Arial"/>
        </w:rPr>
        <w:fldChar w:fldCharType="separate"/>
      </w:r>
      <w:r w:rsidR="003122E7" w:rsidRPr="00D80F5A">
        <w:rPr>
          <w:rFonts w:cs="Arial"/>
        </w:rPr>
        <w:t>C.2.3.5</w:t>
      </w:r>
      <w:r w:rsidR="007018AE" w:rsidRPr="00D80F5A">
        <w:rPr>
          <w:rFonts w:cs="Arial"/>
        </w:rPr>
        <w:fldChar w:fldCharType="end"/>
      </w:r>
      <w:r w:rsidR="007018AE" w:rsidRPr="00D80F5A">
        <w:rPr>
          <w:rFonts w:cs="Arial"/>
        </w:rPr>
        <w:t xml:space="preserve"> </w:t>
      </w:r>
      <w:r w:rsidRPr="00D80F5A">
        <w:rPr>
          <w:rFonts w:cs="Arial"/>
        </w:rPr>
        <w:t xml:space="preserve">ose </w:t>
      </w:r>
      <w:r w:rsidR="00C91D38" w:rsidRPr="00D80F5A">
        <w:rPr>
          <w:rFonts w:cs="Arial"/>
        </w:rPr>
        <w:t xml:space="preserve">në </w:t>
      </w:r>
      <w:r w:rsidRPr="00D80F5A">
        <w:rPr>
          <w:rFonts w:cs="Arial"/>
        </w:rPr>
        <w:t>Urdh</w:t>
      </w:r>
      <w:r w:rsidR="00DF59BA" w:rsidRPr="00D80F5A">
        <w:rPr>
          <w:rFonts w:cs="Arial"/>
        </w:rPr>
        <w:t>ë</w:t>
      </w:r>
      <w:r w:rsidRPr="00D80F5A">
        <w:rPr>
          <w:rFonts w:cs="Arial"/>
        </w:rPr>
        <w:t>r Përfundimi (siç aplikohet).</w:t>
      </w:r>
    </w:p>
    <w:p w14:paraId="48CDFD0B" w14:textId="2D2429E6"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Dorëheqja ose Përfundimi </w:t>
      </w:r>
      <w:r w:rsidR="006A56A9" w:rsidRPr="00D80F5A">
        <w:rPr>
          <w:rFonts w:cs="Arial"/>
        </w:rPr>
        <w:t>i</w:t>
      </w:r>
      <w:r w:rsidRPr="00D80F5A">
        <w:rPr>
          <w:rFonts w:cs="Arial"/>
        </w:rPr>
        <w:t xml:space="preserve"> një Anëtari të Bursës nuk ndikon:  </w:t>
      </w:r>
    </w:p>
    <w:p w14:paraId="21715C79" w14:textId="3CBE6120" w:rsidR="009F28E8" w:rsidRPr="00D80F5A" w:rsidRDefault="00893E3A" w:rsidP="00E54116">
      <w:pPr>
        <w:pStyle w:val="CERLevel50"/>
        <w:numPr>
          <w:ilvl w:val="4"/>
          <w:numId w:val="37"/>
        </w:numPr>
        <w:spacing w:after="0" w:line="276" w:lineRule="auto"/>
        <w:ind w:left="1440" w:hanging="540"/>
        <w:rPr>
          <w:rFonts w:cs="Arial"/>
        </w:rPr>
      </w:pPr>
      <w:r w:rsidRPr="00D80F5A">
        <w:rPr>
          <w:rFonts w:cs="Arial"/>
        </w:rPr>
        <w:t>n</w:t>
      </w:r>
      <w:r w:rsidR="009F28E8" w:rsidRPr="00D80F5A">
        <w:rPr>
          <w:rFonts w:cs="Arial"/>
        </w:rPr>
        <w:t xml:space="preserve">ë të drejtat ose detyrimet e akumuluara të Anëtarit të Bursës sipas Rregullave të ALPEX-it, Procedurat ose Marrëveshjes së Anëtarësimit në Bursë, nga të cilat kanë lindur ose që lidhen me çdo veprim ose mosveprim përpara datës së dorëheqjes ose përfundimit të saj;     </w:t>
      </w:r>
    </w:p>
    <w:p w14:paraId="14F560C1" w14:textId="1BA5EA78" w:rsidR="009F28E8" w:rsidRPr="00D80F5A" w:rsidRDefault="00893E3A" w:rsidP="00E54116">
      <w:pPr>
        <w:pStyle w:val="CERLevel50"/>
        <w:numPr>
          <w:ilvl w:val="4"/>
          <w:numId w:val="37"/>
        </w:numPr>
        <w:spacing w:after="0" w:line="276" w:lineRule="auto"/>
        <w:ind w:left="1440" w:hanging="540"/>
        <w:rPr>
          <w:rFonts w:cs="Arial"/>
        </w:rPr>
      </w:pPr>
      <w:r w:rsidRPr="00D80F5A">
        <w:rPr>
          <w:rFonts w:cs="Arial"/>
        </w:rPr>
        <w:t>n</w:t>
      </w:r>
      <w:r w:rsidR="009F28E8" w:rsidRPr="00D80F5A">
        <w:rPr>
          <w:rFonts w:cs="Arial"/>
        </w:rPr>
        <w:t>ë pagimin e çdo shume që ish</w:t>
      </w:r>
      <w:r w:rsidR="00C91D38" w:rsidRPr="00D80F5A">
        <w:rPr>
          <w:rFonts w:cs="Arial"/>
        </w:rPr>
        <w:t>te</w:t>
      </w:r>
      <w:r w:rsidR="009F28E8" w:rsidRPr="00D80F5A">
        <w:rPr>
          <w:rFonts w:cs="Arial"/>
        </w:rPr>
        <w:t xml:space="preserve"> ose bëhet e pagueshme sipas Rregullave të ALPEX-it, Procedurat ose Kushteve të Klerimit në lidhje me çfarëdo periudhe përpara dorëheqjes ose përfundimit të marrëveshjes (përfshirë dhe çdo Mosmarrëveshje në lidhje me diçka që ka ndodhur përpara dorëheqjes ose përfundimit të anëtarësimit të Anëtarit të Bursës, edhe nëse Njoftimi i Mosmarrëveshjes është dhënë pas datës së dorëheqjes ose përfundimit të saj); </w:t>
      </w:r>
      <w:r w:rsidR="00C91D38" w:rsidRPr="00D80F5A">
        <w:rPr>
          <w:rFonts w:cs="Arial"/>
        </w:rPr>
        <w:t>dhe</w:t>
      </w:r>
      <w:r w:rsidR="009F28E8" w:rsidRPr="00D80F5A">
        <w:rPr>
          <w:rFonts w:cs="Arial"/>
        </w:rPr>
        <w:t xml:space="preserve">    </w:t>
      </w:r>
    </w:p>
    <w:p w14:paraId="248D9AF1" w14:textId="3F70BC38" w:rsidR="009F28E8" w:rsidRPr="00D80F5A" w:rsidRDefault="00893E3A" w:rsidP="00E54116">
      <w:pPr>
        <w:pStyle w:val="CERLevel50"/>
        <w:numPr>
          <w:ilvl w:val="4"/>
          <w:numId w:val="37"/>
        </w:numPr>
        <w:spacing w:after="0" w:line="276" w:lineRule="auto"/>
        <w:ind w:left="1440" w:hanging="540"/>
        <w:rPr>
          <w:rFonts w:cs="Arial"/>
        </w:rPr>
      </w:pPr>
      <w:r w:rsidRPr="00D80F5A">
        <w:rPr>
          <w:rFonts w:cs="Arial"/>
        </w:rPr>
        <w:t>n</w:t>
      </w:r>
      <w:r w:rsidR="009F28E8" w:rsidRPr="00D80F5A">
        <w:rPr>
          <w:rFonts w:cs="Arial"/>
        </w:rPr>
        <w:t xml:space="preserve">ë detyrimet e vazhdueshme të Anëtarit të Bursës sipas ose në lidhje me çdo kontratë të krijuar përpara dorëheqjes ose përfundimit të saj;   </w:t>
      </w:r>
    </w:p>
    <w:p w14:paraId="677DC652"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lastRenderedPageBreak/>
        <w:t xml:space="preserve">Çdo dispozitë e Rregullores së ALPEX-it, e cila shprehimisht ose në mënyrë të nënkuptuar ka si qëllim të hyjë në fuqi ose të vazhdojë të jetë në fuqi, pas dorëheqjes ose përfundimit së marrëveshjes së një Anëtari të Bursës, do të vazhdojë të jetë e detyrueshme për Anëtarin e Bursës.      </w:t>
      </w:r>
    </w:p>
    <w:p w14:paraId="5F2E2F86" w14:textId="553268BC"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Për të shmangur çdo dyshim, Anëtari i Bursës do të vazhdojë të jetë i detyruar të respektojë Procesin e Zgjidhjes së Mosmarrëveshjeve në lidhje me çdo Mosmarrëveshje që lind pas dorëheqjes ose përfundimit të </w:t>
      </w:r>
      <w:r w:rsidR="00C91D38" w:rsidRPr="00D80F5A">
        <w:rPr>
          <w:rFonts w:cs="Arial"/>
        </w:rPr>
        <w:t>ti</w:t>
      </w:r>
      <w:r w:rsidRPr="00D80F5A">
        <w:rPr>
          <w:rFonts w:cs="Arial"/>
        </w:rPr>
        <w:t xml:space="preserve">j, por që ka të bëjë me ndonjë periudhë përpara dorëheqjes ose para përfundimit të marrëveshjes.    </w:t>
      </w:r>
    </w:p>
    <w:p w14:paraId="09E20B90"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ALPEX-it nuk i kërkohet të rikthejë ndonjë Tarifë Fikse të paguar nga një Anëtar i Bursës pas dorëheqjes ose ndërprerjes/përfundimit të marrëveshjes. </w:t>
      </w:r>
    </w:p>
    <w:p w14:paraId="3FE24BA9" w14:textId="77777777" w:rsidR="009F28E8" w:rsidRPr="00D80F5A" w:rsidRDefault="009F28E8" w:rsidP="00E54116">
      <w:pPr>
        <w:pStyle w:val="CERLEVEL3"/>
        <w:numPr>
          <w:ilvl w:val="2"/>
          <w:numId w:val="37"/>
        </w:numPr>
        <w:spacing w:after="0" w:line="276" w:lineRule="auto"/>
        <w:ind w:left="900" w:hanging="900"/>
        <w:rPr>
          <w:rFonts w:cs="Arial"/>
        </w:rPr>
      </w:pPr>
      <w:bookmarkStart w:id="380" w:name="_Toc19265874"/>
      <w:bookmarkStart w:id="381" w:name="_Hlk111657696"/>
      <w:bookmarkStart w:id="382" w:name="_Toc112612749"/>
      <w:bookmarkEnd w:id="371"/>
      <w:r w:rsidRPr="00D80F5A">
        <w:rPr>
          <w:rFonts w:cs="Arial"/>
        </w:rPr>
        <w:t>Të përgjithshme</w:t>
      </w:r>
      <w:bookmarkEnd w:id="380"/>
      <w:bookmarkEnd w:id="382"/>
    </w:p>
    <w:p w14:paraId="677D5CA5" w14:textId="77777777" w:rsidR="009F28E8" w:rsidRPr="00D80F5A" w:rsidRDefault="009F28E8" w:rsidP="00E54116">
      <w:pPr>
        <w:pStyle w:val="CERLEVEL4"/>
        <w:numPr>
          <w:ilvl w:val="3"/>
          <w:numId w:val="37"/>
        </w:numPr>
        <w:spacing w:after="0" w:line="276" w:lineRule="auto"/>
        <w:ind w:left="900" w:hanging="900"/>
        <w:rPr>
          <w:rFonts w:cs="Arial"/>
        </w:rPr>
      </w:pPr>
      <w:bookmarkStart w:id="383" w:name="_Ref459231198"/>
      <w:r w:rsidRPr="00D80F5A">
        <w:rPr>
          <w:rFonts w:cs="Arial"/>
        </w:rPr>
        <w:t>Për të shmangur ndonjë dyshim, ndërkohë që një Anëtar i Bursës është subjekt i Ndalimit të Tregtimit ose është i Pezulluar:</w:t>
      </w:r>
      <w:bookmarkEnd w:id="383"/>
    </w:p>
    <w:p w14:paraId="4F58265E" w14:textId="208CDB38" w:rsidR="009F28E8" w:rsidRPr="00D80F5A" w:rsidRDefault="007719FF" w:rsidP="00E54116">
      <w:pPr>
        <w:pStyle w:val="CERLevel50"/>
        <w:numPr>
          <w:ilvl w:val="4"/>
          <w:numId w:val="37"/>
        </w:numPr>
        <w:spacing w:after="0" w:line="276" w:lineRule="auto"/>
        <w:ind w:left="1440" w:hanging="540"/>
        <w:rPr>
          <w:rFonts w:cs="Arial"/>
        </w:rPr>
      </w:pPr>
      <w:r w:rsidRPr="00D80F5A">
        <w:rPr>
          <w:rFonts w:cs="Arial"/>
        </w:rPr>
        <w:t>A</w:t>
      </w:r>
      <w:r w:rsidR="009F28E8" w:rsidRPr="00D80F5A">
        <w:rPr>
          <w:rFonts w:cs="Arial"/>
        </w:rPr>
        <w:t xml:space="preserve">nëtari i Bursës do të vazhdojë të përmbush dhe do të mbetet përgjegjës për të gjitha borxhet dhe detyrimet e akumuluara sipas këtyre Rregulla të ALPEX-it, Procedurat ose Kushteve të Klerimit gjatë Ndalimit të Tregtimit ose Pezullimit; dhe  </w:t>
      </w:r>
    </w:p>
    <w:p w14:paraId="03C4CABB" w14:textId="7264FCB7" w:rsidR="009F28E8" w:rsidRPr="00D80F5A" w:rsidRDefault="00EE697E" w:rsidP="00E54116">
      <w:pPr>
        <w:pStyle w:val="CERLevel50"/>
        <w:numPr>
          <w:ilvl w:val="4"/>
          <w:numId w:val="37"/>
        </w:numPr>
        <w:spacing w:after="0" w:line="276" w:lineRule="auto"/>
        <w:ind w:left="1440" w:hanging="540"/>
        <w:rPr>
          <w:rFonts w:cs="Arial"/>
        </w:rPr>
      </w:pPr>
      <w:r w:rsidRPr="00D80F5A">
        <w:rPr>
          <w:rFonts w:cs="Arial"/>
        </w:rPr>
        <w:t>N</w:t>
      </w:r>
      <w:r w:rsidR="009F28E8" w:rsidRPr="00D80F5A">
        <w:rPr>
          <w:rFonts w:cs="Arial"/>
        </w:rPr>
        <w:t xml:space="preserve">dalimi i Tregtimit ose Pezullimi nuk ndikon në detyrimet e vazhdueshme të Anëtarit përkatës të Bursës sipas ose në lidhje me ndonjë Kontratë të krijuar përpara hyrjes në fuqi të Ndalimit të Tregtimit ose Urdhrit </w:t>
      </w:r>
      <w:r w:rsidR="00DF59BA" w:rsidRPr="00D80F5A">
        <w:rPr>
          <w:rFonts w:cs="Arial"/>
        </w:rPr>
        <w:t>p</w:t>
      </w:r>
      <w:r w:rsidR="009F28E8" w:rsidRPr="00D80F5A">
        <w:rPr>
          <w:rFonts w:cs="Arial"/>
        </w:rPr>
        <w:t>ë</w:t>
      </w:r>
      <w:r w:rsidR="00DF59BA" w:rsidRPr="00D80F5A">
        <w:rPr>
          <w:rFonts w:cs="Arial"/>
        </w:rPr>
        <w:t>r</w:t>
      </w:r>
      <w:r w:rsidR="009F28E8" w:rsidRPr="00D80F5A">
        <w:rPr>
          <w:rFonts w:cs="Arial"/>
        </w:rPr>
        <w:t xml:space="preserve"> Pezullim.    </w:t>
      </w:r>
    </w:p>
    <w:p w14:paraId="2FA20E99" w14:textId="49A11728"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mund ta ndryshojë Njoftimin për Mospërmbushje Detyrimesh </w:t>
      </w:r>
      <w:r w:rsidR="00385A5B" w:rsidRPr="00D80F5A">
        <w:rPr>
          <w:rFonts w:cs="Arial"/>
        </w:rPr>
        <w:t xml:space="preserve">dhe Urdhrin e Pezullimit </w:t>
      </w:r>
      <w:r w:rsidR="00064B68" w:rsidRPr="00D80F5A">
        <w:rPr>
          <w:rFonts w:cs="Arial"/>
        </w:rPr>
        <w:t>sipa</w:t>
      </w:r>
      <w:r w:rsidR="004221DB" w:rsidRPr="00D80F5A">
        <w:rPr>
          <w:rFonts w:cs="Arial"/>
        </w:rPr>
        <w:t>s</w:t>
      </w:r>
      <w:r w:rsidR="00064B68" w:rsidRPr="00D80F5A">
        <w:rPr>
          <w:rFonts w:cs="Arial"/>
        </w:rPr>
        <w:t xml:space="preserve"> paragrafit </w:t>
      </w:r>
      <w:r w:rsidR="00064B68" w:rsidRPr="00D80F5A">
        <w:rPr>
          <w:rFonts w:cs="Arial"/>
        </w:rPr>
        <w:fldChar w:fldCharType="begin"/>
      </w:r>
      <w:r w:rsidR="00064B68" w:rsidRPr="00D80F5A">
        <w:rPr>
          <w:rFonts w:cs="Arial"/>
        </w:rPr>
        <w:instrText xml:space="preserve"> REF _Ref110502050 \r \h </w:instrText>
      </w:r>
      <w:r w:rsidR="00C44165" w:rsidRPr="00D80F5A">
        <w:rPr>
          <w:rFonts w:cs="Arial"/>
        </w:rPr>
        <w:instrText xml:space="preserve"> \* MERGEFORMAT </w:instrText>
      </w:r>
      <w:r w:rsidR="00064B68" w:rsidRPr="00D80F5A">
        <w:rPr>
          <w:rFonts w:cs="Arial"/>
        </w:rPr>
      </w:r>
      <w:r w:rsidR="00064B68" w:rsidRPr="00D80F5A">
        <w:rPr>
          <w:rFonts w:cs="Arial"/>
        </w:rPr>
        <w:fldChar w:fldCharType="separate"/>
      </w:r>
      <w:r w:rsidR="00EF6E71" w:rsidRPr="00D80F5A">
        <w:rPr>
          <w:rFonts w:cs="Arial"/>
        </w:rPr>
        <w:t>C.2.5.4</w:t>
      </w:r>
      <w:r w:rsidR="00064B68" w:rsidRPr="00D80F5A">
        <w:rPr>
          <w:rFonts w:cs="Arial"/>
        </w:rPr>
        <w:fldChar w:fldCharType="end"/>
      </w:r>
      <w:r w:rsidRPr="00D80F5A">
        <w:rPr>
          <w:rFonts w:cs="Arial"/>
        </w:rPr>
        <w:t xml:space="preserve">, </w:t>
      </w:r>
      <w:r w:rsidR="00D82B6A" w:rsidRPr="00D80F5A">
        <w:rPr>
          <w:rFonts w:cs="Arial"/>
        </w:rPr>
        <w:t xml:space="preserve">ose </w:t>
      </w:r>
      <w:r w:rsidRPr="00D80F5A">
        <w:rPr>
          <w:rFonts w:cs="Arial"/>
        </w:rPr>
        <w:t xml:space="preserve">me miratimin me shkrim të Autoritetit Rregullatorë një Urdhër Përfundimi, duke e njoftuar me shkrim Anëtarin përkatës të Bursës.    </w:t>
      </w:r>
      <w:r w:rsidR="00A955DB" w:rsidRPr="00D80F5A">
        <w:rPr>
          <w:rFonts w:cs="Arial"/>
        </w:rPr>
        <w:t xml:space="preserve"> </w:t>
      </w:r>
    </w:p>
    <w:p w14:paraId="7716D2EE" w14:textId="31A1198E"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Për të shmangur dyshimet, ALPEX-i mund të deklarojë një Anëtar Burse si subjekt të Ndalimit të Tregtimit në rrethanat e parashikuara në seksionin </w:t>
      </w:r>
      <w:r w:rsidRPr="00D80F5A">
        <w:rPr>
          <w:rFonts w:cs="Arial"/>
        </w:rPr>
        <w:fldChar w:fldCharType="begin"/>
      </w:r>
      <w:r w:rsidRPr="00D80F5A">
        <w:rPr>
          <w:rFonts w:cs="Arial"/>
        </w:rPr>
        <w:instrText xml:space="preserve"> REF _Ref483400432 \r \h  \* MERGEFORMAT </w:instrText>
      </w:r>
      <w:r w:rsidRPr="00D80F5A">
        <w:rPr>
          <w:rFonts w:cs="Arial"/>
        </w:rPr>
      </w:r>
      <w:r w:rsidRPr="00D80F5A">
        <w:rPr>
          <w:rFonts w:cs="Arial"/>
        </w:rPr>
        <w:fldChar w:fldCharType="separate"/>
      </w:r>
      <w:r w:rsidR="000B6FA1" w:rsidRPr="00D80F5A">
        <w:rPr>
          <w:rFonts w:cs="Arial"/>
        </w:rPr>
        <w:t>C.2.4</w:t>
      </w:r>
      <w:r w:rsidRPr="00D80F5A">
        <w:rPr>
          <w:rFonts w:cs="Arial"/>
        </w:rPr>
        <w:fldChar w:fldCharType="end"/>
      </w:r>
      <w:r w:rsidRPr="00D80F5A">
        <w:rPr>
          <w:rFonts w:cs="Arial"/>
        </w:rPr>
        <w:t xml:space="preserve">, ose të lëshojë një Urdhër Pezullimi pas ndodhjes së një ngjarjeje të përshkruar në ndonjë nga paragrafët </w:t>
      </w:r>
      <w:r w:rsidRPr="00D80F5A">
        <w:rPr>
          <w:rFonts w:cs="Arial"/>
        </w:rPr>
        <w:fldChar w:fldCharType="begin"/>
      </w:r>
      <w:r w:rsidRPr="00D80F5A">
        <w:rPr>
          <w:rFonts w:cs="Arial"/>
        </w:rPr>
        <w:instrText xml:space="preserve"> REF _Ref484090943 \r \h  \* MERGEFORMAT </w:instrText>
      </w:r>
      <w:r w:rsidRPr="00D80F5A">
        <w:rPr>
          <w:rFonts w:cs="Arial"/>
        </w:rPr>
      </w:r>
      <w:r w:rsidRPr="00D80F5A">
        <w:rPr>
          <w:rFonts w:cs="Arial"/>
        </w:rPr>
        <w:fldChar w:fldCharType="separate"/>
      </w:r>
      <w:r w:rsidR="000A429D" w:rsidRPr="00D80F5A">
        <w:rPr>
          <w:rFonts w:cs="Arial"/>
        </w:rPr>
        <w:t>C.2.5.1(a)</w:t>
      </w:r>
      <w:r w:rsidRPr="00D80F5A">
        <w:rPr>
          <w:rFonts w:cs="Arial"/>
        </w:rPr>
        <w:fldChar w:fldCharType="end"/>
      </w:r>
      <w:r w:rsidRPr="00D80F5A">
        <w:rPr>
          <w:rFonts w:cs="Arial"/>
        </w:rPr>
        <w:t xml:space="preserve"> deri në </w:t>
      </w:r>
      <w:r w:rsidRPr="00D80F5A">
        <w:rPr>
          <w:rFonts w:cs="Arial"/>
        </w:rPr>
        <w:fldChar w:fldCharType="begin"/>
      </w:r>
      <w:r w:rsidRPr="00D80F5A">
        <w:rPr>
          <w:rFonts w:cs="Arial"/>
        </w:rPr>
        <w:instrText xml:space="preserve"> REF _Ref484090952 \r \h  \* MERGEFORMAT </w:instrText>
      </w:r>
      <w:r w:rsidRPr="00D80F5A">
        <w:rPr>
          <w:rFonts w:cs="Arial"/>
        </w:rPr>
      </w:r>
      <w:r w:rsidRPr="00D80F5A">
        <w:rPr>
          <w:rFonts w:cs="Arial"/>
        </w:rPr>
        <w:fldChar w:fldCharType="separate"/>
      </w:r>
      <w:r w:rsidR="000A429D" w:rsidRPr="00D80F5A">
        <w:rPr>
          <w:rFonts w:cs="Arial"/>
        </w:rPr>
        <w:t>C.2.5.1(c)</w:t>
      </w:r>
      <w:r w:rsidRPr="00D80F5A">
        <w:rPr>
          <w:rFonts w:cs="Arial"/>
        </w:rPr>
        <w:fldChar w:fldCharType="end"/>
      </w:r>
      <w:r w:rsidRPr="00D80F5A">
        <w:rPr>
          <w:rFonts w:cs="Arial"/>
        </w:rPr>
        <w:t xml:space="preserve"> dhe paragrafëve </w:t>
      </w:r>
      <w:r w:rsidRPr="00D80F5A">
        <w:rPr>
          <w:rFonts w:cs="Arial"/>
        </w:rPr>
        <w:fldChar w:fldCharType="begin"/>
      </w:r>
      <w:r w:rsidRPr="00D80F5A">
        <w:rPr>
          <w:rFonts w:cs="Arial"/>
        </w:rPr>
        <w:instrText xml:space="preserve"> REF _Ref483400158 \r \h  \* MERGEFORMAT </w:instrText>
      </w:r>
      <w:r w:rsidRPr="00D80F5A">
        <w:rPr>
          <w:rFonts w:cs="Arial"/>
        </w:rPr>
      </w:r>
      <w:r w:rsidRPr="00D80F5A">
        <w:rPr>
          <w:rFonts w:cs="Arial"/>
        </w:rPr>
        <w:fldChar w:fldCharType="separate"/>
      </w:r>
      <w:r w:rsidR="000A429D" w:rsidRPr="00D80F5A">
        <w:rPr>
          <w:rFonts w:cs="Arial"/>
        </w:rPr>
        <w:t>C.2.5.2(a)</w:t>
      </w:r>
      <w:r w:rsidRPr="00D80F5A">
        <w:rPr>
          <w:rFonts w:cs="Arial"/>
        </w:rPr>
        <w:fldChar w:fldCharType="end"/>
      </w:r>
      <w:r w:rsidRPr="00D80F5A">
        <w:rPr>
          <w:rFonts w:cs="Arial"/>
        </w:rPr>
        <w:t xml:space="preserve"> deri në </w:t>
      </w:r>
      <w:r w:rsidRPr="00D80F5A">
        <w:rPr>
          <w:rFonts w:cs="Arial"/>
        </w:rPr>
        <w:fldChar w:fldCharType="begin"/>
      </w:r>
      <w:r w:rsidRPr="00D80F5A">
        <w:rPr>
          <w:rFonts w:cs="Arial"/>
        </w:rPr>
        <w:instrText xml:space="preserve"> REF _Ref483400188 \r \h  \* MERGEFORMAT </w:instrText>
      </w:r>
      <w:r w:rsidRPr="00D80F5A">
        <w:rPr>
          <w:rFonts w:cs="Arial"/>
        </w:rPr>
      </w:r>
      <w:r w:rsidRPr="00D80F5A">
        <w:rPr>
          <w:rFonts w:cs="Arial"/>
        </w:rPr>
        <w:fldChar w:fldCharType="separate"/>
      </w:r>
      <w:r w:rsidR="000A429D" w:rsidRPr="00D80F5A">
        <w:rPr>
          <w:rFonts w:cs="Arial"/>
        </w:rPr>
        <w:t>C.2.5.2(e)</w:t>
      </w:r>
      <w:r w:rsidRPr="00D80F5A">
        <w:rPr>
          <w:rFonts w:cs="Arial"/>
        </w:rPr>
        <w:fldChar w:fldCharType="end"/>
      </w:r>
      <w:r w:rsidRPr="00D80F5A">
        <w:rPr>
          <w:rFonts w:cs="Arial"/>
        </w:rPr>
        <w:t xml:space="preserve">, që gjithashtu formojnë një Mospërmbushje Detyrimesh, pa lëshuar një Njoftim për Mospërmbushje Detyrimesh ose duke pritur që të përfundojë periudha e korrigjimit sipas Njoftimit të Mospërmbushjes së Detyrimeve.     </w:t>
      </w:r>
    </w:p>
    <w:p w14:paraId="41A6DC03" w14:textId="77777777" w:rsidR="009F28E8" w:rsidRPr="00D80F5A" w:rsidRDefault="009F28E8" w:rsidP="00E54116">
      <w:pPr>
        <w:pStyle w:val="CERLEVEL2"/>
        <w:numPr>
          <w:ilvl w:val="1"/>
          <w:numId w:val="37"/>
        </w:numPr>
        <w:spacing w:after="0" w:line="276" w:lineRule="auto"/>
        <w:ind w:left="900" w:hanging="900"/>
        <w:rPr>
          <w:rFonts w:cs="Arial"/>
          <w:sz w:val="22"/>
        </w:rPr>
      </w:pPr>
      <w:bookmarkStart w:id="384" w:name="_Toc418844101"/>
      <w:bookmarkStart w:id="385" w:name="_Toc228073586"/>
      <w:bookmarkStart w:id="386" w:name="_Toc159867065"/>
      <w:bookmarkStart w:id="387" w:name="_Ref456101830"/>
      <w:bookmarkStart w:id="388" w:name="_Toc19265875"/>
      <w:bookmarkStart w:id="389" w:name="_Ref99362406"/>
      <w:bookmarkStart w:id="390" w:name="_Ref99362478"/>
      <w:bookmarkStart w:id="391" w:name="_Ref99362495"/>
      <w:bookmarkStart w:id="392" w:name="_Toc112612750"/>
      <w:bookmarkEnd w:id="313"/>
      <w:bookmarkEnd w:id="314"/>
      <w:bookmarkEnd w:id="315"/>
      <w:bookmarkEnd w:id="316"/>
      <w:bookmarkEnd w:id="317"/>
      <w:bookmarkEnd w:id="318"/>
      <w:r w:rsidRPr="00D80F5A">
        <w:rPr>
          <w:rFonts w:cs="Arial"/>
          <w:sz w:val="22"/>
        </w:rPr>
        <w:t>Njoftimet</w:t>
      </w:r>
      <w:bookmarkEnd w:id="392"/>
      <w:r w:rsidRPr="00D80F5A">
        <w:rPr>
          <w:rFonts w:cs="Arial"/>
          <w:sz w:val="22"/>
        </w:rPr>
        <w:t xml:space="preserve">   </w:t>
      </w:r>
      <w:bookmarkEnd w:id="384"/>
      <w:bookmarkEnd w:id="385"/>
      <w:bookmarkEnd w:id="386"/>
      <w:bookmarkEnd w:id="387"/>
      <w:bookmarkEnd w:id="388"/>
      <w:bookmarkEnd w:id="389"/>
      <w:bookmarkEnd w:id="390"/>
      <w:bookmarkEnd w:id="391"/>
      <w:r w:rsidRPr="00D80F5A">
        <w:rPr>
          <w:rFonts w:cs="Arial"/>
          <w:sz w:val="22"/>
        </w:rPr>
        <w:t xml:space="preserve"> </w:t>
      </w:r>
    </w:p>
    <w:p w14:paraId="39533A21" w14:textId="77777777" w:rsidR="009F28E8" w:rsidRPr="00D80F5A" w:rsidRDefault="009F28E8" w:rsidP="00E54116">
      <w:pPr>
        <w:pStyle w:val="CERLEVEL3"/>
        <w:numPr>
          <w:ilvl w:val="2"/>
          <w:numId w:val="37"/>
        </w:numPr>
        <w:spacing w:after="0" w:line="276" w:lineRule="auto"/>
        <w:ind w:left="900" w:hanging="900"/>
        <w:rPr>
          <w:rFonts w:cs="Arial"/>
        </w:rPr>
      </w:pPr>
      <w:bookmarkStart w:id="393" w:name="_Toc19265876"/>
      <w:bookmarkStart w:id="394" w:name="_Ref451530581"/>
      <w:bookmarkStart w:id="395" w:name="_Toc112612751"/>
      <w:r w:rsidRPr="00D80F5A">
        <w:rPr>
          <w:rFonts w:cs="Arial"/>
        </w:rPr>
        <w:t>Aplikimi</w:t>
      </w:r>
      <w:bookmarkEnd w:id="395"/>
      <w:r w:rsidRPr="00D80F5A">
        <w:rPr>
          <w:rFonts w:cs="Arial"/>
        </w:rPr>
        <w:t xml:space="preserve"> </w:t>
      </w:r>
      <w:bookmarkEnd w:id="393"/>
    </w:p>
    <w:p w14:paraId="48E9D210" w14:textId="5C3F9DD9"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Ky seksion </w:t>
      </w:r>
      <w:r w:rsidRPr="00D80F5A">
        <w:rPr>
          <w:rFonts w:cs="Arial"/>
        </w:rPr>
        <w:fldChar w:fldCharType="begin"/>
      </w:r>
      <w:r w:rsidRPr="00D80F5A">
        <w:rPr>
          <w:rFonts w:cs="Arial"/>
        </w:rPr>
        <w:instrText xml:space="preserve"> REF _Ref99362406 \r \h  \* MERGEFORMAT </w:instrText>
      </w:r>
      <w:r w:rsidRPr="00D80F5A">
        <w:rPr>
          <w:rFonts w:cs="Arial"/>
        </w:rPr>
      </w:r>
      <w:r w:rsidRPr="00D80F5A">
        <w:rPr>
          <w:rFonts w:cs="Arial"/>
        </w:rPr>
        <w:fldChar w:fldCharType="separate"/>
      </w:r>
      <w:r w:rsidR="00616B3B" w:rsidRPr="00D80F5A">
        <w:rPr>
          <w:rFonts w:cs="Arial"/>
        </w:rPr>
        <w:t>C.3</w:t>
      </w:r>
      <w:r w:rsidRPr="00D80F5A">
        <w:rPr>
          <w:rFonts w:cs="Arial"/>
        </w:rPr>
        <w:fldChar w:fldCharType="end"/>
      </w:r>
      <w:r w:rsidRPr="00D80F5A">
        <w:rPr>
          <w:rFonts w:cs="Arial"/>
        </w:rPr>
        <w:t xml:space="preserve"> zbatohet për komunikimet që duhet të bëjë ALPEX-i ose një Anëtar i Bursës, përfshirë lajmërimet, njoftimet, deklaratat dhe urdhrat e bëra, lëshuara, ndryshuara ose të anuluara sipas këtyre Rregullave të ALPEX-it ose Procedurat. Për të shmangur dyshimet, këto përfshijnë komunikime në lidhje me:   </w:t>
      </w:r>
      <w:bookmarkEnd w:id="394"/>
      <w:r w:rsidRPr="00D80F5A">
        <w:rPr>
          <w:rFonts w:cs="Arial"/>
        </w:rPr>
        <w:t xml:space="preserve"> </w:t>
      </w:r>
    </w:p>
    <w:p w14:paraId="4D2C93FE" w14:textId="4634B22A" w:rsidR="009F28E8" w:rsidRPr="00D80F5A" w:rsidRDefault="009F28E8" w:rsidP="00E54116">
      <w:pPr>
        <w:pStyle w:val="CERLevel50"/>
        <w:numPr>
          <w:ilvl w:val="4"/>
          <w:numId w:val="37"/>
        </w:numPr>
        <w:tabs>
          <w:tab w:val="left" w:pos="900"/>
        </w:tabs>
        <w:spacing w:after="0" w:line="276" w:lineRule="auto"/>
        <w:ind w:left="1440" w:hanging="540"/>
        <w:rPr>
          <w:rFonts w:cs="Arial"/>
        </w:rPr>
      </w:pPr>
      <w:bookmarkStart w:id="396" w:name="_Ref99362518"/>
      <w:r w:rsidRPr="00D80F5A">
        <w:rPr>
          <w:rFonts w:cs="Arial"/>
        </w:rPr>
        <w:t xml:space="preserve">Njoftimet për Mospërmbushje Detyrimesh;   </w:t>
      </w:r>
      <w:bookmarkEnd w:id="396"/>
    </w:p>
    <w:p w14:paraId="42364B7E" w14:textId="77777777" w:rsidR="009F28E8" w:rsidRPr="00D80F5A" w:rsidRDefault="009F28E8" w:rsidP="00E54116">
      <w:pPr>
        <w:pStyle w:val="CERLevel50"/>
        <w:numPr>
          <w:ilvl w:val="4"/>
          <w:numId w:val="37"/>
        </w:numPr>
        <w:tabs>
          <w:tab w:val="left" w:pos="900"/>
        </w:tabs>
        <w:spacing w:after="0" w:line="276" w:lineRule="auto"/>
        <w:ind w:left="1440" w:hanging="540"/>
        <w:rPr>
          <w:rFonts w:cs="Arial"/>
        </w:rPr>
      </w:pPr>
      <w:r w:rsidRPr="00D80F5A">
        <w:rPr>
          <w:rFonts w:cs="Arial"/>
        </w:rPr>
        <w:t xml:space="preserve">Ndalimin e Tregtimit;   </w:t>
      </w:r>
    </w:p>
    <w:p w14:paraId="37FB00E8" w14:textId="4B21483C" w:rsidR="009F28E8" w:rsidRPr="00D80F5A" w:rsidRDefault="009F28E8" w:rsidP="00E54116">
      <w:pPr>
        <w:pStyle w:val="CERLevel50"/>
        <w:numPr>
          <w:ilvl w:val="4"/>
          <w:numId w:val="37"/>
        </w:numPr>
        <w:tabs>
          <w:tab w:val="left" w:pos="900"/>
        </w:tabs>
        <w:spacing w:after="0" w:line="276" w:lineRule="auto"/>
        <w:ind w:left="1440" w:hanging="540"/>
        <w:rPr>
          <w:rFonts w:cs="Arial"/>
        </w:rPr>
      </w:pPr>
      <w:r w:rsidRPr="00D80F5A">
        <w:rPr>
          <w:rFonts w:cs="Arial"/>
        </w:rPr>
        <w:t xml:space="preserve">Urdhrat </w:t>
      </w:r>
      <w:r w:rsidR="00DF59BA" w:rsidRPr="00D80F5A">
        <w:rPr>
          <w:rFonts w:cs="Arial"/>
        </w:rPr>
        <w:t>për</w:t>
      </w:r>
      <w:r w:rsidRPr="00D80F5A">
        <w:rPr>
          <w:rFonts w:cs="Arial"/>
        </w:rPr>
        <w:t xml:space="preserve"> Pezullim;  </w:t>
      </w:r>
    </w:p>
    <w:p w14:paraId="335E9FD8" w14:textId="77777777" w:rsidR="009F28E8" w:rsidRPr="00D80F5A" w:rsidRDefault="009F28E8" w:rsidP="00E54116">
      <w:pPr>
        <w:pStyle w:val="CERLevel50"/>
        <w:numPr>
          <w:ilvl w:val="4"/>
          <w:numId w:val="37"/>
        </w:numPr>
        <w:tabs>
          <w:tab w:val="left" w:pos="900"/>
        </w:tabs>
        <w:spacing w:after="0" w:line="276" w:lineRule="auto"/>
        <w:ind w:left="1440" w:hanging="540"/>
        <w:rPr>
          <w:rFonts w:cs="Arial"/>
        </w:rPr>
      </w:pPr>
      <w:bookmarkStart w:id="397" w:name="_Ref99362527"/>
      <w:r w:rsidRPr="00D80F5A">
        <w:rPr>
          <w:rFonts w:cs="Arial"/>
        </w:rPr>
        <w:lastRenderedPageBreak/>
        <w:t xml:space="preserve">Urdhrat e Përfundimit;   </w:t>
      </w:r>
      <w:bookmarkEnd w:id="397"/>
      <w:r w:rsidRPr="00D80F5A">
        <w:rPr>
          <w:rFonts w:cs="Arial"/>
        </w:rPr>
        <w:t xml:space="preserve"> </w:t>
      </w:r>
    </w:p>
    <w:p w14:paraId="5026F9F5" w14:textId="77777777" w:rsidR="009F28E8" w:rsidRPr="00D80F5A" w:rsidRDefault="009F28E8" w:rsidP="00E54116">
      <w:pPr>
        <w:pStyle w:val="CERLevel50"/>
        <w:numPr>
          <w:ilvl w:val="4"/>
          <w:numId w:val="37"/>
        </w:numPr>
        <w:tabs>
          <w:tab w:val="left" w:pos="900"/>
        </w:tabs>
        <w:spacing w:after="0" w:line="276" w:lineRule="auto"/>
        <w:ind w:left="1440" w:hanging="540"/>
        <w:rPr>
          <w:rFonts w:cs="Arial"/>
        </w:rPr>
      </w:pPr>
      <w:r w:rsidRPr="00D80F5A">
        <w:rPr>
          <w:rFonts w:cs="Arial"/>
        </w:rPr>
        <w:t xml:space="preserve">Njoftimet mbi Mosmarrëveshjet dhe gjendjen aktuale të gjithsecilit;     </w:t>
      </w:r>
    </w:p>
    <w:p w14:paraId="025019B4" w14:textId="77777777" w:rsidR="009F28E8" w:rsidRPr="00D80F5A" w:rsidRDefault="009F28E8" w:rsidP="00E54116">
      <w:pPr>
        <w:pStyle w:val="CERLevel50"/>
        <w:numPr>
          <w:ilvl w:val="4"/>
          <w:numId w:val="37"/>
        </w:numPr>
        <w:tabs>
          <w:tab w:val="left" w:pos="900"/>
        </w:tabs>
        <w:spacing w:after="0" w:line="276" w:lineRule="auto"/>
        <w:ind w:left="1440" w:hanging="540"/>
        <w:rPr>
          <w:rFonts w:cs="Arial"/>
        </w:rPr>
      </w:pPr>
      <w:bookmarkStart w:id="398" w:name="_Ref99362537"/>
      <w:r w:rsidRPr="00D80F5A">
        <w:rPr>
          <w:rFonts w:cs="Arial"/>
        </w:rPr>
        <w:t xml:space="preserve">Njoftimet mbi Ngjarjet e Forcës Madhore; dhe   </w:t>
      </w:r>
      <w:bookmarkEnd w:id="398"/>
    </w:p>
    <w:p w14:paraId="55F6BEDE" w14:textId="77777777" w:rsidR="009F28E8" w:rsidRPr="00D80F5A" w:rsidRDefault="009F28E8" w:rsidP="00E54116">
      <w:pPr>
        <w:pStyle w:val="CERLevel50"/>
        <w:numPr>
          <w:ilvl w:val="4"/>
          <w:numId w:val="37"/>
        </w:numPr>
        <w:tabs>
          <w:tab w:val="left" w:pos="900"/>
        </w:tabs>
        <w:spacing w:after="0" w:line="276" w:lineRule="auto"/>
        <w:ind w:left="1440" w:hanging="540"/>
        <w:rPr>
          <w:rFonts w:cs="Arial"/>
        </w:rPr>
      </w:pPr>
      <w:r w:rsidRPr="00D80F5A">
        <w:rPr>
          <w:rFonts w:cs="Arial"/>
        </w:rPr>
        <w:t xml:space="preserve">Njoftimet për Tregun.  </w:t>
      </w:r>
    </w:p>
    <w:p w14:paraId="7605387E" w14:textId="77777777" w:rsidR="009F28E8" w:rsidRPr="00D80F5A" w:rsidRDefault="009F28E8" w:rsidP="00E54116">
      <w:pPr>
        <w:pStyle w:val="CERLEVEL3"/>
        <w:numPr>
          <w:ilvl w:val="2"/>
          <w:numId w:val="37"/>
        </w:numPr>
        <w:spacing w:after="0" w:line="276" w:lineRule="auto"/>
        <w:ind w:left="900" w:hanging="900"/>
        <w:rPr>
          <w:rFonts w:cs="Arial"/>
        </w:rPr>
      </w:pPr>
      <w:bookmarkStart w:id="399" w:name="_Toc418844102"/>
      <w:bookmarkStart w:id="400" w:name="_Toc228073587"/>
      <w:bookmarkStart w:id="401" w:name="_Toc159867066"/>
      <w:bookmarkStart w:id="402" w:name="_Toc19265877"/>
      <w:bookmarkStart w:id="403" w:name="_Toc112612752"/>
      <w:r w:rsidRPr="00D80F5A">
        <w:rPr>
          <w:rFonts w:cs="Arial"/>
        </w:rPr>
        <w:t>Njoftimi i Palëve të tjera</w:t>
      </w:r>
      <w:bookmarkEnd w:id="403"/>
      <w:r w:rsidRPr="00D80F5A">
        <w:rPr>
          <w:rFonts w:cs="Arial"/>
        </w:rPr>
        <w:t xml:space="preserve">   </w:t>
      </w:r>
      <w:bookmarkEnd w:id="399"/>
      <w:bookmarkEnd w:id="400"/>
      <w:bookmarkEnd w:id="401"/>
      <w:bookmarkEnd w:id="402"/>
      <w:r w:rsidRPr="00D80F5A">
        <w:rPr>
          <w:rFonts w:cs="Arial"/>
        </w:rPr>
        <w:t xml:space="preserve"> </w:t>
      </w:r>
    </w:p>
    <w:p w14:paraId="4155358E"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Çdo njoftim që kërkohet të jepet në lidhje me qëllimet e këtyre Rregullave të ALPEX-it ose Procedurat do të jepet me shkrim, përveç rasteve kur specifikohet ndryshe në këto Rregulla të ALPEX-it ose Procedurat.    </w:t>
      </w:r>
    </w:p>
    <w:p w14:paraId="7CF4651E" w14:textId="22710CF3" w:rsidR="009F28E8" w:rsidRPr="00D80F5A" w:rsidRDefault="009F28E8" w:rsidP="00E54116">
      <w:pPr>
        <w:pStyle w:val="CERLEVEL4"/>
        <w:numPr>
          <w:ilvl w:val="3"/>
          <w:numId w:val="37"/>
        </w:numPr>
        <w:spacing w:after="0" w:line="276" w:lineRule="auto"/>
        <w:ind w:left="900" w:hanging="900"/>
        <w:rPr>
          <w:rFonts w:cs="Arial"/>
        </w:rPr>
      </w:pPr>
      <w:bookmarkStart w:id="404" w:name="_Hlk111657724"/>
      <w:bookmarkEnd w:id="381"/>
      <w:r w:rsidRPr="00D80F5A">
        <w:rPr>
          <w:rFonts w:cs="Arial"/>
        </w:rPr>
        <w:t xml:space="preserve">Çdo njoftim që duhet të jepet me shkrim, ose një komunikim për të cilin kërkohet një mënyrë tjetër i përshkruar në këto Rregulla të ALPEX-it ose Procedurat, mund të jepet gjithashtu me postë elektronike (e-mail) ose me anë të një njoftimi për një Anëtar të Bursës nga ETSS, ose nga </w:t>
      </w:r>
      <w:r w:rsidR="00526972" w:rsidRPr="00D80F5A">
        <w:rPr>
          <w:rFonts w:cs="Arial"/>
        </w:rPr>
        <w:t>Mjeti Elektronik i Emëruar.</w:t>
      </w:r>
      <w:r w:rsidRPr="00D80F5A">
        <w:rPr>
          <w:rFonts w:cs="Arial"/>
        </w:rPr>
        <w:t xml:space="preserve">      </w:t>
      </w:r>
    </w:p>
    <w:p w14:paraId="46D83C9D"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Të dhënat e ALPEX-it (adresa ose adresa e postës elektronike) gjenden të specifikuara në faqen e tij të ueb-it, në çdo kohë.   </w:t>
      </w:r>
    </w:p>
    <w:p w14:paraId="709A31AB" w14:textId="064B7E96"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Adresa e Anëtarit të Bursës për komunikimin me ALPEX-in është ajo që Anëtari i Bursës ka specifikuar në “Aplikimin për Anëtarësim”. Për çdo ndryshim të adresës së Anëtarit të Bursës do të njofto</w:t>
      </w:r>
      <w:r w:rsidR="008A2544" w:rsidRPr="00D80F5A">
        <w:rPr>
          <w:rFonts w:cs="Arial"/>
        </w:rPr>
        <w:t>jë</w:t>
      </w:r>
      <w:r w:rsidRPr="00D80F5A">
        <w:rPr>
          <w:rFonts w:cs="Arial"/>
        </w:rPr>
        <w:t xml:space="preserve"> me shkrim ALPEX-i</w:t>
      </w:r>
      <w:r w:rsidR="008A2544" w:rsidRPr="00D80F5A">
        <w:rPr>
          <w:rFonts w:cs="Arial"/>
        </w:rPr>
        <w:t>n</w:t>
      </w:r>
      <w:r w:rsidRPr="00D80F5A">
        <w:rPr>
          <w:rFonts w:cs="Arial"/>
        </w:rPr>
        <w:t>.</w:t>
      </w:r>
    </w:p>
    <w:p w14:paraId="667056C5" w14:textId="5EB4059C" w:rsidR="009F28E8" w:rsidRPr="00D80F5A" w:rsidRDefault="009F28E8" w:rsidP="00E54116">
      <w:pPr>
        <w:pStyle w:val="CERLEVEL4"/>
        <w:numPr>
          <w:ilvl w:val="3"/>
          <w:numId w:val="37"/>
        </w:numPr>
        <w:spacing w:after="0" w:line="276" w:lineRule="auto"/>
        <w:ind w:left="900" w:hanging="900"/>
        <w:rPr>
          <w:rFonts w:cs="Arial"/>
        </w:rPr>
      </w:pPr>
      <w:bookmarkStart w:id="405" w:name="_Ref462297602"/>
      <w:r w:rsidRPr="00D80F5A">
        <w:rPr>
          <w:rFonts w:cs="Arial"/>
        </w:rPr>
        <w:t>Çdo njoftim me shkrim do të konsiderohet s</w:t>
      </w:r>
      <w:r w:rsidR="008A2544" w:rsidRPr="00D80F5A">
        <w:rPr>
          <w:rFonts w:cs="Arial"/>
        </w:rPr>
        <w:t>e</w:t>
      </w:r>
      <w:r w:rsidRPr="00D80F5A">
        <w:rPr>
          <w:rFonts w:cs="Arial"/>
        </w:rPr>
        <w:t xml:space="preserve"> është marrë: </w:t>
      </w:r>
      <w:bookmarkEnd w:id="405"/>
      <w:r w:rsidRPr="00D80F5A">
        <w:rPr>
          <w:rFonts w:cs="Arial"/>
        </w:rPr>
        <w:t xml:space="preserve"> </w:t>
      </w:r>
    </w:p>
    <w:p w14:paraId="7EBDA1E6"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në rastet kur dërgohet dorazi, dhe merret në dorëzim; </w:t>
      </w:r>
    </w:p>
    <w:p w14:paraId="4BF8E8B1"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në rastin kur dërgohet nëpërmjet një shërbimi postar të regjistruar, kur pranohet; ose </w:t>
      </w:r>
    </w:p>
    <w:p w14:paraId="2703BD1F"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në rastin e postës elektronike, kur postës elektronike (e-mail) hyn në sistemin e IT-së së Palës marrëse.   </w:t>
      </w:r>
    </w:p>
    <w:p w14:paraId="557B1A8A" w14:textId="77777777" w:rsidR="009F28E8" w:rsidRPr="00D80F5A" w:rsidRDefault="009F28E8" w:rsidP="00E54116">
      <w:pPr>
        <w:pStyle w:val="CERLEVEL4"/>
        <w:numPr>
          <w:ilvl w:val="3"/>
          <w:numId w:val="37"/>
        </w:numPr>
        <w:spacing w:after="0" w:line="276" w:lineRule="auto"/>
        <w:ind w:left="1080" w:hanging="1080"/>
        <w:rPr>
          <w:rFonts w:cs="Arial"/>
        </w:rPr>
      </w:pPr>
      <w:r w:rsidRPr="00D80F5A">
        <w:rPr>
          <w:rFonts w:cs="Arial"/>
        </w:rPr>
        <w:t xml:space="preserve">Secila Palë do të specifikojë një adresë postare, adresën e postës elektronike (e-mail) dhe një përfaqësues për dërgimin e njoftimeve me shkrim dhe mund t'i ndryshojë këto detaje duke njoftuar me shkrim ALPEX-in.  </w:t>
      </w:r>
    </w:p>
    <w:p w14:paraId="6EB5F686" w14:textId="28879097" w:rsidR="009F28E8" w:rsidRPr="00D80F5A" w:rsidRDefault="009F28E8" w:rsidP="00E54116">
      <w:pPr>
        <w:pStyle w:val="CERLEVEL4"/>
        <w:numPr>
          <w:ilvl w:val="3"/>
          <w:numId w:val="37"/>
        </w:numPr>
        <w:spacing w:after="0" w:line="276" w:lineRule="auto"/>
        <w:ind w:left="1080" w:hanging="1080"/>
        <w:rPr>
          <w:rFonts w:cs="Arial"/>
        </w:rPr>
      </w:pPr>
      <w:r w:rsidRPr="00D80F5A">
        <w:rPr>
          <w:rFonts w:cs="Arial"/>
        </w:rPr>
        <w:t>Komunikimet me shkrim ndërmjet Anëtarëve dhe ALPEX-it do të jenë në gjuhën shqipe ose angleze</w:t>
      </w:r>
      <w:r w:rsidR="00191EE7" w:rsidRPr="00D80F5A">
        <w:rPr>
          <w:rFonts w:cs="Arial"/>
        </w:rPr>
        <w:t xml:space="preserve"> si</w:t>
      </w:r>
      <w:r w:rsidR="000C1B74" w:rsidRPr="00D80F5A">
        <w:rPr>
          <w:rFonts w:cs="Arial"/>
        </w:rPr>
        <w:t>ç</w:t>
      </w:r>
      <w:r w:rsidR="00191EE7" w:rsidRPr="00D80F5A">
        <w:rPr>
          <w:rFonts w:cs="Arial"/>
        </w:rPr>
        <w:t xml:space="preserve"> përcaktohet në Marrëveshjen e Anëtarësimit në Bursë</w:t>
      </w:r>
      <w:r w:rsidRPr="00D80F5A">
        <w:rPr>
          <w:rFonts w:cs="Arial"/>
        </w:rPr>
        <w:t xml:space="preserve">. </w:t>
      </w:r>
    </w:p>
    <w:p w14:paraId="55BF5D14" w14:textId="77777777" w:rsidR="009F28E8" w:rsidRPr="00D80F5A" w:rsidRDefault="009F28E8" w:rsidP="00E54116">
      <w:pPr>
        <w:spacing w:after="0"/>
        <w:rPr>
          <w:rFonts w:ascii="Arial" w:eastAsia="Times New Roman" w:hAnsi="Arial" w:cs="Arial"/>
        </w:rPr>
      </w:pPr>
      <w:r w:rsidRPr="00D80F5A">
        <w:rPr>
          <w:rFonts w:ascii="Arial" w:hAnsi="Arial" w:cs="Arial"/>
        </w:rPr>
        <w:br w:type="page"/>
      </w:r>
    </w:p>
    <w:p w14:paraId="29629F69" w14:textId="77777777" w:rsidR="009F28E8" w:rsidRPr="00D80F5A" w:rsidRDefault="009F28E8" w:rsidP="00E54116">
      <w:pPr>
        <w:pStyle w:val="CERLEVEL1"/>
        <w:numPr>
          <w:ilvl w:val="0"/>
          <w:numId w:val="37"/>
        </w:numPr>
        <w:spacing w:after="0" w:line="276" w:lineRule="auto"/>
        <w:ind w:left="0" w:firstLine="0"/>
        <w:rPr>
          <w:rFonts w:cs="Arial"/>
          <w:szCs w:val="28"/>
        </w:rPr>
      </w:pPr>
      <w:bookmarkStart w:id="406" w:name="_Toc19265878"/>
      <w:bookmarkStart w:id="407" w:name="_Ref99362667"/>
      <w:bookmarkStart w:id="408" w:name="_Hlk111657766"/>
      <w:bookmarkStart w:id="409" w:name="_Toc112612753"/>
      <w:bookmarkEnd w:id="404"/>
      <w:r w:rsidRPr="00D80F5A">
        <w:rPr>
          <w:rFonts w:cs="Arial"/>
          <w:szCs w:val="28"/>
        </w:rPr>
        <w:lastRenderedPageBreak/>
        <w:t>Sjellja, Monitorimi dhe Mbikëqyrja e Tregut</w:t>
      </w:r>
      <w:bookmarkEnd w:id="409"/>
      <w:r w:rsidRPr="00D80F5A">
        <w:rPr>
          <w:rFonts w:cs="Arial"/>
          <w:szCs w:val="28"/>
        </w:rPr>
        <w:t xml:space="preserve">     </w:t>
      </w:r>
      <w:bookmarkEnd w:id="406"/>
      <w:bookmarkEnd w:id="407"/>
      <w:r w:rsidRPr="00D80F5A">
        <w:rPr>
          <w:rFonts w:cs="Arial"/>
          <w:szCs w:val="28"/>
        </w:rPr>
        <w:t xml:space="preserve"> </w:t>
      </w:r>
    </w:p>
    <w:p w14:paraId="478A3C23" w14:textId="77777777" w:rsidR="009F28E8" w:rsidRPr="00D80F5A" w:rsidRDefault="009F28E8" w:rsidP="00E54116">
      <w:pPr>
        <w:pStyle w:val="CERLEVEL2"/>
        <w:numPr>
          <w:ilvl w:val="1"/>
          <w:numId w:val="37"/>
        </w:numPr>
        <w:spacing w:after="0" w:line="276" w:lineRule="auto"/>
        <w:ind w:left="900" w:hanging="900"/>
        <w:rPr>
          <w:rFonts w:cs="Arial"/>
          <w:szCs w:val="24"/>
        </w:rPr>
      </w:pPr>
      <w:bookmarkStart w:id="410" w:name="_Toc472372073"/>
      <w:bookmarkStart w:id="411" w:name="_Toc19265879"/>
      <w:bookmarkStart w:id="412" w:name="_Ref99362635"/>
      <w:bookmarkStart w:id="413" w:name="_Toc112612754"/>
      <w:r w:rsidRPr="00D80F5A">
        <w:rPr>
          <w:rFonts w:cs="Arial"/>
          <w:szCs w:val="24"/>
        </w:rPr>
        <w:t>Qëllimi i këtij Kapitulli</w:t>
      </w:r>
      <w:bookmarkEnd w:id="410"/>
      <w:bookmarkEnd w:id="411"/>
      <w:bookmarkEnd w:id="412"/>
      <w:bookmarkEnd w:id="413"/>
    </w:p>
    <w:p w14:paraId="57F3DAFB" w14:textId="4FF13007" w:rsidR="008A2544" w:rsidRPr="00D80F5A" w:rsidRDefault="008F3852" w:rsidP="00E54116">
      <w:pPr>
        <w:pStyle w:val="CERLEVEL3"/>
        <w:numPr>
          <w:ilvl w:val="2"/>
          <w:numId w:val="37"/>
        </w:numPr>
        <w:spacing w:after="0" w:line="276" w:lineRule="auto"/>
        <w:ind w:left="900" w:hanging="900"/>
        <w:rPr>
          <w:rFonts w:cs="Arial"/>
        </w:rPr>
      </w:pPr>
      <w:bookmarkStart w:id="414" w:name="_Toc472372074"/>
      <w:bookmarkStart w:id="415" w:name="_Toc19265880"/>
      <w:bookmarkStart w:id="416" w:name="_Toc112612755"/>
      <w:r w:rsidRPr="00D80F5A">
        <w:rPr>
          <w:rFonts w:cs="Arial"/>
          <w:szCs w:val="24"/>
        </w:rPr>
        <w:t>T</w:t>
      </w:r>
      <w:r w:rsidRPr="00D80F5A">
        <w:rPr>
          <w:rFonts w:cs="Arial"/>
        </w:rPr>
        <w:t>ë</w:t>
      </w:r>
      <w:r w:rsidRPr="00D80F5A">
        <w:rPr>
          <w:rFonts w:cs="Arial"/>
          <w:szCs w:val="24"/>
        </w:rPr>
        <w:t xml:space="preserve"> p</w:t>
      </w:r>
      <w:r w:rsidRPr="00D80F5A">
        <w:rPr>
          <w:rFonts w:cs="Arial"/>
        </w:rPr>
        <w:t>ë</w:t>
      </w:r>
      <w:r w:rsidRPr="00D80F5A">
        <w:rPr>
          <w:rFonts w:cs="Arial"/>
          <w:szCs w:val="24"/>
        </w:rPr>
        <w:t>rgjitshme</w:t>
      </w:r>
      <w:bookmarkEnd w:id="416"/>
    </w:p>
    <w:p w14:paraId="1D31DF03" w14:textId="3B481900"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Zbatimi i praktikave më të mira të Rregullore</w:t>
      </w:r>
      <w:r w:rsidR="00D05143" w:rsidRPr="00D80F5A">
        <w:rPr>
          <w:rFonts w:cs="Arial"/>
        </w:rPr>
        <w:t>ve</w:t>
      </w:r>
      <w:r w:rsidRPr="00D80F5A">
        <w:rPr>
          <w:rFonts w:cs="Arial"/>
        </w:rPr>
        <w:t xml:space="preserve"> </w:t>
      </w:r>
      <w:r w:rsidR="00D05143" w:rsidRPr="00D80F5A">
        <w:rPr>
          <w:rFonts w:cs="Arial"/>
        </w:rPr>
        <w:t>t</w:t>
      </w:r>
      <w:r w:rsidRPr="00D80F5A">
        <w:rPr>
          <w:rFonts w:cs="Arial"/>
        </w:rPr>
        <w:t xml:space="preserve">ë BE-së për Sjelljen dhe Mbikëqyrjen e Tregut </w:t>
      </w:r>
      <w:bookmarkEnd w:id="414"/>
      <w:bookmarkEnd w:id="415"/>
      <w:r w:rsidRPr="00D80F5A">
        <w:rPr>
          <w:rFonts w:cs="Arial"/>
        </w:rPr>
        <w:t xml:space="preserve"> </w:t>
      </w:r>
    </w:p>
    <w:p w14:paraId="1D4536D5" w14:textId="7A911AF1"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Në përputhje me Rregull</w:t>
      </w:r>
      <w:r w:rsidR="007755D9" w:rsidRPr="00D80F5A">
        <w:rPr>
          <w:rFonts w:cs="Arial"/>
        </w:rPr>
        <w:t>oren</w:t>
      </w:r>
      <w:r w:rsidRPr="00D80F5A">
        <w:rPr>
          <w:rFonts w:cs="Arial"/>
        </w:rPr>
        <w:t xml:space="preserve"> REMIT, ky Kapitull D përcakton rregullat në lidhje me Sjelljen në Treg dhe sjelljet të cilat duhet të ndiqen dhe respektohen në çdo kohë nga Anëtarët e Bursës.  </w:t>
      </w:r>
    </w:p>
    <w:p w14:paraId="03553A76" w14:textId="50BDE9EF"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Ky Kapitull D përcakton gjithashtu funksionin e mbikëqyrjes së tregut të ALPEX-it, që synon parandalimin, zbulimin dhe raportimin tek Autoriteti Rregullatorë për çdo shkelje të rregullave të këtij Kapitulli nga Anëtarët  e Bursës, si dhe detyrimin e Anëtarëve të Bursës për ta mbështetur </w:t>
      </w:r>
      <w:r w:rsidR="00386DA2" w:rsidRPr="00D80F5A">
        <w:rPr>
          <w:rFonts w:cs="Arial"/>
        </w:rPr>
        <w:t>këtë</w:t>
      </w:r>
      <w:r w:rsidRPr="00D80F5A">
        <w:rPr>
          <w:rFonts w:cs="Arial"/>
        </w:rPr>
        <w:t xml:space="preserve"> funksion. </w:t>
      </w:r>
    </w:p>
    <w:p w14:paraId="77B0735E" w14:textId="77777777" w:rsidR="009F28E8" w:rsidRPr="00D80F5A" w:rsidRDefault="009F28E8" w:rsidP="00E54116">
      <w:pPr>
        <w:pStyle w:val="CERLEVEL3"/>
        <w:numPr>
          <w:ilvl w:val="2"/>
          <w:numId w:val="37"/>
        </w:numPr>
        <w:spacing w:after="0" w:line="276" w:lineRule="auto"/>
        <w:ind w:left="900" w:hanging="900"/>
        <w:rPr>
          <w:rFonts w:cs="Arial"/>
        </w:rPr>
      </w:pPr>
      <w:bookmarkStart w:id="417" w:name="_Toc472372075"/>
      <w:bookmarkStart w:id="418" w:name="_Toc19265881"/>
      <w:bookmarkStart w:id="419" w:name="_Ref99362693"/>
      <w:bookmarkStart w:id="420" w:name="_Toc112612756"/>
      <w:r w:rsidRPr="00D80F5A">
        <w:rPr>
          <w:rFonts w:cs="Arial"/>
        </w:rPr>
        <w:t>Parimet</w:t>
      </w:r>
      <w:bookmarkEnd w:id="420"/>
      <w:r w:rsidRPr="00D80F5A">
        <w:rPr>
          <w:rFonts w:cs="Arial"/>
        </w:rPr>
        <w:t xml:space="preserve">  </w:t>
      </w:r>
      <w:bookmarkEnd w:id="417"/>
      <w:bookmarkEnd w:id="418"/>
      <w:bookmarkEnd w:id="419"/>
    </w:p>
    <w:p w14:paraId="4746C753" w14:textId="2D1FA7F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Është përgjegjësi e çdo Anëtari të Bursës të sigurojë </w:t>
      </w:r>
      <w:r w:rsidR="008F3852" w:rsidRPr="00D80F5A">
        <w:rPr>
          <w:rFonts w:cs="Arial"/>
        </w:rPr>
        <w:t>se</w:t>
      </w:r>
      <w:r w:rsidRPr="00D80F5A">
        <w:rPr>
          <w:rFonts w:cs="Arial"/>
        </w:rPr>
        <w:t xml:space="preserve"> </w:t>
      </w:r>
      <w:r w:rsidR="00316E41" w:rsidRPr="00D80F5A">
        <w:rPr>
          <w:rFonts w:cs="Arial"/>
        </w:rPr>
        <w:t>është</w:t>
      </w:r>
      <w:r w:rsidRPr="00D80F5A">
        <w:rPr>
          <w:rFonts w:cs="Arial"/>
        </w:rPr>
        <w:t xml:space="preserve"> në përputhje me kërkesat e Sjelljes në Treg sipas Kapitullit D, të të gjitha palëve përkatëse të organizatës së tij. Çdo Anëtar i Bursës do të sigurojë që çdo person i përfshirë në Tregtim dhe/ose në Klerim në emër të tij, përfshirë menaxherët dhe personat e tjerë që marrin vendime në lidhje me Lloj</w:t>
      </w:r>
      <w:r w:rsidR="00DF59BA" w:rsidRPr="00D80F5A">
        <w:rPr>
          <w:rFonts w:cs="Arial"/>
        </w:rPr>
        <w:t>in</w:t>
      </w:r>
      <w:r w:rsidRPr="00D80F5A">
        <w:rPr>
          <w:rFonts w:cs="Arial"/>
        </w:rPr>
        <w:t xml:space="preserve"> e </w:t>
      </w:r>
      <w:r w:rsidR="00DF59BA" w:rsidRPr="00D80F5A">
        <w:rPr>
          <w:rFonts w:cs="Arial"/>
        </w:rPr>
        <w:t xml:space="preserve">një </w:t>
      </w:r>
      <w:r w:rsidRPr="00D80F5A">
        <w:rPr>
          <w:rFonts w:cs="Arial"/>
        </w:rPr>
        <w:t>Urdhër</w:t>
      </w:r>
      <w:r w:rsidR="00EE6EEB" w:rsidRPr="00D80F5A">
        <w:rPr>
          <w:rFonts w:cs="Arial"/>
        </w:rPr>
        <w:t>p</w:t>
      </w:r>
      <w:r w:rsidRPr="00D80F5A">
        <w:rPr>
          <w:rFonts w:cs="Arial"/>
        </w:rPr>
        <w:t>orosi</w:t>
      </w:r>
      <w:r w:rsidR="00316E41" w:rsidRPr="00D80F5A">
        <w:rPr>
          <w:rFonts w:cs="Arial"/>
        </w:rPr>
        <w:t>e</w:t>
      </w:r>
      <w:r w:rsidRPr="00D80F5A">
        <w:rPr>
          <w:rFonts w:cs="Arial"/>
        </w:rPr>
        <w:t xml:space="preserve">, i nënshtrohen kufizimeve dhe detyrimeve që bëjnë të mundur që Anëtarët e Bursës të respektojnë plotësisht dhe në mënyrë efikase Sjelljen në Treg.      </w:t>
      </w:r>
    </w:p>
    <w:p w14:paraId="01599465"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Është përgjegjësi e përbashkët e ALPEX-it dhe Anëtarëve të Bursës të sigurojnë një treg të drejtë dhe transparent të energjisë elektrike, me qëllim nxitjen e besimit të publikut në Bursë, mekanizmat e formimit të çmimeve dhe çmimet referencë në dobi të konsumatorëve fundorë. Si i tillë:     </w:t>
      </w:r>
    </w:p>
    <w:p w14:paraId="649EA6FA"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ALPEX-i dhe çdo Anëtar i Bursës do të veprojnë në përputhje me Rregullën e REMIT dhe me këtë Kapitull D; dhe    </w:t>
      </w:r>
    </w:p>
    <w:p w14:paraId="3578BF2E" w14:textId="7A4FE1B5" w:rsidR="009F28E8" w:rsidRPr="00D80F5A" w:rsidRDefault="009F28E8" w:rsidP="00E54116">
      <w:pPr>
        <w:pStyle w:val="CERLEVEL5"/>
        <w:numPr>
          <w:ilvl w:val="4"/>
          <w:numId w:val="37"/>
        </w:numPr>
        <w:spacing w:after="0" w:line="276" w:lineRule="auto"/>
        <w:ind w:left="1440" w:hanging="540"/>
        <w:rPr>
          <w:rFonts w:cs="Arial"/>
        </w:rPr>
      </w:pPr>
      <w:bookmarkStart w:id="421" w:name="_Ref99362586"/>
      <w:r w:rsidRPr="00D80F5A">
        <w:rPr>
          <w:rFonts w:cs="Arial"/>
        </w:rPr>
        <w:t>Anëtarët e Bursës do të respektojnë të gjitha detyrimet e vendosura ndaj tyre në lidhje me Rregull</w:t>
      </w:r>
      <w:r w:rsidR="00BA18CD" w:rsidRPr="00D80F5A">
        <w:rPr>
          <w:rFonts w:cs="Arial"/>
        </w:rPr>
        <w:t>ore</w:t>
      </w:r>
      <w:r w:rsidRPr="00D80F5A">
        <w:rPr>
          <w:rFonts w:cs="Arial"/>
        </w:rPr>
        <w:t xml:space="preserve">n REMIT nga Autoriteti Rregullator do të sigurojnë që stafi i tyre të përmbushë të gjitha këto detyrime dhe do të njoftojnë stafin që informacioni i tyre mund të ndahet me ALPEX-in dhe Autoritetin Rregullator.    </w:t>
      </w:r>
      <w:bookmarkEnd w:id="421"/>
    </w:p>
    <w:p w14:paraId="00DA3555" w14:textId="356CB7F2"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Pa kufizuar përgjithësinë e detyrimeve të përcaktuara në paragrafin </w:t>
      </w:r>
      <w:r w:rsidRPr="00D80F5A">
        <w:rPr>
          <w:rFonts w:cs="Arial"/>
        </w:rPr>
        <w:fldChar w:fldCharType="begin"/>
      </w:r>
      <w:r w:rsidRPr="00D80F5A">
        <w:rPr>
          <w:rFonts w:cs="Arial"/>
        </w:rPr>
        <w:instrText xml:space="preserve"> REF _Ref99362586 \r \h  \* MERGEFORMAT </w:instrText>
      </w:r>
      <w:r w:rsidRPr="00D80F5A">
        <w:rPr>
          <w:rFonts w:cs="Arial"/>
        </w:rPr>
      </w:r>
      <w:r w:rsidRPr="00D80F5A">
        <w:rPr>
          <w:rFonts w:cs="Arial"/>
        </w:rPr>
        <w:fldChar w:fldCharType="separate"/>
      </w:r>
      <w:r w:rsidR="0049763A" w:rsidRPr="00D80F5A">
        <w:rPr>
          <w:rFonts w:cs="Arial"/>
        </w:rPr>
        <w:t>D.1.2.2(b)</w:t>
      </w:r>
      <w:r w:rsidRPr="00D80F5A">
        <w:rPr>
          <w:rFonts w:cs="Arial"/>
        </w:rPr>
        <w:fldChar w:fldCharType="end"/>
      </w:r>
      <w:r w:rsidRPr="00D80F5A">
        <w:rPr>
          <w:rFonts w:cs="Arial"/>
        </w:rPr>
        <w:t xml:space="preserve"> dhe </w:t>
      </w:r>
      <w:r w:rsidR="009E6C28" w:rsidRPr="00D80F5A">
        <w:rPr>
          <w:rFonts w:cs="Arial"/>
        </w:rPr>
        <w:fldChar w:fldCharType="begin"/>
      </w:r>
      <w:r w:rsidR="009E6C28" w:rsidRPr="00D80F5A">
        <w:rPr>
          <w:rFonts w:cs="Arial"/>
        </w:rPr>
        <w:instrText xml:space="preserve"> REF _Ref112448859 \r \h </w:instrText>
      </w:r>
      <w:r w:rsidR="00D80F5A">
        <w:rPr>
          <w:rFonts w:cs="Arial"/>
        </w:rPr>
        <w:instrText xml:space="preserve"> \* MERGEFORMAT </w:instrText>
      </w:r>
      <w:r w:rsidR="009E6C28" w:rsidRPr="00D80F5A">
        <w:rPr>
          <w:rFonts w:cs="Arial"/>
        </w:rPr>
      </w:r>
      <w:r w:rsidR="009E6C28" w:rsidRPr="00D80F5A">
        <w:rPr>
          <w:rFonts w:cs="Arial"/>
        </w:rPr>
        <w:fldChar w:fldCharType="separate"/>
      </w:r>
      <w:r w:rsidR="009E6C28" w:rsidRPr="00D80F5A">
        <w:rPr>
          <w:rFonts w:cs="Arial"/>
        </w:rPr>
        <w:t>B.2.9.3</w:t>
      </w:r>
      <w:r w:rsidR="009E6C28" w:rsidRPr="00D80F5A">
        <w:rPr>
          <w:rFonts w:cs="Arial"/>
        </w:rPr>
        <w:fldChar w:fldCharType="end"/>
      </w:r>
      <w:r w:rsidRPr="00D80F5A">
        <w:rPr>
          <w:rFonts w:cs="Arial"/>
        </w:rPr>
        <w:t xml:space="preserve">, asnjë Anëtar i Bursës nuk do të:    </w:t>
      </w:r>
    </w:p>
    <w:p w14:paraId="4E3C9E2C"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përfshihet ose përpiqet të përfshihet në Manipulimin e Tregut në një treg me shumicë të energjisë; ose  </w:t>
      </w:r>
    </w:p>
    <w:p w14:paraId="068CE2D8"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përfshihet në ndonjë nga aktivitetet e ndaluara nga Rregulla REMIT në lidhje me një produkt energjie me shumicë.   </w:t>
      </w:r>
    </w:p>
    <w:p w14:paraId="65E723C6" w14:textId="77777777" w:rsidR="009F28E8" w:rsidRPr="00D80F5A" w:rsidRDefault="009F28E8" w:rsidP="00E54116">
      <w:pPr>
        <w:pStyle w:val="CERLEVEL4"/>
        <w:numPr>
          <w:ilvl w:val="3"/>
          <w:numId w:val="37"/>
        </w:numPr>
        <w:spacing w:after="0" w:line="276" w:lineRule="auto"/>
        <w:ind w:left="900"/>
        <w:rPr>
          <w:rFonts w:cs="Arial"/>
        </w:rPr>
      </w:pPr>
      <w:r w:rsidRPr="00D80F5A">
        <w:rPr>
          <w:rFonts w:cs="Arial"/>
        </w:rPr>
        <w:t xml:space="preserve">Anëtarët e Bursës duhet në çdo kohë:   </w:t>
      </w:r>
    </w:p>
    <w:p w14:paraId="6F5462AE" w14:textId="1135AE29"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të veprojnë me drejtësi </w:t>
      </w:r>
      <w:r w:rsidR="00D6142D" w:rsidRPr="00D80F5A">
        <w:rPr>
          <w:rFonts w:cs="Arial"/>
        </w:rPr>
        <w:t>kundrejt</w:t>
      </w:r>
      <w:r w:rsidRPr="00D80F5A">
        <w:rPr>
          <w:rFonts w:cs="Arial"/>
        </w:rPr>
        <w:t xml:space="preserve"> ALPEX-it dhe Anëtarëve të tjerë të Bursës; dhe</w:t>
      </w:r>
    </w:p>
    <w:p w14:paraId="135AA1CD"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tregtojnë në Bursë në përputhje me parimet e tregtarëve profesionistë të tregut.  </w:t>
      </w:r>
    </w:p>
    <w:p w14:paraId="16FE013A" w14:textId="72864396" w:rsidR="009F28E8" w:rsidRPr="00D80F5A" w:rsidRDefault="009F28E8" w:rsidP="00E54116">
      <w:pPr>
        <w:pStyle w:val="CERLEVEL4"/>
        <w:numPr>
          <w:ilvl w:val="3"/>
          <w:numId w:val="37"/>
        </w:numPr>
        <w:spacing w:after="0" w:line="276" w:lineRule="auto"/>
        <w:ind w:left="900" w:hanging="900"/>
        <w:rPr>
          <w:rFonts w:cs="Arial"/>
          <w:b/>
          <w:bCs/>
        </w:rPr>
      </w:pPr>
      <w:r w:rsidRPr="00D80F5A">
        <w:rPr>
          <w:rFonts w:cs="Arial"/>
        </w:rPr>
        <w:lastRenderedPageBreak/>
        <w:t>Çdo Anëtar i Bursës do të sigurojë që çdo Urdhër</w:t>
      </w:r>
      <w:r w:rsidR="00BD3199" w:rsidRPr="00D80F5A">
        <w:rPr>
          <w:rFonts w:cs="Arial"/>
        </w:rPr>
        <w:t>p</w:t>
      </w:r>
      <w:r w:rsidRPr="00D80F5A">
        <w:rPr>
          <w:rFonts w:cs="Arial"/>
        </w:rPr>
        <w:t xml:space="preserve">orosi e bërë prej tij të pasqyrojë një interes të vërtetë blerjeje ose shitjeje dhe që të gjitha Transaksionet në të cilat ai është palë janë të vërteta.   </w:t>
      </w:r>
    </w:p>
    <w:p w14:paraId="2981DA0D" w14:textId="6592DDB4"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Një Anëtar i Bursës nuk mund të ndikojë në asnjë mënyrë të pahijshme në çmimin ose strukturën e çmimeve në tregjet e ALPEX-it, ose të pengojë në ndonjë mënyrë tjetër ndërlidhjen e anëtarëve të tjerë në treg. </w:t>
      </w:r>
    </w:p>
    <w:p w14:paraId="7596DF3D" w14:textId="77777777" w:rsidR="009F28E8" w:rsidRPr="00D80F5A" w:rsidRDefault="009F28E8" w:rsidP="00E54116">
      <w:pPr>
        <w:pStyle w:val="CERLEVEL4"/>
        <w:numPr>
          <w:ilvl w:val="3"/>
          <w:numId w:val="37"/>
        </w:numPr>
        <w:spacing w:after="0" w:line="276" w:lineRule="auto"/>
        <w:ind w:left="900" w:hanging="900"/>
        <w:rPr>
          <w:rFonts w:cs="Arial"/>
          <w:b/>
          <w:bCs/>
        </w:rPr>
      </w:pPr>
      <w:r w:rsidRPr="00D80F5A">
        <w:rPr>
          <w:rFonts w:cs="Arial"/>
        </w:rPr>
        <w:t>Anëtarët e Bursës nuk duhet të aplikojnë metoda të paarsyeshme biznesi kur kryejnë Tregti dhe duhet të përpiqen gjithmonë të veprojnë në përputhje me praktikat e mira të biznesit.</w:t>
      </w:r>
    </w:p>
    <w:p w14:paraId="37FF220B" w14:textId="65A1452D"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Anëtarët e Bursës duhet të respektojnë në çdo kohë dispozitat e Seksionit D.1 kur  Tregtojnë</w:t>
      </w:r>
      <w:r w:rsidR="004E74F5" w:rsidRPr="00D80F5A">
        <w:rPr>
          <w:rFonts w:cs="Arial"/>
        </w:rPr>
        <w:t xml:space="preserve">. Papajtueshmëria </w:t>
      </w:r>
      <w:r w:rsidRPr="00D80F5A">
        <w:rPr>
          <w:rFonts w:cs="Arial"/>
        </w:rPr>
        <w:t xml:space="preserve"> </w:t>
      </w:r>
      <w:r w:rsidR="004E74F5" w:rsidRPr="00D80F5A">
        <w:rPr>
          <w:rFonts w:cs="Arial"/>
        </w:rPr>
        <w:t xml:space="preserve">me </w:t>
      </w:r>
      <w:r w:rsidRPr="00D80F5A">
        <w:rPr>
          <w:rFonts w:cs="Arial"/>
        </w:rPr>
        <w:t>dispozita</w:t>
      </w:r>
      <w:r w:rsidR="004E74F5" w:rsidRPr="00D80F5A">
        <w:rPr>
          <w:rFonts w:cs="Arial"/>
        </w:rPr>
        <w:t>t</w:t>
      </w:r>
      <w:r w:rsidRPr="00D80F5A">
        <w:rPr>
          <w:rFonts w:cs="Arial"/>
        </w:rPr>
        <w:t xml:space="preserve"> </w:t>
      </w:r>
      <w:r w:rsidR="004E74F5" w:rsidRPr="00D80F5A">
        <w:rPr>
          <w:rFonts w:cs="Arial"/>
        </w:rPr>
        <w:t>e</w:t>
      </w:r>
      <w:r w:rsidRPr="00D80F5A">
        <w:rPr>
          <w:rFonts w:cs="Arial"/>
        </w:rPr>
        <w:t xml:space="preserve"> këtij Kapitulli mund të sanksionohet nga ALPEX-i në përputhje me dispozitat e Rregullave të ALPEX-it</w:t>
      </w:r>
      <w:r w:rsidR="00C511DD" w:rsidRPr="00D80F5A">
        <w:rPr>
          <w:rFonts w:cs="Arial"/>
        </w:rPr>
        <w:t xml:space="preserve"> dhe Procedurat</w:t>
      </w:r>
      <w:r w:rsidRPr="00D80F5A">
        <w:rPr>
          <w:rFonts w:cs="Arial"/>
        </w:rPr>
        <w:t xml:space="preserve">.  </w:t>
      </w:r>
    </w:p>
    <w:p w14:paraId="51C9D5A3" w14:textId="22FF0041"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do të monitorojë tregjet e tij me qëllim që të garantojë që të gjitha Tregtimet dhe aktivitetet e tjera në Tregjet e ALPEX-it të jenë në përputhje me Rregullat e ALPEX-it dhe </w:t>
      </w:r>
      <w:r w:rsidR="00BD4448" w:rsidRPr="00D80F5A">
        <w:rPr>
          <w:rFonts w:cs="Arial"/>
        </w:rPr>
        <w:t>L</w:t>
      </w:r>
      <w:r w:rsidRPr="00D80F5A">
        <w:rPr>
          <w:rFonts w:cs="Arial"/>
        </w:rPr>
        <w:t xml:space="preserve">igjin në </w:t>
      </w:r>
      <w:r w:rsidR="00BD4448" w:rsidRPr="00D80F5A">
        <w:rPr>
          <w:rFonts w:cs="Arial"/>
        </w:rPr>
        <w:t>F</w:t>
      </w:r>
      <w:r w:rsidRPr="00D80F5A">
        <w:rPr>
          <w:rFonts w:cs="Arial"/>
        </w:rPr>
        <w:t xml:space="preserve">uqi. ALPEX-i mund të kryejë </w:t>
      </w:r>
      <w:r w:rsidR="00341303" w:rsidRPr="00D80F5A">
        <w:rPr>
          <w:rFonts w:cs="Arial"/>
        </w:rPr>
        <w:t>monitorime</w:t>
      </w:r>
      <w:r w:rsidR="00180E68" w:rsidRPr="00D80F5A">
        <w:rPr>
          <w:rFonts w:cs="Arial"/>
        </w:rPr>
        <w:t xml:space="preserve"> </w:t>
      </w:r>
      <w:r w:rsidR="008E12D7" w:rsidRPr="00D80F5A">
        <w:rPr>
          <w:rFonts w:cs="Arial"/>
        </w:rPr>
        <w:t>dhe kërkojë shpjegim</w:t>
      </w:r>
      <w:r w:rsidR="00C511DD" w:rsidRPr="00D80F5A">
        <w:rPr>
          <w:rFonts w:cs="Arial"/>
        </w:rPr>
        <w:t>et</w:t>
      </w:r>
      <w:r w:rsidRPr="00D80F5A">
        <w:rPr>
          <w:rFonts w:cs="Arial"/>
        </w:rPr>
        <w:t xml:space="preserve"> mbi aktivitetet </w:t>
      </w:r>
      <w:r w:rsidR="00C511DD" w:rsidRPr="00D80F5A">
        <w:rPr>
          <w:rFonts w:cs="Arial"/>
        </w:rPr>
        <w:t>e tregtimit të</w:t>
      </w:r>
      <w:r w:rsidRPr="00D80F5A">
        <w:rPr>
          <w:rFonts w:cs="Arial"/>
        </w:rPr>
        <w:t xml:space="preserve"> Anëtarëve të Bursës siç përcaktohet në Rregullat e ALPEX-it</w:t>
      </w:r>
      <w:r w:rsidR="00C511DD" w:rsidRPr="00D80F5A">
        <w:rPr>
          <w:rFonts w:cs="Arial"/>
        </w:rPr>
        <w:t xml:space="preserve"> dhe Procedurat</w:t>
      </w:r>
      <w:r w:rsidRPr="00D80F5A">
        <w:rPr>
          <w:rFonts w:cs="Arial"/>
        </w:rPr>
        <w:t xml:space="preserve">.    </w:t>
      </w:r>
    </w:p>
    <w:p w14:paraId="4715BFA8"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mund të kërkojë dhe të mbledhë informacion nga Anëtarët e Bursës në lidhje me biznesin e tyre, dhe Anëtarët e Bursës bien dakord të japin çdo informacion të tillë të kërkuar pa vonesë. </w:t>
      </w:r>
    </w:p>
    <w:p w14:paraId="28666A06" w14:textId="6C403A44"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Çdo shkelje e </w:t>
      </w:r>
      <w:r w:rsidR="00744998" w:rsidRPr="00D80F5A">
        <w:rPr>
          <w:rFonts w:cs="Arial"/>
        </w:rPr>
        <w:t>këtij</w:t>
      </w:r>
      <w:r w:rsidRPr="00D80F5A">
        <w:rPr>
          <w:rFonts w:cs="Arial"/>
        </w:rPr>
        <w:t xml:space="preserve"> seksioni </w:t>
      </w:r>
      <w:r w:rsidRPr="00D80F5A">
        <w:rPr>
          <w:rFonts w:cs="Arial"/>
        </w:rPr>
        <w:fldChar w:fldCharType="begin"/>
      </w:r>
      <w:r w:rsidRPr="00D80F5A">
        <w:rPr>
          <w:rFonts w:cs="Arial"/>
        </w:rPr>
        <w:instrText xml:space="preserve"> REF _Ref99362635 \r \h  \* MERGEFORMAT </w:instrText>
      </w:r>
      <w:r w:rsidRPr="00D80F5A">
        <w:rPr>
          <w:rFonts w:cs="Arial"/>
        </w:rPr>
      </w:r>
      <w:r w:rsidRPr="00D80F5A">
        <w:rPr>
          <w:rFonts w:cs="Arial"/>
        </w:rPr>
        <w:fldChar w:fldCharType="separate"/>
      </w:r>
      <w:r w:rsidR="00CB0EE0" w:rsidRPr="00D80F5A">
        <w:rPr>
          <w:rFonts w:cs="Arial"/>
        </w:rPr>
        <w:t>D.1</w:t>
      </w:r>
      <w:r w:rsidRPr="00D80F5A">
        <w:rPr>
          <w:rFonts w:cs="Arial"/>
        </w:rPr>
        <w:fldChar w:fldCharType="end"/>
      </w:r>
      <w:r w:rsidRPr="00D80F5A">
        <w:rPr>
          <w:rFonts w:cs="Arial"/>
        </w:rPr>
        <w:t xml:space="preserve"> </w:t>
      </w:r>
      <w:r w:rsidR="007309EF" w:rsidRPr="00D80F5A">
        <w:rPr>
          <w:rFonts w:cs="Arial"/>
        </w:rPr>
        <w:t>nëse</w:t>
      </w:r>
      <w:r w:rsidR="003C529B" w:rsidRPr="00D80F5A">
        <w:rPr>
          <w:rFonts w:cs="Arial"/>
        </w:rPr>
        <w:t xml:space="preserve"> nuk mund t</w:t>
      </w:r>
      <w:r w:rsidR="007309EF" w:rsidRPr="00D80F5A">
        <w:rPr>
          <w:rFonts w:cs="Arial"/>
        </w:rPr>
        <w:t>ë</w:t>
      </w:r>
      <w:r w:rsidR="003C529B" w:rsidRPr="00D80F5A">
        <w:rPr>
          <w:rFonts w:cs="Arial"/>
        </w:rPr>
        <w:t xml:space="preserve"> rregull</w:t>
      </w:r>
      <w:r w:rsidR="007309EF" w:rsidRPr="00D80F5A">
        <w:rPr>
          <w:rFonts w:cs="Arial"/>
        </w:rPr>
        <w:t xml:space="preserve">ohet </w:t>
      </w:r>
      <w:r w:rsidRPr="00D80F5A">
        <w:rPr>
          <w:rFonts w:cs="Arial"/>
        </w:rPr>
        <w:t>sipas këtyre Rregullave të ALPEX-it</w:t>
      </w:r>
      <w:r w:rsidR="003C529B" w:rsidRPr="00D80F5A">
        <w:rPr>
          <w:rFonts w:cs="Arial"/>
        </w:rPr>
        <w:t xml:space="preserve"> dhe Procedurat</w:t>
      </w:r>
      <w:r w:rsidRPr="00D80F5A">
        <w:rPr>
          <w:rFonts w:cs="Arial"/>
        </w:rPr>
        <w:t xml:space="preserve">, do të konsiderohet si Mos përmbushje Detyrimesh. </w:t>
      </w:r>
      <w:r w:rsidR="007309EF" w:rsidRPr="00D80F5A">
        <w:rPr>
          <w:rFonts w:cs="Arial"/>
        </w:rPr>
        <w:t xml:space="preserve"> </w:t>
      </w:r>
    </w:p>
    <w:p w14:paraId="7BFE216C" w14:textId="77777777" w:rsidR="009F28E8" w:rsidRPr="00D80F5A" w:rsidRDefault="009F28E8" w:rsidP="00E54116">
      <w:pPr>
        <w:pStyle w:val="CERLEVEL3"/>
        <w:numPr>
          <w:ilvl w:val="2"/>
          <w:numId w:val="37"/>
        </w:numPr>
        <w:spacing w:after="0" w:line="276" w:lineRule="auto"/>
        <w:ind w:left="900" w:hanging="900"/>
        <w:rPr>
          <w:rFonts w:cs="Arial"/>
        </w:rPr>
      </w:pPr>
      <w:bookmarkStart w:id="422" w:name="_Toc475116820"/>
      <w:bookmarkStart w:id="423" w:name="_Toc475117492"/>
      <w:bookmarkStart w:id="424" w:name="_Toc472372084"/>
      <w:bookmarkStart w:id="425" w:name="_Toc19265882"/>
      <w:bookmarkStart w:id="426" w:name="_Toc112612757"/>
      <w:bookmarkEnd w:id="422"/>
      <w:bookmarkEnd w:id="423"/>
      <w:r w:rsidRPr="00D80F5A">
        <w:rPr>
          <w:rFonts w:cs="Arial"/>
        </w:rPr>
        <w:t>Angazhimi për transparencë</w:t>
      </w:r>
      <w:bookmarkEnd w:id="426"/>
      <w:r w:rsidRPr="00D80F5A">
        <w:rPr>
          <w:rFonts w:cs="Arial"/>
        </w:rPr>
        <w:t xml:space="preserve"> </w:t>
      </w:r>
      <w:bookmarkEnd w:id="424"/>
      <w:bookmarkEnd w:id="425"/>
    </w:p>
    <w:p w14:paraId="5F5523BE" w14:textId="457F9D09"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Anëtarët e Bursës do të mbështesin dhe bashkëpunojnë plotësisht me ALPEX-in në zhvillimin dhe zbatimin e masave për të rritur transparencën në Bursë në përputhje me </w:t>
      </w:r>
      <w:r w:rsidR="00BD4448" w:rsidRPr="00D80F5A">
        <w:rPr>
          <w:rFonts w:cs="Arial"/>
        </w:rPr>
        <w:t>L</w:t>
      </w:r>
      <w:r w:rsidRPr="00D80F5A">
        <w:rPr>
          <w:rFonts w:cs="Arial"/>
        </w:rPr>
        <w:t xml:space="preserve">egjislacionin në </w:t>
      </w:r>
      <w:r w:rsidR="00BD4448" w:rsidRPr="00D80F5A">
        <w:rPr>
          <w:rFonts w:cs="Arial"/>
        </w:rPr>
        <w:t>F</w:t>
      </w:r>
      <w:r w:rsidRPr="00D80F5A">
        <w:rPr>
          <w:rFonts w:cs="Arial"/>
        </w:rPr>
        <w:t xml:space="preserve">uqi.  </w:t>
      </w:r>
    </w:p>
    <w:p w14:paraId="6049256F" w14:textId="27345165"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Çdo Anëtar i Bursës do të bëjë publik çdo Informacion të Brendshëm siç përcaktohet në këtë </w:t>
      </w:r>
      <w:r w:rsidR="00744998" w:rsidRPr="00D80F5A">
        <w:rPr>
          <w:rFonts w:cs="Arial"/>
        </w:rPr>
        <w:t xml:space="preserve">rregull </w:t>
      </w:r>
      <w:r w:rsidR="00CE44D1" w:rsidRPr="00D80F5A">
        <w:rPr>
          <w:rFonts w:cs="Arial"/>
        </w:rPr>
        <w:t xml:space="preserve">për </w:t>
      </w:r>
      <w:r w:rsidRPr="00D80F5A">
        <w:rPr>
          <w:rFonts w:cs="Arial"/>
        </w:rPr>
        <w:t>Sjellje</w:t>
      </w:r>
      <w:r w:rsidR="00CE44D1" w:rsidRPr="00D80F5A">
        <w:rPr>
          <w:rFonts w:cs="Arial"/>
        </w:rPr>
        <w:t>n</w:t>
      </w:r>
      <w:r w:rsidRPr="00D80F5A">
        <w:rPr>
          <w:rFonts w:cs="Arial"/>
        </w:rPr>
        <w:t xml:space="preserve"> </w:t>
      </w:r>
      <w:r w:rsidR="00CE44D1" w:rsidRPr="00D80F5A">
        <w:rPr>
          <w:rFonts w:cs="Arial"/>
        </w:rPr>
        <w:t>n</w:t>
      </w:r>
      <w:r w:rsidRPr="00D80F5A">
        <w:rPr>
          <w:rFonts w:cs="Arial"/>
        </w:rPr>
        <w:t xml:space="preserve">ë Treg në lidhje me Tregun e Energjisë Elektrike të Shqipërisë dhe Kosovës për sa i përket biznesit ose objekteve që zotëron ose kontrollon Anëtari i Bursës në fjalë ose për çështjet operative për të cilat është përgjegjës ai Anëtar i Bursës, qoftë tërësisht ose pjesërisht.  </w:t>
      </w:r>
    </w:p>
    <w:p w14:paraId="712E055D"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ALPEX-i i jep informacion publikut dhe në veçanti Anëtarëve të Bursës, sipas kërkesës, në përputhje me dispozitat e Rregullave të ALPEX-it. ALPEX-i do të sigurojë që zbulimi i detajeve dhe informacionit që zotëron të mos u japë avantazh tregtar ose konkurrence në mënyrë të padrejtë palëve të treta dhe në veçanti Anëtarëve të Bursës. </w:t>
      </w:r>
    </w:p>
    <w:p w14:paraId="0D90AC29" w14:textId="77777777"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Detyrimi për të dhënë informacion është subjekt i respektimit të parimit të sekretit tregtar. Stafi i ALPEX-it ka gjithashtu detyrimin të respektojë parimin e konfidencialitetit.</w:t>
      </w:r>
    </w:p>
    <w:p w14:paraId="02295F9D" w14:textId="54537877"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Është përgjegjësi e ALPEX-it që ta mbajë </w:t>
      </w:r>
      <w:r w:rsidR="002335B5" w:rsidRPr="00D80F5A">
        <w:rPr>
          <w:rFonts w:cs="Arial"/>
        </w:rPr>
        <w:t xml:space="preserve">në mënyrë sa më transparente </w:t>
      </w:r>
      <w:r w:rsidRPr="00D80F5A">
        <w:rPr>
          <w:rFonts w:cs="Arial"/>
        </w:rPr>
        <w:t xml:space="preserve">informacionin e përditësuar të tregut. </w:t>
      </w:r>
    </w:p>
    <w:p w14:paraId="0845BECA" w14:textId="03B4E86A"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lastRenderedPageBreak/>
        <w:t xml:space="preserve">Burimi kryesor i informacionit të tregut të publikuar do të jetë faqja </w:t>
      </w:r>
      <w:r w:rsidR="0013631B" w:rsidRPr="00D80F5A">
        <w:rPr>
          <w:rFonts w:cs="Arial"/>
        </w:rPr>
        <w:t xml:space="preserve">zyrtare e </w:t>
      </w:r>
      <w:r w:rsidR="00CB0EE0" w:rsidRPr="00D80F5A">
        <w:rPr>
          <w:rFonts w:cs="Arial"/>
        </w:rPr>
        <w:t>u</w:t>
      </w:r>
      <w:r w:rsidRPr="00D80F5A">
        <w:rPr>
          <w:rFonts w:cs="Arial"/>
        </w:rPr>
        <w:t>eb</w:t>
      </w:r>
      <w:r w:rsidR="00CB0EE0" w:rsidRPr="00D80F5A">
        <w:rPr>
          <w:rFonts w:cs="Arial"/>
        </w:rPr>
        <w:t>-it</w:t>
      </w:r>
      <w:r w:rsidRPr="00D80F5A">
        <w:rPr>
          <w:rFonts w:cs="Arial"/>
        </w:rPr>
        <w:t xml:space="preserve"> e ALPEX-it. </w:t>
      </w:r>
    </w:p>
    <w:p w14:paraId="76B4FA10" w14:textId="7664377F"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I gjithë informacioni i tregut në faqen </w:t>
      </w:r>
      <w:r w:rsidR="00CB0EE0" w:rsidRPr="00D80F5A">
        <w:rPr>
          <w:rFonts w:cs="Arial"/>
        </w:rPr>
        <w:t>u</w:t>
      </w:r>
      <w:r w:rsidRPr="00D80F5A">
        <w:rPr>
          <w:rFonts w:cs="Arial"/>
        </w:rPr>
        <w:t>eb</w:t>
      </w:r>
      <w:r w:rsidR="00CB0EE0" w:rsidRPr="00D80F5A">
        <w:rPr>
          <w:rFonts w:cs="Arial"/>
        </w:rPr>
        <w:t>-it</w:t>
      </w:r>
      <w:r w:rsidRPr="00D80F5A">
        <w:rPr>
          <w:rFonts w:cs="Arial"/>
        </w:rPr>
        <w:t xml:space="preserve"> të ALPEX-it është publik në një format lehtësisht të aksesueshëm dhe që mund të përpunohet.</w:t>
      </w:r>
    </w:p>
    <w:p w14:paraId="17EA2EDE" w14:textId="2ED58DC5"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Informacionet shtesë dhe detajet teknike në lidhje me të dhënat e ofruara nga ALPEX-i mund të specifikohen me një Vendim Teknik të ALPEX-it, të publikuara në faqen </w:t>
      </w:r>
      <w:r w:rsidR="00CB0EE0" w:rsidRPr="00D80F5A">
        <w:rPr>
          <w:rFonts w:cs="Arial"/>
        </w:rPr>
        <w:t>u</w:t>
      </w:r>
      <w:r w:rsidRPr="00D80F5A">
        <w:rPr>
          <w:rFonts w:cs="Arial"/>
        </w:rPr>
        <w:t xml:space="preserve">eb-it. </w:t>
      </w:r>
    </w:p>
    <w:p w14:paraId="0E14B6F8" w14:textId="77777777" w:rsidR="009F28E8" w:rsidRPr="00D80F5A" w:rsidRDefault="009F28E8" w:rsidP="00E54116">
      <w:pPr>
        <w:pStyle w:val="CERLEVEL3"/>
        <w:numPr>
          <w:ilvl w:val="2"/>
          <w:numId w:val="37"/>
        </w:numPr>
        <w:spacing w:after="0" w:line="276" w:lineRule="auto"/>
        <w:ind w:left="900" w:hanging="900"/>
        <w:rPr>
          <w:rFonts w:cs="Arial"/>
        </w:rPr>
      </w:pPr>
      <w:bookmarkStart w:id="427" w:name="_Toc19265883"/>
      <w:bookmarkStart w:id="428" w:name="_Toc472372085"/>
      <w:bookmarkStart w:id="429" w:name="_Toc112612758"/>
      <w:r w:rsidRPr="00D80F5A">
        <w:rPr>
          <w:rFonts w:cs="Arial"/>
        </w:rPr>
        <w:t>Sjellja publike e Anëtarëve të Bursës</w:t>
      </w:r>
      <w:bookmarkEnd w:id="429"/>
      <w:r w:rsidRPr="00D80F5A">
        <w:rPr>
          <w:rFonts w:cs="Arial"/>
        </w:rPr>
        <w:t xml:space="preserve">     </w:t>
      </w:r>
      <w:bookmarkEnd w:id="427"/>
      <w:r w:rsidRPr="00D80F5A">
        <w:rPr>
          <w:rFonts w:cs="Arial"/>
        </w:rPr>
        <w:t xml:space="preserve"> </w:t>
      </w:r>
      <w:bookmarkEnd w:id="428"/>
    </w:p>
    <w:p w14:paraId="4BBC0409"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Një Anëtar i Bursës duhet të sigurohet që çdo deklaratë publike që bën në lidhje me pjesëmarrjen e tij në Bursë është e vërtetë dhe e saktë. </w:t>
      </w:r>
    </w:p>
    <w:p w14:paraId="06F3B31A"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Anëtarët e Bursës nuk duhet të njollosin emrin e ALPEX-it duke bërë deklarata të rreme. </w:t>
      </w:r>
    </w:p>
    <w:p w14:paraId="4E2A9A27" w14:textId="2E799695" w:rsidR="009F28E8" w:rsidRPr="00D80F5A" w:rsidRDefault="009F28E8" w:rsidP="00E54116">
      <w:pPr>
        <w:pStyle w:val="CERLEVEL3"/>
        <w:numPr>
          <w:ilvl w:val="2"/>
          <w:numId w:val="37"/>
        </w:numPr>
        <w:spacing w:after="0" w:line="276" w:lineRule="auto"/>
        <w:ind w:left="900" w:hanging="900"/>
        <w:rPr>
          <w:rFonts w:cs="Arial"/>
        </w:rPr>
      </w:pPr>
      <w:bookmarkStart w:id="430" w:name="_Toc19265884"/>
      <w:bookmarkStart w:id="431" w:name="_Toc112612759"/>
      <w:r w:rsidRPr="00D80F5A">
        <w:rPr>
          <w:rFonts w:cs="Arial"/>
        </w:rPr>
        <w:t xml:space="preserve">Raportimi i menjëhershëm </w:t>
      </w:r>
      <w:r w:rsidR="003B1A6A" w:rsidRPr="00D80F5A">
        <w:rPr>
          <w:rFonts w:cs="Arial"/>
        </w:rPr>
        <w:t>shkeljeve të dyshuara</w:t>
      </w:r>
      <w:bookmarkEnd w:id="431"/>
      <w:r w:rsidRPr="00D80F5A">
        <w:rPr>
          <w:rFonts w:cs="Arial"/>
        </w:rPr>
        <w:t xml:space="preserve">   </w:t>
      </w:r>
      <w:bookmarkEnd w:id="430"/>
      <w:r w:rsidRPr="00D80F5A">
        <w:rPr>
          <w:rFonts w:cs="Arial"/>
        </w:rPr>
        <w:t xml:space="preserve"> </w:t>
      </w:r>
    </w:p>
    <w:p w14:paraId="53689C5D" w14:textId="70645FBC"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Nëse një Anëtar i Bursës zbulon ndonjë veprim që dyshohet si shkelje e Kapitullit D të këtyre Rregullave të ALPEX-it, </w:t>
      </w:r>
      <w:r w:rsidR="00061AC8" w:rsidRPr="00D80F5A">
        <w:rPr>
          <w:rFonts w:cs="Arial"/>
        </w:rPr>
        <w:t>mund</w:t>
      </w:r>
      <w:r w:rsidRPr="00D80F5A">
        <w:rPr>
          <w:rFonts w:cs="Arial"/>
        </w:rPr>
        <w:t xml:space="preserve"> të informojë pa vonesë ALPEX-in. </w:t>
      </w:r>
    </w:p>
    <w:p w14:paraId="754ABB5C" w14:textId="426FBBAB" w:rsidR="00061AC8" w:rsidRPr="00D80F5A" w:rsidRDefault="00314C0A" w:rsidP="00E54116">
      <w:pPr>
        <w:pStyle w:val="CERLEVEL4"/>
        <w:numPr>
          <w:ilvl w:val="3"/>
          <w:numId w:val="37"/>
        </w:numPr>
        <w:spacing w:after="0" w:line="276" w:lineRule="auto"/>
        <w:ind w:left="900" w:hanging="900"/>
      </w:pPr>
      <w:r w:rsidRPr="00D80F5A">
        <w:rPr>
          <w:rFonts w:cs="Arial"/>
        </w:rPr>
        <w:t>Nëse ALPEX-i zbulon ose informohet p</w:t>
      </w:r>
      <w:r w:rsidR="00E77305" w:rsidRPr="00D80F5A">
        <w:rPr>
          <w:rFonts w:cs="Arial"/>
        </w:rPr>
        <w:t>ë</w:t>
      </w:r>
      <w:r w:rsidRPr="00D80F5A">
        <w:rPr>
          <w:rFonts w:cs="Arial"/>
        </w:rPr>
        <w:t>r ndonj</w:t>
      </w:r>
      <w:r w:rsidR="00E77305" w:rsidRPr="00D80F5A">
        <w:rPr>
          <w:rFonts w:cs="Arial"/>
        </w:rPr>
        <w:t>ë</w:t>
      </w:r>
      <w:r w:rsidRPr="00D80F5A">
        <w:rPr>
          <w:rFonts w:cs="Arial"/>
        </w:rPr>
        <w:t xml:space="preserve"> veprim që dyshohet si shkelje e Kapitullit D të këtyre Rregullave të ALPEX-it</w:t>
      </w:r>
      <w:r w:rsidR="00E77305" w:rsidRPr="00D80F5A">
        <w:rPr>
          <w:rFonts w:cs="Arial"/>
        </w:rPr>
        <w:t xml:space="preserve">, do të informojë Autoritetin Rregullator pa vonesë. </w:t>
      </w:r>
    </w:p>
    <w:p w14:paraId="6F437F96" w14:textId="77777777" w:rsidR="009F28E8" w:rsidRPr="00D80F5A" w:rsidRDefault="009F28E8" w:rsidP="00E54116">
      <w:pPr>
        <w:pStyle w:val="CERLEVEL2"/>
        <w:numPr>
          <w:ilvl w:val="1"/>
          <w:numId w:val="37"/>
        </w:numPr>
        <w:spacing w:after="0" w:line="276" w:lineRule="auto"/>
        <w:ind w:left="900" w:hanging="900"/>
        <w:rPr>
          <w:rFonts w:cs="Arial"/>
          <w:sz w:val="22"/>
        </w:rPr>
      </w:pPr>
      <w:bookmarkStart w:id="432" w:name="_Toc472372086"/>
      <w:bookmarkStart w:id="433" w:name="_Toc19265885"/>
      <w:bookmarkStart w:id="434" w:name="_Ref99349281"/>
      <w:bookmarkStart w:id="435" w:name="_Toc112612760"/>
      <w:r w:rsidRPr="00D80F5A">
        <w:rPr>
          <w:rFonts w:cs="Arial"/>
          <w:sz w:val="22"/>
        </w:rPr>
        <w:t>Kërkesat organizative të Anëtarëve të Bursës</w:t>
      </w:r>
      <w:bookmarkEnd w:id="435"/>
      <w:r w:rsidRPr="00D80F5A">
        <w:rPr>
          <w:rFonts w:cs="Arial"/>
          <w:sz w:val="22"/>
        </w:rPr>
        <w:t xml:space="preserve">     </w:t>
      </w:r>
      <w:bookmarkEnd w:id="432"/>
      <w:bookmarkEnd w:id="433"/>
      <w:bookmarkEnd w:id="434"/>
    </w:p>
    <w:p w14:paraId="0B829B9A" w14:textId="77777777" w:rsidR="009F28E8" w:rsidRPr="00D80F5A" w:rsidRDefault="009F28E8" w:rsidP="00E54116">
      <w:pPr>
        <w:pStyle w:val="CERLEVEL3"/>
        <w:numPr>
          <w:ilvl w:val="2"/>
          <w:numId w:val="37"/>
        </w:numPr>
        <w:spacing w:after="0" w:line="276" w:lineRule="auto"/>
        <w:ind w:left="900" w:hanging="900"/>
        <w:rPr>
          <w:rFonts w:cs="Arial"/>
        </w:rPr>
      </w:pPr>
      <w:bookmarkStart w:id="436" w:name="_Toc19265886"/>
      <w:bookmarkStart w:id="437" w:name="_Toc472372087"/>
      <w:bookmarkStart w:id="438" w:name="_Toc112612761"/>
      <w:r w:rsidRPr="00D80F5A">
        <w:rPr>
          <w:rFonts w:cs="Arial"/>
        </w:rPr>
        <w:t>Aftësitë e Anëtarëve të Bursës</w:t>
      </w:r>
      <w:bookmarkEnd w:id="438"/>
      <w:r w:rsidRPr="00D80F5A">
        <w:rPr>
          <w:rFonts w:cs="Arial"/>
        </w:rPr>
        <w:t xml:space="preserve">    </w:t>
      </w:r>
      <w:bookmarkEnd w:id="436"/>
      <w:r w:rsidRPr="00D80F5A">
        <w:rPr>
          <w:rFonts w:cs="Arial"/>
        </w:rPr>
        <w:t xml:space="preserve"> </w:t>
      </w:r>
      <w:bookmarkEnd w:id="437"/>
    </w:p>
    <w:p w14:paraId="2C980B09"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Çdo Anëtar i Bursës do t’i organizojë aktivitetet e biznesit të tij në mënyrë të tillë që të përmbushë detyrimet e tij sipas Legjislacionit primar dhe sekondar në Fuqi në lidhje me Tregtimin në Bursë dhe Shlyerjen e Transaksioneve të tregut.  </w:t>
      </w:r>
    </w:p>
    <w:p w14:paraId="5FEC1290"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Anëtari i Bursës duhet të ketë dhe të mbajë infrastrukturën e përshtatshme organizative, operacionale dhe tekniko-ekonomike, si dhe mekanizmat e duhura dhe të përshtatshëm të kontrollit dhe sigurisë për përpunimin elektronik të të dhënave dhe procedurat e kontrollit të brendshëm në lidhje me pjesëmarrjen e tij në Tregjet e ALPEX-it, dhe në veçanti për:</w:t>
      </w:r>
    </w:p>
    <w:p w14:paraId="7E910449"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administrimin efektiv të rreziqeve si pasojë e pjesëmarrjes së tij në Tregjet e ALPEX-it dhe përmbushjen e detyrimeve përkatëse; </w:t>
      </w:r>
    </w:p>
    <w:p w14:paraId="1C5E6CE4"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monitorimin e Klerimit pa probleme të tregtimeve të tij dhe përmbushjen e detyrimeve që ndërmerr, në lidhje me Klerimin e tregtimeve të tij, sipas rastit; </w:t>
      </w:r>
    </w:p>
    <w:p w14:paraId="6D8430C8"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uljen e rrezikut për t'u përfshirë në ndonjë sjellje abuzive dhe në dëm të tregut; </w:t>
      </w:r>
    </w:p>
    <w:p w14:paraId="03504D37" w14:textId="0F831350"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monitorimin, menaxhimin dhe përmbushjen me efektivitet, sipas rastit, të detyrimeve të tij ndaj Autoritet</w:t>
      </w:r>
      <w:r w:rsidR="009D3197" w:rsidRPr="00D80F5A">
        <w:rPr>
          <w:rFonts w:cs="Arial"/>
        </w:rPr>
        <w:t>i</w:t>
      </w:r>
      <w:r w:rsidR="001C06A5" w:rsidRPr="00D80F5A">
        <w:rPr>
          <w:rFonts w:cs="Arial"/>
        </w:rPr>
        <w:t>t</w:t>
      </w:r>
      <w:r w:rsidRPr="00D80F5A">
        <w:rPr>
          <w:rFonts w:cs="Arial"/>
        </w:rPr>
        <w:t xml:space="preserve"> Kompetent, ALPEX-it, </w:t>
      </w:r>
      <w:r w:rsidR="0012484C" w:rsidRPr="00D80F5A">
        <w:rPr>
          <w:rFonts w:cs="Arial"/>
        </w:rPr>
        <w:t xml:space="preserve">në lidhje </w:t>
      </w:r>
      <w:r w:rsidRPr="00D80F5A">
        <w:rPr>
          <w:rFonts w:cs="Arial"/>
        </w:rPr>
        <w:t xml:space="preserve">me tregjet e ALPEX-it. </w:t>
      </w:r>
    </w:p>
    <w:p w14:paraId="3AAEE177"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Anëtarët e Bursës duhet të kenë plane organizative që përfshijnë: </w:t>
      </w:r>
    </w:p>
    <w:p w14:paraId="620C6BB2" w14:textId="5C5C718C" w:rsidR="009F28E8" w:rsidRPr="00D80F5A" w:rsidRDefault="004B420D" w:rsidP="00E54116">
      <w:pPr>
        <w:pStyle w:val="CERLEVEL5"/>
        <w:numPr>
          <w:ilvl w:val="4"/>
          <w:numId w:val="37"/>
        </w:numPr>
        <w:spacing w:after="0" w:line="276" w:lineRule="auto"/>
        <w:ind w:left="1440" w:hanging="540"/>
        <w:rPr>
          <w:rFonts w:cs="Arial"/>
        </w:rPr>
      </w:pPr>
      <w:r w:rsidRPr="00D80F5A">
        <w:rPr>
          <w:rFonts w:cs="Arial"/>
        </w:rPr>
        <w:t>k</w:t>
      </w:r>
      <w:r w:rsidR="00CF5B19" w:rsidRPr="00D80F5A">
        <w:rPr>
          <w:rFonts w:cs="Arial"/>
        </w:rPr>
        <w:t xml:space="preserve">ontrollimin </w:t>
      </w:r>
      <w:r w:rsidR="009F28E8" w:rsidRPr="00D80F5A">
        <w:rPr>
          <w:rFonts w:cs="Arial"/>
        </w:rPr>
        <w:t xml:space="preserve">e aktiviteteve të </w:t>
      </w:r>
      <w:r w:rsidR="00CF5B19" w:rsidRPr="00D80F5A">
        <w:rPr>
          <w:rFonts w:cs="Arial"/>
        </w:rPr>
        <w:t xml:space="preserve">tyre të </w:t>
      </w:r>
      <w:r w:rsidR="009F28E8" w:rsidRPr="00D80F5A">
        <w:rPr>
          <w:rFonts w:cs="Arial"/>
        </w:rPr>
        <w:t xml:space="preserve">Tregtimit; </w:t>
      </w:r>
    </w:p>
    <w:p w14:paraId="118C77DD"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lastRenderedPageBreak/>
        <w:t>Masat e duhura për menaxhimin e riskut;</w:t>
      </w:r>
    </w:p>
    <w:p w14:paraId="54DF17D9" w14:textId="62D85CBE"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Pajtueshmërinë e vazhdueshme me kërkesat e përcaktuara në paragrafin </w:t>
      </w:r>
      <w:r w:rsidR="00A81884" w:rsidRPr="00D80F5A">
        <w:rPr>
          <w:rFonts w:cs="Arial"/>
        </w:rPr>
        <w:fldChar w:fldCharType="begin"/>
      </w:r>
      <w:r w:rsidR="00A81884" w:rsidRPr="00D80F5A">
        <w:rPr>
          <w:rFonts w:cs="Arial"/>
        </w:rPr>
        <w:instrText xml:space="preserve"> REF _Ref110453712 \r \h </w:instrText>
      </w:r>
      <w:r w:rsidR="00F13D75" w:rsidRPr="00D80F5A">
        <w:rPr>
          <w:rFonts w:cs="Arial"/>
        </w:rPr>
        <w:instrText xml:space="preserve"> \* MERGEFORMAT </w:instrText>
      </w:r>
      <w:r w:rsidR="00A81884" w:rsidRPr="00D80F5A">
        <w:rPr>
          <w:rFonts w:cs="Arial"/>
        </w:rPr>
      </w:r>
      <w:r w:rsidR="00A81884" w:rsidRPr="00D80F5A">
        <w:rPr>
          <w:rFonts w:cs="Arial"/>
        </w:rPr>
        <w:fldChar w:fldCharType="separate"/>
      </w:r>
      <w:r w:rsidR="00830BC0" w:rsidRPr="00D80F5A">
        <w:rPr>
          <w:rFonts w:cs="Arial"/>
        </w:rPr>
        <w:t>C.1.1</w:t>
      </w:r>
      <w:r w:rsidR="00A81884" w:rsidRPr="00D80F5A">
        <w:rPr>
          <w:rFonts w:cs="Arial"/>
        </w:rPr>
        <w:fldChar w:fldCharType="end"/>
      </w:r>
      <w:r w:rsidRPr="00D80F5A">
        <w:rPr>
          <w:rFonts w:cs="Arial"/>
        </w:rPr>
        <w:t>.</w:t>
      </w:r>
    </w:p>
    <w:p w14:paraId="0DA2D360" w14:textId="337FA7B1"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Anëtarët e Bursës do të informojnë pa vonesë ALPEX-in për çdo ndryshim në </w:t>
      </w:r>
      <w:r w:rsidR="007B7924" w:rsidRPr="00D80F5A">
        <w:rPr>
          <w:rFonts w:cs="Arial"/>
        </w:rPr>
        <w:t>organizimin</w:t>
      </w:r>
      <w:r w:rsidRPr="00D80F5A">
        <w:rPr>
          <w:rFonts w:cs="Arial"/>
        </w:rPr>
        <w:t xml:space="preserve"> e tyre që mund të ndikojë në Tregtimin e rregullt ose në ekzekutimin si </w:t>
      </w:r>
      <w:r w:rsidR="00F362F4" w:rsidRPr="00D80F5A">
        <w:rPr>
          <w:rFonts w:cs="Arial"/>
        </w:rPr>
        <w:t xml:space="preserve">duhet </w:t>
      </w:r>
      <w:r w:rsidRPr="00D80F5A">
        <w:rPr>
          <w:rFonts w:cs="Arial"/>
        </w:rPr>
        <w:t xml:space="preserve">të Transaksioneve.  </w:t>
      </w:r>
      <w:r w:rsidR="007B7924" w:rsidRPr="00D80F5A">
        <w:rPr>
          <w:rFonts w:cs="Arial"/>
        </w:rPr>
        <w:t xml:space="preserve"> </w:t>
      </w:r>
    </w:p>
    <w:p w14:paraId="3A93C0CC" w14:textId="6BA2FBBD"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Anëtarët e Bursës duhet t’u përgjigjen </w:t>
      </w:r>
      <w:r w:rsidR="00F45568" w:rsidRPr="00D80F5A">
        <w:rPr>
          <w:rFonts w:cs="Arial"/>
        </w:rPr>
        <w:t>kërkesave</w:t>
      </w:r>
      <w:r w:rsidRPr="00D80F5A">
        <w:rPr>
          <w:rFonts w:cs="Arial"/>
        </w:rPr>
        <w:t xml:space="preserve">  të ALPEX-it në lidhje me vlerësimin në detaje </w:t>
      </w:r>
      <w:r w:rsidR="00410815" w:rsidRPr="00D80F5A">
        <w:rPr>
          <w:rFonts w:cs="Arial"/>
        </w:rPr>
        <w:t xml:space="preserve">të aktivitetit të tyre </w:t>
      </w:r>
      <w:r w:rsidRPr="00D80F5A">
        <w:rPr>
          <w:rFonts w:cs="Arial"/>
        </w:rPr>
        <w:t>nga ALPEX-</w:t>
      </w:r>
      <w:r w:rsidR="00460146" w:rsidRPr="00D80F5A">
        <w:rPr>
          <w:rFonts w:cs="Arial"/>
        </w:rPr>
        <w:t>I,</w:t>
      </w:r>
      <w:r w:rsidRPr="00D80F5A">
        <w:rPr>
          <w:rFonts w:cs="Arial"/>
        </w:rPr>
        <w:t xml:space="preserve"> gjatë shqyrtimit të aplikimit për tu bërë Anëtar i Bursës.    </w:t>
      </w:r>
    </w:p>
    <w:p w14:paraId="228BF77E" w14:textId="77777777" w:rsidR="009F28E8" w:rsidRPr="00D80F5A" w:rsidRDefault="009F28E8" w:rsidP="00E54116">
      <w:pPr>
        <w:pStyle w:val="CERLEVEL2"/>
        <w:numPr>
          <w:ilvl w:val="1"/>
          <w:numId w:val="37"/>
        </w:numPr>
        <w:spacing w:after="0" w:line="276" w:lineRule="auto"/>
        <w:ind w:left="900" w:hanging="900"/>
        <w:rPr>
          <w:rFonts w:cs="Arial"/>
          <w:sz w:val="22"/>
        </w:rPr>
      </w:pPr>
      <w:bookmarkStart w:id="439" w:name="_Toc478740891"/>
      <w:bookmarkStart w:id="440" w:name="_Toc478740892"/>
      <w:bookmarkStart w:id="441" w:name="_Toc478740893"/>
      <w:bookmarkStart w:id="442" w:name="_Toc478740894"/>
      <w:bookmarkStart w:id="443" w:name="_Toc478740895"/>
      <w:bookmarkStart w:id="444" w:name="_Toc478740896"/>
      <w:bookmarkStart w:id="445" w:name="_Toc478740897"/>
      <w:bookmarkStart w:id="446" w:name="_Toc478740898"/>
      <w:bookmarkStart w:id="447" w:name="_Toc478740899"/>
      <w:bookmarkStart w:id="448" w:name="_Toc478740900"/>
      <w:bookmarkStart w:id="449" w:name="_Toc478740901"/>
      <w:bookmarkStart w:id="450" w:name="_Toc472372093"/>
      <w:bookmarkStart w:id="451" w:name="_Ref475631100"/>
      <w:bookmarkStart w:id="452" w:name="_Toc19265890"/>
      <w:bookmarkStart w:id="453" w:name="_Toc112612762"/>
      <w:bookmarkEnd w:id="439"/>
      <w:bookmarkEnd w:id="440"/>
      <w:bookmarkEnd w:id="441"/>
      <w:bookmarkEnd w:id="442"/>
      <w:bookmarkEnd w:id="443"/>
      <w:bookmarkEnd w:id="444"/>
      <w:bookmarkEnd w:id="445"/>
      <w:bookmarkEnd w:id="446"/>
      <w:bookmarkEnd w:id="447"/>
      <w:bookmarkEnd w:id="448"/>
      <w:bookmarkEnd w:id="449"/>
      <w:r w:rsidRPr="00D80F5A">
        <w:rPr>
          <w:rFonts w:cs="Arial"/>
          <w:sz w:val="22"/>
        </w:rPr>
        <w:t xml:space="preserve">Monitorimi dhe </w:t>
      </w:r>
      <w:bookmarkEnd w:id="450"/>
      <w:r w:rsidRPr="00D80F5A">
        <w:rPr>
          <w:rFonts w:cs="Arial"/>
          <w:sz w:val="22"/>
        </w:rPr>
        <w:t>Mbikëqyrja e Tregut</w:t>
      </w:r>
      <w:bookmarkEnd w:id="451"/>
      <w:bookmarkEnd w:id="452"/>
      <w:bookmarkEnd w:id="453"/>
    </w:p>
    <w:p w14:paraId="6EA26108" w14:textId="77777777" w:rsidR="009F28E8" w:rsidRPr="00D80F5A" w:rsidRDefault="009F28E8" w:rsidP="00E54116">
      <w:pPr>
        <w:pStyle w:val="CERLEVEL3"/>
        <w:numPr>
          <w:ilvl w:val="2"/>
          <w:numId w:val="37"/>
        </w:numPr>
        <w:spacing w:after="0" w:line="276" w:lineRule="auto"/>
        <w:ind w:left="900" w:hanging="900"/>
        <w:rPr>
          <w:rFonts w:cs="Arial"/>
        </w:rPr>
      </w:pPr>
      <w:bookmarkStart w:id="454" w:name="_Toc475456217"/>
      <w:bookmarkStart w:id="455" w:name="_Toc475456219"/>
      <w:bookmarkStart w:id="456" w:name="_Toc472372094"/>
      <w:bookmarkStart w:id="457" w:name="_Toc19265891"/>
      <w:bookmarkStart w:id="458" w:name="_Toc112612763"/>
      <w:bookmarkEnd w:id="454"/>
      <w:bookmarkEnd w:id="455"/>
      <w:r w:rsidRPr="00D80F5A">
        <w:rPr>
          <w:rFonts w:cs="Arial"/>
        </w:rPr>
        <w:t>Kompetencat për Monitorim dhe Mbikëqyrje</w:t>
      </w:r>
      <w:bookmarkEnd w:id="458"/>
      <w:r w:rsidRPr="00D80F5A">
        <w:rPr>
          <w:rFonts w:cs="Arial"/>
        </w:rPr>
        <w:t xml:space="preserve"> </w:t>
      </w:r>
      <w:bookmarkEnd w:id="456"/>
      <w:bookmarkEnd w:id="457"/>
    </w:p>
    <w:p w14:paraId="66715BF3" w14:textId="779CC5B2" w:rsidR="009F28E8" w:rsidRPr="00D80F5A" w:rsidRDefault="009F28E8" w:rsidP="00E54116">
      <w:pPr>
        <w:pStyle w:val="CERLEVEL4"/>
        <w:numPr>
          <w:ilvl w:val="3"/>
          <w:numId w:val="37"/>
        </w:numPr>
        <w:spacing w:after="0" w:line="276" w:lineRule="auto"/>
        <w:ind w:left="900" w:hanging="902"/>
        <w:rPr>
          <w:rFonts w:cs="Arial"/>
        </w:rPr>
      </w:pPr>
      <w:r w:rsidRPr="00D80F5A">
        <w:rPr>
          <w:rFonts w:cs="Arial"/>
        </w:rPr>
        <w:t xml:space="preserve">Anëtarët e Bursës janë të detyruar të japin çdo informacion që ALPEX-i e konsideron të rëndësishëm, në kontekstin e kryerjes së rolit të tij </w:t>
      </w:r>
      <w:r w:rsidR="00F362F4" w:rsidRPr="00D80F5A">
        <w:rPr>
          <w:rFonts w:cs="Arial"/>
        </w:rPr>
        <w:t xml:space="preserve">si </w:t>
      </w:r>
      <w:r w:rsidRPr="00D80F5A">
        <w:rPr>
          <w:rFonts w:cs="Arial"/>
        </w:rPr>
        <w:t xml:space="preserve">monitorues ose në kontekstin e çdo hetimi të ndonjë shkeljeje të dyshuar në këtë Kapitull ose të përmbushin kërkesat ligjore në fuqi </w:t>
      </w:r>
      <w:r w:rsidR="00084045" w:rsidRPr="00D80F5A">
        <w:rPr>
          <w:rFonts w:cs="Arial"/>
        </w:rPr>
        <w:t xml:space="preserve">sa më shpejt të jetë e mundur </w:t>
      </w:r>
      <w:r w:rsidRPr="00D80F5A">
        <w:rPr>
          <w:rFonts w:cs="Arial"/>
        </w:rPr>
        <w:t xml:space="preserve">pas një kërkesë me shkrim nga ALPEX-i. </w:t>
      </w:r>
    </w:p>
    <w:p w14:paraId="25E176C9" w14:textId="37BBD2A6"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Çdo Anëtarë i Bursës pranon që ALPEX-i herë pas here, pavarësisht nëse një informacion i tillë është marrë në kontekstin e një hetimi ose jo, mund t'i japë Autoritetit Rregullator përkatës informacion mbi aktivitetin Tregtar dhe informacione të tjera shtesë. Një informacion i tillë mund t'u jepet gjithashtu grupeve të mbikëqyrjes së tregjeve të tjera përkatëse ose OST-ve, gjithmonë me kusht që të ketë një marrëveshje me shkrim ndërmjet ALPEX-it dhe këtij tregu ose OST-së që kufizon përdorimin e informacionit të përbashkët për qëllime të mbikëqyrjes së tregut dhe garanton trajtimin konfidencial të një informacioni të tillë.  </w:t>
      </w:r>
    </w:p>
    <w:p w14:paraId="5596BA03" w14:textId="77777777" w:rsidR="009F28E8" w:rsidRPr="00D80F5A" w:rsidRDefault="009F28E8" w:rsidP="00E54116">
      <w:pPr>
        <w:pStyle w:val="CERLEVEL4"/>
        <w:numPr>
          <w:ilvl w:val="3"/>
          <w:numId w:val="37"/>
        </w:numPr>
        <w:spacing w:after="0" w:line="276" w:lineRule="auto"/>
        <w:ind w:left="900" w:hanging="902"/>
        <w:rPr>
          <w:rFonts w:cs="Arial"/>
        </w:rPr>
      </w:pPr>
      <w:r w:rsidRPr="00D80F5A">
        <w:rPr>
          <w:rFonts w:cs="Arial"/>
        </w:rPr>
        <w:t xml:space="preserve">Komunikimi ndërmjet Anëtarëve të Bursës dhe ALPEX-it mund të përfshijë të dhëna personale të  individëve deri në atë masë sa ky informacion të përfshihet në çdo komunikim përkatës ose në çdo komunikim të nevojshëm.   </w:t>
      </w:r>
    </w:p>
    <w:p w14:paraId="126AD963" w14:textId="77777777" w:rsidR="009F28E8" w:rsidRPr="00D80F5A" w:rsidRDefault="009F28E8" w:rsidP="00E54116">
      <w:pPr>
        <w:pStyle w:val="CERLEVEL4"/>
        <w:numPr>
          <w:ilvl w:val="3"/>
          <w:numId w:val="37"/>
        </w:numPr>
        <w:spacing w:after="0" w:line="276" w:lineRule="auto"/>
        <w:ind w:left="900"/>
        <w:rPr>
          <w:rFonts w:cs="Arial"/>
        </w:rPr>
      </w:pPr>
      <w:r w:rsidRPr="00D80F5A">
        <w:rPr>
          <w:rFonts w:cs="Arial"/>
        </w:rPr>
        <w:t xml:space="preserve">Çdo informacion i marrë në përputhje me këtë Kapitull do të përdoret vetëm për qëllime të mbikëqyrjes të Rregullave të ALPEX-it, Procedurat dhe Legjislacionit në Fuqi, përfshirë hetimin e veprimeve që dyshohen si shkelje.    </w:t>
      </w:r>
    </w:p>
    <w:p w14:paraId="28226BB4" w14:textId="7890138A" w:rsidR="009F28E8" w:rsidRPr="00D80F5A" w:rsidRDefault="009F28E8" w:rsidP="00E54116">
      <w:pPr>
        <w:pStyle w:val="CERLEVEL4"/>
        <w:numPr>
          <w:ilvl w:val="3"/>
          <w:numId w:val="37"/>
        </w:numPr>
        <w:spacing w:after="0" w:line="276" w:lineRule="auto"/>
        <w:ind w:left="900" w:hanging="900"/>
        <w:rPr>
          <w:rFonts w:cs="Arial"/>
        </w:rPr>
      </w:pPr>
      <w:bookmarkStart w:id="459" w:name="_Ref99362715"/>
      <w:r w:rsidRPr="00D80F5A">
        <w:rPr>
          <w:rFonts w:cs="Arial"/>
        </w:rPr>
        <w:t xml:space="preserve"> ALPEX-i do të ketë të gjitha kompetencat e nevojshme për të kryer detyrat e tij, përfshirë të drejt</w:t>
      </w:r>
      <w:r w:rsidR="00F44B45" w:rsidRPr="00D80F5A">
        <w:rPr>
          <w:rFonts w:cs="Arial"/>
        </w:rPr>
        <w:t>at</w:t>
      </w:r>
      <w:r w:rsidRPr="00D80F5A">
        <w:rPr>
          <w:rFonts w:cs="Arial"/>
        </w:rPr>
        <w:t xml:space="preserve">:  </w:t>
      </w:r>
      <w:bookmarkEnd w:id="459"/>
    </w:p>
    <w:p w14:paraId="4B8AAFD5" w14:textId="7E3FC40C"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të kryejë hetime në rastet kur ekziston dyshimi i arsyeshëm s</w:t>
      </w:r>
      <w:r w:rsidR="00F362F4" w:rsidRPr="00D80F5A">
        <w:rPr>
          <w:rFonts w:cs="Arial"/>
        </w:rPr>
        <w:t>e</w:t>
      </w:r>
      <w:r w:rsidRPr="00D80F5A">
        <w:rPr>
          <w:rFonts w:cs="Arial"/>
        </w:rPr>
        <w:t xml:space="preserve"> ka pasur shkelje të seksionit  </w:t>
      </w:r>
      <w:r w:rsidRPr="00D80F5A">
        <w:rPr>
          <w:rFonts w:cs="Arial"/>
        </w:rPr>
        <w:fldChar w:fldCharType="begin"/>
      </w:r>
      <w:r w:rsidRPr="00D80F5A">
        <w:rPr>
          <w:rFonts w:cs="Arial"/>
        </w:rPr>
        <w:instrText xml:space="preserve"> REF _Ref99362693 \r \h  \* MERGEFORMAT </w:instrText>
      </w:r>
      <w:r w:rsidRPr="00D80F5A">
        <w:rPr>
          <w:rFonts w:cs="Arial"/>
        </w:rPr>
      </w:r>
      <w:r w:rsidRPr="00D80F5A">
        <w:rPr>
          <w:rFonts w:cs="Arial"/>
        </w:rPr>
        <w:fldChar w:fldCharType="separate"/>
      </w:r>
      <w:r w:rsidR="00A9677D" w:rsidRPr="00D80F5A">
        <w:rPr>
          <w:rFonts w:cs="Arial"/>
        </w:rPr>
        <w:t>D.1.2</w:t>
      </w:r>
      <w:r w:rsidRPr="00D80F5A">
        <w:rPr>
          <w:rFonts w:cs="Arial"/>
        </w:rPr>
        <w:fldChar w:fldCharType="end"/>
      </w:r>
      <w:r w:rsidRPr="00D80F5A">
        <w:rPr>
          <w:rFonts w:cs="Arial"/>
        </w:rPr>
        <w:t xml:space="preserve">;  </w:t>
      </w:r>
    </w:p>
    <w:p w14:paraId="2288573F" w14:textId="6F5101FC" w:rsidR="009F28E8" w:rsidRPr="00D80F5A" w:rsidRDefault="009F28E8" w:rsidP="00E54116">
      <w:pPr>
        <w:pStyle w:val="CERLEVEL5"/>
        <w:numPr>
          <w:ilvl w:val="4"/>
          <w:numId w:val="37"/>
        </w:numPr>
        <w:spacing w:after="0" w:line="276" w:lineRule="auto"/>
        <w:ind w:left="1440" w:hanging="540"/>
        <w:rPr>
          <w:rFonts w:cs="Arial"/>
        </w:rPr>
      </w:pPr>
      <w:bookmarkStart w:id="460" w:name="_Ref484092963"/>
      <w:bookmarkStart w:id="461" w:name="_Hlk111657812"/>
      <w:bookmarkEnd w:id="408"/>
      <w:r w:rsidRPr="00D80F5A">
        <w:rPr>
          <w:rFonts w:cs="Arial"/>
        </w:rPr>
        <w:t xml:space="preserve">nëpërmjet njoftimit me shkrim, t'i kërkojë çdo Anëtari të Bursës (pavarësisht nëse Anëtari i Bursës është apo jo i dyshuar për një shkelje), që të japë informacion ose informacion specifik për një gjë të caktuar, ose të krijojë dokumente ose materiale specifike (në çfarëdo formati) sipas një përshkrimi specifik, i cili </w:t>
      </w:r>
      <w:r w:rsidR="00F5575B" w:rsidRPr="00D80F5A">
        <w:rPr>
          <w:rFonts w:cs="Arial"/>
        </w:rPr>
        <w:t xml:space="preserve">në vlerësimin e </w:t>
      </w:r>
      <w:r w:rsidRPr="00D80F5A">
        <w:rPr>
          <w:rFonts w:cs="Arial"/>
        </w:rPr>
        <w:t>ALPEX-it ka të bëjë me ndonjë çështje që lidhet me hetimin, përfshirë dhënien e detajeve të përfituesit ekonomik të çdo Urdhër</w:t>
      </w:r>
      <w:r w:rsidR="008E2B8B" w:rsidRPr="00D80F5A">
        <w:rPr>
          <w:rFonts w:cs="Arial"/>
        </w:rPr>
        <w:t>p</w:t>
      </w:r>
      <w:r w:rsidRPr="00D80F5A">
        <w:rPr>
          <w:rFonts w:cs="Arial"/>
        </w:rPr>
        <w:t xml:space="preserve">orosie, Transaksioni ose Kontrate. </w:t>
      </w:r>
      <w:bookmarkEnd w:id="460"/>
      <w:r w:rsidRPr="00D80F5A">
        <w:rPr>
          <w:rFonts w:cs="Arial"/>
        </w:rPr>
        <w:t xml:space="preserve"> </w:t>
      </w:r>
    </w:p>
    <w:p w14:paraId="6387CFB2" w14:textId="71F43B15"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lastRenderedPageBreak/>
        <w:t xml:space="preserve">Nëse ALPEX-i njofton një Anëtar të Bursës sipas paragrafit </w:t>
      </w:r>
      <w:r w:rsidRPr="00D80F5A">
        <w:rPr>
          <w:rFonts w:cs="Arial"/>
        </w:rPr>
        <w:fldChar w:fldCharType="begin"/>
      </w:r>
      <w:r w:rsidRPr="00D80F5A">
        <w:rPr>
          <w:rFonts w:cs="Arial"/>
        </w:rPr>
        <w:instrText xml:space="preserve"> REF _Ref484092963 \r \h  \* MERGEFORMAT </w:instrText>
      </w:r>
      <w:r w:rsidRPr="00D80F5A">
        <w:rPr>
          <w:rFonts w:cs="Arial"/>
        </w:rPr>
      </w:r>
      <w:r w:rsidRPr="00D80F5A">
        <w:rPr>
          <w:rFonts w:cs="Arial"/>
        </w:rPr>
        <w:fldChar w:fldCharType="separate"/>
      </w:r>
      <w:r w:rsidR="00A9677D" w:rsidRPr="00D80F5A">
        <w:rPr>
          <w:rFonts w:cs="Arial"/>
        </w:rPr>
        <w:t>D.3.1.5(b)</w:t>
      </w:r>
      <w:r w:rsidRPr="00D80F5A">
        <w:rPr>
          <w:rFonts w:cs="Arial"/>
        </w:rPr>
        <w:fldChar w:fldCharType="end"/>
      </w:r>
      <w:r w:rsidRPr="00D80F5A">
        <w:rPr>
          <w:rFonts w:cs="Arial"/>
        </w:rPr>
        <w:t xml:space="preserve">, atëherë Anëtari i Bursës duhet të veprojë në përputhje me njoftimin. </w:t>
      </w:r>
    </w:p>
    <w:p w14:paraId="6C37C843" w14:textId="71D34C90"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Pavarësisht nëse i ka ushtruar apo jo kompetencat e veta të hetimit në përputhje me paragrafin </w:t>
      </w:r>
      <w:r w:rsidRPr="00D80F5A">
        <w:rPr>
          <w:rFonts w:cs="Arial"/>
        </w:rPr>
        <w:fldChar w:fldCharType="begin"/>
      </w:r>
      <w:r w:rsidRPr="00D80F5A">
        <w:rPr>
          <w:rFonts w:cs="Arial"/>
        </w:rPr>
        <w:instrText xml:space="preserve"> REF _Ref99362715 \r \h  \* MERGEFORMAT </w:instrText>
      </w:r>
      <w:r w:rsidRPr="00D80F5A">
        <w:rPr>
          <w:rFonts w:cs="Arial"/>
        </w:rPr>
      </w:r>
      <w:r w:rsidRPr="00D80F5A">
        <w:rPr>
          <w:rFonts w:cs="Arial"/>
        </w:rPr>
        <w:fldChar w:fldCharType="separate"/>
      </w:r>
      <w:r w:rsidR="00DD7036" w:rsidRPr="00D80F5A">
        <w:rPr>
          <w:rFonts w:cs="Arial"/>
        </w:rPr>
        <w:t>D.3.1.5</w:t>
      </w:r>
      <w:r w:rsidRPr="00D80F5A">
        <w:rPr>
          <w:rFonts w:cs="Arial"/>
        </w:rPr>
        <w:fldChar w:fldCharType="end"/>
      </w:r>
      <w:r w:rsidRPr="00D80F5A">
        <w:rPr>
          <w:rFonts w:cs="Arial"/>
        </w:rPr>
        <w:t>., nëse ALPEX dyshon s</w:t>
      </w:r>
      <w:r w:rsidR="00566238" w:rsidRPr="00D80F5A">
        <w:rPr>
          <w:rFonts w:cs="Arial"/>
        </w:rPr>
        <w:t>e</w:t>
      </w:r>
      <w:r w:rsidRPr="00D80F5A">
        <w:rPr>
          <w:rFonts w:cs="Arial"/>
        </w:rPr>
        <w:t xml:space="preserve"> një Anëtar i Bursës ka shkelur një dispozitë të sjelljes të përcaktuar në këtë Kapitull D, ALPEX-i do të njoftojë  Autoritetin Rregullator përkatës për dyshimet e tij dhe mund t'i bëjë rekomandime  Autoritetit Rregullator në mënyrë që të mbrojë interesat e Bursës dhe Anëtarëve të </w:t>
      </w:r>
      <w:r w:rsidR="00566238" w:rsidRPr="00D80F5A">
        <w:rPr>
          <w:rFonts w:cs="Arial"/>
        </w:rPr>
        <w:t>ti</w:t>
      </w:r>
      <w:r w:rsidRPr="00D80F5A">
        <w:rPr>
          <w:rFonts w:cs="Arial"/>
        </w:rPr>
        <w:t xml:space="preserve">j.   </w:t>
      </w:r>
    </w:p>
    <w:p w14:paraId="330AA20F" w14:textId="77777777" w:rsidR="009F28E8" w:rsidRPr="00D80F5A" w:rsidRDefault="009F28E8" w:rsidP="00E54116">
      <w:pPr>
        <w:pStyle w:val="CERLEVEL3"/>
        <w:numPr>
          <w:ilvl w:val="2"/>
          <w:numId w:val="37"/>
        </w:numPr>
        <w:spacing w:after="0" w:line="276" w:lineRule="auto"/>
        <w:ind w:left="900" w:hanging="900"/>
        <w:rPr>
          <w:rFonts w:cs="Arial"/>
        </w:rPr>
      </w:pPr>
      <w:bookmarkStart w:id="462" w:name="_Toc19265892"/>
      <w:bookmarkStart w:id="463" w:name="_Toc112612764"/>
      <w:r w:rsidRPr="00D80F5A">
        <w:rPr>
          <w:rFonts w:cs="Arial"/>
        </w:rPr>
        <w:t>Papajtueshmëria</w:t>
      </w:r>
      <w:bookmarkEnd w:id="463"/>
      <w:r w:rsidRPr="00D80F5A">
        <w:rPr>
          <w:rFonts w:cs="Arial"/>
        </w:rPr>
        <w:t xml:space="preserve">   </w:t>
      </w:r>
    </w:p>
    <w:p w14:paraId="39F7ECB2" w14:textId="52588A26"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Një </w:t>
      </w:r>
      <w:r w:rsidR="00562D12" w:rsidRPr="00D80F5A">
        <w:rPr>
          <w:rFonts w:cs="Arial"/>
        </w:rPr>
        <w:t>N</w:t>
      </w:r>
      <w:r w:rsidRPr="00D80F5A">
        <w:rPr>
          <w:rFonts w:cs="Arial"/>
        </w:rPr>
        <w:t xml:space="preserve">gjarje Papajtueshmërie është nëse një Anëtar i Bursës në opinionin e arsyeshëm të ALPEX-it:  </w:t>
      </w:r>
    </w:p>
    <w:p w14:paraId="77403AEF" w14:textId="77777777" w:rsidR="009F28E8" w:rsidRPr="00D80F5A" w:rsidRDefault="009F28E8" w:rsidP="00E54116">
      <w:pPr>
        <w:pStyle w:val="CERLEVEL5"/>
        <w:numPr>
          <w:ilvl w:val="4"/>
          <w:numId w:val="37"/>
        </w:numPr>
        <w:spacing w:after="0" w:line="276" w:lineRule="auto"/>
        <w:ind w:left="1609"/>
        <w:rPr>
          <w:rFonts w:cs="Arial"/>
        </w:rPr>
      </w:pPr>
      <w:r w:rsidRPr="00D80F5A">
        <w:rPr>
          <w:rFonts w:cs="Arial"/>
        </w:rPr>
        <w:t>nuk përmbush detyrimin e tij sipas dokumenteve dhe/ose marrëveshjeve që kanë lidhje me Rregullat e ALPEX-it dhe Procedurat ose përndryshe është në shkelje të Rregullave të ALPEX-it dhe dokumentacionit të lidhur me të; ose</w:t>
      </w:r>
    </w:p>
    <w:p w14:paraId="7621CD98" w14:textId="35A25D97" w:rsidR="009F28E8" w:rsidRPr="00D80F5A" w:rsidRDefault="009F28E8" w:rsidP="00E54116">
      <w:pPr>
        <w:pStyle w:val="CERLEVEL5"/>
        <w:numPr>
          <w:ilvl w:val="4"/>
          <w:numId w:val="37"/>
        </w:numPr>
        <w:spacing w:after="0" w:line="276" w:lineRule="auto"/>
        <w:ind w:left="1609"/>
        <w:rPr>
          <w:rFonts w:cs="Arial"/>
        </w:rPr>
      </w:pPr>
      <w:r w:rsidRPr="00D80F5A">
        <w:rPr>
          <w:rFonts w:cs="Arial"/>
        </w:rPr>
        <w:t xml:space="preserve">është në </w:t>
      </w:r>
      <w:r w:rsidR="00A87ECC" w:rsidRPr="00D80F5A">
        <w:rPr>
          <w:rFonts w:cs="Arial"/>
        </w:rPr>
        <w:t xml:space="preserve">shkelje të </w:t>
      </w:r>
      <w:r w:rsidRPr="00D80F5A">
        <w:rPr>
          <w:rFonts w:cs="Arial"/>
        </w:rPr>
        <w:t>Legjislacioni</w:t>
      </w:r>
      <w:r w:rsidR="00A87ECC" w:rsidRPr="00D80F5A">
        <w:rPr>
          <w:rFonts w:cs="Arial"/>
        </w:rPr>
        <w:t>t</w:t>
      </w:r>
      <w:r w:rsidRPr="00D80F5A">
        <w:rPr>
          <w:rFonts w:cs="Arial"/>
        </w:rPr>
        <w:t xml:space="preserve"> në Fuqi dhe një shkelje e tillë ndikon ose do të ndikojë në aftësinë e Anëtarit të Bursës për të qenë në përputhje me Rregullat e ALPEX-it dhe dokumentacionit të lidhur me të. </w:t>
      </w:r>
    </w:p>
    <w:p w14:paraId="09D93A48" w14:textId="261B313E" w:rsidR="009F28E8" w:rsidRPr="00D80F5A" w:rsidRDefault="009F28E8" w:rsidP="00E54116">
      <w:pPr>
        <w:pStyle w:val="CERLEVEL4"/>
        <w:numPr>
          <w:ilvl w:val="3"/>
          <w:numId w:val="37"/>
        </w:numPr>
        <w:spacing w:after="0" w:line="276" w:lineRule="auto"/>
        <w:ind w:left="900" w:hanging="900"/>
        <w:rPr>
          <w:rFonts w:cs="Arial"/>
        </w:rPr>
      </w:pPr>
      <w:bookmarkStart w:id="464" w:name="_Ref112407059"/>
      <w:r w:rsidRPr="00D80F5A">
        <w:rPr>
          <w:rFonts w:cs="Arial"/>
        </w:rPr>
        <w:t xml:space="preserve">Një </w:t>
      </w:r>
      <w:r w:rsidR="00562D12" w:rsidRPr="00D80F5A">
        <w:rPr>
          <w:rFonts w:cs="Arial"/>
        </w:rPr>
        <w:t>N</w:t>
      </w:r>
      <w:r w:rsidRPr="00D80F5A">
        <w:rPr>
          <w:rFonts w:cs="Arial"/>
        </w:rPr>
        <w:t xml:space="preserve">gjarje Papajtueshmërie Materiale </w:t>
      </w:r>
      <w:r w:rsidR="00DA59FE" w:rsidRPr="00D80F5A">
        <w:rPr>
          <w:rFonts w:cs="Arial"/>
        </w:rPr>
        <w:t xml:space="preserve">ndodh kur </w:t>
      </w:r>
      <w:r w:rsidRPr="00D80F5A">
        <w:rPr>
          <w:rFonts w:cs="Arial"/>
        </w:rPr>
        <w:t>në opinionin e arsyeshëm të ALPEX-it:</w:t>
      </w:r>
      <w:bookmarkEnd w:id="464"/>
      <w:r w:rsidRPr="00D80F5A">
        <w:rPr>
          <w:rFonts w:cs="Arial"/>
        </w:rPr>
        <w:t xml:space="preserve">   </w:t>
      </w:r>
    </w:p>
    <w:p w14:paraId="6D9D8B95" w14:textId="753A9C2C" w:rsidR="009F28E8" w:rsidRPr="00D80F5A" w:rsidRDefault="009F28E8" w:rsidP="00E54116">
      <w:pPr>
        <w:pStyle w:val="CERLEVEL5"/>
        <w:numPr>
          <w:ilvl w:val="4"/>
          <w:numId w:val="37"/>
        </w:numPr>
        <w:spacing w:after="0" w:line="276" w:lineRule="auto"/>
        <w:ind w:left="1609"/>
        <w:rPr>
          <w:rFonts w:cs="Arial"/>
        </w:rPr>
      </w:pPr>
      <w:r w:rsidRPr="00D80F5A">
        <w:rPr>
          <w:rFonts w:cs="Arial"/>
        </w:rPr>
        <w:t xml:space="preserve">Anëtari i Bursës nuk është në përputhje me kërkesat sipas seksionit </w:t>
      </w:r>
      <w:r w:rsidR="003663C0" w:rsidRPr="00D80F5A">
        <w:rPr>
          <w:rFonts w:cs="Arial"/>
        </w:rPr>
        <w:fldChar w:fldCharType="begin"/>
      </w:r>
      <w:r w:rsidR="003663C0" w:rsidRPr="00D80F5A">
        <w:rPr>
          <w:rFonts w:cs="Arial"/>
        </w:rPr>
        <w:instrText xml:space="preserve"> REF _Ref110453793 \r \h </w:instrText>
      </w:r>
      <w:r w:rsidR="00F13D75" w:rsidRPr="00D80F5A">
        <w:rPr>
          <w:rFonts w:cs="Arial"/>
        </w:rPr>
        <w:instrText xml:space="preserve"> \* MERGEFORMAT </w:instrText>
      </w:r>
      <w:r w:rsidR="003663C0" w:rsidRPr="00D80F5A">
        <w:rPr>
          <w:rFonts w:cs="Arial"/>
        </w:rPr>
      </w:r>
      <w:r w:rsidR="003663C0" w:rsidRPr="00D80F5A">
        <w:rPr>
          <w:rFonts w:cs="Arial"/>
        </w:rPr>
        <w:fldChar w:fldCharType="separate"/>
      </w:r>
      <w:r w:rsidR="003663C0" w:rsidRPr="00D80F5A">
        <w:rPr>
          <w:rFonts w:cs="Arial"/>
        </w:rPr>
        <w:t>F.4</w:t>
      </w:r>
      <w:r w:rsidR="003663C0" w:rsidRPr="00D80F5A">
        <w:rPr>
          <w:rFonts w:cs="Arial"/>
        </w:rPr>
        <w:fldChar w:fldCharType="end"/>
      </w:r>
      <w:r w:rsidRPr="00D80F5A">
        <w:rPr>
          <w:rFonts w:cs="Arial"/>
        </w:rPr>
        <w:t xml:space="preserve">.; ose     </w:t>
      </w:r>
    </w:p>
    <w:p w14:paraId="5000D282" w14:textId="76336371" w:rsidR="009F28E8" w:rsidRPr="00D80F5A" w:rsidRDefault="009F28E8" w:rsidP="00E54116">
      <w:pPr>
        <w:pStyle w:val="CERLEVEL5"/>
        <w:numPr>
          <w:ilvl w:val="4"/>
          <w:numId w:val="37"/>
        </w:numPr>
        <w:spacing w:after="0" w:line="276" w:lineRule="auto"/>
        <w:ind w:left="1609"/>
        <w:rPr>
          <w:rFonts w:cs="Arial"/>
        </w:rPr>
      </w:pPr>
      <w:r w:rsidRPr="00D80F5A">
        <w:rPr>
          <w:rFonts w:cs="Arial"/>
        </w:rPr>
        <w:t xml:space="preserve">Anëtari i Bursës është në shkelje të Përfaqësimit sipas paragrafëve nga </w:t>
      </w:r>
      <w:r w:rsidR="00474CD4" w:rsidRPr="00D80F5A">
        <w:rPr>
          <w:rFonts w:cs="Arial"/>
        </w:rPr>
        <w:fldChar w:fldCharType="begin"/>
      </w:r>
      <w:r w:rsidR="00474CD4" w:rsidRPr="00D80F5A">
        <w:rPr>
          <w:rFonts w:cs="Arial"/>
        </w:rPr>
        <w:instrText xml:space="preserve"> REF _Ref110453841 \r \h </w:instrText>
      </w:r>
      <w:r w:rsidR="00F13D75" w:rsidRPr="00D80F5A">
        <w:rPr>
          <w:rFonts w:cs="Arial"/>
        </w:rPr>
        <w:instrText xml:space="preserve"> \* MERGEFORMAT </w:instrText>
      </w:r>
      <w:r w:rsidR="00474CD4" w:rsidRPr="00D80F5A">
        <w:rPr>
          <w:rFonts w:cs="Arial"/>
        </w:rPr>
      </w:r>
      <w:r w:rsidR="00474CD4" w:rsidRPr="00D80F5A">
        <w:rPr>
          <w:rFonts w:cs="Arial"/>
        </w:rPr>
        <w:fldChar w:fldCharType="separate"/>
      </w:r>
      <w:r w:rsidR="00660FD6" w:rsidRPr="00D80F5A">
        <w:rPr>
          <w:rFonts w:cs="Arial"/>
        </w:rPr>
        <w:t>F.4.5.1(a)</w:t>
      </w:r>
      <w:r w:rsidR="00474CD4" w:rsidRPr="00D80F5A">
        <w:rPr>
          <w:rFonts w:cs="Arial"/>
        </w:rPr>
        <w:fldChar w:fldCharType="end"/>
      </w:r>
      <w:r w:rsidRPr="00D80F5A">
        <w:rPr>
          <w:rFonts w:cs="Arial"/>
        </w:rPr>
        <w:t xml:space="preserve">) deri </w:t>
      </w:r>
      <w:r w:rsidR="00DA59FE" w:rsidRPr="00D80F5A">
        <w:rPr>
          <w:rFonts w:cs="Arial"/>
        </w:rPr>
        <w:t xml:space="preserve">tek </w:t>
      </w:r>
      <w:r w:rsidR="00474CD4" w:rsidRPr="00D80F5A">
        <w:rPr>
          <w:rFonts w:cs="Arial"/>
        </w:rPr>
        <w:fldChar w:fldCharType="begin"/>
      </w:r>
      <w:r w:rsidR="00474CD4" w:rsidRPr="00D80F5A">
        <w:rPr>
          <w:rFonts w:cs="Arial"/>
        </w:rPr>
        <w:instrText xml:space="preserve"> REF _Ref110453854 \r \h </w:instrText>
      </w:r>
      <w:r w:rsidR="00F13D75" w:rsidRPr="00D80F5A">
        <w:rPr>
          <w:rFonts w:cs="Arial"/>
        </w:rPr>
        <w:instrText xml:space="preserve"> \* MERGEFORMAT </w:instrText>
      </w:r>
      <w:r w:rsidR="00474CD4" w:rsidRPr="00D80F5A">
        <w:rPr>
          <w:rFonts w:cs="Arial"/>
        </w:rPr>
      </w:r>
      <w:r w:rsidR="00474CD4" w:rsidRPr="00D80F5A">
        <w:rPr>
          <w:rFonts w:cs="Arial"/>
        </w:rPr>
        <w:fldChar w:fldCharType="separate"/>
      </w:r>
      <w:r w:rsidR="00660FD6" w:rsidRPr="00D80F5A">
        <w:rPr>
          <w:rFonts w:cs="Arial"/>
        </w:rPr>
        <w:t>F.4.5.1(g)</w:t>
      </w:r>
      <w:r w:rsidR="00474CD4" w:rsidRPr="00D80F5A">
        <w:rPr>
          <w:rFonts w:cs="Arial"/>
        </w:rPr>
        <w:fldChar w:fldCharType="end"/>
      </w:r>
      <w:r w:rsidRPr="00D80F5A">
        <w:rPr>
          <w:rFonts w:cs="Arial"/>
        </w:rPr>
        <w:t xml:space="preserve"> (përfshirë këtë të fundit) të këtyre Rregullave të ALPEX-it, me kusht që Përfaqësimi i shprehur sipas mendimit të ALPEX-it është i pasaktë ose të çon në drejtim të gabuar në aspektin material dhe nuk është korrigjuar brenda kohës së procesit të mosmarrëveshjeve pasi ALPEX-i i ka dërguar njoftim me shkrim Anëtarit të Bursës për një ngjarje të tillë Papajtueshmërie; ose  </w:t>
      </w:r>
    </w:p>
    <w:p w14:paraId="4A9896F9" w14:textId="47B56EEA" w:rsidR="009F28E8" w:rsidRPr="00D80F5A" w:rsidRDefault="009F28E8" w:rsidP="00E54116">
      <w:pPr>
        <w:pStyle w:val="CERLEVEL5"/>
        <w:numPr>
          <w:ilvl w:val="4"/>
          <w:numId w:val="37"/>
        </w:numPr>
        <w:spacing w:after="0" w:line="276" w:lineRule="auto"/>
        <w:ind w:left="1609"/>
        <w:rPr>
          <w:rFonts w:cs="Arial"/>
        </w:rPr>
      </w:pPr>
      <w:r w:rsidRPr="00D80F5A">
        <w:rPr>
          <w:rFonts w:cs="Arial"/>
        </w:rPr>
        <w:t>përfaqësimi i rremë tregon qartë s</w:t>
      </w:r>
      <w:r w:rsidR="00470B68" w:rsidRPr="00D80F5A">
        <w:rPr>
          <w:rFonts w:cs="Arial"/>
        </w:rPr>
        <w:t>e</w:t>
      </w:r>
      <w:r w:rsidRPr="00D80F5A">
        <w:rPr>
          <w:rFonts w:cs="Arial"/>
        </w:rPr>
        <w:t xml:space="preserve"> Anëtari i Bursës është i papërshtatshëm për Tregtim të mëtejshëm; ose </w:t>
      </w:r>
    </w:p>
    <w:p w14:paraId="5AE4AED0" w14:textId="4EA98D1B" w:rsidR="009F28E8" w:rsidRPr="00D80F5A" w:rsidRDefault="009F28E8" w:rsidP="00E54116">
      <w:pPr>
        <w:pStyle w:val="CERLEVEL5"/>
        <w:numPr>
          <w:ilvl w:val="4"/>
          <w:numId w:val="37"/>
        </w:numPr>
        <w:spacing w:after="0" w:line="276" w:lineRule="auto"/>
        <w:ind w:left="1609"/>
        <w:rPr>
          <w:rFonts w:cs="Arial"/>
        </w:rPr>
      </w:pPr>
      <w:r w:rsidRPr="00D80F5A">
        <w:rPr>
          <w:rFonts w:cs="Arial"/>
        </w:rPr>
        <w:t xml:space="preserve">ndodh një </w:t>
      </w:r>
      <w:r w:rsidR="002A0AC8" w:rsidRPr="00D80F5A">
        <w:rPr>
          <w:rFonts w:cs="Arial"/>
        </w:rPr>
        <w:t>N</w:t>
      </w:r>
      <w:r w:rsidRPr="00D80F5A">
        <w:rPr>
          <w:rFonts w:cs="Arial"/>
        </w:rPr>
        <w:t xml:space="preserve">gjarje Papajtueshmërie e cila mund të ndikojë negativisht tek Tregtimi sipas këtyre Rregullave të ALPEX-it, Legjislacionit në </w:t>
      </w:r>
      <w:r w:rsidR="005C7C41" w:rsidRPr="00D80F5A">
        <w:rPr>
          <w:rFonts w:cs="Arial"/>
        </w:rPr>
        <w:t>F</w:t>
      </w:r>
      <w:r w:rsidRPr="00D80F5A">
        <w:rPr>
          <w:rFonts w:cs="Arial"/>
        </w:rPr>
        <w:t>uqi dhe Marrëveshjes së Anëtarësimit dhe kjo ngjarje Papajtueshmërie nuk korrigjohet brenda Kalendari</w:t>
      </w:r>
      <w:r w:rsidR="00470B68" w:rsidRPr="00D80F5A">
        <w:rPr>
          <w:rFonts w:cs="Arial"/>
        </w:rPr>
        <w:t>t</w:t>
      </w:r>
      <w:r w:rsidRPr="00D80F5A">
        <w:rPr>
          <w:rFonts w:cs="Arial"/>
        </w:rPr>
        <w:t xml:space="preserve"> </w:t>
      </w:r>
      <w:r w:rsidR="00470B68" w:rsidRPr="00D80F5A">
        <w:rPr>
          <w:rFonts w:cs="Arial"/>
        </w:rPr>
        <w:t>të</w:t>
      </w:r>
      <w:r w:rsidRPr="00D80F5A">
        <w:rPr>
          <w:rFonts w:cs="Arial"/>
        </w:rPr>
        <w:t xml:space="preserve"> Procesit të Zgjidhjes së Mosmarrëveshjeve, pasi ALPEX-i i ka dërguar njoftim me shkrim Anëtarit të Bursës për këtë </w:t>
      </w:r>
      <w:r w:rsidR="00C377B2" w:rsidRPr="00D80F5A">
        <w:rPr>
          <w:rFonts w:cs="Arial"/>
        </w:rPr>
        <w:t>N</w:t>
      </w:r>
      <w:r w:rsidRPr="00D80F5A">
        <w:rPr>
          <w:rFonts w:cs="Arial"/>
        </w:rPr>
        <w:t xml:space="preserve">gjarje Papajtueshmërie; ose  </w:t>
      </w:r>
    </w:p>
    <w:p w14:paraId="12135208" w14:textId="75AF532B" w:rsidR="009F28E8" w:rsidRPr="00D80F5A" w:rsidRDefault="009F28E8" w:rsidP="00E54116">
      <w:pPr>
        <w:pStyle w:val="CERLEVEL5"/>
        <w:numPr>
          <w:ilvl w:val="4"/>
          <w:numId w:val="37"/>
        </w:numPr>
        <w:spacing w:after="0" w:line="276" w:lineRule="auto"/>
        <w:ind w:left="1609"/>
        <w:rPr>
          <w:rFonts w:cs="Arial"/>
        </w:rPr>
      </w:pPr>
      <w:r w:rsidRPr="00D80F5A">
        <w:rPr>
          <w:rFonts w:cs="Arial"/>
        </w:rPr>
        <w:t xml:space="preserve">ngjarja e Papajtueshmërisë është shkaktuar nga neglizhenca, me dashje ose </w:t>
      </w:r>
      <w:r w:rsidR="008D7447" w:rsidRPr="00D80F5A">
        <w:rPr>
          <w:rFonts w:cs="Arial"/>
        </w:rPr>
        <w:t xml:space="preserve">me anë të </w:t>
      </w:r>
      <w:r w:rsidRPr="00D80F5A">
        <w:rPr>
          <w:rFonts w:cs="Arial"/>
        </w:rPr>
        <w:t>mashtri</w:t>
      </w:r>
      <w:r w:rsidR="00473EEA" w:rsidRPr="00D80F5A">
        <w:rPr>
          <w:rFonts w:cs="Arial"/>
        </w:rPr>
        <w:t>mi</w:t>
      </w:r>
      <w:r w:rsidR="008D7447" w:rsidRPr="00D80F5A">
        <w:rPr>
          <w:rFonts w:cs="Arial"/>
        </w:rPr>
        <w:t>t</w:t>
      </w:r>
      <w:r w:rsidRPr="00D80F5A">
        <w:rPr>
          <w:rFonts w:cs="Arial"/>
        </w:rPr>
        <w:t xml:space="preserve"> </w:t>
      </w:r>
      <w:r w:rsidR="008D7447" w:rsidRPr="00D80F5A">
        <w:rPr>
          <w:rFonts w:cs="Arial"/>
        </w:rPr>
        <w:t>nga</w:t>
      </w:r>
      <w:r w:rsidRPr="00D80F5A">
        <w:rPr>
          <w:rFonts w:cs="Arial"/>
        </w:rPr>
        <w:t xml:space="preserve"> Anëtari </w:t>
      </w:r>
      <w:r w:rsidR="00473EEA" w:rsidRPr="00D80F5A">
        <w:rPr>
          <w:rFonts w:cs="Arial"/>
        </w:rPr>
        <w:t>i</w:t>
      </w:r>
      <w:r w:rsidRPr="00D80F5A">
        <w:rPr>
          <w:rFonts w:cs="Arial"/>
        </w:rPr>
        <w:t xml:space="preserve"> Bursës dhe një </w:t>
      </w:r>
      <w:r w:rsidR="00C377B2" w:rsidRPr="00D80F5A">
        <w:rPr>
          <w:rFonts w:cs="Arial"/>
        </w:rPr>
        <w:t>N</w:t>
      </w:r>
      <w:r w:rsidRPr="00D80F5A">
        <w:rPr>
          <w:rFonts w:cs="Arial"/>
        </w:rPr>
        <w:t>gjarje e tillë e Papajtueshmërie nuk korrigjohet brenda Kalendari</w:t>
      </w:r>
      <w:r w:rsidR="00473EEA" w:rsidRPr="00D80F5A">
        <w:rPr>
          <w:rFonts w:cs="Arial"/>
        </w:rPr>
        <w:t>t</w:t>
      </w:r>
      <w:r w:rsidRPr="00D80F5A">
        <w:rPr>
          <w:rFonts w:cs="Arial"/>
        </w:rPr>
        <w:t xml:space="preserve"> </w:t>
      </w:r>
      <w:r w:rsidR="00473EEA" w:rsidRPr="00D80F5A">
        <w:rPr>
          <w:rFonts w:cs="Arial"/>
        </w:rPr>
        <w:t>të</w:t>
      </w:r>
      <w:r w:rsidRPr="00D80F5A">
        <w:rPr>
          <w:rFonts w:cs="Arial"/>
        </w:rPr>
        <w:t xml:space="preserve"> Procesit të Zgjidhjes së Mosmarrëveshjeve, pasi ALPEX-i e ka njoftuar me shkrim Anëtarin e Bursës për një </w:t>
      </w:r>
      <w:r w:rsidR="00C377B2" w:rsidRPr="00D80F5A">
        <w:rPr>
          <w:rFonts w:cs="Arial"/>
        </w:rPr>
        <w:t>N</w:t>
      </w:r>
      <w:r w:rsidRPr="00D80F5A">
        <w:rPr>
          <w:rFonts w:cs="Arial"/>
        </w:rPr>
        <w:t xml:space="preserve">gjarje të tillë Papajtueshmërie; ose </w:t>
      </w:r>
    </w:p>
    <w:p w14:paraId="0A3EC909" w14:textId="15C1218C" w:rsidR="009F28E8" w:rsidRPr="00D80F5A" w:rsidRDefault="009F28E8" w:rsidP="00E54116">
      <w:pPr>
        <w:pStyle w:val="CERLEVEL5"/>
        <w:numPr>
          <w:ilvl w:val="4"/>
          <w:numId w:val="37"/>
        </w:numPr>
        <w:spacing w:after="0" w:line="276" w:lineRule="auto"/>
        <w:ind w:left="1609"/>
        <w:rPr>
          <w:rFonts w:cs="Arial"/>
        </w:rPr>
      </w:pPr>
      <w:r w:rsidRPr="00D80F5A">
        <w:rPr>
          <w:rFonts w:cs="Arial"/>
        </w:rPr>
        <w:lastRenderedPageBreak/>
        <w:t>Anëtari i Bursës nuk i paguan ALPEX-it ndonjë nga detyrimet e tij që lindin sipas Rregullave të ALPEX-it dhe Procedurat menjëherë sapo ose përpara s</w:t>
      </w:r>
      <w:r w:rsidR="00473EEA" w:rsidRPr="00D80F5A">
        <w:rPr>
          <w:rFonts w:cs="Arial"/>
        </w:rPr>
        <w:t>e</w:t>
      </w:r>
      <w:r w:rsidRPr="00D80F5A">
        <w:rPr>
          <w:rFonts w:cs="Arial"/>
        </w:rPr>
        <w:t xml:space="preserve"> këto detyrime të bëhen të detyrueshëm për tu paguar; ose  </w:t>
      </w:r>
    </w:p>
    <w:p w14:paraId="25B326BA" w14:textId="72A9AB3C" w:rsidR="009F28E8" w:rsidRPr="00D80F5A" w:rsidRDefault="009F28E8" w:rsidP="00E54116">
      <w:pPr>
        <w:pStyle w:val="CERLEVEL5"/>
        <w:numPr>
          <w:ilvl w:val="4"/>
          <w:numId w:val="37"/>
        </w:numPr>
        <w:spacing w:after="0" w:line="276" w:lineRule="auto"/>
        <w:ind w:left="1609"/>
        <w:rPr>
          <w:rFonts w:cs="Arial"/>
        </w:rPr>
      </w:pPr>
      <w:r w:rsidRPr="00D80F5A">
        <w:rPr>
          <w:rFonts w:cs="Arial"/>
        </w:rPr>
        <w:t>Një Ngjarje e Papajtueshmërisë (përveç siç përcaktohet në pikat a. deri e. të këtij paragrafi D.3.3.2.) nuk korrigjohet brenda Kalendari</w:t>
      </w:r>
      <w:r w:rsidR="009F1726" w:rsidRPr="00D80F5A">
        <w:rPr>
          <w:rFonts w:cs="Arial"/>
        </w:rPr>
        <w:t>t</w:t>
      </w:r>
      <w:r w:rsidRPr="00D80F5A">
        <w:rPr>
          <w:rFonts w:cs="Arial"/>
        </w:rPr>
        <w:t xml:space="preserve"> </w:t>
      </w:r>
      <w:r w:rsidR="009F1726" w:rsidRPr="00D80F5A">
        <w:rPr>
          <w:rFonts w:cs="Arial"/>
        </w:rPr>
        <w:t>me anë të</w:t>
      </w:r>
      <w:r w:rsidRPr="00D80F5A">
        <w:rPr>
          <w:rFonts w:cs="Arial"/>
        </w:rPr>
        <w:t xml:space="preserve"> Procesit të Zgjidhjes së Mosmarrëveshjeve, pasi ALPEX-i e ka njoftuar me shkrim Anëtarin e Bursës për një </w:t>
      </w:r>
      <w:r w:rsidR="00C377B2" w:rsidRPr="00D80F5A">
        <w:rPr>
          <w:rFonts w:cs="Arial"/>
        </w:rPr>
        <w:t>N</w:t>
      </w:r>
      <w:r w:rsidRPr="00D80F5A">
        <w:rPr>
          <w:rFonts w:cs="Arial"/>
        </w:rPr>
        <w:t xml:space="preserve">gjarje të tillë Papajtueshmërie. </w:t>
      </w:r>
      <w:r w:rsidR="009F1726" w:rsidRPr="00D80F5A">
        <w:rPr>
          <w:rFonts w:cs="Arial"/>
        </w:rPr>
        <w:t xml:space="preserve"> </w:t>
      </w:r>
    </w:p>
    <w:p w14:paraId="64E179D8" w14:textId="77777777" w:rsidR="009F28E8" w:rsidRPr="00D80F5A" w:rsidRDefault="009F28E8" w:rsidP="00E54116">
      <w:pPr>
        <w:pStyle w:val="CERLEVEL3"/>
        <w:numPr>
          <w:ilvl w:val="2"/>
          <w:numId w:val="37"/>
        </w:numPr>
        <w:spacing w:after="0" w:line="276" w:lineRule="auto"/>
        <w:ind w:left="900" w:hanging="900"/>
        <w:rPr>
          <w:rFonts w:cs="Arial"/>
        </w:rPr>
      </w:pPr>
      <w:bookmarkStart w:id="465" w:name="_Toc19265893"/>
      <w:bookmarkStart w:id="466" w:name="_Toc112612765"/>
      <w:bookmarkEnd w:id="462"/>
      <w:r w:rsidRPr="00D80F5A">
        <w:rPr>
          <w:rFonts w:cs="Arial"/>
        </w:rPr>
        <w:t>Ndarja e Informacionit me Autoritetet Përkatëse</w:t>
      </w:r>
      <w:bookmarkEnd w:id="466"/>
      <w:r w:rsidRPr="00D80F5A">
        <w:rPr>
          <w:rFonts w:cs="Arial"/>
        </w:rPr>
        <w:t xml:space="preserve"> </w:t>
      </w:r>
      <w:bookmarkEnd w:id="465"/>
      <w:r w:rsidRPr="00D80F5A">
        <w:rPr>
          <w:rFonts w:cs="Arial"/>
        </w:rPr>
        <w:t xml:space="preserve"> </w:t>
      </w:r>
    </w:p>
    <w:p w14:paraId="390C503A" w14:textId="3ECAF82F"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Anëtarët e Bursës pranojnë s</w:t>
      </w:r>
      <w:r w:rsidR="00473EEA" w:rsidRPr="00D80F5A">
        <w:rPr>
          <w:rFonts w:cs="Arial"/>
        </w:rPr>
        <w:t>e</w:t>
      </w:r>
      <w:r w:rsidRPr="00D80F5A">
        <w:rPr>
          <w:rFonts w:cs="Arial"/>
        </w:rPr>
        <w:t xml:space="preserve"> në kryerjen e funksioneve të tyre sipas Kapitullit D, ALPEX-i do të bashkëpunojë me </w:t>
      </w:r>
      <w:r w:rsidR="0031634F" w:rsidRPr="00D80F5A">
        <w:rPr>
          <w:rFonts w:cs="Arial"/>
        </w:rPr>
        <w:t>e</w:t>
      </w:r>
      <w:r w:rsidRPr="00D80F5A">
        <w:rPr>
          <w:rFonts w:cs="Arial"/>
        </w:rPr>
        <w:t>ntitetet e mëposhtme (“</w:t>
      </w:r>
      <w:r w:rsidRPr="00D80F5A">
        <w:rPr>
          <w:rFonts w:cs="Arial"/>
          <w:b/>
          <w:bCs/>
        </w:rPr>
        <w:t>Autoritet</w:t>
      </w:r>
      <w:r w:rsidR="0031634F" w:rsidRPr="00D80F5A">
        <w:rPr>
          <w:rFonts w:cs="Arial"/>
          <w:b/>
          <w:bCs/>
        </w:rPr>
        <w:t>i</w:t>
      </w:r>
      <w:r w:rsidRPr="00D80F5A">
        <w:rPr>
          <w:rFonts w:cs="Arial"/>
          <w:b/>
          <w:bCs/>
        </w:rPr>
        <w:t xml:space="preserve"> Përkatëse</w:t>
      </w:r>
      <w:r w:rsidRPr="00D80F5A">
        <w:rPr>
          <w:rFonts w:cs="Arial"/>
        </w:rPr>
        <w:t xml:space="preserve">”): </w:t>
      </w:r>
    </w:p>
    <w:p w14:paraId="286E851B" w14:textId="1606313C"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Autoritetet Rregullator</w:t>
      </w:r>
      <w:r w:rsidR="009F1726" w:rsidRPr="00D80F5A">
        <w:rPr>
          <w:rFonts w:cs="Arial"/>
        </w:rPr>
        <w:t>e</w:t>
      </w:r>
      <w:r w:rsidRPr="00D80F5A">
        <w:rPr>
          <w:rFonts w:cs="Arial"/>
        </w:rPr>
        <w:t xml:space="preserve">;   </w:t>
      </w:r>
    </w:p>
    <w:p w14:paraId="32F533F4"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Gjykatat e vendit; dhe    </w:t>
      </w:r>
    </w:p>
    <w:p w14:paraId="03D6D4A3" w14:textId="77777777" w:rsidR="009F28E8" w:rsidRPr="00D80F5A" w:rsidRDefault="009F28E8" w:rsidP="00E54116">
      <w:pPr>
        <w:pStyle w:val="CERLevel50"/>
        <w:numPr>
          <w:ilvl w:val="4"/>
          <w:numId w:val="37"/>
        </w:numPr>
        <w:spacing w:after="0" w:line="276" w:lineRule="auto"/>
        <w:ind w:left="1440" w:hanging="540"/>
        <w:rPr>
          <w:rFonts w:cs="Arial"/>
        </w:rPr>
      </w:pPr>
      <w:bookmarkStart w:id="467" w:name="_Ref475634151"/>
      <w:r w:rsidRPr="00D80F5A">
        <w:rPr>
          <w:rFonts w:cs="Arial"/>
        </w:rPr>
        <w:t xml:space="preserve">Çdo organ ekuivalent që kryen mbikëqyrjen e tregut në përputhje me rregullat dhe rregulloret në fuqi.  </w:t>
      </w:r>
      <w:bookmarkEnd w:id="467"/>
    </w:p>
    <w:p w14:paraId="63A81F25" w14:textId="77777777" w:rsidR="009F28E8" w:rsidRPr="00D80F5A" w:rsidRDefault="009F28E8" w:rsidP="00E54116">
      <w:pPr>
        <w:pStyle w:val="CERLEVEL3"/>
        <w:numPr>
          <w:ilvl w:val="2"/>
          <w:numId w:val="37"/>
        </w:numPr>
        <w:tabs>
          <w:tab w:val="left" w:pos="900"/>
        </w:tabs>
        <w:spacing w:after="0" w:line="276" w:lineRule="auto"/>
        <w:ind w:left="900" w:hanging="900"/>
        <w:rPr>
          <w:rFonts w:cs="Arial"/>
        </w:rPr>
      </w:pPr>
      <w:bookmarkStart w:id="468" w:name="_Toc19265894"/>
      <w:bookmarkStart w:id="469" w:name="_Toc472372095"/>
      <w:bookmarkStart w:id="470" w:name="_Toc112612766"/>
      <w:r w:rsidRPr="00D80F5A">
        <w:rPr>
          <w:rFonts w:cs="Arial"/>
        </w:rPr>
        <w:t>Detyrimet e Anëtarëve të Bursës</w:t>
      </w:r>
      <w:bookmarkEnd w:id="470"/>
      <w:r w:rsidRPr="00D80F5A">
        <w:rPr>
          <w:rFonts w:cs="Arial"/>
        </w:rPr>
        <w:t xml:space="preserve"> </w:t>
      </w:r>
      <w:bookmarkEnd w:id="468"/>
    </w:p>
    <w:p w14:paraId="43BFB58B" w14:textId="77777777" w:rsidR="009F28E8" w:rsidRPr="00D80F5A" w:rsidRDefault="009F28E8" w:rsidP="00E54116">
      <w:pPr>
        <w:pStyle w:val="CERLEVEL4"/>
        <w:numPr>
          <w:ilvl w:val="3"/>
          <w:numId w:val="37"/>
        </w:numPr>
        <w:spacing w:after="0" w:line="276" w:lineRule="auto"/>
        <w:ind w:left="900" w:hanging="902"/>
        <w:rPr>
          <w:rFonts w:cs="Arial"/>
        </w:rPr>
      </w:pPr>
      <w:bookmarkStart w:id="471" w:name="_Ref475634207"/>
      <w:bookmarkEnd w:id="469"/>
      <w:r w:rsidRPr="00D80F5A">
        <w:rPr>
          <w:rFonts w:cs="Arial"/>
        </w:rPr>
        <w:t xml:space="preserve">Anëtarët e Bursës duhet të veprojnë menjëherë dhe në përputhje me të gjitha udhëzimet e një Autoriteti Përkatës ose të ALPEX-it në lidhje me Sjelljen e Tregut, monitorimin dhe mbikëqyrjen sipas këtij Kapitulli D.  </w:t>
      </w:r>
      <w:bookmarkEnd w:id="471"/>
    </w:p>
    <w:p w14:paraId="2CA46CF0" w14:textId="11076D97" w:rsidR="009F28E8" w:rsidRPr="00D80F5A" w:rsidRDefault="009F28E8" w:rsidP="00E54116">
      <w:pPr>
        <w:pStyle w:val="CERLEVEL4"/>
        <w:numPr>
          <w:ilvl w:val="3"/>
          <w:numId w:val="37"/>
        </w:numPr>
        <w:spacing w:after="0" w:line="276" w:lineRule="auto"/>
        <w:ind w:left="900" w:hanging="902"/>
        <w:rPr>
          <w:rFonts w:cs="Arial"/>
        </w:rPr>
      </w:pPr>
      <w:r w:rsidRPr="00D80F5A">
        <w:rPr>
          <w:rFonts w:cs="Arial"/>
        </w:rPr>
        <w:t xml:space="preserve">Anëtarët e Bursës japin pajtimin e tyre të parevokueshme që ALPEX-i </w:t>
      </w:r>
      <w:r w:rsidR="00754787" w:rsidRPr="00D80F5A">
        <w:rPr>
          <w:rFonts w:cs="Arial"/>
        </w:rPr>
        <w:t xml:space="preserve">për të njoftuar </w:t>
      </w:r>
      <w:r w:rsidRPr="00D80F5A">
        <w:rPr>
          <w:rFonts w:cs="Arial"/>
        </w:rPr>
        <w:t>Autoritetin Rregullator kur dyshon s</w:t>
      </w:r>
      <w:r w:rsidR="00473EEA" w:rsidRPr="00D80F5A">
        <w:rPr>
          <w:rFonts w:cs="Arial"/>
        </w:rPr>
        <w:t>e</w:t>
      </w:r>
      <w:r w:rsidRPr="00D80F5A">
        <w:rPr>
          <w:rFonts w:cs="Arial"/>
        </w:rPr>
        <w:t xml:space="preserve"> një Urdhër</w:t>
      </w:r>
      <w:r w:rsidR="00AE210F" w:rsidRPr="00D80F5A">
        <w:rPr>
          <w:rFonts w:cs="Arial"/>
        </w:rPr>
        <w:t>p</w:t>
      </w:r>
      <w:r w:rsidRPr="00D80F5A">
        <w:rPr>
          <w:rFonts w:cs="Arial"/>
        </w:rPr>
        <w:t>orosi, Transaksion ose Kontratë mund të jetë në shkelje të Rregull</w:t>
      </w:r>
      <w:r w:rsidR="006C5927" w:rsidRPr="00D80F5A">
        <w:rPr>
          <w:rFonts w:cs="Arial"/>
        </w:rPr>
        <w:t>ores</w:t>
      </w:r>
      <w:r w:rsidRPr="00D80F5A">
        <w:rPr>
          <w:rFonts w:cs="Arial"/>
        </w:rPr>
        <w:t xml:space="preserve"> REMIT. </w:t>
      </w:r>
      <w:r w:rsidR="00754787" w:rsidRPr="00D80F5A">
        <w:rPr>
          <w:rFonts w:cs="Arial"/>
        </w:rPr>
        <w:t xml:space="preserve"> </w:t>
      </w:r>
    </w:p>
    <w:p w14:paraId="3AF40C0E" w14:textId="77777777" w:rsidR="009F28E8" w:rsidRPr="00D80F5A" w:rsidRDefault="009F28E8" w:rsidP="00E54116">
      <w:pPr>
        <w:pStyle w:val="CERLEVEL2"/>
        <w:numPr>
          <w:ilvl w:val="1"/>
          <w:numId w:val="37"/>
        </w:numPr>
        <w:spacing w:after="0" w:line="276" w:lineRule="auto"/>
        <w:ind w:left="900" w:hanging="900"/>
        <w:rPr>
          <w:rFonts w:cs="Arial"/>
          <w:sz w:val="22"/>
        </w:rPr>
      </w:pPr>
      <w:bookmarkStart w:id="472" w:name="_Toc19265895"/>
      <w:bookmarkStart w:id="473" w:name="_Toc112612767"/>
      <w:r w:rsidRPr="00D80F5A">
        <w:rPr>
          <w:rFonts w:cs="Arial"/>
          <w:sz w:val="22"/>
        </w:rPr>
        <w:t>Pasojat e shkeljes së dispozitave të sjelljes</w:t>
      </w:r>
      <w:bookmarkEnd w:id="473"/>
      <w:r w:rsidRPr="00D80F5A">
        <w:rPr>
          <w:rFonts w:cs="Arial"/>
          <w:sz w:val="22"/>
        </w:rPr>
        <w:t xml:space="preserve"> </w:t>
      </w:r>
      <w:bookmarkEnd w:id="472"/>
    </w:p>
    <w:p w14:paraId="3F7F38E5" w14:textId="77777777" w:rsidR="009F28E8" w:rsidRPr="00D80F5A" w:rsidRDefault="009F28E8" w:rsidP="00E54116">
      <w:pPr>
        <w:pStyle w:val="CERLEVEL3"/>
        <w:numPr>
          <w:ilvl w:val="2"/>
          <w:numId w:val="37"/>
        </w:numPr>
        <w:spacing w:after="0" w:line="276" w:lineRule="auto"/>
        <w:ind w:left="900" w:hanging="900"/>
        <w:rPr>
          <w:rFonts w:cs="Arial"/>
        </w:rPr>
      </w:pPr>
      <w:bookmarkStart w:id="474" w:name="_Toc19265896"/>
      <w:bookmarkStart w:id="475" w:name="_Toc112612768"/>
      <w:r w:rsidRPr="00D80F5A">
        <w:rPr>
          <w:rFonts w:cs="Arial"/>
        </w:rPr>
        <w:t>Shkeljet e trajtuara sipas Kapitullit C</w:t>
      </w:r>
      <w:bookmarkEnd w:id="475"/>
      <w:r w:rsidRPr="00D80F5A">
        <w:rPr>
          <w:rFonts w:cs="Arial"/>
        </w:rPr>
        <w:t xml:space="preserve"> </w:t>
      </w:r>
      <w:bookmarkEnd w:id="474"/>
    </w:p>
    <w:p w14:paraId="0EB691CB" w14:textId="7A9CF388" w:rsidR="009F28E8" w:rsidRPr="00D80F5A" w:rsidRDefault="009F28E8" w:rsidP="00E54116">
      <w:pPr>
        <w:pStyle w:val="CERLEVEL4"/>
        <w:numPr>
          <w:ilvl w:val="3"/>
          <w:numId w:val="37"/>
        </w:numPr>
        <w:tabs>
          <w:tab w:val="left" w:pos="900"/>
        </w:tabs>
        <w:spacing w:after="0" w:line="276" w:lineRule="auto"/>
        <w:ind w:left="900" w:hanging="900"/>
        <w:rPr>
          <w:rFonts w:cs="Arial"/>
        </w:rPr>
      </w:pPr>
      <w:r w:rsidRPr="00D80F5A">
        <w:rPr>
          <w:rFonts w:cs="Arial"/>
        </w:rPr>
        <w:t xml:space="preserve">Nëse një Anëtar i Bursës shkel këtë Kapitull D, përfshirë dhe </w:t>
      </w:r>
      <w:r w:rsidR="00183105" w:rsidRPr="00D80F5A">
        <w:rPr>
          <w:rFonts w:cs="Arial"/>
        </w:rPr>
        <w:t xml:space="preserve">mospërmbushjen e udhëzimeve </w:t>
      </w:r>
      <w:r w:rsidRPr="00D80F5A">
        <w:rPr>
          <w:rFonts w:cs="Arial"/>
        </w:rPr>
        <w:t xml:space="preserve">sipas paragrafit </w:t>
      </w:r>
      <w:r w:rsidRPr="00D80F5A">
        <w:rPr>
          <w:rFonts w:cs="Arial"/>
        </w:rPr>
        <w:fldChar w:fldCharType="begin"/>
      </w:r>
      <w:r w:rsidRPr="00D80F5A">
        <w:rPr>
          <w:rFonts w:cs="Arial"/>
        </w:rPr>
        <w:instrText xml:space="preserve"> REF _Ref475634207 \r \h  \* MERGEFORMAT </w:instrText>
      </w:r>
      <w:r w:rsidRPr="00D80F5A">
        <w:rPr>
          <w:rFonts w:cs="Arial"/>
        </w:rPr>
      </w:r>
      <w:r w:rsidRPr="00D80F5A">
        <w:rPr>
          <w:rFonts w:cs="Arial"/>
        </w:rPr>
        <w:fldChar w:fldCharType="separate"/>
      </w:r>
      <w:r w:rsidR="00203785" w:rsidRPr="00D80F5A">
        <w:rPr>
          <w:rFonts w:cs="Arial"/>
        </w:rPr>
        <w:t>D.3.4.1</w:t>
      </w:r>
      <w:r w:rsidRPr="00D80F5A">
        <w:rPr>
          <w:rFonts w:cs="Arial"/>
        </w:rPr>
        <w:fldChar w:fldCharType="end"/>
      </w:r>
      <w:r w:rsidRPr="00D80F5A">
        <w:rPr>
          <w:rFonts w:cs="Arial"/>
        </w:rPr>
        <w:t xml:space="preserve">, atëherë aplikohen dispozitat e seksionit </w:t>
      </w:r>
      <w:r w:rsidRPr="00D80F5A">
        <w:rPr>
          <w:rFonts w:cs="Arial"/>
        </w:rPr>
        <w:fldChar w:fldCharType="begin"/>
      </w:r>
      <w:r w:rsidRPr="00D80F5A">
        <w:rPr>
          <w:rFonts w:cs="Arial"/>
        </w:rPr>
        <w:instrText xml:space="preserve"> REF _Ref99362778 \r \h  \* MERGEFORMAT </w:instrText>
      </w:r>
      <w:r w:rsidRPr="00D80F5A">
        <w:rPr>
          <w:rFonts w:cs="Arial"/>
        </w:rPr>
      </w:r>
      <w:r w:rsidRPr="00D80F5A">
        <w:rPr>
          <w:rFonts w:cs="Arial"/>
        </w:rPr>
        <w:fldChar w:fldCharType="separate"/>
      </w:r>
      <w:r w:rsidR="002C653D" w:rsidRPr="00D80F5A">
        <w:rPr>
          <w:rFonts w:cs="Arial"/>
        </w:rPr>
        <w:t>C.2</w:t>
      </w:r>
      <w:r w:rsidRPr="00D80F5A">
        <w:rPr>
          <w:rFonts w:cs="Arial"/>
        </w:rPr>
        <w:fldChar w:fldCharType="end"/>
      </w:r>
      <w:r w:rsidRPr="00D80F5A">
        <w:rPr>
          <w:rFonts w:cs="Arial"/>
        </w:rPr>
        <w:t>.</w:t>
      </w:r>
    </w:p>
    <w:p w14:paraId="0D03E21B" w14:textId="77777777" w:rsidR="009F28E8" w:rsidRPr="00D80F5A" w:rsidRDefault="009F28E8" w:rsidP="00E54116">
      <w:pPr>
        <w:pStyle w:val="CERLEVEL5"/>
        <w:spacing w:after="0" w:line="276" w:lineRule="auto"/>
        <w:rPr>
          <w:rFonts w:cs="Arial"/>
        </w:rPr>
      </w:pPr>
    </w:p>
    <w:p w14:paraId="6905D29D" w14:textId="77777777" w:rsidR="009F28E8" w:rsidRPr="00D80F5A" w:rsidRDefault="009F28E8" w:rsidP="00E54116">
      <w:pPr>
        <w:pStyle w:val="CERLEVEL1"/>
        <w:pageBreakBefore/>
        <w:numPr>
          <w:ilvl w:val="0"/>
          <w:numId w:val="37"/>
        </w:numPr>
        <w:spacing w:after="0" w:line="276" w:lineRule="auto"/>
        <w:ind w:left="0" w:firstLine="0"/>
        <w:rPr>
          <w:rFonts w:cs="Arial"/>
          <w:szCs w:val="28"/>
        </w:rPr>
      </w:pPr>
      <w:bookmarkStart w:id="476" w:name="_Toc19265897"/>
      <w:bookmarkStart w:id="477" w:name="_Toc112612769"/>
      <w:r w:rsidRPr="00D80F5A">
        <w:rPr>
          <w:rFonts w:cs="Arial"/>
          <w:szCs w:val="28"/>
        </w:rPr>
        <w:lastRenderedPageBreak/>
        <w:t>Kontratat, Produktet dhe Segmentet e Tregut</w:t>
      </w:r>
      <w:bookmarkEnd w:id="477"/>
      <w:r w:rsidRPr="00D80F5A">
        <w:rPr>
          <w:rFonts w:cs="Arial"/>
          <w:szCs w:val="28"/>
        </w:rPr>
        <w:t xml:space="preserve">    </w:t>
      </w:r>
      <w:bookmarkEnd w:id="476"/>
      <w:r w:rsidRPr="00D80F5A">
        <w:rPr>
          <w:rFonts w:cs="Arial"/>
          <w:szCs w:val="28"/>
        </w:rPr>
        <w:t xml:space="preserve"> </w:t>
      </w:r>
    </w:p>
    <w:p w14:paraId="1F6DC2B4" w14:textId="77777777" w:rsidR="009F28E8" w:rsidRPr="00D80F5A" w:rsidRDefault="009F28E8" w:rsidP="00E54116">
      <w:pPr>
        <w:pStyle w:val="CERLEVEL2"/>
        <w:numPr>
          <w:ilvl w:val="1"/>
          <w:numId w:val="37"/>
        </w:numPr>
        <w:spacing w:after="0" w:line="276" w:lineRule="auto"/>
        <w:ind w:left="900" w:hanging="900"/>
        <w:rPr>
          <w:rFonts w:cs="Arial"/>
          <w:szCs w:val="24"/>
        </w:rPr>
      </w:pPr>
      <w:bookmarkStart w:id="478" w:name="_Toc19265898"/>
      <w:bookmarkStart w:id="479" w:name="_Toc112612770"/>
      <w:r w:rsidRPr="00D80F5A">
        <w:rPr>
          <w:rFonts w:cs="Arial"/>
          <w:szCs w:val="24"/>
        </w:rPr>
        <w:t>Qëllimi i këtij Kapitulli</w:t>
      </w:r>
      <w:bookmarkEnd w:id="478"/>
      <w:bookmarkEnd w:id="479"/>
    </w:p>
    <w:p w14:paraId="50D33BEC" w14:textId="77777777" w:rsidR="009F28E8" w:rsidRPr="00D80F5A" w:rsidRDefault="009F28E8" w:rsidP="00E54116">
      <w:pPr>
        <w:pStyle w:val="CERLEVEL3"/>
        <w:numPr>
          <w:ilvl w:val="2"/>
          <w:numId w:val="37"/>
        </w:numPr>
        <w:spacing w:after="0" w:line="276" w:lineRule="auto"/>
        <w:ind w:left="900" w:hanging="900"/>
        <w:rPr>
          <w:rFonts w:cs="Arial"/>
        </w:rPr>
      </w:pPr>
      <w:bookmarkStart w:id="480" w:name="_Toc481598109"/>
      <w:bookmarkStart w:id="481" w:name="_Toc19265899"/>
      <w:bookmarkStart w:id="482" w:name="_Toc112612771"/>
      <w:bookmarkEnd w:id="480"/>
      <w:r w:rsidRPr="00D80F5A">
        <w:rPr>
          <w:rFonts w:cs="Arial"/>
        </w:rPr>
        <w:t>Qëllimi</w:t>
      </w:r>
      <w:bookmarkEnd w:id="481"/>
      <w:bookmarkEnd w:id="482"/>
    </w:p>
    <w:p w14:paraId="52AE9FFB"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Ky kapitull përshkruan konceptet e përdorura në Bursë.   </w:t>
      </w:r>
    </w:p>
    <w:p w14:paraId="103C3275"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Konceptet dhe përshkrimet e bëra në këtë Kapitull i nënshtrohen përjashtimeve të përcaktuara në këto Rregulla të ALPEX-it ose Procedurat.  </w:t>
      </w:r>
    </w:p>
    <w:p w14:paraId="706876E9" w14:textId="21EB219A"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Dispozitat e detajuara përcaktohen në Procedurën e Tregtimit. </w:t>
      </w:r>
      <w:r w:rsidR="00E439AC" w:rsidRPr="00D80F5A">
        <w:rPr>
          <w:rFonts w:cs="Arial"/>
        </w:rPr>
        <w:t xml:space="preserve"> </w:t>
      </w:r>
    </w:p>
    <w:p w14:paraId="72A6C2A0" w14:textId="77777777" w:rsidR="009F28E8" w:rsidRPr="00D80F5A" w:rsidRDefault="009F28E8" w:rsidP="00E54116">
      <w:pPr>
        <w:pStyle w:val="CERLEVEL2"/>
        <w:numPr>
          <w:ilvl w:val="1"/>
          <w:numId w:val="37"/>
        </w:numPr>
        <w:spacing w:after="0" w:line="276" w:lineRule="auto"/>
        <w:ind w:left="900" w:hanging="900"/>
        <w:rPr>
          <w:rFonts w:cs="Arial"/>
          <w:sz w:val="22"/>
        </w:rPr>
      </w:pPr>
      <w:bookmarkStart w:id="483" w:name="_Toc19265900"/>
      <w:bookmarkStart w:id="484" w:name="_Toc112612772"/>
      <w:r w:rsidRPr="00D80F5A">
        <w:rPr>
          <w:rFonts w:cs="Arial"/>
          <w:sz w:val="22"/>
        </w:rPr>
        <w:t>Konceptet</w:t>
      </w:r>
      <w:bookmarkEnd w:id="483"/>
      <w:bookmarkEnd w:id="484"/>
    </w:p>
    <w:p w14:paraId="0285693E" w14:textId="61906982" w:rsidR="009F28E8" w:rsidRPr="00D80F5A" w:rsidRDefault="009F28E8" w:rsidP="00E54116">
      <w:pPr>
        <w:pStyle w:val="CERLEVEL3"/>
        <w:numPr>
          <w:ilvl w:val="2"/>
          <w:numId w:val="37"/>
        </w:numPr>
        <w:spacing w:after="0" w:line="276" w:lineRule="auto"/>
        <w:ind w:left="900" w:hanging="900"/>
        <w:rPr>
          <w:rFonts w:cs="Arial"/>
        </w:rPr>
      </w:pPr>
      <w:bookmarkStart w:id="485" w:name="_Toc472608171"/>
      <w:bookmarkStart w:id="486" w:name="_Toc475466536"/>
      <w:bookmarkStart w:id="487" w:name="_Toc19265901"/>
      <w:bookmarkStart w:id="488" w:name="_Toc112612773"/>
      <w:r w:rsidRPr="00D80F5A">
        <w:rPr>
          <w:rFonts w:cs="Arial"/>
        </w:rPr>
        <w:t xml:space="preserve">Produktet </w:t>
      </w:r>
      <w:bookmarkEnd w:id="485"/>
      <w:bookmarkEnd w:id="486"/>
      <w:bookmarkEnd w:id="487"/>
      <w:r w:rsidRPr="00D80F5A">
        <w:rPr>
          <w:rFonts w:cs="Arial"/>
        </w:rPr>
        <w:t>dhe Llojet i Urdhër</w:t>
      </w:r>
      <w:r w:rsidR="00871AE4" w:rsidRPr="00D80F5A">
        <w:rPr>
          <w:rFonts w:cs="Arial"/>
        </w:rPr>
        <w:t>p</w:t>
      </w:r>
      <w:r w:rsidRPr="00D80F5A">
        <w:rPr>
          <w:rFonts w:cs="Arial"/>
        </w:rPr>
        <w:t>orosive</w:t>
      </w:r>
      <w:bookmarkEnd w:id="488"/>
    </w:p>
    <w:p w14:paraId="53231F67" w14:textId="66831BB5"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Produkte</w:t>
      </w:r>
      <w:r w:rsidR="00473EEA" w:rsidRPr="00D80F5A">
        <w:rPr>
          <w:rFonts w:cs="Arial"/>
        </w:rPr>
        <w:t>t</w:t>
      </w:r>
      <w:r w:rsidR="004D2B7A" w:rsidRPr="00D80F5A">
        <w:rPr>
          <w:rFonts w:cs="Arial"/>
        </w:rPr>
        <w:t xml:space="preserve"> mund t</w:t>
      </w:r>
      <w:r w:rsidR="00AE210F" w:rsidRPr="00D80F5A">
        <w:rPr>
          <w:rFonts w:cs="Arial"/>
        </w:rPr>
        <w:t>ë</w:t>
      </w:r>
      <w:r w:rsidR="004D2B7A" w:rsidRPr="00D80F5A">
        <w:rPr>
          <w:rFonts w:cs="Arial"/>
        </w:rPr>
        <w:t xml:space="preserve"> jenë, produ</w:t>
      </w:r>
      <w:r w:rsidR="000F0778" w:rsidRPr="00D80F5A">
        <w:rPr>
          <w:rFonts w:cs="Arial"/>
        </w:rPr>
        <w:t>k</w:t>
      </w:r>
      <w:r w:rsidR="004D2B7A" w:rsidRPr="00D80F5A">
        <w:rPr>
          <w:rFonts w:cs="Arial"/>
        </w:rPr>
        <w:t xml:space="preserve">te </w:t>
      </w:r>
      <w:r w:rsidRPr="00D80F5A">
        <w:rPr>
          <w:rFonts w:cs="Arial"/>
        </w:rPr>
        <w:t xml:space="preserve"> orare, </w:t>
      </w:r>
      <w:r w:rsidR="006E1CD2" w:rsidRPr="00D80F5A">
        <w:rPr>
          <w:rFonts w:cs="Arial"/>
        </w:rPr>
        <w:t>30 minut</w:t>
      </w:r>
      <w:r w:rsidR="00435A28" w:rsidRPr="00D80F5A">
        <w:rPr>
          <w:rFonts w:cs="Arial"/>
        </w:rPr>
        <w:t>a</w:t>
      </w:r>
      <w:r w:rsidR="006E1CD2" w:rsidRPr="00D80F5A">
        <w:rPr>
          <w:rFonts w:cs="Arial"/>
        </w:rPr>
        <w:t>,</w:t>
      </w:r>
      <w:r w:rsidR="00C80AC4" w:rsidRPr="00D80F5A">
        <w:rPr>
          <w:rFonts w:cs="Arial"/>
        </w:rPr>
        <w:t xml:space="preserve"> </w:t>
      </w:r>
      <w:r w:rsidR="006E1CD2" w:rsidRPr="00D80F5A">
        <w:rPr>
          <w:rFonts w:cs="Arial"/>
        </w:rPr>
        <w:t>15 minut</w:t>
      </w:r>
      <w:r w:rsidR="00435A28" w:rsidRPr="00D80F5A">
        <w:rPr>
          <w:rFonts w:cs="Arial"/>
        </w:rPr>
        <w:t>a</w:t>
      </w:r>
      <w:r w:rsidRPr="00D80F5A">
        <w:rPr>
          <w:rFonts w:cs="Arial"/>
        </w:rPr>
        <w:t xml:space="preserve"> dhe në </w:t>
      </w:r>
      <w:r w:rsidR="000F0778" w:rsidRPr="00D80F5A">
        <w:rPr>
          <w:rFonts w:cs="Arial"/>
        </w:rPr>
        <w:t>b</w:t>
      </w:r>
      <w:r w:rsidRPr="00D80F5A">
        <w:rPr>
          <w:rFonts w:cs="Arial"/>
        </w:rPr>
        <w:t>llok, sipas rastit kur janë të aplikueshme.</w:t>
      </w:r>
      <w:r w:rsidR="00871AE4" w:rsidRPr="00D80F5A">
        <w:rPr>
          <w:rFonts w:cs="Arial"/>
        </w:rPr>
        <w:t xml:space="preserve"> Blloqet </w:t>
      </w:r>
      <w:r w:rsidR="00E439AC" w:rsidRPr="00D80F5A">
        <w:rPr>
          <w:rFonts w:cs="Arial"/>
        </w:rPr>
        <w:t xml:space="preserve">krijohen </w:t>
      </w:r>
      <w:r w:rsidR="00871AE4" w:rsidRPr="00D80F5A">
        <w:rPr>
          <w:rFonts w:cs="Arial"/>
        </w:rPr>
        <w:t>nga lidhja e m</w:t>
      </w:r>
      <w:r w:rsidR="006E1CD2" w:rsidRPr="00D80F5A">
        <w:rPr>
          <w:rFonts w:cs="Arial"/>
        </w:rPr>
        <w:t>ë</w:t>
      </w:r>
      <w:r w:rsidR="00871AE4" w:rsidRPr="00D80F5A">
        <w:rPr>
          <w:rFonts w:cs="Arial"/>
        </w:rPr>
        <w:t xml:space="preserve"> shum</w:t>
      </w:r>
      <w:r w:rsidR="006E1CD2" w:rsidRPr="00D80F5A">
        <w:rPr>
          <w:rFonts w:cs="Arial"/>
        </w:rPr>
        <w:t>ë</w:t>
      </w:r>
      <w:r w:rsidR="00871AE4" w:rsidRPr="00D80F5A">
        <w:rPr>
          <w:rFonts w:cs="Arial"/>
        </w:rPr>
        <w:t xml:space="preserve"> se një produkti për të njëjtën </w:t>
      </w:r>
      <w:r w:rsidR="004D677F" w:rsidRPr="00D80F5A">
        <w:rPr>
          <w:rFonts w:cs="Arial"/>
        </w:rPr>
        <w:t>Njësi Kohore Tregu</w:t>
      </w:r>
      <w:r w:rsidR="00871AE4" w:rsidRPr="00D80F5A">
        <w:rPr>
          <w:rFonts w:cs="Arial"/>
        </w:rPr>
        <w:t>.</w:t>
      </w:r>
    </w:p>
    <w:p w14:paraId="05788EE3" w14:textId="45C87A5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Një Lloji i Urdhër</w:t>
      </w:r>
      <w:r w:rsidR="00DB267F" w:rsidRPr="00D80F5A">
        <w:rPr>
          <w:rFonts w:cs="Arial"/>
        </w:rPr>
        <w:t>p</w:t>
      </w:r>
      <w:r w:rsidRPr="00D80F5A">
        <w:rPr>
          <w:rFonts w:cs="Arial"/>
        </w:rPr>
        <w:t>orosie është një format i caktuar, sipas të cilit një Anëtar i Bursës duhet të dorëzojë një Urdhër</w:t>
      </w:r>
      <w:r w:rsidR="00DB267F" w:rsidRPr="00D80F5A">
        <w:rPr>
          <w:rFonts w:cs="Arial"/>
        </w:rPr>
        <w:t>p</w:t>
      </w:r>
      <w:r w:rsidRPr="00D80F5A">
        <w:rPr>
          <w:rFonts w:cs="Arial"/>
        </w:rPr>
        <w:t xml:space="preserve">orosi </w:t>
      </w:r>
      <w:r w:rsidR="006E1CD2" w:rsidRPr="00D80F5A">
        <w:rPr>
          <w:rFonts w:cs="Arial"/>
        </w:rPr>
        <w:t>S</w:t>
      </w:r>
      <w:r w:rsidRPr="00D80F5A">
        <w:rPr>
          <w:rFonts w:cs="Arial"/>
        </w:rPr>
        <w:t xml:space="preserve">hitjeje dhe/ose </w:t>
      </w:r>
      <w:r w:rsidR="006E1CD2" w:rsidRPr="00D80F5A">
        <w:rPr>
          <w:rFonts w:cs="Arial"/>
        </w:rPr>
        <w:t>B</w:t>
      </w:r>
      <w:r w:rsidRPr="00D80F5A">
        <w:rPr>
          <w:rFonts w:cs="Arial"/>
        </w:rPr>
        <w:t xml:space="preserve">lerjeje të energjisë elektrike në Bursë.  </w:t>
      </w:r>
    </w:p>
    <w:p w14:paraId="7D0E441F" w14:textId="47E45596"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Specifikimet e Llojeve të Urdhër</w:t>
      </w:r>
      <w:r w:rsidR="00DB267F" w:rsidRPr="00D80F5A">
        <w:rPr>
          <w:rFonts w:cs="Arial"/>
        </w:rPr>
        <w:t>p</w:t>
      </w:r>
      <w:r w:rsidRPr="00D80F5A">
        <w:rPr>
          <w:rFonts w:cs="Arial"/>
        </w:rPr>
        <w:t xml:space="preserve">orosive për </w:t>
      </w:r>
      <w:r w:rsidR="00435A28" w:rsidRPr="00D80F5A">
        <w:rPr>
          <w:rFonts w:cs="Arial"/>
        </w:rPr>
        <w:t>Segmentet</w:t>
      </w:r>
      <w:r w:rsidRPr="00D80F5A">
        <w:rPr>
          <w:rFonts w:cs="Arial"/>
        </w:rPr>
        <w:t xml:space="preserve"> </w:t>
      </w:r>
      <w:r w:rsidR="00C85D2C" w:rsidRPr="00D80F5A">
        <w:rPr>
          <w:rFonts w:cs="Arial"/>
        </w:rPr>
        <w:t xml:space="preserve">e </w:t>
      </w:r>
      <w:r w:rsidRPr="00D80F5A">
        <w:rPr>
          <w:rFonts w:cs="Arial"/>
        </w:rPr>
        <w:t>Tregjeve të  Ankandi</w:t>
      </w:r>
      <w:r w:rsidR="00C85D2C" w:rsidRPr="00D80F5A">
        <w:rPr>
          <w:rFonts w:cs="Arial"/>
        </w:rPr>
        <w:t>t</w:t>
      </w:r>
      <w:r w:rsidRPr="00D80F5A">
        <w:rPr>
          <w:rFonts w:cs="Arial"/>
        </w:rPr>
        <w:t xml:space="preserve"> </w:t>
      </w:r>
      <w:r w:rsidR="00C85D2C" w:rsidRPr="00D80F5A">
        <w:rPr>
          <w:rFonts w:cs="Arial"/>
        </w:rPr>
        <w:t>të</w:t>
      </w:r>
      <w:r w:rsidRPr="00D80F5A">
        <w:rPr>
          <w:rFonts w:cs="Arial"/>
        </w:rPr>
        <w:t xml:space="preserve"> Ditës në Avancë, Ankandin Brenda së Njëjtës Ditë dhe Segmentin e Tregut të Vazhdueshëm Brenda së Njëjtës Ditë të Bursës janë renditur në Shtojcën A të Procedurës </w:t>
      </w:r>
      <w:r w:rsidR="006E7D69" w:rsidRPr="00D80F5A">
        <w:rPr>
          <w:rFonts w:cs="Arial"/>
        </w:rPr>
        <w:t>së</w:t>
      </w:r>
      <w:r w:rsidRPr="00D80F5A">
        <w:rPr>
          <w:rFonts w:cs="Arial"/>
        </w:rPr>
        <w:t xml:space="preserve"> Tregtimit.      </w:t>
      </w:r>
      <w:r w:rsidR="00C85D2C" w:rsidRPr="00D80F5A">
        <w:rPr>
          <w:rFonts w:cs="Arial"/>
        </w:rPr>
        <w:t xml:space="preserve"> </w:t>
      </w:r>
    </w:p>
    <w:p w14:paraId="2758592B" w14:textId="6333FAD9"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ALPEX-i nuk është përgjegjës për asnjë kosto ose shpenzim të shkaktuar drejtpërdrejt</w:t>
      </w:r>
      <w:r w:rsidR="0047282F" w:rsidRPr="00D80F5A">
        <w:rPr>
          <w:rFonts w:cs="Arial"/>
        </w:rPr>
        <w:t>ë</w:t>
      </w:r>
      <w:r w:rsidRPr="00D80F5A">
        <w:rPr>
          <w:rFonts w:cs="Arial"/>
        </w:rPr>
        <w:t xml:space="preserve"> ose tërthorazi kundrejt Anëtarëve të Bursës për shkak të ndryshimit të Llojeve të Urdhër</w:t>
      </w:r>
      <w:r w:rsidR="00DB267F" w:rsidRPr="00D80F5A">
        <w:rPr>
          <w:rFonts w:cs="Arial"/>
        </w:rPr>
        <w:t>p</w:t>
      </w:r>
      <w:r w:rsidRPr="00D80F5A">
        <w:rPr>
          <w:rFonts w:cs="Arial"/>
        </w:rPr>
        <w:t xml:space="preserve">orosive të ofruara. </w:t>
      </w:r>
      <w:r w:rsidR="0047282F" w:rsidRPr="00D80F5A">
        <w:rPr>
          <w:rFonts w:cs="Arial"/>
        </w:rPr>
        <w:t xml:space="preserve"> </w:t>
      </w:r>
    </w:p>
    <w:p w14:paraId="03617C80" w14:textId="6CBD7294" w:rsidR="009F28E8" w:rsidRPr="00D80F5A" w:rsidRDefault="009F28E8" w:rsidP="00E54116">
      <w:pPr>
        <w:pStyle w:val="CERLEVEL3"/>
        <w:numPr>
          <w:ilvl w:val="2"/>
          <w:numId w:val="37"/>
        </w:numPr>
        <w:spacing w:after="0" w:line="276" w:lineRule="auto"/>
        <w:ind w:left="900" w:hanging="900"/>
        <w:rPr>
          <w:rFonts w:cs="Arial"/>
        </w:rPr>
      </w:pPr>
      <w:bookmarkStart w:id="489" w:name="_Toc19265902"/>
      <w:bookmarkStart w:id="490" w:name="_Toc112612774"/>
      <w:r w:rsidRPr="00D80F5A">
        <w:rPr>
          <w:rFonts w:cs="Arial"/>
        </w:rPr>
        <w:t>Shtimi dhe heqja e Produkteve</w:t>
      </w:r>
      <w:bookmarkEnd w:id="489"/>
      <w:r w:rsidRPr="00D80F5A">
        <w:rPr>
          <w:rFonts w:cs="Arial"/>
        </w:rPr>
        <w:t xml:space="preserve"> dhe Llojet e Urdhër</w:t>
      </w:r>
      <w:r w:rsidR="00DB267F" w:rsidRPr="00D80F5A">
        <w:rPr>
          <w:rFonts w:cs="Arial"/>
        </w:rPr>
        <w:t>p</w:t>
      </w:r>
      <w:r w:rsidRPr="00D80F5A">
        <w:rPr>
          <w:rFonts w:cs="Arial"/>
        </w:rPr>
        <w:t>orosive</w:t>
      </w:r>
      <w:bookmarkEnd w:id="490"/>
    </w:p>
    <w:p w14:paraId="4DF1DE9D" w14:textId="1DB447D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ALPEX-i mund të shtojë, modifikojë ose heqë Produktet dh</w:t>
      </w:r>
      <w:r w:rsidR="005F239A" w:rsidRPr="00D80F5A">
        <w:rPr>
          <w:rFonts w:cs="Arial"/>
        </w:rPr>
        <w:t>e</w:t>
      </w:r>
      <w:r w:rsidRPr="00D80F5A">
        <w:rPr>
          <w:rFonts w:cs="Arial"/>
        </w:rPr>
        <w:t>/ose Llojet e Urdhër</w:t>
      </w:r>
      <w:r w:rsidR="009B126C" w:rsidRPr="00D80F5A">
        <w:rPr>
          <w:rFonts w:cs="Arial"/>
        </w:rPr>
        <w:t>p</w:t>
      </w:r>
      <w:r w:rsidRPr="00D80F5A">
        <w:rPr>
          <w:rFonts w:cs="Arial"/>
        </w:rPr>
        <w:t xml:space="preserve">orosive </w:t>
      </w:r>
      <w:r w:rsidR="003A10DC" w:rsidRPr="00D80F5A">
        <w:rPr>
          <w:rFonts w:cs="Arial"/>
        </w:rPr>
        <w:t>të</w:t>
      </w:r>
      <w:r w:rsidRPr="00D80F5A">
        <w:rPr>
          <w:rFonts w:cs="Arial"/>
        </w:rPr>
        <w:t xml:space="preserve"> disponueshme në Bursë duke modifikuar Procedurat në përputhje me </w:t>
      </w:r>
      <w:r w:rsidR="005F239A" w:rsidRPr="00D80F5A">
        <w:rPr>
          <w:rFonts w:cs="Arial"/>
        </w:rPr>
        <w:t>Procesi</w:t>
      </w:r>
      <w:r w:rsidR="006E7D69" w:rsidRPr="00D80F5A">
        <w:rPr>
          <w:rFonts w:cs="Arial"/>
        </w:rPr>
        <w:t>n</w:t>
      </w:r>
      <w:r w:rsidR="005F239A" w:rsidRPr="00D80F5A">
        <w:rPr>
          <w:rFonts w:cs="Arial"/>
        </w:rPr>
        <w:t xml:space="preserve"> për Ndryshim</w:t>
      </w:r>
      <w:r w:rsidR="00435A28" w:rsidRPr="00D80F5A">
        <w:rPr>
          <w:rFonts w:cs="Arial"/>
        </w:rPr>
        <w:t xml:space="preserve"> </w:t>
      </w:r>
      <w:r w:rsidRPr="00D80F5A">
        <w:rPr>
          <w:rFonts w:cs="Arial"/>
        </w:rPr>
        <w:t>në Kapitullin J, ose në përputhje me procesin kalimtar në Kapitullin K, me kusht që:</w:t>
      </w:r>
      <w:r w:rsidR="003A10DC" w:rsidRPr="00D80F5A">
        <w:rPr>
          <w:rFonts w:cs="Arial"/>
        </w:rPr>
        <w:t xml:space="preserve"> </w:t>
      </w:r>
    </w:p>
    <w:p w14:paraId="52F61C01" w14:textId="7878E5B4"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një vendim për të shtuar një Produkt dhe/ose një Lloj Urdhër</w:t>
      </w:r>
      <w:r w:rsidR="009B126C" w:rsidRPr="00D80F5A">
        <w:rPr>
          <w:rFonts w:cs="Arial"/>
        </w:rPr>
        <w:t>p</w:t>
      </w:r>
      <w:r w:rsidRPr="00D80F5A">
        <w:rPr>
          <w:rFonts w:cs="Arial"/>
        </w:rPr>
        <w:t xml:space="preserve">orosi për Segmentet e Tregjeve të  Ankandin e Ditës në Avancë, Ankandin Brenda së Njëjtës Ditë dhe Segmentin e Tregut të Vazhdueshëm Brenda së Njëjtës Ditë duhet të marrë parasysh faktorët e: </w:t>
      </w:r>
    </w:p>
    <w:p w14:paraId="469D2C94" w14:textId="74528D6B" w:rsidR="009F28E8" w:rsidRPr="00D80F5A" w:rsidRDefault="009F28E8" w:rsidP="00E54116">
      <w:pPr>
        <w:pStyle w:val="CERLEVEL6"/>
        <w:numPr>
          <w:ilvl w:val="5"/>
          <w:numId w:val="37"/>
        </w:numPr>
        <w:spacing w:after="0" w:line="276" w:lineRule="auto"/>
        <w:ind w:left="1980" w:hanging="630"/>
        <w:rPr>
          <w:rFonts w:cs="Arial"/>
        </w:rPr>
      </w:pPr>
      <w:r w:rsidRPr="00D80F5A">
        <w:rPr>
          <w:rFonts w:cs="Arial"/>
        </w:rPr>
        <w:t>integrimi</w:t>
      </w:r>
      <w:r w:rsidR="003A10DC" w:rsidRPr="00D80F5A">
        <w:rPr>
          <w:rFonts w:cs="Arial"/>
        </w:rPr>
        <w:t>t</w:t>
      </w:r>
      <w:r w:rsidRPr="00D80F5A">
        <w:rPr>
          <w:rFonts w:cs="Arial"/>
        </w:rPr>
        <w:t xml:space="preserve"> rajonal i Tregjeve të Shqipërisë dhe Kosovës; dhe  </w:t>
      </w:r>
    </w:p>
    <w:p w14:paraId="16C3F7EB" w14:textId="7B7ED8EF" w:rsidR="009F28E8" w:rsidRPr="00D80F5A" w:rsidRDefault="001A6FD9" w:rsidP="00E54116">
      <w:pPr>
        <w:pStyle w:val="CERLEVEL6"/>
        <w:numPr>
          <w:ilvl w:val="5"/>
          <w:numId w:val="37"/>
        </w:numPr>
        <w:spacing w:after="0" w:line="276" w:lineRule="auto"/>
        <w:ind w:left="1980" w:hanging="630"/>
        <w:rPr>
          <w:rFonts w:cs="Arial"/>
        </w:rPr>
      </w:pPr>
      <w:r w:rsidRPr="00D80F5A">
        <w:rPr>
          <w:rFonts w:cs="Arial"/>
        </w:rPr>
        <w:t>o</w:t>
      </w:r>
      <w:r w:rsidR="009F28E8" w:rsidRPr="00D80F5A">
        <w:rPr>
          <w:rFonts w:cs="Arial"/>
        </w:rPr>
        <w:t xml:space="preserve">fruesit dhe operatorëve të sistemeve dhe shërbimeve të nevojshme për funksionimin e Bursës; </w:t>
      </w:r>
    </w:p>
    <w:p w14:paraId="770AB727" w14:textId="3DB7AF3C" w:rsidR="009F28E8" w:rsidRPr="00D80F5A" w:rsidDel="001662AE" w:rsidRDefault="009F28E8" w:rsidP="00E54116">
      <w:pPr>
        <w:pStyle w:val="CERLEVEL4"/>
        <w:numPr>
          <w:ilvl w:val="3"/>
          <w:numId w:val="37"/>
        </w:numPr>
        <w:spacing w:after="0" w:line="276" w:lineRule="auto"/>
        <w:ind w:left="900" w:hanging="900"/>
        <w:rPr>
          <w:rFonts w:cs="Arial"/>
        </w:rPr>
      </w:pPr>
      <w:r w:rsidRPr="00D80F5A">
        <w:rPr>
          <w:rFonts w:cs="Arial"/>
        </w:rPr>
        <w:t>Për të shmangur dyshimet, Anëtarët e Bursës mund të propozojnë modifikime për Produktet dhe/ose Llojet e Urdhër</w:t>
      </w:r>
      <w:r w:rsidR="001A7173" w:rsidRPr="00D80F5A">
        <w:rPr>
          <w:rFonts w:cs="Arial"/>
        </w:rPr>
        <w:t>p</w:t>
      </w:r>
      <w:r w:rsidRPr="00D80F5A">
        <w:rPr>
          <w:rFonts w:cs="Arial"/>
        </w:rPr>
        <w:t xml:space="preserve">orosive ekzistuese ose pranimin e Produkteve </w:t>
      </w:r>
      <w:bookmarkStart w:id="491" w:name="_Hlk111657917"/>
      <w:bookmarkEnd w:id="461"/>
      <w:r w:rsidRPr="00D80F5A">
        <w:rPr>
          <w:rFonts w:cs="Arial"/>
        </w:rPr>
        <w:lastRenderedPageBreak/>
        <w:t>dhe/ose Llojeve të Urdhër</w:t>
      </w:r>
      <w:r w:rsidR="005F239A" w:rsidRPr="00D80F5A">
        <w:rPr>
          <w:rFonts w:cs="Arial"/>
        </w:rPr>
        <w:t>p</w:t>
      </w:r>
      <w:r w:rsidRPr="00D80F5A">
        <w:rPr>
          <w:rFonts w:cs="Arial"/>
        </w:rPr>
        <w:t xml:space="preserve">orosive të reja, në përputhje me </w:t>
      </w:r>
      <w:r w:rsidR="005F239A" w:rsidRPr="00D80F5A">
        <w:rPr>
          <w:rFonts w:cs="Arial"/>
        </w:rPr>
        <w:t xml:space="preserve">Procesi për Ndryshim </w:t>
      </w:r>
      <w:r w:rsidRPr="00D80F5A">
        <w:rPr>
          <w:rFonts w:cs="Arial"/>
        </w:rPr>
        <w:t xml:space="preserve">në Kapitullin J. </w:t>
      </w:r>
    </w:p>
    <w:p w14:paraId="712149A0" w14:textId="67DD07CC" w:rsidR="009F28E8" w:rsidRPr="00D80F5A" w:rsidRDefault="009F28E8" w:rsidP="00E54116">
      <w:pPr>
        <w:pStyle w:val="CERLEVEL3"/>
        <w:numPr>
          <w:ilvl w:val="2"/>
          <w:numId w:val="37"/>
        </w:numPr>
        <w:spacing w:after="0" w:line="276" w:lineRule="auto"/>
        <w:ind w:left="900" w:hanging="900"/>
        <w:rPr>
          <w:rFonts w:cs="Arial"/>
        </w:rPr>
      </w:pPr>
      <w:bookmarkStart w:id="492" w:name="_Toc472608172"/>
      <w:bookmarkStart w:id="493" w:name="_Toc475466537"/>
      <w:bookmarkStart w:id="494" w:name="_Ref492640032"/>
      <w:bookmarkStart w:id="495" w:name="_Toc19265903"/>
      <w:bookmarkStart w:id="496" w:name="_Toc112612775"/>
      <w:r w:rsidRPr="00D80F5A">
        <w:rPr>
          <w:rFonts w:cs="Arial"/>
        </w:rPr>
        <w:t>Urdhër</w:t>
      </w:r>
      <w:r w:rsidR="005F239A" w:rsidRPr="00D80F5A">
        <w:rPr>
          <w:rFonts w:cs="Arial"/>
        </w:rPr>
        <w:t>p</w:t>
      </w:r>
      <w:r w:rsidRPr="00D80F5A">
        <w:rPr>
          <w:rFonts w:cs="Arial"/>
        </w:rPr>
        <w:t>orositë</w:t>
      </w:r>
      <w:bookmarkEnd w:id="492"/>
      <w:bookmarkEnd w:id="493"/>
      <w:bookmarkEnd w:id="494"/>
      <w:r w:rsidRPr="00D80F5A">
        <w:rPr>
          <w:rFonts w:cs="Arial"/>
        </w:rPr>
        <w:t xml:space="preserve"> dhe dërgimi i informacionit në Interkonektor</w:t>
      </w:r>
      <w:bookmarkEnd w:id="496"/>
      <w:r w:rsidRPr="00D80F5A">
        <w:rPr>
          <w:rFonts w:cs="Arial"/>
        </w:rPr>
        <w:t xml:space="preserve"> </w:t>
      </w:r>
      <w:bookmarkEnd w:id="495"/>
    </w:p>
    <w:p w14:paraId="25128613" w14:textId="6871D51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Një Urdhër</w:t>
      </w:r>
      <w:r w:rsidR="00A40183" w:rsidRPr="00D80F5A">
        <w:rPr>
          <w:rFonts w:cs="Arial"/>
        </w:rPr>
        <w:t>p</w:t>
      </w:r>
      <w:r w:rsidRPr="00D80F5A">
        <w:rPr>
          <w:rFonts w:cs="Arial"/>
        </w:rPr>
        <w:t xml:space="preserve">orosi është një shembull individual i një Produkti të listuar në Bursë, që përfaqëson ofertën e një Anëtari të Bursës për të shitur ose për të blerë energji elektrike brenda </w:t>
      </w:r>
      <w:r w:rsidR="00ED0107" w:rsidRPr="00D80F5A">
        <w:rPr>
          <w:rFonts w:cs="Arial"/>
        </w:rPr>
        <w:t xml:space="preserve">Zonave të Ofertimit </w:t>
      </w:r>
      <w:r w:rsidRPr="00D80F5A">
        <w:rPr>
          <w:rFonts w:cs="Arial"/>
        </w:rPr>
        <w:t>të Shqipërisë dhe</w:t>
      </w:r>
      <w:r w:rsidR="001D6AAC" w:rsidRPr="00D80F5A">
        <w:rPr>
          <w:rFonts w:cs="Arial"/>
        </w:rPr>
        <w:t xml:space="preserve">/ose </w:t>
      </w:r>
      <w:r w:rsidRPr="00D80F5A">
        <w:rPr>
          <w:rFonts w:cs="Arial"/>
        </w:rPr>
        <w:t xml:space="preserve">Kosovës, në lidhje me një </w:t>
      </w:r>
      <w:r w:rsidR="00EC5C7D" w:rsidRPr="00D80F5A">
        <w:rPr>
          <w:rFonts w:cs="Arial"/>
        </w:rPr>
        <w:t>Portofol specifik</w:t>
      </w:r>
      <w:r w:rsidRPr="00D80F5A">
        <w:rPr>
          <w:rFonts w:cs="Arial"/>
        </w:rPr>
        <w:t xml:space="preserve">, </w:t>
      </w:r>
      <w:r w:rsidR="00EC5C7D" w:rsidRPr="00D80F5A">
        <w:rPr>
          <w:rFonts w:cs="Arial"/>
        </w:rPr>
        <w:t>Njesi Kohore Tregu</w:t>
      </w:r>
      <w:r w:rsidRPr="00D80F5A">
        <w:rPr>
          <w:rFonts w:cs="Arial"/>
        </w:rPr>
        <w:t xml:space="preserve">, vëllim të caktuar dhe çmimin në përputhje me specifikimet për Produktin në fjalë.  </w:t>
      </w:r>
      <w:r w:rsidR="00EC5C7D" w:rsidRPr="00D80F5A">
        <w:rPr>
          <w:rFonts w:cs="Arial"/>
        </w:rPr>
        <w:t xml:space="preserve"> </w:t>
      </w:r>
    </w:p>
    <w:p w14:paraId="52AE3F9F" w14:textId="2F5F2566"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Urdhër</w:t>
      </w:r>
      <w:r w:rsidR="005F239A" w:rsidRPr="00D80F5A">
        <w:rPr>
          <w:rFonts w:cs="Arial"/>
        </w:rPr>
        <w:t>p</w:t>
      </w:r>
      <w:r w:rsidRPr="00D80F5A">
        <w:rPr>
          <w:rFonts w:cs="Arial"/>
        </w:rPr>
        <w:t xml:space="preserve">orositë e dërguara në ALPEX nga Anëtarët e Bursës duhet të jenë në përputhje me të gjitha kërkesat në fuqi të përcaktuara në Procedurat dhe të përfshijnë të paktën informacionin e mëposhtëm:  </w:t>
      </w:r>
    </w:p>
    <w:p w14:paraId="01CBA3DD"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Identifikimin e Anëtarit të Bursës; </w:t>
      </w:r>
    </w:p>
    <w:p w14:paraId="7C59F461" w14:textId="615EDEE5"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Segmentin e Tregut të cilit i referohet Urdhër</w:t>
      </w:r>
      <w:r w:rsidR="00A40183" w:rsidRPr="00D80F5A">
        <w:rPr>
          <w:rFonts w:cs="Arial"/>
        </w:rPr>
        <w:t>p</w:t>
      </w:r>
      <w:r w:rsidRPr="00D80F5A">
        <w:rPr>
          <w:rFonts w:cs="Arial"/>
        </w:rPr>
        <w:t xml:space="preserve">orosia;   </w:t>
      </w:r>
    </w:p>
    <w:p w14:paraId="220115B1" w14:textId="42F926D0"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Portofoli me të cilën lidhet Urdhër</w:t>
      </w:r>
      <w:r w:rsidR="00A40183" w:rsidRPr="00D80F5A">
        <w:rPr>
          <w:rFonts w:cs="Arial"/>
        </w:rPr>
        <w:t>p</w:t>
      </w:r>
      <w:r w:rsidRPr="00D80F5A">
        <w:rPr>
          <w:rFonts w:cs="Arial"/>
        </w:rPr>
        <w:t xml:space="preserve">orosia;    </w:t>
      </w:r>
    </w:p>
    <w:p w14:paraId="1EA9F9CD" w14:textId="641A615D"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Njësia Kohore e Tregut për të cilën aplikohet Urdhër</w:t>
      </w:r>
      <w:r w:rsidR="00A40183" w:rsidRPr="00D80F5A">
        <w:rPr>
          <w:rFonts w:cs="Arial"/>
        </w:rPr>
        <w:t>p</w:t>
      </w:r>
      <w:r w:rsidRPr="00D80F5A">
        <w:rPr>
          <w:rFonts w:cs="Arial"/>
        </w:rPr>
        <w:t xml:space="preserve">orosia;  </w:t>
      </w:r>
    </w:p>
    <w:p w14:paraId="79E0E06C" w14:textId="1EA986E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Sasia ose sasitë e Urdhër</w:t>
      </w:r>
      <w:r w:rsidR="00A40183" w:rsidRPr="00D80F5A">
        <w:rPr>
          <w:rFonts w:cs="Arial"/>
        </w:rPr>
        <w:t>p</w:t>
      </w:r>
      <w:r w:rsidRPr="00D80F5A">
        <w:rPr>
          <w:rFonts w:cs="Arial"/>
        </w:rPr>
        <w:t xml:space="preserve">orosisë;  </w:t>
      </w:r>
    </w:p>
    <w:p w14:paraId="430E7CDB"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Kufizimet e ekzekutimit nëse ka; dhe </w:t>
      </w:r>
    </w:p>
    <w:p w14:paraId="1DD8AD82" w14:textId="2744B3B0"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nëse Urdhër</w:t>
      </w:r>
      <w:r w:rsidR="00A40183" w:rsidRPr="00D80F5A">
        <w:rPr>
          <w:rFonts w:cs="Arial"/>
        </w:rPr>
        <w:t>p</w:t>
      </w:r>
      <w:r w:rsidRPr="00D80F5A">
        <w:rPr>
          <w:rFonts w:cs="Arial"/>
        </w:rPr>
        <w:t>orosia është një Urdhër</w:t>
      </w:r>
      <w:r w:rsidR="00A40183" w:rsidRPr="00D80F5A">
        <w:rPr>
          <w:rFonts w:cs="Arial"/>
        </w:rPr>
        <w:t>p</w:t>
      </w:r>
      <w:r w:rsidRPr="00D80F5A">
        <w:rPr>
          <w:rFonts w:cs="Arial"/>
        </w:rPr>
        <w:t xml:space="preserve">orosi Blerjeje ose Shitjeje.   </w:t>
      </w:r>
    </w:p>
    <w:p w14:paraId="1C8526CD" w14:textId="6303BA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ETSS mbledh Urdhër</w:t>
      </w:r>
      <w:r w:rsidR="00A40183" w:rsidRPr="00D80F5A">
        <w:rPr>
          <w:rFonts w:cs="Arial"/>
        </w:rPr>
        <w:t>p</w:t>
      </w:r>
      <w:r w:rsidRPr="00D80F5A">
        <w:rPr>
          <w:rFonts w:cs="Arial"/>
        </w:rPr>
        <w:t>orositë në Librin e Urdhër</w:t>
      </w:r>
      <w:r w:rsidR="00A40183" w:rsidRPr="00D80F5A">
        <w:rPr>
          <w:rFonts w:cs="Arial"/>
        </w:rPr>
        <w:t>p</w:t>
      </w:r>
      <w:r w:rsidRPr="00D80F5A">
        <w:rPr>
          <w:rFonts w:cs="Arial"/>
        </w:rPr>
        <w:t xml:space="preserve">orosive për çdo Segment të Tregut. </w:t>
      </w:r>
    </w:p>
    <w:p w14:paraId="3B2E4065" w14:textId="2A11CC4E"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Në lidhje me Ankandet nga Koha e Mbylljes së Portës, të gjitha Urdhër</w:t>
      </w:r>
      <w:r w:rsidR="00A40183" w:rsidRPr="00D80F5A">
        <w:rPr>
          <w:rFonts w:cs="Arial"/>
        </w:rPr>
        <w:t>p</w:t>
      </w:r>
      <w:r w:rsidRPr="00D80F5A">
        <w:rPr>
          <w:rFonts w:cs="Arial"/>
        </w:rPr>
        <w:t>orositë në Librin e Urdhër</w:t>
      </w:r>
      <w:r w:rsidR="00A40183" w:rsidRPr="00D80F5A">
        <w:rPr>
          <w:rFonts w:cs="Arial"/>
        </w:rPr>
        <w:t>p</w:t>
      </w:r>
      <w:r w:rsidRPr="00D80F5A">
        <w:rPr>
          <w:rFonts w:cs="Arial"/>
        </w:rPr>
        <w:t xml:space="preserve">orosive do të konsiderohen </w:t>
      </w:r>
      <w:r w:rsidR="00FB4985" w:rsidRPr="00D80F5A">
        <w:rPr>
          <w:rFonts w:cs="Arial"/>
        </w:rPr>
        <w:t xml:space="preserve">se janë </w:t>
      </w:r>
      <w:r w:rsidRPr="00D80F5A">
        <w:rPr>
          <w:rFonts w:cs="Arial"/>
        </w:rPr>
        <w:t>në proces Përputhje për këtë Libër Urdhër</w:t>
      </w:r>
      <w:r w:rsidR="00A40183" w:rsidRPr="00D80F5A">
        <w:rPr>
          <w:rFonts w:cs="Arial"/>
        </w:rPr>
        <w:t>p</w:t>
      </w:r>
      <w:r w:rsidRPr="00D80F5A">
        <w:rPr>
          <w:rFonts w:cs="Arial"/>
        </w:rPr>
        <w:t xml:space="preserve">orosi.    </w:t>
      </w:r>
    </w:p>
    <w:p w14:paraId="786925D3" w14:textId="1388E871"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Urdhër</w:t>
      </w:r>
      <w:r w:rsidR="00A40183" w:rsidRPr="00D80F5A">
        <w:rPr>
          <w:rFonts w:cs="Arial"/>
        </w:rPr>
        <w:t>p</w:t>
      </w:r>
      <w:r w:rsidRPr="00D80F5A">
        <w:rPr>
          <w:rFonts w:cs="Arial"/>
        </w:rPr>
        <w:t>orositë e dorëzuara nga Anëtarët e Bursës qëndrojnë në Librin e Urdhër</w:t>
      </w:r>
      <w:r w:rsidR="00A40183" w:rsidRPr="00D80F5A">
        <w:rPr>
          <w:rFonts w:cs="Arial"/>
        </w:rPr>
        <w:t>p</w:t>
      </w:r>
      <w:r w:rsidRPr="00D80F5A">
        <w:rPr>
          <w:rFonts w:cs="Arial"/>
        </w:rPr>
        <w:t xml:space="preserve">orosive deri kur:   </w:t>
      </w:r>
    </w:p>
    <w:p w14:paraId="74DD0643" w14:textId="659C0F5B"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Urdhër</w:t>
      </w:r>
      <w:r w:rsidR="00A40183" w:rsidRPr="00D80F5A">
        <w:rPr>
          <w:rFonts w:cs="Arial"/>
        </w:rPr>
        <w:t>p</w:t>
      </w:r>
      <w:r w:rsidRPr="00D80F5A">
        <w:rPr>
          <w:rFonts w:cs="Arial"/>
        </w:rPr>
        <w:t xml:space="preserve">orosia është anuluar nga ose në emër të Anëtarit të Bursës që e ka vendosur atë;    </w:t>
      </w:r>
    </w:p>
    <w:p w14:paraId="5E4626DC"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ALPEX-i e anulon atë sipas këtyre Rregulla të ALPEX-it ose Procedurat;  </w:t>
      </w:r>
    </w:p>
    <w:p w14:paraId="444D9CC4" w14:textId="5FE48A1D"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Anëtari i Bursës modifikon Urdhër</w:t>
      </w:r>
      <w:r w:rsidR="00A40183" w:rsidRPr="00D80F5A">
        <w:rPr>
          <w:rFonts w:cs="Arial"/>
        </w:rPr>
        <w:t>p</w:t>
      </w:r>
      <w:r w:rsidRPr="00D80F5A">
        <w:rPr>
          <w:rFonts w:cs="Arial"/>
        </w:rPr>
        <w:t xml:space="preserve">orosinë; ose      </w:t>
      </w:r>
    </w:p>
    <w:p w14:paraId="7083D2AF" w14:textId="7B79F19E"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Urdhër</w:t>
      </w:r>
      <w:r w:rsidR="00A40183" w:rsidRPr="00D80F5A">
        <w:rPr>
          <w:rFonts w:cs="Arial"/>
        </w:rPr>
        <w:t>p</w:t>
      </w:r>
      <w:r w:rsidRPr="00D80F5A">
        <w:rPr>
          <w:rFonts w:cs="Arial"/>
        </w:rPr>
        <w:t xml:space="preserve">orosia është pranuar, refuzuar ose i ka mbaruar afati.  </w:t>
      </w:r>
    </w:p>
    <w:p w14:paraId="0C36685B" w14:textId="2FD32EA9"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Anëtarët e Bursës janë përgjegjës për të garantuar që Urdhër</w:t>
      </w:r>
      <w:r w:rsidR="00A40183" w:rsidRPr="00D80F5A">
        <w:rPr>
          <w:rFonts w:cs="Arial"/>
        </w:rPr>
        <w:t>p</w:t>
      </w:r>
      <w:r w:rsidRPr="00D80F5A">
        <w:rPr>
          <w:rFonts w:cs="Arial"/>
        </w:rPr>
        <w:t>orositë që ata dorëzojnë janë të sakta dhe pasqyrojnë qëllimet e tyre tregtare, ndërsa ALPEX-i:</w:t>
      </w:r>
    </w:p>
    <w:p w14:paraId="1E4E2A60" w14:textId="540D1058"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nuk ka përgjegjësi për të ndjekur zbatimin e paraqitjes së një Urdhër</w:t>
      </w:r>
      <w:r w:rsidR="006E7D69" w:rsidRPr="00D80F5A">
        <w:rPr>
          <w:rFonts w:cs="Arial"/>
        </w:rPr>
        <w:t>p</w:t>
      </w:r>
      <w:r w:rsidRPr="00D80F5A">
        <w:rPr>
          <w:rFonts w:cs="Arial"/>
        </w:rPr>
        <w:t xml:space="preserve">orosie nga një Anëtar i Bursës apo çështje të tjera të informacionit që lidhen me Rregullat e ALPEX-it ose Procedurat: </w:t>
      </w:r>
    </w:p>
    <w:p w14:paraId="37BC6B02"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nuk ka asnjë detyrim në lidhje me:   </w:t>
      </w:r>
    </w:p>
    <w:p w14:paraId="5262062A" w14:textId="66C1107F"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t>në dështimin për të dorëzuar një Urdhër</w:t>
      </w:r>
      <w:r w:rsidR="00A40183" w:rsidRPr="00D80F5A">
        <w:rPr>
          <w:rFonts w:cs="Arial"/>
        </w:rPr>
        <w:t>p</w:t>
      </w:r>
      <w:r w:rsidRPr="00D80F5A">
        <w:rPr>
          <w:rFonts w:cs="Arial"/>
        </w:rPr>
        <w:t xml:space="preserve">orosi; ose   </w:t>
      </w:r>
    </w:p>
    <w:p w14:paraId="15935C51" w14:textId="2D363E53" w:rsidR="009F28E8" w:rsidRPr="00D80F5A" w:rsidRDefault="009F28E8" w:rsidP="00E54116">
      <w:pPr>
        <w:pStyle w:val="CERLEVEL6"/>
        <w:numPr>
          <w:ilvl w:val="5"/>
          <w:numId w:val="37"/>
        </w:numPr>
        <w:spacing w:after="0" w:line="276" w:lineRule="auto"/>
        <w:ind w:left="1980" w:hanging="540"/>
        <w:rPr>
          <w:rFonts w:cs="Arial"/>
        </w:rPr>
      </w:pPr>
      <w:r w:rsidRPr="00D80F5A">
        <w:rPr>
          <w:rFonts w:cs="Arial"/>
        </w:rPr>
        <w:lastRenderedPageBreak/>
        <w:t>Urdhër</w:t>
      </w:r>
      <w:r w:rsidR="00A40183" w:rsidRPr="00D80F5A">
        <w:rPr>
          <w:rFonts w:cs="Arial"/>
        </w:rPr>
        <w:t>p</w:t>
      </w:r>
      <w:r w:rsidRPr="00D80F5A">
        <w:rPr>
          <w:rFonts w:cs="Arial"/>
        </w:rPr>
        <w:t xml:space="preserve">orositë ose informacione të tjera të paraqitura sipas këtyre Rregullave të ALPEX-it ose Procedurat, të cilat përmbajnë të dhëna me gabime ose </w:t>
      </w:r>
      <w:r w:rsidR="00B9743A" w:rsidRPr="00D80F5A">
        <w:rPr>
          <w:rFonts w:cs="Arial"/>
        </w:rPr>
        <w:t>nuk janë t</w:t>
      </w:r>
      <w:r w:rsidRPr="00D80F5A">
        <w:rPr>
          <w:rFonts w:cs="Arial"/>
        </w:rPr>
        <w:t xml:space="preserve">ë plota ose </w:t>
      </w:r>
      <w:r w:rsidR="00B9743A" w:rsidRPr="00D80F5A">
        <w:rPr>
          <w:rFonts w:cs="Arial"/>
        </w:rPr>
        <w:t>nuk janë</w:t>
      </w:r>
      <w:r w:rsidRPr="00D80F5A">
        <w:rPr>
          <w:rFonts w:cs="Arial"/>
        </w:rPr>
        <w:t xml:space="preserve"> të sakta, ose që nuk pasqyrojnë qëllimet e Anëtarit të Bursës që e dorëzon atë. </w:t>
      </w:r>
      <w:r w:rsidR="00B9743A" w:rsidRPr="00D80F5A">
        <w:rPr>
          <w:rFonts w:cs="Arial"/>
        </w:rPr>
        <w:t xml:space="preserve"> </w:t>
      </w:r>
    </w:p>
    <w:p w14:paraId="514947D9"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OST-të do të paraqesin informacionin e mëposhtëm tek ALPEX-i në lidhje me Interkonektorët përkatës:</w:t>
      </w:r>
    </w:p>
    <w:p w14:paraId="0356210F" w14:textId="3456A4B0" w:rsidR="009F28E8" w:rsidRPr="00D80F5A" w:rsidRDefault="00D977E9" w:rsidP="00E54116">
      <w:pPr>
        <w:pStyle w:val="CERLEVEL5"/>
        <w:numPr>
          <w:ilvl w:val="4"/>
          <w:numId w:val="37"/>
        </w:numPr>
        <w:spacing w:after="0" w:line="276" w:lineRule="auto"/>
        <w:ind w:left="1609"/>
        <w:rPr>
          <w:rFonts w:cs="Arial"/>
        </w:rPr>
      </w:pPr>
      <w:r w:rsidRPr="00D80F5A">
        <w:rPr>
          <w:rFonts w:cs="Arial"/>
        </w:rPr>
        <w:t>K</w:t>
      </w:r>
      <w:r w:rsidR="009F28E8" w:rsidRPr="00D80F5A">
        <w:rPr>
          <w:rFonts w:cs="Arial"/>
        </w:rPr>
        <w:t>apacitetin e disponueshëm Ndërkufitarë; dhe</w:t>
      </w:r>
    </w:p>
    <w:p w14:paraId="1A3EEC08" w14:textId="7D5965B3" w:rsidR="009F28E8" w:rsidRPr="00D80F5A" w:rsidRDefault="00B92523" w:rsidP="00E54116">
      <w:pPr>
        <w:pStyle w:val="CERLEVEL5"/>
        <w:numPr>
          <w:ilvl w:val="4"/>
          <w:numId w:val="37"/>
        </w:numPr>
        <w:spacing w:after="0" w:line="276" w:lineRule="auto"/>
        <w:ind w:left="1609"/>
        <w:rPr>
          <w:rFonts w:cs="Arial"/>
        </w:rPr>
      </w:pPr>
      <w:r w:rsidRPr="00D80F5A">
        <w:rPr>
          <w:rFonts w:cs="Arial"/>
        </w:rPr>
        <w:t>t</w:t>
      </w:r>
      <w:r w:rsidR="009F28E8" w:rsidRPr="00D80F5A">
        <w:rPr>
          <w:rFonts w:cs="Arial"/>
        </w:rPr>
        <w:t>ë tjera informacion</w:t>
      </w:r>
      <w:r w:rsidR="00B9743A" w:rsidRPr="00D80F5A">
        <w:rPr>
          <w:rFonts w:cs="Arial"/>
        </w:rPr>
        <w:t>e</w:t>
      </w:r>
      <w:r w:rsidR="009F28E8" w:rsidRPr="00D80F5A">
        <w:rPr>
          <w:rFonts w:cs="Arial"/>
        </w:rPr>
        <w:t xml:space="preserve"> siç kërkohen nga Procedurat. </w:t>
      </w:r>
    </w:p>
    <w:p w14:paraId="7AF1AF7E" w14:textId="77777777" w:rsidR="009F28E8" w:rsidRPr="00D80F5A" w:rsidRDefault="009F28E8" w:rsidP="00E54116">
      <w:pPr>
        <w:pStyle w:val="CERLEVEL3"/>
        <w:numPr>
          <w:ilvl w:val="2"/>
          <w:numId w:val="37"/>
        </w:numPr>
        <w:spacing w:after="0" w:line="276" w:lineRule="auto"/>
        <w:ind w:left="900" w:hanging="900"/>
        <w:rPr>
          <w:rFonts w:cs="Arial"/>
        </w:rPr>
      </w:pPr>
      <w:bookmarkStart w:id="497" w:name="_Toc472608173"/>
      <w:bookmarkStart w:id="498" w:name="_Toc475466538"/>
      <w:bookmarkStart w:id="499" w:name="_Toc19265904"/>
      <w:bookmarkStart w:id="500" w:name="_Toc112612776"/>
      <w:r w:rsidRPr="00D80F5A">
        <w:rPr>
          <w:rFonts w:cs="Arial"/>
        </w:rPr>
        <w:t>Kontratat</w:t>
      </w:r>
      <w:bookmarkEnd w:id="500"/>
      <w:r w:rsidRPr="00D80F5A">
        <w:rPr>
          <w:rFonts w:cs="Arial"/>
        </w:rPr>
        <w:t xml:space="preserve">    </w:t>
      </w:r>
      <w:bookmarkEnd w:id="497"/>
      <w:bookmarkEnd w:id="498"/>
      <w:bookmarkEnd w:id="499"/>
    </w:p>
    <w:p w14:paraId="24E664A5"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Ekzistojnë dy lloje Kontratash:     </w:t>
      </w:r>
    </w:p>
    <w:p w14:paraId="35AFC8C3" w14:textId="349275D6"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Kontratat për shitjen ose blerjen e energjisë elektrike brenda Zonave </w:t>
      </w:r>
      <w:r w:rsidR="005F239A" w:rsidRPr="00D80F5A">
        <w:rPr>
          <w:rFonts w:cs="Arial"/>
        </w:rPr>
        <w:t xml:space="preserve">të </w:t>
      </w:r>
      <w:r w:rsidRPr="00D80F5A">
        <w:rPr>
          <w:rFonts w:cs="Arial"/>
        </w:rPr>
        <w:t>Ofert</w:t>
      </w:r>
      <w:r w:rsidR="005F239A" w:rsidRPr="00D80F5A">
        <w:rPr>
          <w:rFonts w:cs="Arial"/>
        </w:rPr>
        <w:t>imit</w:t>
      </w:r>
      <w:r w:rsidRPr="00D80F5A">
        <w:rPr>
          <w:rFonts w:cs="Arial"/>
        </w:rPr>
        <w:t xml:space="preserve">; dhe   </w:t>
      </w:r>
    </w:p>
    <w:p w14:paraId="33B5AADF" w14:textId="3909BB25"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Kontratat e Bashkimit të Tregut lidhur me shitjen ose blerjen e energjisë elektrike midis dy Zonave </w:t>
      </w:r>
      <w:r w:rsidR="005F239A" w:rsidRPr="00D80F5A">
        <w:rPr>
          <w:rFonts w:cs="Arial"/>
        </w:rPr>
        <w:t xml:space="preserve">të </w:t>
      </w:r>
      <w:r w:rsidRPr="00D80F5A">
        <w:rPr>
          <w:rFonts w:cs="Arial"/>
        </w:rPr>
        <w:t>Ofert</w:t>
      </w:r>
      <w:r w:rsidR="005F239A" w:rsidRPr="00D80F5A">
        <w:rPr>
          <w:rFonts w:cs="Arial"/>
        </w:rPr>
        <w:t>imit</w:t>
      </w:r>
      <w:r w:rsidRPr="00D80F5A">
        <w:rPr>
          <w:rFonts w:cs="Arial"/>
        </w:rPr>
        <w:t xml:space="preserve">.   </w:t>
      </w:r>
    </w:p>
    <w:p w14:paraId="5B68F22B" w14:textId="367B4EE4" w:rsidR="009F28E8" w:rsidRPr="00D80F5A" w:rsidRDefault="009F28E8" w:rsidP="00E54116">
      <w:pPr>
        <w:pStyle w:val="CERLEVEL4"/>
        <w:numPr>
          <w:ilvl w:val="3"/>
          <w:numId w:val="37"/>
        </w:numPr>
        <w:spacing w:after="0" w:line="276" w:lineRule="auto"/>
        <w:ind w:left="900" w:hanging="900"/>
        <w:rPr>
          <w:rFonts w:cs="Arial"/>
        </w:rPr>
      </w:pPr>
      <w:bookmarkStart w:id="501" w:name="_Ref110454034"/>
      <w:bookmarkStart w:id="502" w:name="_Hlk492649996"/>
      <w:r w:rsidRPr="00D80F5A">
        <w:rPr>
          <w:rFonts w:cs="Arial"/>
        </w:rPr>
        <w:t xml:space="preserve">Njoftimi i një Transaksioni nga ETSS në EMCS në përputhje me paragrafin </w:t>
      </w:r>
      <w:r w:rsidRPr="00D80F5A">
        <w:rPr>
          <w:rFonts w:cs="Arial"/>
        </w:rPr>
        <w:fldChar w:fldCharType="begin"/>
      </w:r>
      <w:r w:rsidRPr="00D80F5A">
        <w:rPr>
          <w:rFonts w:cs="Arial"/>
        </w:rPr>
        <w:instrText xml:space="preserve"> REF _Ref492650192 \r \h  \* MERGEFORMAT </w:instrText>
      </w:r>
      <w:r w:rsidRPr="00D80F5A">
        <w:rPr>
          <w:rFonts w:cs="Arial"/>
        </w:rPr>
      </w:r>
      <w:r w:rsidRPr="00D80F5A">
        <w:rPr>
          <w:rFonts w:cs="Arial"/>
        </w:rPr>
        <w:fldChar w:fldCharType="separate"/>
      </w:r>
      <w:r w:rsidR="00CD1C21" w:rsidRPr="00D80F5A">
        <w:rPr>
          <w:rFonts w:cs="Arial"/>
        </w:rPr>
        <w:t>F.2.9.1</w:t>
      </w:r>
      <w:r w:rsidRPr="00D80F5A">
        <w:rPr>
          <w:rFonts w:cs="Arial"/>
        </w:rPr>
        <w:fldChar w:fldCharType="end"/>
      </w:r>
      <w:r w:rsidRPr="00D80F5A">
        <w:rPr>
          <w:rFonts w:cs="Arial"/>
        </w:rPr>
        <w:t xml:space="preserve"> krijon një Kontratë për shitjen ose blerjen e energjisë elektrike ndërmjet Anëtarit të Bursës që ka dorëzuar Urdhër</w:t>
      </w:r>
      <w:r w:rsidR="00D977E9" w:rsidRPr="00D80F5A">
        <w:rPr>
          <w:rFonts w:cs="Arial"/>
        </w:rPr>
        <w:t>p</w:t>
      </w:r>
      <w:r w:rsidRPr="00D80F5A">
        <w:rPr>
          <w:rFonts w:cs="Arial"/>
        </w:rPr>
        <w:t>orosinë përkatëse dhe ALPEX-it.</w:t>
      </w:r>
      <w:bookmarkEnd w:id="501"/>
      <w:r w:rsidRPr="00D80F5A">
        <w:rPr>
          <w:rFonts w:cs="Arial"/>
        </w:rPr>
        <w:t xml:space="preserve">           </w:t>
      </w:r>
    </w:p>
    <w:bookmarkEnd w:id="502"/>
    <w:p w14:paraId="641F4E8F" w14:textId="778F5FE9"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Një Kontratë e krijuar në referim të paragrafit </w:t>
      </w:r>
      <w:r w:rsidR="002F4391" w:rsidRPr="00D80F5A">
        <w:rPr>
          <w:rFonts w:cs="Arial"/>
        </w:rPr>
        <w:fldChar w:fldCharType="begin"/>
      </w:r>
      <w:r w:rsidR="002F4391" w:rsidRPr="00D80F5A">
        <w:rPr>
          <w:rFonts w:cs="Arial"/>
        </w:rPr>
        <w:instrText xml:space="preserve"> REF _Ref110454034 \r \h </w:instrText>
      </w:r>
      <w:r w:rsidR="00F13D75" w:rsidRPr="00D80F5A">
        <w:rPr>
          <w:rFonts w:cs="Arial"/>
        </w:rPr>
        <w:instrText xml:space="preserve"> \* MERGEFORMAT </w:instrText>
      </w:r>
      <w:r w:rsidR="002F4391" w:rsidRPr="00D80F5A">
        <w:rPr>
          <w:rFonts w:cs="Arial"/>
        </w:rPr>
      </w:r>
      <w:r w:rsidR="002F4391" w:rsidRPr="00D80F5A">
        <w:rPr>
          <w:rFonts w:cs="Arial"/>
        </w:rPr>
        <w:fldChar w:fldCharType="separate"/>
      </w:r>
      <w:r w:rsidR="00CD1C21" w:rsidRPr="00D80F5A">
        <w:rPr>
          <w:rFonts w:cs="Arial"/>
        </w:rPr>
        <w:t>E.2.4.2</w:t>
      </w:r>
      <w:r w:rsidR="002F4391" w:rsidRPr="00D80F5A">
        <w:rPr>
          <w:rFonts w:cs="Arial"/>
        </w:rPr>
        <w:fldChar w:fldCharType="end"/>
      </w:r>
      <w:r w:rsidRPr="00D80F5A">
        <w:rPr>
          <w:rFonts w:cs="Arial"/>
        </w:rPr>
        <w:t xml:space="preserve">. për shitjen ose blerjen e energjisë elektrike është një angazhim i qëndrueshëm dhe i parevokueshëm në lidhje me Njësinë Kohore të Tregut përkatës:      </w:t>
      </w:r>
    </w:p>
    <w:p w14:paraId="2015B638" w14:textId="19CDA063" w:rsidR="009F28E8" w:rsidRPr="00D80F5A" w:rsidRDefault="009F28E8" w:rsidP="00E54116">
      <w:pPr>
        <w:pStyle w:val="CERAppendixLevel2"/>
        <w:numPr>
          <w:ilvl w:val="0"/>
          <w:numId w:val="31"/>
        </w:numPr>
        <w:spacing w:after="0"/>
        <w:ind w:left="1440" w:hanging="540"/>
        <w:jc w:val="both"/>
        <w:rPr>
          <w:rFonts w:cs="Arial"/>
        </w:rPr>
      </w:pPr>
      <w:r w:rsidRPr="00D80F5A">
        <w:rPr>
          <w:rFonts w:cs="Arial"/>
        </w:rPr>
        <w:t>Në rastin e një Kontrate për blerjen e energjisë elektrike, blerësi do të marrë sasinë e energjinë elektrike të kontraktuar dhe do të shlyej</w:t>
      </w:r>
      <w:r w:rsidR="006E7D69" w:rsidRPr="00D80F5A">
        <w:rPr>
          <w:rFonts w:cs="Arial"/>
        </w:rPr>
        <w:t>ë</w:t>
      </w:r>
      <w:r w:rsidRPr="00D80F5A">
        <w:rPr>
          <w:rFonts w:cs="Arial"/>
        </w:rPr>
        <w:t xml:space="preserve"> financiarisht kontratën me çmimin e specifikuar; dhe  </w:t>
      </w:r>
    </w:p>
    <w:p w14:paraId="7BFC35E4" w14:textId="77777777" w:rsidR="009F28E8" w:rsidRPr="00D80F5A" w:rsidRDefault="009F28E8" w:rsidP="00E54116">
      <w:pPr>
        <w:pStyle w:val="CERAppendixLevel2"/>
        <w:numPr>
          <w:ilvl w:val="0"/>
          <w:numId w:val="31"/>
        </w:numPr>
        <w:spacing w:after="0"/>
        <w:ind w:left="1440" w:hanging="540"/>
        <w:jc w:val="both"/>
        <w:rPr>
          <w:rFonts w:cs="Arial"/>
        </w:rPr>
      </w:pPr>
      <w:r w:rsidRPr="00D80F5A">
        <w:rPr>
          <w:rFonts w:cs="Arial"/>
        </w:rPr>
        <w:t xml:space="preserve">Në rastin e një Kontrate për shitjen e energjisë elektrike, shitësi do të livrojë sasinë e energjinë elektrike dhe do të shlyhet financiarisht për kontratën me çmimin e specifikuar; </w:t>
      </w:r>
    </w:p>
    <w:p w14:paraId="15AC6AD6" w14:textId="735D40A1" w:rsidR="009F28E8" w:rsidRPr="00D80F5A" w:rsidRDefault="009F28E8" w:rsidP="00E54116">
      <w:pPr>
        <w:pStyle w:val="CERAppendixLevel2"/>
        <w:numPr>
          <w:ilvl w:val="0"/>
          <w:numId w:val="0"/>
        </w:numPr>
        <w:spacing w:after="0"/>
        <w:ind w:left="900"/>
        <w:jc w:val="both"/>
        <w:rPr>
          <w:rFonts w:cs="Arial"/>
        </w:rPr>
      </w:pPr>
      <w:r w:rsidRPr="00D80F5A">
        <w:rPr>
          <w:rFonts w:cs="Arial"/>
        </w:rPr>
        <w:t xml:space="preserve">Me përmbushjen e detyrimeve të </w:t>
      </w:r>
      <w:r w:rsidR="00017CA3" w:rsidRPr="00D80F5A">
        <w:rPr>
          <w:rFonts w:cs="Arial"/>
        </w:rPr>
        <w:t>Livrimit</w:t>
      </w:r>
      <w:r w:rsidRPr="00D80F5A">
        <w:rPr>
          <w:rFonts w:cs="Arial"/>
        </w:rPr>
        <w:t xml:space="preserve"> nëpërmjet transferimit të pozicionit të blerjes dhe të shitjes nga ALPEX-i tek OST-ët për qëllim të Tregut të Balancimit në përputhje me Procedurat e Tregtimit dhe Procedurat e Klerimit dhe Shlyerjes.   </w:t>
      </w:r>
    </w:p>
    <w:p w14:paraId="128B42BA" w14:textId="422180EC" w:rsidR="009F28E8" w:rsidRPr="00D80F5A" w:rsidRDefault="009F28E8" w:rsidP="00E54116">
      <w:pPr>
        <w:pStyle w:val="CERLEVEL4"/>
        <w:numPr>
          <w:ilvl w:val="3"/>
          <w:numId w:val="37"/>
        </w:numPr>
        <w:spacing w:after="0" w:line="276" w:lineRule="auto"/>
        <w:ind w:left="900" w:hanging="900"/>
        <w:rPr>
          <w:rFonts w:cs="Arial"/>
        </w:rPr>
      </w:pPr>
      <w:bookmarkStart w:id="503" w:name="_Ref492648460"/>
      <w:r w:rsidRPr="00D80F5A">
        <w:rPr>
          <w:rFonts w:cs="Arial"/>
        </w:rPr>
        <w:t xml:space="preserve">Njoftimi nga ETSS në EMCS, në përputhje me paragrafin </w:t>
      </w:r>
      <w:r w:rsidRPr="00D80F5A">
        <w:rPr>
          <w:rFonts w:cs="Arial"/>
        </w:rPr>
        <w:fldChar w:fldCharType="begin"/>
      </w:r>
      <w:r w:rsidRPr="00D80F5A">
        <w:rPr>
          <w:rFonts w:cs="Arial"/>
        </w:rPr>
        <w:instrText xml:space="preserve"> REF _Ref492650236 \r \h  \* MERGEFORMAT </w:instrText>
      </w:r>
      <w:r w:rsidRPr="00D80F5A">
        <w:rPr>
          <w:rFonts w:cs="Arial"/>
        </w:rPr>
      </w:r>
      <w:r w:rsidRPr="00D80F5A">
        <w:rPr>
          <w:rFonts w:cs="Arial"/>
        </w:rPr>
        <w:fldChar w:fldCharType="separate"/>
      </w:r>
      <w:r w:rsidR="00B62088" w:rsidRPr="00D80F5A">
        <w:rPr>
          <w:rFonts w:cs="Arial"/>
        </w:rPr>
        <w:t>F.2.9.2</w:t>
      </w:r>
      <w:r w:rsidRPr="00D80F5A">
        <w:rPr>
          <w:rFonts w:cs="Arial"/>
        </w:rPr>
        <w:fldChar w:fldCharType="end"/>
      </w:r>
      <w:r w:rsidRPr="00D80F5A">
        <w:rPr>
          <w:rFonts w:cs="Arial"/>
        </w:rPr>
        <w:t xml:space="preserve"> krijon një Kontratë të Bashkimit të Tregjeve, me sasitë dhe çmimet e përcaktuar nga zgjidhja e bashkimit të çmimeve. </w:t>
      </w:r>
      <w:bookmarkEnd w:id="503"/>
    </w:p>
    <w:p w14:paraId="038B88C7" w14:textId="6A61F492" w:rsidR="009F28E8" w:rsidRPr="00D80F5A" w:rsidRDefault="009F28E8" w:rsidP="00E54116">
      <w:pPr>
        <w:pStyle w:val="CERLEVEL4"/>
        <w:numPr>
          <w:ilvl w:val="3"/>
          <w:numId w:val="37"/>
        </w:numPr>
        <w:spacing w:after="0" w:line="276" w:lineRule="auto"/>
        <w:ind w:left="900" w:hanging="900"/>
        <w:rPr>
          <w:rFonts w:cs="Arial"/>
        </w:rPr>
      </w:pPr>
      <w:bookmarkStart w:id="504" w:name="_Ref492654440"/>
      <w:r w:rsidRPr="00D80F5A">
        <w:rPr>
          <w:rFonts w:cs="Arial"/>
        </w:rPr>
        <w:t>Shlyerja e pagesave për OST-n dhe KOSTT-in për të Ardhurat nga Kongjestioni</w:t>
      </w:r>
      <w:bookmarkEnd w:id="504"/>
      <w:r w:rsidRPr="00D80F5A">
        <w:rPr>
          <w:rFonts w:cs="Arial"/>
        </w:rPr>
        <w:t>, nën të cilën OST-ja dhe KOSTT-i kan</w:t>
      </w:r>
      <w:r w:rsidR="005A64C6" w:rsidRPr="00D80F5A">
        <w:rPr>
          <w:rFonts w:cs="Arial"/>
        </w:rPr>
        <w:t>ë</w:t>
      </w:r>
      <w:r w:rsidRPr="00D80F5A">
        <w:rPr>
          <w:rFonts w:cs="Arial"/>
        </w:rPr>
        <w:t xml:space="preserve"> transferuar të Drejtat e Transmetimit Fizik për Interkoneksionet përkatëse tek ALPEX-i.     </w:t>
      </w:r>
    </w:p>
    <w:p w14:paraId="142084FC" w14:textId="6765BDD1" w:rsidR="00E5384F" w:rsidRPr="00D80F5A" w:rsidRDefault="005F239A" w:rsidP="00E54116">
      <w:pPr>
        <w:pStyle w:val="CERLEVEL3"/>
        <w:numPr>
          <w:ilvl w:val="2"/>
          <w:numId w:val="37"/>
        </w:numPr>
        <w:spacing w:after="0" w:line="276" w:lineRule="auto"/>
        <w:ind w:left="900" w:hanging="900"/>
        <w:rPr>
          <w:rFonts w:cs="Arial"/>
        </w:rPr>
      </w:pPr>
      <w:bookmarkStart w:id="505" w:name="_Toc481598116"/>
      <w:bookmarkStart w:id="506" w:name="_Toc481598117"/>
      <w:bookmarkStart w:id="507" w:name="_Toc481598118"/>
      <w:bookmarkStart w:id="508" w:name="_Toc481598119"/>
      <w:bookmarkStart w:id="509" w:name="_Toc481598120"/>
      <w:bookmarkStart w:id="510" w:name="_Toc481598121"/>
      <w:bookmarkStart w:id="511" w:name="_Toc481598122"/>
      <w:bookmarkStart w:id="512" w:name="_Toc481598123"/>
      <w:bookmarkStart w:id="513" w:name="_Toc481598124"/>
      <w:bookmarkStart w:id="514" w:name="_Toc481598125"/>
      <w:bookmarkStart w:id="515" w:name="_Toc481598126"/>
      <w:bookmarkStart w:id="516" w:name="_Toc481598127"/>
      <w:bookmarkStart w:id="517" w:name="_Toc481598128"/>
      <w:bookmarkStart w:id="518" w:name="_Toc481598129"/>
      <w:bookmarkStart w:id="519" w:name="_Toc481598130"/>
      <w:bookmarkStart w:id="520" w:name="_Toc481598131"/>
      <w:bookmarkStart w:id="521" w:name="_Toc481598132"/>
      <w:bookmarkStart w:id="522" w:name="_Toc481598133"/>
      <w:bookmarkStart w:id="523" w:name="_Toc481598134"/>
      <w:bookmarkStart w:id="524" w:name="_Toc481598135"/>
      <w:bookmarkStart w:id="525" w:name="_Toc112612777"/>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D80F5A">
        <w:rPr>
          <w:rFonts w:cs="Arial"/>
        </w:rPr>
        <w:t>Zon</w:t>
      </w:r>
      <w:r w:rsidR="00B9743A" w:rsidRPr="00D80F5A">
        <w:rPr>
          <w:rFonts w:cs="Arial"/>
        </w:rPr>
        <w:t>ë</w:t>
      </w:r>
      <w:r w:rsidRPr="00D80F5A">
        <w:rPr>
          <w:rFonts w:cs="Arial"/>
        </w:rPr>
        <w:t xml:space="preserve"> Ofertimi</w:t>
      </w:r>
      <w:bookmarkEnd w:id="525"/>
      <w:r w:rsidRPr="00D80F5A">
        <w:rPr>
          <w:rFonts w:cs="Arial"/>
        </w:rPr>
        <w:t xml:space="preserve"> </w:t>
      </w:r>
      <w:r w:rsidR="00B9743A" w:rsidRPr="00D80F5A">
        <w:rPr>
          <w:rFonts w:cs="Arial"/>
        </w:rPr>
        <w:t xml:space="preserve"> </w:t>
      </w:r>
    </w:p>
    <w:p w14:paraId="0FCE9388" w14:textId="074E778C"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Zona Ofert</w:t>
      </w:r>
      <w:r w:rsidR="00E5384F" w:rsidRPr="00D80F5A">
        <w:rPr>
          <w:rFonts w:cs="Arial"/>
        </w:rPr>
        <w:t>imi</w:t>
      </w:r>
      <w:r w:rsidRPr="00D80F5A">
        <w:rPr>
          <w:rFonts w:cs="Arial"/>
        </w:rPr>
        <w:t xml:space="preserve"> është një zon</w:t>
      </w:r>
      <w:r w:rsidR="005A64C6" w:rsidRPr="00D80F5A">
        <w:rPr>
          <w:rFonts w:cs="Arial"/>
        </w:rPr>
        <w:t>ë</w:t>
      </w:r>
      <w:r w:rsidRPr="00D80F5A">
        <w:rPr>
          <w:rFonts w:cs="Arial"/>
        </w:rPr>
        <w:t xml:space="preserve"> tregtare brenda së cilës Anëtarët e Bursës marrin pjesë në Bursë dhe e kanë të mundur të shkëmbejnë energji</w:t>
      </w:r>
      <w:r w:rsidR="00E5384F" w:rsidRPr="00D80F5A">
        <w:rPr>
          <w:rFonts w:cs="Arial"/>
        </w:rPr>
        <w:t>në</w:t>
      </w:r>
      <w:r w:rsidRPr="00D80F5A">
        <w:rPr>
          <w:rFonts w:cs="Arial"/>
        </w:rPr>
        <w:t xml:space="preserve"> pa alokim të kapaciteteve.  </w:t>
      </w:r>
    </w:p>
    <w:p w14:paraId="02FE8148" w14:textId="77777777" w:rsidR="009F28E8" w:rsidRPr="00D80F5A" w:rsidRDefault="009F28E8" w:rsidP="00E54116">
      <w:pPr>
        <w:pStyle w:val="CERLEVEL3"/>
        <w:numPr>
          <w:ilvl w:val="2"/>
          <w:numId w:val="37"/>
        </w:numPr>
        <w:spacing w:after="0" w:line="276" w:lineRule="auto"/>
        <w:ind w:left="900" w:hanging="900"/>
        <w:rPr>
          <w:rFonts w:cs="Arial"/>
        </w:rPr>
      </w:pPr>
      <w:bookmarkStart w:id="526" w:name="_Toc481598137"/>
      <w:bookmarkStart w:id="527" w:name="_Toc19265906"/>
      <w:bookmarkStart w:id="528" w:name="_Hlk480696227"/>
      <w:bookmarkStart w:id="529" w:name="_Toc112612778"/>
      <w:bookmarkEnd w:id="526"/>
      <w:r w:rsidRPr="00D80F5A">
        <w:rPr>
          <w:rFonts w:cs="Arial"/>
        </w:rPr>
        <w:lastRenderedPageBreak/>
        <w:t>Segmentet e Tregut</w:t>
      </w:r>
      <w:bookmarkEnd w:id="529"/>
      <w:r w:rsidRPr="00D80F5A">
        <w:rPr>
          <w:rFonts w:cs="Arial"/>
        </w:rPr>
        <w:t xml:space="preserve">    </w:t>
      </w:r>
      <w:bookmarkEnd w:id="527"/>
    </w:p>
    <w:p w14:paraId="78B25575"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Në Bursë ekzistojnë Segmentet e mëposhtme të Tregut:     </w:t>
      </w:r>
    </w:p>
    <w:p w14:paraId="6C857372" w14:textId="77777777" w:rsidR="009F28E8" w:rsidRPr="00D80F5A" w:rsidRDefault="009F28E8" w:rsidP="00E54116">
      <w:pPr>
        <w:pStyle w:val="CERLevel50"/>
        <w:numPr>
          <w:ilvl w:val="4"/>
          <w:numId w:val="37"/>
        </w:numPr>
        <w:spacing w:after="0" w:line="276" w:lineRule="auto"/>
        <w:ind w:left="1530" w:hanging="630"/>
        <w:rPr>
          <w:rFonts w:cs="Arial"/>
        </w:rPr>
      </w:pPr>
      <w:r w:rsidRPr="00D80F5A">
        <w:rPr>
          <w:rFonts w:cs="Arial"/>
        </w:rPr>
        <w:t xml:space="preserve">Ankandi i Ditës në Avancë;     </w:t>
      </w:r>
    </w:p>
    <w:p w14:paraId="56AADC9E" w14:textId="77777777" w:rsidR="009F28E8" w:rsidRPr="00D80F5A" w:rsidRDefault="009F28E8" w:rsidP="00E54116">
      <w:pPr>
        <w:pStyle w:val="CERLevel50"/>
        <w:numPr>
          <w:ilvl w:val="4"/>
          <w:numId w:val="37"/>
        </w:numPr>
        <w:spacing w:after="0" w:line="276" w:lineRule="auto"/>
        <w:ind w:left="1530" w:hanging="630"/>
        <w:rPr>
          <w:rFonts w:cs="Arial"/>
        </w:rPr>
      </w:pPr>
      <w:r w:rsidRPr="00D80F5A">
        <w:rPr>
          <w:rFonts w:cs="Arial"/>
        </w:rPr>
        <w:t xml:space="preserve">Ankandet Brenda së Njëjtës Ditë; dhe    </w:t>
      </w:r>
    </w:p>
    <w:p w14:paraId="73DE6B24" w14:textId="77777777" w:rsidR="009F28E8" w:rsidRPr="00D80F5A" w:rsidRDefault="009F28E8" w:rsidP="00E54116">
      <w:pPr>
        <w:pStyle w:val="CERLevel50"/>
        <w:numPr>
          <w:ilvl w:val="4"/>
          <w:numId w:val="37"/>
        </w:numPr>
        <w:spacing w:after="0" w:line="276" w:lineRule="auto"/>
        <w:ind w:left="1530" w:hanging="630"/>
        <w:rPr>
          <w:rFonts w:cs="Arial"/>
        </w:rPr>
      </w:pPr>
      <w:r w:rsidRPr="00D80F5A">
        <w:rPr>
          <w:rFonts w:cs="Arial"/>
        </w:rPr>
        <w:t xml:space="preserve">Tregtimi i Vazhdueshëm Brenda së Njëjtës Ditë.    </w:t>
      </w:r>
    </w:p>
    <w:p w14:paraId="36C14ACD"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Ankandi  </w:t>
      </w:r>
    </w:p>
    <w:p w14:paraId="305F64BA" w14:textId="7CDC6ECC"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Gjatë Ankandit, të gjitha Urdhër</w:t>
      </w:r>
      <w:r w:rsidR="007B3478" w:rsidRPr="00D80F5A">
        <w:rPr>
          <w:rFonts w:cs="Arial"/>
        </w:rPr>
        <w:t>p</w:t>
      </w:r>
      <w:r w:rsidRPr="00D80F5A">
        <w:rPr>
          <w:rFonts w:cs="Arial"/>
        </w:rPr>
        <w:t>orositë e dorëzuara nga Koha e Hapjes së Portës deri në Kohën e Mbylljes së Portës pranohen për ekzekutim nga ETSS-ja. Të gjitha Urdhër</w:t>
      </w:r>
      <w:r w:rsidR="007B3478" w:rsidRPr="00D80F5A">
        <w:rPr>
          <w:rFonts w:cs="Arial"/>
        </w:rPr>
        <w:t>p</w:t>
      </w:r>
      <w:r w:rsidRPr="00D80F5A">
        <w:rPr>
          <w:rFonts w:cs="Arial"/>
        </w:rPr>
        <w:t xml:space="preserve">orositë e pranuara sipas rregullave </w:t>
      </w:r>
      <w:r w:rsidR="007C3816" w:rsidRPr="00D80F5A">
        <w:rPr>
          <w:rFonts w:cs="Arial"/>
        </w:rPr>
        <w:t>t</w:t>
      </w:r>
      <w:r w:rsidRPr="00D80F5A">
        <w:rPr>
          <w:rFonts w:cs="Arial"/>
        </w:rPr>
        <w:t xml:space="preserve">ë </w:t>
      </w:r>
      <w:r w:rsidR="0077014C" w:rsidRPr="00D80F5A">
        <w:rPr>
          <w:rFonts w:cs="Arial"/>
        </w:rPr>
        <w:t>aplikueshme</w:t>
      </w:r>
      <w:r w:rsidRPr="00D80F5A">
        <w:rPr>
          <w:rFonts w:cs="Arial"/>
        </w:rPr>
        <w:t xml:space="preserve"> të vlefshmërisë, sipas rastit, futen në Librin e Urdhër</w:t>
      </w:r>
      <w:r w:rsidR="007B3478" w:rsidRPr="00D80F5A">
        <w:rPr>
          <w:rFonts w:cs="Arial"/>
        </w:rPr>
        <w:t>p</w:t>
      </w:r>
      <w:r w:rsidRPr="00D80F5A">
        <w:rPr>
          <w:rFonts w:cs="Arial"/>
        </w:rPr>
        <w:t xml:space="preserve">orosive pasi marrin vulën e kohës përkatëse;         </w:t>
      </w:r>
    </w:p>
    <w:p w14:paraId="56A80DA2" w14:textId="0E0FEEE4"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me përfundimin </w:t>
      </w:r>
      <w:r w:rsidR="005A64C6" w:rsidRPr="00D80F5A">
        <w:rPr>
          <w:rFonts w:cs="Arial"/>
        </w:rPr>
        <w:t>e</w:t>
      </w:r>
      <w:r w:rsidRPr="00D80F5A">
        <w:rPr>
          <w:rFonts w:cs="Arial"/>
        </w:rPr>
        <w:t xml:space="preserve"> Kohës së Mbylljes së Portës së Ankandit, të gjitha Urdhër-Porositë e pranuara të blerjes dhe shitjes mblidhen nga Libri i Urdhër</w:t>
      </w:r>
      <w:r w:rsidR="007B3478" w:rsidRPr="00D80F5A">
        <w:rPr>
          <w:rFonts w:cs="Arial"/>
        </w:rPr>
        <w:t>p</w:t>
      </w:r>
      <w:r w:rsidRPr="00D80F5A">
        <w:rPr>
          <w:rFonts w:cs="Arial"/>
        </w:rPr>
        <w:t xml:space="preserve">orosive dhe më pas algoritmi llogarit </w:t>
      </w:r>
      <w:r w:rsidR="00EC126F" w:rsidRPr="00D80F5A">
        <w:rPr>
          <w:rFonts w:cs="Arial"/>
        </w:rPr>
        <w:t>balancimin e energjise elektrike t</w:t>
      </w:r>
      <w:r w:rsidR="005A64C6" w:rsidRPr="00D80F5A">
        <w:rPr>
          <w:rFonts w:cs="Arial"/>
        </w:rPr>
        <w:t>ë</w:t>
      </w:r>
      <w:r w:rsidR="00EC126F" w:rsidRPr="00D80F5A">
        <w:rPr>
          <w:rFonts w:cs="Arial"/>
        </w:rPr>
        <w:t xml:space="preserve"> tregtuar</w:t>
      </w:r>
      <w:r w:rsidRPr="00D80F5A">
        <w:rPr>
          <w:rFonts w:cs="Arial"/>
        </w:rPr>
        <w:t>, sasitë e pranuara të Urdhër</w:t>
      </w:r>
      <w:r w:rsidR="00506948" w:rsidRPr="00D80F5A">
        <w:rPr>
          <w:rFonts w:cs="Arial"/>
        </w:rPr>
        <w:t>p</w:t>
      </w:r>
      <w:r w:rsidRPr="00D80F5A">
        <w:rPr>
          <w:rFonts w:cs="Arial"/>
        </w:rPr>
        <w:t>orosive të Blerjes dhe Shitjes dhe çmim</w:t>
      </w:r>
      <w:r w:rsidR="00BA1736" w:rsidRPr="00D80F5A">
        <w:rPr>
          <w:rFonts w:cs="Arial"/>
        </w:rPr>
        <w:t>in</w:t>
      </w:r>
      <w:r w:rsidRPr="00D80F5A">
        <w:rPr>
          <w:rFonts w:cs="Arial"/>
        </w:rPr>
        <w:t xml:space="preserve"> e balancuar në çdo Ankand.     </w:t>
      </w:r>
    </w:p>
    <w:p w14:paraId="081FE66F" w14:textId="1D0FD27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Tregtimi i </w:t>
      </w:r>
      <w:r w:rsidR="00E549BF" w:rsidRPr="00D80F5A">
        <w:rPr>
          <w:rFonts w:cs="Arial"/>
        </w:rPr>
        <w:t>V</w:t>
      </w:r>
      <w:r w:rsidRPr="00D80F5A">
        <w:rPr>
          <w:rFonts w:cs="Arial"/>
        </w:rPr>
        <w:t>azhdueshëm</w:t>
      </w:r>
    </w:p>
    <w:p w14:paraId="4AD7D6FD" w14:textId="338C5ABB"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Gjatë Tregtimit të Vazhdueshëm, të gjitha Urdhër</w:t>
      </w:r>
      <w:r w:rsidR="007B3478" w:rsidRPr="00D80F5A">
        <w:rPr>
          <w:rFonts w:cs="Arial"/>
        </w:rPr>
        <w:t>p</w:t>
      </w:r>
      <w:r w:rsidRPr="00D80F5A">
        <w:rPr>
          <w:rFonts w:cs="Arial"/>
        </w:rPr>
        <w:t>orositë që janë dorëzuar nga Koha e Hapjes së Portës deri në Kohën e Mbylljes së Portës pranohen për ekzekutim nga ETSS-ja. Me dorëzimin e tyre në ETSS, Urdhër</w:t>
      </w:r>
      <w:r w:rsidR="00E5384F" w:rsidRPr="00D80F5A">
        <w:rPr>
          <w:rFonts w:cs="Arial"/>
        </w:rPr>
        <w:t>p</w:t>
      </w:r>
      <w:r w:rsidRPr="00D80F5A">
        <w:rPr>
          <w:rFonts w:cs="Arial"/>
        </w:rPr>
        <w:t>orositë e pranuara sipas metodës së Tregtimit të Vazhdueshëm, regjistrohen në Librin e Urdhër</w:t>
      </w:r>
      <w:r w:rsidR="0066682A" w:rsidRPr="00D80F5A">
        <w:rPr>
          <w:rFonts w:cs="Arial"/>
        </w:rPr>
        <w:t>p</w:t>
      </w:r>
      <w:r w:rsidRPr="00D80F5A">
        <w:rPr>
          <w:rFonts w:cs="Arial"/>
        </w:rPr>
        <w:t xml:space="preserve">orosive pasi marrin vulën e kohës përkatëse.       </w:t>
      </w:r>
    </w:p>
    <w:p w14:paraId="555F7742" w14:textId="07CF76F2"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Libri i Urdhër</w:t>
      </w:r>
      <w:r w:rsidR="007B3478" w:rsidRPr="00D80F5A">
        <w:rPr>
          <w:rFonts w:cs="Arial"/>
        </w:rPr>
        <w:t>p</w:t>
      </w:r>
      <w:r w:rsidRPr="00D80F5A">
        <w:rPr>
          <w:rFonts w:cs="Arial"/>
        </w:rPr>
        <w:t>orosive Lokale përfshin Urdhër</w:t>
      </w:r>
      <w:r w:rsidR="007B3478" w:rsidRPr="00D80F5A">
        <w:rPr>
          <w:rFonts w:cs="Arial"/>
        </w:rPr>
        <w:t>p</w:t>
      </w:r>
      <w:r w:rsidRPr="00D80F5A">
        <w:rPr>
          <w:rFonts w:cs="Arial"/>
        </w:rPr>
        <w:t xml:space="preserve">orositë e Blerjes dhe Shitjes të cilat regjistrohen sipas kritereve të renditjes së tyre.  </w:t>
      </w:r>
    </w:p>
    <w:p w14:paraId="4A6F0687" w14:textId="547F1E9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Urdhër</w:t>
      </w:r>
      <w:r w:rsidR="00E5384F" w:rsidRPr="00D80F5A">
        <w:rPr>
          <w:rFonts w:cs="Arial"/>
        </w:rPr>
        <w:t>p</w:t>
      </w:r>
      <w:r w:rsidRPr="00D80F5A">
        <w:rPr>
          <w:rFonts w:cs="Arial"/>
        </w:rPr>
        <w:t>orositë të cilat, në kohën e hyrjes së tyre në ETSS, nuk plotësojnë kriteret e përputhshmërisë për tregtimet e ekzekutuara automatikisht, përveç rasteve kur parashikohet ndryshe sipas llojit të Urdhër</w:t>
      </w:r>
      <w:r w:rsidR="00134CB5" w:rsidRPr="00D80F5A">
        <w:rPr>
          <w:rFonts w:cs="Arial"/>
        </w:rPr>
        <w:t>p</w:t>
      </w:r>
      <w:r w:rsidRPr="00D80F5A">
        <w:rPr>
          <w:rFonts w:cs="Arial"/>
        </w:rPr>
        <w:t>orosisë, regjistrohen në Librin e Urdhër</w:t>
      </w:r>
      <w:r w:rsidR="007B3478" w:rsidRPr="00D80F5A">
        <w:rPr>
          <w:rFonts w:cs="Arial"/>
        </w:rPr>
        <w:t>p</w:t>
      </w:r>
      <w:r w:rsidRPr="00D80F5A">
        <w:rPr>
          <w:rFonts w:cs="Arial"/>
        </w:rPr>
        <w:t>orosive. Urdhër</w:t>
      </w:r>
      <w:r w:rsidR="007B3478" w:rsidRPr="00D80F5A">
        <w:rPr>
          <w:rFonts w:cs="Arial"/>
        </w:rPr>
        <w:t>p</w:t>
      </w:r>
      <w:r w:rsidRPr="00D80F5A">
        <w:rPr>
          <w:rFonts w:cs="Arial"/>
        </w:rPr>
        <w:t>orositë renditen sipas llojit të Urdhër</w:t>
      </w:r>
      <w:r w:rsidR="00E5384F" w:rsidRPr="00D80F5A">
        <w:rPr>
          <w:rFonts w:cs="Arial"/>
        </w:rPr>
        <w:t>p</w:t>
      </w:r>
      <w:r w:rsidRPr="00D80F5A">
        <w:rPr>
          <w:rFonts w:cs="Arial"/>
        </w:rPr>
        <w:t xml:space="preserve">orosisë për Blerje ose Shitje.   </w:t>
      </w:r>
    </w:p>
    <w:p w14:paraId="205A43EF" w14:textId="703989AE" w:rsidR="009F28E8" w:rsidRPr="00D80F5A" w:rsidRDefault="009F28E8" w:rsidP="00E54116">
      <w:pPr>
        <w:pStyle w:val="CERLevel50"/>
        <w:numPr>
          <w:ilvl w:val="4"/>
          <w:numId w:val="37"/>
        </w:numPr>
        <w:spacing w:line="276" w:lineRule="auto"/>
        <w:ind w:left="1440" w:hanging="540"/>
        <w:rPr>
          <w:rFonts w:cs="Arial"/>
        </w:rPr>
      </w:pPr>
      <w:r w:rsidRPr="00D80F5A">
        <w:rPr>
          <w:rFonts w:cs="Arial"/>
        </w:rPr>
        <w:t>Çdo Urdhër</w:t>
      </w:r>
      <w:r w:rsidR="00CC393D" w:rsidRPr="00D80F5A">
        <w:rPr>
          <w:rFonts w:cs="Arial"/>
        </w:rPr>
        <w:t>p</w:t>
      </w:r>
      <w:r w:rsidRPr="00D80F5A">
        <w:rPr>
          <w:rFonts w:cs="Arial"/>
        </w:rPr>
        <w:t xml:space="preserve">orosi renditet, sipas llojit, në bazë të kritereve të mëposhtme:   </w:t>
      </w:r>
    </w:p>
    <w:p w14:paraId="41ECE7F7" w14:textId="144C5EF2" w:rsidR="009F28E8" w:rsidRPr="00D80F5A" w:rsidRDefault="009F28E8" w:rsidP="00E54116">
      <w:pPr>
        <w:pStyle w:val="CERAppendixLevel3"/>
        <w:numPr>
          <w:ilvl w:val="0"/>
          <w:numId w:val="34"/>
        </w:numPr>
        <w:spacing w:after="0"/>
        <w:ind w:left="1980" w:hanging="540"/>
        <w:jc w:val="both"/>
        <w:rPr>
          <w:rFonts w:cs="Arial"/>
        </w:rPr>
      </w:pPr>
      <w:r w:rsidRPr="00D80F5A">
        <w:rPr>
          <w:rFonts w:cs="Arial"/>
        </w:rPr>
        <w:t>Çmimit më të mirë: Urdhër</w:t>
      </w:r>
      <w:r w:rsidR="007B3478" w:rsidRPr="00D80F5A">
        <w:rPr>
          <w:rFonts w:cs="Arial"/>
        </w:rPr>
        <w:t>p</w:t>
      </w:r>
      <w:r w:rsidRPr="00D80F5A">
        <w:rPr>
          <w:rFonts w:cs="Arial"/>
        </w:rPr>
        <w:t>orosi</w:t>
      </w:r>
      <w:r w:rsidR="00E5384F" w:rsidRPr="00D80F5A">
        <w:rPr>
          <w:rFonts w:cs="Arial"/>
        </w:rPr>
        <w:t xml:space="preserve"> </w:t>
      </w:r>
      <w:r w:rsidRPr="00D80F5A">
        <w:rPr>
          <w:rFonts w:cs="Arial"/>
        </w:rPr>
        <w:t>Blerje</w:t>
      </w:r>
      <w:r w:rsidR="00E5384F" w:rsidRPr="00D80F5A">
        <w:rPr>
          <w:rFonts w:cs="Arial"/>
        </w:rPr>
        <w:t>je</w:t>
      </w:r>
      <w:r w:rsidRPr="00D80F5A">
        <w:rPr>
          <w:rFonts w:cs="Arial"/>
        </w:rPr>
        <w:t xml:space="preserve"> renditen sipas përparësisë në bazë të çmimit më të lartë, ndërsa Urdhër</w:t>
      </w:r>
      <w:r w:rsidR="00AE3EE9" w:rsidRPr="00D80F5A">
        <w:rPr>
          <w:rFonts w:cs="Arial"/>
        </w:rPr>
        <w:t>p</w:t>
      </w:r>
      <w:r w:rsidRPr="00D80F5A">
        <w:rPr>
          <w:rFonts w:cs="Arial"/>
        </w:rPr>
        <w:t>orosi Shitje</w:t>
      </w:r>
      <w:r w:rsidR="00E5384F" w:rsidRPr="00D80F5A">
        <w:rPr>
          <w:rFonts w:cs="Arial"/>
        </w:rPr>
        <w:t>je</w:t>
      </w:r>
      <w:r w:rsidRPr="00D80F5A">
        <w:rPr>
          <w:rFonts w:cs="Arial"/>
        </w:rPr>
        <w:t xml:space="preserve"> renditen në bazë të çmimit më të ulët.        </w:t>
      </w:r>
    </w:p>
    <w:p w14:paraId="388BB4CA" w14:textId="0981F652" w:rsidR="009F28E8" w:rsidRPr="00D80F5A" w:rsidRDefault="009F28E8" w:rsidP="00E54116">
      <w:pPr>
        <w:pStyle w:val="CERAppendixLevel3"/>
        <w:numPr>
          <w:ilvl w:val="0"/>
          <w:numId w:val="34"/>
        </w:numPr>
        <w:spacing w:after="0"/>
        <w:ind w:left="1980" w:hanging="540"/>
        <w:jc w:val="both"/>
        <w:rPr>
          <w:rFonts w:cs="Arial"/>
        </w:rPr>
      </w:pPr>
      <w:r w:rsidRPr="00D80F5A">
        <w:rPr>
          <w:rFonts w:cs="Arial"/>
        </w:rPr>
        <w:t>Koha:  Urdhër</w:t>
      </w:r>
      <w:r w:rsidR="007B3478" w:rsidRPr="00D80F5A">
        <w:rPr>
          <w:rFonts w:cs="Arial"/>
        </w:rPr>
        <w:t>p</w:t>
      </w:r>
      <w:r w:rsidRPr="00D80F5A">
        <w:rPr>
          <w:rFonts w:cs="Arial"/>
        </w:rPr>
        <w:t xml:space="preserve">orosi me të njëjtin çmim renditen sipas përparësisë në bazë të kohës së hyrjes në ETSS.     </w:t>
      </w:r>
    </w:p>
    <w:p w14:paraId="62A37CDA" w14:textId="3741109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Në bazë të kritereve të renditjes, Urdhër</w:t>
      </w:r>
      <w:r w:rsidR="007B3478" w:rsidRPr="00D80F5A">
        <w:rPr>
          <w:rFonts w:cs="Arial"/>
        </w:rPr>
        <w:t>p</w:t>
      </w:r>
      <w:r w:rsidRPr="00D80F5A">
        <w:rPr>
          <w:rFonts w:cs="Arial"/>
        </w:rPr>
        <w:t xml:space="preserve">orositë kryhen si më poshtë:   </w:t>
      </w:r>
      <w:r w:rsidRPr="00D80F5A">
        <w:rPr>
          <w:rFonts w:cs="Arial"/>
        </w:rPr>
        <w:br/>
        <w:t>Në koh</w:t>
      </w:r>
      <w:r w:rsidR="007525A0" w:rsidRPr="00D80F5A">
        <w:rPr>
          <w:rFonts w:cs="Arial"/>
        </w:rPr>
        <w:t>ë</w:t>
      </w:r>
      <w:r w:rsidRPr="00D80F5A">
        <w:rPr>
          <w:rFonts w:cs="Arial"/>
        </w:rPr>
        <w:t xml:space="preserve">n e hyrjes në ETSS, kufiri i çmimit të një </w:t>
      </w:r>
      <w:r w:rsidR="00435A28" w:rsidRPr="00D80F5A">
        <w:rPr>
          <w:rFonts w:cs="Arial"/>
          <w:lang w:val="sq-AL"/>
        </w:rPr>
        <w:t>Urdhërporosi</w:t>
      </w:r>
      <w:r w:rsidRPr="00D80F5A">
        <w:rPr>
          <w:rFonts w:cs="Arial"/>
        </w:rPr>
        <w:t xml:space="preserve"> Blerjeje duhet të jetë i barabartë ose më i lartë s</w:t>
      </w:r>
      <w:r w:rsidR="005A64C6" w:rsidRPr="00D80F5A">
        <w:rPr>
          <w:rFonts w:cs="Arial"/>
        </w:rPr>
        <w:t>e</w:t>
      </w:r>
      <w:r w:rsidRPr="00D80F5A">
        <w:rPr>
          <w:rFonts w:cs="Arial"/>
        </w:rPr>
        <w:t xml:space="preserve"> çmimi më i mirë i </w:t>
      </w:r>
      <w:r w:rsidR="00E5384F" w:rsidRPr="00D80F5A">
        <w:rPr>
          <w:rFonts w:cs="Arial"/>
        </w:rPr>
        <w:t xml:space="preserve">një </w:t>
      </w:r>
      <w:r w:rsidR="00435A28" w:rsidRPr="00D80F5A">
        <w:rPr>
          <w:rFonts w:cs="Arial"/>
          <w:lang w:val="sq-AL"/>
        </w:rPr>
        <w:t>Urdhërporosi</w:t>
      </w:r>
      <w:r w:rsidRPr="00D80F5A">
        <w:rPr>
          <w:rFonts w:cs="Arial"/>
        </w:rPr>
        <w:t xml:space="preserve"> të Shitjes të regjistruar dhe, në rastin e një Urdhër</w:t>
      </w:r>
      <w:r w:rsidR="007B3478" w:rsidRPr="00D80F5A">
        <w:rPr>
          <w:rFonts w:cs="Arial"/>
        </w:rPr>
        <w:t>p</w:t>
      </w:r>
      <w:r w:rsidRPr="00D80F5A">
        <w:rPr>
          <w:rFonts w:cs="Arial"/>
        </w:rPr>
        <w:t>orosi Shitjeje,  kufiri i çmimit duhet të jetë i barabartë ose nën çmimin më të mirë të Urdhër</w:t>
      </w:r>
      <w:r w:rsidR="007B3478" w:rsidRPr="00D80F5A">
        <w:rPr>
          <w:rFonts w:cs="Arial"/>
        </w:rPr>
        <w:t>p</w:t>
      </w:r>
      <w:r w:rsidRPr="00D80F5A">
        <w:rPr>
          <w:rFonts w:cs="Arial"/>
        </w:rPr>
        <w:t xml:space="preserve">orosive të regjistruar për Blerje.    </w:t>
      </w:r>
      <w:r w:rsidR="00435A28" w:rsidRPr="00D80F5A">
        <w:rPr>
          <w:rFonts w:cs="Arial"/>
        </w:rPr>
        <w:t xml:space="preserve"> </w:t>
      </w:r>
      <w:r w:rsidR="007525A0" w:rsidRPr="00D80F5A">
        <w:rPr>
          <w:rFonts w:cs="Arial"/>
        </w:rPr>
        <w:t xml:space="preserve"> </w:t>
      </w:r>
    </w:p>
    <w:p w14:paraId="34F99E5F"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lastRenderedPageBreak/>
        <w:t xml:space="preserve">Detajet e tregtimit për çdo Segment Tregu përshkruhen në Procedurën e Tregtimit.    </w:t>
      </w:r>
    </w:p>
    <w:p w14:paraId="3D87B27B" w14:textId="77777777" w:rsidR="009F28E8" w:rsidRPr="00D80F5A" w:rsidRDefault="009F28E8" w:rsidP="00E54116">
      <w:pPr>
        <w:pStyle w:val="CERLEVEL1"/>
        <w:pageBreakBefore/>
        <w:numPr>
          <w:ilvl w:val="0"/>
          <w:numId w:val="37"/>
        </w:numPr>
        <w:spacing w:after="0" w:line="276" w:lineRule="auto"/>
        <w:ind w:left="0" w:firstLine="0"/>
        <w:rPr>
          <w:rFonts w:cs="Arial"/>
          <w:szCs w:val="28"/>
        </w:rPr>
      </w:pPr>
      <w:bookmarkStart w:id="530" w:name="_Toc19265907"/>
      <w:bookmarkStart w:id="531" w:name="_Hlk111657999"/>
      <w:bookmarkStart w:id="532" w:name="_Toc112612779"/>
      <w:bookmarkEnd w:id="491"/>
      <w:bookmarkEnd w:id="528"/>
      <w:r w:rsidRPr="00D80F5A">
        <w:rPr>
          <w:rFonts w:cs="Arial"/>
          <w:szCs w:val="28"/>
        </w:rPr>
        <w:lastRenderedPageBreak/>
        <w:t>Tregtimi</w:t>
      </w:r>
      <w:bookmarkEnd w:id="532"/>
      <w:r w:rsidRPr="00D80F5A">
        <w:rPr>
          <w:rFonts w:cs="Arial"/>
          <w:szCs w:val="28"/>
        </w:rPr>
        <w:t xml:space="preserve">    </w:t>
      </w:r>
      <w:bookmarkEnd w:id="530"/>
      <w:r w:rsidRPr="00D80F5A">
        <w:rPr>
          <w:rFonts w:cs="Arial"/>
          <w:szCs w:val="28"/>
        </w:rPr>
        <w:t xml:space="preserve"> </w:t>
      </w:r>
    </w:p>
    <w:p w14:paraId="19D6DCDF" w14:textId="77777777" w:rsidR="009F28E8" w:rsidRPr="00D80F5A" w:rsidRDefault="009F28E8" w:rsidP="00E54116">
      <w:pPr>
        <w:pStyle w:val="CERLEVEL2"/>
        <w:numPr>
          <w:ilvl w:val="1"/>
          <w:numId w:val="37"/>
        </w:numPr>
        <w:spacing w:after="0" w:line="276" w:lineRule="auto"/>
        <w:ind w:left="900" w:hanging="900"/>
        <w:rPr>
          <w:rFonts w:cs="Arial"/>
          <w:szCs w:val="24"/>
        </w:rPr>
      </w:pPr>
      <w:bookmarkStart w:id="533" w:name="_Toc19265908"/>
      <w:bookmarkStart w:id="534" w:name="_Toc112612780"/>
      <w:r w:rsidRPr="00D80F5A">
        <w:rPr>
          <w:rFonts w:cs="Arial"/>
          <w:szCs w:val="24"/>
        </w:rPr>
        <w:t>Qëllimi i këtij Kapitulli</w:t>
      </w:r>
      <w:bookmarkEnd w:id="533"/>
      <w:bookmarkEnd w:id="534"/>
      <w:r w:rsidRPr="00D80F5A">
        <w:rPr>
          <w:rFonts w:cs="Arial"/>
          <w:szCs w:val="24"/>
        </w:rPr>
        <w:t xml:space="preserve"> </w:t>
      </w:r>
    </w:p>
    <w:p w14:paraId="62E415BA" w14:textId="77777777" w:rsidR="009F28E8" w:rsidRPr="00D80F5A" w:rsidRDefault="009F28E8" w:rsidP="00E54116">
      <w:pPr>
        <w:pStyle w:val="CERLEVEL3"/>
        <w:numPr>
          <w:ilvl w:val="2"/>
          <w:numId w:val="37"/>
        </w:numPr>
        <w:spacing w:after="0" w:line="276" w:lineRule="auto"/>
        <w:ind w:left="900" w:hanging="900"/>
        <w:rPr>
          <w:rFonts w:cs="Arial"/>
        </w:rPr>
      </w:pPr>
      <w:bookmarkStart w:id="535" w:name="_Toc112612781"/>
      <w:r w:rsidRPr="00D80F5A">
        <w:rPr>
          <w:rFonts w:cs="Arial"/>
        </w:rPr>
        <w:t>Të përgjithshme</w:t>
      </w:r>
      <w:bookmarkEnd w:id="535"/>
      <w:r w:rsidRPr="00D80F5A">
        <w:rPr>
          <w:rFonts w:cs="Arial"/>
        </w:rPr>
        <w:t xml:space="preserve"> </w:t>
      </w:r>
    </w:p>
    <w:p w14:paraId="63225BAE"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Ky Kapitull F përcakton:   </w:t>
      </w:r>
    </w:p>
    <w:p w14:paraId="38241D9E"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Parimet e tregtimit që zbatohen në të gjitha Segmentet e Tregut në Bursë;  </w:t>
      </w:r>
    </w:p>
    <w:p w14:paraId="5C911675"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Rastet e përjashtuara nga tregtimi i zakonshëm; dhe   </w:t>
      </w:r>
    </w:p>
    <w:p w14:paraId="45175B19"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Kërkesat e p</w:t>
      </w:r>
      <w:bookmarkStart w:id="536" w:name="_Hlk107068894"/>
      <w:r w:rsidRPr="00D80F5A">
        <w:rPr>
          <w:rFonts w:cs="Arial"/>
        </w:rPr>
        <w:t>ë</w:t>
      </w:r>
      <w:bookmarkEnd w:id="536"/>
      <w:r w:rsidRPr="00D80F5A">
        <w:rPr>
          <w:rFonts w:cs="Arial"/>
        </w:rPr>
        <w:t xml:space="preserve">rgjithshme të Anëtarëve të Bursës për Tregtim.       </w:t>
      </w:r>
    </w:p>
    <w:p w14:paraId="2C0EAAB2"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Dispozitat e detajuara të tregtimit përcaktohen në Procedurat dhe në dokumentacionin teknik të specifikuar në Procedura.  </w:t>
      </w:r>
    </w:p>
    <w:p w14:paraId="49B7359F" w14:textId="77777777" w:rsidR="009F28E8" w:rsidRPr="00D80F5A" w:rsidRDefault="009F28E8" w:rsidP="00E54116">
      <w:pPr>
        <w:pStyle w:val="CERLEVEL2"/>
        <w:numPr>
          <w:ilvl w:val="1"/>
          <w:numId w:val="37"/>
        </w:numPr>
        <w:spacing w:after="0" w:line="276" w:lineRule="auto"/>
        <w:ind w:left="900" w:hanging="900"/>
        <w:rPr>
          <w:rFonts w:cs="Arial"/>
          <w:sz w:val="22"/>
        </w:rPr>
      </w:pPr>
      <w:bookmarkStart w:id="537" w:name="_Toc481598141"/>
      <w:bookmarkStart w:id="538" w:name="_Toc481598142"/>
      <w:bookmarkStart w:id="539" w:name="_Toc481598143"/>
      <w:bookmarkStart w:id="540" w:name="_Toc19265909"/>
      <w:bookmarkStart w:id="541" w:name="_Toc112612782"/>
      <w:bookmarkEnd w:id="537"/>
      <w:bookmarkEnd w:id="538"/>
      <w:bookmarkEnd w:id="539"/>
      <w:r w:rsidRPr="00D80F5A">
        <w:rPr>
          <w:rFonts w:cs="Arial"/>
          <w:sz w:val="22"/>
        </w:rPr>
        <w:t>Parimet për tregtim</w:t>
      </w:r>
      <w:bookmarkEnd w:id="541"/>
      <w:r w:rsidRPr="00D80F5A">
        <w:rPr>
          <w:rFonts w:cs="Arial"/>
          <w:sz w:val="22"/>
        </w:rPr>
        <w:t xml:space="preserve"> </w:t>
      </w:r>
      <w:bookmarkEnd w:id="540"/>
    </w:p>
    <w:p w14:paraId="1490EF21" w14:textId="0DE9E7BB" w:rsidR="009F28E8" w:rsidRPr="00D80F5A" w:rsidRDefault="009F28E8" w:rsidP="00E54116">
      <w:pPr>
        <w:pStyle w:val="CERLEVEL3"/>
        <w:numPr>
          <w:ilvl w:val="2"/>
          <w:numId w:val="37"/>
        </w:numPr>
        <w:spacing w:after="0" w:line="276" w:lineRule="auto"/>
        <w:ind w:left="900" w:hanging="900"/>
        <w:rPr>
          <w:rFonts w:cs="Arial"/>
        </w:rPr>
      </w:pPr>
      <w:bookmarkStart w:id="542" w:name="_Toc19265910"/>
      <w:bookmarkStart w:id="543" w:name="_Toc112612783"/>
      <w:r w:rsidRPr="00D80F5A">
        <w:rPr>
          <w:rFonts w:cs="Arial"/>
        </w:rPr>
        <w:t>Sistemi i Tregtimi</w:t>
      </w:r>
      <w:r w:rsidR="00687A10" w:rsidRPr="00D80F5A">
        <w:rPr>
          <w:rFonts w:cs="Arial"/>
        </w:rPr>
        <w:t>t</w:t>
      </w:r>
      <w:r w:rsidRPr="00D80F5A">
        <w:rPr>
          <w:rFonts w:cs="Arial"/>
        </w:rPr>
        <w:t xml:space="preserve"> të Energjisë</w:t>
      </w:r>
      <w:r w:rsidR="00B543B6" w:rsidRPr="00D80F5A">
        <w:rPr>
          <w:rFonts w:cs="Arial"/>
        </w:rPr>
        <w:t xml:space="preserve"> </w:t>
      </w:r>
      <w:r w:rsidR="008F74D4" w:rsidRPr="00D80F5A">
        <w:rPr>
          <w:rFonts w:cs="Arial"/>
        </w:rPr>
        <w:t>në</w:t>
      </w:r>
      <w:r w:rsidR="00B543B6" w:rsidRPr="00D80F5A">
        <w:rPr>
          <w:rFonts w:cs="Arial"/>
        </w:rPr>
        <w:t xml:space="preserve"> Çast</w:t>
      </w:r>
      <w:r w:rsidRPr="00D80F5A">
        <w:rPr>
          <w:rFonts w:cs="Arial"/>
        </w:rPr>
        <w:t xml:space="preserve">  (ETSS)</w:t>
      </w:r>
      <w:bookmarkEnd w:id="543"/>
      <w:r w:rsidRPr="00D80F5A">
        <w:rPr>
          <w:rFonts w:cs="Arial"/>
        </w:rPr>
        <w:t xml:space="preserve">  </w:t>
      </w:r>
    </w:p>
    <w:p w14:paraId="17327AB7" w14:textId="3CD0E160" w:rsidR="009F28E8" w:rsidRPr="00D80F5A" w:rsidRDefault="009F28E8" w:rsidP="00E54116">
      <w:pPr>
        <w:pStyle w:val="CERLEVEL4"/>
        <w:numPr>
          <w:ilvl w:val="3"/>
          <w:numId w:val="37"/>
        </w:numPr>
        <w:spacing w:after="0" w:line="276" w:lineRule="auto"/>
        <w:ind w:left="851" w:hanging="853"/>
        <w:rPr>
          <w:rFonts w:cs="Arial"/>
        </w:rPr>
      </w:pPr>
      <w:r w:rsidRPr="00D80F5A">
        <w:rPr>
          <w:rFonts w:cs="Arial"/>
        </w:rPr>
        <w:t>ALPEX-i ka mekanizmat dhe procedurat për</w:t>
      </w:r>
      <w:r w:rsidR="00EC3448" w:rsidRPr="00D80F5A">
        <w:rPr>
          <w:rFonts w:cs="Arial"/>
        </w:rPr>
        <w:t xml:space="preserve"> garantimin e</w:t>
      </w:r>
      <w:r w:rsidRPr="00D80F5A">
        <w:rPr>
          <w:rFonts w:cs="Arial"/>
        </w:rPr>
        <w:t xml:space="preserve"> operimi</w:t>
      </w:r>
      <w:r w:rsidR="00EC3448" w:rsidRPr="00D80F5A">
        <w:rPr>
          <w:rFonts w:cs="Arial"/>
        </w:rPr>
        <w:t>t</w:t>
      </w:r>
      <w:r w:rsidRPr="00D80F5A">
        <w:rPr>
          <w:rFonts w:cs="Arial"/>
        </w:rPr>
        <w:t xml:space="preserve"> pa probleme, normal dhe të sigurt </w:t>
      </w:r>
      <w:r w:rsidR="00B907B8" w:rsidRPr="00D80F5A">
        <w:rPr>
          <w:rFonts w:cs="Arial"/>
        </w:rPr>
        <w:t>t</w:t>
      </w:r>
      <w:r w:rsidRPr="00D80F5A">
        <w:rPr>
          <w:rFonts w:cs="Arial"/>
        </w:rPr>
        <w:t>ë ETSS</w:t>
      </w:r>
      <w:r w:rsidR="00B907B8" w:rsidRPr="00D80F5A">
        <w:rPr>
          <w:rFonts w:cs="Arial"/>
        </w:rPr>
        <w:t>-së</w:t>
      </w:r>
      <w:r w:rsidRPr="00D80F5A">
        <w:rPr>
          <w:rFonts w:cs="Arial"/>
        </w:rPr>
        <w:t xml:space="preserve"> në përputhje me specifikimet e përcaktuara në dispozitat e aplikueshme dhe praktikat më të mira të tregut.  </w:t>
      </w:r>
    </w:p>
    <w:p w14:paraId="069A7B07" w14:textId="48109CB0" w:rsidR="009F28E8" w:rsidRPr="00D80F5A" w:rsidRDefault="009F28E8" w:rsidP="00E54116">
      <w:pPr>
        <w:pStyle w:val="CERLEVEL4"/>
        <w:numPr>
          <w:ilvl w:val="3"/>
          <w:numId w:val="37"/>
        </w:numPr>
        <w:spacing w:after="0" w:line="276" w:lineRule="auto"/>
        <w:ind w:left="851" w:hanging="853"/>
        <w:rPr>
          <w:rFonts w:cs="Arial"/>
        </w:rPr>
      </w:pPr>
      <w:r w:rsidRPr="00D80F5A">
        <w:rPr>
          <w:rFonts w:cs="Arial"/>
        </w:rPr>
        <w:t>ETSS</w:t>
      </w:r>
      <w:r w:rsidR="008F74D4" w:rsidRPr="00D80F5A">
        <w:rPr>
          <w:rFonts w:cs="Arial"/>
        </w:rPr>
        <w:t>-ja</w:t>
      </w:r>
      <w:r w:rsidRPr="00D80F5A">
        <w:rPr>
          <w:rFonts w:cs="Arial"/>
        </w:rPr>
        <w:t xml:space="preserve"> ka një tjetër sistem në gatishmëri, i cili në vetvete është sistem i pavarur elektronik dhe që do të aktivizohet në rast të mosfunksionimit të sistemit kryesor.</w:t>
      </w:r>
    </w:p>
    <w:p w14:paraId="6F6E6606" w14:textId="77777777" w:rsidR="009F28E8" w:rsidRPr="00D80F5A" w:rsidRDefault="009F28E8" w:rsidP="00E54116">
      <w:pPr>
        <w:pStyle w:val="CERLEVEL4"/>
        <w:numPr>
          <w:ilvl w:val="3"/>
          <w:numId w:val="37"/>
        </w:numPr>
        <w:spacing w:after="0" w:line="276" w:lineRule="auto"/>
        <w:ind w:left="851" w:hanging="853"/>
        <w:rPr>
          <w:rFonts w:cs="Arial"/>
        </w:rPr>
      </w:pPr>
      <w:r w:rsidRPr="00D80F5A">
        <w:rPr>
          <w:rFonts w:cs="Arial"/>
        </w:rPr>
        <w:t xml:space="preserve">Anëtarët e Bursës kanë të drejtën e hyrjes së drejtpërdrejtë në informacionin e bazës së të dhënave të ETSS-së që ka të bëjë me ta. </w:t>
      </w:r>
    </w:p>
    <w:p w14:paraId="794CF401" w14:textId="77777777" w:rsidR="009F28E8" w:rsidRPr="00D80F5A" w:rsidRDefault="009F28E8" w:rsidP="00E54116">
      <w:pPr>
        <w:pStyle w:val="CERLEVEL4"/>
        <w:numPr>
          <w:ilvl w:val="3"/>
          <w:numId w:val="37"/>
        </w:numPr>
        <w:spacing w:after="0" w:line="276" w:lineRule="auto"/>
        <w:ind w:left="851" w:hanging="853"/>
        <w:rPr>
          <w:rFonts w:cs="Arial"/>
        </w:rPr>
      </w:pPr>
      <w:r w:rsidRPr="00D80F5A">
        <w:rPr>
          <w:rFonts w:cs="Arial"/>
        </w:rPr>
        <w:t xml:space="preserve">ETSS mbështet në veçanti operacionet e mëposhtme: </w:t>
      </w:r>
    </w:p>
    <w:p w14:paraId="1839C613"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regjistrimin dhe menaxhimin e të dhënave të Anëtarëve të Bursës;</w:t>
      </w:r>
    </w:p>
    <w:p w14:paraId="7B70762E" w14:textId="7E792BCB"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regjistrimin e Produkteve dhe Llojeve të pranuara të Urdhër</w:t>
      </w:r>
      <w:r w:rsidR="00F613D6" w:rsidRPr="00D80F5A">
        <w:rPr>
          <w:rFonts w:cs="Arial"/>
        </w:rPr>
        <w:t>p</w:t>
      </w:r>
      <w:r w:rsidRPr="00D80F5A">
        <w:rPr>
          <w:rFonts w:cs="Arial"/>
        </w:rPr>
        <w:t>orosive;</w:t>
      </w:r>
    </w:p>
    <w:p w14:paraId="2472B428" w14:textId="533A7E8B"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përpunimin dhe regjistrimin e Urdhër</w:t>
      </w:r>
      <w:r w:rsidR="00F613D6" w:rsidRPr="00D80F5A">
        <w:rPr>
          <w:rFonts w:cs="Arial"/>
        </w:rPr>
        <w:t>p</w:t>
      </w:r>
      <w:r w:rsidRPr="00D80F5A">
        <w:rPr>
          <w:rFonts w:cs="Arial"/>
        </w:rPr>
        <w:t>orosive;</w:t>
      </w:r>
    </w:p>
    <w:p w14:paraId="5F76164E" w14:textId="067FE139"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përpunimin dhe regjistrimin e </w:t>
      </w:r>
      <w:r w:rsidR="00542D4B" w:rsidRPr="00D80F5A">
        <w:rPr>
          <w:rFonts w:cs="Arial"/>
        </w:rPr>
        <w:t>Kufiri</w:t>
      </w:r>
      <w:r w:rsidR="00814893" w:rsidRPr="00D80F5A">
        <w:rPr>
          <w:rFonts w:cs="Arial"/>
        </w:rPr>
        <w:t>t</w:t>
      </w:r>
      <w:r w:rsidRPr="00D80F5A">
        <w:rPr>
          <w:rFonts w:cs="Arial"/>
        </w:rPr>
        <w:t xml:space="preserve"> të Krediti</w:t>
      </w:r>
      <w:r w:rsidR="00542D4B" w:rsidRPr="00D80F5A">
        <w:rPr>
          <w:rFonts w:cs="Arial"/>
        </w:rPr>
        <w:t>t</w:t>
      </w:r>
      <w:r w:rsidRPr="00D80F5A">
        <w:rPr>
          <w:rFonts w:cs="Arial"/>
        </w:rPr>
        <w:t xml:space="preserve"> në përputhje me dispozitat të Procedurës së Klerimit dhe Shlyerjes; </w:t>
      </w:r>
    </w:p>
    <w:p w14:paraId="50429BE1" w14:textId="40D7F3C0"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ndërfaqen e tij me sistemin e menaxhuar nga ALPEX në përputhje me Procedurën e Klerimit dhe Shlyerjes;</w:t>
      </w:r>
    </w:p>
    <w:p w14:paraId="2662F602"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ndërfaqen me sistemin e menaxhimit të tregut të OST-ve; </w:t>
      </w:r>
    </w:p>
    <w:p w14:paraId="3D847A73"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ndërfaqen me platformën e përdorur nga Ofruesi i Shërbimit të Bashkimit të Tregjeve për Ankandet e Ditës në Avancë dhe Ankandet Brenda së Njëjtës Ditë; </w:t>
      </w:r>
    </w:p>
    <w:p w14:paraId="1E5A71CF" w14:textId="5341492C"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ndërfaqen me platformën elektronike e përdorur si pjesë e operimit të </w:t>
      </w:r>
      <w:r w:rsidR="00542D4B" w:rsidRPr="00D80F5A">
        <w:rPr>
          <w:rFonts w:cs="Arial"/>
        </w:rPr>
        <w:t xml:space="preserve">Tregtimit  të Vazhdueshëm Pan-Evropian Brenda së Njëjtës Ditë </w:t>
      </w:r>
      <w:r w:rsidRPr="00D80F5A">
        <w:rPr>
          <w:rFonts w:cs="Arial"/>
        </w:rPr>
        <w:t>(p.sh XBID);</w:t>
      </w:r>
    </w:p>
    <w:p w14:paraId="0ECCD87C" w14:textId="105D1361"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krijimin e Kurbës së </w:t>
      </w:r>
      <w:r w:rsidR="00542D4B" w:rsidRPr="00D80F5A">
        <w:rPr>
          <w:rFonts w:cs="Arial"/>
        </w:rPr>
        <w:t>Grupuar</w:t>
      </w:r>
      <w:r w:rsidRPr="00D80F5A">
        <w:rPr>
          <w:rFonts w:cs="Arial"/>
        </w:rPr>
        <w:t xml:space="preserve"> anonime të Urdhër</w:t>
      </w:r>
      <w:r w:rsidR="00F613D6" w:rsidRPr="00D80F5A">
        <w:rPr>
          <w:rFonts w:cs="Arial"/>
        </w:rPr>
        <w:t>p</w:t>
      </w:r>
      <w:r w:rsidRPr="00D80F5A">
        <w:rPr>
          <w:rFonts w:cs="Arial"/>
        </w:rPr>
        <w:t xml:space="preserve">orosive dhe dërgimin tek  Ofruesi i Shërbimit të Bashkimit të Tregjeve;   </w:t>
      </w:r>
    </w:p>
    <w:p w14:paraId="6399CF0F" w14:textId="76CE0C49"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lastRenderedPageBreak/>
        <w:t xml:space="preserve">pranimi i rezultatit në mënyrë anonime i bashkimit të tregjeve, dekriptimi i rezultateve në lidhje me Anëtarin e Bursës dhe Aseteve </w:t>
      </w:r>
      <w:r w:rsidR="00CC393D" w:rsidRPr="00D80F5A">
        <w:rPr>
          <w:rFonts w:cs="Arial"/>
        </w:rPr>
        <w:t>që</w:t>
      </w:r>
      <w:r w:rsidRPr="00D80F5A">
        <w:rPr>
          <w:rFonts w:cs="Arial"/>
        </w:rPr>
        <w:t xml:space="preserve"> kanë të bëjnë me ta;</w:t>
      </w:r>
    </w:p>
    <w:p w14:paraId="1EA94D44"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njoftimi i rezultateve të tregut tek Anëtarët e Bursës.</w:t>
      </w:r>
    </w:p>
    <w:p w14:paraId="6005E2DF" w14:textId="46799FF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Për qëllim të kryerjes së tregtimeve nëpërmjet ETSS, Anëtarët e Bursës transmetojnë në formë elektronike nga pajisjet e tyre të punës Urdhër</w:t>
      </w:r>
      <w:r w:rsidR="00660E57" w:rsidRPr="00D80F5A">
        <w:rPr>
          <w:rFonts w:cs="Arial"/>
        </w:rPr>
        <w:t>p</w:t>
      </w:r>
      <w:r w:rsidRPr="00D80F5A">
        <w:rPr>
          <w:rFonts w:cs="Arial"/>
        </w:rPr>
        <w:t>orositë përkatëse.</w:t>
      </w:r>
    </w:p>
    <w:p w14:paraId="5CDD758D"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ETSS përdoret gjithashtu në rastin e zbatimit të Procedurave Alternative në përputhje me dispozitat e Rregullave të ALPEX-it.</w:t>
      </w:r>
    </w:p>
    <w:p w14:paraId="36F39BAF" w14:textId="18C04ECF"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Hyrja në ETSS mundësohet nga ALPEX-i për përdoruesit e autorizuar të Anëtarëve të Bursës në përputhje me dispozitat përkatëse </w:t>
      </w:r>
      <w:r w:rsidR="006427CF" w:rsidRPr="00D80F5A">
        <w:rPr>
          <w:rFonts w:cs="Arial"/>
        </w:rPr>
        <w:t>të</w:t>
      </w:r>
      <w:r w:rsidRPr="00D80F5A">
        <w:rPr>
          <w:rFonts w:cs="Arial"/>
        </w:rPr>
        <w:t xml:space="preserve"> Rregullave të ALPEX-it</w:t>
      </w:r>
      <w:r w:rsidR="00A3437A" w:rsidRPr="00D80F5A">
        <w:rPr>
          <w:rFonts w:cs="Arial"/>
        </w:rPr>
        <w:t xml:space="preserve"> dhe Procedurave</w:t>
      </w:r>
      <w:r w:rsidRPr="00D80F5A">
        <w:rPr>
          <w:rFonts w:cs="Arial"/>
        </w:rPr>
        <w:t>.</w:t>
      </w:r>
    </w:p>
    <w:p w14:paraId="3AA84CE9"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ka autoritetin të shkëpusë lidhjen e një Anëtari Burse në rast të rrethanave të jashtëzakonshme të mosfunksionimit teknik të ETSS-së ose kur Anëtari i Bursës nuk vepron në përputhje me specifikimet dhe udhëzimet teknike të ALPEX-it ose kur ALPEX-i zbulon përdorimin e paautorizuar të lidhjes së Anëtarit të Bursës në ETSS ose kur ekziston një arsye tjetër për marrjen e masave.  </w:t>
      </w:r>
    </w:p>
    <w:p w14:paraId="659B534B" w14:textId="77777777" w:rsidR="009F28E8" w:rsidRPr="00D80F5A" w:rsidRDefault="009F28E8" w:rsidP="00E54116">
      <w:pPr>
        <w:pStyle w:val="CERLEVEL4"/>
        <w:numPr>
          <w:ilvl w:val="3"/>
          <w:numId w:val="37"/>
        </w:numPr>
        <w:spacing w:after="0" w:line="276" w:lineRule="auto"/>
        <w:ind w:left="993" w:hanging="993"/>
        <w:rPr>
          <w:rFonts w:cs="Arial"/>
        </w:rPr>
      </w:pPr>
      <w:r w:rsidRPr="00D80F5A">
        <w:rPr>
          <w:rFonts w:cs="Arial"/>
        </w:rPr>
        <w:t>ALPEX-i mban të dhënat e hyrjeve të Anëtarëve të Bursës në ETSS.</w:t>
      </w:r>
    </w:p>
    <w:p w14:paraId="12D75D7C" w14:textId="77777777" w:rsidR="009F28E8" w:rsidRPr="00D80F5A" w:rsidRDefault="009F28E8" w:rsidP="00E54116">
      <w:pPr>
        <w:pStyle w:val="CERLEVEL3"/>
        <w:numPr>
          <w:ilvl w:val="2"/>
          <w:numId w:val="37"/>
        </w:numPr>
        <w:spacing w:after="0" w:line="276" w:lineRule="auto"/>
        <w:ind w:left="900" w:hanging="900"/>
        <w:rPr>
          <w:rFonts w:cs="Arial"/>
        </w:rPr>
      </w:pPr>
      <w:bookmarkStart w:id="544" w:name="_Toc112612784"/>
      <w:r w:rsidRPr="00D80F5A">
        <w:rPr>
          <w:rFonts w:cs="Arial"/>
        </w:rPr>
        <w:t>Si realizohen Transaksionet dhe Tregtimi</w:t>
      </w:r>
      <w:bookmarkEnd w:id="544"/>
      <w:r w:rsidRPr="00D80F5A">
        <w:rPr>
          <w:rFonts w:cs="Arial"/>
        </w:rPr>
        <w:t xml:space="preserve"> </w:t>
      </w:r>
      <w:bookmarkEnd w:id="542"/>
    </w:p>
    <w:p w14:paraId="6B2A0D79" w14:textId="3705C97C"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Tregtimi në Bursë përfshin Përputhjen e Urdhër</w:t>
      </w:r>
      <w:r w:rsidR="00660E57" w:rsidRPr="00D80F5A">
        <w:rPr>
          <w:rFonts w:cs="Arial"/>
        </w:rPr>
        <w:t>p</w:t>
      </w:r>
      <w:r w:rsidRPr="00D80F5A">
        <w:rPr>
          <w:rFonts w:cs="Arial"/>
        </w:rPr>
        <w:t>orosive të blerjes dhe shitjes të paraqitura nga Anëtar</w:t>
      </w:r>
      <w:r w:rsidR="007F7133" w:rsidRPr="00D80F5A">
        <w:rPr>
          <w:rFonts w:cs="Arial"/>
        </w:rPr>
        <w:t>ët</w:t>
      </w:r>
      <w:r w:rsidRPr="00D80F5A">
        <w:rPr>
          <w:rFonts w:cs="Arial"/>
        </w:rPr>
        <w:t xml:space="preserve"> </w:t>
      </w:r>
      <w:r w:rsidR="007F7133" w:rsidRPr="00D80F5A">
        <w:rPr>
          <w:rFonts w:cs="Arial"/>
        </w:rPr>
        <w:t>e</w:t>
      </w:r>
      <w:r w:rsidRPr="00D80F5A">
        <w:rPr>
          <w:rFonts w:cs="Arial"/>
        </w:rPr>
        <w:t xml:space="preserve"> Bursës.     </w:t>
      </w:r>
    </w:p>
    <w:p w14:paraId="4753DA56" w14:textId="6011B75B"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Alokimi i Portofolit (p.sh Rregulli i Pranimit të Urdhër</w:t>
      </w:r>
      <w:r w:rsidR="00660E57" w:rsidRPr="00D80F5A">
        <w:rPr>
          <w:rFonts w:cs="Arial"/>
        </w:rPr>
        <w:t>p</w:t>
      </w:r>
      <w:r w:rsidRPr="00D80F5A">
        <w:rPr>
          <w:rFonts w:cs="Arial"/>
        </w:rPr>
        <w:t xml:space="preserve">orosive) </w:t>
      </w:r>
      <w:r w:rsidR="001A5ABC" w:rsidRPr="00D80F5A">
        <w:rPr>
          <w:rFonts w:cs="Arial"/>
        </w:rPr>
        <w:t>duhet</w:t>
      </w:r>
      <w:r w:rsidRPr="00D80F5A">
        <w:rPr>
          <w:rFonts w:cs="Arial"/>
        </w:rPr>
        <w:t xml:space="preserve"> të përfshihet në Procedurën e Tregtimit.</w:t>
      </w:r>
    </w:p>
    <w:p w14:paraId="76EBE6FC" w14:textId="340AFCC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Një Transaksion në Segmentet e Tregjeve të Ankandeve të Ditës në Avancë dhe Brenda së Njëjtës Ditë ndodh në Bursë kur një Urdhër</w:t>
      </w:r>
      <w:r w:rsidR="000F746B" w:rsidRPr="00D80F5A">
        <w:rPr>
          <w:rFonts w:cs="Arial"/>
        </w:rPr>
        <w:t>p</w:t>
      </w:r>
      <w:r w:rsidRPr="00D80F5A">
        <w:rPr>
          <w:rFonts w:cs="Arial"/>
        </w:rPr>
        <w:t>orosi në një Libër të Urdhër</w:t>
      </w:r>
      <w:r w:rsidR="00624095" w:rsidRPr="00D80F5A">
        <w:rPr>
          <w:rFonts w:cs="Arial"/>
        </w:rPr>
        <w:t>p</w:t>
      </w:r>
      <w:r w:rsidRPr="00D80F5A">
        <w:rPr>
          <w:rFonts w:cs="Arial"/>
        </w:rPr>
        <w:t xml:space="preserve">orosive është Përputhur sipas algoritmit evropian (p.sh algoritmi EUPHEMIA).      </w:t>
      </w:r>
    </w:p>
    <w:p w14:paraId="53095844"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Tregtimet në Tregjet e Energjisë Elektrike kryhen në mënyrë elektronike dhe anonime.   </w:t>
      </w:r>
    </w:p>
    <w:p w14:paraId="288C1952" w14:textId="3A78A2DB"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Tregtimi kryhet nëpërmjet Sistemit </w:t>
      </w:r>
      <w:r w:rsidR="00814893" w:rsidRPr="00D80F5A">
        <w:rPr>
          <w:rFonts w:cs="Arial"/>
        </w:rPr>
        <w:t>të</w:t>
      </w:r>
      <w:r w:rsidRPr="00D80F5A">
        <w:rPr>
          <w:rFonts w:cs="Arial"/>
        </w:rPr>
        <w:t xml:space="preserve"> Tregtimit të Energjisë në </w:t>
      </w:r>
      <w:r w:rsidR="000F746B" w:rsidRPr="00D80F5A">
        <w:rPr>
          <w:rFonts w:cs="Arial"/>
        </w:rPr>
        <w:t>Çast</w:t>
      </w:r>
      <w:r w:rsidRPr="00D80F5A">
        <w:rPr>
          <w:rFonts w:cs="Arial"/>
        </w:rPr>
        <w:t xml:space="preserve"> (ETSS) në përputhje me dispozitat Rregullave të ALPEX-it dhe Procedurat.     </w:t>
      </w:r>
    </w:p>
    <w:p w14:paraId="21B438DB" w14:textId="217C3DDB"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Orët e tregtimit në Tregjet e ALPEX-it shpallen në Kalendarin e Tregtimit nga ALPEX-i në faqen e tij zyrtare të ueb-it. Kalendari i Tregtimit shpallet dy (2) muaj para përfundimit të çdo viti për vitin pasardhës dhe përditësohet, nëse kërkohet, me Vendim Teknik të ALPEX-it</w:t>
      </w:r>
      <w:r w:rsidR="004C3A9F" w:rsidRPr="00D80F5A">
        <w:rPr>
          <w:rFonts w:cs="Arial"/>
        </w:rPr>
        <w:t xml:space="preserve"> </w:t>
      </w:r>
      <w:r w:rsidR="00EE10E2" w:rsidRPr="00D80F5A">
        <w:rPr>
          <w:rFonts w:cs="Arial"/>
        </w:rPr>
        <w:t>të lëshuar në të njëjtën Ditë kur ALPEX-i vihet në dijeni të arsyes për përditësimin e Kalendarit të Tregtimit</w:t>
      </w:r>
      <w:r w:rsidRPr="00D80F5A">
        <w:rPr>
          <w:rFonts w:cs="Arial"/>
        </w:rPr>
        <w:t xml:space="preserve">.           </w:t>
      </w:r>
    </w:p>
    <w:p w14:paraId="19F5E9C6" w14:textId="77777777" w:rsidR="009F28E8" w:rsidRPr="00D80F5A" w:rsidRDefault="009F28E8" w:rsidP="00E54116">
      <w:pPr>
        <w:pStyle w:val="CERLEVEL3"/>
        <w:numPr>
          <w:ilvl w:val="2"/>
          <w:numId w:val="37"/>
        </w:numPr>
        <w:spacing w:after="0" w:line="276" w:lineRule="auto"/>
        <w:ind w:left="900" w:hanging="900"/>
        <w:rPr>
          <w:rFonts w:cs="Arial"/>
        </w:rPr>
      </w:pPr>
      <w:bookmarkStart w:id="545" w:name="_Toc481598146"/>
      <w:bookmarkStart w:id="546" w:name="_Toc481598159"/>
      <w:bookmarkStart w:id="547" w:name="_Toc19265911"/>
      <w:bookmarkStart w:id="548" w:name="_Toc112612785"/>
      <w:bookmarkEnd w:id="545"/>
      <w:bookmarkEnd w:id="546"/>
      <w:r w:rsidRPr="00D80F5A">
        <w:rPr>
          <w:rFonts w:cs="Arial"/>
        </w:rPr>
        <w:t>Përdoruesit e autorizuar</w:t>
      </w:r>
      <w:bookmarkEnd w:id="548"/>
      <w:r w:rsidRPr="00D80F5A">
        <w:rPr>
          <w:rFonts w:cs="Arial"/>
        </w:rPr>
        <w:t xml:space="preserve">       </w:t>
      </w:r>
    </w:p>
    <w:p w14:paraId="0A161DF6" w14:textId="54A4C2C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Përdorimi i ETSS-së për të dorëzuar </w:t>
      </w:r>
      <w:r w:rsidR="00624095" w:rsidRPr="00D80F5A">
        <w:rPr>
          <w:rFonts w:cs="Arial"/>
        </w:rPr>
        <w:t>Urdhërporosi</w:t>
      </w:r>
      <w:r w:rsidRPr="00D80F5A">
        <w:rPr>
          <w:rFonts w:cs="Arial"/>
        </w:rPr>
        <w:t xml:space="preserve"> në Tregjet e ALPEX-it për ti ekzekutuar tregtimet u lejohet vetëm Agjenteve Tregtarë të Certifikuar e të autorizuar nga Anëtarët e Bursës.     </w:t>
      </w:r>
      <w:r w:rsidR="00624095" w:rsidRPr="00D80F5A">
        <w:rPr>
          <w:rFonts w:cs="Arial"/>
        </w:rPr>
        <w:t xml:space="preserve"> </w:t>
      </w:r>
    </w:p>
    <w:p w14:paraId="0D880F5B"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lastRenderedPageBreak/>
        <w:t xml:space="preserve">Anëtarët e Bursës duhet t’i japin ALPEX-it informacionin mbi  përdoruesit e tyre dhe çdo informacion tjetër përkatës që ka të bëjë me ndërlidhjen në ETSS, si dhe çdo ndryshim të këtij informacioni.     </w:t>
      </w:r>
    </w:p>
    <w:p w14:paraId="37C1D73F" w14:textId="77777777" w:rsidR="009F28E8" w:rsidRPr="00D80F5A" w:rsidRDefault="009F28E8" w:rsidP="00E54116">
      <w:pPr>
        <w:pStyle w:val="CERLEVEL3"/>
        <w:numPr>
          <w:ilvl w:val="2"/>
          <w:numId w:val="37"/>
        </w:numPr>
        <w:spacing w:after="0" w:line="276" w:lineRule="auto"/>
        <w:ind w:left="900" w:hanging="902"/>
        <w:rPr>
          <w:rFonts w:cs="Arial"/>
        </w:rPr>
      </w:pPr>
      <w:bookmarkStart w:id="549" w:name="_Toc112612786"/>
      <w:r w:rsidRPr="00D80F5A">
        <w:rPr>
          <w:rFonts w:cs="Arial"/>
        </w:rPr>
        <w:t>Kontrolli i përdoruesit</w:t>
      </w:r>
      <w:bookmarkEnd w:id="549"/>
      <w:r w:rsidRPr="00D80F5A">
        <w:rPr>
          <w:rFonts w:cs="Arial"/>
        </w:rPr>
        <w:t xml:space="preserve">    </w:t>
      </w:r>
    </w:p>
    <w:p w14:paraId="226B66C7" w14:textId="77777777" w:rsidR="009F28E8" w:rsidRPr="00D80F5A" w:rsidRDefault="009F28E8" w:rsidP="00E54116">
      <w:pPr>
        <w:pStyle w:val="CERLEVEL4"/>
        <w:numPr>
          <w:ilvl w:val="3"/>
          <w:numId w:val="37"/>
        </w:numPr>
        <w:spacing w:after="0" w:line="276" w:lineRule="auto"/>
        <w:ind w:left="900" w:hanging="902"/>
        <w:rPr>
          <w:rFonts w:cs="Arial"/>
        </w:rPr>
      </w:pPr>
      <w:r w:rsidRPr="00D80F5A">
        <w:rPr>
          <w:rFonts w:cs="Arial"/>
        </w:rPr>
        <w:t xml:space="preserve">Anëtarët  e Bursës janë të detyruar të krijojnë procedura të veçanta të auditimit të brendshëm për monitorimin e detyrave të kryera nga përdoruesit e ETSS-së.        </w:t>
      </w:r>
    </w:p>
    <w:p w14:paraId="0D52A06F" w14:textId="395D5051" w:rsidR="009F28E8" w:rsidRPr="00D80F5A" w:rsidRDefault="009F28E8" w:rsidP="00E54116">
      <w:pPr>
        <w:pStyle w:val="CERLEVEL4"/>
        <w:numPr>
          <w:ilvl w:val="3"/>
          <w:numId w:val="37"/>
        </w:numPr>
        <w:spacing w:after="0" w:line="276" w:lineRule="auto"/>
        <w:ind w:left="900" w:hanging="902"/>
        <w:rPr>
          <w:rFonts w:cs="Arial"/>
        </w:rPr>
      </w:pPr>
      <w:r w:rsidRPr="00D80F5A">
        <w:rPr>
          <w:rFonts w:cs="Arial"/>
        </w:rPr>
        <w:t xml:space="preserve">ALPEX-i, mund të ndalojë ndërlidhjen e përdoruesit në ETSS, nëse ka raste të vendosjes së masave sipas dispozitave të Rregullave të ALPEX-it dhe Procedurat.    </w:t>
      </w:r>
    </w:p>
    <w:p w14:paraId="35E18862" w14:textId="2A3D213E" w:rsidR="009F28E8" w:rsidRPr="00D80F5A" w:rsidRDefault="009F28E8" w:rsidP="00E54116">
      <w:pPr>
        <w:pStyle w:val="CERLEVEL3"/>
        <w:numPr>
          <w:ilvl w:val="2"/>
          <w:numId w:val="37"/>
        </w:numPr>
        <w:spacing w:after="0" w:line="276" w:lineRule="auto"/>
        <w:ind w:left="900" w:hanging="900"/>
        <w:rPr>
          <w:rFonts w:cs="Arial"/>
        </w:rPr>
      </w:pPr>
      <w:bookmarkStart w:id="550" w:name="_Toc112612787"/>
      <w:r w:rsidRPr="00D80F5A">
        <w:rPr>
          <w:rFonts w:cs="Arial"/>
        </w:rPr>
        <w:t>Libr</w:t>
      </w:r>
      <w:r w:rsidR="00624095" w:rsidRPr="00D80F5A">
        <w:rPr>
          <w:rFonts w:cs="Arial"/>
        </w:rPr>
        <w:t>i</w:t>
      </w:r>
      <w:r w:rsidRPr="00D80F5A">
        <w:rPr>
          <w:rFonts w:cs="Arial"/>
        </w:rPr>
        <w:t xml:space="preserve"> </w:t>
      </w:r>
      <w:r w:rsidR="00624095" w:rsidRPr="00D80F5A">
        <w:rPr>
          <w:rFonts w:cs="Arial"/>
        </w:rPr>
        <w:t>i</w:t>
      </w:r>
      <w:r w:rsidRPr="00D80F5A">
        <w:rPr>
          <w:rFonts w:cs="Arial"/>
        </w:rPr>
        <w:t xml:space="preserve"> Urdhër</w:t>
      </w:r>
      <w:r w:rsidR="009E1884" w:rsidRPr="00D80F5A">
        <w:rPr>
          <w:rFonts w:cs="Arial"/>
        </w:rPr>
        <w:t>p</w:t>
      </w:r>
      <w:r w:rsidRPr="00D80F5A">
        <w:rPr>
          <w:rFonts w:cs="Arial"/>
        </w:rPr>
        <w:t>orosi</w:t>
      </w:r>
      <w:r w:rsidR="00624095" w:rsidRPr="00D80F5A">
        <w:rPr>
          <w:rFonts w:cs="Arial"/>
        </w:rPr>
        <w:t>së</w:t>
      </w:r>
      <w:bookmarkEnd w:id="550"/>
      <w:r w:rsidRPr="00D80F5A">
        <w:rPr>
          <w:rFonts w:cs="Arial"/>
        </w:rPr>
        <w:t xml:space="preserve">        </w:t>
      </w:r>
      <w:bookmarkEnd w:id="547"/>
    </w:p>
    <w:p w14:paraId="2839EB13" w14:textId="6A1EE4C0" w:rsidR="009F28E8" w:rsidRPr="00D80F5A" w:rsidRDefault="009F28E8" w:rsidP="00E54116">
      <w:pPr>
        <w:pStyle w:val="CERLEVEL4"/>
        <w:numPr>
          <w:ilvl w:val="3"/>
          <w:numId w:val="37"/>
        </w:numPr>
        <w:spacing w:after="0" w:line="276" w:lineRule="auto"/>
        <w:ind w:left="900" w:hanging="900"/>
        <w:rPr>
          <w:rFonts w:cs="Arial"/>
        </w:rPr>
      </w:pPr>
      <w:bookmarkStart w:id="551" w:name="_Ref99349025"/>
      <w:r w:rsidRPr="00D80F5A">
        <w:rPr>
          <w:rFonts w:cs="Arial"/>
        </w:rPr>
        <w:t>Libri i Urdhër</w:t>
      </w:r>
      <w:r w:rsidR="00662FB0" w:rsidRPr="00D80F5A">
        <w:rPr>
          <w:rFonts w:cs="Arial"/>
        </w:rPr>
        <w:t>p</w:t>
      </w:r>
      <w:r w:rsidRPr="00D80F5A">
        <w:rPr>
          <w:rFonts w:cs="Arial"/>
        </w:rPr>
        <w:t>orosi</w:t>
      </w:r>
      <w:r w:rsidR="00624095" w:rsidRPr="00D80F5A">
        <w:rPr>
          <w:rFonts w:cs="Arial"/>
        </w:rPr>
        <w:t>së</w:t>
      </w:r>
      <w:r w:rsidRPr="00D80F5A">
        <w:rPr>
          <w:rFonts w:cs="Arial"/>
        </w:rPr>
        <w:t xml:space="preserve"> është një listë elektronike e Urdhër</w:t>
      </w:r>
      <w:r w:rsidR="009E1884" w:rsidRPr="00D80F5A">
        <w:rPr>
          <w:rFonts w:cs="Arial"/>
        </w:rPr>
        <w:t>p</w:t>
      </w:r>
      <w:r w:rsidRPr="00D80F5A">
        <w:rPr>
          <w:rFonts w:cs="Arial"/>
        </w:rPr>
        <w:t>orosive të blerjeve dhe shitjeve. Librat e Urdhër</w:t>
      </w:r>
      <w:r w:rsidR="009E1884" w:rsidRPr="00D80F5A">
        <w:rPr>
          <w:rFonts w:cs="Arial"/>
        </w:rPr>
        <w:t>p</w:t>
      </w:r>
      <w:r w:rsidRPr="00D80F5A">
        <w:rPr>
          <w:rFonts w:cs="Arial"/>
        </w:rPr>
        <w:t xml:space="preserve">orosive mbahen nga ALPEX-i për çdo Segment Tregu, Njësi Kohore Tregu dhe Ditë Livrimi.  </w:t>
      </w:r>
      <w:bookmarkEnd w:id="551"/>
      <w:r w:rsidRPr="00D80F5A">
        <w:rPr>
          <w:rFonts w:cs="Arial"/>
        </w:rPr>
        <w:t xml:space="preserve"> </w:t>
      </w:r>
      <w:r w:rsidR="00624095" w:rsidRPr="00D80F5A">
        <w:rPr>
          <w:rFonts w:cs="Arial"/>
        </w:rPr>
        <w:t xml:space="preserve"> </w:t>
      </w:r>
      <w:r w:rsidRPr="00D80F5A">
        <w:rPr>
          <w:rFonts w:cs="Arial"/>
        </w:rPr>
        <w:t xml:space="preserve"> </w:t>
      </w:r>
    </w:p>
    <w:p w14:paraId="50FBF8B7" w14:textId="708350F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Librat e Urdhër</w:t>
      </w:r>
      <w:r w:rsidR="009E1884" w:rsidRPr="00D80F5A">
        <w:rPr>
          <w:rFonts w:cs="Arial"/>
        </w:rPr>
        <w:t>p</w:t>
      </w:r>
      <w:r w:rsidRPr="00D80F5A">
        <w:rPr>
          <w:rFonts w:cs="Arial"/>
        </w:rPr>
        <w:t>orosive hapen dhe mbyllen në datën dhe orën e përcaktuar në përputhje me Procedurën e Tregtimit, sipas Segmentit të Tregut me të cilin lidhen. Në momentin që Libri i Urdhër</w:t>
      </w:r>
      <w:r w:rsidR="009E1884" w:rsidRPr="00D80F5A">
        <w:rPr>
          <w:rFonts w:cs="Arial"/>
        </w:rPr>
        <w:t>p</w:t>
      </w:r>
      <w:r w:rsidRPr="00D80F5A">
        <w:rPr>
          <w:rFonts w:cs="Arial"/>
        </w:rPr>
        <w:t>orosive është i hapur, Anëtarët e Bursës mund të dërgojnë Urdhër</w:t>
      </w:r>
      <w:r w:rsidR="009E1884" w:rsidRPr="00D80F5A">
        <w:rPr>
          <w:rFonts w:cs="Arial"/>
        </w:rPr>
        <w:t>p</w:t>
      </w:r>
      <w:r w:rsidRPr="00D80F5A">
        <w:rPr>
          <w:rFonts w:cs="Arial"/>
        </w:rPr>
        <w:t xml:space="preserve">orosi për një Segment Tregu të specifikuar, në përputhje me Procedurën e Tregtimit.     </w:t>
      </w:r>
    </w:p>
    <w:p w14:paraId="6D8162E3" w14:textId="70FA0CD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Libr</w:t>
      </w:r>
      <w:r w:rsidR="00624095" w:rsidRPr="00D80F5A">
        <w:rPr>
          <w:rFonts w:cs="Arial"/>
        </w:rPr>
        <w:t>i i</w:t>
      </w:r>
      <w:r w:rsidRPr="00D80F5A">
        <w:rPr>
          <w:rFonts w:cs="Arial"/>
        </w:rPr>
        <w:t xml:space="preserve"> Urdhër</w:t>
      </w:r>
      <w:r w:rsidR="009E1884" w:rsidRPr="00D80F5A">
        <w:rPr>
          <w:rFonts w:cs="Arial"/>
        </w:rPr>
        <w:t>p</w:t>
      </w:r>
      <w:r w:rsidRPr="00D80F5A">
        <w:rPr>
          <w:rFonts w:cs="Arial"/>
        </w:rPr>
        <w:t>orosi</w:t>
      </w:r>
      <w:r w:rsidR="00624095" w:rsidRPr="00D80F5A">
        <w:rPr>
          <w:rFonts w:cs="Arial"/>
        </w:rPr>
        <w:t>së</w:t>
      </w:r>
      <w:r w:rsidRPr="00D80F5A">
        <w:rPr>
          <w:rFonts w:cs="Arial"/>
        </w:rPr>
        <w:t xml:space="preserve"> dhe Transaksionet do të jenë anonime.      </w:t>
      </w:r>
    </w:p>
    <w:p w14:paraId="17BB9993" w14:textId="5C1F120A" w:rsidR="009F28E8" w:rsidRPr="00D80F5A" w:rsidRDefault="009F28E8" w:rsidP="00E54116">
      <w:pPr>
        <w:pStyle w:val="CERLEVEL3"/>
        <w:numPr>
          <w:ilvl w:val="2"/>
          <w:numId w:val="37"/>
        </w:numPr>
        <w:spacing w:after="0" w:line="276" w:lineRule="auto"/>
        <w:ind w:left="900" w:hanging="900"/>
        <w:rPr>
          <w:rFonts w:cs="Arial"/>
        </w:rPr>
      </w:pPr>
      <w:bookmarkStart w:id="552" w:name="_Toc112612788"/>
      <w:r w:rsidRPr="00D80F5A">
        <w:rPr>
          <w:rFonts w:cs="Arial"/>
        </w:rPr>
        <w:t>E drejta për të refuzuar Urdhër</w:t>
      </w:r>
      <w:r w:rsidR="00662FB0" w:rsidRPr="00D80F5A">
        <w:rPr>
          <w:rFonts w:cs="Arial"/>
        </w:rPr>
        <w:t>p</w:t>
      </w:r>
      <w:r w:rsidRPr="00D80F5A">
        <w:rPr>
          <w:rFonts w:cs="Arial"/>
        </w:rPr>
        <w:t>orositë</w:t>
      </w:r>
      <w:bookmarkEnd w:id="552"/>
      <w:r w:rsidRPr="00D80F5A">
        <w:rPr>
          <w:rFonts w:cs="Arial"/>
        </w:rPr>
        <w:t xml:space="preserve">         </w:t>
      </w:r>
    </w:p>
    <w:p w14:paraId="12FF60AA" w14:textId="485FEC1D"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Pavarësisht çdo dispozite tjetër të Rregullave të ALPEX-it, sipas përcaktimit të tij ALPEX-i rezervon të drejtën, në liri të plotë veprimi dhe pa njoftim paraprak për Anëtarin e Bursës, që të mos pranojë, </w:t>
      </w:r>
      <w:r w:rsidR="002F4A76" w:rsidRPr="00D80F5A">
        <w:rPr>
          <w:rFonts w:cs="Arial"/>
        </w:rPr>
        <w:t xml:space="preserve">të </w:t>
      </w:r>
      <w:r w:rsidRPr="00D80F5A">
        <w:rPr>
          <w:rFonts w:cs="Arial"/>
        </w:rPr>
        <w:t>anulojë ose refuzojë të shfaqë ose të përputhë çdo Urdh</w:t>
      </w:r>
      <w:r w:rsidRPr="00D80F5A">
        <w:rPr>
          <w:rFonts w:cs="Arial"/>
          <w:bCs/>
        </w:rPr>
        <w:t>ër</w:t>
      </w:r>
      <w:r w:rsidR="00662FB0" w:rsidRPr="00D80F5A">
        <w:rPr>
          <w:rFonts w:cs="Arial"/>
          <w:bCs/>
        </w:rPr>
        <w:t>p</w:t>
      </w:r>
      <w:r w:rsidRPr="00D80F5A">
        <w:rPr>
          <w:rFonts w:cs="Arial"/>
        </w:rPr>
        <w:t xml:space="preserve">orosi, që do të binte ndesh me Rregullat e ALPEX-it dhe Procedurat ose Legjislacionin në Fuqi. Çdo vendim i tillë duhet të jetë i bazuar në mënyrë të arsyeshme dhe ALPEX-i duhet të njoftojë menjëherë Anëtarin e Bursës për këtë vendim.        </w:t>
      </w:r>
    </w:p>
    <w:p w14:paraId="6A2C1F70" w14:textId="77777777" w:rsidR="009F28E8" w:rsidRPr="00D80F5A" w:rsidRDefault="009F28E8" w:rsidP="00E54116">
      <w:pPr>
        <w:pStyle w:val="CERLEVEL3"/>
        <w:numPr>
          <w:ilvl w:val="2"/>
          <w:numId w:val="37"/>
        </w:numPr>
        <w:spacing w:after="0" w:line="276" w:lineRule="auto"/>
        <w:ind w:left="900" w:hanging="900"/>
        <w:rPr>
          <w:rFonts w:cs="Arial"/>
        </w:rPr>
      </w:pPr>
      <w:bookmarkStart w:id="553" w:name="_Ref110454141"/>
      <w:bookmarkStart w:id="554" w:name="_Ref483401188"/>
      <w:bookmarkStart w:id="555" w:name="_Toc19265912"/>
      <w:bookmarkStart w:id="556" w:name="_Toc112612789"/>
      <w:r w:rsidRPr="00D80F5A">
        <w:rPr>
          <w:rFonts w:cs="Arial"/>
        </w:rPr>
        <w:t>Proceset e Përputhjes dhe pas Përputhjes</w:t>
      </w:r>
      <w:bookmarkEnd w:id="553"/>
      <w:bookmarkEnd w:id="556"/>
      <w:r w:rsidRPr="00D80F5A">
        <w:rPr>
          <w:rFonts w:cs="Arial"/>
        </w:rPr>
        <w:t xml:space="preserve">     </w:t>
      </w:r>
      <w:bookmarkEnd w:id="554"/>
      <w:bookmarkEnd w:id="555"/>
    </w:p>
    <w:p w14:paraId="39BF090B" w14:textId="05B503F3"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Kur ndërmerren proceset sipas seksionit </w:t>
      </w:r>
      <w:r w:rsidR="00C24807" w:rsidRPr="00D80F5A">
        <w:rPr>
          <w:rFonts w:cs="Arial"/>
        </w:rPr>
        <w:fldChar w:fldCharType="begin"/>
      </w:r>
      <w:r w:rsidR="00C24807" w:rsidRPr="00D80F5A">
        <w:rPr>
          <w:rFonts w:cs="Arial"/>
        </w:rPr>
        <w:instrText xml:space="preserve"> REF _Ref110454141 \r \h </w:instrText>
      </w:r>
      <w:r w:rsidR="00F13D75" w:rsidRPr="00D80F5A">
        <w:rPr>
          <w:rFonts w:cs="Arial"/>
        </w:rPr>
        <w:instrText xml:space="preserve"> \* MERGEFORMAT </w:instrText>
      </w:r>
      <w:r w:rsidR="00C24807" w:rsidRPr="00D80F5A">
        <w:rPr>
          <w:rFonts w:cs="Arial"/>
        </w:rPr>
      </w:r>
      <w:r w:rsidR="00C24807" w:rsidRPr="00D80F5A">
        <w:rPr>
          <w:rFonts w:cs="Arial"/>
        </w:rPr>
        <w:fldChar w:fldCharType="separate"/>
      </w:r>
      <w:r w:rsidR="00C71141" w:rsidRPr="00D80F5A">
        <w:rPr>
          <w:rFonts w:cs="Arial"/>
        </w:rPr>
        <w:t>F.2.7</w:t>
      </w:r>
      <w:r w:rsidR="00C24807" w:rsidRPr="00D80F5A">
        <w:rPr>
          <w:rFonts w:cs="Arial"/>
        </w:rPr>
        <w:fldChar w:fldCharType="end"/>
      </w:r>
      <w:r w:rsidRPr="00D80F5A">
        <w:rPr>
          <w:rFonts w:cs="Arial"/>
        </w:rPr>
        <w:t xml:space="preserve">, ALPEX-i duhet:       </w:t>
      </w:r>
    </w:p>
    <w:p w14:paraId="70CAC069" w14:textId="7777777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 xml:space="preserve">Të zbatojë rregullat që përshkruhen në Procedura;     </w:t>
      </w:r>
    </w:p>
    <w:p w14:paraId="2D447F0C" w14:textId="6AF553D0" w:rsidR="009F28E8" w:rsidRPr="00D80F5A" w:rsidRDefault="00085896" w:rsidP="00E54116">
      <w:pPr>
        <w:pStyle w:val="CERLevel50"/>
        <w:numPr>
          <w:ilvl w:val="4"/>
          <w:numId w:val="37"/>
        </w:numPr>
        <w:spacing w:after="0" w:line="276" w:lineRule="auto"/>
        <w:ind w:left="1440" w:hanging="540"/>
        <w:rPr>
          <w:rFonts w:cs="Arial"/>
        </w:rPr>
      </w:pPr>
      <w:r w:rsidRPr="00D80F5A">
        <w:rPr>
          <w:rFonts w:cs="Arial"/>
        </w:rPr>
        <w:t>T’u siguroj trajtim të drejtë dhe jodiskriminues Anëtarëve të Bursës</w:t>
      </w:r>
      <w:r w:rsidR="009F28E8" w:rsidRPr="00D80F5A">
        <w:rPr>
          <w:rFonts w:cs="Arial"/>
        </w:rPr>
        <w:t xml:space="preserve">;   </w:t>
      </w:r>
    </w:p>
    <w:p w14:paraId="37CAAF6D" w14:textId="1687FAC7" w:rsidR="009F28E8" w:rsidRPr="00D80F5A" w:rsidRDefault="009F28E8" w:rsidP="00E54116">
      <w:pPr>
        <w:pStyle w:val="CERLevel50"/>
        <w:numPr>
          <w:ilvl w:val="4"/>
          <w:numId w:val="37"/>
        </w:numPr>
        <w:spacing w:after="0" w:line="276" w:lineRule="auto"/>
        <w:ind w:left="1440" w:hanging="540"/>
        <w:rPr>
          <w:rFonts w:cs="Arial"/>
        </w:rPr>
      </w:pPr>
      <w:r w:rsidRPr="00D80F5A">
        <w:rPr>
          <w:rFonts w:cs="Arial"/>
        </w:rPr>
        <w:t>Të sigurojë që çmimet e Transaksioneve të jenë të dukshme në ETSS vetëm pasi të ke</w:t>
      </w:r>
      <w:r w:rsidR="005A64C6" w:rsidRPr="00D80F5A">
        <w:rPr>
          <w:rFonts w:cs="Arial"/>
        </w:rPr>
        <w:t>n</w:t>
      </w:r>
      <w:r w:rsidRPr="00D80F5A">
        <w:rPr>
          <w:rFonts w:cs="Arial"/>
        </w:rPr>
        <w:t xml:space="preserve">ë dalë </w:t>
      </w:r>
      <w:r w:rsidR="00624095" w:rsidRPr="00D80F5A">
        <w:rPr>
          <w:rFonts w:cs="Arial"/>
        </w:rPr>
        <w:t>Rezultatet Paraprake të Tregut të Bashkuar</w:t>
      </w:r>
      <w:r w:rsidRPr="00D80F5A">
        <w:rPr>
          <w:rFonts w:cs="Arial"/>
        </w:rPr>
        <w:t xml:space="preserve">.  </w:t>
      </w:r>
    </w:p>
    <w:p w14:paraId="75B8A7AF"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Për Segmentet e Tregut të Ankandit të Ditës në Avancë dhe Ankandit Brenda së Njëjtës Ditë:     </w:t>
      </w:r>
    </w:p>
    <w:p w14:paraId="4805E287" w14:textId="30FCE60E"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ALPEX-i do të anonimizoj  dhe do të dërgojë Urdhër</w:t>
      </w:r>
      <w:r w:rsidR="00C276C9" w:rsidRPr="00D80F5A">
        <w:rPr>
          <w:rFonts w:cs="Arial"/>
        </w:rPr>
        <w:t>p</w:t>
      </w:r>
      <w:r w:rsidRPr="00D80F5A">
        <w:rPr>
          <w:rFonts w:cs="Arial"/>
        </w:rPr>
        <w:t>orositë duke i bashkuar në një Libër të mbyllur Urdhër</w:t>
      </w:r>
      <w:r w:rsidR="00183C50" w:rsidRPr="00D80F5A">
        <w:rPr>
          <w:rFonts w:cs="Arial"/>
        </w:rPr>
        <w:t>p</w:t>
      </w:r>
      <w:r w:rsidRPr="00D80F5A">
        <w:rPr>
          <w:rFonts w:cs="Arial"/>
        </w:rPr>
        <w:t xml:space="preserve">orosish së bashku me Kapacitetet e disponueshme Ndërkufitarë dhe kufizimet e alokimit tek </w:t>
      </w:r>
      <w:bookmarkStart w:id="557" w:name="_Hlk110360492"/>
      <w:r w:rsidRPr="00D80F5A">
        <w:rPr>
          <w:rFonts w:cs="Arial"/>
        </w:rPr>
        <w:t>Ofruesi i Shërbimit të Bashkimit të Tregjeve</w:t>
      </w:r>
      <w:bookmarkEnd w:id="557"/>
      <w:r w:rsidRPr="00D80F5A">
        <w:rPr>
          <w:rFonts w:cs="Arial"/>
        </w:rPr>
        <w:t xml:space="preserve">;                   </w:t>
      </w:r>
    </w:p>
    <w:p w14:paraId="24D03BEC" w14:textId="049DDE7F"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lastRenderedPageBreak/>
        <w:t>Urdhër</w:t>
      </w:r>
      <w:r w:rsidR="00C94B0C" w:rsidRPr="00D80F5A">
        <w:rPr>
          <w:rFonts w:cs="Arial"/>
        </w:rPr>
        <w:t>p</w:t>
      </w:r>
      <w:r w:rsidRPr="00D80F5A">
        <w:rPr>
          <w:rFonts w:cs="Arial"/>
        </w:rPr>
        <w:t>orositë dhe informacionet e dërguara nga ALPEX-i do të futen në procesin e Bashkimit të Tregut së bashku me Urdhër</w:t>
      </w:r>
      <w:r w:rsidR="00C94B0C" w:rsidRPr="00D80F5A">
        <w:rPr>
          <w:rFonts w:cs="Arial"/>
        </w:rPr>
        <w:t>p</w:t>
      </w:r>
      <w:r w:rsidRPr="00D80F5A">
        <w:rPr>
          <w:rFonts w:cs="Arial"/>
        </w:rPr>
        <w:t xml:space="preserve">orositë dhe informacionin në lidhje me të njëjtin Segment të Tregut të dërguara nga NEMO-t e tjera, në përputhje me rregullat dhe procedurat në fuqi në Bashkimin e Tregjeve;            </w:t>
      </w:r>
    </w:p>
    <w:p w14:paraId="63978F45" w14:textId="77777777" w:rsidR="009F28E8" w:rsidRPr="00D80F5A" w:rsidRDefault="009F28E8" w:rsidP="00E54116">
      <w:pPr>
        <w:pStyle w:val="CERLEVEL5"/>
        <w:numPr>
          <w:ilvl w:val="4"/>
          <w:numId w:val="37"/>
        </w:numPr>
        <w:spacing w:after="0" w:line="276" w:lineRule="auto"/>
        <w:ind w:left="1440" w:hanging="540"/>
        <w:rPr>
          <w:rFonts w:eastAsia="Arial" w:cs="Arial"/>
        </w:rPr>
      </w:pPr>
      <w:r w:rsidRPr="00D80F5A">
        <w:rPr>
          <w:rFonts w:cs="Arial"/>
        </w:rPr>
        <w:t xml:space="preserve">Anëtarët e Bursës pranojnë se, në rastin e Segmenteve të Tregjeve të bashkuara, përpara se ALPEX-i të publikojë rezultatet e Ankandit, Operatori i Sistemit të Transmetimit të Zonës së bashkuar të Ofertimit mund:            </w:t>
      </w:r>
    </w:p>
    <w:p w14:paraId="48602F4B" w14:textId="77777777" w:rsidR="009F28E8" w:rsidRPr="00D80F5A" w:rsidRDefault="009F28E8" w:rsidP="00E54116">
      <w:pPr>
        <w:pStyle w:val="CERLEVEL6"/>
        <w:numPr>
          <w:ilvl w:val="5"/>
          <w:numId w:val="37"/>
        </w:numPr>
        <w:spacing w:after="0" w:line="276" w:lineRule="auto"/>
        <w:ind w:left="1980" w:hanging="540"/>
        <w:rPr>
          <w:rFonts w:eastAsia="Arial" w:cs="Arial"/>
        </w:rPr>
      </w:pPr>
      <w:r w:rsidRPr="00D80F5A">
        <w:rPr>
          <w:rFonts w:cs="Arial"/>
        </w:rPr>
        <w:t xml:space="preserve">Të verifikojë elementet e rezultateve;    </w:t>
      </w:r>
    </w:p>
    <w:p w14:paraId="2D03394C" w14:textId="6762E6A3" w:rsidR="009F28E8" w:rsidRPr="00D80F5A" w:rsidRDefault="009F28E8" w:rsidP="00E54116">
      <w:pPr>
        <w:pStyle w:val="CERLEVEL6"/>
        <w:numPr>
          <w:ilvl w:val="5"/>
          <w:numId w:val="37"/>
        </w:numPr>
        <w:spacing w:after="0" w:line="276" w:lineRule="auto"/>
        <w:ind w:left="1980" w:hanging="540"/>
        <w:rPr>
          <w:rFonts w:eastAsia="Arial" w:cs="Arial"/>
        </w:rPr>
      </w:pPr>
      <w:r w:rsidRPr="00D80F5A">
        <w:rPr>
          <w:rFonts w:cs="Arial"/>
        </w:rPr>
        <w:t xml:space="preserve">Të mos pranojë elemente që janë të papajtueshme me Kapacitetin </w:t>
      </w:r>
      <w:r w:rsidR="00435A28" w:rsidRPr="00D80F5A">
        <w:rPr>
          <w:rFonts w:cs="Arial"/>
          <w:lang w:val="sq-AL"/>
        </w:rPr>
        <w:t>Ndër</w:t>
      </w:r>
      <w:r w:rsidR="00435A28" w:rsidRPr="00D80F5A">
        <w:rPr>
          <w:rFonts w:cs="Arial"/>
        </w:rPr>
        <w:t>kufitar</w:t>
      </w:r>
      <w:r w:rsidRPr="00D80F5A">
        <w:rPr>
          <w:rFonts w:cs="Arial"/>
        </w:rPr>
        <w:t xml:space="preserve"> </w:t>
      </w:r>
      <w:bookmarkStart w:id="558" w:name="_Hlk492650497"/>
      <w:r w:rsidRPr="00D80F5A">
        <w:rPr>
          <w:rFonts w:cs="Arial"/>
        </w:rPr>
        <w:t xml:space="preserve">dhe kufizimet e alokimeve </w:t>
      </w:r>
      <w:bookmarkEnd w:id="558"/>
      <w:r w:rsidRPr="00D80F5A">
        <w:rPr>
          <w:rFonts w:cs="Arial"/>
        </w:rPr>
        <w:t xml:space="preserve">të ofruara nga Operatori i Sistemit të Transmetimit; dhe      </w:t>
      </w:r>
    </w:p>
    <w:p w14:paraId="6FB9E569" w14:textId="78BCC76C" w:rsidR="009F28E8" w:rsidRPr="00D80F5A" w:rsidRDefault="009F28E8" w:rsidP="00E54116">
      <w:pPr>
        <w:pStyle w:val="CERLEVEL5"/>
        <w:numPr>
          <w:ilvl w:val="4"/>
          <w:numId w:val="37"/>
        </w:numPr>
        <w:spacing w:after="0" w:line="276" w:lineRule="auto"/>
        <w:ind w:left="1440" w:hanging="540"/>
        <w:rPr>
          <w:rFonts w:eastAsia="Arial" w:cs="Arial"/>
        </w:rPr>
      </w:pPr>
      <w:r w:rsidRPr="00D80F5A">
        <w:rPr>
          <w:rFonts w:cs="Arial"/>
        </w:rPr>
        <w:t>Duke zbatuar rezultatet e ofruara nga Operatori i Ofruesit të Shërbimit të Bashkimit të Tregjeve përkatëse, ALPEX-i duhet të përcaktojë statusin e ekzekutimit të çdo Urdhër</w:t>
      </w:r>
      <w:r w:rsidR="00C94B0C" w:rsidRPr="00D80F5A">
        <w:rPr>
          <w:rFonts w:cs="Arial"/>
        </w:rPr>
        <w:t>p</w:t>
      </w:r>
      <w:r w:rsidRPr="00D80F5A">
        <w:rPr>
          <w:rFonts w:cs="Arial"/>
        </w:rPr>
        <w:t xml:space="preserve">orosie dhe Informacionin e Transaksioneve në  Interkonektorë.     </w:t>
      </w:r>
    </w:p>
    <w:p w14:paraId="49A2CDF4"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Për Segmentin e Tregut të Vazhdueshëm Brenda së Njëjtës Ditë:   </w:t>
      </w:r>
    </w:p>
    <w:p w14:paraId="05C3D732" w14:textId="34233B4A"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Anëtarët e Bursës mund të dorëzojnë Urdhër</w:t>
      </w:r>
      <w:r w:rsidR="00C94B0C" w:rsidRPr="00D80F5A">
        <w:rPr>
          <w:rFonts w:cs="Arial"/>
        </w:rPr>
        <w:t>p</w:t>
      </w:r>
      <w:r w:rsidRPr="00D80F5A">
        <w:rPr>
          <w:rFonts w:cs="Arial"/>
        </w:rPr>
        <w:t xml:space="preserve">orositë të cilat do të jenë anonime dhe të shfaqura </w:t>
      </w:r>
      <w:r w:rsidR="003937D8" w:rsidRPr="00D80F5A">
        <w:rPr>
          <w:rFonts w:cs="Arial"/>
        </w:rPr>
        <w:t xml:space="preserve">në </w:t>
      </w:r>
      <w:r w:rsidRPr="00D80F5A">
        <w:rPr>
          <w:rFonts w:cs="Arial"/>
        </w:rPr>
        <w:t xml:space="preserve">ETSS; dhe      </w:t>
      </w:r>
    </w:p>
    <w:p w14:paraId="45234C91" w14:textId="4B5BC59C"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Në mënyrë që të Përputhen Urdhër</w:t>
      </w:r>
      <w:r w:rsidR="006C50EF" w:rsidRPr="00D80F5A">
        <w:rPr>
          <w:rFonts w:cs="Arial"/>
        </w:rPr>
        <w:t>p</w:t>
      </w:r>
      <w:r w:rsidRPr="00D80F5A">
        <w:rPr>
          <w:rFonts w:cs="Arial"/>
        </w:rPr>
        <w:t>orositë, volumi, çmimi dhe çdo kufizim i specifikuar i një Urdhër</w:t>
      </w:r>
      <w:r w:rsidR="006C50EF" w:rsidRPr="00D80F5A">
        <w:rPr>
          <w:rFonts w:cs="Arial"/>
        </w:rPr>
        <w:t>p</w:t>
      </w:r>
      <w:r w:rsidRPr="00D80F5A">
        <w:rPr>
          <w:rFonts w:cs="Arial"/>
        </w:rPr>
        <w:t>orosie Shitjeje është Përputhur me volumin, çmimin dhe kufizimin përkatës të një Urdhër</w:t>
      </w:r>
      <w:r w:rsidR="006C50EF" w:rsidRPr="00D80F5A">
        <w:rPr>
          <w:rFonts w:cs="Arial"/>
        </w:rPr>
        <w:t>p</w:t>
      </w:r>
      <w:r w:rsidRPr="00D80F5A">
        <w:rPr>
          <w:rFonts w:cs="Arial"/>
        </w:rPr>
        <w:t xml:space="preserve">orosi Blerjeje për të njëjtën Njësi Kohore Tregu.      </w:t>
      </w:r>
      <w:r w:rsidR="001545BE" w:rsidRPr="00D80F5A">
        <w:rPr>
          <w:rFonts w:cs="Arial"/>
        </w:rPr>
        <w:t xml:space="preserve"> </w:t>
      </w:r>
    </w:p>
    <w:p w14:paraId="763D2160"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Kur është e nevojshme, ALPEX-i mund të zbatojë rregullat e trajtimit të barabartë në lidhje me rezultatet e Segmenteve të tregut të Ankandit të Ditës në Avancë dhe Ankandit Brenda së Njëjtës Ditë, në përputhje me Procedurat.  </w:t>
      </w:r>
    </w:p>
    <w:p w14:paraId="223663C0"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duhet të publikojë rezultatet e Ankandit dhe të dhëna të tjera përkatëse për secilin Segment Tregu në përputhje me Procedurat. </w:t>
      </w:r>
    </w:p>
    <w:p w14:paraId="1B9D8A9A" w14:textId="77777777" w:rsidR="009F28E8" w:rsidRPr="00D80F5A" w:rsidRDefault="009F28E8" w:rsidP="00E54116">
      <w:pPr>
        <w:pStyle w:val="CERLEVEL3"/>
        <w:numPr>
          <w:ilvl w:val="2"/>
          <w:numId w:val="37"/>
        </w:numPr>
        <w:spacing w:after="0" w:line="276" w:lineRule="auto"/>
        <w:ind w:left="900" w:hanging="900"/>
        <w:rPr>
          <w:rFonts w:cs="Arial"/>
        </w:rPr>
      </w:pPr>
      <w:bookmarkStart w:id="559" w:name="_Toc19265913"/>
      <w:bookmarkStart w:id="560" w:name="_Toc112612790"/>
      <w:r w:rsidRPr="00D80F5A">
        <w:rPr>
          <w:rFonts w:cs="Arial"/>
        </w:rPr>
        <w:t>Publikimi i të dhënave</w:t>
      </w:r>
      <w:bookmarkEnd w:id="560"/>
      <w:r w:rsidRPr="00D80F5A">
        <w:rPr>
          <w:rFonts w:cs="Arial"/>
        </w:rPr>
        <w:t xml:space="preserve">     </w:t>
      </w:r>
      <w:bookmarkEnd w:id="559"/>
      <w:r w:rsidRPr="00D80F5A">
        <w:rPr>
          <w:rFonts w:cs="Arial"/>
        </w:rPr>
        <w:t xml:space="preserve"> </w:t>
      </w:r>
    </w:p>
    <w:p w14:paraId="05DB0539"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duhet ti publikojë të Dhënat e tregut në përputhje me Procedurat. </w:t>
      </w:r>
    </w:p>
    <w:p w14:paraId="3E6415ED" w14:textId="77777777" w:rsidR="009F28E8" w:rsidRPr="00D80F5A" w:rsidRDefault="009F28E8" w:rsidP="00E54116">
      <w:pPr>
        <w:pStyle w:val="CERLEVEL3"/>
        <w:numPr>
          <w:ilvl w:val="2"/>
          <w:numId w:val="37"/>
        </w:numPr>
        <w:spacing w:after="0" w:line="276" w:lineRule="auto"/>
        <w:ind w:left="900" w:hanging="900"/>
        <w:rPr>
          <w:rFonts w:cs="Arial"/>
        </w:rPr>
      </w:pPr>
      <w:bookmarkStart w:id="561" w:name="_Toc19265914"/>
      <w:bookmarkStart w:id="562" w:name="_Toc112612791"/>
      <w:r w:rsidRPr="00D80F5A">
        <w:rPr>
          <w:rFonts w:cs="Arial"/>
        </w:rPr>
        <w:t xml:space="preserve">Njoftimi mbi informacionin e tregtimit </w:t>
      </w:r>
      <w:bookmarkEnd w:id="561"/>
      <w:r w:rsidRPr="00D80F5A">
        <w:rPr>
          <w:rFonts w:cs="Arial"/>
        </w:rPr>
        <w:t>tek EMCS-ja</w:t>
      </w:r>
      <w:bookmarkEnd w:id="562"/>
    </w:p>
    <w:p w14:paraId="20AA041C" w14:textId="77777777" w:rsidR="009F28E8" w:rsidRPr="00D80F5A" w:rsidRDefault="009F28E8" w:rsidP="00E54116">
      <w:pPr>
        <w:pStyle w:val="CERLEVEL4"/>
        <w:numPr>
          <w:ilvl w:val="3"/>
          <w:numId w:val="37"/>
        </w:numPr>
        <w:spacing w:after="0" w:line="276" w:lineRule="auto"/>
        <w:ind w:left="900" w:hanging="900"/>
        <w:rPr>
          <w:rFonts w:cs="Arial"/>
        </w:rPr>
      </w:pPr>
      <w:bookmarkStart w:id="563" w:name="_Ref492650192"/>
      <w:bookmarkStart w:id="564" w:name="_Hlk492649459"/>
      <w:r w:rsidRPr="00D80F5A">
        <w:rPr>
          <w:rFonts w:cs="Arial"/>
        </w:rPr>
        <w:t xml:space="preserve">ETSS-ja do të njoftoj EMCS-në për të tilla informacione në  çdo Transaksion siç kërkohet nga EMCS, duke përfshirë:    </w:t>
      </w:r>
      <w:bookmarkEnd w:id="563"/>
      <w:r w:rsidRPr="00D80F5A">
        <w:rPr>
          <w:rFonts w:cs="Arial"/>
        </w:rPr>
        <w:t xml:space="preserve"> </w:t>
      </w:r>
    </w:p>
    <w:p w14:paraId="356C65F0"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Segmentin e Tregut të ALPEX-it;    </w:t>
      </w:r>
    </w:p>
    <w:p w14:paraId="1A8F71C5"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Kodin EIC të Anëtarit të Bursës;</w:t>
      </w:r>
    </w:p>
    <w:p w14:paraId="0C0C5448" w14:textId="34C3E505"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Kodin EIC të Aseteve për të cilat Transaksionet janë përfunduar</w:t>
      </w:r>
      <w:r w:rsidR="00D96A63" w:rsidRPr="00D80F5A">
        <w:rPr>
          <w:rFonts w:cs="Arial"/>
        </w:rPr>
        <w:t>, nëse është rasti</w:t>
      </w:r>
      <w:r w:rsidRPr="00D80F5A">
        <w:rPr>
          <w:rFonts w:cs="Arial"/>
        </w:rPr>
        <w:t xml:space="preserve">;   </w:t>
      </w:r>
    </w:p>
    <w:p w14:paraId="500A0D18" w14:textId="3264A2C3"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Llojin e Urdhër</w:t>
      </w:r>
      <w:r w:rsidR="006C50EF" w:rsidRPr="00D80F5A">
        <w:rPr>
          <w:rFonts w:cs="Arial"/>
        </w:rPr>
        <w:t>p</w:t>
      </w:r>
      <w:r w:rsidRPr="00D80F5A">
        <w:rPr>
          <w:rFonts w:cs="Arial"/>
        </w:rPr>
        <w:t>orosisë;</w:t>
      </w:r>
    </w:p>
    <w:p w14:paraId="2CA541BD"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Transaksionin e Blerjes ose Shitjes;</w:t>
      </w:r>
    </w:p>
    <w:p w14:paraId="5AD7B857" w14:textId="737DA428"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lastRenderedPageBreak/>
        <w:t xml:space="preserve">Sasinë dhe Çmimin </w:t>
      </w:r>
      <w:r w:rsidR="00085896" w:rsidRPr="00D80F5A">
        <w:rPr>
          <w:rFonts w:cs="Arial"/>
        </w:rPr>
        <w:t>e</w:t>
      </w:r>
      <w:r w:rsidRPr="00D80F5A">
        <w:rPr>
          <w:rFonts w:cs="Arial"/>
        </w:rPr>
        <w:t xml:space="preserve"> Kle</w:t>
      </w:r>
      <w:r w:rsidR="005A64C6" w:rsidRPr="00D80F5A">
        <w:rPr>
          <w:rFonts w:cs="Arial"/>
        </w:rPr>
        <w:t>rues</w:t>
      </w:r>
      <w:r w:rsidRPr="00D80F5A">
        <w:rPr>
          <w:rFonts w:cs="Arial"/>
        </w:rPr>
        <w:t xml:space="preserve"> të energjisë elektrike;   </w:t>
      </w:r>
    </w:p>
    <w:p w14:paraId="20C7C2CA"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Vlerën e Transaksionit; </w:t>
      </w:r>
    </w:p>
    <w:p w14:paraId="2A88896A"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Ditën e Livrimit të Tregtimeve;</w:t>
      </w:r>
    </w:p>
    <w:p w14:paraId="530C6CAA"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Njësinë Kohore të Tregut të cilës Transaksionet i përkasin;    </w:t>
      </w:r>
    </w:p>
    <w:p w14:paraId="1EB1A8B3"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Monedhën e Tregtimit në EUR; dhe     </w:t>
      </w:r>
    </w:p>
    <w:p w14:paraId="20A1A6EF"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Kodin e Llogarisë së Klerimit.    </w:t>
      </w:r>
      <w:bookmarkEnd w:id="564"/>
    </w:p>
    <w:p w14:paraId="748DD25F" w14:textId="77777777" w:rsidR="009F28E8" w:rsidRPr="00D80F5A" w:rsidRDefault="009F28E8" w:rsidP="00E54116">
      <w:pPr>
        <w:pStyle w:val="CERLEVEL4"/>
        <w:numPr>
          <w:ilvl w:val="3"/>
          <w:numId w:val="37"/>
        </w:numPr>
        <w:spacing w:after="0" w:line="276" w:lineRule="auto"/>
        <w:ind w:left="900" w:hanging="900"/>
        <w:rPr>
          <w:rFonts w:cs="Arial"/>
        </w:rPr>
      </w:pPr>
      <w:bookmarkStart w:id="565" w:name="_Ref492650236"/>
      <w:r w:rsidRPr="00D80F5A">
        <w:rPr>
          <w:rFonts w:cs="Arial"/>
        </w:rPr>
        <w:t>ETSS-ja do të njoftojë gjithashtu EMCS-në për informacionin e mëposhtëm (</w:t>
      </w:r>
      <w:r w:rsidRPr="00D80F5A">
        <w:rPr>
          <w:rFonts w:cs="Arial"/>
          <w:b/>
          <w:bCs/>
        </w:rPr>
        <w:t>Informacioni i Transaksionit në Interkonektor</w:t>
      </w:r>
      <w:r w:rsidRPr="00D80F5A">
        <w:rPr>
          <w:rFonts w:cs="Arial"/>
        </w:rPr>
        <w:t xml:space="preserve">) që vjen si rezultat i një Ankandi në lidhje me çdo Interkonektor: </w:t>
      </w:r>
      <w:bookmarkEnd w:id="565"/>
      <w:r w:rsidRPr="00D80F5A">
        <w:rPr>
          <w:rFonts w:cs="Arial"/>
        </w:rPr>
        <w:t xml:space="preserve"> </w:t>
      </w:r>
    </w:p>
    <w:p w14:paraId="7FCC8583"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Segmentin e Tregut të ALPEX-it;   </w:t>
      </w:r>
    </w:p>
    <w:p w14:paraId="642AEE4B"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Interkonektorin përkatës dhe Agjentin e Transaksioneve; </w:t>
      </w:r>
    </w:p>
    <w:p w14:paraId="5E04AF40"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Sasinë e përcaktuar dhe drejtimin e energjisë elektrike të transferuar; </w:t>
      </w:r>
    </w:p>
    <w:p w14:paraId="74C41BB0"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Njësinë Kohore të Tregut përkatës; dhe </w:t>
      </w:r>
    </w:p>
    <w:p w14:paraId="22672F4B" w14:textId="57CD167D"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Informacione të tjera siç kërkohen n</w:t>
      </w:r>
      <w:r w:rsidR="00085896" w:rsidRPr="00D80F5A">
        <w:rPr>
          <w:rFonts w:cs="Arial"/>
        </w:rPr>
        <w:t>ga</w:t>
      </w:r>
      <w:r w:rsidRPr="00D80F5A">
        <w:rPr>
          <w:rFonts w:cs="Arial"/>
        </w:rPr>
        <w:t xml:space="preserve"> Procedurat.   </w:t>
      </w:r>
    </w:p>
    <w:p w14:paraId="6B8E0990" w14:textId="77777777" w:rsidR="009F28E8" w:rsidRPr="00D80F5A" w:rsidRDefault="009F28E8" w:rsidP="00E54116">
      <w:pPr>
        <w:pStyle w:val="CERLEVEL3"/>
        <w:numPr>
          <w:ilvl w:val="2"/>
          <w:numId w:val="37"/>
        </w:numPr>
        <w:spacing w:after="0" w:line="276" w:lineRule="auto"/>
        <w:ind w:left="900" w:hanging="900"/>
        <w:rPr>
          <w:rFonts w:cs="Arial"/>
        </w:rPr>
      </w:pPr>
      <w:bookmarkStart w:id="566" w:name="_Toc19265915"/>
      <w:bookmarkStart w:id="567" w:name="_Toc112612792"/>
      <w:r w:rsidRPr="00D80F5A">
        <w:rPr>
          <w:rFonts w:cs="Arial"/>
        </w:rPr>
        <w:t>Monedha</w:t>
      </w:r>
      <w:bookmarkEnd w:id="567"/>
      <w:r w:rsidRPr="00D80F5A">
        <w:rPr>
          <w:rFonts w:cs="Arial"/>
        </w:rPr>
        <w:t xml:space="preserve">    </w:t>
      </w:r>
      <w:bookmarkEnd w:id="566"/>
    </w:p>
    <w:p w14:paraId="4311D7CB" w14:textId="0D757CAE"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Tregtimi në Segmentet e Tregut të Ankandeve të Ditës në Avancë dhe Brenda së Njëjtës Ditë do të jetë në Euro për Urdhër</w:t>
      </w:r>
      <w:r w:rsidR="00987F1E" w:rsidRPr="00D80F5A">
        <w:rPr>
          <w:rFonts w:cs="Arial"/>
        </w:rPr>
        <w:t>p</w:t>
      </w:r>
      <w:r w:rsidRPr="00D80F5A">
        <w:rPr>
          <w:rFonts w:cs="Arial"/>
        </w:rPr>
        <w:t>orositë e dorëzuara nga Zonat</w:t>
      </w:r>
      <w:r w:rsidR="00624095" w:rsidRPr="00D80F5A">
        <w:rPr>
          <w:rFonts w:cs="Arial"/>
        </w:rPr>
        <w:t xml:space="preserve"> e</w:t>
      </w:r>
      <w:r w:rsidRPr="00D80F5A">
        <w:rPr>
          <w:rFonts w:cs="Arial"/>
        </w:rPr>
        <w:t xml:space="preserve"> Ofert</w:t>
      </w:r>
      <w:r w:rsidR="00624095" w:rsidRPr="00D80F5A">
        <w:rPr>
          <w:rFonts w:cs="Arial"/>
        </w:rPr>
        <w:t>imit</w:t>
      </w:r>
      <w:r w:rsidRPr="00D80F5A">
        <w:rPr>
          <w:rFonts w:cs="Arial"/>
        </w:rPr>
        <w:t xml:space="preserve"> të Shqipërisë dhe Kosovës.   </w:t>
      </w:r>
    </w:p>
    <w:p w14:paraId="1E90519A" w14:textId="0541BC40"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Tregtimi në Segmentet e Tregut të Vazhdueshëm Brenda së Njëjtës Ditë do të bëhet në Euro për Urdhër</w:t>
      </w:r>
      <w:r w:rsidR="00987F1E" w:rsidRPr="00D80F5A">
        <w:rPr>
          <w:rFonts w:cs="Arial"/>
        </w:rPr>
        <w:t>p</w:t>
      </w:r>
      <w:r w:rsidRPr="00D80F5A">
        <w:rPr>
          <w:rFonts w:cs="Arial"/>
        </w:rPr>
        <w:t xml:space="preserve">orositë e dorëzuara nga Zonat </w:t>
      </w:r>
      <w:r w:rsidR="00624095" w:rsidRPr="00D80F5A">
        <w:rPr>
          <w:rFonts w:cs="Arial"/>
        </w:rPr>
        <w:t xml:space="preserve">e </w:t>
      </w:r>
      <w:r w:rsidRPr="00D80F5A">
        <w:rPr>
          <w:rFonts w:cs="Arial"/>
        </w:rPr>
        <w:t>Ofert</w:t>
      </w:r>
      <w:r w:rsidR="00624095" w:rsidRPr="00D80F5A">
        <w:rPr>
          <w:rFonts w:cs="Arial"/>
        </w:rPr>
        <w:t>imit</w:t>
      </w:r>
      <w:r w:rsidRPr="00D80F5A">
        <w:rPr>
          <w:rFonts w:cs="Arial"/>
        </w:rPr>
        <w:t xml:space="preserve"> të Shqipërisë dhe Kosovës.  </w:t>
      </w:r>
    </w:p>
    <w:p w14:paraId="21974608" w14:textId="2735BB59" w:rsidR="009F28E8" w:rsidRPr="00D80F5A" w:rsidRDefault="009F28E8" w:rsidP="00E54116">
      <w:pPr>
        <w:pStyle w:val="CERLEVEL2"/>
        <w:numPr>
          <w:ilvl w:val="1"/>
          <w:numId w:val="37"/>
        </w:numPr>
        <w:spacing w:after="0" w:line="276" w:lineRule="auto"/>
        <w:ind w:left="900" w:hanging="900"/>
        <w:rPr>
          <w:rFonts w:cs="Arial"/>
          <w:sz w:val="22"/>
        </w:rPr>
      </w:pPr>
      <w:bookmarkStart w:id="568" w:name="_Toc19265916"/>
      <w:bookmarkStart w:id="569" w:name="_Hlk111658096"/>
      <w:bookmarkStart w:id="570" w:name="_Toc112612793"/>
      <w:bookmarkEnd w:id="531"/>
      <w:r w:rsidRPr="00D80F5A">
        <w:rPr>
          <w:rFonts w:cs="Arial"/>
          <w:sz w:val="22"/>
        </w:rPr>
        <w:t>RasTET PërjashtIMORE nga tregtimi i zakonshëm</w:t>
      </w:r>
      <w:bookmarkEnd w:id="568"/>
      <w:r w:rsidRPr="00D80F5A">
        <w:rPr>
          <w:rFonts w:cs="Arial"/>
          <w:sz w:val="22"/>
        </w:rPr>
        <w:t>, KLERIMI dhe SHLYERJa</w:t>
      </w:r>
      <w:bookmarkEnd w:id="570"/>
      <w:r w:rsidRPr="00D80F5A">
        <w:rPr>
          <w:rFonts w:cs="Arial"/>
          <w:sz w:val="22"/>
        </w:rPr>
        <w:t xml:space="preserve"> </w:t>
      </w:r>
    </w:p>
    <w:p w14:paraId="0F435F0C" w14:textId="00557BB3" w:rsidR="005A64C6" w:rsidRPr="00D80F5A" w:rsidRDefault="00EC49AF" w:rsidP="00E54116">
      <w:pPr>
        <w:pStyle w:val="CERLEVEL3"/>
        <w:numPr>
          <w:ilvl w:val="2"/>
          <w:numId w:val="37"/>
        </w:numPr>
        <w:spacing w:after="0" w:line="276" w:lineRule="auto"/>
        <w:ind w:left="900" w:hanging="900"/>
        <w:rPr>
          <w:rFonts w:cs="Arial"/>
        </w:rPr>
      </w:pPr>
      <w:bookmarkStart w:id="571" w:name="_Ref99349605"/>
      <w:bookmarkStart w:id="572" w:name="_Toc112612794"/>
      <w:r w:rsidRPr="00D80F5A">
        <w:rPr>
          <w:rFonts w:cs="Arial"/>
        </w:rPr>
        <w:t>Të përgjithshme</w:t>
      </w:r>
      <w:bookmarkEnd w:id="572"/>
    </w:p>
    <w:p w14:paraId="43666684" w14:textId="360F97E8"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Pavarësisht nga dispozitat e Rregullave të ALPEX-it ose Procedurat, nëse lindin rrethana, duke përfshirë, por pa u kufizuar në:  </w:t>
      </w:r>
      <w:bookmarkEnd w:id="571"/>
      <w:r w:rsidRPr="00D80F5A">
        <w:rPr>
          <w:rFonts w:cs="Arial"/>
        </w:rPr>
        <w:t xml:space="preserve"> </w:t>
      </w:r>
    </w:p>
    <w:p w14:paraId="4A77A5FA" w14:textId="5AB43D74" w:rsidR="009F28E8" w:rsidRPr="00D80F5A" w:rsidRDefault="00BA2D05" w:rsidP="00E54116">
      <w:pPr>
        <w:pStyle w:val="CERLEVEL5"/>
        <w:numPr>
          <w:ilvl w:val="4"/>
          <w:numId w:val="37"/>
        </w:numPr>
        <w:spacing w:after="0" w:line="276" w:lineRule="auto"/>
        <w:ind w:left="1440" w:hanging="540"/>
        <w:rPr>
          <w:rFonts w:cs="Arial"/>
        </w:rPr>
      </w:pPr>
      <w:r w:rsidRPr="00D80F5A">
        <w:rPr>
          <w:rFonts w:cs="Arial"/>
        </w:rPr>
        <w:t>m</w:t>
      </w:r>
      <w:r w:rsidR="009F28E8" w:rsidRPr="00D80F5A">
        <w:rPr>
          <w:rFonts w:cs="Arial"/>
        </w:rPr>
        <w:t xml:space="preserve">os funksionimin ose mosdisponueshmërinë e sistemeve, proceseve, të dhënave ose informacionit; </w:t>
      </w:r>
    </w:p>
    <w:p w14:paraId="6B27415B" w14:textId="13899A09" w:rsidR="009F28E8" w:rsidRPr="00D80F5A" w:rsidRDefault="00435A28" w:rsidP="00E54116">
      <w:pPr>
        <w:pStyle w:val="CERLEVEL5"/>
        <w:numPr>
          <w:ilvl w:val="4"/>
          <w:numId w:val="37"/>
        </w:numPr>
        <w:spacing w:after="0" w:line="276" w:lineRule="auto"/>
        <w:ind w:left="1440" w:hanging="540"/>
        <w:rPr>
          <w:rFonts w:cs="Arial"/>
        </w:rPr>
      </w:pPr>
      <w:r w:rsidRPr="00D80F5A">
        <w:rPr>
          <w:rFonts w:cs="Arial"/>
        </w:rPr>
        <w:t>Urdhërporosi</w:t>
      </w:r>
      <w:r w:rsidR="009F28E8" w:rsidRPr="00D80F5A">
        <w:rPr>
          <w:rFonts w:cs="Arial"/>
        </w:rPr>
        <w:t xml:space="preserve"> </w:t>
      </w:r>
      <w:r w:rsidR="00624095" w:rsidRPr="00D80F5A">
        <w:rPr>
          <w:rFonts w:cs="Arial"/>
        </w:rPr>
        <w:t>B</w:t>
      </w:r>
      <w:r w:rsidR="009F28E8" w:rsidRPr="00D80F5A">
        <w:rPr>
          <w:rFonts w:cs="Arial"/>
        </w:rPr>
        <w:t>lerje</w:t>
      </w:r>
      <w:r w:rsidR="00624095" w:rsidRPr="00D80F5A">
        <w:rPr>
          <w:rFonts w:cs="Arial"/>
        </w:rPr>
        <w:t>je</w:t>
      </w:r>
      <w:r w:rsidR="009F28E8" w:rsidRPr="00D80F5A">
        <w:rPr>
          <w:rFonts w:cs="Arial"/>
        </w:rPr>
        <w:t xml:space="preserve"> dhe </w:t>
      </w:r>
      <w:r w:rsidR="007F6917" w:rsidRPr="00D80F5A">
        <w:rPr>
          <w:rFonts w:cs="Arial"/>
        </w:rPr>
        <w:t>S</w:t>
      </w:r>
      <w:r w:rsidR="009F28E8" w:rsidRPr="00D80F5A">
        <w:rPr>
          <w:rFonts w:cs="Arial"/>
        </w:rPr>
        <w:t>hitje</w:t>
      </w:r>
      <w:r w:rsidR="007F6917" w:rsidRPr="00D80F5A">
        <w:rPr>
          <w:rFonts w:cs="Arial"/>
        </w:rPr>
        <w:t>je</w:t>
      </w:r>
      <w:r w:rsidR="009F28E8" w:rsidRPr="00D80F5A">
        <w:rPr>
          <w:rFonts w:cs="Arial"/>
        </w:rPr>
        <w:t xml:space="preserve"> të pa Përputhura;       </w:t>
      </w:r>
    </w:p>
    <w:p w14:paraId="5C034295"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Ndarjen e Tregjeve (decoupling);    </w:t>
      </w:r>
    </w:p>
    <w:p w14:paraId="041E3828" w14:textId="4042C2EA" w:rsidR="009F28E8" w:rsidRPr="00D80F5A" w:rsidRDefault="00BA2D05" w:rsidP="00E54116">
      <w:pPr>
        <w:pStyle w:val="CERLEVEL5"/>
        <w:numPr>
          <w:ilvl w:val="4"/>
          <w:numId w:val="37"/>
        </w:numPr>
        <w:spacing w:after="0" w:line="276" w:lineRule="auto"/>
        <w:ind w:left="1440" w:hanging="540"/>
        <w:rPr>
          <w:rFonts w:cs="Arial"/>
        </w:rPr>
      </w:pPr>
      <w:r w:rsidRPr="00D80F5A">
        <w:rPr>
          <w:rFonts w:cs="Arial"/>
        </w:rPr>
        <w:t>m</w:t>
      </w:r>
      <w:r w:rsidR="009F28E8" w:rsidRPr="00D80F5A">
        <w:rPr>
          <w:rFonts w:cs="Arial"/>
        </w:rPr>
        <w:t xml:space="preserve">os funksionimin e EMCS (për çfarë do lloj arsyesh) për të kleruar dhe të shlyer financiarisht Kontratat: ose     </w:t>
      </w:r>
    </w:p>
    <w:p w14:paraId="165D0AD6" w14:textId="5E8D7401"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shfaqjen me gabime </w:t>
      </w:r>
      <w:r w:rsidR="008B7AE8" w:rsidRPr="00D80F5A">
        <w:rPr>
          <w:rFonts w:cs="Arial"/>
        </w:rPr>
        <w:t>e të dhënave të dorëzuara</w:t>
      </w:r>
      <w:r w:rsidRPr="00D80F5A">
        <w:rPr>
          <w:rFonts w:cs="Arial"/>
        </w:rPr>
        <w:t xml:space="preserve">, </w:t>
      </w:r>
    </w:p>
    <w:p w14:paraId="0A755EFB" w14:textId="723702EA" w:rsidR="009F28E8" w:rsidRPr="00D80F5A" w:rsidRDefault="00037F68" w:rsidP="00E54116">
      <w:pPr>
        <w:pStyle w:val="CERLEVEL5"/>
        <w:spacing w:after="0" w:line="276" w:lineRule="auto"/>
        <w:ind w:left="900"/>
        <w:rPr>
          <w:rFonts w:cs="Arial"/>
        </w:rPr>
      </w:pPr>
      <w:r w:rsidRPr="00D80F5A">
        <w:rPr>
          <w:rFonts w:cs="Arial"/>
        </w:rPr>
        <w:t>d</w:t>
      </w:r>
      <w:r w:rsidR="009F28E8" w:rsidRPr="00D80F5A">
        <w:rPr>
          <w:rFonts w:cs="Arial"/>
        </w:rPr>
        <w:t xml:space="preserve">he këto rrethana mund të:   </w:t>
      </w:r>
    </w:p>
    <w:p w14:paraId="53C96F3E" w14:textId="4BDF099F" w:rsidR="009F28E8" w:rsidRPr="00D80F5A" w:rsidRDefault="00BA2D05" w:rsidP="00E54116">
      <w:pPr>
        <w:pStyle w:val="CERLEVEL5"/>
        <w:numPr>
          <w:ilvl w:val="4"/>
          <w:numId w:val="37"/>
        </w:numPr>
        <w:spacing w:after="0" w:line="276" w:lineRule="auto"/>
        <w:ind w:left="1440" w:hanging="540"/>
        <w:rPr>
          <w:rFonts w:cs="Arial"/>
        </w:rPr>
      </w:pPr>
      <w:r w:rsidRPr="00D80F5A">
        <w:rPr>
          <w:rFonts w:cs="Arial"/>
        </w:rPr>
        <w:lastRenderedPageBreak/>
        <w:t>n</w:t>
      </w:r>
      <w:r w:rsidR="009F28E8" w:rsidRPr="00D80F5A">
        <w:rPr>
          <w:rFonts w:cs="Arial"/>
        </w:rPr>
        <w:t>dikojnë thelbësisht në aftësinë e Anëtarëve të Bursës për të dërguar Urdhër</w:t>
      </w:r>
      <w:r w:rsidR="007F6917" w:rsidRPr="00D80F5A">
        <w:rPr>
          <w:rFonts w:cs="Arial"/>
        </w:rPr>
        <w:t>p</w:t>
      </w:r>
      <w:r w:rsidR="009F28E8" w:rsidRPr="00D80F5A">
        <w:rPr>
          <w:rFonts w:cs="Arial"/>
        </w:rPr>
        <w:t xml:space="preserve">orosi ose për të transmetuar ose për të marrë të dhëna tek ose nga ETSS;  </w:t>
      </w:r>
    </w:p>
    <w:p w14:paraId="71BD6FDE" w14:textId="10D3AE97" w:rsidR="009F28E8" w:rsidRPr="00D80F5A" w:rsidRDefault="00BA2D05" w:rsidP="00E54116">
      <w:pPr>
        <w:pStyle w:val="CERLEVEL5"/>
        <w:numPr>
          <w:ilvl w:val="4"/>
          <w:numId w:val="37"/>
        </w:numPr>
        <w:spacing w:after="0" w:line="276" w:lineRule="auto"/>
        <w:ind w:left="1440" w:hanging="540"/>
        <w:rPr>
          <w:rFonts w:cs="Arial"/>
        </w:rPr>
      </w:pPr>
      <w:r w:rsidRPr="00D80F5A">
        <w:rPr>
          <w:rFonts w:cs="Arial"/>
        </w:rPr>
        <w:t>m</w:t>
      </w:r>
      <w:r w:rsidR="009F28E8" w:rsidRPr="00D80F5A">
        <w:rPr>
          <w:rFonts w:cs="Arial"/>
        </w:rPr>
        <w:t>os lejojnë mbylljen e Librit të Urdhër</w:t>
      </w:r>
      <w:r w:rsidR="00987F1E" w:rsidRPr="00D80F5A">
        <w:rPr>
          <w:rFonts w:cs="Arial"/>
        </w:rPr>
        <w:t>p</w:t>
      </w:r>
      <w:r w:rsidR="009F28E8" w:rsidRPr="00D80F5A">
        <w:rPr>
          <w:rFonts w:cs="Arial"/>
        </w:rPr>
        <w:t xml:space="preserve">orosive;     </w:t>
      </w:r>
    </w:p>
    <w:p w14:paraId="0B798965" w14:textId="04D45345" w:rsidR="009F28E8" w:rsidRPr="00D80F5A" w:rsidRDefault="00BA2D05" w:rsidP="00E54116">
      <w:pPr>
        <w:pStyle w:val="CERLEVEL5"/>
        <w:numPr>
          <w:ilvl w:val="4"/>
          <w:numId w:val="37"/>
        </w:numPr>
        <w:spacing w:after="0" w:line="276" w:lineRule="auto"/>
        <w:ind w:left="1440" w:hanging="540"/>
        <w:rPr>
          <w:rFonts w:cs="Arial"/>
        </w:rPr>
      </w:pPr>
      <w:r w:rsidRPr="00D80F5A">
        <w:rPr>
          <w:rFonts w:cs="Arial"/>
        </w:rPr>
        <w:t>p</w:t>
      </w:r>
      <w:r w:rsidR="009F28E8" w:rsidRPr="00D80F5A">
        <w:rPr>
          <w:rFonts w:cs="Arial"/>
        </w:rPr>
        <w:t xml:space="preserve">engojnë zhvillimin e një ankandi në rrethana normale dhe dërgimin e rezultateve të Ankandit brenda Kufijve </w:t>
      </w:r>
      <w:r w:rsidR="007F6917" w:rsidRPr="00D80F5A">
        <w:rPr>
          <w:rFonts w:cs="Arial"/>
        </w:rPr>
        <w:t xml:space="preserve">Minimal ose Maksimal </w:t>
      </w:r>
      <w:r w:rsidR="009F28E8" w:rsidRPr="00D80F5A">
        <w:rPr>
          <w:rFonts w:cs="Arial"/>
        </w:rPr>
        <w:t>të Lejuar të Çmimit</w:t>
      </w:r>
      <w:r w:rsidR="007F6917" w:rsidRPr="00D80F5A">
        <w:rPr>
          <w:rFonts w:cs="Arial"/>
        </w:rPr>
        <w:t xml:space="preserve"> të Ankandit</w:t>
      </w:r>
      <w:r w:rsidR="009F28E8" w:rsidRPr="00D80F5A">
        <w:rPr>
          <w:rFonts w:cs="Arial"/>
        </w:rPr>
        <w:t xml:space="preserve">;  </w:t>
      </w:r>
    </w:p>
    <w:p w14:paraId="509890FA" w14:textId="0AD6E670" w:rsidR="009F28E8" w:rsidRPr="00D80F5A" w:rsidRDefault="00BA2D05" w:rsidP="00E54116">
      <w:pPr>
        <w:pStyle w:val="CERLEVEL5"/>
        <w:numPr>
          <w:ilvl w:val="4"/>
          <w:numId w:val="37"/>
        </w:numPr>
        <w:spacing w:after="0" w:line="276" w:lineRule="auto"/>
        <w:ind w:left="1440" w:hanging="540"/>
        <w:rPr>
          <w:rFonts w:cs="Arial"/>
        </w:rPr>
      </w:pPr>
      <w:r w:rsidRPr="00D80F5A">
        <w:rPr>
          <w:rFonts w:cs="Arial"/>
        </w:rPr>
        <w:t>m</w:t>
      </w:r>
      <w:r w:rsidR="009F28E8" w:rsidRPr="00D80F5A">
        <w:rPr>
          <w:rFonts w:cs="Arial"/>
        </w:rPr>
        <w:t xml:space="preserve">os lejojnë Klerimin dhe Shlyerjen </w:t>
      </w:r>
      <w:r w:rsidR="008B7AE8" w:rsidRPr="00D80F5A">
        <w:rPr>
          <w:rFonts w:cs="Arial"/>
        </w:rPr>
        <w:t>e</w:t>
      </w:r>
      <w:r w:rsidR="009F28E8" w:rsidRPr="00D80F5A">
        <w:rPr>
          <w:rFonts w:cs="Arial"/>
        </w:rPr>
        <w:t xml:space="preserve"> një Kontrate;    </w:t>
      </w:r>
    </w:p>
    <w:p w14:paraId="07FEA3E3" w14:textId="480671F0" w:rsidR="009F28E8" w:rsidRPr="00D80F5A" w:rsidRDefault="00BA2D05" w:rsidP="00E54116">
      <w:pPr>
        <w:pStyle w:val="CERLEVEL5"/>
        <w:numPr>
          <w:ilvl w:val="4"/>
          <w:numId w:val="37"/>
        </w:numPr>
        <w:spacing w:after="0" w:line="276" w:lineRule="auto"/>
        <w:ind w:left="1440" w:hanging="540"/>
        <w:rPr>
          <w:rFonts w:cs="Arial"/>
        </w:rPr>
      </w:pPr>
      <w:r w:rsidRPr="00D80F5A">
        <w:rPr>
          <w:rFonts w:cs="Arial"/>
        </w:rPr>
        <w:t>r</w:t>
      </w:r>
      <w:r w:rsidR="009F28E8" w:rsidRPr="00D80F5A">
        <w:rPr>
          <w:rFonts w:cs="Arial"/>
        </w:rPr>
        <w:t xml:space="preserve">ezultojnë të pasakta në rezultatet e Ankandit ose transaksionit; ose    </w:t>
      </w:r>
    </w:p>
    <w:p w14:paraId="4EE1DF81" w14:textId="6D6DF4A9" w:rsidR="009F28E8" w:rsidRPr="00D80F5A" w:rsidRDefault="00BA2D05" w:rsidP="00E54116">
      <w:pPr>
        <w:pStyle w:val="CERLEVEL5"/>
        <w:numPr>
          <w:ilvl w:val="4"/>
          <w:numId w:val="37"/>
        </w:numPr>
        <w:spacing w:after="0" w:line="276" w:lineRule="auto"/>
        <w:ind w:left="1440" w:hanging="540"/>
        <w:rPr>
          <w:rFonts w:cs="Arial"/>
        </w:rPr>
      </w:pPr>
      <w:r w:rsidRPr="00D80F5A">
        <w:rPr>
          <w:rFonts w:cs="Arial"/>
        </w:rPr>
        <w:t>p</w:t>
      </w:r>
      <w:r w:rsidR="009F28E8" w:rsidRPr="00D80F5A">
        <w:rPr>
          <w:rFonts w:cs="Arial"/>
        </w:rPr>
        <w:t xml:space="preserve">arandalojnë, kufizojnë ose prishin funksionimin normal të një Ankandi ose të Segmentit të Tregut të Vazhdueshëm Brenda së Njëjtës Ditë, ose kërcënojnë integritetin ose funksionimin e rregullt dhe të drejtë të Bursës,  </w:t>
      </w:r>
    </w:p>
    <w:p w14:paraId="4A483FDD" w14:textId="695EC6E9" w:rsidR="009F28E8" w:rsidRPr="00D80F5A" w:rsidRDefault="009F28E8" w:rsidP="00E54116">
      <w:pPr>
        <w:pStyle w:val="CERLEVEL5"/>
        <w:spacing w:after="0" w:line="276" w:lineRule="auto"/>
        <w:ind w:left="900"/>
        <w:rPr>
          <w:rFonts w:cs="Arial"/>
        </w:rPr>
      </w:pPr>
      <w:r w:rsidRPr="00D80F5A">
        <w:rPr>
          <w:rFonts w:cs="Arial"/>
        </w:rPr>
        <w:t xml:space="preserve">Atëherë ALPEX-i mund të marrë ndonjë nga masat e përcaktuara në paragrafin </w:t>
      </w:r>
      <w:r w:rsidRPr="00D80F5A">
        <w:rPr>
          <w:rFonts w:cs="Arial"/>
        </w:rPr>
        <w:fldChar w:fldCharType="begin"/>
      </w:r>
      <w:r w:rsidRPr="00D80F5A">
        <w:rPr>
          <w:rFonts w:cs="Arial"/>
        </w:rPr>
        <w:instrText xml:space="preserve"> REF _Ref99362867 \r \h  \* MERGEFORMAT </w:instrText>
      </w:r>
      <w:r w:rsidRPr="00D80F5A">
        <w:rPr>
          <w:rFonts w:cs="Arial"/>
        </w:rPr>
      </w:r>
      <w:r w:rsidRPr="00D80F5A">
        <w:rPr>
          <w:rFonts w:cs="Arial"/>
        </w:rPr>
        <w:fldChar w:fldCharType="separate"/>
      </w:r>
      <w:r w:rsidR="00A802F8" w:rsidRPr="00D80F5A">
        <w:rPr>
          <w:rFonts w:cs="Arial"/>
        </w:rPr>
        <w:t>F.3.1.2</w:t>
      </w:r>
      <w:r w:rsidRPr="00D80F5A">
        <w:rPr>
          <w:rFonts w:cs="Arial"/>
        </w:rPr>
        <w:fldChar w:fldCharType="end"/>
      </w:r>
      <w:r w:rsidRPr="00D80F5A">
        <w:rPr>
          <w:rFonts w:cs="Arial"/>
        </w:rPr>
        <w:t xml:space="preserve">.  </w:t>
      </w:r>
    </w:p>
    <w:p w14:paraId="50C6DF9F" w14:textId="173FC574" w:rsidR="009F28E8" w:rsidRPr="00D80F5A" w:rsidRDefault="009F28E8" w:rsidP="00E54116">
      <w:pPr>
        <w:pStyle w:val="CERLEVEL4"/>
        <w:numPr>
          <w:ilvl w:val="3"/>
          <w:numId w:val="37"/>
        </w:numPr>
        <w:spacing w:after="0" w:line="276" w:lineRule="auto"/>
        <w:ind w:left="900" w:hanging="902"/>
        <w:rPr>
          <w:rFonts w:cs="Arial"/>
        </w:rPr>
      </w:pPr>
      <w:bookmarkStart w:id="573" w:name="_Ref99362867"/>
      <w:r w:rsidRPr="00D80F5A">
        <w:rPr>
          <w:rFonts w:cs="Arial"/>
        </w:rPr>
        <w:t xml:space="preserve">Në rrethanat e përcaktuara në paragrafin </w:t>
      </w:r>
      <w:r w:rsidRPr="00D80F5A">
        <w:rPr>
          <w:rFonts w:cs="Arial"/>
        </w:rPr>
        <w:fldChar w:fldCharType="begin"/>
      </w:r>
      <w:r w:rsidRPr="00D80F5A">
        <w:rPr>
          <w:rFonts w:cs="Arial"/>
        </w:rPr>
        <w:instrText xml:space="preserve"> REF _Ref99349605 \r \h  \* MERGEFORMAT </w:instrText>
      </w:r>
      <w:r w:rsidRPr="00D80F5A">
        <w:rPr>
          <w:rFonts w:cs="Arial"/>
        </w:rPr>
      </w:r>
      <w:r w:rsidRPr="00D80F5A">
        <w:rPr>
          <w:rFonts w:cs="Arial"/>
        </w:rPr>
        <w:fldChar w:fldCharType="separate"/>
      </w:r>
      <w:r w:rsidR="009B1F33" w:rsidRPr="00D80F5A">
        <w:rPr>
          <w:rFonts w:cs="Arial"/>
        </w:rPr>
        <w:t>F.3.1.1</w:t>
      </w:r>
      <w:r w:rsidRPr="00D80F5A">
        <w:rPr>
          <w:rFonts w:cs="Arial"/>
        </w:rPr>
        <w:fldChar w:fldCharType="end"/>
      </w:r>
      <w:r w:rsidRPr="00D80F5A">
        <w:rPr>
          <w:rFonts w:cs="Arial"/>
        </w:rPr>
        <w:t xml:space="preserve">, ALPEX-i mund të marrë masat e mëposhtme, që i konsideron të përshtatshme, për rregullimin e situatës:    </w:t>
      </w:r>
      <w:bookmarkEnd w:id="573"/>
    </w:p>
    <w:p w14:paraId="787DA489" w14:textId="3DF1DEB7" w:rsidR="009F28E8" w:rsidRPr="00D80F5A" w:rsidRDefault="009B1F3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zhvillojë një Ankand Lokal për  Zonën e Ofertimit, pa Bashkimin e Tregjeve;    </w:t>
      </w:r>
    </w:p>
    <w:p w14:paraId="071E0A71" w14:textId="494AB331" w:rsidR="009F28E8" w:rsidRPr="00D80F5A" w:rsidRDefault="009B1F3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ë shtyjë ose të ndryshojë kohën në të cilën Libri i Urdhër</w:t>
      </w:r>
      <w:r w:rsidR="002A0ABA" w:rsidRPr="00D80F5A">
        <w:rPr>
          <w:rFonts w:cs="Arial"/>
        </w:rPr>
        <w:t>p</w:t>
      </w:r>
      <w:r w:rsidR="009F28E8" w:rsidRPr="00D80F5A">
        <w:rPr>
          <w:rFonts w:cs="Arial"/>
        </w:rPr>
        <w:t xml:space="preserve">orosisë mbyllet ose kohën kur publikohet rezultati;    </w:t>
      </w:r>
    </w:p>
    <w:p w14:paraId="26834F78" w14:textId="522CC992" w:rsidR="009F28E8" w:rsidRPr="00D80F5A" w:rsidRDefault="009B1F3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ë autorizojë Anëtarët e Bursës për të vendosur Urdhër</w:t>
      </w:r>
      <w:r w:rsidR="002A0ABA" w:rsidRPr="00D80F5A">
        <w:rPr>
          <w:rFonts w:cs="Arial"/>
        </w:rPr>
        <w:t>p</w:t>
      </w:r>
      <w:r w:rsidR="009F28E8" w:rsidRPr="00D80F5A">
        <w:rPr>
          <w:rFonts w:cs="Arial"/>
        </w:rPr>
        <w:t>orosi të reja ose për të ndryshuar Urdhër</w:t>
      </w:r>
      <w:r w:rsidR="002A0ABA" w:rsidRPr="00D80F5A">
        <w:rPr>
          <w:rFonts w:cs="Arial"/>
        </w:rPr>
        <w:t>p</w:t>
      </w:r>
      <w:r w:rsidR="009F28E8" w:rsidRPr="00D80F5A">
        <w:rPr>
          <w:rFonts w:cs="Arial"/>
        </w:rPr>
        <w:t>orositë ekzistuese dhe nëse e bën këtë, ALPEX-i do t'u mundësojë Anëtarëve të Bursës një afat të ri për mbylljen e Librit të Urdhër</w:t>
      </w:r>
      <w:r w:rsidR="008B7AE8" w:rsidRPr="00D80F5A">
        <w:rPr>
          <w:rFonts w:cs="Arial"/>
        </w:rPr>
        <w:t>p</w:t>
      </w:r>
      <w:r w:rsidR="009F28E8" w:rsidRPr="00D80F5A">
        <w:rPr>
          <w:rFonts w:cs="Arial"/>
        </w:rPr>
        <w:t xml:space="preserve">orosive;      </w:t>
      </w:r>
    </w:p>
    <w:p w14:paraId="168C6DD6" w14:textId="2DA39144" w:rsidR="009F28E8" w:rsidRPr="00D80F5A" w:rsidRDefault="009B1F3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zhvillojë një Ankand të dytë në përputhje me Procedurat;     </w:t>
      </w:r>
    </w:p>
    <w:p w14:paraId="245E69E9" w14:textId="23456EE1" w:rsidR="009F28E8" w:rsidRPr="00D80F5A" w:rsidRDefault="009B1F3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zbatojë Procedurën Alternative në përputhje me Procedurat;   </w:t>
      </w:r>
    </w:p>
    <w:p w14:paraId="5511C7D7" w14:textId="66B533D2" w:rsidR="009F28E8" w:rsidRPr="00D80F5A" w:rsidRDefault="009B1F3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ë anulojë një ose më shumë Urdhër</w:t>
      </w:r>
      <w:r w:rsidR="002A0ABA" w:rsidRPr="00D80F5A">
        <w:rPr>
          <w:rFonts w:cs="Arial"/>
        </w:rPr>
        <w:t>p</w:t>
      </w:r>
      <w:r w:rsidR="009F28E8" w:rsidRPr="00D80F5A">
        <w:rPr>
          <w:rFonts w:cs="Arial"/>
        </w:rPr>
        <w:t xml:space="preserve">orosi ose një Ankand; ose   </w:t>
      </w:r>
    </w:p>
    <w:p w14:paraId="262C65CA" w14:textId="085A409C" w:rsidR="009F28E8" w:rsidRPr="00D80F5A" w:rsidRDefault="009B1F33" w:rsidP="00E54116">
      <w:pPr>
        <w:pStyle w:val="CERLEVEL5"/>
        <w:numPr>
          <w:ilvl w:val="4"/>
          <w:numId w:val="37"/>
        </w:numPr>
        <w:spacing w:after="0" w:line="276" w:lineRule="auto"/>
        <w:ind w:left="1440" w:hanging="540"/>
        <w:rPr>
          <w:rFonts w:cs="Arial"/>
        </w:rPr>
      </w:pPr>
      <w:r w:rsidRPr="00D80F5A">
        <w:rPr>
          <w:rFonts w:cs="Arial"/>
        </w:rPr>
        <w:t>t</w:t>
      </w:r>
      <w:r w:rsidR="009F28E8" w:rsidRPr="00D80F5A">
        <w:rPr>
          <w:rFonts w:cs="Arial"/>
        </w:rPr>
        <w:t xml:space="preserve">ë marrë ndonjë masë tjetër që konsideron, se do të zbusë në mënyrë efektive rrethanat që dalin sipas paragrafit </w:t>
      </w:r>
      <w:r w:rsidR="009F28E8" w:rsidRPr="00D80F5A">
        <w:rPr>
          <w:rFonts w:cs="Arial"/>
        </w:rPr>
        <w:fldChar w:fldCharType="begin"/>
      </w:r>
      <w:r w:rsidR="009F28E8" w:rsidRPr="00D80F5A">
        <w:rPr>
          <w:rFonts w:cs="Arial"/>
        </w:rPr>
        <w:instrText xml:space="preserve"> REF _Ref99349605 \r \h  \* MERGEFORMAT </w:instrText>
      </w:r>
      <w:r w:rsidR="009F28E8" w:rsidRPr="00D80F5A">
        <w:rPr>
          <w:rFonts w:cs="Arial"/>
        </w:rPr>
      </w:r>
      <w:r w:rsidR="009F28E8" w:rsidRPr="00D80F5A">
        <w:rPr>
          <w:rFonts w:cs="Arial"/>
        </w:rPr>
        <w:fldChar w:fldCharType="separate"/>
      </w:r>
      <w:r w:rsidR="00517E46" w:rsidRPr="00D80F5A">
        <w:rPr>
          <w:rFonts w:cs="Arial"/>
        </w:rPr>
        <w:t>F.3.1.1</w:t>
      </w:r>
      <w:r w:rsidR="009F28E8" w:rsidRPr="00D80F5A">
        <w:rPr>
          <w:rFonts w:cs="Arial"/>
        </w:rPr>
        <w:fldChar w:fldCharType="end"/>
      </w:r>
      <w:r w:rsidR="009F28E8" w:rsidRPr="00D80F5A">
        <w:rPr>
          <w:rFonts w:cs="Arial"/>
        </w:rPr>
        <w:t xml:space="preserve">.   </w:t>
      </w:r>
    </w:p>
    <w:p w14:paraId="1049B254" w14:textId="73C29C1A" w:rsidR="009F28E8" w:rsidRPr="00D80F5A" w:rsidRDefault="009F28E8" w:rsidP="00E54116">
      <w:pPr>
        <w:pStyle w:val="CERLEVEL4"/>
        <w:numPr>
          <w:ilvl w:val="3"/>
          <w:numId w:val="37"/>
        </w:numPr>
        <w:spacing w:after="0" w:line="276" w:lineRule="auto"/>
        <w:ind w:left="900" w:hanging="902"/>
        <w:rPr>
          <w:rFonts w:cs="Arial"/>
        </w:rPr>
      </w:pPr>
      <w:r w:rsidRPr="00D80F5A">
        <w:rPr>
          <w:rFonts w:cs="Arial"/>
        </w:rPr>
        <w:t>Nëse koha e Mbylljes së Librit të Urdhër</w:t>
      </w:r>
      <w:r w:rsidR="0001587F" w:rsidRPr="00D80F5A">
        <w:rPr>
          <w:rFonts w:cs="Arial"/>
        </w:rPr>
        <w:t>p</w:t>
      </w:r>
      <w:r w:rsidRPr="00D80F5A">
        <w:rPr>
          <w:rFonts w:cs="Arial"/>
        </w:rPr>
        <w:t xml:space="preserve">orosive vonohet ndjeshëm, atëherë ALPEX-i do të njoftojë Anëtarët e Bursës sa më shpejt të jetë e mundur.   </w:t>
      </w:r>
    </w:p>
    <w:p w14:paraId="764AFFFA" w14:textId="62372F85" w:rsidR="009F28E8" w:rsidRPr="00D80F5A" w:rsidRDefault="009F28E8" w:rsidP="00E54116">
      <w:pPr>
        <w:pStyle w:val="CERLEVEL3"/>
        <w:numPr>
          <w:ilvl w:val="2"/>
          <w:numId w:val="37"/>
        </w:numPr>
        <w:spacing w:after="0" w:line="276" w:lineRule="auto"/>
        <w:ind w:left="900" w:hanging="900"/>
        <w:rPr>
          <w:rFonts w:cs="Arial"/>
        </w:rPr>
      </w:pPr>
      <w:bookmarkStart w:id="574" w:name="_Toc19265917"/>
      <w:bookmarkStart w:id="575" w:name="_Toc112612795"/>
      <w:r w:rsidRPr="00D80F5A">
        <w:rPr>
          <w:rFonts w:cs="Arial"/>
        </w:rPr>
        <w:t>Pezullimi i Tregtimit të një Produkti</w:t>
      </w:r>
      <w:bookmarkEnd w:id="574"/>
      <w:r w:rsidR="00E73154" w:rsidRPr="00D80F5A">
        <w:rPr>
          <w:rFonts w:cs="Arial"/>
        </w:rPr>
        <w:t xml:space="preserve"> dhe </w:t>
      </w:r>
      <w:r w:rsidRPr="00D80F5A">
        <w:rPr>
          <w:rFonts w:cs="Arial"/>
        </w:rPr>
        <w:t>Urdhër</w:t>
      </w:r>
      <w:r w:rsidR="007F6917" w:rsidRPr="00D80F5A">
        <w:rPr>
          <w:rFonts w:cs="Arial"/>
        </w:rPr>
        <w:t>p</w:t>
      </w:r>
      <w:r w:rsidRPr="00D80F5A">
        <w:rPr>
          <w:rFonts w:cs="Arial"/>
        </w:rPr>
        <w:t>orosie</w:t>
      </w:r>
      <w:bookmarkEnd w:id="575"/>
      <w:r w:rsidRPr="00D80F5A">
        <w:rPr>
          <w:rFonts w:cs="Arial"/>
        </w:rPr>
        <w:t xml:space="preserve"> </w:t>
      </w:r>
    </w:p>
    <w:p w14:paraId="364B1441" w14:textId="6CB12CD0"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ALPEX-i mund të pezullojë tregtimin e një Produkti/Urdhër</w:t>
      </w:r>
      <w:r w:rsidR="00EA59D4" w:rsidRPr="00D80F5A">
        <w:rPr>
          <w:rFonts w:cs="Arial"/>
        </w:rPr>
        <w:t>p</w:t>
      </w:r>
      <w:r w:rsidRPr="00D80F5A">
        <w:rPr>
          <w:rFonts w:cs="Arial"/>
        </w:rPr>
        <w:t>orosi ose Produkteve/ Urdhër</w:t>
      </w:r>
      <w:r w:rsidR="00E21BB8" w:rsidRPr="00D80F5A">
        <w:rPr>
          <w:rFonts w:cs="Arial"/>
        </w:rPr>
        <w:t>p</w:t>
      </w:r>
      <w:r w:rsidRPr="00D80F5A">
        <w:rPr>
          <w:rFonts w:cs="Arial"/>
        </w:rPr>
        <w:t xml:space="preserve">orosive të caktuara nëse gjykon se rrezikohet tregtimi i rregullt në Bursë për arsye teknike (përfshirë rastet kur konsiderohet e nevojshme kryerja e testimeve të mëtejshme) ose nëse e konsideron të nevojshme në këndvështrimin e Objektivave ose Parimeve të ALPEX-it.    </w:t>
      </w:r>
    </w:p>
    <w:p w14:paraId="7954D3F5" w14:textId="7A26F168"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Nëse ALPEX-i pezullon tregtimin e një Produkti/Urdhër</w:t>
      </w:r>
      <w:r w:rsidR="00E21BB8" w:rsidRPr="00D80F5A">
        <w:rPr>
          <w:rFonts w:cs="Arial"/>
        </w:rPr>
        <w:t>p</w:t>
      </w:r>
      <w:r w:rsidRPr="00D80F5A">
        <w:rPr>
          <w:rFonts w:cs="Arial"/>
        </w:rPr>
        <w:t xml:space="preserve">orosi:    </w:t>
      </w:r>
    </w:p>
    <w:p w14:paraId="46544FBF"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Me anë të një Njoftimi për Tregun, ALPEX- do të njoftojë pa vonesë Anëtarët e Bursës për pezullimin;      </w:t>
      </w:r>
    </w:p>
    <w:p w14:paraId="2B842209" w14:textId="3D0A4BEE"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lastRenderedPageBreak/>
        <w:t>Asnjë Urdhër</w:t>
      </w:r>
      <w:r w:rsidR="0001587F" w:rsidRPr="00D80F5A">
        <w:rPr>
          <w:rFonts w:cs="Arial"/>
        </w:rPr>
        <w:t>p</w:t>
      </w:r>
      <w:r w:rsidRPr="00D80F5A">
        <w:rPr>
          <w:rFonts w:cs="Arial"/>
        </w:rPr>
        <w:t>orosi e re nuk do të futet në Librin e Urdhër</w:t>
      </w:r>
      <w:r w:rsidR="0001587F" w:rsidRPr="00D80F5A">
        <w:rPr>
          <w:rFonts w:cs="Arial"/>
        </w:rPr>
        <w:t>p</w:t>
      </w:r>
      <w:r w:rsidRPr="00D80F5A">
        <w:rPr>
          <w:rFonts w:cs="Arial"/>
        </w:rPr>
        <w:t>orosive duke përdorur Produktin/Llojin e Urdhër</w:t>
      </w:r>
      <w:r w:rsidR="0001587F" w:rsidRPr="00D80F5A">
        <w:rPr>
          <w:rFonts w:cs="Arial"/>
        </w:rPr>
        <w:t>p</w:t>
      </w:r>
      <w:r w:rsidRPr="00D80F5A">
        <w:rPr>
          <w:rFonts w:cs="Arial"/>
        </w:rPr>
        <w:t xml:space="preserve">orosisë së pezulluar; dhe      </w:t>
      </w:r>
    </w:p>
    <w:p w14:paraId="071A9056" w14:textId="324853A5"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ALPEX-i do të anulojë të gjitha Urdhër</w:t>
      </w:r>
      <w:r w:rsidR="0001587F" w:rsidRPr="00D80F5A">
        <w:rPr>
          <w:rFonts w:cs="Arial"/>
        </w:rPr>
        <w:t>p</w:t>
      </w:r>
      <w:r w:rsidRPr="00D80F5A">
        <w:rPr>
          <w:rFonts w:cs="Arial"/>
        </w:rPr>
        <w:t>orositë ekzistuese që përfshijnë Produktin/Llojin e Urdhër</w:t>
      </w:r>
      <w:r w:rsidR="0001587F" w:rsidRPr="00D80F5A">
        <w:rPr>
          <w:rFonts w:cs="Arial"/>
        </w:rPr>
        <w:t>p</w:t>
      </w:r>
      <w:r w:rsidRPr="00D80F5A">
        <w:rPr>
          <w:rFonts w:cs="Arial"/>
        </w:rPr>
        <w:t xml:space="preserve">orosisë së pezulluar.       </w:t>
      </w:r>
    </w:p>
    <w:p w14:paraId="211FD749" w14:textId="3B2643D0" w:rsidR="009F28E8" w:rsidRPr="00D80F5A" w:rsidRDefault="009F28E8" w:rsidP="00E54116">
      <w:pPr>
        <w:pStyle w:val="CERLEVEL4"/>
        <w:numPr>
          <w:ilvl w:val="3"/>
          <w:numId w:val="37"/>
        </w:numPr>
        <w:spacing w:after="0" w:line="276" w:lineRule="auto"/>
        <w:ind w:left="900" w:hanging="900"/>
        <w:rPr>
          <w:rFonts w:cs="Arial"/>
        </w:rPr>
      </w:pPr>
      <w:bookmarkStart w:id="576" w:name="_Ref112405238"/>
      <w:r w:rsidRPr="00D80F5A">
        <w:rPr>
          <w:rFonts w:cs="Arial"/>
        </w:rPr>
        <w:t>Në rast të likuiditetit të kufizuar ose funksionimit të parregullt të një Produkti/Lloj Urdhër</w:t>
      </w:r>
      <w:r w:rsidR="007F6917" w:rsidRPr="00D80F5A">
        <w:rPr>
          <w:rFonts w:cs="Arial"/>
        </w:rPr>
        <w:t>p</w:t>
      </w:r>
      <w:r w:rsidRPr="00D80F5A">
        <w:rPr>
          <w:rFonts w:cs="Arial"/>
        </w:rPr>
        <w:t xml:space="preserve">orosie e caktuar, që mund të </w:t>
      </w:r>
      <w:r w:rsidR="007B0D3D" w:rsidRPr="00D80F5A">
        <w:rPr>
          <w:rFonts w:cs="Arial"/>
        </w:rPr>
        <w:t>dëmtoj</w:t>
      </w:r>
      <w:r w:rsidRPr="00D80F5A">
        <w:rPr>
          <w:rFonts w:cs="Arial"/>
        </w:rPr>
        <w:t xml:space="preserve">ë funksionimin e atij Tregu ose ta bëjë funksionimin e tij joefikas, ALPEX-i </w:t>
      </w:r>
      <w:r w:rsidR="008C0032" w:rsidRPr="00D80F5A">
        <w:rPr>
          <w:rFonts w:cs="Arial"/>
        </w:rPr>
        <w:t>pas marrjes s</w:t>
      </w:r>
      <w:r w:rsidR="00286B45" w:rsidRPr="00D80F5A">
        <w:rPr>
          <w:rFonts w:cs="Arial"/>
        </w:rPr>
        <w:t>ë</w:t>
      </w:r>
      <w:r w:rsidR="008C0032" w:rsidRPr="00D80F5A">
        <w:rPr>
          <w:rFonts w:cs="Arial"/>
        </w:rPr>
        <w:t xml:space="preserve"> opininit t</w:t>
      </w:r>
      <w:r w:rsidR="00286B45" w:rsidRPr="00D80F5A">
        <w:rPr>
          <w:rFonts w:cs="Arial"/>
        </w:rPr>
        <w:t>ë</w:t>
      </w:r>
      <w:r w:rsidR="008C0032" w:rsidRPr="00D80F5A">
        <w:rPr>
          <w:rFonts w:cs="Arial"/>
        </w:rPr>
        <w:t xml:space="preserve"> Komitetit t</w:t>
      </w:r>
      <w:r w:rsidR="00286B45" w:rsidRPr="00D80F5A">
        <w:rPr>
          <w:rFonts w:cs="Arial"/>
        </w:rPr>
        <w:t>ë</w:t>
      </w:r>
      <w:r w:rsidR="008C0032" w:rsidRPr="00D80F5A">
        <w:rPr>
          <w:rFonts w:cs="Arial"/>
        </w:rPr>
        <w:t xml:space="preserve"> Burs</w:t>
      </w:r>
      <w:r w:rsidR="00286B45" w:rsidRPr="00D80F5A">
        <w:rPr>
          <w:rFonts w:cs="Arial"/>
        </w:rPr>
        <w:t>ë</w:t>
      </w:r>
      <w:r w:rsidR="008C0032" w:rsidRPr="00D80F5A">
        <w:rPr>
          <w:rFonts w:cs="Arial"/>
        </w:rPr>
        <w:t xml:space="preserve">s, </w:t>
      </w:r>
      <w:r w:rsidRPr="00D80F5A">
        <w:rPr>
          <w:rFonts w:cs="Arial"/>
        </w:rPr>
        <w:t>do t</w:t>
      </w:r>
      <w:r w:rsidR="00286B45" w:rsidRPr="00D80F5A">
        <w:rPr>
          <w:rFonts w:cs="Arial"/>
        </w:rPr>
        <w:t>ë</w:t>
      </w:r>
      <w:r w:rsidRPr="00D80F5A">
        <w:rPr>
          <w:rFonts w:cs="Arial"/>
        </w:rPr>
        <w:t xml:space="preserve"> njoftojë Autoriteti</w:t>
      </w:r>
      <w:r w:rsidR="00286B45" w:rsidRPr="00D80F5A">
        <w:rPr>
          <w:rFonts w:cs="Arial"/>
        </w:rPr>
        <w:t>n</w:t>
      </w:r>
      <w:r w:rsidRPr="00D80F5A">
        <w:rPr>
          <w:rFonts w:cs="Arial"/>
        </w:rPr>
        <w:t xml:space="preserve"> Rregullator për pezullimin e funksionimit të tij për një periudhë të caktuar kohore.</w:t>
      </w:r>
      <w:bookmarkEnd w:id="576"/>
      <w:r w:rsidRPr="00D80F5A">
        <w:rPr>
          <w:rFonts w:cs="Arial"/>
        </w:rPr>
        <w:t xml:space="preserve"> </w:t>
      </w:r>
      <w:r w:rsidR="00286B45" w:rsidRPr="00D80F5A">
        <w:rPr>
          <w:rFonts w:cs="Arial"/>
        </w:rPr>
        <w:t>N</w:t>
      </w:r>
      <w:r w:rsidR="007B0D3D" w:rsidRPr="00D80F5A">
        <w:rPr>
          <w:rFonts w:cs="Arial"/>
        </w:rPr>
        <w:t>ë</w:t>
      </w:r>
      <w:r w:rsidR="00286B45" w:rsidRPr="00D80F5A">
        <w:rPr>
          <w:rFonts w:cs="Arial"/>
        </w:rPr>
        <w:t xml:space="preserve"> k</w:t>
      </w:r>
      <w:r w:rsidR="007B0D3D" w:rsidRPr="00D80F5A">
        <w:rPr>
          <w:rFonts w:cs="Arial"/>
        </w:rPr>
        <w:t>ë</w:t>
      </w:r>
      <w:r w:rsidR="00286B45" w:rsidRPr="00D80F5A">
        <w:rPr>
          <w:rFonts w:cs="Arial"/>
        </w:rPr>
        <w:t>t</w:t>
      </w:r>
      <w:r w:rsidR="007B0D3D" w:rsidRPr="00D80F5A">
        <w:rPr>
          <w:rFonts w:cs="Arial"/>
        </w:rPr>
        <w:t>ë</w:t>
      </w:r>
      <w:r w:rsidR="00286B45" w:rsidRPr="00D80F5A">
        <w:rPr>
          <w:rFonts w:cs="Arial"/>
        </w:rPr>
        <w:t xml:space="preserve"> rast Komiteti I Burs</w:t>
      </w:r>
      <w:r w:rsidR="007B0D3D" w:rsidRPr="00D80F5A">
        <w:rPr>
          <w:rFonts w:cs="Arial"/>
        </w:rPr>
        <w:t>ë</w:t>
      </w:r>
      <w:r w:rsidR="00286B45" w:rsidRPr="00D80F5A">
        <w:rPr>
          <w:rFonts w:cs="Arial"/>
        </w:rPr>
        <w:t>s duhet t</w:t>
      </w:r>
      <w:r w:rsidR="007B0D3D" w:rsidRPr="00D80F5A">
        <w:rPr>
          <w:rFonts w:cs="Arial"/>
        </w:rPr>
        <w:t>ë</w:t>
      </w:r>
      <w:r w:rsidR="00286B45" w:rsidRPr="00D80F5A">
        <w:rPr>
          <w:rFonts w:cs="Arial"/>
        </w:rPr>
        <w:t xml:space="preserve"> mblidhet </w:t>
      </w:r>
      <w:r w:rsidR="007B0D3D" w:rsidRPr="00D80F5A">
        <w:rPr>
          <w:rFonts w:cs="Arial"/>
        </w:rPr>
        <w:t>b</w:t>
      </w:r>
      <w:r w:rsidR="00286B45" w:rsidRPr="00D80F5A">
        <w:rPr>
          <w:rFonts w:cs="Arial"/>
        </w:rPr>
        <w:t>renda dy Dit</w:t>
      </w:r>
      <w:r w:rsidR="007B0D3D" w:rsidRPr="00D80F5A">
        <w:rPr>
          <w:rFonts w:cs="Arial"/>
        </w:rPr>
        <w:t>ë</w:t>
      </w:r>
      <w:r w:rsidR="00286B45" w:rsidRPr="00D80F5A">
        <w:rPr>
          <w:rFonts w:cs="Arial"/>
        </w:rPr>
        <w:t>ve</w:t>
      </w:r>
      <w:r w:rsidR="002C471F" w:rsidRPr="00D80F5A">
        <w:rPr>
          <w:rFonts w:cs="Arial"/>
        </w:rPr>
        <w:t xml:space="preserve"> nga k</w:t>
      </w:r>
      <w:r w:rsidR="007B0D3D" w:rsidRPr="00D80F5A">
        <w:rPr>
          <w:rFonts w:cs="Arial"/>
        </w:rPr>
        <w:t>ë</w:t>
      </w:r>
      <w:r w:rsidR="002C471F" w:rsidRPr="00D80F5A">
        <w:rPr>
          <w:rFonts w:cs="Arial"/>
        </w:rPr>
        <w:t xml:space="preserve">rkesa e ALPEX-it, </w:t>
      </w:r>
      <w:r w:rsidR="00182843" w:rsidRPr="00D80F5A">
        <w:rPr>
          <w:rFonts w:cs="Arial"/>
        </w:rPr>
        <w:t>n</w:t>
      </w:r>
      <w:r w:rsidR="007B0D3D" w:rsidRPr="00D80F5A">
        <w:rPr>
          <w:rFonts w:cs="Arial"/>
        </w:rPr>
        <w:t>ë</w:t>
      </w:r>
      <w:r w:rsidR="00182843" w:rsidRPr="00D80F5A">
        <w:rPr>
          <w:rFonts w:cs="Arial"/>
        </w:rPr>
        <w:t xml:space="preserve"> të kundërt</w:t>
      </w:r>
      <w:r w:rsidR="002C471F" w:rsidRPr="00D80F5A">
        <w:rPr>
          <w:rFonts w:cs="Arial"/>
        </w:rPr>
        <w:t xml:space="preserve"> ALPEX-</w:t>
      </w:r>
      <w:r w:rsidR="007B0D3D" w:rsidRPr="00D80F5A">
        <w:rPr>
          <w:rFonts w:cs="Arial"/>
        </w:rPr>
        <w:t>i</w:t>
      </w:r>
      <w:r w:rsidR="002C471F" w:rsidRPr="00D80F5A">
        <w:rPr>
          <w:rFonts w:cs="Arial"/>
        </w:rPr>
        <w:t xml:space="preserve"> ka t</w:t>
      </w:r>
      <w:r w:rsidR="007B0D3D" w:rsidRPr="00D80F5A">
        <w:rPr>
          <w:rFonts w:cs="Arial"/>
        </w:rPr>
        <w:t>ë</w:t>
      </w:r>
      <w:r w:rsidR="002C471F" w:rsidRPr="00D80F5A">
        <w:rPr>
          <w:rFonts w:cs="Arial"/>
        </w:rPr>
        <w:t xml:space="preserve"> drejt</w:t>
      </w:r>
      <w:r w:rsidR="007B0D3D" w:rsidRPr="00D80F5A">
        <w:rPr>
          <w:rFonts w:cs="Arial"/>
        </w:rPr>
        <w:t>ë</w:t>
      </w:r>
      <w:r w:rsidR="002C471F" w:rsidRPr="00D80F5A">
        <w:rPr>
          <w:rFonts w:cs="Arial"/>
        </w:rPr>
        <w:t xml:space="preserve"> t</w:t>
      </w:r>
      <w:r w:rsidR="007B0D3D" w:rsidRPr="00D80F5A">
        <w:rPr>
          <w:rFonts w:cs="Arial"/>
        </w:rPr>
        <w:t>ë</w:t>
      </w:r>
      <w:r w:rsidR="002C471F" w:rsidRPr="00D80F5A">
        <w:rPr>
          <w:rFonts w:cs="Arial"/>
        </w:rPr>
        <w:t xml:space="preserve"> njoftoj</w:t>
      </w:r>
      <w:r w:rsidR="007B0D3D" w:rsidRPr="00D80F5A">
        <w:rPr>
          <w:rFonts w:cs="Arial"/>
        </w:rPr>
        <w:t>ë</w:t>
      </w:r>
      <w:r w:rsidR="002C471F" w:rsidRPr="00D80F5A">
        <w:rPr>
          <w:rFonts w:cs="Arial"/>
        </w:rPr>
        <w:t xml:space="preserve"> Autoritetin Rregullator pa </w:t>
      </w:r>
      <w:r w:rsidR="007B0D3D" w:rsidRPr="00D80F5A">
        <w:rPr>
          <w:rFonts w:cs="Arial"/>
        </w:rPr>
        <w:t>pritur opinionin e Komitetit të Bursës.</w:t>
      </w:r>
    </w:p>
    <w:p w14:paraId="5D92CD28" w14:textId="4AC6409A"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Autoriteti Rregullator, me vendim të tij, mund të pezullojë funksionimin e Produktit ose Llojin e Urdhër</w:t>
      </w:r>
      <w:r w:rsidR="00124F64" w:rsidRPr="00D80F5A">
        <w:rPr>
          <w:rFonts w:cs="Arial"/>
        </w:rPr>
        <w:t>p</w:t>
      </w:r>
      <w:r w:rsidRPr="00D80F5A">
        <w:rPr>
          <w:rFonts w:cs="Arial"/>
        </w:rPr>
        <w:t xml:space="preserve">orosisë dhe të përcaktojë periudhën e pezullimit.    </w:t>
      </w:r>
    </w:p>
    <w:p w14:paraId="63D555DD" w14:textId="354418CD" w:rsidR="009F28E8" w:rsidRPr="00D80F5A" w:rsidRDefault="004037BA" w:rsidP="00E54116">
      <w:pPr>
        <w:pStyle w:val="CERLEVEL4"/>
        <w:numPr>
          <w:ilvl w:val="3"/>
          <w:numId w:val="37"/>
        </w:numPr>
        <w:spacing w:after="0" w:line="276" w:lineRule="auto"/>
        <w:ind w:left="900" w:hanging="900"/>
        <w:rPr>
          <w:rFonts w:cs="Arial"/>
        </w:rPr>
      </w:pPr>
      <w:r w:rsidRPr="00D80F5A">
        <w:rPr>
          <w:rFonts w:cs="Arial"/>
        </w:rPr>
        <w:t>N</w:t>
      </w:r>
      <w:r w:rsidR="009F28E8" w:rsidRPr="00D80F5A">
        <w:rPr>
          <w:rFonts w:cs="Arial"/>
        </w:rPr>
        <w:t xml:space="preserve">jë procedurë e caktuar </w:t>
      </w:r>
      <w:r w:rsidRPr="00D80F5A">
        <w:rPr>
          <w:rFonts w:cs="Arial"/>
        </w:rPr>
        <w:t xml:space="preserve">do të ndiqet </w:t>
      </w:r>
      <w:r w:rsidR="009F28E8" w:rsidRPr="00D80F5A">
        <w:rPr>
          <w:rFonts w:cs="Arial"/>
        </w:rPr>
        <w:t xml:space="preserve">për të </w:t>
      </w:r>
      <w:r w:rsidR="008850F3" w:rsidRPr="00D80F5A">
        <w:rPr>
          <w:rFonts w:cs="Arial"/>
        </w:rPr>
        <w:t>anuluar</w:t>
      </w:r>
      <w:r w:rsidR="009F28E8" w:rsidRPr="00D80F5A">
        <w:rPr>
          <w:rFonts w:cs="Arial"/>
        </w:rPr>
        <w:t xml:space="preserve"> pezullimin e funksionimit të Produkteve / Llojeve të Urdhër</w:t>
      </w:r>
      <w:r w:rsidR="0001587F" w:rsidRPr="00D80F5A">
        <w:rPr>
          <w:rFonts w:cs="Arial"/>
        </w:rPr>
        <w:t>p</w:t>
      </w:r>
      <w:r w:rsidR="009F28E8" w:rsidRPr="00D80F5A">
        <w:rPr>
          <w:rFonts w:cs="Arial"/>
        </w:rPr>
        <w:t xml:space="preserve">orosive. </w:t>
      </w:r>
      <w:r w:rsidRPr="00D80F5A">
        <w:rPr>
          <w:rFonts w:cs="Arial"/>
        </w:rPr>
        <w:t xml:space="preserve"> </w:t>
      </w:r>
    </w:p>
    <w:p w14:paraId="0A4BF36D" w14:textId="392AB465"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ALPEX-i mund ta riaktivizojë një Produkt/Lloj të Urdhër</w:t>
      </w:r>
      <w:r w:rsidR="007F6917" w:rsidRPr="00D80F5A">
        <w:rPr>
          <w:rFonts w:cs="Arial"/>
        </w:rPr>
        <w:t>p</w:t>
      </w:r>
      <w:r w:rsidRPr="00D80F5A">
        <w:rPr>
          <w:rFonts w:cs="Arial"/>
        </w:rPr>
        <w:t xml:space="preserve">orosisë të pezulluar më parë duke e bërë atë të disponueshëm për tregtim, me arsyetimin që: </w:t>
      </w:r>
    </w:p>
    <w:p w14:paraId="1EC664E8" w14:textId="7AFEFD53" w:rsidR="009F28E8" w:rsidRPr="00D80F5A" w:rsidRDefault="009F28E8" w:rsidP="00E54116">
      <w:pPr>
        <w:pStyle w:val="CERLEVEL5"/>
        <w:numPr>
          <w:ilvl w:val="4"/>
          <w:numId w:val="37"/>
        </w:numPr>
        <w:spacing w:after="0" w:line="276" w:lineRule="auto"/>
        <w:ind w:left="1609"/>
        <w:rPr>
          <w:rFonts w:cs="Arial"/>
        </w:rPr>
      </w:pPr>
      <w:r w:rsidRPr="00D80F5A">
        <w:rPr>
          <w:rFonts w:cs="Arial"/>
        </w:rPr>
        <w:t>ALPEX-i konsideron që riaktivizim i Produktit/Llojit të Urdhër</w:t>
      </w:r>
      <w:r w:rsidR="007F6917" w:rsidRPr="00D80F5A">
        <w:rPr>
          <w:rFonts w:cs="Arial"/>
        </w:rPr>
        <w:t>p</w:t>
      </w:r>
      <w:r w:rsidRPr="00D80F5A">
        <w:rPr>
          <w:rFonts w:cs="Arial"/>
        </w:rPr>
        <w:t xml:space="preserve">orosisë nuk do të rrezikojë tregtimin e rregullt në Bursë; dhe  </w:t>
      </w:r>
    </w:p>
    <w:p w14:paraId="3C19D69F" w14:textId="54C9DB80" w:rsidR="009F28E8" w:rsidRPr="00D80F5A" w:rsidRDefault="009F28E8" w:rsidP="00E54116">
      <w:pPr>
        <w:pStyle w:val="CERLEVEL5"/>
        <w:numPr>
          <w:ilvl w:val="4"/>
          <w:numId w:val="37"/>
        </w:numPr>
        <w:spacing w:after="0" w:line="276" w:lineRule="auto"/>
        <w:ind w:left="1609"/>
        <w:rPr>
          <w:rFonts w:cs="Arial"/>
        </w:rPr>
      </w:pPr>
      <w:r w:rsidRPr="00D80F5A">
        <w:rPr>
          <w:rFonts w:cs="Arial"/>
        </w:rPr>
        <w:t>ALPEX-i ka nxjerrë një Njoftim për Tregun tek Anëtarët e Bursës që përmban Datën Efektive për riaktivizim e Produktit/Llojit të Urdhër</w:t>
      </w:r>
      <w:r w:rsidR="007F6917" w:rsidRPr="00D80F5A">
        <w:rPr>
          <w:rFonts w:cs="Arial"/>
        </w:rPr>
        <w:t>p</w:t>
      </w:r>
      <w:r w:rsidRPr="00D80F5A">
        <w:rPr>
          <w:rFonts w:cs="Arial"/>
        </w:rPr>
        <w:t xml:space="preserve">orosisë që do të paraqitet për Ditën e Livrimit dhe Njësinë Kohore të Tregut përkatës duke marrë në konsideratë karakteristikat e Produktit dhe rrethanat që çuan në këtë pezullim.   </w:t>
      </w:r>
    </w:p>
    <w:p w14:paraId="464B7065" w14:textId="54BC3F32" w:rsidR="009F28E8" w:rsidRPr="00D80F5A" w:rsidRDefault="009F28E8" w:rsidP="00E54116">
      <w:pPr>
        <w:pStyle w:val="CERLEVEL2"/>
        <w:numPr>
          <w:ilvl w:val="1"/>
          <w:numId w:val="37"/>
        </w:numPr>
        <w:spacing w:after="0" w:line="276" w:lineRule="auto"/>
        <w:ind w:left="900" w:hanging="900"/>
        <w:rPr>
          <w:rFonts w:cs="Arial"/>
          <w:sz w:val="22"/>
        </w:rPr>
      </w:pPr>
      <w:bookmarkStart w:id="577" w:name="_Ref110452790"/>
      <w:bookmarkStart w:id="578" w:name="_Ref110453793"/>
      <w:bookmarkStart w:id="579" w:name="_Hlk111658154"/>
      <w:bookmarkStart w:id="580" w:name="_Toc112612796"/>
      <w:bookmarkEnd w:id="569"/>
      <w:r w:rsidRPr="00D80F5A">
        <w:rPr>
          <w:rFonts w:cs="Arial"/>
          <w:sz w:val="22"/>
        </w:rPr>
        <w:t xml:space="preserve">Kërkesat </w:t>
      </w:r>
      <w:r w:rsidR="00E46F3A" w:rsidRPr="00D80F5A">
        <w:rPr>
          <w:rFonts w:cs="Arial"/>
          <w:sz w:val="22"/>
        </w:rPr>
        <w:t xml:space="preserve">NDAJ </w:t>
      </w:r>
      <w:r w:rsidRPr="00D80F5A">
        <w:rPr>
          <w:rFonts w:cs="Arial"/>
          <w:sz w:val="22"/>
        </w:rPr>
        <w:t>anëtarë</w:t>
      </w:r>
      <w:r w:rsidR="00E46F3A" w:rsidRPr="00D80F5A">
        <w:rPr>
          <w:rFonts w:cs="Arial"/>
          <w:sz w:val="22"/>
        </w:rPr>
        <w:t>VE</w:t>
      </w:r>
      <w:r w:rsidRPr="00D80F5A">
        <w:rPr>
          <w:rFonts w:cs="Arial"/>
          <w:sz w:val="22"/>
        </w:rPr>
        <w:t xml:space="preserve"> </w:t>
      </w:r>
      <w:r w:rsidR="008F5197" w:rsidRPr="00D80F5A">
        <w:rPr>
          <w:rFonts w:cs="Arial"/>
          <w:sz w:val="22"/>
        </w:rPr>
        <w:t>Të</w:t>
      </w:r>
      <w:r w:rsidRPr="00D80F5A">
        <w:rPr>
          <w:rFonts w:cs="Arial"/>
          <w:sz w:val="22"/>
        </w:rPr>
        <w:t xml:space="preserve"> Bursës dhe kushtet për tregtim</w:t>
      </w:r>
      <w:bookmarkEnd w:id="577"/>
      <w:bookmarkEnd w:id="578"/>
      <w:bookmarkEnd w:id="580"/>
      <w:r w:rsidRPr="00D80F5A">
        <w:rPr>
          <w:rFonts w:cs="Arial"/>
          <w:sz w:val="22"/>
        </w:rPr>
        <w:t xml:space="preserve"> </w:t>
      </w:r>
      <w:r w:rsidR="008F5197" w:rsidRPr="00D80F5A">
        <w:rPr>
          <w:rFonts w:cs="Arial"/>
          <w:sz w:val="22"/>
        </w:rPr>
        <w:t xml:space="preserve"> </w:t>
      </w:r>
    </w:p>
    <w:p w14:paraId="5723BC57" w14:textId="77777777" w:rsidR="009F28E8" w:rsidRPr="00D80F5A" w:rsidRDefault="009F28E8" w:rsidP="00E54116">
      <w:pPr>
        <w:pStyle w:val="CERLEVEL3"/>
        <w:numPr>
          <w:ilvl w:val="2"/>
          <w:numId w:val="33"/>
        </w:numPr>
        <w:spacing w:after="0" w:line="276" w:lineRule="auto"/>
        <w:ind w:left="900" w:hanging="900"/>
        <w:rPr>
          <w:rFonts w:cs="Arial"/>
        </w:rPr>
      </w:pPr>
      <w:bookmarkStart w:id="581" w:name="_Toc112612797"/>
      <w:r w:rsidRPr="00D80F5A">
        <w:rPr>
          <w:rFonts w:cs="Arial"/>
        </w:rPr>
        <w:t>Anëtarësimi aktiv</w:t>
      </w:r>
      <w:bookmarkEnd w:id="581"/>
    </w:p>
    <w:p w14:paraId="10FD33CB" w14:textId="366EAF18"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Tregtimi në Bursë do të kryhet vetëm nga një Anëtar i Bursës që nuk është subjekt i Ndalimit të Tregtimit sipas seksionit </w:t>
      </w:r>
      <w:r w:rsidRPr="00D80F5A">
        <w:rPr>
          <w:rFonts w:cs="Arial"/>
        </w:rPr>
        <w:fldChar w:fldCharType="begin"/>
      </w:r>
      <w:r w:rsidRPr="00D80F5A">
        <w:rPr>
          <w:rFonts w:cs="Arial"/>
        </w:rPr>
        <w:instrText xml:space="preserve"> REF _Ref483401354 \r \h  \* MERGEFORMAT </w:instrText>
      </w:r>
      <w:r w:rsidRPr="00D80F5A">
        <w:rPr>
          <w:rFonts w:cs="Arial"/>
        </w:rPr>
      </w:r>
      <w:r w:rsidRPr="00D80F5A">
        <w:rPr>
          <w:rFonts w:cs="Arial"/>
        </w:rPr>
        <w:fldChar w:fldCharType="separate"/>
      </w:r>
      <w:r w:rsidR="00364066" w:rsidRPr="00D80F5A">
        <w:rPr>
          <w:rFonts w:cs="Arial"/>
        </w:rPr>
        <w:t>C.2.4</w:t>
      </w:r>
      <w:r w:rsidRPr="00D80F5A">
        <w:rPr>
          <w:rFonts w:cs="Arial"/>
        </w:rPr>
        <w:fldChar w:fldCharType="end"/>
      </w:r>
      <w:r w:rsidRPr="00D80F5A">
        <w:rPr>
          <w:rFonts w:cs="Arial"/>
        </w:rPr>
        <w:t xml:space="preserve"> ose një Urdhër</w:t>
      </w:r>
      <w:r w:rsidR="007F6917" w:rsidRPr="00D80F5A">
        <w:rPr>
          <w:rFonts w:cs="Arial"/>
        </w:rPr>
        <w:t xml:space="preserve"> për</w:t>
      </w:r>
      <w:r w:rsidRPr="00D80F5A">
        <w:rPr>
          <w:rFonts w:cs="Arial"/>
        </w:rPr>
        <w:t xml:space="preserve"> Pezullim sipas seksionit </w:t>
      </w:r>
      <w:r w:rsidRPr="00D80F5A">
        <w:rPr>
          <w:rFonts w:cs="Arial"/>
        </w:rPr>
        <w:fldChar w:fldCharType="begin"/>
      </w:r>
      <w:r w:rsidRPr="00D80F5A">
        <w:rPr>
          <w:rFonts w:cs="Arial"/>
        </w:rPr>
        <w:instrText xml:space="preserve"> REF _Ref99362928 \r \h  \* MERGEFORMAT </w:instrText>
      </w:r>
      <w:r w:rsidRPr="00D80F5A">
        <w:rPr>
          <w:rFonts w:cs="Arial"/>
        </w:rPr>
      </w:r>
      <w:r w:rsidRPr="00D80F5A">
        <w:rPr>
          <w:rFonts w:cs="Arial"/>
        </w:rPr>
        <w:fldChar w:fldCharType="separate"/>
      </w:r>
      <w:r w:rsidR="006106C9" w:rsidRPr="00D80F5A">
        <w:rPr>
          <w:rFonts w:cs="Arial"/>
        </w:rPr>
        <w:t>C.2</w:t>
      </w:r>
      <w:r w:rsidRPr="00D80F5A">
        <w:rPr>
          <w:rFonts w:cs="Arial"/>
        </w:rPr>
        <w:fldChar w:fldCharType="end"/>
      </w:r>
      <w:r w:rsidRPr="00D80F5A">
        <w:rPr>
          <w:rFonts w:cs="Arial"/>
        </w:rPr>
        <w:t xml:space="preserve">. </w:t>
      </w:r>
    </w:p>
    <w:p w14:paraId="5CB8B295" w14:textId="77777777" w:rsidR="009F28E8" w:rsidRPr="00D80F5A" w:rsidRDefault="009F28E8" w:rsidP="00E54116">
      <w:pPr>
        <w:pStyle w:val="CERLEVEL3"/>
        <w:numPr>
          <w:ilvl w:val="2"/>
          <w:numId w:val="33"/>
        </w:numPr>
        <w:spacing w:after="0" w:line="276" w:lineRule="auto"/>
        <w:ind w:left="900" w:hanging="900"/>
        <w:rPr>
          <w:rFonts w:cs="Arial"/>
        </w:rPr>
      </w:pPr>
      <w:bookmarkStart w:id="582" w:name="_Toc19265920"/>
      <w:bookmarkStart w:id="583" w:name="_Toc112612798"/>
      <w:r w:rsidRPr="00D80F5A">
        <w:rPr>
          <w:rFonts w:cs="Arial"/>
        </w:rPr>
        <w:t>Kërkesat teknike</w:t>
      </w:r>
      <w:bookmarkEnd w:id="582"/>
      <w:bookmarkEnd w:id="583"/>
    </w:p>
    <w:p w14:paraId="34A7F50B"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Në mënyrë që të sigurohet funksionimi i rregullt i Bursës, çdo Anëtar i Bursës duhet: </w:t>
      </w:r>
    </w:p>
    <w:p w14:paraId="2A706497"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të jetë në përputhje me rregullat që kanë të bëjnë me kërkesat teknike, infrastrukturën dhe aksesin e përcaktuar në Kapitullin I, në Procedurat , ose në dokumentacionin teknik të përcaktuar në Procedurat;</w:t>
      </w:r>
    </w:p>
    <w:p w14:paraId="34CFB42C" w14:textId="7F80AD5C"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të ketë në dispozicion infrastrukturën e duhur teknike për të garantuar tregtimin korrekt nëpërmjet ETSS dhe Klerimin korrekt nëpërmjet EMCS për rastin e një Anëtari </w:t>
      </w:r>
      <w:r w:rsidR="00DE1B13" w:rsidRPr="00D80F5A">
        <w:rPr>
          <w:rFonts w:cs="Arial"/>
        </w:rPr>
        <w:t xml:space="preserve">Personal </w:t>
      </w:r>
      <w:r w:rsidRPr="00D80F5A">
        <w:rPr>
          <w:rFonts w:cs="Arial"/>
        </w:rPr>
        <w:t xml:space="preserve">të Klerimit. </w:t>
      </w:r>
    </w:p>
    <w:p w14:paraId="1F3FC21F"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të mbajë në gjendje të mirë infrastrukturën teknike dhe të garantojë gatishmërinë për operim të vazhdueshëm; dhe</w:t>
      </w:r>
    </w:p>
    <w:p w14:paraId="6C06D356" w14:textId="72AB645E"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lastRenderedPageBreak/>
        <w:t xml:space="preserve">të sigurojë që disponon personelin e mjaftueshëm dhe të kualifikuar për Tregtim dhe Klerim në rastin e një Anëtari </w:t>
      </w:r>
      <w:r w:rsidR="00DE1B13" w:rsidRPr="00D80F5A">
        <w:rPr>
          <w:rFonts w:cs="Arial"/>
        </w:rPr>
        <w:t xml:space="preserve">Personal </w:t>
      </w:r>
      <w:r w:rsidRPr="00D80F5A">
        <w:rPr>
          <w:rFonts w:cs="Arial"/>
        </w:rPr>
        <w:t xml:space="preserve">të Klerimit. </w:t>
      </w:r>
    </w:p>
    <w:p w14:paraId="5CE66D4C"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Për të zbatuar në mënyrë efektive dispozitat e Rregullave të ALPEX-it, ALPEX-i mund të nxjerrë Vendime Teknike që rregullojnë vetëm çështjet teknike të natyrës jo-rregullative për Anëtarët e Bursës.  </w:t>
      </w:r>
    </w:p>
    <w:p w14:paraId="0EFBDB8C"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Vendimet Teknike bëhen publike në faqen e ueb-it të ALPEX-it dhe hyjnë në fuqi nga data e publikimit. Nëse konsiderohet i përshtatshëm për zbatimin pa probleme të marrëveshjes, mund të shtyhet hyrja në fuqi ose mund të aplikohen kushte shtesë kalimtare të cilat ndikojnë në vlefshmërinë e këtij Vendimi Teknik. Në këtë rast, në këtë Vendim Teknik bëhet një referim i veçantë.</w:t>
      </w:r>
    </w:p>
    <w:p w14:paraId="6F2242A7"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Në rast konflikti ndërmjet Vendimeve Teknike të ALPEX-it dhe dispozitave të Rregullave të ALPEX-it, do të mbizotërojnë dispozitat e Rregullave të ALPEX-it dhe Procedurat. </w:t>
      </w:r>
    </w:p>
    <w:p w14:paraId="1063F4BC" w14:textId="77777777" w:rsidR="009F28E8" w:rsidRPr="00D80F5A" w:rsidRDefault="009F28E8" w:rsidP="00E54116">
      <w:pPr>
        <w:pStyle w:val="CERLEVEL3"/>
        <w:numPr>
          <w:ilvl w:val="2"/>
          <w:numId w:val="33"/>
        </w:numPr>
        <w:spacing w:after="0" w:line="276" w:lineRule="auto"/>
        <w:ind w:left="900" w:hanging="900"/>
        <w:rPr>
          <w:rFonts w:cs="Arial"/>
        </w:rPr>
      </w:pPr>
      <w:bookmarkStart w:id="584" w:name="_Toc481598171"/>
      <w:bookmarkStart w:id="585" w:name="_Toc481598173"/>
      <w:bookmarkStart w:id="586" w:name="_Toc481598174"/>
      <w:bookmarkStart w:id="587" w:name="_Toc481598175"/>
      <w:bookmarkStart w:id="588" w:name="_Toc481598176"/>
      <w:bookmarkStart w:id="589" w:name="_Toc481598177"/>
      <w:bookmarkStart w:id="590" w:name="_Toc481598178"/>
      <w:bookmarkStart w:id="591" w:name="_Toc481598179"/>
      <w:bookmarkStart w:id="592" w:name="_Toc481598180"/>
      <w:bookmarkStart w:id="593" w:name="_Toc481598181"/>
      <w:bookmarkStart w:id="594" w:name="_Toc481598182"/>
      <w:bookmarkStart w:id="595" w:name="_Toc481598183"/>
      <w:bookmarkStart w:id="596" w:name="_Toc481598184"/>
      <w:bookmarkStart w:id="597" w:name="_Toc481598185"/>
      <w:bookmarkStart w:id="598" w:name="_Toc481598186"/>
      <w:bookmarkStart w:id="599" w:name="_Toc481598187"/>
      <w:bookmarkStart w:id="600" w:name="_Toc481598188"/>
      <w:bookmarkStart w:id="601" w:name="_Toc481598189"/>
      <w:bookmarkStart w:id="602" w:name="_Toc112612799"/>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D80F5A">
        <w:rPr>
          <w:rFonts w:cs="Arial"/>
        </w:rPr>
        <w:t>Agjentet Tregtarë të Certifikuar</w:t>
      </w:r>
      <w:bookmarkEnd w:id="602"/>
    </w:p>
    <w:p w14:paraId="65B091B5" w14:textId="2B76E739" w:rsidR="009F28E8" w:rsidRPr="00D80F5A" w:rsidRDefault="009F28E8" w:rsidP="00E54116">
      <w:pPr>
        <w:pStyle w:val="CERLEVEL4"/>
        <w:numPr>
          <w:ilvl w:val="3"/>
          <w:numId w:val="33"/>
        </w:numPr>
        <w:tabs>
          <w:tab w:val="left" w:pos="900"/>
        </w:tabs>
        <w:spacing w:after="0" w:line="276" w:lineRule="auto"/>
        <w:ind w:left="851" w:hanging="852"/>
        <w:rPr>
          <w:rFonts w:cs="Arial"/>
        </w:rPr>
      </w:pPr>
      <w:r w:rsidRPr="00D80F5A">
        <w:rPr>
          <w:rFonts w:cs="Arial"/>
        </w:rPr>
        <w:t xml:space="preserve">Çdo Anëtar i Bursës duhet që të caktojë një (1) Agjent Tregtare të Certifikuar për Tregtim </w:t>
      </w:r>
      <w:r w:rsidR="00CC393D" w:rsidRPr="00D80F5A">
        <w:rPr>
          <w:rFonts w:cs="Arial"/>
        </w:rPr>
        <w:t>në</w:t>
      </w:r>
      <w:r w:rsidRPr="00D80F5A">
        <w:rPr>
          <w:rFonts w:cs="Arial"/>
        </w:rPr>
        <w:t xml:space="preserve"> emër të Anëtarit të Bursës në secilin prej Tregjeve të ALPEX-it ku Anëtari merr pjesë, miratimi i të cilit nuk</w:t>
      </w:r>
      <w:r w:rsidR="00044FFB" w:rsidRPr="00D80F5A">
        <w:rPr>
          <w:rFonts w:cs="Arial"/>
        </w:rPr>
        <w:t xml:space="preserve"> do të</w:t>
      </w:r>
      <w:r w:rsidRPr="00D80F5A">
        <w:rPr>
          <w:rFonts w:cs="Arial"/>
        </w:rPr>
        <w:t xml:space="preserve"> </w:t>
      </w:r>
      <w:r w:rsidR="00B846EA" w:rsidRPr="00D80F5A">
        <w:rPr>
          <w:rFonts w:cs="Arial"/>
        </w:rPr>
        <w:t xml:space="preserve">ndalohet </w:t>
      </w:r>
      <w:r w:rsidRPr="00D80F5A">
        <w:rPr>
          <w:rFonts w:cs="Arial"/>
        </w:rPr>
        <w:t xml:space="preserve">pa arsye nga ALPEX-i. Anëtari i Bursës mund të caktojë të njëjtin person si Agjent Tregtar të Certifikuar në disa Tregje të ALPEX-it.  </w:t>
      </w:r>
    </w:p>
    <w:p w14:paraId="41D2BC8C" w14:textId="59DA0063" w:rsidR="009F28E8" w:rsidRPr="00D80F5A" w:rsidRDefault="009F28E8" w:rsidP="00E54116">
      <w:pPr>
        <w:pStyle w:val="CERLEVEL4"/>
        <w:numPr>
          <w:ilvl w:val="3"/>
          <w:numId w:val="33"/>
        </w:numPr>
        <w:spacing w:after="0" w:line="276" w:lineRule="auto"/>
        <w:ind w:left="851" w:hanging="851"/>
        <w:rPr>
          <w:rFonts w:cs="Arial"/>
        </w:rPr>
      </w:pPr>
      <w:r w:rsidRPr="00D80F5A">
        <w:rPr>
          <w:rFonts w:cs="Arial"/>
        </w:rPr>
        <w:t>Përveç</w:t>
      </w:r>
      <w:r w:rsidR="00B846EA" w:rsidRPr="00D80F5A">
        <w:rPr>
          <w:rFonts w:cs="Arial"/>
        </w:rPr>
        <w:t>se</w:t>
      </w:r>
      <w:r w:rsidRPr="00D80F5A">
        <w:rPr>
          <w:rFonts w:cs="Arial"/>
        </w:rPr>
        <w:t xml:space="preserve"> kur është rënë dakord ndryshe me ALPEX-in, Agjenti Tregtar i Certifikuar do të ketë qasje të plotë në ETSS në lidhje me të gjitha Portofolat e Tregtimit të Anëtarit respektive të Bursës për </w:t>
      </w:r>
      <w:r w:rsidR="00824C81" w:rsidRPr="00D80F5A">
        <w:rPr>
          <w:rFonts w:cs="Arial"/>
        </w:rPr>
        <w:t>secilin</w:t>
      </w:r>
      <w:r w:rsidRPr="00D80F5A">
        <w:rPr>
          <w:rFonts w:cs="Arial"/>
        </w:rPr>
        <w:t xml:space="preserve"> nga Tregjet e ALPEX-it për të cilët ai është caktuar. Çdo Anëtar i Bursës duhet të sigurojë që Agjenti i tij Tregtar i Certifikuar të jetë plotësisht i autorizuar të përfaqësojë Anëtarin e Bursës në ALPEX në të gjitha çështjet që lidhen me Tregtimin e Anëtarit të Bursës  në secilin Treg të ALPEX-it për të cilën ai është emëruar. Agjenti Tregtar i Certifikuar do të jetë në gjendje të ndërmarrë një veprim në mënyrën e duhur në lidhje me afatet kohore ditore dhe kërkesat e tjera në përputhje me Rregullat e ALPEX-it dhe Procedurat në tërësinë e tyre.    </w:t>
      </w:r>
    </w:p>
    <w:p w14:paraId="4C9820FF" w14:textId="29B21B07" w:rsidR="009F28E8" w:rsidRPr="00D80F5A" w:rsidRDefault="009F28E8" w:rsidP="00E54116">
      <w:pPr>
        <w:pStyle w:val="CERLEVEL4"/>
        <w:numPr>
          <w:ilvl w:val="3"/>
          <w:numId w:val="33"/>
        </w:numPr>
        <w:tabs>
          <w:tab w:val="left" w:pos="900"/>
        </w:tabs>
        <w:spacing w:after="0" w:line="276" w:lineRule="auto"/>
        <w:ind w:left="851" w:hanging="852"/>
        <w:rPr>
          <w:rFonts w:cs="Arial"/>
        </w:rPr>
      </w:pPr>
      <w:r w:rsidRPr="00D80F5A">
        <w:rPr>
          <w:rFonts w:cs="Arial"/>
        </w:rPr>
        <w:t>Mbas marrjes të një njoftimi me shkrim nga Anëtari i Bursës për tërheqjen e emërimit të një Agjenti Tregtar të Certifikuar, ALPEX-i do t’i dërgojë një konfirmim me shkrim për marrjen e këtij njoftimi dhe do të ndalojë hyrjen e Agjentit Tregtar të Certifikuar në ETSS sa më shpejt që të jetë e mundur. Pavarësisht marrjes së konfirmimit me shkrim nga ALPEX-i lidhur me marrjen e njoftimit nga Anëtari i Bursës, ky i fundit do të mbetet i lidhur dhe përgjegjës për të gjitha veprimet ose mosveprimet e Agjentit Tregtar të Certifikuar lidhur me Tregtimin gjatë periudhës që ky Agjent ka të drejtën e hyrjes në ETSS, derisa ALPEX-i të ketë konfirmuar me shkrim s</w:t>
      </w:r>
      <w:r w:rsidR="008B7AE8" w:rsidRPr="00D80F5A">
        <w:rPr>
          <w:rFonts w:cs="Arial"/>
        </w:rPr>
        <w:t>e</w:t>
      </w:r>
      <w:r w:rsidRPr="00D80F5A">
        <w:rPr>
          <w:rFonts w:cs="Arial"/>
        </w:rPr>
        <w:t xml:space="preserve"> hyrja e Agjentit Tregtar të Certifikuar në ETSS ka përfunduar.         </w:t>
      </w:r>
    </w:p>
    <w:p w14:paraId="0336C430" w14:textId="723268F3" w:rsidR="009F28E8" w:rsidRPr="00D80F5A" w:rsidRDefault="009F28E8" w:rsidP="00E54116">
      <w:pPr>
        <w:pStyle w:val="CERLEVEL4"/>
        <w:numPr>
          <w:ilvl w:val="3"/>
          <w:numId w:val="33"/>
        </w:numPr>
        <w:tabs>
          <w:tab w:val="left" w:pos="900"/>
        </w:tabs>
        <w:spacing w:after="0" w:line="276" w:lineRule="auto"/>
        <w:ind w:left="851" w:hanging="852"/>
        <w:rPr>
          <w:rFonts w:cs="Arial"/>
        </w:rPr>
      </w:pPr>
      <w:r w:rsidRPr="00D80F5A">
        <w:rPr>
          <w:rFonts w:cs="Arial"/>
        </w:rPr>
        <w:t>Në rast se Agjenti Tregtar i Certifikuar është revokuar,  ALPEX-i do ti dorëzojë Anëtarit të Bursës një Llogari Përdoruesi të r</w:t>
      </w:r>
      <w:r w:rsidR="00D325D4" w:rsidRPr="00D80F5A">
        <w:rPr>
          <w:rFonts w:cs="Arial"/>
        </w:rPr>
        <w:t>e</w:t>
      </w:r>
      <w:r w:rsidRPr="00D80F5A">
        <w:rPr>
          <w:rFonts w:cs="Arial"/>
        </w:rPr>
        <w:t xml:space="preserve"> për hyrjen në ETSS për një Treg të caktuar të ALPEX-it, vetëm pasi Anëtari i Bursës të ketë emëruar një Agjent të ri Tregtar që duhet Certifikuar nga ALPEX-i.  </w:t>
      </w:r>
    </w:p>
    <w:p w14:paraId="671107FA" w14:textId="77777777" w:rsidR="009F28E8" w:rsidRPr="00D80F5A" w:rsidRDefault="009F28E8" w:rsidP="00E54116">
      <w:pPr>
        <w:pStyle w:val="CERLEVEL4"/>
        <w:numPr>
          <w:ilvl w:val="3"/>
          <w:numId w:val="33"/>
        </w:numPr>
        <w:tabs>
          <w:tab w:val="left" w:pos="900"/>
        </w:tabs>
        <w:spacing w:after="0" w:line="276" w:lineRule="auto"/>
        <w:ind w:left="851" w:hanging="852"/>
        <w:rPr>
          <w:rFonts w:cs="Arial"/>
        </w:rPr>
      </w:pPr>
      <w:r w:rsidRPr="00D80F5A">
        <w:rPr>
          <w:rFonts w:cs="Arial"/>
        </w:rPr>
        <w:lastRenderedPageBreak/>
        <w:t xml:space="preserve">Anëtari i Bursës është përgjegjës për Llogarinë e Përdoruesit për hyrjen në ETSS për Tregjet e ALPEX-it, dhe për të gjitha veprimet dhe aktivitetet që kryhen lidhur me Llogarinë e Përdoruesit nga momenti që Anëtari i Bursës merr detajet e Llogarisë së Përdoruesit  deri në momentin që ALPEX  pezullon  Llogarinë e Përdoruesit sipas Rregullave të ALPEX-it dhe Marrëveshjen e Anëtarësimit në Bursë. Përgjegjësia për Llogarinë e Përdoruesit përfshin detyrimin për dëmet (për ALPEX-in ose Anëtarin) nga përdorimi i paautorizuar i Llogarisë së Përdoruesit.   </w:t>
      </w:r>
    </w:p>
    <w:p w14:paraId="136BF7EA" w14:textId="77777777" w:rsidR="009F28E8" w:rsidRPr="00D80F5A" w:rsidRDefault="009F28E8" w:rsidP="00E54116">
      <w:pPr>
        <w:pStyle w:val="CERLEVEL4"/>
        <w:numPr>
          <w:ilvl w:val="3"/>
          <w:numId w:val="33"/>
        </w:numPr>
        <w:tabs>
          <w:tab w:val="left" w:pos="900"/>
        </w:tabs>
        <w:spacing w:after="0" w:line="276" w:lineRule="auto"/>
        <w:ind w:left="900" w:hanging="900"/>
        <w:rPr>
          <w:rFonts w:cs="Arial"/>
        </w:rPr>
      </w:pPr>
      <w:r w:rsidRPr="00D80F5A">
        <w:rPr>
          <w:rFonts w:cs="Arial"/>
        </w:rPr>
        <w:t>Për më tepër, Anëtari i Bursës mund të kërkojë hapjen e një Llogarie Përdoruesi për shërbimin API për hyrjen në ETSS. Në mënyrë që ALPEX-i të hapë një Llogari Përdoruesi për një Anëtar për shërbimin API për hyrje në ETSS, Anëtari i Bursës  është i detyruar t’i dërgojë ALPEX-it një kërkesë të plotësuar për shërbimin API.</w:t>
      </w:r>
    </w:p>
    <w:p w14:paraId="30127A51" w14:textId="77777777" w:rsidR="009F28E8" w:rsidRPr="00D80F5A" w:rsidRDefault="009F28E8" w:rsidP="00E54116">
      <w:pPr>
        <w:pStyle w:val="CERLEVEL3"/>
        <w:numPr>
          <w:ilvl w:val="2"/>
          <w:numId w:val="33"/>
        </w:numPr>
        <w:spacing w:after="0" w:line="276" w:lineRule="auto"/>
        <w:ind w:left="900" w:hanging="900"/>
        <w:rPr>
          <w:rFonts w:cs="Arial"/>
        </w:rPr>
      </w:pPr>
      <w:bookmarkStart w:id="603" w:name="_Toc112612800"/>
      <w:r w:rsidRPr="00D80F5A">
        <w:rPr>
          <w:rFonts w:cs="Arial"/>
        </w:rPr>
        <w:t>Portofolat e Tregtimit</w:t>
      </w:r>
      <w:bookmarkEnd w:id="603"/>
    </w:p>
    <w:p w14:paraId="4FEB32A4" w14:textId="38F833A3"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Anëtarëve të Bursës do t’u jepen Portofola për Tregtim, subjekt i miratimit paraprak nga ALPEX-i (</w:t>
      </w:r>
      <w:r w:rsidR="007472A9" w:rsidRPr="00D80F5A">
        <w:rPr>
          <w:rFonts w:cs="Arial"/>
        </w:rPr>
        <w:t xml:space="preserve">cili nuk do të refuzohet </w:t>
      </w:r>
      <w:r w:rsidRPr="00D80F5A">
        <w:rPr>
          <w:rFonts w:cs="Arial"/>
        </w:rPr>
        <w:t xml:space="preserve">në mënyrë të paarsyeshme) në bazë të kërkesës se tyre për të marr pjesë në Tregjet  e ALPEX-it. </w:t>
      </w:r>
    </w:p>
    <w:p w14:paraId="0D02A6C8" w14:textId="77777777" w:rsidR="009F28E8" w:rsidRPr="00D80F5A" w:rsidRDefault="009F28E8" w:rsidP="00E54116">
      <w:pPr>
        <w:pStyle w:val="CERLEVEL3"/>
        <w:numPr>
          <w:ilvl w:val="2"/>
          <w:numId w:val="33"/>
        </w:numPr>
        <w:spacing w:after="0" w:line="276" w:lineRule="auto"/>
        <w:ind w:left="900" w:hanging="900"/>
        <w:rPr>
          <w:rFonts w:cs="Arial"/>
        </w:rPr>
      </w:pPr>
      <w:bookmarkStart w:id="604" w:name="_Toc112612801"/>
      <w:r w:rsidRPr="00D80F5A">
        <w:rPr>
          <w:rFonts w:cs="Arial"/>
        </w:rPr>
        <w:t>Përfaqësimet nga Anëtari</w:t>
      </w:r>
      <w:bookmarkEnd w:id="604"/>
    </w:p>
    <w:p w14:paraId="39C4FB08" w14:textId="0D4C7FCF" w:rsidR="009F28E8" w:rsidRPr="00D80F5A" w:rsidRDefault="009F28E8" w:rsidP="00E54116">
      <w:pPr>
        <w:pStyle w:val="CERLEVEL4"/>
        <w:numPr>
          <w:ilvl w:val="3"/>
          <w:numId w:val="33"/>
        </w:numPr>
        <w:spacing w:after="0" w:line="276" w:lineRule="auto"/>
        <w:ind w:left="900" w:hanging="900"/>
        <w:rPr>
          <w:rFonts w:cs="Arial"/>
          <w:bCs/>
        </w:rPr>
      </w:pPr>
      <w:r w:rsidRPr="00D80F5A">
        <w:rPr>
          <w:rFonts w:cs="Arial"/>
          <w:bCs/>
        </w:rPr>
        <w:t>Çdo Anëtar përfaqëson dhe garanton ALPEX-in në çdo datë në të cilën është paraqitur një Urdhër</w:t>
      </w:r>
      <w:r w:rsidR="00EE0923" w:rsidRPr="00D80F5A">
        <w:rPr>
          <w:rFonts w:cs="Arial"/>
          <w:bCs/>
        </w:rPr>
        <w:t>p</w:t>
      </w:r>
      <w:r w:rsidRPr="00D80F5A">
        <w:rPr>
          <w:rFonts w:cs="Arial"/>
          <w:bCs/>
        </w:rPr>
        <w:t>orosi ose është lidhur një Transaksion që:</w:t>
      </w:r>
    </w:p>
    <w:p w14:paraId="54DF3A78" w14:textId="5A0D5C15" w:rsidR="009F28E8" w:rsidRPr="00D80F5A" w:rsidRDefault="009F28E8" w:rsidP="00E54116">
      <w:pPr>
        <w:pStyle w:val="CERLEVEL5"/>
        <w:numPr>
          <w:ilvl w:val="4"/>
          <w:numId w:val="33"/>
        </w:numPr>
        <w:spacing w:after="0" w:line="276" w:lineRule="auto"/>
        <w:ind w:left="1440" w:hanging="540"/>
        <w:rPr>
          <w:rFonts w:cs="Arial"/>
        </w:rPr>
      </w:pPr>
      <w:bookmarkStart w:id="605" w:name="_Ref110453841"/>
      <w:r w:rsidRPr="00D80F5A">
        <w:rPr>
          <w:rFonts w:cs="Arial"/>
          <w:b/>
          <w:bCs/>
        </w:rPr>
        <w:t>Autoriteti:</w:t>
      </w:r>
      <w:r w:rsidRPr="00D80F5A">
        <w:rPr>
          <w:rFonts w:cs="Arial"/>
        </w:rPr>
        <w:t xml:space="preserve"> Ka autoritetin të kryejë detyrimet e tij sipas këtyre Rregulla</w:t>
      </w:r>
      <w:r w:rsidR="008B7AE8" w:rsidRPr="00D80F5A">
        <w:rPr>
          <w:rFonts w:cs="Arial"/>
        </w:rPr>
        <w:t>ve</w:t>
      </w:r>
      <w:r w:rsidRPr="00D80F5A">
        <w:rPr>
          <w:rFonts w:cs="Arial"/>
        </w:rPr>
        <w:t xml:space="preserve"> të ALPEX-it ose Procedurat ose Marrëveshjes së Anëtarësimit në Bursë dhe çdo Transaksion;</w:t>
      </w:r>
      <w:bookmarkEnd w:id="605"/>
    </w:p>
    <w:p w14:paraId="12D30243"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Statusi</w:t>
      </w:r>
      <w:r w:rsidRPr="00D80F5A">
        <w:rPr>
          <w:rFonts w:cs="Arial"/>
        </w:rPr>
        <w:t>: Është i organizuar siç duhet  dhe ekziston në mënyrë të vlefshme në bazë të ligjeve dhe juridiksionit për sipërmarrjen;</w:t>
      </w:r>
    </w:p>
    <w:p w14:paraId="440A70B3" w14:textId="7BCC058D"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Organizata</w:t>
      </w:r>
      <w:r w:rsidRPr="00D80F5A">
        <w:rPr>
          <w:rFonts w:cs="Arial"/>
        </w:rPr>
        <w:t xml:space="preserve">: Ka personel të përshtatshëm dhe </w:t>
      </w:r>
      <w:r w:rsidR="008B7AE8" w:rsidRPr="00D80F5A">
        <w:rPr>
          <w:rFonts w:cs="Arial"/>
        </w:rPr>
        <w:t>të</w:t>
      </w:r>
      <w:r w:rsidRPr="00D80F5A">
        <w:rPr>
          <w:rFonts w:cs="Arial"/>
        </w:rPr>
        <w:t xml:space="preserve"> organizuar për të kryer veprimtarinë, dhe personeli i saj ka kompetencat dhe njohuritë e nevojshme për Tregtim;</w:t>
      </w:r>
    </w:p>
    <w:p w14:paraId="5F924AE2" w14:textId="4B9C311C"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Vlerësimi i rrezikut</w:t>
      </w:r>
      <w:r w:rsidRPr="00D80F5A">
        <w:rPr>
          <w:rFonts w:cs="Arial"/>
        </w:rPr>
        <w:t>: Është i vetëdijshëm dhe i kupton karakteristikat e secilit prej Produkteve dhe rreziqet që lidhen me të, dhe ka paraqitur Urdhër</w:t>
      </w:r>
      <w:r w:rsidR="00CC393D" w:rsidRPr="00D80F5A">
        <w:rPr>
          <w:rFonts w:cs="Arial"/>
        </w:rPr>
        <w:t>p</w:t>
      </w:r>
      <w:r w:rsidRPr="00D80F5A">
        <w:rPr>
          <w:rFonts w:cs="Arial"/>
        </w:rPr>
        <w:t xml:space="preserve">orosi </w:t>
      </w:r>
      <w:r w:rsidR="00431649" w:rsidRPr="00D80F5A">
        <w:rPr>
          <w:rFonts w:cs="Arial"/>
        </w:rPr>
        <w:t xml:space="preserve">pasi ka patur </w:t>
      </w:r>
      <w:r w:rsidRPr="00D80F5A">
        <w:rPr>
          <w:rFonts w:cs="Arial"/>
        </w:rPr>
        <w:t xml:space="preserve">mundësie të plotë për të shqyrtuar termat dhe kushtet e tyre dhe ka një kuptueshmëri të përshtatshme të këtyre termave dhe kushteve dhe të rreziqeve të tyre, dhe është i aftë të marrë përsipër këto rreziqe;  </w:t>
      </w:r>
      <w:r w:rsidR="00431649" w:rsidRPr="00D80F5A">
        <w:rPr>
          <w:rFonts w:cs="Arial"/>
        </w:rPr>
        <w:t xml:space="preserve"> </w:t>
      </w:r>
    </w:p>
    <w:p w14:paraId="0A4FA15D" w14:textId="4214CB73"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Nuk ka shkelje ose konflikt</w:t>
      </w:r>
      <w:r w:rsidRPr="00D80F5A">
        <w:rPr>
          <w:rFonts w:cs="Arial"/>
        </w:rPr>
        <w:t xml:space="preserve">: Ekzekutimi, dorëzimi dhe zbatimi i Marrëveshjes përkatëse për Anëtarësimin në Bursë ose Rregullave të ALPEX-it dhe Procedurat nuk shkelin ose bien në kundërshtim me ndonjë Ligj të Zbatueshëm ose ndonjë dispozitë të dokumenteve të tij kushtetuese të zbatueshme për Anëtarin ose ndonjë nga asetet e tij, ose çdo kufizim kontraktual ose që prek atë ose ndonjë nga asetet e tij;    </w:t>
      </w:r>
    </w:p>
    <w:p w14:paraId="2BEE176C" w14:textId="32AF8F86"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Autorizimet e kërkuara</w:t>
      </w:r>
      <w:r w:rsidRPr="00D80F5A">
        <w:rPr>
          <w:rFonts w:cs="Arial"/>
        </w:rPr>
        <w:t xml:space="preserve">: Të gjitha Autorizimet e Kërkuara  sipas Legjislacionit në Fuqi  janë marrë dhe janë plotësisht të vlefshme, </w:t>
      </w:r>
      <w:r w:rsidR="00841E66" w:rsidRPr="00D80F5A">
        <w:rPr>
          <w:rFonts w:cs="Arial"/>
        </w:rPr>
        <w:t>kanë</w:t>
      </w:r>
      <w:r w:rsidRPr="00D80F5A">
        <w:rPr>
          <w:rFonts w:cs="Arial"/>
        </w:rPr>
        <w:t xml:space="preserve"> përmbushur </w:t>
      </w:r>
      <w:r w:rsidR="00FA6828" w:rsidRPr="00D80F5A">
        <w:rPr>
          <w:rFonts w:cs="Arial"/>
        </w:rPr>
        <w:t>të gjitha</w:t>
      </w:r>
      <w:r w:rsidRPr="00D80F5A">
        <w:rPr>
          <w:rFonts w:cs="Arial"/>
        </w:rPr>
        <w:t xml:space="preserve"> kusht</w:t>
      </w:r>
      <w:r w:rsidR="00FA6828" w:rsidRPr="00D80F5A">
        <w:rPr>
          <w:rFonts w:cs="Arial"/>
        </w:rPr>
        <w:t>et</w:t>
      </w:r>
      <w:r w:rsidRPr="00D80F5A">
        <w:rPr>
          <w:rFonts w:cs="Arial"/>
        </w:rPr>
        <w:t xml:space="preserve"> </w:t>
      </w:r>
      <w:r w:rsidR="00FA6828" w:rsidRPr="00D80F5A">
        <w:rPr>
          <w:rFonts w:cs="Arial"/>
        </w:rPr>
        <w:t>e</w:t>
      </w:r>
      <w:r w:rsidRPr="00D80F5A">
        <w:rPr>
          <w:rFonts w:cs="Arial"/>
        </w:rPr>
        <w:t xml:space="preserve"> autoriteteve dhe nuk ka licenca ose dosje të mëtejshme ose akte të tjera për t'u marrë nga Anëtari i Bursës në përputhje me ndonjë Autoritet Rregullator ose Gjykatë në lidhje me Tregtimin ose Klerimin; </w:t>
      </w:r>
    </w:p>
    <w:p w14:paraId="68054B45" w14:textId="526F04B5" w:rsidR="009F28E8" w:rsidRPr="00D80F5A" w:rsidRDefault="009F28E8" w:rsidP="00E54116">
      <w:pPr>
        <w:pStyle w:val="CERLEVEL5"/>
        <w:numPr>
          <w:ilvl w:val="4"/>
          <w:numId w:val="33"/>
        </w:numPr>
        <w:spacing w:after="0" w:line="276" w:lineRule="auto"/>
        <w:ind w:left="1440" w:hanging="540"/>
        <w:rPr>
          <w:rFonts w:cs="Arial"/>
        </w:rPr>
      </w:pPr>
      <w:bookmarkStart w:id="606" w:name="_Ref110453854"/>
      <w:r w:rsidRPr="00D80F5A">
        <w:rPr>
          <w:rFonts w:cs="Arial"/>
          <w:b/>
          <w:bCs/>
        </w:rPr>
        <w:lastRenderedPageBreak/>
        <w:t>Informacion i Saktë</w:t>
      </w:r>
      <w:r w:rsidRPr="00D80F5A">
        <w:rPr>
          <w:rFonts w:cs="Arial"/>
        </w:rPr>
        <w:t xml:space="preserve">: Të gjitha informacionet e zbatueshme që dërgohen me shkrim nga ose në emër të Anëtarit të Bursës i cili </w:t>
      </w:r>
      <w:r w:rsidR="00DD732F" w:rsidRPr="00D80F5A">
        <w:rPr>
          <w:rFonts w:cs="Arial"/>
        </w:rPr>
        <w:t xml:space="preserve">ështe i lidhur ose </w:t>
      </w:r>
      <w:r w:rsidRPr="00D80F5A">
        <w:rPr>
          <w:rFonts w:cs="Arial"/>
        </w:rPr>
        <w:t>identifikohet si subjekt ose i lidhur me Rregullat e ALPEX-it, Procedurat dhe Marrëveshjen e Anëtarësimit në Bursë, është i vërtetë, i saktë dhe i plotë në çdo aspekt material dhe që nga data kur i dërgohet ALPEX-it;</w:t>
      </w:r>
      <w:bookmarkEnd w:id="606"/>
      <w:r w:rsidR="00DD732F" w:rsidRPr="00D80F5A">
        <w:rPr>
          <w:rFonts w:cs="Arial"/>
        </w:rPr>
        <w:t xml:space="preserve"> </w:t>
      </w:r>
    </w:p>
    <w:p w14:paraId="2E258962"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Pajtueshmëria</w:t>
      </w:r>
      <w:r w:rsidRPr="00D80F5A">
        <w:rPr>
          <w:rFonts w:cs="Arial"/>
        </w:rPr>
        <w:t xml:space="preserve">: Asnjë Ngjarje e Papajtueshmërisë ose Ngjarje e Papajtueshmërisë Materiale ose ngjarje që me njoftim ose me mungesë kohe ose të dyja do të përbënin një Ngjarje e Papajtueshmërisë ose Ngjarje të Papajtueshmërisë Materiale që ka ndodhur në lidhje me të dhe asnjë ngjarje e tillë nuk do të ndodhte si rezultat i hyrjes ose kryerjes së detyrimeve të saj sipas Rregullave të ALPEX-it, Procedurat dhe Marrëveshjes së Anëtarësimit në Bursë. </w:t>
      </w:r>
    </w:p>
    <w:p w14:paraId="71143CFB" w14:textId="164DB995"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Anëtari, kur kryen Tregtimin, konsiderohe</w:t>
      </w:r>
      <w:r w:rsidR="0079318A" w:rsidRPr="00D80F5A">
        <w:rPr>
          <w:rFonts w:cs="Arial"/>
        </w:rPr>
        <w:t>n</w:t>
      </w:r>
      <w:r w:rsidRPr="00D80F5A">
        <w:rPr>
          <w:rFonts w:cs="Arial"/>
        </w:rPr>
        <w:t xml:space="preserve"> të zbatueshme Përfaqësimet e specifikuara më sipër si dhe çdo përfaqësim të mëtejshëm të specifikuar si të tillë në Rregullat e ALPEX-it ose Procedurat ose Marrëveshjen e Anëtarësimit në Bursë.</w:t>
      </w:r>
    </w:p>
    <w:p w14:paraId="307454DB"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Anëtari pranon së është i detyruar të njoftojë ALPEX-in me shkrim në rast të ndonjë shkeljeje apo shkeljeje të dyshuar të Përfaqësimeve të tij menjëherë pasi Anëtari të vihet në dijeni. </w:t>
      </w:r>
    </w:p>
    <w:p w14:paraId="79E83025" w14:textId="77777777" w:rsidR="009F28E8" w:rsidRPr="00D80F5A" w:rsidRDefault="009F28E8" w:rsidP="00E54116">
      <w:pPr>
        <w:pStyle w:val="CERLEVEL3"/>
        <w:numPr>
          <w:ilvl w:val="2"/>
          <w:numId w:val="33"/>
        </w:numPr>
        <w:spacing w:after="0" w:line="276" w:lineRule="auto"/>
        <w:ind w:left="900" w:hanging="900"/>
        <w:rPr>
          <w:rFonts w:cs="Arial"/>
        </w:rPr>
      </w:pPr>
      <w:bookmarkStart w:id="607" w:name="_Toc112612802"/>
      <w:r w:rsidRPr="00D80F5A">
        <w:rPr>
          <w:rFonts w:cs="Arial"/>
        </w:rPr>
        <w:t>Përfaqësimet nga ALPEX-i</w:t>
      </w:r>
      <w:bookmarkEnd w:id="607"/>
    </w:p>
    <w:p w14:paraId="5B8BEC6F"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ALPEX-i përfaqëson dhe garanton të gjithë Anëtarët  në lidhje me çdo Transaksion i cili është futur në ETSS-ën e tij:  </w:t>
      </w:r>
    </w:p>
    <w:p w14:paraId="21FA34DE"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Autoriteti</w:t>
      </w:r>
      <w:r w:rsidRPr="00D80F5A">
        <w:rPr>
          <w:rFonts w:cs="Arial"/>
        </w:rPr>
        <w:t xml:space="preserve">: Ka autoritetin për të kryer detyrimet e tij sipas Rregullave të ALPEX-it dhe Procedurat dhe çdo Transaksion; </w:t>
      </w:r>
    </w:p>
    <w:p w14:paraId="16CAFA9F"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Statusi</w:t>
      </w:r>
      <w:r w:rsidRPr="00D80F5A">
        <w:rPr>
          <w:rFonts w:cs="Arial"/>
        </w:rPr>
        <w:t xml:space="preserve">: Është i organizuar siç duhet dhe ekziston në mënyrë të vlefshme sipas ligjeve dhe juridiksionit mbi sipërmarrjen; </w:t>
      </w:r>
    </w:p>
    <w:p w14:paraId="03FD74AA" w14:textId="3E06C79C"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Organizata</w:t>
      </w:r>
      <w:r w:rsidRPr="00D80F5A">
        <w:rPr>
          <w:rFonts w:cs="Arial"/>
        </w:rPr>
        <w:t>: Ka personel dhe organizim</w:t>
      </w:r>
      <w:r w:rsidR="008B7AE8" w:rsidRPr="00D80F5A">
        <w:rPr>
          <w:rFonts w:cs="Arial"/>
        </w:rPr>
        <w:t>in</w:t>
      </w:r>
      <w:r w:rsidRPr="00D80F5A">
        <w:rPr>
          <w:rFonts w:cs="Arial"/>
        </w:rPr>
        <w:t xml:space="preserve"> </w:t>
      </w:r>
      <w:r w:rsidR="008262A5" w:rsidRPr="00D80F5A">
        <w:rPr>
          <w:rFonts w:cs="Arial"/>
        </w:rPr>
        <w:t>e</w:t>
      </w:r>
      <w:r w:rsidRPr="00D80F5A">
        <w:rPr>
          <w:rFonts w:cs="Arial"/>
        </w:rPr>
        <w:t xml:space="preserve"> duhur  për t'i mundësuar kryerjen e veprimtarisë të </w:t>
      </w:r>
      <w:r w:rsidR="008262A5" w:rsidRPr="00D80F5A">
        <w:rPr>
          <w:rFonts w:cs="Arial"/>
        </w:rPr>
        <w:t>sa</w:t>
      </w:r>
      <w:r w:rsidRPr="00D80F5A">
        <w:rPr>
          <w:rFonts w:cs="Arial"/>
        </w:rPr>
        <w:t xml:space="preserve">j dhe personeli i </w:t>
      </w:r>
      <w:r w:rsidR="008262A5" w:rsidRPr="00D80F5A">
        <w:rPr>
          <w:rFonts w:cs="Arial"/>
        </w:rPr>
        <w:t>sa</w:t>
      </w:r>
      <w:r w:rsidRPr="00D80F5A">
        <w:rPr>
          <w:rFonts w:cs="Arial"/>
        </w:rPr>
        <w:t xml:space="preserve">j ka kompetencat dhe njohuritë e nevojshme për t'i mundësuar të kryejë detyrimet e veta sipas Rregullave të ALPEX-it dhe Procedurat; </w:t>
      </w:r>
    </w:p>
    <w:p w14:paraId="2D715B80"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Asnjë Shkelje ose Konflikt</w:t>
      </w:r>
      <w:r w:rsidRPr="00D80F5A">
        <w:rPr>
          <w:rFonts w:cs="Arial"/>
        </w:rPr>
        <w:t xml:space="preserve">: Ekzekutimi, dorëzimi dhe zbatimi i Marrëveshjeve të Anëtarësisë në Bursë ose Rregullave të ALPEX-it dhe Procedurat  nuk shkelin ose bien në kundërshtim me ndonjë Ligj të Zbatueshëm ose ndonjë dispozitë të dokumenteve të tij kushtetuese të zbatueshme për ALPEX-in ose ndonjë nga asetet e tij, ose çdo kufizim kontraktual të detyrueshëm ose që prek atë ose ndonjë nga asetet e tij; </w:t>
      </w:r>
    </w:p>
    <w:p w14:paraId="70D00AC0"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Autorizimet e Nevojshme</w:t>
      </w:r>
      <w:r w:rsidRPr="00D80F5A">
        <w:rPr>
          <w:rFonts w:cs="Arial"/>
        </w:rPr>
        <w:t>: Të gjitha Autorizimet e Nevojshme  sipas Ligjit të Zbatueshëm janë marrë dhe janë në fuqi dhe të vlefshëm, dhe të gjitha kushtet e çdo Autorizimi të Nevojshëm janë përmbushur, dhe nuk ka licenca ose dosje të tjera me apo akte të tjera nga ose në lidhje me ndonjë Autoritet Rregullator apo Gjykatë që kërkohet të merret,  ose të kryhet nga ALPEX-i në lidhje me performancën e tij sipas Rregullave të ALPEX-it dhe Procedurat;</w:t>
      </w:r>
    </w:p>
    <w:p w14:paraId="78394C00" w14:textId="0553A211"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lastRenderedPageBreak/>
        <w:t>Informacion i saktë</w:t>
      </w:r>
      <w:r w:rsidRPr="00D80F5A">
        <w:rPr>
          <w:rFonts w:cs="Arial"/>
        </w:rPr>
        <w:t>: I gjithë informacioni i zbatueshëm, i dërguar me shkrim nga ose në emër të ALPEX-it, i cili identifikohet si subjekt ose i lidhur me Rregullat e ALPEX-it dhe Procedurat janë si në ditën e dorëzimit të tij të parë tek Anëtarët  dhe përveç kur është i përcaktuar ndryshe në informacionin efektiv, i besueshëm s</w:t>
      </w:r>
      <w:r w:rsidR="008262A5" w:rsidRPr="00D80F5A">
        <w:rPr>
          <w:rFonts w:cs="Arial"/>
        </w:rPr>
        <w:t>e</w:t>
      </w:r>
      <w:r w:rsidRPr="00D80F5A">
        <w:rPr>
          <w:rFonts w:cs="Arial"/>
        </w:rPr>
        <w:t xml:space="preserve"> është i vërtetë dhe i saktë në çdo aspekt material; dhe </w:t>
      </w:r>
    </w:p>
    <w:p w14:paraId="49259DB3"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b/>
          <w:bCs/>
        </w:rPr>
        <w:t>Pajtueshmëria</w:t>
      </w:r>
      <w:r w:rsidRPr="00D80F5A">
        <w:rPr>
          <w:rFonts w:cs="Arial"/>
        </w:rPr>
        <w:t xml:space="preserve">: Në lidhje me ALPEX-in, asnjë mos përmbushje detyrimesh, ose ngjarje që me njoftim ose kalim kohor ose të dyja do të përbënte një mos përmbushje detyrimesh do të ndodhte si rezultat i hyrjes ose kryerjes së detyrimeve të tij sipas Marrëveshjeve të Anëtarësimit ose Rregullave të ALPEX-it dhe Procedurat. </w:t>
      </w:r>
    </w:p>
    <w:p w14:paraId="431FC60D" w14:textId="77777777" w:rsidR="009F28E8" w:rsidRPr="00D80F5A" w:rsidRDefault="009F28E8" w:rsidP="00E54116">
      <w:pPr>
        <w:spacing w:after="0"/>
        <w:rPr>
          <w:rFonts w:ascii="Arial" w:eastAsia="Times New Roman" w:hAnsi="Arial" w:cs="Arial"/>
          <w:lang w:eastAsia="en-US"/>
        </w:rPr>
      </w:pPr>
      <w:r w:rsidRPr="00D80F5A">
        <w:rPr>
          <w:rFonts w:ascii="Arial" w:eastAsia="Times New Roman" w:hAnsi="Arial" w:cs="Arial"/>
          <w:lang w:eastAsia="en-US"/>
        </w:rPr>
        <w:br w:type="page"/>
      </w:r>
    </w:p>
    <w:p w14:paraId="34FDBB63" w14:textId="77777777" w:rsidR="009F28E8" w:rsidRPr="00D80F5A" w:rsidRDefault="009F28E8" w:rsidP="00E54116">
      <w:pPr>
        <w:pStyle w:val="CERLEVEL1"/>
        <w:numPr>
          <w:ilvl w:val="0"/>
          <w:numId w:val="33"/>
        </w:numPr>
        <w:spacing w:after="0" w:line="276" w:lineRule="auto"/>
        <w:ind w:left="0" w:firstLine="0"/>
        <w:rPr>
          <w:rFonts w:cs="Arial"/>
          <w:szCs w:val="28"/>
        </w:rPr>
      </w:pPr>
      <w:bookmarkStart w:id="608" w:name="_Toc19265921"/>
      <w:bookmarkStart w:id="609" w:name="_Hlk111658198"/>
      <w:bookmarkStart w:id="610" w:name="_Toc112612803"/>
      <w:bookmarkEnd w:id="579"/>
      <w:r w:rsidRPr="00D80F5A">
        <w:rPr>
          <w:rFonts w:cs="Arial"/>
          <w:szCs w:val="28"/>
        </w:rPr>
        <w:lastRenderedPageBreak/>
        <w:t>ÇështjeT kontraktuale</w:t>
      </w:r>
      <w:bookmarkEnd w:id="608"/>
      <w:bookmarkEnd w:id="610"/>
    </w:p>
    <w:p w14:paraId="050A9691" w14:textId="77777777" w:rsidR="009F28E8" w:rsidRPr="00D80F5A" w:rsidRDefault="009F28E8" w:rsidP="00E54116">
      <w:pPr>
        <w:pStyle w:val="CERLEVEL2"/>
        <w:numPr>
          <w:ilvl w:val="1"/>
          <w:numId w:val="33"/>
        </w:numPr>
        <w:spacing w:after="0" w:line="276" w:lineRule="auto"/>
        <w:ind w:left="900" w:hanging="900"/>
        <w:rPr>
          <w:rFonts w:cs="Arial"/>
          <w:szCs w:val="24"/>
        </w:rPr>
      </w:pPr>
      <w:bookmarkStart w:id="611" w:name="_Toc19265922"/>
      <w:bookmarkStart w:id="612" w:name="_Toc418844087"/>
      <w:bookmarkStart w:id="613" w:name="_Toc228073572"/>
      <w:bookmarkStart w:id="614" w:name="_Toc159867053"/>
      <w:bookmarkStart w:id="615" w:name="_Ref461921518"/>
      <w:bookmarkStart w:id="616" w:name="_Toc112612804"/>
      <w:r w:rsidRPr="00D80F5A">
        <w:rPr>
          <w:rFonts w:cs="Arial"/>
          <w:szCs w:val="24"/>
        </w:rPr>
        <w:t>marrëveshjA e anëtarësimiT Në burs</w:t>
      </w:r>
      <w:bookmarkEnd w:id="611"/>
      <w:r w:rsidRPr="00D80F5A">
        <w:rPr>
          <w:rFonts w:cs="Arial"/>
          <w:szCs w:val="24"/>
        </w:rPr>
        <w:t>ë</w:t>
      </w:r>
      <w:bookmarkEnd w:id="616"/>
      <w:r w:rsidRPr="00D80F5A">
        <w:rPr>
          <w:rFonts w:cs="Arial"/>
          <w:szCs w:val="24"/>
        </w:rPr>
        <w:t xml:space="preserve">     </w:t>
      </w:r>
    </w:p>
    <w:p w14:paraId="023EE4BD" w14:textId="77777777" w:rsidR="009F28E8" w:rsidRPr="00D80F5A" w:rsidRDefault="009F28E8" w:rsidP="00E54116">
      <w:pPr>
        <w:pStyle w:val="CERLEVEL3"/>
        <w:numPr>
          <w:ilvl w:val="2"/>
          <w:numId w:val="33"/>
        </w:numPr>
        <w:spacing w:after="0" w:line="276" w:lineRule="auto"/>
        <w:ind w:left="900" w:hanging="900"/>
        <w:rPr>
          <w:rFonts w:cs="Arial"/>
        </w:rPr>
      </w:pPr>
      <w:bookmarkStart w:id="617" w:name="_Toc19265923"/>
      <w:bookmarkStart w:id="618" w:name="_Toc112612805"/>
      <w:r w:rsidRPr="00D80F5A">
        <w:rPr>
          <w:rFonts w:cs="Arial"/>
        </w:rPr>
        <w:t xml:space="preserve">Rregullat e zbatuara përmes Marrëveshjes së Anëtarësimit në </w:t>
      </w:r>
      <w:bookmarkEnd w:id="617"/>
      <w:r w:rsidRPr="00D80F5A">
        <w:rPr>
          <w:rFonts w:cs="Arial"/>
        </w:rPr>
        <w:t>Bursë</w:t>
      </w:r>
      <w:bookmarkEnd w:id="618"/>
    </w:p>
    <w:p w14:paraId="41D9D2A5" w14:textId="6163A84B"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Siç përcaktohet në seksionet </w:t>
      </w:r>
      <w:r w:rsidRPr="00D80F5A">
        <w:rPr>
          <w:rFonts w:cs="Arial"/>
        </w:rPr>
        <w:fldChar w:fldCharType="begin"/>
      </w:r>
      <w:r w:rsidRPr="00D80F5A">
        <w:rPr>
          <w:rFonts w:cs="Arial"/>
        </w:rPr>
        <w:instrText xml:space="preserve"> REF _Ref483402332 \r \h  \* MERGEFORMAT </w:instrText>
      </w:r>
      <w:r w:rsidRPr="00D80F5A">
        <w:rPr>
          <w:rFonts w:cs="Arial"/>
        </w:rPr>
      </w:r>
      <w:r w:rsidRPr="00D80F5A">
        <w:rPr>
          <w:rFonts w:cs="Arial"/>
        </w:rPr>
        <w:fldChar w:fldCharType="separate"/>
      </w:r>
      <w:r w:rsidR="00F772C0" w:rsidRPr="00D80F5A">
        <w:rPr>
          <w:rFonts w:cs="Arial"/>
        </w:rPr>
        <w:t>B.3.1</w:t>
      </w:r>
      <w:r w:rsidRPr="00D80F5A">
        <w:rPr>
          <w:rFonts w:cs="Arial"/>
        </w:rPr>
        <w:fldChar w:fldCharType="end"/>
      </w:r>
      <w:r w:rsidRPr="00D80F5A">
        <w:rPr>
          <w:rFonts w:cs="Arial"/>
        </w:rPr>
        <w:t xml:space="preserve"> </w:t>
      </w:r>
      <w:r w:rsidR="006106C9" w:rsidRPr="00D80F5A">
        <w:rPr>
          <w:rFonts w:cs="Arial"/>
        </w:rPr>
        <w:t>d</w:t>
      </w:r>
      <w:r w:rsidRPr="00D80F5A">
        <w:rPr>
          <w:rFonts w:cs="Arial"/>
        </w:rPr>
        <w:t xml:space="preserve">he </w:t>
      </w:r>
      <w:r w:rsidR="006106C9" w:rsidRPr="00D80F5A">
        <w:rPr>
          <w:rFonts w:cs="Arial"/>
        </w:rPr>
        <w:fldChar w:fldCharType="begin"/>
      </w:r>
      <w:r w:rsidR="006106C9" w:rsidRPr="00D80F5A">
        <w:rPr>
          <w:rFonts w:cs="Arial"/>
        </w:rPr>
        <w:instrText xml:space="preserve"> REF _Ref110454317 \r \h </w:instrText>
      </w:r>
      <w:r w:rsidR="00F13D75" w:rsidRPr="00D80F5A">
        <w:rPr>
          <w:rFonts w:cs="Arial"/>
        </w:rPr>
        <w:instrText xml:space="preserve"> \* MERGEFORMAT </w:instrText>
      </w:r>
      <w:r w:rsidR="006106C9" w:rsidRPr="00D80F5A">
        <w:rPr>
          <w:rFonts w:cs="Arial"/>
        </w:rPr>
      </w:r>
      <w:r w:rsidR="006106C9" w:rsidRPr="00D80F5A">
        <w:rPr>
          <w:rFonts w:cs="Arial"/>
        </w:rPr>
        <w:fldChar w:fldCharType="separate"/>
      </w:r>
      <w:r w:rsidR="00F772C0" w:rsidRPr="00D80F5A">
        <w:rPr>
          <w:rFonts w:cs="Arial"/>
        </w:rPr>
        <w:t>B.3.2</w:t>
      </w:r>
      <w:r w:rsidR="006106C9" w:rsidRPr="00D80F5A">
        <w:rPr>
          <w:rFonts w:cs="Arial"/>
        </w:rPr>
        <w:fldChar w:fldCharType="end"/>
      </w:r>
      <w:r w:rsidRPr="00D80F5A">
        <w:rPr>
          <w:rFonts w:cs="Arial"/>
          <w:b/>
          <w:bCs/>
        </w:rPr>
        <w:t xml:space="preserve">, </w:t>
      </w:r>
      <w:r w:rsidRPr="00D80F5A">
        <w:rPr>
          <w:rFonts w:cs="Arial"/>
        </w:rPr>
        <w:t>çdo entitet juridik do të bëhet palë në Marrëveshjen e Anëtarësimit në Bursë, sipas së cilës ai bëhet i detyruar për ti zbatuar këto Rregulla të ALPEX-it dhe Procedurat.</w:t>
      </w:r>
    </w:p>
    <w:p w14:paraId="5C72CF52" w14:textId="7F3C829A"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ALPEX-i ose një Anëtar i Bursës duhet ti zbatojë këto Rregulla të ALPEX-it dhe Procedurat në përputhje me kushtet e Marrëveshjes </w:t>
      </w:r>
      <w:r w:rsidR="008262A5" w:rsidRPr="00D80F5A">
        <w:rPr>
          <w:rFonts w:cs="Arial"/>
        </w:rPr>
        <w:t>t</w:t>
      </w:r>
      <w:r w:rsidRPr="00D80F5A">
        <w:rPr>
          <w:rFonts w:cs="Arial"/>
        </w:rPr>
        <w:t xml:space="preserve">ë Anëtarësimit në Bursë. </w:t>
      </w:r>
    </w:p>
    <w:p w14:paraId="3B88634B" w14:textId="77777777" w:rsidR="009F28E8" w:rsidRPr="00D80F5A" w:rsidRDefault="009F28E8" w:rsidP="00E54116">
      <w:pPr>
        <w:pStyle w:val="CERLEVEL2"/>
        <w:numPr>
          <w:ilvl w:val="1"/>
          <w:numId w:val="33"/>
        </w:numPr>
        <w:spacing w:after="0" w:line="276" w:lineRule="auto"/>
        <w:ind w:left="900" w:hanging="900"/>
        <w:rPr>
          <w:rFonts w:cs="Arial"/>
          <w:sz w:val="22"/>
        </w:rPr>
      </w:pPr>
      <w:bookmarkStart w:id="619" w:name="_Ref461441724"/>
      <w:bookmarkStart w:id="620" w:name="_Toc19265924"/>
      <w:bookmarkStart w:id="621" w:name="_Toc112612806"/>
      <w:r w:rsidRPr="00D80F5A">
        <w:rPr>
          <w:rFonts w:cs="Arial"/>
          <w:sz w:val="22"/>
        </w:rPr>
        <w:t>Zgjidhja e mosmarrëveshjeve</w:t>
      </w:r>
      <w:bookmarkEnd w:id="619"/>
      <w:bookmarkEnd w:id="620"/>
      <w:bookmarkEnd w:id="621"/>
      <w:r w:rsidRPr="00D80F5A">
        <w:rPr>
          <w:rFonts w:cs="Arial"/>
          <w:sz w:val="22"/>
        </w:rPr>
        <w:t xml:space="preserve"> </w:t>
      </w:r>
    </w:p>
    <w:p w14:paraId="7A55FA4D" w14:textId="4D4F8B45" w:rsidR="009F28E8" w:rsidRPr="00D80F5A" w:rsidRDefault="009F28E8" w:rsidP="00E54116">
      <w:pPr>
        <w:pStyle w:val="CERLEVEL3"/>
        <w:numPr>
          <w:ilvl w:val="2"/>
          <w:numId w:val="33"/>
        </w:numPr>
        <w:spacing w:after="0" w:line="276" w:lineRule="auto"/>
        <w:ind w:left="900" w:hanging="900"/>
        <w:rPr>
          <w:rFonts w:cs="Arial"/>
        </w:rPr>
      </w:pPr>
      <w:bookmarkStart w:id="622" w:name="_Toc418844078"/>
      <w:bookmarkStart w:id="623" w:name="_Toc228073563"/>
      <w:bookmarkStart w:id="624" w:name="_Toc159867044"/>
      <w:bookmarkStart w:id="625" w:name="_Ref461459122"/>
      <w:bookmarkStart w:id="626" w:name="_Ref463274446"/>
      <w:bookmarkStart w:id="627" w:name="_Ref483403755"/>
      <w:bookmarkStart w:id="628" w:name="_Ref483403823"/>
      <w:bookmarkStart w:id="629" w:name="_Toc19265925"/>
      <w:bookmarkStart w:id="630" w:name="_Ref99363134"/>
      <w:bookmarkStart w:id="631" w:name="_Ref99363184"/>
      <w:bookmarkStart w:id="632" w:name="_Toc112612807"/>
      <w:r w:rsidRPr="00D80F5A">
        <w:rPr>
          <w:rFonts w:cs="Arial"/>
        </w:rPr>
        <w:t xml:space="preserve">Llojet e Mosmarrëveshjeve dhe </w:t>
      </w:r>
      <w:bookmarkEnd w:id="622"/>
      <w:bookmarkEnd w:id="623"/>
      <w:bookmarkEnd w:id="624"/>
      <w:bookmarkEnd w:id="625"/>
      <w:bookmarkEnd w:id="626"/>
      <w:bookmarkEnd w:id="627"/>
      <w:bookmarkEnd w:id="628"/>
      <w:bookmarkEnd w:id="629"/>
      <w:bookmarkEnd w:id="630"/>
      <w:bookmarkEnd w:id="631"/>
      <w:r w:rsidR="00674CDB" w:rsidRPr="00D80F5A">
        <w:rPr>
          <w:rFonts w:cs="Arial"/>
        </w:rPr>
        <w:t>Kalendari i Procesit të Zgjidhjes së Mosmarrëveshjes</w:t>
      </w:r>
      <w:bookmarkEnd w:id="632"/>
    </w:p>
    <w:p w14:paraId="4F7055CE" w14:textId="0EA29B32" w:rsidR="009F28E8" w:rsidRPr="00D80F5A" w:rsidRDefault="009F28E8" w:rsidP="00E54116">
      <w:pPr>
        <w:pStyle w:val="CERLEVEL4"/>
        <w:numPr>
          <w:ilvl w:val="3"/>
          <w:numId w:val="33"/>
        </w:numPr>
        <w:spacing w:after="0" w:line="276" w:lineRule="auto"/>
        <w:ind w:left="900" w:hanging="900"/>
        <w:rPr>
          <w:rFonts w:cs="Arial"/>
        </w:rPr>
      </w:pPr>
      <w:bookmarkStart w:id="633" w:name="_Ref462295972"/>
      <w:r w:rsidRPr="00D80F5A">
        <w:rPr>
          <w:rFonts w:cs="Arial"/>
        </w:rPr>
        <w:t>Një "</w:t>
      </w:r>
      <w:r w:rsidRPr="00D80F5A">
        <w:rPr>
          <w:rFonts w:cs="Arial"/>
          <w:b/>
        </w:rPr>
        <w:t>Mosmarrëveshje</w:t>
      </w:r>
      <w:r w:rsidRPr="00D80F5A">
        <w:rPr>
          <w:rFonts w:cs="Arial"/>
        </w:rPr>
        <w:t xml:space="preserve">" nënkupton çdo pretendim, mosmarrëveshje ose dallim të çfarëdolloj natyre </w:t>
      </w:r>
      <w:r w:rsidR="00687E92" w:rsidRPr="00D80F5A">
        <w:rPr>
          <w:rFonts w:cs="Arial"/>
        </w:rPr>
        <w:t xml:space="preserve">pavarësisht </w:t>
      </w:r>
      <w:r w:rsidRPr="00D80F5A">
        <w:rPr>
          <w:rFonts w:cs="Arial"/>
        </w:rPr>
        <w:t xml:space="preserve">që lind sipas, nga ose në lidhje me këto Rregulla të ALPEX-it, Procedurat ose Marrëveshjen e Anëtarësimit në Bursë (duke përfshirë ekzistencën ose vlefshmërinë </w:t>
      </w:r>
      <w:r w:rsidR="008262A5" w:rsidRPr="00D80F5A">
        <w:rPr>
          <w:rFonts w:cs="Arial"/>
        </w:rPr>
        <w:t xml:space="preserve">e </w:t>
      </w:r>
      <w:r w:rsidRPr="00D80F5A">
        <w:rPr>
          <w:rFonts w:cs="Arial"/>
        </w:rPr>
        <w:t xml:space="preserve">së </w:t>
      </w:r>
      <w:r w:rsidR="00703064" w:rsidRPr="00D80F5A">
        <w:rPr>
          <w:rFonts w:cs="Arial"/>
        </w:rPr>
        <w:t>njëjtës</w:t>
      </w:r>
      <w:r w:rsidRPr="00D80F5A">
        <w:rPr>
          <w:rFonts w:cs="Arial"/>
        </w:rPr>
        <w:t xml:space="preserve">). </w:t>
      </w:r>
      <w:r w:rsidR="00687E92" w:rsidRPr="00D80F5A">
        <w:rPr>
          <w:rFonts w:cs="Arial"/>
        </w:rPr>
        <w:t xml:space="preserve"> </w:t>
      </w:r>
    </w:p>
    <w:p w14:paraId="2398A72A" w14:textId="6BCCC995" w:rsidR="009F28E8" w:rsidRPr="00D80F5A" w:rsidRDefault="0027277F" w:rsidP="00E54116">
      <w:pPr>
        <w:pStyle w:val="CERLEVEL4"/>
        <w:numPr>
          <w:ilvl w:val="3"/>
          <w:numId w:val="33"/>
        </w:numPr>
        <w:spacing w:after="0" w:line="276" w:lineRule="auto"/>
        <w:ind w:left="900" w:hanging="900"/>
        <w:rPr>
          <w:rFonts w:cs="Arial"/>
        </w:rPr>
      </w:pPr>
      <w:bookmarkStart w:id="634" w:name="_Ref463274399"/>
      <w:bookmarkEnd w:id="633"/>
      <w:r w:rsidRPr="00D80F5A">
        <w:rPr>
          <w:rFonts w:cs="Arial"/>
        </w:rPr>
        <w:t>K</w:t>
      </w:r>
      <w:r w:rsidR="009F28E8" w:rsidRPr="00D80F5A">
        <w:rPr>
          <w:rFonts w:cs="Arial"/>
        </w:rPr>
        <w:t>ategoritë e Mosmarrëveshjes sipas këtyre Rregullave të ALPEX-it</w:t>
      </w:r>
      <w:r w:rsidR="00930248" w:rsidRPr="00D80F5A">
        <w:rPr>
          <w:rFonts w:cs="Arial"/>
        </w:rPr>
        <w:t xml:space="preserve"> janë si mëposhtë vijon</w:t>
      </w:r>
      <w:r w:rsidR="009F28E8" w:rsidRPr="00D80F5A">
        <w:rPr>
          <w:rFonts w:cs="Arial"/>
        </w:rPr>
        <w:t>:</w:t>
      </w:r>
      <w:bookmarkEnd w:id="634"/>
    </w:p>
    <w:p w14:paraId="3251BC3E" w14:textId="16B15346" w:rsidR="009F28E8" w:rsidRPr="00D80F5A" w:rsidRDefault="009F28E8" w:rsidP="00E54116">
      <w:pPr>
        <w:pStyle w:val="CERLevel50"/>
        <w:numPr>
          <w:ilvl w:val="4"/>
          <w:numId w:val="33"/>
        </w:numPr>
        <w:spacing w:after="0" w:line="276" w:lineRule="auto"/>
        <w:ind w:left="1440" w:hanging="540"/>
        <w:rPr>
          <w:rFonts w:cs="Arial"/>
        </w:rPr>
      </w:pPr>
      <w:bookmarkStart w:id="635" w:name="_Ref461462081"/>
      <w:r w:rsidRPr="00D80F5A">
        <w:rPr>
          <w:rFonts w:cs="Arial"/>
        </w:rPr>
        <w:t xml:space="preserve">një </w:t>
      </w:r>
      <w:r w:rsidRPr="00D80F5A">
        <w:rPr>
          <w:rFonts w:cs="Arial"/>
          <w:b/>
        </w:rPr>
        <w:t xml:space="preserve">Mosmarrëveshje </w:t>
      </w:r>
      <w:r w:rsidR="00781270" w:rsidRPr="00D80F5A">
        <w:rPr>
          <w:rFonts w:cs="Arial"/>
          <w:b/>
        </w:rPr>
        <w:t xml:space="preserve">për </w:t>
      </w:r>
      <w:r w:rsidRPr="00D80F5A">
        <w:rPr>
          <w:rFonts w:cs="Arial"/>
          <w:b/>
        </w:rPr>
        <w:t>Pranimi</w:t>
      </w:r>
      <w:r w:rsidRPr="00D80F5A">
        <w:rPr>
          <w:rFonts w:cs="Arial"/>
        </w:rPr>
        <w:t>: është një Mosmarrëveshje në lidhje me Procesin e Pranimit;</w:t>
      </w:r>
      <w:bookmarkEnd w:id="635"/>
    </w:p>
    <w:p w14:paraId="04AF6307"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një mosmarrëveshje </w:t>
      </w:r>
      <w:r w:rsidRPr="00D80F5A">
        <w:rPr>
          <w:rFonts w:cs="Arial"/>
          <w:b/>
        </w:rPr>
        <w:t>që ka të bëjë me një Ndalim Tregtimi ose Pezullim ose Përfundim</w:t>
      </w:r>
      <w:r w:rsidRPr="00D80F5A">
        <w:rPr>
          <w:rFonts w:cs="Arial"/>
        </w:rPr>
        <w:t xml:space="preserve"> të anëtarësimit;</w:t>
      </w:r>
    </w:p>
    <w:p w14:paraId="5776C87A"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një </w:t>
      </w:r>
      <w:r w:rsidRPr="00D80F5A">
        <w:rPr>
          <w:rFonts w:cs="Arial"/>
          <w:b/>
        </w:rPr>
        <w:t>Mosmarrëveshje Konflikti</w:t>
      </w:r>
      <w:r w:rsidRPr="00D80F5A">
        <w:rPr>
          <w:rFonts w:cs="Arial"/>
        </w:rPr>
        <w:t xml:space="preserve">: është një Mosmarrëveshje në lidhje me një konflikt të pretenduar midis këtyre Rregullave të ALPEX-it dhe Kërkesave të tjera Ligjore përkatëse; dhe </w:t>
      </w:r>
    </w:p>
    <w:p w14:paraId="02F5CE5C" w14:textId="59D0FC74"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një </w:t>
      </w:r>
      <w:r w:rsidRPr="00D80F5A">
        <w:rPr>
          <w:rFonts w:cs="Arial"/>
          <w:b/>
        </w:rPr>
        <w:t>Mosmarrëveshje e Përgjithshme</w:t>
      </w:r>
      <w:r w:rsidRPr="00D80F5A">
        <w:rPr>
          <w:rFonts w:cs="Arial"/>
        </w:rPr>
        <w:t xml:space="preserve">: është një Mosmarrëveshje e cila nuk bën pjesë në asnjë prej kategorive pararendëse në këtë paragraf </w:t>
      </w:r>
      <w:r w:rsidRPr="00D80F5A">
        <w:rPr>
          <w:rFonts w:cs="Arial"/>
        </w:rPr>
        <w:fldChar w:fldCharType="begin"/>
      </w:r>
      <w:r w:rsidRPr="00D80F5A">
        <w:rPr>
          <w:rFonts w:cs="Arial"/>
        </w:rPr>
        <w:instrText xml:space="preserve"> REF _Ref463274399 \r \h  \* MERGEFORMAT </w:instrText>
      </w:r>
      <w:r w:rsidRPr="00D80F5A">
        <w:rPr>
          <w:rFonts w:cs="Arial"/>
        </w:rPr>
      </w:r>
      <w:r w:rsidRPr="00D80F5A">
        <w:rPr>
          <w:rFonts w:cs="Arial"/>
        </w:rPr>
        <w:fldChar w:fldCharType="separate"/>
      </w:r>
      <w:r w:rsidR="00E506D6" w:rsidRPr="00D80F5A">
        <w:rPr>
          <w:rFonts w:cs="Arial"/>
        </w:rPr>
        <w:t>G.2.1.2</w:t>
      </w:r>
      <w:r w:rsidRPr="00D80F5A">
        <w:rPr>
          <w:rFonts w:cs="Arial"/>
        </w:rPr>
        <w:fldChar w:fldCharType="end"/>
      </w:r>
      <w:r w:rsidRPr="00D80F5A">
        <w:rPr>
          <w:rFonts w:cs="Arial"/>
        </w:rPr>
        <w:t xml:space="preserve">, duke përfshirë një Mosmarrëveshje në lidhje me pagesat sipas këtyre Rregullave të ALPEX-it ose Procedurat.  </w:t>
      </w:r>
    </w:p>
    <w:p w14:paraId="2AFA5153" w14:textId="2A853AC2" w:rsidR="009F28E8" w:rsidRPr="00D80F5A" w:rsidRDefault="009F28E8" w:rsidP="00E54116">
      <w:pPr>
        <w:pStyle w:val="CERLEVEL4"/>
        <w:numPr>
          <w:ilvl w:val="3"/>
          <w:numId w:val="33"/>
        </w:numPr>
        <w:spacing w:after="0" w:line="276" w:lineRule="auto"/>
        <w:ind w:left="900" w:hanging="900"/>
        <w:rPr>
          <w:rFonts w:cs="Arial"/>
        </w:rPr>
      </w:pPr>
      <w:bookmarkStart w:id="636" w:name="_Ref99349306"/>
      <w:bookmarkStart w:id="637" w:name="_Ref456201038"/>
      <w:bookmarkStart w:id="638" w:name="_Ref463278349"/>
      <w:r w:rsidRPr="00D80F5A">
        <w:rPr>
          <w:rFonts w:cs="Arial"/>
        </w:rPr>
        <w:t xml:space="preserve">Mosmarrëveshjet në lidhje me Anëtarin e </w:t>
      </w:r>
      <w:r w:rsidR="00DE1B13" w:rsidRPr="00D80F5A">
        <w:rPr>
          <w:rFonts w:cs="Arial"/>
        </w:rPr>
        <w:t xml:space="preserve">Përgjithshëm të </w:t>
      </w:r>
      <w:r w:rsidRPr="00D80F5A">
        <w:rPr>
          <w:rFonts w:cs="Arial"/>
        </w:rPr>
        <w:t>Klerimit dhe çështjet e lidhura me to do të trajtohen në përputhje me kontratat midis Anëtarit të Bursës</w:t>
      </w:r>
      <w:r w:rsidR="00197336" w:rsidRPr="00D80F5A">
        <w:rPr>
          <w:rFonts w:cs="Arial"/>
        </w:rPr>
        <w:t xml:space="preserve"> dhe</w:t>
      </w:r>
      <w:r w:rsidRPr="00D80F5A">
        <w:rPr>
          <w:rFonts w:cs="Arial"/>
        </w:rPr>
        <w:t xml:space="preserve"> Anëtari</w:t>
      </w:r>
      <w:r w:rsidR="00197336" w:rsidRPr="00D80F5A">
        <w:rPr>
          <w:rFonts w:cs="Arial"/>
        </w:rPr>
        <w:t>t</w:t>
      </w:r>
      <w:r w:rsidRPr="00D80F5A">
        <w:rPr>
          <w:rFonts w:cs="Arial"/>
        </w:rPr>
        <w:t xml:space="preserve"> </w:t>
      </w:r>
      <w:r w:rsidR="00315526" w:rsidRPr="00D80F5A">
        <w:rPr>
          <w:rFonts w:cs="Arial"/>
        </w:rPr>
        <w:t>të</w:t>
      </w:r>
      <w:r w:rsidRPr="00D80F5A">
        <w:rPr>
          <w:rFonts w:cs="Arial"/>
        </w:rPr>
        <w:t xml:space="preserve"> </w:t>
      </w:r>
      <w:r w:rsidR="00DE1B13" w:rsidRPr="00D80F5A">
        <w:rPr>
          <w:rFonts w:cs="Arial"/>
        </w:rPr>
        <w:t xml:space="preserve">Përgjithshëm të </w:t>
      </w:r>
      <w:r w:rsidRPr="00D80F5A">
        <w:rPr>
          <w:rFonts w:cs="Arial"/>
        </w:rPr>
        <w:t xml:space="preserve">Klerimit dhe jo në përputhje me dispozitat e këtij seksioni </w:t>
      </w:r>
      <w:r w:rsidRPr="00D80F5A">
        <w:rPr>
          <w:rFonts w:cs="Arial"/>
        </w:rPr>
        <w:fldChar w:fldCharType="begin"/>
      </w:r>
      <w:r w:rsidRPr="00D80F5A">
        <w:rPr>
          <w:rFonts w:cs="Arial"/>
        </w:rPr>
        <w:instrText xml:space="preserve"> REF _Ref461441724 \r \h  \* MERGEFORMAT </w:instrText>
      </w:r>
      <w:r w:rsidRPr="00D80F5A">
        <w:rPr>
          <w:rFonts w:cs="Arial"/>
        </w:rPr>
      </w:r>
      <w:r w:rsidRPr="00D80F5A">
        <w:rPr>
          <w:rFonts w:cs="Arial"/>
        </w:rPr>
        <w:fldChar w:fldCharType="separate"/>
      </w:r>
      <w:r w:rsidR="006106C9" w:rsidRPr="00D80F5A">
        <w:rPr>
          <w:rFonts w:cs="Arial"/>
        </w:rPr>
        <w:t>G.2</w:t>
      </w:r>
      <w:r w:rsidRPr="00D80F5A">
        <w:rPr>
          <w:rFonts w:cs="Arial"/>
        </w:rPr>
        <w:fldChar w:fldCharType="end"/>
      </w:r>
      <w:r w:rsidRPr="00D80F5A">
        <w:rPr>
          <w:rFonts w:cs="Arial"/>
        </w:rPr>
        <w:t>.</w:t>
      </w:r>
      <w:bookmarkEnd w:id="636"/>
      <w:r w:rsidRPr="00D80F5A">
        <w:rPr>
          <w:rFonts w:cs="Arial"/>
        </w:rPr>
        <w:t xml:space="preserve">  </w:t>
      </w:r>
    </w:p>
    <w:p w14:paraId="600EB5F1" w14:textId="38942C66" w:rsidR="009F28E8" w:rsidRPr="00CA761C" w:rsidRDefault="009F28E8" w:rsidP="00E54116">
      <w:pPr>
        <w:pStyle w:val="CERLEVEL4"/>
        <w:numPr>
          <w:ilvl w:val="3"/>
          <w:numId w:val="33"/>
        </w:numPr>
        <w:spacing w:after="0" w:line="276" w:lineRule="auto"/>
        <w:ind w:left="900" w:hanging="900"/>
        <w:rPr>
          <w:rFonts w:cs="Arial"/>
        </w:rPr>
      </w:pPr>
      <w:bookmarkStart w:id="639" w:name="_Ref461454978"/>
      <w:r w:rsidRPr="00D80F5A">
        <w:rPr>
          <w:rFonts w:cs="Arial"/>
          <w:b/>
          <w:bCs/>
        </w:rPr>
        <w:t>"</w:t>
      </w:r>
      <w:r w:rsidR="00674CDB" w:rsidRPr="00D80F5A">
        <w:rPr>
          <w:rFonts w:cs="Arial"/>
          <w:b/>
          <w:bCs/>
        </w:rPr>
        <w:t>Kalendari i Procesit të Zgjidhjes së Mosmarrëveshjes</w:t>
      </w:r>
      <w:r w:rsidRPr="00D80F5A">
        <w:rPr>
          <w:rFonts w:cs="Arial"/>
          <w:b/>
        </w:rPr>
        <w:t>"</w:t>
      </w:r>
      <w:r w:rsidRPr="00D80F5A">
        <w:rPr>
          <w:rFonts w:cs="Arial"/>
        </w:rPr>
        <w:t xml:space="preserve"> në lidhje me secilën kategori  Mosmarrëveshjesh</w:t>
      </w:r>
      <w:r w:rsidRPr="00CA761C">
        <w:rPr>
          <w:rFonts w:cs="Arial"/>
        </w:rPr>
        <w:t xml:space="preserve"> do të jetë procesi dhe orari i përcaktuar nga ALPEX herë pas here i cili, mes të tjerash, do të specifikojë afatet dhe programin kohor për marrjen e veprimeve sipas këtij seksioni </w:t>
      </w:r>
      <w:r w:rsidRPr="00CA761C">
        <w:rPr>
          <w:rFonts w:cs="Arial"/>
        </w:rPr>
        <w:fldChar w:fldCharType="begin"/>
      </w:r>
      <w:r w:rsidRPr="00CA761C">
        <w:rPr>
          <w:rFonts w:cs="Arial"/>
        </w:rPr>
        <w:instrText xml:space="preserve"> REF _Ref461441724 \r \h  \* MERGEFORMAT </w:instrText>
      </w:r>
      <w:r w:rsidRPr="00CA761C">
        <w:rPr>
          <w:rFonts w:cs="Arial"/>
        </w:rPr>
      </w:r>
      <w:r w:rsidRPr="00CA761C">
        <w:rPr>
          <w:rFonts w:cs="Arial"/>
        </w:rPr>
        <w:fldChar w:fldCharType="separate"/>
      </w:r>
      <w:r w:rsidRPr="00CA761C">
        <w:rPr>
          <w:rFonts w:cs="Arial"/>
        </w:rPr>
        <w:t>G.2</w:t>
      </w:r>
      <w:r w:rsidRPr="00CA761C">
        <w:rPr>
          <w:rFonts w:cs="Arial"/>
        </w:rPr>
        <w:fldChar w:fldCharType="end"/>
      </w:r>
      <w:r w:rsidRPr="00CA761C">
        <w:rPr>
          <w:rFonts w:cs="Arial"/>
        </w:rPr>
        <w:t xml:space="preserve"> në lidhje me një Mosmarrëveshje në secilën kategori. </w:t>
      </w:r>
      <w:bookmarkEnd w:id="639"/>
      <w:r w:rsidRPr="00CA761C">
        <w:rPr>
          <w:rFonts w:cs="Arial"/>
        </w:rPr>
        <w:t xml:space="preserve"> ALPEX-i do të publikojë </w:t>
      </w:r>
      <w:r w:rsidR="00674CDB" w:rsidRPr="00674CDB">
        <w:rPr>
          <w:rFonts w:cs="Arial"/>
        </w:rPr>
        <w:t>Kalendari</w:t>
      </w:r>
      <w:r w:rsidR="00674CDB">
        <w:rPr>
          <w:rFonts w:cs="Arial"/>
        </w:rPr>
        <w:t>n</w:t>
      </w:r>
      <w:r w:rsidR="00674CDB" w:rsidRPr="00674CDB">
        <w:rPr>
          <w:rFonts w:cs="Arial"/>
        </w:rPr>
        <w:t xml:space="preserve"> </w:t>
      </w:r>
      <w:r w:rsidR="00674CDB">
        <w:rPr>
          <w:rFonts w:cs="Arial"/>
        </w:rPr>
        <w:t>e</w:t>
      </w:r>
      <w:r w:rsidR="00674CDB" w:rsidRPr="00674CDB">
        <w:rPr>
          <w:rFonts w:cs="Arial"/>
        </w:rPr>
        <w:t xml:space="preserve"> Procesit të Zgjidhjes së Mosmarrëveshjes</w:t>
      </w:r>
      <w:r w:rsidRPr="00CA761C">
        <w:rPr>
          <w:rFonts w:cs="Arial"/>
        </w:rPr>
        <w:t xml:space="preserve">. </w:t>
      </w:r>
      <w:r w:rsidR="00315526">
        <w:rPr>
          <w:rFonts w:cs="Arial"/>
        </w:rPr>
        <w:t xml:space="preserve"> </w:t>
      </w:r>
    </w:p>
    <w:p w14:paraId="2F66D8C3" w14:textId="3D6ECDA8" w:rsidR="009F28E8" w:rsidRPr="00CA761C" w:rsidRDefault="009F28E8" w:rsidP="00E54116">
      <w:pPr>
        <w:pStyle w:val="CERLEVEL4"/>
        <w:numPr>
          <w:ilvl w:val="3"/>
          <w:numId w:val="33"/>
        </w:numPr>
        <w:spacing w:after="0" w:line="276" w:lineRule="auto"/>
        <w:ind w:left="900" w:hanging="900"/>
        <w:rPr>
          <w:rFonts w:cs="Arial"/>
        </w:rPr>
      </w:pPr>
      <w:r w:rsidRPr="00CA761C">
        <w:rPr>
          <w:rFonts w:cs="Arial"/>
        </w:rPr>
        <w:lastRenderedPageBreak/>
        <w:t xml:space="preserve">Vendimi nga ALPEX-i për të ndryshuar </w:t>
      </w:r>
      <w:r w:rsidR="00674CDB" w:rsidRPr="00674CDB">
        <w:rPr>
          <w:rFonts w:cs="Arial"/>
        </w:rPr>
        <w:t>Kalendari</w:t>
      </w:r>
      <w:r w:rsidR="00315526">
        <w:rPr>
          <w:rFonts w:cs="Arial"/>
        </w:rPr>
        <w:t>n e</w:t>
      </w:r>
      <w:r w:rsidR="00674CDB" w:rsidRPr="00674CDB">
        <w:rPr>
          <w:rFonts w:cs="Arial"/>
        </w:rPr>
        <w:t xml:space="preserve"> Procesit të Zgjidhjes së Mosmarrëveshjes </w:t>
      </w:r>
      <w:r w:rsidRPr="00CA761C">
        <w:rPr>
          <w:rFonts w:cs="Arial"/>
        </w:rPr>
        <w:t>nuk do</w:t>
      </w:r>
      <w:r w:rsidR="00315526">
        <w:rPr>
          <w:rFonts w:cs="Arial"/>
        </w:rPr>
        <w:t xml:space="preserve"> t</w:t>
      </w:r>
      <w:r w:rsidR="00315526" w:rsidRPr="00CA761C">
        <w:rPr>
          <w:rFonts w:cs="Arial"/>
        </w:rPr>
        <w:t>ë</w:t>
      </w:r>
      <w:r w:rsidRPr="00CA761C">
        <w:rPr>
          <w:rFonts w:cs="Arial"/>
        </w:rPr>
        <w:t>:</w:t>
      </w:r>
    </w:p>
    <w:p w14:paraId="17966E22" w14:textId="23BD2207" w:rsidR="009F28E8" w:rsidRPr="00CA761C" w:rsidRDefault="009F28E8" w:rsidP="00E54116">
      <w:pPr>
        <w:pStyle w:val="CERLevel50"/>
        <w:numPr>
          <w:ilvl w:val="4"/>
          <w:numId w:val="33"/>
        </w:numPr>
        <w:spacing w:after="0" w:line="276" w:lineRule="auto"/>
        <w:ind w:left="1440" w:hanging="540"/>
        <w:rPr>
          <w:rFonts w:cs="Arial"/>
        </w:rPr>
      </w:pPr>
      <w:r w:rsidRPr="00CA761C">
        <w:rPr>
          <w:rFonts w:cs="Arial"/>
        </w:rPr>
        <w:t xml:space="preserve">hyjë në fuqi deri në mbarimin e një periudhe prej </w:t>
      </w:r>
      <w:r w:rsidR="00821A29">
        <w:rPr>
          <w:rFonts w:cs="Arial"/>
        </w:rPr>
        <w:t>pes</w:t>
      </w:r>
      <w:r w:rsidR="00821A29" w:rsidRPr="00CA761C">
        <w:rPr>
          <w:rFonts w:cs="Arial"/>
        </w:rPr>
        <w:t>ë</w:t>
      </w:r>
      <w:r w:rsidR="00821A29">
        <w:rPr>
          <w:rFonts w:cs="Arial"/>
        </w:rPr>
        <w:t>mb</w:t>
      </w:r>
      <w:r w:rsidR="00821A29" w:rsidRPr="00CA761C">
        <w:rPr>
          <w:rFonts w:cs="Arial"/>
        </w:rPr>
        <w:t>ë</w:t>
      </w:r>
      <w:r w:rsidR="00821A29">
        <w:rPr>
          <w:rFonts w:cs="Arial"/>
        </w:rPr>
        <w:t>dhjet</w:t>
      </w:r>
      <w:r w:rsidR="00821A29" w:rsidRPr="00CA761C">
        <w:rPr>
          <w:rFonts w:cs="Arial"/>
        </w:rPr>
        <w:t>ë</w:t>
      </w:r>
      <w:r w:rsidR="00821A29">
        <w:rPr>
          <w:rFonts w:cs="Arial"/>
        </w:rPr>
        <w:t xml:space="preserve"> (</w:t>
      </w:r>
      <w:r w:rsidRPr="00CA761C">
        <w:rPr>
          <w:rFonts w:cs="Arial"/>
        </w:rPr>
        <w:t>15</w:t>
      </w:r>
      <w:r w:rsidR="00821A29">
        <w:rPr>
          <w:rFonts w:cs="Arial"/>
        </w:rPr>
        <w:t xml:space="preserve">) </w:t>
      </w:r>
      <w:r w:rsidRPr="00CA761C">
        <w:rPr>
          <w:rFonts w:cs="Arial"/>
        </w:rPr>
        <w:t>Ditësh pas vendimit, ose një periudhe me të gjatë siç mund të specifikohet nga ALPEX-i; dhe</w:t>
      </w:r>
    </w:p>
    <w:p w14:paraId="010BD829" w14:textId="0FBA21BA" w:rsidR="009F28E8" w:rsidRPr="00CA761C" w:rsidRDefault="009F28E8" w:rsidP="00E54116">
      <w:pPr>
        <w:pStyle w:val="CERLevel50"/>
        <w:numPr>
          <w:ilvl w:val="4"/>
          <w:numId w:val="33"/>
        </w:numPr>
        <w:spacing w:after="0" w:line="276" w:lineRule="auto"/>
        <w:ind w:left="1440" w:hanging="540"/>
        <w:rPr>
          <w:rFonts w:cs="Arial"/>
        </w:rPr>
      </w:pPr>
      <w:r w:rsidRPr="00CA761C">
        <w:rPr>
          <w:rFonts w:cs="Arial"/>
        </w:rPr>
        <w:t>ndikojë në Mosmarrëveshje</w:t>
      </w:r>
      <w:r w:rsidR="00315526">
        <w:rPr>
          <w:rFonts w:cs="Arial"/>
        </w:rPr>
        <w:t>t</w:t>
      </w:r>
      <w:r w:rsidRPr="00CA761C">
        <w:rPr>
          <w:rFonts w:cs="Arial"/>
        </w:rPr>
        <w:t xml:space="preserve"> që </w:t>
      </w:r>
      <w:r w:rsidR="002C3991">
        <w:rPr>
          <w:rFonts w:cs="Arial"/>
        </w:rPr>
        <w:t>jan</w:t>
      </w:r>
      <w:r w:rsidRPr="00CA761C">
        <w:rPr>
          <w:rFonts w:cs="Arial"/>
        </w:rPr>
        <w:t xml:space="preserve">ë subjekt i një Njoftimi për Mosmarrëveshje </w:t>
      </w:r>
      <w:r w:rsidR="00502D27">
        <w:rPr>
          <w:rFonts w:cs="Arial"/>
        </w:rPr>
        <w:t>cili</w:t>
      </w:r>
      <w:r w:rsidR="00502D27" w:rsidRPr="00CA761C">
        <w:rPr>
          <w:rFonts w:cs="Arial"/>
        </w:rPr>
        <w:t xml:space="preserve"> </w:t>
      </w:r>
      <w:r w:rsidRPr="00CA761C">
        <w:rPr>
          <w:rFonts w:cs="Arial"/>
        </w:rPr>
        <w:t>është dërguar.</w:t>
      </w:r>
      <w:r w:rsidR="002C3991">
        <w:rPr>
          <w:rFonts w:cs="Arial"/>
        </w:rPr>
        <w:t xml:space="preserve"> </w:t>
      </w:r>
    </w:p>
    <w:p w14:paraId="3E704D26" w14:textId="5ED47322" w:rsidR="009F28E8" w:rsidRPr="00CA761C" w:rsidRDefault="009F28E8" w:rsidP="00E54116">
      <w:pPr>
        <w:pStyle w:val="CERLEVEL4"/>
        <w:numPr>
          <w:ilvl w:val="3"/>
          <w:numId w:val="33"/>
        </w:numPr>
        <w:spacing w:after="0" w:line="276" w:lineRule="auto"/>
        <w:ind w:left="900" w:hanging="900"/>
        <w:outlineLvl w:val="4"/>
        <w:rPr>
          <w:rFonts w:cs="Arial"/>
        </w:rPr>
      </w:pPr>
      <w:r w:rsidRPr="00CA761C">
        <w:rPr>
          <w:rFonts w:cs="Arial"/>
        </w:rPr>
        <w:t xml:space="preserve">Ky seksion nuk ka për qëllim të përjashtojë takimin e Palëve në Mosmarrëveshje për të kërkuar zgjidhjen e një Mosmarrëveshjeje në çdo kohë. </w:t>
      </w:r>
      <w:r w:rsidR="00315526">
        <w:rPr>
          <w:rFonts w:cs="Arial"/>
        </w:rPr>
        <w:t xml:space="preserve"> </w:t>
      </w:r>
    </w:p>
    <w:p w14:paraId="754C83BE" w14:textId="77777777" w:rsidR="009F28E8" w:rsidRPr="00D80F5A" w:rsidRDefault="009F28E8" w:rsidP="00E54116">
      <w:pPr>
        <w:pStyle w:val="CERLEVEL3"/>
        <w:numPr>
          <w:ilvl w:val="2"/>
          <w:numId w:val="33"/>
        </w:numPr>
        <w:spacing w:after="0" w:line="276" w:lineRule="auto"/>
        <w:ind w:left="900" w:hanging="900"/>
        <w:rPr>
          <w:rFonts w:cs="Arial"/>
        </w:rPr>
      </w:pPr>
      <w:bookmarkStart w:id="640" w:name="_Toc19265926"/>
      <w:bookmarkStart w:id="641" w:name="_Toc112612808"/>
      <w:r w:rsidRPr="00D80F5A">
        <w:rPr>
          <w:rFonts w:cs="Arial"/>
        </w:rPr>
        <w:t>Njoftim i Mosmarrëveshjeve dhe negociatat në mirëbesim</w:t>
      </w:r>
      <w:bookmarkEnd w:id="640"/>
      <w:bookmarkEnd w:id="641"/>
    </w:p>
    <w:p w14:paraId="13670CA2" w14:textId="00224643"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Një Mosmarrëveshje konsiderohet se ekziston kur njëra Palë njofton me shkrim një Palë ose Palët e tjera për Mosmarrëveshjen përmes një Njoftimi të Mosmarrëveshjes në përputhje me </w:t>
      </w:r>
      <w:r w:rsidR="00674CDB" w:rsidRPr="00D80F5A">
        <w:rPr>
          <w:rFonts w:cs="Arial"/>
        </w:rPr>
        <w:t>Kalendari</w:t>
      </w:r>
      <w:r w:rsidR="006E67A1" w:rsidRPr="00D80F5A">
        <w:rPr>
          <w:rFonts w:cs="Arial"/>
        </w:rPr>
        <w:t>n e</w:t>
      </w:r>
      <w:r w:rsidR="00674CDB" w:rsidRPr="00D80F5A">
        <w:rPr>
          <w:rFonts w:cs="Arial"/>
        </w:rPr>
        <w:t xml:space="preserve"> Procesit të Zgjidhjes së Mosmarrëveshjes</w:t>
      </w:r>
      <w:r w:rsidRPr="00D80F5A">
        <w:rPr>
          <w:rFonts w:cs="Arial"/>
        </w:rPr>
        <w:t xml:space="preserve">. </w:t>
      </w:r>
    </w:p>
    <w:p w14:paraId="735C5906" w14:textId="220F24A6"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Një Njoftim Mosmarrëveshjeje mund t'i vihet në dispozicion një numri të caktuar Palësh. Kur ALPEX-i vendos në mënyrë të arsyeshme se zgjidhja e një Mosmarrëveshjeje do të ndikojë mbi një Palë të tretë që nuk i është dërguar Njoftimi i Mosmarrëveshjes, ALPEX-i do të informojë Palën e tretë për ekzistencën, natyrën dhe përparimin e Mosmarrëveshjes, duke ruajtur konfidencialitetin e Palëve në Mosmarrëveshje.  </w:t>
      </w:r>
    </w:p>
    <w:p w14:paraId="38D02188"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Njoftimi i Mosmarrëveshjes do të përcaktojë natyrën e Mosmarrëveshjes (duke përfshirë ngjarjen ose ngjarjet që janë objekt i Mosmarrëveshjes dhe kategorinë e Mosmarrëveshjes) dhe çështjet e përfshira dhe do të publikohen herë pas here nga ALPEX-i. </w:t>
      </w:r>
    </w:p>
    <w:p w14:paraId="23A33D0B" w14:textId="14896442" w:rsidR="009F28E8" w:rsidRPr="00D80F5A" w:rsidRDefault="009F28E8" w:rsidP="00E54116">
      <w:pPr>
        <w:pStyle w:val="CERLEVEL4"/>
        <w:numPr>
          <w:ilvl w:val="3"/>
          <w:numId w:val="33"/>
        </w:numPr>
        <w:spacing w:after="0" w:line="276" w:lineRule="auto"/>
        <w:ind w:left="851" w:hanging="851"/>
        <w:rPr>
          <w:rFonts w:cs="Arial"/>
        </w:rPr>
      </w:pPr>
      <w:bookmarkStart w:id="642" w:name="_Ref467602886"/>
      <w:r w:rsidRPr="00D80F5A">
        <w:rPr>
          <w:rFonts w:cs="Arial"/>
        </w:rPr>
        <w:t xml:space="preserve">Një kopje e </w:t>
      </w:r>
      <w:r w:rsidR="006E67A1" w:rsidRPr="00D80F5A">
        <w:rPr>
          <w:rFonts w:cs="Arial"/>
        </w:rPr>
        <w:t>Njoftimit për Mosmarrëveshje</w:t>
      </w:r>
      <w:r w:rsidRPr="00D80F5A">
        <w:rPr>
          <w:rFonts w:cs="Arial"/>
        </w:rPr>
        <w:t xml:space="preserve"> do ti dërgohet ALPEX-it;</w:t>
      </w:r>
    </w:p>
    <w:p w14:paraId="48699248"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kur ALPEX-i është palë në Mosmarrëveshje, dhe </w:t>
      </w:r>
    </w:p>
    <w:p w14:paraId="151DB258" w14:textId="6DA48DC3"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Autoritetit Rregullat</w:t>
      </w:r>
      <w:r w:rsidR="00502D27" w:rsidRPr="00D80F5A">
        <w:rPr>
          <w:rFonts w:cs="Arial"/>
        </w:rPr>
        <w:t>or</w:t>
      </w:r>
      <w:r w:rsidRPr="00D80F5A">
        <w:rPr>
          <w:rFonts w:cs="Arial"/>
        </w:rPr>
        <w:t xml:space="preserve">. </w:t>
      </w:r>
    </w:p>
    <w:p w14:paraId="2F4F99CF" w14:textId="2B0264DE" w:rsidR="009F28E8" w:rsidRPr="00D80F5A" w:rsidRDefault="009F28E8" w:rsidP="00E54116">
      <w:pPr>
        <w:pStyle w:val="CERLEVEL4"/>
        <w:numPr>
          <w:ilvl w:val="3"/>
          <w:numId w:val="33"/>
        </w:numPr>
        <w:spacing w:after="0" w:line="276" w:lineRule="auto"/>
        <w:ind w:left="851" w:hanging="851"/>
        <w:rPr>
          <w:rFonts w:cs="Arial"/>
        </w:rPr>
      </w:pPr>
      <w:bookmarkStart w:id="643" w:name="_Ref468095736"/>
      <w:r w:rsidRPr="00D80F5A">
        <w:rPr>
          <w:rFonts w:cs="Arial"/>
        </w:rPr>
        <w:t>Parashikimet e përcaktuara në Procesin e Zgjidhjes së Mosmarrëveshjes nuk do të paragjykojë ose pengojë të drejtën e një Pal</w:t>
      </w:r>
      <w:r w:rsidR="00703064" w:rsidRPr="00D80F5A">
        <w:rPr>
          <w:rFonts w:cs="Arial"/>
        </w:rPr>
        <w:t>e</w:t>
      </w:r>
      <w:r w:rsidRPr="00D80F5A">
        <w:rPr>
          <w:rFonts w:cs="Arial"/>
        </w:rPr>
        <w:t xml:space="preserve"> që të kërkojë ndërmjetësim pa shkuar në Gjykatën që ka juridiksionin kompetent.</w:t>
      </w:r>
      <w:bookmarkEnd w:id="643"/>
      <w:r w:rsidRPr="00D80F5A">
        <w:rPr>
          <w:rFonts w:cs="Arial"/>
        </w:rPr>
        <w:t xml:space="preserve">  </w:t>
      </w:r>
    </w:p>
    <w:p w14:paraId="1BCC6AC0" w14:textId="4095BFD4" w:rsidR="009F28E8" w:rsidRPr="00D80F5A" w:rsidRDefault="009F28E8" w:rsidP="00E54116">
      <w:pPr>
        <w:pStyle w:val="CERLEVEL4"/>
        <w:numPr>
          <w:ilvl w:val="3"/>
          <w:numId w:val="33"/>
        </w:numPr>
        <w:spacing w:after="0" w:line="276" w:lineRule="auto"/>
        <w:ind w:left="851" w:hanging="851"/>
        <w:rPr>
          <w:rFonts w:cs="Arial"/>
        </w:rPr>
      </w:pPr>
      <w:r w:rsidRPr="00D80F5A">
        <w:rPr>
          <w:rFonts w:cs="Arial"/>
        </w:rPr>
        <w:t>Detyrimet e Palëve në kuadrin e këtyre Rregullave të ALPEX-it dhe Procedurat nuk do të preken për shkak të ekzistencës së një Mosmarrëveshjeje, përveçse kur parashikohet nga një vendim i ALPEX-it ose një Gjykat</w:t>
      </w:r>
      <w:r w:rsidR="009F3A55" w:rsidRPr="00D80F5A">
        <w:rPr>
          <w:rFonts w:cs="Arial"/>
        </w:rPr>
        <w:t>ë</w:t>
      </w:r>
      <w:r w:rsidRPr="00D80F5A">
        <w:rPr>
          <w:rFonts w:cs="Arial"/>
        </w:rPr>
        <w:t xml:space="preserve"> që ka juridiksionin kompetente. Për të shmangur çdo dyshim në përmbushjen e detyrimeve të pagesave sipas afateve, Palët në Mosmarrëveshje do të vijojnë të kryejnë të gjitha detyrimet dhe funksionet e tyre siç  kërkohen nga Rregullat e ALPEX-it dhe Procedurat.   </w:t>
      </w:r>
      <w:r w:rsidR="009F3A55" w:rsidRPr="00D80F5A">
        <w:rPr>
          <w:rFonts w:cs="Arial"/>
        </w:rPr>
        <w:t xml:space="preserve"> </w:t>
      </w:r>
    </w:p>
    <w:p w14:paraId="7661C048" w14:textId="77777777" w:rsidR="009F28E8" w:rsidRPr="00D80F5A" w:rsidRDefault="009F28E8" w:rsidP="00E54116">
      <w:pPr>
        <w:pStyle w:val="CERLEVEL3"/>
        <w:numPr>
          <w:ilvl w:val="2"/>
          <w:numId w:val="33"/>
        </w:numPr>
        <w:spacing w:after="0" w:line="276" w:lineRule="auto"/>
        <w:ind w:left="900" w:hanging="900"/>
        <w:rPr>
          <w:rFonts w:cs="Arial"/>
        </w:rPr>
      </w:pPr>
      <w:bookmarkStart w:id="644" w:name="_Toc19265927"/>
      <w:bookmarkStart w:id="645" w:name="_Ref110454431"/>
      <w:bookmarkStart w:id="646" w:name="_Toc112612809"/>
      <w:bookmarkEnd w:id="642"/>
      <w:r w:rsidRPr="00D80F5A">
        <w:rPr>
          <w:rFonts w:cs="Arial"/>
        </w:rPr>
        <w:t>Objektivat e Procesit të Zgjidhjes së Mosmarrëveshjeve</w:t>
      </w:r>
      <w:bookmarkEnd w:id="644"/>
      <w:bookmarkEnd w:id="645"/>
      <w:bookmarkEnd w:id="646"/>
    </w:p>
    <w:p w14:paraId="1F1A76A8" w14:textId="3A674719" w:rsidR="009F28E8" w:rsidRPr="00D80F5A" w:rsidRDefault="009F28E8" w:rsidP="00E54116">
      <w:pPr>
        <w:pStyle w:val="CERLEVEL4"/>
        <w:numPr>
          <w:ilvl w:val="3"/>
          <w:numId w:val="33"/>
        </w:numPr>
        <w:spacing w:after="0" w:line="276" w:lineRule="auto"/>
        <w:ind w:left="900" w:hanging="900"/>
        <w:rPr>
          <w:rFonts w:cs="Arial"/>
        </w:rPr>
      </w:pPr>
      <w:bookmarkStart w:id="647" w:name="_Ref110454411"/>
      <w:r w:rsidRPr="00D80F5A">
        <w:rPr>
          <w:rFonts w:cs="Arial"/>
        </w:rPr>
        <w:t xml:space="preserve">ALPEX-i dhe Anëtarët e Bursës pranojnë synimin që Procesi i Zgjidhjes së Mosmarrëveshjeve i përcaktuar në përputhje me </w:t>
      </w:r>
      <w:r w:rsidRPr="00D80F5A">
        <w:rPr>
          <w:rFonts w:cs="Arial"/>
          <w:iCs/>
        </w:rPr>
        <w:t xml:space="preserve">këto Rregulla të ALPEX-it </w:t>
      </w:r>
      <w:r w:rsidRPr="00D80F5A">
        <w:rPr>
          <w:rFonts w:cs="Arial"/>
        </w:rPr>
        <w:t xml:space="preserve">dhe i përshkruar në detaje në paragrafët e mëposhtëm të këtij seksioni </w:t>
      </w:r>
      <w:r w:rsidRPr="00D80F5A">
        <w:rPr>
          <w:rFonts w:cs="Arial"/>
        </w:rPr>
        <w:fldChar w:fldCharType="begin"/>
      </w:r>
      <w:r w:rsidRPr="00D80F5A">
        <w:rPr>
          <w:rFonts w:cs="Arial"/>
        </w:rPr>
        <w:instrText xml:space="preserve"> REF _Ref461441724 \r \h  \* MERGEFORMAT </w:instrText>
      </w:r>
      <w:r w:rsidRPr="00D80F5A">
        <w:rPr>
          <w:rFonts w:cs="Arial"/>
        </w:rPr>
      </w:r>
      <w:r w:rsidRPr="00D80F5A">
        <w:rPr>
          <w:rFonts w:cs="Arial"/>
        </w:rPr>
        <w:fldChar w:fldCharType="separate"/>
      </w:r>
      <w:r w:rsidR="006106C9" w:rsidRPr="00D80F5A">
        <w:rPr>
          <w:rFonts w:cs="Arial"/>
        </w:rPr>
        <w:t>G.2</w:t>
      </w:r>
      <w:r w:rsidRPr="00D80F5A">
        <w:rPr>
          <w:rFonts w:cs="Arial"/>
        </w:rPr>
        <w:fldChar w:fldCharType="end"/>
      </w:r>
      <w:r w:rsidRPr="00D80F5A">
        <w:rPr>
          <w:rFonts w:cs="Arial"/>
        </w:rPr>
        <w:t xml:space="preserve"> , duhet, për aq sa është e mundur:</w:t>
      </w:r>
      <w:bookmarkEnd w:id="647"/>
    </w:p>
    <w:p w14:paraId="5546BF1B"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lastRenderedPageBreak/>
        <w:t xml:space="preserve">të jetë i thjeshtë, i shpejtë dhe jo me kosto; </w:t>
      </w:r>
    </w:p>
    <w:p w14:paraId="161E51DE"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ruajë marrëdhënien midis Palëve në Mosmarrëveshjeje; </w:t>
      </w:r>
    </w:p>
    <w:p w14:paraId="24376A12"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zgjidhë dhe të lejojë vazhdimin dhe funksionimin e duhur të këtyre Rregullave të ALPEX-it duke pasur parasysh Objektivin e ALPEX-it; </w:t>
      </w:r>
    </w:p>
    <w:p w14:paraId="7CED05C2"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zgjidhë Mosmarrëveshjet mbi baza të barabarta në përputhje me dispozitat e këtyre Rregullave të ALPEX-it duke pasur parasysh Objektivin e ALPEX-it; </w:t>
      </w:r>
    </w:p>
    <w:p w14:paraId="2C02DFC9"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të marrë parasysh aftësitë dhe njohuritë që kërkohen për Mosmarrëveshjen përkatëse; dhe</w:t>
      </w:r>
    </w:p>
    <w:p w14:paraId="054FE2B0" w14:textId="79D06BD6"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inkurajojë zgjidhjen e Mosmarrëveshjeve pa përfaqësim formal ligjor ose mbështetje në procedurat ligjore (përveç sa është përcaktuar në këtë seksion </w:t>
      </w:r>
      <w:r w:rsidRPr="00D80F5A">
        <w:rPr>
          <w:rFonts w:cs="Arial"/>
        </w:rPr>
        <w:fldChar w:fldCharType="begin"/>
      </w:r>
      <w:r w:rsidRPr="00D80F5A">
        <w:rPr>
          <w:rFonts w:cs="Arial"/>
        </w:rPr>
        <w:instrText xml:space="preserve"> REF _Ref461441724 \r \h  \* MERGEFORMAT </w:instrText>
      </w:r>
      <w:r w:rsidRPr="00D80F5A">
        <w:rPr>
          <w:rFonts w:cs="Arial"/>
        </w:rPr>
      </w:r>
      <w:r w:rsidRPr="00D80F5A">
        <w:rPr>
          <w:rFonts w:cs="Arial"/>
        </w:rPr>
        <w:fldChar w:fldCharType="separate"/>
      </w:r>
      <w:r w:rsidR="006106C9" w:rsidRPr="00D80F5A">
        <w:rPr>
          <w:rFonts w:cs="Arial"/>
        </w:rPr>
        <w:t>G.2</w:t>
      </w:r>
      <w:r w:rsidRPr="00D80F5A">
        <w:rPr>
          <w:rFonts w:cs="Arial"/>
        </w:rPr>
        <w:fldChar w:fldCharType="end"/>
      </w:r>
      <w:r w:rsidRPr="00D80F5A">
        <w:rPr>
          <w:rFonts w:cs="Arial"/>
        </w:rPr>
        <w:t xml:space="preserve">).  </w:t>
      </w:r>
    </w:p>
    <w:p w14:paraId="64B8240C" w14:textId="48DC1290"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Kur një Njoftim </w:t>
      </w:r>
      <w:r w:rsidR="006E67A1" w:rsidRPr="00D80F5A">
        <w:rPr>
          <w:rFonts w:cs="Arial"/>
        </w:rPr>
        <w:t>për</w:t>
      </w:r>
      <w:r w:rsidRPr="00D80F5A">
        <w:rPr>
          <w:rFonts w:cs="Arial"/>
        </w:rPr>
        <w:t xml:space="preserve"> Mosmarrëveshje është dërguar, një përfaqësues i secilës nga Palët në Mosmarrëveshje, secila me autoritet për të zgjidhur Mosmarrëveshjen, do të takohet në përputhje me afatin kohor të përcaktuar në </w:t>
      </w:r>
      <w:r w:rsidR="00674CDB" w:rsidRPr="00D80F5A">
        <w:rPr>
          <w:rFonts w:cs="Arial"/>
        </w:rPr>
        <w:t>Kalendari</w:t>
      </w:r>
      <w:r w:rsidR="00703064" w:rsidRPr="00D80F5A">
        <w:rPr>
          <w:rFonts w:cs="Arial"/>
        </w:rPr>
        <w:t>n</w:t>
      </w:r>
      <w:r w:rsidR="00674CDB" w:rsidRPr="00D80F5A">
        <w:rPr>
          <w:rFonts w:cs="Arial"/>
        </w:rPr>
        <w:t xml:space="preserve"> </w:t>
      </w:r>
      <w:r w:rsidR="00703064" w:rsidRPr="00D80F5A">
        <w:rPr>
          <w:rFonts w:cs="Arial"/>
        </w:rPr>
        <w:t>e</w:t>
      </w:r>
      <w:r w:rsidR="00674CDB" w:rsidRPr="00D80F5A">
        <w:rPr>
          <w:rFonts w:cs="Arial"/>
        </w:rPr>
        <w:t xml:space="preserve"> Procesit të Zgjidhjes së Mosmarrëveshjes </w:t>
      </w:r>
      <w:r w:rsidRPr="00D80F5A">
        <w:rPr>
          <w:rFonts w:cs="Arial"/>
        </w:rPr>
        <w:t xml:space="preserve">për të kërkuar një zgjidhje në mirëbesim të Mosmarrëveshjes. </w:t>
      </w:r>
    </w:p>
    <w:p w14:paraId="074BBD59" w14:textId="70E575E9"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Nëse palët nuk arrijnë në zgjidhjen e mosmarrëveshjes sipas paragrafit </w:t>
      </w:r>
      <w:r w:rsidR="00EF56EC" w:rsidRPr="00D80F5A">
        <w:rPr>
          <w:rFonts w:cs="Arial"/>
        </w:rPr>
        <w:fldChar w:fldCharType="begin"/>
      </w:r>
      <w:r w:rsidR="00EF56EC" w:rsidRPr="00D80F5A">
        <w:rPr>
          <w:rFonts w:cs="Arial"/>
        </w:rPr>
        <w:instrText xml:space="preserve"> REF _Ref110454411 \r \h </w:instrText>
      </w:r>
      <w:r w:rsidR="00F13D75" w:rsidRPr="00D80F5A">
        <w:rPr>
          <w:rFonts w:cs="Arial"/>
        </w:rPr>
        <w:instrText xml:space="preserve"> \* MERGEFORMAT </w:instrText>
      </w:r>
      <w:r w:rsidR="00EF56EC" w:rsidRPr="00D80F5A">
        <w:rPr>
          <w:rFonts w:cs="Arial"/>
        </w:rPr>
      </w:r>
      <w:r w:rsidR="00EF56EC" w:rsidRPr="00D80F5A">
        <w:rPr>
          <w:rFonts w:cs="Arial"/>
        </w:rPr>
        <w:fldChar w:fldCharType="separate"/>
      </w:r>
      <w:r w:rsidR="00F951D7" w:rsidRPr="00D80F5A">
        <w:rPr>
          <w:rFonts w:cs="Arial"/>
        </w:rPr>
        <w:t>G.2.3.1</w:t>
      </w:r>
      <w:r w:rsidR="00EF56EC" w:rsidRPr="00D80F5A">
        <w:rPr>
          <w:rFonts w:cs="Arial"/>
        </w:rPr>
        <w:fldChar w:fldCharType="end"/>
      </w:r>
      <w:r w:rsidRPr="00D80F5A">
        <w:rPr>
          <w:rFonts w:cs="Arial"/>
        </w:rPr>
        <w:t xml:space="preserve">, ajo do të zgjidhet nga Autoriteti Rregullator respektiv, sipas ligjit të zbatueshëm dhe Rregullave të ALPEX-it. </w:t>
      </w:r>
    </w:p>
    <w:p w14:paraId="7FABC2C4" w14:textId="77777777" w:rsidR="009F28E8" w:rsidRPr="00D80F5A" w:rsidRDefault="009F28E8" w:rsidP="00E54116">
      <w:pPr>
        <w:pStyle w:val="CERLEVEL3"/>
        <w:numPr>
          <w:ilvl w:val="2"/>
          <w:numId w:val="33"/>
        </w:numPr>
        <w:spacing w:after="0" w:line="276" w:lineRule="auto"/>
        <w:ind w:left="900" w:hanging="900"/>
        <w:rPr>
          <w:rFonts w:cs="Arial"/>
        </w:rPr>
      </w:pPr>
      <w:bookmarkStart w:id="648" w:name="_Ref483403340"/>
      <w:bookmarkStart w:id="649" w:name="_Toc19265934"/>
      <w:bookmarkStart w:id="650" w:name="_Toc112612810"/>
      <w:r w:rsidRPr="00D80F5A">
        <w:rPr>
          <w:rFonts w:cs="Arial"/>
        </w:rPr>
        <w:t>Veprimet e Autoritetit Rregullator</w:t>
      </w:r>
      <w:bookmarkEnd w:id="650"/>
      <w:r w:rsidRPr="00D80F5A">
        <w:rPr>
          <w:rFonts w:cs="Arial"/>
        </w:rPr>
        <w:t xml:space="preserve">   </w:t>
      </w:r>
    </w:p>
    <w:p w14:paraId="7B5BC552" w14:textId="10A5823A" w:rsidR="009F28E8" w:rsidRPr="00D80F5A" w:rsidRDefault="009F28E8" w:rsidP="00E54116">
      <w:pPr>
        <w:pStyle w:val="CERLEVEL4"/>
        <w:numPr>
          <w:ilvl w:val="3"/>
          <w:numId w:val="33"/>
        </w:numPr>
        <w:spacing w:after="0" w:line="276" w:lineRule="auto"/>
        <w:ind w:left="900" w:hanging="900"/>
        <w:rPr>
          <w:rFonts w:cs="Arial"/>
        </w:rPr>
      </w:pPr>
      <w:bookmarkStart w:id="651" w:name="_Ref112409495"/>
      <w:r w:rsidRPr="00D80F5A">
        <w:rPr>
          <w:rFonts w:cs="Arial"/>
        </w:rPr>
        <w:t xml:space="preserve">Autoriteti Rregullator do të trajtojë dhe zgjidhë çështjet e ngritura </w:t>
      </w:r>
      <w:r w:rsidR="00C361AF" w:rsidRPr="00D80F5A">
        <w:rPr>
          <w:rFonts w:cs="Arial"/>
        </w:rPr>
        <w:t>të</w:t>
      </w:r>
      <w:r w:rsidRPr="00D80F5A">
        <w:rPr>
          <w:rFonts w:cs="Arial"/>
        </w:rPr>
        <w:t xml:space="preserve"> kërkesë</w:t>
      </w:r>
      <w:r w:rsidR="00C361AF" w:rsidRPr="00D80F5A">
        <w:rPr>
          <w:rFonts w:cs="Arial"/>
        </w:rPr>
        <w:t>s</w:t>
      </w:r>
      <w:r w:rsidRPr="00D80F5A">
        <w:rPr>
          <w:rFonts w:cs="Arial"/>
        </w:rPr>
        <w:t xml:space="preserve"> ose ankesë</w:t>
      </w:r>
      <w:r w:rsidR="00C361AF" w:rsidRPr="00D80F5A">
        <w:rPr>
          <w:rFonts w:cs="Arial"/>
        </w:rPr>
        <w:t>s</w:t>
      </w:r>
      <w:r w:rsidRPr="00D80F5A">
        <w:rPr>
          <w:rFonts w:cs="Arial"/>
        </w:rPr>
        <w:t xml:space="preserve"> sipas rregullores së organizimit, funksionimit dhe procedurave rregullator</w:t>
      </w:r>
      <w:r w:rsidR="00F47716" w:rsidRPr="00D80F5A">
        <w:rPr>
          <w:rFonts w:cs="Arial"/>
        </w:rPr>
        <w:t>e</w:t>
      </w:r>
      <w:r w:rsidRPr="00D80F5A">
        <w:rPr>
          <w:rFonts w:cs="Arial"/>
        </w:rPr>
        <w:t>.</w:t>
      </w:r>
      <w:bookmarkEnd w:id="651"/>
    </w:p>
    <w:p w14:paraId="0AADDF31" w14:textId="04A8E8B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Nëse palët nuk arrijnë zgjidhjen e mosmarrëveshjes sipas </w:t>
      </w:r>
      <w:r w:rsidR="00954263" w:rsidRPr="00D80F5A">
        <w:rPr>
          <w:rFonts w:cs="Arial"/>
        </w:rPr>
        <w:t>paragra</w:t>
      </w:r>
      <w:r w:rsidR="00761826" w:rsidRPr="00D80F5A">
        <w:rPr>
          <w:rFonts w:cs="Arial"/>
        </w:rPr>
        <w:t>fit</w:t>
      </w:r>
      <w:r w:rsidRPr="00D80F5A">
        <w:rPr>
          <w:rFonts w:cs="Arial"/>
        </w:rPr>
        <w:t xml:space="preserve"> </w:t>
      </w:r>
      <w:r w:rsidR="000A19FF" w:rsidRPr="00D80F5A">
        <w:rPr>
          <w:rFonts w:cs="Arial"/>
        </w:rPr>
        <w:fldChar w:fldCharType="begin"/>
      </w:r>
      <w:r w:rsidR="000A19FF" w:rsidRPr="00D80F5A">
        <w:rPr>
          <w:rFonts w:cs="Arial"/>
        </w:rPr>
        <w:instrText xml:space="preserve"> REF _Ref112409495 \r \h  \* MERGEFORMAT </w:instrText>
      </w:r>
      <w:r w:rsidR="000A19FF" w:rsidRPr="00D80F5A">
        <w:rPr>
          <w:rFonts w:cs="Arial"/>
        </w:rPr>
      </w:r>
      <w:r w:rsidR="000A19FF" w:rsidRPr="00D80F5A">
        <w:rPr>
          <w:rFonts w:cs="Arial"/>
        </w:rPr>
        <w:fldChar w:fldCharType="separate"/>
      </w:r>
      <w:r w:rsidR="000A19FF" w:rsidRPr="00D80F5A">
        <w:rPr>
          <w:rFonts w:cs="Arial"/>
        </w:rPr>
        <w:t>G.2.4.1</w:t>
      </w:r>
      <w:r w:rsidR="000A19FF" w:rsidRPr="00D80F5A">
        <w:rPr>
          <w:rFonts w:cs="Arial"/>
        </w:rPr>
        <w:fldChar w:fldCharType="end"/>
      </w:r>
      <w:r w:rsidRPr="00D80F5A">
        <w:rPr>
          <w:rFonts w:cs="Arial"/>
        </w:rPr>
        <w:t xml:space="preserve"> ajo do të zgjidhet nga Gjykata sipas legjislacionit në fuqi dhe Rregullave të ALPEX-it</w:t>
      </w:r>
      <w:r w:rsidR="00F85E18" w:rsidRPr="00D80F5A">
        <w:rPr>
          <w:rFonts w:cs="Arial"/>
        </w:rPr>
        <w:t xml:space="preserve"> dhe Procedurat</w:t>
      </w:r>
      <w:r w:rsidRPr="00D80F5A">
        <w:rPr>
          <w:rFonts w:cs="Arial"/>
        </w:rPr>
        <w:t>.</w:t>
      </w:r>
    </w:p>
    <w:p w14:paraId="4B580CC7" w14:textId="77777777" w:rsidR="009F28E8" w:rsidRPr="00D80F5A" w:rsidRDefault="009F28E8" w:rsidP="00E54116">
      <w:pPr>
        <w:pStyle w:val="CERLEVEL2"/>
        <w:numPr>
          <w:ilvl w:val="1"/>
          <w:numId w:val="33"/>
        </w:numPr>
        <w:spacing w:after="0" w:line="276" w:lineRule="auto"/>
        <w:ind w:left="900" w:hanging="900"/>
        <w:rPr>
          <w:rFonts w:cs="Arial"/>
          <w:szCs w:val="24"/>
        </w:rPr>
      </w:pPr>
      <w:bookmarkStart w:id="652" w:name="_Toc19265936"/>
      <w:bookmarkStart w:id="653" w:name="_Ref483403533"/>
      <w:bookmarkStart w:id="654" w:name="_Hlk111658235"/>
      <w:bookmarkStart w:id="655" w:name="_Toc112612811"/>
      <w:bookmarkEnd w:id="609"/>
      <w:bookmarkEnd w:id="637"/>
      <w:bookmarkEnd w:id="638"/>
      <w:bookmarkEnd w:id="648"/>
      <w:bookmarkEnd w:id="649"/>
      <w:r w:rsidRPr="00D80F5A">
        <w:rPr>
          <w:rFonts w:cs="Arial"/>
          <w:szCs w:val="24"/>
        </w:rPr>
        <w:t>Kufizimi i përgjegjësisë</w:t>
      </w:r>
      <w:bookmarkEnd w:id="612"/>
      <w:bookmarkEnd w:id="613"/>
      <w:bookmarkEnd w:id="614"/>
      <w:bookmarkEnd w:id="615"/>
      <w:bookmarkEnd w:id="652"/>
      <w:bookmarkEnd w:id="653"/>
      <w:bookmarkEnd w:id="655"/>
    </w:p>
    <w:p w14:paraId="0BEF0E0E" w14:textId="77777777" w:rsidR="009F28E8" w:rsidRPr="00D80F5A" w:rsidRDefault="009F28E8" w:rsidP="00E54116">
      <w:pPr>
        <w:pStyle w:val="CERLEVEL3"/>
        <w:numPr>
          <w:ilvl w:val="2"/>
          <w:numId w:val="33"/>
        </w:numPr>
        <w:spacing w:after="0" w:line="276" w:lineRule="auto"/>
        <w:ind w:left="900" w:hanging="900"/>
        <w:rPr>
          <w:rFonts w:cs="Arial"/>
        </w:rPr>
      </w:pPr>
      <w:bookmarkStart w:id="656" w:name="_Toc19265938"/>
      <w:bookmarkStart w:id="657" w:name="_Toc112612812"/>
      <w:r w:rsidRPr="00D80F5A">
        <w:rPr>
          <w:rFonts w:cs="Arial"/>
        </w:rPr>
        <w:t>Kufizimet në përgjegjësi</w:t>
      </w:r>
      <w:bookmarkEnd w:id="656"/>
      <w:bookmarkEnd w:id="657"/>
    </w:p>
    <w:p w14:paraId="6CFAE7CE" w14:textId="311369C9"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Asgjë prej Rregullave të ALPEX-it dhe Procedurat nuk e përjashton ose kufizon përgjegjësinë e çdo Pal</w:t>
      </w:r>
      <w:r w:rsidR="00703064" w:rsidRPr="00D80F5A">
        <w:rPr>
          <w:rFonts w:cs="Arial"/>
        </w:rPr>
        <w:t>e</w:t>
      </w:r>
      <w:r w:rsidRPr="00D80F5A">
        <w:rPr>
          <w:rFonts w:cs="Arial"/>
        </w:rPr>
        <w:t xml:space="preserve"> </w:t>
      </w:r>
      <w:r w:rsidR="00C361AF" w:rsidRPr="00D80F5A">
        <w:rPr>
          <w:rFonts w:cs="Arial"/>
        </w:rPr>
        <w:t>n</w:t>
      </w:r>
      <w:r w:rsidRPr="00D80F5A">
        <w:rPr>
          <w:rFonts w:cs="Arial"/>
        </w:rPr>
        <w:t>ë</w:t>
      </w:r>
      <w:r w:rsidR="00C361AF" w:rsidRPr="00D80F5A">
        <w:rPr>
          <w:rFonts w:cs="Arial"/>
        </w:rPr>
        <w:t xml:space="preserve"> </w:t>
      </w:r>
      <w:r w:rsidRPr="00D80F5A">
        <w:rPr>
          <w:rFonts w:cs="Arial"/>
        </w:rPr>
        <w:t>r</w:t>
      </w:r>
      <w:r w:rsidR="00C361AF" w:rsidRPr="00D80F5A">
        <w:rPr>
          <w:rFonts w:cs="Arial"/>
        </w:rPr>
        <w:t>astet e</w:t>
      </w:r>
      <w:r w:rsidRPr="00D80F5A">
        <w:rPr>
          <w:rFonts w:cs="Arial"/>
        </w:rPr>
        <w:t xml:space="preserve">: </w:t>
      </w:r>
      <w:r w:rsidR="00C361AF" w:rsidRPr="00D80F5A">
        <w:rPr>
          <w:rFonts w:cs="Arial"/>
        </w:rPr>
        <w:t xml:space="preserve"> </w:t>
      </w:r>
    </w:p>
    <w:p w14:paraId="709BB6EE" w14:textId="1774D4DE"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mashtrim</w:t>
      </w:r>
      <w:r w:rsidR="00C361AF" w:rsidRPr="00D80F5A">
        <w:rPr>
          <w:rFonts w:cs="Arial"/>
        </w:rPr>
        <w:t>it</w:t>
      </w:r>
      <w:r w:rsidRPr="00D80F5A">
        <w:rPr>
          <w:rFonts w:cs="Arial"/>
        </w:rPr>
        <w:t xml:space="preserve"> ose keqinterpretim mashtrues;  </w:t>
      </w:r>
    </w:p>
    <w:p w14:paraId="20C5B449" w14:textId="75851AA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vdekje</w:t>
      </w:r>
      <w:r w:rsidR="005A195C" w:rsidRPr="00D80F5A">
        <w:rPr>
          <w:rFonts w:cs="Arial"/>
        </w:rPr>
        <w:t>s</w:t>
      </w:r>
      <w:r w:rsidRPr="00D80F5A">
        <w:rPr>
          <w:rFonts w:cs="Arial"/>
        </w:rPr>
        <w:t xml:space="preserve"> ose dëmtimi</w:t>
      </w:r>
      <w:r w:rsidR="005A195C" w:rsidRPr="00D80F5A">
        <w:rPr>
          <w:rFonts w:cs="Arial"/>
        </w:rPr>
        <w:t>t</w:t>
      </w:r>
      <w:r w:rsidRPr="00D80F5A">
        <w:rPr>
          <w:rFonts w:cs="Arial"/>
        </w:rPr>
        <w:t xml:space="preserve"> personal të shkaktuar nga neglizhenca e tij; </w:t>
      </w:r>
    </w:p>
    <w:p w14:paraId="5BA216AE"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çdo përgjegjësi tjetër që nuk mund të përjashtohet ose të kufizohet nga ligji në fuqi; ose </w:t>
      </w:r>
    </w:p>
    <w:p w14:paraId="744CF9F5" w14:textId="07235A5F"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dëmshpërblimi</w:t>
      </w:r>
      <w:r w:rsidR="005A195C" w:rsidRPr="00D80F5A">
        <w:rPr>
          <w:rFonts w:cs="Arial"/>
        </w:rPr>
        <w:t>t</w:t>
      </w:r>
      <w:r w:rsidRPr="00D80F5A">
        <w:rPr>
          <w:rFonts w:cs="Arial"/>
        </w:rPr>
        <w:t xml:space="preserve"> në paragrafin </w:t>
      </w:r>
      <w:r w:rsidRPr="00D80F5A">
        <w:rPr>
          <w:rFonts w:cs="Arial"/>
        </w:rPr>
        <w:fldChar w:fldCharType="begin"/>
      </w:r>
      <w:r w:rsidRPr="00D80F5A">
        <w:rPr>
          <w:rFonts w:cs="Arial"/>
        </w:rPr>
        <w:instrText xml:space="preserve"> REF _Ref483582772 \r \h  \* MERGEFORMAT </w:instrText>
      </w:r>
      <w:r w:rsidRPr="00D80F5A">
        <w:rPr>
          <w:rFonts w:cs="Arial"/>
        </w:rPr>
      </w:r>
      <w:r w:rsidRPr="00D80F5A">
        <w:rPr>
          <w:rFonts w:cs="Arial"/>
        </w:rPr>
        <w:fldChar w:fldCharType="separate"/>
      </w:r>
      <w:r w:rsidR="00FD1942" w:rsidRPr="00D80F5A">
        <w:rPr>
          <w:rFonts w:cs="Arial"/>
        </w:rPr>
        <w:t>G.3.2</w:t>
      </w:r>
      <w:r w:rsidRPr="00D80F5A">
        <w:rPr>
          <w:rFonts w:cs="Arial"/>
        </w:rPr>
        <w:fldChar w:fldCharType="end"/>
      </w:r>
      <w:r w:rsidRPr="00D80F5A">
        <w:rPr>
          <w:rFonts w:cs="Arial"/>
        </w:rPr>
        <w:t>.</w:t>
      </w:r>
    </w:p>
    <w:p w14:paraId="481E29A9"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ALPEX nuk do të jetë përgjegjës për asnjë humbje ose dëmtim të shkaktuar direkt ose indirekt nga: </w:t>
      </w:r>
    </w:p>
    <w:p w14:paraId="48310366" w14:textId="7212C4D2"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keqfunksionimet e një shërbimi kur ky keqfunksionim i atribuohet rrethanave përtej kontrollit të tij, që </w:t>
      </w:r>
      <w:r w:rsidR="006D13A2" w:rsidRPr="00D80F5A">
        <w:rPr>
          <w:rFonts w:cs="Arial"/>
        </w:rPr>
        <w:t>janë</w:t>
      </w:r>
      <w:r w:rsidRPr="00D80F5A">
        <w:rPr>
          <w:rFonts w:cs="Arial"/>
        </w:rPr>
        <w:t>, ndër të tjera, mos</w:t>
      </w:r>
      <w:r w:rsidR="00F45B22" w:rsidRPr="00D80F5A">
        <w:rPr>
          <w:rFonts w:cs="Arial"/>
        </w:rPr>
        <w:t xml:space="preserve"> </w:t>
      </w:r>
      <w:r w:rsidRPr="00D80F5A">
        <w:rPr>
          <w:rFonts w:cs="Arial"/>
        </w:rPr>
        <w:t xml:space="preserve">disponueshmëria, dështimi ose </w:t>
      </w:r>
      <w:r w:rsidRPr="00D80F5A">
        <w:rPr>
          <w:rFonts w:cs="Arial"/>
        </w:rPr>
        <w:lastRenderedPageBreak/>
        <w:t xml:space="preserve">ndërprerja e rrjeteve të telekomunikacionit ose nga kufizimet apo limitet e imponuara nga operatorët e telekomunikacionit ose nga ofruesit e tjerë të shërbimeve; </w:t>
      </w:r>
      <w:r w:rsidR="006D13A2" w:rsidRPr="00D80F5A">
        <w:rPr>
          <w:rFonts w:cs="Arial"/>
        </w:rPr>
        <w:t xml:space="preserve"> </w:t>
      </w:r>
    </w:p>
    <w:p w14:paraId="1B5C3314" w14:textId="50137C92"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pasaktësi</w:t>
      </w:r>
      <w:r w:rsidR="007B4058" w:rsidRPr="00D80F5A">
        <w:rPr>
          <w:rFonts w:cs="Arial"/>
        </w:rPr>
        <w:t>a</w:t>
      </w:r>
      <w:r w:rsidRPr="00D80F5A">
        <w:rPr>
          <w:rFonts w:cs="Arial"/>
        </w:rPr>
        <w:t>, mos disponueshmëria e pjesshme ose totale ose informacioni teknik i pa plotë ose të dhëna që vijnë nga palë të treta; ose</w:t>
      </w:r>
    </w:p>
    <w:p w14:paraId="3B2043A2"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deformimi i të dhënave të kompjuterizuara gjatë transferimit nëpërmjet Internetit, nga defekte të harduerit kompjuterik që përdoret për të komunikuar midis Anëtarit të Bursës dhe ALPEX-it.</w:t>
      </w:r>
    </w:p>
    <w:p w14:paraId="5FCF6E9F" w14:textId="1077232D"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Për më tepër, ALPEX-i nuk do të jetë përgjegjës për asnjë humbje ose dëmtim të shkaktuar drejtpërdrejt</w:t>
      </w:r>
      <w:r w:rsidR="007B4058" w:rsidRPr="00D80F5A">
        <w:rPr>
          <w:rFonts w:cs="Arial"/>
        </w:rPr>
        <w:t>ë</w:t>
      </w:r>
      <w:r w:rsidRPr="00D80F5A">
        <w:rPr>
          <w:rFonts w:cs="Arial"/>
        </w:rPr>
        <w:t xml:space="preserve"> ose tërthorazi nga:</w:t>
      </w:r>
    </w:p>
    <w:p w14:paraId="33D3C29F"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pamundësia ose vështirësia e Anëtarit të Bursës për të hyrë në ETSS për shkak të aksesit në harduer ose pajisjeve për të cilat është përgjegjës Anëtari i Bursës ose një palë e tretë;</w:t>
      </w:r>
    </w:p>
    <w:p w14:paraId="5DDE2713"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kundërshtimin e një tregtimi të ekzekutuar nga Anëtari i Bursës, ku një kundërshtim i tillë ngrihet pas çdo periudhe anulimi të parashikuar në këto Rregulla të ALPEX-it ose Procedurat; ose</w:t>
      </w:r>
    </w:p>
    <w:p w14:paraId="2E8DF186"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papajtueshmëria nga Anëtari i Bursës me këto Rregulla të ALPEX-it dhe Procedurat. </w:t>
      </w:r>
    </w:p>
    <w:p w14:paraId="1677718E" w14:textId="50CE1E28"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ALPEX-i nuk do të ketë asnjë përgjegjësi (qoftë n</w:t>
      </w:r>
      <w:r w:rsidR="00F47F7C" w:rsidRPr="00D80F5A">
        <w:rPr>
          <w:rFonts w:cs="Arial"/>
        </w:rPr>
        <w:t>ga</w:t>
      </w:r>
      <w:r w:rsidRPr="00D80F5A">
        <w:rPr>
          <w:rFonts w:cs="Arial"/>
        </w:rPr>
        <w:t xml:space="preserve"> kontrat</w:t>
      </w:r>
      <w:r w:rsidR="00F47F7C" w:rsidRPr="00D80F5A">
        <w:rPr>
          <w:rFonts w:cs="Arial"/>
        </w:rPr>
        <w:t>a</w:t>
      </w:r>
      <w:r w:rsidRPr="00D80F5A">
        <w:rPr>
          <w:rFonts w:cs="Arial"/>
        </w:rPr>
        <w:t>, neglizhenc</w:t>
      </w:r>
      <w:r w:rsidR="00F47F7C" w:rsidRPr="00D80F5A">
        <w:rPr>
          <w:rFonts w:cs="Arial"/>
        </w:rPr>
        <w:t>a</w:t>
      </w:r>
      <w:r w:rsidRPr="00D80F5A">
        <w:rPr>
          <w:rFonts w:cs="Arial"/>
        </w:rPr>
        <w:t>, keqinterpretim</w:t>
      </w:r>
      <w:r w:rsidR="00F47F7C" w:rsidRPr="00D80F5A">
        <w:rPr>
          <w:rFonts w:cs="Arial"/>
        </w:rPr>
        <w:t>i</w:t>
      </w:r>
      <w:r w:rsidRPr="00D80F5A">
        <w:rPr>
          <w:rFonts w:cs="Arial"/>
        </w:rPr>
        <w:t>, dëmtim, zhdëmtim</w:t>
      </w:r>
      <w:r w:rsidR="00F47F7C" w:rsidRPr="00D80F5A">
        <w:rPr>
          <w:rFonts w:cs="Arial"/>
        </w:rPr>
        <w:t>i</w:t>
      </w:r>
      <w:r w:rsidRPr="00D80F5A">
        <w:rPr>
          <w:rFonts w:cs="Arial"/>
        </w:rPr>
        <w:t xml:space="preserve"> ose diçka tjetër) sipas ose në lidhje me këto Rregulla të ALPEX, Procedurat ose Marrëveshjet e Anëtarësimit në Bursë në lidhje me: </w:t>
      </w:r>
    </w:p>
    <w:p w14:paraId="7F4C202F"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humbjet, dëmet, kostot ose shpenzimet indirekte, me pasoja, të rastësishme ose të veçanta; </w:t>
      </w:r>
    </w:p>
    <w:p w14:paraId="267BB5D8"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humbje të fitimeve aktuale ose të parashikuara; </w:t>
      </w:r>
    </w:p>
    <w:p w14:paraId="72FBE23A"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humbjen e kontratave, humbjen e biznesit ose humbjen e mundësive; </w:t>
      </w:r>
    </w:p>
    <w:p w14:paraId="4422C534"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humbjen e përdorimit të parave; </w:t>
      </w:r>
    </w:p>
    <w:p w14:paraId="04F438BB"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humbjen e kursimeve të parashikuara; </w:t>
      </w:r>
    </w:p>
    <w:p w14:paraId="2831136F"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humbje të të ardhurave, fitimeve ose pagesave </w:t>
      </w:r>
      <w:r w:rsidRPr="00D80F5A">
        <w:rPr>
          <w:rFonts w:cs="Arial"/>
          <w:i/>
          <w:iCs/>
        </w:rPr>
        <w:t>ex-gratia</w:t>
      </w:r>
      <w:r w:rsidRPr="00D80F5A">
        <w:rPr>
          <w:rFonts w:cs="Arial"/>
        </w:rPr>
        <w:t xml:space="preserve"> (që vijnë nga një detyrim moral dhe jo ligjor); </w:t>
      </w:r>
    </w:p>
    <w:p w14:paraId="7DC35752" w14:textId="6B0CF1B5"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humbj</w:t>
      </w:r>
      <w:r w:rsidR="00703064" w:rsidRPr="00D80F5A">
        <w:rPr>
          <w:rFonts w:cs="Arial"/>
        </w:rPr>
        <w:t>en</w:t>
      </w:r>
      <w:r w:rsidRPr="00D80F5A">
        <w:rPr>
          <w:rFonts w:cs="Arial"/>
        </w:rPr>
        <w:t xml:space="preserve"> e emrit të mirë ose reputacionit;  </w:t>
      </w:r>
    </w:p>
    <w:p w14:paraId="49F9E85D" w14:textId="6AA190C8"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humbje</w:t>
      </w:r>
      <w:r w:rsidR="00703064" w:rsidRPr="00D80F5A">
        <w:rPr>
          <w:rFonts w:cs="Arial"/>
        </w:rPr>
        <w:t>n</w:t>
      </w:r>
      <w:r w:rsidRPr="00D80F5A">
        <w:rPr>
          <w:rFonts w:cs="Arial"/>
        </w:rPr>
        <w:t xml:space="preserve"> e kohës së funksionimit; ose</w:t>
      </w:r>
    </w:p>
    <w:p w14:paraId="13541021" w14:textId="2878DCBF"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humbje që rezulton nga përgjegjësia e Anëtarit të Bursës ndaj çdo personi tjetër kurdo që lind përveç siç parashikohet në seksionin </w:t>
      </w:r>
      <w:r w:rsidR="00EF56EC" w:rsidRPr="00D80F5A">
        <w:rPr>
          <w:rFonts w:cs="Arial"/>
        </w:rPr>
        <w:fldChar w:fldCharType="begin"/>
      </w:r>
      <w:r w:rsidR="00EF56EC" w:rsidRPr="00D80F5A">
        <w:rPr>
          <w:rFonts w:cs="Arial"/>
        </w:rPr>
        <w:instrText xml:space="preserve"> REF _Ref110454496 \r \h </w:instrText>
      </w:r>
      <w:r w:rsidR="00F13D75" w:rsidRPr="00D80F5A">
        <w:rPr>
          <w:rFonts w:cs="Arial"/>
        </w:rPr>
        <w:instrText xml:space="preserve"> \* MERGEFORMAT </w:instrText>
      </w:r>
      <w:r w:rsidR="00EF56EC" w:rsidRPr="00D80F5A">
        <w:rPr>
          <w:rFonts w:cs="Arial"/>
        </w:rPr>
      </w:r>
      <w:r w:rsidR="00EF56EC" w:rsidRPr="00D80F5A">
        <w:rPr>
          <w:rFonts w:cs="Arial"/>
        </w:rPr>
        <w:fldChar w:fldCharType="separate"/>
      </w:r>
      <w:r w:rsidR="00EF56EC" w:rsidRPr="00D80F5A">
        <w:rPr>
          <w:rFonts w:cs="Arial"/>
        </w:rPr>
        <w:t>G.3.2</w:t>
      </w:r>
      <w:r w:rsidR="00EF56EC" w:rsidRPr="00D80F5A">
        <w:rPr>
          <w:rFonts w:cs="Arial"/>
        </w:rPr>
        <w:fldChar w:fldCharType="end"/>
      </w:r>
      <w:r w:rsidRPr="00D80F5A">
        <w:rPr>
          <w:rFonts w:cs="Arial"/>
        </w:rPr>
        <w:t xml:space="preserve">.  </w:t>
      </w:r>
    </w:p>
    <w:p w14:paraId="1AFB7B63" w14:textId="04036861"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ALPEX-i në asnjë rrethanë nuk do të jetë përgjegjës për çdo humbje ose dëmtim të një Anëtari të Bursës të shkaktuar nga ndonjë veprim ose mosveprim i një Anëtar tjetër të Bursës, duke përfshirë humbje</w:t>
      </w:r>
      <w:r w:rsidR="00CB79AB" w:rsidRPr="00D80F5A">
        <w:rPr>
          <w:rFonts w:cs="Arial"/>
        </w:rPr>
        <w:t>t</w:t>
      </w:r>
      <w:r w:rsidRPr="00D80F5A">
        <w:rPr>
          <w:rFonts w:cs="Arial"/>
        </w:rPr>
        <w:t xml:space="preserve"> ose dëm</w:t>
      </w:r>
      <w:r w:rsidR="00CB79AB" w:rsidRPr="00D80F5A">
        <w:rPr>
          <w:rFonts w:cs="Arial"/>
        </w:rPr>
        <w:t>et</w:t>
      </w:r>
      <w:r w:rsidRPr="00D80F5A">
        <w:rPr>
          <w:rFonts w:cs="Arial"/>
        </w:rPr>
        <w:t xml:space="preserve"> e shkaktuar</w:t>
      </w:r>
      <w:r w:rsidR="00CB79AB" w:rsidRPr="00D80F5A">
        <w:rPr>
          <w:rFonts w:cs="Arial"/>
        </w:rPr>
        <w:t>a ndaj</w:t>
      </w:r>
      <w:r w:rsidRPr="00D80F5A">
        <w:rPr>
          <w:rFonts w:cs="Arial"/>
        </w:rPr>
        <w:t xml:space="preserve"> </w:t>
      </w:r>
      <w:r w:rsidR="00CB79AB" w:rsidRPr="00D80F5A">
        <w:rPr>
          <w:rFonts w:cs="Arial"/>
        </w:rPr>
        <w:t>tij</w:t>
      </w:r>
      <w:r w:rsidRPr="00D80F5A">
        <w:rPr>
          <w:rFonts w:cs="Arial"/>
        </w:rPr>
        <w:t xml:space="preserve">. </w:t>
      </w:r>
    </w:p>
    <w:p w14:paraId="3CB93DB0" w14:textId="4DC4CA5B"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ALPEX-i nuk do të jetë përgjegjës për </w:t>
      </w:r>
      <w:r w:rsidR="00315D8C" w:rsidRPr="00D80F5A">
        <w:rPr>
          <w:rFonts w:cs="Arial"/>
        </w:rPr>
        <w:t>asnjë</w:t>
      </w:r>
      <w:r w:rsidRPr="00D80F5A">
        <w:rPr>
          <w:rFonts w:cs="Arial"/>
        </w:rPr>
        <w:t xml:space="preserve"> humbje ose dëmtim të një Anëtari të Bursës që vjen nga Tregtimi ose Procedurës së Tregtimit si rezultat i çdo veprimi ose </w:t>
      </w:r>
      <w:r w:rsidRPr="00D80F5A">
        <w:rPr>
          <w:rFonts w:cs="Arial"/>
        </w:rPr>
        <w:lastRenderedPageBreak/>
        <w:t>mosveprimi nga ALPEX-i, me kusht që ALPEX-i të mos ketë vepruar në mënyrë neglizhence, mashtruese ose nuk ka përmbushur detyrimet në mënyrë të qëllimshme.</w:t>
      </w:r>
    </w:p>
    <w:p w14:paraId="29804FAC" w14:textId="5AB3AE0E"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Përveçse </w:t>
      </w:r>
      <w:r w:rsidR="00BA29DC" w:rsidRPr="00D80F5A">
        <w:rPr>
          <w:rFonts w:cs="Arial"/>
        </w:rPr>
        <w:t xml:space="preserve">rasteve </w:t>
      </w:r>
      <w:r w:rsidRPr="00D80F5A">
        <w:rPr>
          <w:rFonts w:cs="Arial"/>
        </w:rPr>
        <w:t xml:space="preserve">kur ALPEX-i ka vepruar në mënyrë mashtruese ose është në mos përmbushje të qëllimshme të detyrimeve, ALPEX-i në asnjë rrethanë </w:t>
      </w:r>
      <w:r w:rsidR="007F03F1" w:rsidRPr="00D80F5A">
        <w:rPr>
          <w:rFonts w:cs="Arial"/>
        </w:rPr>
        <w:t xml:space="preserve">tjetër </w:t>
      </w:r>
      <w:r w:rsidRPr="00D80F5A">
        <w:rPr>
          <w:rFonts w:cs="Arial"/>
        </w:rPr>
        <w:t>nuk do të jetë përgjegjës ndaj Anëtarit të Bursës për humbje indirekte dhe dëme pasuese duke përfshirë humbjen e fitimeve ose kontratave.</w:t>
      </w:r>
    </w:p>
    <w:p w14:paraId="3A7D3EF2" w14:textId="16307B04"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Mos përmbushja e detyrimeve të Anëtarit të Bursës në lidhje me tregtimet e tij në ALPEX, si rezultat i zbatimit të masave </w:t>
      </w:r>
      <w:r w:rsidR="008A17EC" w:rsidRPr="00D80F5A">
        <w:rPr>
          <w:rFonts w:cs="Arial"/>
        </w:rPr>
        <w:t xml:space="preserve">nga autoritetet gjyqësore ose administrative </w:t>
      </w:r>
      <w:r w:rsidRPr="00D80F5A">
        <w:rPr>
          <w:rFonts w:cs="Arial"/>
        </w:rPr>
        <w:t xml:space="preserve">ndaj Anëtarit të Bursës ose kryerja e parregullt të operacioneve </w:t>
      </w:r>
      <w:r w:rsidR="00FF677B" w:rsidRPr="00D80F5A">
        <w:rPr>
          <w:rFonts w:cs="Arial"/>
        </w:rPr>
        <w:t>n</w:t>
      </w:r>
      <w:r w:rsidRPr="00D80F5A">
        <w:rPr>
          <w:rFonts w:cs="Arial"/>
        </w:rPr>
        <w:t>ë Tregje</w:t>
      </w:r>
      <w:r w:rsidR="00FF677B" w:rsidRPr="00D80F5A">
        <w:rPr>
          <w:rFonts w:cs="Arial"/>
        </w:rPr>
        <w:t>t</w:t>
      </w:r>
      <w:r w:rsidRPr="00D80F5A">
        <w:rPr>
          <w:rFonts w:cs="Arial"/>
        </w:rPr>
        <w:t xml:space="preserve"> </w:t>
      </w:r>
      <w:r w:rsidR="00FF677B" w:rsidRPr="00D80F5A">
        <w:rPr>
          <w:rFonts w:cs="Arial"/>
        </w:rPr>
        <w:t>e</w:t>
      </w:r>
      <w:r w:rsidRPr="00D80F5A">
        <w:rPr>
          <w:rFonts w:cs="Arial"/>
        </w:rPr>
        <w:t xml:space="preserve"> ALPEX-it për shkak të zbatimit të këtyre masave, do të përbëjnë përgjegjësi të rreptë mbi baza objektive për një Anëtar Burse. Në mënyrë që të trajtohen kushtet e mësipërme, masat përkatëse merren ndaj Anëtarit, në zbatim të dispozitave </w:t>
      </w:r>
      <w:r w:rsidR="006E64F8" w:rsidRPr="00D80F5A">
        <w:rPr>
          <w:rFonts w:cs="Arial"/>
        </w:rPr>
        <w:t>t</w:t>
      </w:r>
      <w:r w:rsidRPr="00D80F5A">
        <w:rPr>
          <w:rFonts w:cs="Arial"/>
        </w:rPr>
        <w:t>ë Rregulla</w:t>
      </w:r>
      <w:r w:rsidR="006E64F8" w:rsidRPr="00D80F5A">
        <w:rPr>
          <w:rFonts w:cs="Arial"/>
        </w:rPr>
        <w:t>ve</w:t>
      </w:r>
      <w:r w:rsidRPr="00D80F5A">
        <w:rPr>
          <w:rFonts w:cs="Arial"/>
        </w:rPr>
        <w:t xml:space="preserve"> </w:t>
      </w:r>
      <w:r w:rsidR="006E64F8" w:rsidRPr="00D80F5A">
        <w:rPr>
          <w:rFonts w:cs="Arial"/>
        </w:rPr>
        <w:t>të</w:t>
      </w:r>
      <w:r w:rsidRPr="00D80F5A">
        <w:rPr>
          <w:rFonts w:cs="Arial"/>
        </w:rPr>
        <w:t xml:space="preserve"> ALPEX-it dhe Procedura</w:t>
      </w:r>
      <w:r w:rsidR="006E64F8" w:rsidRPr="00D80F5A">
        <w:rPr>
          <w:rFonts w:cs="Arial"/>
        </w:rPr>
        <w:t>ve</w:t>
      </w:r>
      <w:r w:rsidRPr="00D80F5A">
        <w:rPr>
          <w:rFonts w:cs="Arial"/>
        </w:rPr>
        <w:t xml:space="preserve">.  </w:t>
      </w:r>
      <w:r w:rsidR="008A17EC" w:rsidRPr="00D80F5A">
        <w:rPr>
          <w:rFonts w:cs="Arial"/>
        </w:rPr>
        <w:t xml:space="preserve"> </w:t>
      </w:r>
    </w:p>
    <w:p w14:paraId="71E48C00" w14:textId="76E74993"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ALPEX-i nuk duhet të jetë përgjegjës për ndonjë humbje ose dëmtim të një Anëtari, që mund të vijë nga një ngjarje e Ndarjes së Tregut </w:t>
      </w:r>
      <w:r w:rsidR="003615CB" w:rsidRPr="00D80F5A">
        <w:rPr>
          <w:rFonts w:cs="Arial"/>
        </w:rPr>
        <w:t>n</w:t>
      </w:r>
      <w:r w:rsidRPr="00D80F5A">
        <w:rPr>
          <w:rFonts w:cs="Arial"/>
        </w:rPr>
        <w:t>ë Tregje</w:t>
      </w:r>
      <w:r w:rsidR="003615CB" w:rsidRPr="00D80F5A">
        <w:rPr>
          <w:rFonts w:cs="Arial"/>
        </w:rPr>
        <w:t>t</w:t>
      </w:r>
      <w:r w:rsidRPr="00D80F5A">
        <w:rPr>
          <w:rFonts w:cs="Arial"/>
        </w:rPr>
        <w:t xml:space="preserve"> </w:t>
      </w:r>
      <w:r w:rsidR="003615CB" w:rsidRPr="00D80F5A">
        <w:rPr>
          <w:rFonts w:cs="Arial"/>
        </w:rPr>
        <w:t>e</w:t>
      </w:r>
      <w:r w:rsidRPr="00D80F5A">
        <w:rPr>
          <w:rFonts w:cs="Arial"/>
        </w:rPr>
        <w:t xml:space="preserve"> Ditës në Avancë dhe/ose Ankandet Brenda së Njëjtës Ditë, në përputhje me procedurat e zbatueshme.  </w:t>
      </w:r>
    </w:p>
    <w:p w14:paraId="67DBBDC8" w14:textId="7B62DF1D"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Anëtari i Bursës është përgjegjës ndaj ALPEX-it për përmbushjen e çdo detyrimi që rrjedh nga këto Rregulla të ALPEX-it. Kjo përgjegjësi përfshin çdo veprim ose mosveprim të organeve që i përfaqësojnë ato, agjentët të tyre zëvendësues, nëpunësve të tyre, në veçanti personat e autorizuar, ose të cilëve ata lejojnë aksesin në sistemet e Tregut të ALPEX-it në mënyrë që të </w:t>
      </w:r>
      <w:r w:rsidR="004B7F0A" w:rsidRPr="00D80F5A">
        <w:rPr>
          <w:rFonts w:cs="Arial"/>
        </w:rPr>
        <w:t>tregtojnë</w:t>
      </w:r>
      <w:r w:rsidRPr="00D80F5A">
        <w:rPr>
          <w:rFonts w:cs="Arial"/>
        </w:rPr>
        <w:t xml:space="preserve">. </w:t>
      </w:r>
    </w:p>
    <w:p w14:paraId="740C7D24" w14:textId="77777777" w:rsidR="009F28E8" w:rsidRPr="00D80F5A" w:rsidRDefault="009F28E8" w:rsidP="00E54116">
      <w:pPr>
        <w:pStyle w:val="CERLEVEL3"/>
        <w:numPr>
          <w:ilvl w:val="2"/>
          <w:numId w:val="33"/>
        </w:numPr>
        <w:spacing w:after="0" w:line="276" w:lineRule="auto"/>
        <w:ind w:left="900" w:hanging="900"/>
        <w:rPr>
          <w:rFonts w:cs="Arial"/>
        </w:rPr>
      </w:pPr>
      <w:bookmarkStart w:id="658" w:name="_Ref483582772"/>
      <w:bookmarkStart w:id="659" w:name="_Toc19265939"/>
      <w:bookmarkStart w:id="660" w:name="_Ref110454496"/>
      <w:bookmarkStart w:id="661" w:name="_Toc112612813"/>
      <w:r w:rsidRPr="00D80F5A">
        <w:rPr>
          <w:rFonts w:cs="Arial"/>
        </w:rPr>
        <w:t xml:space="preserve">Dëmshpërblimi nga Anëtari i </w:t>
      </w:r>
      <w:bookmarkEnd w:id="658"/>
      <w:bookmarkEnd w:id="659"/>
      <w:r w:rsidRPr="00D80F5A">
        <w:rPr>
          <w:rFonts w:cs="Arial"/>
        </w:rPr>
        <w:t>Bursës</w:t>
      </w:r>
      <w:bookmarkEnd w:id="660"/>
      <w:bookmarkEnd w:id="661"/>
    </w:p>
    <w:p w14:paraId="1E29C5F7" w14:textId="2176A40C" w:rsidR="009F28E8" w:rsidRPr="00D80F5A" w:rsidRDefault="009F28E8" w:rsidP="00E54116">
      <w:pPr>
        <w:pStyle w:val="CERLEVEL4"/>
        <w:numPr>
          <w:ilvl w:val="3"/>
          <w:numId w:val="33"/>
        </w:numPr>
        <w:spacing w:after="0" w:line="276" w:lineRule="auto"/>
        <w:ind w:left="900" w:hanging="900"/>
        <w:rPr>
          <w:rFonts w:cs="Arial"/>
        </w:rPr>
      </w:pPr>
      <w:bookmarkStart w:id="662" w:name="_Ref484165551"/>
      <w:bookmarkStart w:id="663" w:name="_Ref99363998"/>
      <w:r w:rsidRPr="00D80F5A">
        <w:rPr>
          <w:rFonts w:cs="Arial"/>
        </w:rPr>
        <w:t>Çdo Anëtar i Bursës pranon të dëmshpërblejë dhe të mbajë të padëmtuar ALPEX-in nga ndonjë humbje, pretendim, kërkes</w:t>
      </w:r>
      <w:r w:rsidR="004B7F0A" w:rsidRPr="00D80F5A">
        <w:rPr>
          <w:rFonts w:cs="Arial"/>
        </w:rPr>
        <w:t>ë</w:t>
      </w:r>
      <w:r w:rsidRPr="00D80F5A">
        <w:rPr>
          <w:rFonts w:cs="Arial"/>
        </w:rPr>
        <w:t xml:space="preserve">, dëm apo detyrim të ndonjë lloji, duke përfshirë shpenzimet </w:t>
      </w:r>
      <w:r w:rsidR="00037F2D" w:rsidRPr="00D80F5A">
        <w:rPr>
          <w:rFonts w:cs="Arial"/>
        </w:rPr>
        <w:t>e</w:t>
      </w:r>
      <w:r w:rsidRPr="00D80F5A">
        <w:rPr>
          <w:rFonts w:cs="Arial"/>
        </w:rPr>
        <w:t xml:space="preserve"> shkaktuara në mënyrë të arsyeshme për ALPEX-in në lidhje me hetimin, përgatitjen ose mbrojtjen e ndonjë veprimi hetimor, administrativ, gjyqësor ose rregullator ose procedimi në ndonjë juridiksion (të përmbledhura, "</w:t>
      </w:r>
      <w:r w:rsidRPr="00D80F5A">
        <w:rPr>
          <w:rFonts w:cs="Arial"/>
          <w:b/>
        </w:rPr>
        <w:t>Detyrimet</w:t>
      </w:r>
      <w:r w:rsidRPr="00D80F5A">
        <w:rPr>
          <w:rFonts w:cs="Arial"/>
        </w:rPr>
        <w:t xml:space="preserve"> "), që kanë të bëjnë me ose lindin nga ndonjë shkelje nga Anëtari i Bursës për detyrimet e tij nën këto Rregulla të ALPEX-it dhe Procedurat dhe çdo Kontratë në të cilën ai është palë. </w:t>
      </w:r>
      <w:bookmarkEnd w:id="662"/>
      <w:r w:rsidRPr="00D80F5A">
        <w:rPr>
          <w:rFonts w:cs="Arial"/>
        </w:rPr>
        <w:t xml:space="preserve">Një Anëtar i Bursës nuk do të jetë përgjegjës për  zhdëmtimin në këtë paragraf </w:t>
      </w:r>
      <w:r w:rsidR="00EF56EC" w:rsidRPr="00D80F5A">
        <w:rPr>
          <w:rFonts w:cs="Arial"/>
        </w:rPr>
        <w:fldChar w:fldCharType="begin"/>
      </w:r>
      <w:r w:rsidR="00EF56EC" w:rsidRPr="00D80F5A">
        <w:rPr>
          <w:rFonts w:cs="Arial"/>
        </w:rPr>
        <w:instrText xml:space="preserve"> REF _Ref99363998 \r \h </w:instrText>
      </w:r>
      <w:r w:rsidR="00F13D75" w:rsidRPr="00D80F5A">
        <w:rPr>
          <w:rFonts w:cs="Arial"/>
        </w:rPr>
        <w:instrText xml:space="preserve"> \* MERGEFORMAT </w:instrText>
      </w:r>
      <w:r w:rsidR="00EF56EC" w:rsidRPr="00D80F5A">
        <w:rPr>
          <w:rFonts w:cs="Arial"/>
        </w:rPr>
      </w:r>
      <w:r w:rsidR="00EF56EC" w:rsidRPr="00D80F5A">
        <w:rPr>
          <w:rFonts w:cs="Arial"/>
        </w:rPr>
        <w:fldChar w:fldCharType="separate"/>
      </w:r>
      <w:r w:rsidR="00EB7C6D" w:rsidRPr="00D80F5A">
        <w:rPr>
          <w:rFonts w:cs="Arial"/>
        </w:rPr>
        <w:t>G.3.2.1</w:t>
      </w:r>
      <w:r w:rsidR="00EF56EC" w:rsidRPr="00D80F5A">
        <w:rPr>
          <w:rFonts w:cs="Arial"/>
        </w:rPr>
        <w:fldChar w:fldCharType="end"/>
      </w:r>
      <w:r w:rsidR="00EF56EC" w:rsidRPr="00D80F5A">
        <w:rPr>
          <w:rFonts w:cs="Arial"/>
        </w:rPr>
        <w:t xml:space="preserve"> </w:t>
      </w:r>
      <w:r w:rsidR="007229B8" w:rsidRPr="00D80F5A">
        <w:rPr>
          <w:rFonts w:cs="Arial"/>
        </w:rPr>
        <w:t>p</w:t>
      </w:r>
      <w:r w:rsidR="00703064" w:rsidRPr="00D80F5A">
        <w:rPr>
          <w:rFonts w:cs="Arial"/>
        </w:rPr>
        <w:t>ë</w:t>
      </w:r>
      <w:r w:rsidR="007229B8" w:rsidRPr="00D80F5A">
        <w:rPr>
          <w:rFonts w:cs="Arial"/>
        </w:rPr>
        <w:t xml:space="preserve">rveç rasteve kur ndonjë </w:t>
      </w:r>
      <w:r w:rsidRPr="00D80F5A">
        <w:rPr>
          <w:rFonts w:cs="Arial"/>
        </w:rPr>
        <w:t>detyrim vjen si pasojë e ndonjë neglizhence ose ndonjë shkelje nga ALPEX-i për detyrimet e tij sipas këtyre Rregullave të ALPEX-it dhe Procedurat.</w:t>
      </w:r>
      <w:bookmarkEnd w:id="663"/>
      <w:r w:rsidRPr="00D80F5A">
        <w:rPr>
          <w:rFonts w:cs="Arial"/>
        </w:rPr>
        <w:t xml:space="preserve">    </w:t>
      </w:r>
      <w:r w:rsidR="004B7F0A" w:rsidRPr="00D80F5A">
        <w:rPr>
          <w:rFonts w:cs="Arial"/>
        </w:rPr>
        <w:t xml:space="preserve"> </w:t>
      </w:r>
    </w:p>
    <w:p w14:paraId="439C602F" w14:textId="54FF58C9"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Çdo Anëtar i Bursës është i detyruar të dëmshpërblejë plotësisht të gjitha kostot që mund të lindin për ALPEX-in lidhur me TVSH-në, detyrimet doganore, kapacitetet ndërkufitare apo </w:t>
      </w:r>
      <w:r w:rsidR="009F1179" w:rsidRPr="00D80F5A">
        <w:rPr>
          <w:rFonts w:cs="Arial"/>
        </w:rPr>
        <w:t>detyrime</w:t>
      </w:r>
      <w:r w:rsidRPr="00D80F5A">
        <w:rPr>
          <w:rFonts w:cs="Arial"/>
        </w:rPr>
        <w:t xml:space="preserve"> të tjera të ngjashme </w:t>
      </w:r>
      <w:r w:rsidR="00973AFA" w:rsidRPr="00D80F5A">
        <w:rPr>
          <w:rFonts w:cs="Arial"/>
        </w:rPr>
        <w:t>lidhur me</w:t>
      </w:r>
      <w:r w:rsidRPr="00D80F5A">
        <w:rPr>
          <w:rFonts w:cs="Arial"/>
        </w:rPr>
        <w:t xml:space="preserve"> elektricitetin, i cili tregtohej në Tregjet e ALPEX-it, pasi këto kosto janë përgjegjësi e vetme e Anëtarit në fjalë.</w:t>
      </w:r>
    </w:p>
    <w:p w14:paraId="6122C18A" w14:textId="77777777" w:rsidR="009F28E8" w:rsidRPr="00D80F5A" w:rsidRDefault="009F28E8" w:rsidP="00E54116">
      <w:pPr>
        <w:pStyle w:val="CERLEVEL3"/>
        <w:numPr>
          <w:ilvl w:val="2"/>
          <w:numId w:val="33"/>
        </w:numPr>
        <w:spacing w:after="0" w:line="276" w:lineRule="auto"/>
        <w:ind w:left="900" w:hanging="900"/>
        <w:rPr>
          <w:rFonts w:cs="Arial"/>
        </w:rPr>
      </w:pPr>
      <w:bookmarkStart w:id="664" w:name="_Toc112612814"/>
      <w:r w:rsidRPr="00D80F5A">
        <w:rPr>
          <w:rFonts w:cs="Arial"/>
        </w:rPr>
        <w:t>Të drejtat e Pronësisë për Informacionin e Transaksionit</w:t>
      </w:r>
      <w:bookmarkEnd w:id="664"/>
    </w:p>
    <w:p w14:paraId="0D67BC81" w14:textId="4396EDFA" w:rsidR="009F28E8" w:rsidRPr="00D80F5A" w:rsidRDefault="009F28E8" w:rsidP="00E54116">
      <w:pPr>
        <w:pStyle w:val="CERLEVEL4"/>
        <w:numPr>
          <w:ilvl w:val="3"/>
          <w:numId w:val="33"/>
        </w:numPr>
        <w:spacing w:after="0" w:line="276" w:lineRule="auto"/>
        <w:ind w:left="900" w:hanging="900"/>
        <w:rPr>
          <w:rFonts w:cs="Arial"/>
        </w:rPr>
      </w:pPr>
      <w:r w:rsidRPr="00D80F5A">
        <w:rPr>
          <w:rFonts w:cs="Arial"/>
          <w:bCs/>
        </w:rPr>
        <w:t>Sa herë që një Anëtar Burse dorëzon të dhëna në formën e Urdhër</w:t>
      </w:r>
      <w:r w:rsidR="003F2763" w:rsidRPr="00D80F5A">
        <w:rPr>
          <w:rFonts w:cs="Arial"/>
          <w:bCs/>
        </w:rPr>
        <w:t>p</w:t>
      </w:r>
      <w:r w:rsidRPr="00D80F5A">
        <w:rPr>
          <w:rFonts w:cs="Arial"/>
          <w:bCs/>
        </w:rPr>
        <w:t xml:space="preserve">orosive ose mënyrë tjetër tek ALPEX-i nëpërmjet ETSS ose nëpërmjet komunikimeve të tjera të </w:t>
      </w:r>
      <w:r w:rsidRPr="00D80F5A">
        <w:rPr>
          <w:rFonts w:cs="Arial"/>
          <w:bCs/>
        </w:rPr>
        <w:lastRenderedPageBreak/>
        <w:t xml:space="preserve">mundësuara nga rregullat e  ALPEX-it, këto të dhëna do t’i përkasin ALPEX-it. Të Drejtat e Autorit dhe të gjitha të Drejtat e tjera të Pronësisë Intelektuale ose të drejtat e pronësisë të çfarëdolloj natyre që përmban Informacioni i Transaksionit (duke përfshirë, për shmangien </w:t>
      </w:r>
      <w:r w:rsidR="00743F43" w:rsidRPr="00D80F5A">
        <w:rPr>
          <w:rFonts w:cs="Arial"/>
          <w:bCs/>
        </w:rPr>
        <w:t>të</w:t>
      </w:r>
      <w:r w:rsidRPr="00D80F5A">
        <w:rPr>
          <w:rFonts w:cs="Arial"/>
          <w:bCs/>
        </w:rPr>
        <w:t xml:space="preserve"> dyshim</w:t>
      </w:r>
      <w:r w:rsidR="00743F43" w:rsidRPr="00D80F5A">
        <w:rPr>
          <w:rFonts w:cs="Arial"/>
          <w:bCs/>
        </w:rPr>
        <w:t>eve</w:t>
      </w:r>
      <w:r w:rsidRPr="00D80F5A">
        <w:rPr>
          <w:rFonts w:cs="Arial"/>
          <w:bCs/>
        </w:rPr>
        <w:t xml:space="preserve">, të gjitha të drejtat e bazës së të dhënave dhe të drejtat e ngjashme pavarësisht nëse mbrohen ose jo me ligj) që rrjedhin nga Tregtimi janë dhe do të mbeten në çdo kohë pronë e ALPEX-it. Asgjë në këtë </w:t>
      </w:r>
      <w:r w:rsidRPr="00D80F5A">
        <w:rPr>
          <w:rFonts w:cs="Arial"/>
        </w:rPr>
        <w:t xml:space="preserve">paragraf nuk </w:t>
      </w:r>
      <w:r w:rsidRPr="00D80F5A">
        <w:rPr>
          <w:rFonts w:cs="Arial"/>
          <w:bCs/>
        </w:rPr>
        <w:t xml:space="preserve"> e kufizon ALPEX-in për të disponuar dhe përdorur lirisht, ekonomikisht ose mënyrë tjetër, të dhëna të tilla dhe pronësi intelektuale ose pronësie të tjera, subjekt i kërkesave të zbatueshme të konfidencialitetit.  </w:t>
      </w:r>
    </w:p>
    <w:p w14:paraId="5FB74D85" w14:textId="77777777" w:rsidR="009F28E8" w:rsidRPr="00D80F5A" w:rsidRDefault="009F28E8" w:rsidP="00E54116">
      <w:pPr>
        <w:pStyle w:val="CERLEVEL3"/>
        <w:numPr>
          <w:ilvl w:val="2"/>
          <w:numId w:val="33"/>
        </w:numPr>
        <w:spacing w:after="0" w:line="276" w:lineRule="auto"/>
        <w:ind w:left="900" w:hanging="900"/>
        <w:rPr>
          <w:rFonts w:cs="Arial"/>
        </w:rPr>
      </w:pPr>
      <w:bookmarkStart w:id="665" w:name="_Toc112612815"/>
      <w:r w:rsidRPr="00D80F5A">
        <w:rPr>
          <w:rFonts w:cs="Arial"/>
        </w:rPr>
        <w:t>Publikimi</w:t>
      </w:r>
      <w:bookmarkEnd w:id="665"/>
      <w:r w:rsidRPr="00D80F5A">
        <w:rPr>
          <w:rFonts w:cs="Arial"/>
        </w:rPr>
        <w:t xml:space="preserve">  </w:t>
      </w:r>
    </w:p>
    <w:p w14:paraId="1625CB0D" w14:textId="659444DB"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ALPEX-i ka të drejtë të përdorë, kopjojë, adaptojë, ofrojë, shpërndajë,  publikojë, shesë, caktojë, transferojë, të japë me qira, me kontratë, të ngarkojë ose të trajtojë ndryshe me Informacionin e Transaksionit dhe informacione të tjera në lidhje me çështjet teknike dhe financiare, pa asnjë</w:t>
      </w:r>
      <w:r w:rsidRPr="00D80F5A" w:rsidDel="00EA760E">
        <w:rPr>
          <w:rFonts w:cs="Arial"/>
        </w:rPr>
        <w:t xml:space="preserve"> </w:t>
      </w:r>
      <w:r w:rsidRPr="00D80F5A">
        <w:rPr>
          <w:rFonts w:cs="Arial"/>
        </w:rPr>
        <w:t xml:space="preserve">detyrim konfidencialiteti ndaj ndonjë Anëtari të Bursës, për sa kohë që një informacion i tillë nuk identifikon ndonjë Anëtar të Bursës individualisht. Anëtarët e Bursës nuk kanë të drejtë për shpërblim në lidhje me veprimtari të tilla. </w:t>
      </w:r>
    </w:p>
    <w:p w14:paraId="42EB5C22"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ALPEX-i mund t'ua transmetojë informacionin autoriteteve publike, Operatorëve të Sistemit të Transmetimit nëse kjo kërkohet nga Legjislacioni në Fuqi. ALPEX-i do ta informojë Anëtarin e Bursës për një dhënie informacioni të tillë, në masën që është e lejuar ta bëjë këtë sipas Legjislacionit në Fuqi. Një sjellje e tillë nga ALPEX-i nuk do të konsiderohet në asnjë rast shkelje e konfidencialitetit ose shkelje e të Drejtave të Pronësisë Intelektuale të Anëtarit të Bursës.</w:t>
      </w:r>
    </w:p>
    <w:p w14:paraId="5A3A56D9" w14:textId="1F361DD8"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Me qëllim të Bashkimit të Tregjeve përkatëse, ALPEX-i do t'u përcjellë NEMO-ve bashkëpunuese informacionin e përmbledhur dhe anonim për Urdhër</w:t>
      </w:r>
      <w:r w:rsidR="00703064" w:rsidRPr="00D80F5A">
        <w:rPr>
          <w:rFonts w:cs="Arial"/>
        </w:rPr>
        <w:t>p</w:t>
      </w:r>
      <w:r w:rsidRPr="00D80F5A">
        <w:rPr>
          <w:rFonts w:cs="Arial"/>
        </w:rPr>
        <w:t xml:space="preserve">orositë për Zonën e Ofertimit.   </w:t>
      </w:r>
    </w:p>
    <w:p w14:paraId="0B229C26"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Përveç dispozitave të këtij paragrafi, ALPEX-i ka të drejtë të zbulojë dhe të publikojë informacionin siç është përcaktuar në Sjelljen e Tregut.</w:t>
      </w:r>
    </w:p>
    <w:p w14:paraId="49CD2510" w14:textId="77777777" w:rsidR="009F28E8" w:rsidRPr="00D80F5A" w:rsidRDefault="009F28E8" w:rsidP="00E54116">
      <w:pPr>
        <w:pStyle w:val="CERLEVEL2"/>
        <w:numPr>
          <w:ilvl w:val="1"/>
          <w:numId w:val="33"/>
        </w:numPr>
        <w:spacing w:after="0" w:line="276" w:lineRule="auto"/>
        <w:ind w:left="900" w:hanging="900"/>
        <w:rPr>
          <w:rFonts w:cs="Arial"/>
          <w:sz w:val="22"/>
        </w:rPr>
      </w:pPr>
      <w:bookmarkStart w:id="666" w:name="_Toc472068022"/>
      <w:bookmarkStart w:id="667" w:name="_Toc472068023"/>
      <w:bookmarkStart w:id="668" w:name="_Toc472068024"/>
      <w:bookmarkStart w:id="669" w:name="_Toc472068025"/>
      <w:bookmarkStart w:id="670" w:name="_Toc472068026"/>
      <w:bookmarkStart w:id="671" w:name="_Toc472068027"/>
      <w:bookmarkStart w:id="672" w:name="_Toc472068028"/>
      <w:bookmarkStart w:id="673" w:name="_Toc472068029"/>
      <w:bookmarkStart w:id="674" w:name="_Toc472068030"/>
      <w:bookmarkStart w:id="675" w:name="_Toc472068031"/>
      <w:bookmarkStart w:id="676" w:name="_Toc472068032"/>
      <w:bookmarkStart w:id="677" w:name="_Toc472068033"/>
      <w:bookmarkStart w:id="678" w:name="_Toc472068034"/>
      <w:bookmarkStart w:id="679" w:name="_Toc472068035"/>
      <w:bookmarkStart w:id="680" w:name="_Toc472068036"/>
      <w:bookmarkStart w:id="681" w:name="_Toc472068037"/>
      <w:bookmarkStart w:id="682" w:name="_Toc472068038"/>
      <w:bookmarkStart w:id="683" w:name="_Toc472068039"/>
      <w:bookmarkStart w:id="684" w:name="_Toc472068040"/>
      <w:bookmarkStart w:id="685" w:name="_Toc472068041"/>
      <w:bookmarkStart w:id="686" w:name="_Toc472068042"/>
      <w:bookmarkStart w:id="687" w:name="_Toc472068043"/>
      <w:bookmarkStart w:id="688" w:name="_Toc472068044"/>
      <w:bookmarkStart w:id="689" w:name="_Toc472068045"/>
      <w:bookmarkStart w:id="690" w:name="_Toc19265940"/>
      <w:bookmarkStart w:id="691" w:name="_Ref454441306"/>
      <w:bookmarkStart w:id="692" w:name="_Toc159867054"/>
      <w:bookmarkStart w:id="693" w:name="_Toc228073573"/>
      <w:bookmarkStart w:id="694" w:name="_Toc418844088"/>
      <w:bookmarkStart w:id="695" w:name="FM"/>
      <w:bookmarkStart w:id="696" w:name="_Hlk111658302"/>
      <w:bookmarkStart w:id="697" w:name="_Toc112612816"/>
      <w:bookmarkEnd w:id="65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D80F5A">
        <w:rPr>
          <w:rFonts w:cs="Arial"/>
          <w:sz w:val="22"/>
        </w:rPr>
        <w:t>Forca Madhore</w:t>
      </w:r>
      <w:bookmarkEnd w:id="690"/>
      <w:bookmarkEnd w:id="691"/>
      <w:bookmarkEnd w:id="692"/>
      <w:bookmarkEnd w:id="693"/>
      <w:bookmarkEnd w:id="694"/>
      <w:bookmarkEnd w:id="697"/>
      <w:r w:rsidRPr="00D80F5A">
        <w:rPr>
          <w:rFonts w:cs="Arial"/>
          <w:sz w:val="22"/>
        </w:rPr>
        <w:t xml:space="preserve">  </w:t>
      </w:r>
    </w:p>
    <w:p w14:paraId="5E13A6AF" w14:textId="77777777" w:rsidR="009F28E8" w:rsidRPr="00D80F5A" w:rsidRDefault="009F28E8" w:rsidP="00E54116">
      <w:pPr>
        <w:pStyle w:val="CERLEVEL3"/>
        <w:numPr>
          <w:ilvl w:val="2"/>
          <w:numId w:val="33"/>
        </w:numPr>
        <w:spacing w:after="0" w:line="276" w:lineRule="auto"/>
        <w:ind w:left="900" w:hanging="900"/>
        <w:rPr>
          <w:rFonts w:cs="Arial"/>
        </w:rPr>
      </w:pPr>
      <w:bookmarkStart w:id="698" w:name="_Ref459102367"/>
      <w:bookmarkStart w:id="699" w:name="_Toc19265941"/>
      <w:bookmarkStart w:id="700" w:name="_Ref451596177"/>
      <w:bookmarkStart w:id="701" w:name="_Toc112612817"/>
      <w:r w:rsidRPr="00D80F5A">
        <w:rPr>
          <w:rFonts w:cs="Arial"/>
        </w:rPr>
        <w:t>Përkufizimi</w:t>
      </w:r>
      <w:bookmarkEnd w:id="698"/>
      <w:bookmarkEnd w:id="699"/>
      <w:bookmarkEnd w:id="701"/>
    </w:p>
    <w:p w14:paraId="32EE798B" w14:textId="0F6DC757" w:rsidR="009F28E8" w:rsidRPr="00D80F5A" w:rsidRDefault="009F28E8" w:rsidP="00E54116">
      <w:pPr>
        <w:pStyle w:val="CERLEVEL4"/>
        <w:numPr>
          <w:ilvl w:val="3"/>
          <w:numId w:val="33"/>
        </w:numPr>
        <w:spacing w:after="0" w:line="276" w:lineRule="auto"/>
        <w:ind w:left="900" w:hanging="902"/>
        <w:rPr>
          <w:rFonts w:cs="Arial"/>
        </w:rPr>
      </w:pPr>
      <w:bookmarkStart w:id="702" w:name="_Ref485133017"/>
      <w:bookmarkStart w:id="703" w:name="_Ref465272336"/>
      <w:r w:rsidRPr="00D80F5A">
        <w:rPr>
          <w:rFonts w:cs="Arial"/>
        </w:rPr>
        <w:t xml:space="preserve">Ngjarje e Forcës Madhore nënkupton çdo ngjarje e cila parashikohet në </w:t>
      </w:r>
      <w:r w:rsidR="00971DBC" w:rsidRPr="00D80F5A">
        <w:rPr>
          <w:rFonts w:cs="Arial"/>
        </w:rPr>
        <w:t xml:space="preserve">dispozitën e </w:t>
      </w:r>
      <w:r w:rsidRPr="00D80F5A">
        <w:rPr>
          <w:rFonts w:cs="Arial"/>
        </w:rPr>
        <w:t>Ngjarje</w:t>
      </w:r>
      <w:r w:rsidR="00971DBC" w:rsidRPr="00D80F5A">
        <w:rPr>
          <w:rFonts w:cs="Arial"/>
        </w:rPr>
        <w:t>s</w:t>
      </w:r>
      <w:r w:rsidRPr="00D80F5A">
        <w:rPr>
          <w:rFonts w:cs="Arial"/>
        </w:rPr>
        <w:t xml:space="preserve"> përkatëse të Forcës Madhore të përcaktuar nga legjislacioni në fuqi në Shqipëri dhe Kosovë. </w:t>
      </w:r>
    </w:p>
    <w:p w14:paraId="01B9878A" w14:textId="77777777" w:rsidR="009F28E8" w:rsidRPr="00D80F5A" w:rsidRDefault="009F28E8" w:rsidP="00E54116">
      <w:pPr>
        <w:pStyle w:val="CERLEVEL3"/>
        <w:numPr>
          <w:ilvl w:val="2"/>
          <w:numId w:val="33"/>
        </w:numPr>
        <w:spacing w:after="0" w:line="276" w:lineRule="auto"/>
        <w:ind w:left="900" w:hanging="900"/>
        <w:rPr>
          <w:rFonts w:cs="Arial"/>
        </w:rPr>
      </w:pPr>
      <w:bookmarkStart w:id="704" w:name="_Toc19265942"/>
      <w:bookmarkStart w:id="705" w:name="_Toc112612818"/>
      <w:bookmarkEnd w:id="700"/>
      <w:bookmarkEnd w:id="702"/>
      <w:bookmarkEnd w:id="703"/>
      <w:r w:rsidRPr="00D80F5A">
        <w:rPr>
          <w:rFonts w:cs="Arial"/>
        </w:rPr>
        <w:t>Kërkesat dhe Pasojat</w:t>
      </w:r>
      <w:bookmarkEnd w:id="704"/>
      <w:bookmarkEnd w:id="705"/>
    </w:p>
    <w:p w14:paraId="45917BE5" w14:textId="409FE370" w:rsidR="009F28E8" w:rsidRPr="00D80F5A" w:rsidRDefault="00C12BF5" w:rsidP="00E54116">
      <w:pPr>
        <w:pStyle w:val="CERLEVEL4"/>
        <w:numPr>
          <w:ilvl w:val="3"/>
          <w:numId w:val="33"/>
        </w:numPr>
        <w:spacing w:after="0" w:line="276" w:lineRule="auto"/>
        <w:ind w:left="900" w:hanging="900"/>
        <w:rPr>
          <w:rFonts w:cs="Arial"/>
        </w:rPr>
      </w:pPr>
      <w:r w:rsidRPr="00D80F5A">
        <w:rPr>
          <w:rFonts w:cs="Arial"/>
        </w:rPr>
        <w:t>Kur n</w:t>
      </w:r>
      <w:r w:rsidR="009F28E8" w:rsidRPr="00D80F5A">
        <w:rPr>
          <w:rFonts w:cs="Arial"/>
        </w:rPr>
        <w:t xml:space="preserve">jë Palë bëhet plotësisht ose pjesërisht e paaftë për të përmbushur të gjitha ose ndonjë nga detyrimet e saj sipas këtyre Rregullave të ALPEX-it, Procedurave ose Marrëveshjes së Anëtarësimit të Bursës për shkak të një Ngjarjeje e Forcës Madhore, detyrimet përkatëse të Palës pezullohen dhe Pala lirohet nga përgjegjësia,  subjekt i paragrafit </w:t>
      </w:r>
      <w:r w:rsidR="00EF56EC" w:rsidRPr="00D80F5A">
        <w:rPr>
          <w:rFonts w:cs="Arial"/>
        </w:rPr>
        <w:fldChar w:fldCharType="begin"/>
      </w:r>
      <w:r w:rsidR="00EF56EC" w:rsidRPr="00D80F5A">
        <w:rPr>
          <w:rFonts w:cs="Arial"/>
        </w:rPr>
        <w:instrText xml:space="preserve"> REF _Ref110454564 \r \h </w:instrText>
      </w:r>
      <w:r w:rsidR="002B4129" w:rsidRPr="00D80F5A">
        <w:rPr>
          <w:rFonts w:cs="Arial"/>
        </w:rPr>
        <w:instrText xml:space="preserve"> \* MERGEFORMAT </w:instrText>
      </w:r>
      <w:r w:rsidR="00EF56EC" w:rsidRPr="00D80F5A">
        <w:rPr>
          <w:rFonts w:cs="Arial"/>
        </w:rPr>
      </w:r>
      <w:r w:rsidR="00EF56EC" w:rsidRPr="00D80F5A">
        <w:rPr>
          <w:rFonts w:cs="Arial"/>
        </w:rPr>
        <w:fldChar w:fldCharType="separate"/>
      </w:r>
      <w:r w:rsidR="005F7308" w:rsidRPr="00D80F5A">
        <w:rPr>
          <w:rFonts w:cs="Arial"/>
        </w:rPr>
        <w:t>G.4.2.2</w:t>
      </w:r>
      <w:r w:rsidR="00EF56EC" w:rsidRPr="00D80F5A">
        <w:rPr>
          <w:rFonts w:cs="Arial"/>
        </w:rPr>
        <w:fldChar w:fldCharType="end"/>
      </w:r>
      <w:r w:rsidR="009F28E8" w:rsidRPr="00D80F5A">
        <w:rPr>
          <w:rFonts w:cs="Arial"/>
        </w:rPr>
        <w:t>, në lidhje me detyrimet e tilla me kusht që një përgjegjësi dhe pezullim i tillë të mos jetë me shtrirje më të madhe dhe me kohëzgjatje jo më të gjatë s</w:t>
      </w:r>
      <w:r w:rsidRPr="00D80F5A">
        <w:rPr>
          <w:rFonts w:cs="Arial"/>
        </w:rPr>
        <w:t>e</w:t>
      </w:r>
      <w:r w:rsidR="009F28E8" w:rsidRPr="00D80F5A">
        <w:rPr>
          <w:rFonts w:cs="Arial"/>
        </w:rPr>
        <w:t xml:space="preserve"> sa kërkohet nga Ngjarja e Forcës Madhore.</w:t>
      </w:r>
    </w:p>
    <w:p w14:paraId="794AD3F6" w14:textId="77777777" w:rsidR="009F28E8" w:rsidRPr="00D80F5A" w:rsidRDefault="009F28E8" w:rsidP="00E54116">
      <w:pPr>
        <w:pStyle w:val="CERLEVEL4"/>
        <w:numPr>
          <w:ilvl w:val="3"/>
          <w:numId w:val="33"/>
        </w:numPr>
        <w:spacing w:after="0" w:line="276" w:lineRule="auto"/>
        <w:ind w:left="900" w:hanging="900"/>
        <w:rPr>
          <w:rFonts w:cs="Arial"/>
        </w:rPr>
      </w:pPr>
      <w:bookmarkStart w:id="706" w:name="_Ref110454564"/>
      <w:bookmarkStart w:id="707" w:name="_Ref451530205"/>
      <w:r w:rsidRPr="00D80F5A">
        <w:rPr>
          <w:rFonts w:cs="Arial"/>
        </w:rPr>
        <w:lastRenderedPageBreak/>
        <w:t>Pala do të lirohet nga përgjegjësia vetëm për aq kohë sa dhe në masën që ndodh  Ngjarja e Forcës Madhore.</w:t>
      </w:r>
      <w:bookmarkEnd w:id="706"/>
      <w:r w:rsidRPr="00D80F5A">
        <w:rPr>
          <w:rFonts w:cs="Arial"/>
        </w:rPr>
        <w:t xml:space="preserve"> </w:t>
      </w:r>
      <w:bookmarkEnd w:id="707"/>
      <w:r w:rsidRPr="00D80F5A">
        <w:rPr>
          <w:rFonts w:cs="Arial"/>
        </w:rPr>
        <w:t xml:space="preserve"> </w:t>
      </w:r>
    </w:p>
    <w:p w14:paraId="46B2780E" w14:textId="627EA1AB"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Një Anëtar i Bursës i prekur nga një Ngjarje e Forcës Madhore</w:t>
      </w:r>
      <w:r w:rsidRPr="00D80F5A" w:rsidDel="00DC3B33">
        <w:rPr>
          <w:rFonts w:cs="Arial"/>
        </w:rPr>
        <w:t xml:space="preserve"> </w:t>
      </w:r>
      <w:r w:rsidRPr="00D80F5A">
        <w:rPr>
          <w:rFonts w:cs="Arial"/>
        </w:rPr>
        <w:t xml:space="preserve">duhet t'i japë ALPEX-it një njoftim me shkrim që përmban detajet e përcaktuara më poshtë.  Nëse ALPEX-i është prekur nga një Ngjarje e Forcës Madhore, </w:t>
      </w:r>
      <w:r w:rsidR="000D0004" w:rsidRPr="00D80F5A">
        <w:rPr>
          <w:rFonts w:cs="Arial"/>
        </w:rPr>
        <w:t>ai</w:t>
      </w:r>
      <w:r w:rsidRPr="00D80F5A">
        <w:rPr>
          <w:rFonts w:cs="Arial"/>
        </w:rPr>
        <w:t xml:space="preserve"> duhet të publikojë një Njoftim Tregu që përmban detajet e përcaktuara më poshtë.  Detajet që do të përfshihen në një njoftim sipas këtij paragrafi janë:</w:t>
      </w:r>
    </w:p>
    <w:p w14:paraId="47B49C4F"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detajet e Ngjarjes së Forcës Madhore</w:t>
      </w:r>
      <w:r w:rsidRPr="00D80F5A" w:rsidDel="00DC3B33">
        <w:rPr>
          <w:rFonts w:cs="Arial"/>
        </w:rPr>
        <w:t xml:space="preserve"> </w:t>
      </w:r>
      <w:r w:rsidRPr="00D80F5A">
        <w:rPr>
          <w:rFonts w:cs="Arial"/>
        </w:rPr>
        <w:t xml:space="preserve">; </w:t>
      </w:r>
    </w:p>
    <w:p w14:paraId="76DD59C3" w14:textId="3A55504C"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natyr</w:t>
      </w:r>
      <w:r w:rsidR="00C12BF5" w:rsidRPr="00D80F5A">
        <w:rPr>
          <w:rFonts w:cs="Arial"/>
        </w:rPr>
        <w:t>a</w:t>
      </w:r>
      <w:r w:rsidRPr="00D80F5A">
        <w:rPr>
          <w:rFonts w:cs="Arial"/>
        </w:rPr>
        <w:t xml:space="preserve"> dhe shtrirj</w:t>
      </w:r>
      <w:r w:rsidR="00C12BF5" w:rsidRPr="00D80F5A">
        <w:rPr>
          <w:rFonts w:cs="Arial"/>
        </w:rPr>
        <w:t>a</w:t>
      </w:r>
      <w:r w:rsidRPr="00D80F5A">
        <w:rPr>
          <w:rFonts w:cs="Arial"/>
        </w:rPr>
        <w:t xml:space="preserve"> e detyrimeve të prekura nga Ngjarja e Forcës Madhore</w:t>
      </w:r>
      <w:r w:rsidRPr="00D80F5A" w:rsidDel="00766281">
        <w:rPr>
          <w:rFonts w:cs="Arial"/>
        </w:rPr>
        <w:t xml:space="preserve"> </w:t>
      </w:r>
      <w:r w:rsidRPr="00D80F5A">
        <w:rPr>
          <w:rFonts w:cs="Arial"/>
        </w:rPr>
        <w:t xml:space="preserve">; </w:t>
      </w:r>
    </w:p>
    <w:p w14:paraId="24C99097" w14:textId="7A23BB63"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periudh</w:t>
      </w:r>
      <w:r w:rsidR="00C12BF5" w:rsidRPr="00D80F5A">
        <w:rPr>
          <w:rFonts w:cs="Arial"/>
        </w:rPr>
        <w:t>a</w:t>
      </w:r>
      <w:r w:rsidRPr="00D80F5A">
        <w:rPr>
          <w:rFonts w:cs="Arial"/>
        </w:rPr>
        <w:t xml:space="preserve"> kohore gjatë së cilës pala e prekur vlerëson s</w:t>
      </w:r>
      <w:r w:rsidR="00C12BF5" w:rsidRPr="00D80F5A">
        <w:rPr>
          <w:rFonts w:cs="Arial"/>
        </w:rPr>
        <w:t>e</w:t>
      </w:r>
      <w:r w:rsidRPr="00D80F5A">
        <w:rPr>
          <w:rFonts w:cs="Arial"/>
        </w:rPr>
        <w:t xml:space="preserve"> nuk do të jetë në gjendje të përmbushë ose do të vonohet në përmbushjen e detyrimeve të saj; dhe</w:t>
      </w:r>
      <w:r w:rsidRPr="00D80F5A" w:rsidDel="00936DFB">
        <w:rPr>
          <w:rFonts w:cs="Arial"/>
        </w:rPr>
        <w:t xml:space="preserve"> </w:t>
      </w:r>
    </w:p>
    <w:p w14:paraId="63BCC958"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detajet e veprimit që ka ndërmarrë ose propozon të ndërmarrë për të korrigjuar situatën.</w:t>
      </w:r>
    </w:p>
    <w:p w14:paraId="5C8522AA" w14:textId="2B78D9FF"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Një Palë e prekur nga një Ngjarje </w:t>
      </w:r>
      <w:r w:rsidR="00703064" w:rsidRPr="00D80F5A">
        <w:rPr>
          <w:rFonts w:cs="Arial"/>
        </w:rPr>
        <w:t xml:space="preserve">e </w:t>
      </w:r>
      <w:r w:rsidRPr="00D80F5A">
        <w:rPr>
          <w:rFonts w:cs="Arial"/>
        </w:rPr>
        <w:t>Forcë</w:t>
      </w:r>
      <w:r w:rsidR="00703064" w:rsidRPr="00D80F5A">
        <w:rPr>
          <w:rFonts w:cs="Arial"/>
        </w:rPr>
        <w:t>s</w:t>
      </w:r>
      <w:r w:rsidRPr="00D80F5A">
        <w:rPr>
          <w:rFonts w:cs="Arial"/>
        </w:rPr>
        <w:t xml:space="preserve"> Madhore duhet:</w:t>
      </w:r>
    </w:p>
    <w:p w14:paraId="7A8FAA99"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të përdorë të gjithë kujdesin</w:t>
      </w:r>
      <w:r w:rsidRPr="00D80F5A" w:rsidDel="00936DFB">
        <w:rPr>
          <w:rFonts w:cs="Arial"/>
        </w:rPr>
        <w:t xml:space="preserve"> </w:t>
      </w:r>
      <w:r w:rsidRPr="00D80F5A">
        <w:rPr>
          <w:rFonts w:cs="Arial"/>
        </w:rPr>
        <w:t xml:space="preserve"> e mundshëm për të shmangur, hequr ose kufizuar efektet e Ngjarjes së Forcës Madhore në përmbushjen e detyrimeve të pezulluara sa më shpejt që të jetë e mundur; </w:t>
      </w:r>
    </w:p>
    <w:p w14:paraId="74909D6D"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rifillojnë menjëherë kryerjen e detyrimeve të pezulluara sa më shpejt që të jetë e mundur; </w:t>
      </w:r>
    </w:p>
    <w:p w14:paraId="6AF44386" w14:textId="3F943AA6"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nëse Pala e prekur është Anëtare e Bursës, </w:t>
      </w:r>
      <w:r w:rsidR="00BF2797" w:rsidRPr="00D80F5A">
        <w:rPr>
          <w:rFonts w:cs="Arial"/>
        </w:rPr>
        <w:t xml:space="preserve">e </w:t>
      </w:r>
      <w:r w:rsidRPr="00D80F5A">
        <w:rPr>
          <w:rFonts w:cs="Arial"/>
        </w:rPr>
        <w:t>mban ALPEX-in të informuar për statusin e Ngjarjes së Forcës Madhore dhe njofton menjëherë ALPEX-in pas rifillimit  të përmbushjes së detyrimeve të pezulluara; dhe</w:t>
      </w:r>
    </w:p>
    <w:p w14:paraId="37CF5F4B" w14:textId="564FDCEF"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nëse Pala e prekur është ALPEX-i, </w:t>
      </w:r>
      <w:r w:rsidR="00BF2797" w:rsidRPr="00D80F5A">
        <w:rPr>
          <w:rFonts w:cs="Arial"/>
        </w:rPr>
        <w:t xml:space="preserve">ai menjëherë </w:t>
      </w:r>
      <w:r w:rsidR="00AE032A" w:rsidRPr="00D80F5A">
        <w:rPr>
          <w:rFonts w:cs="Arial"/>
        </w:rPr>
        <w:t xml:space="preserve">do të </w:t>
      </w:r>
      <w:r w:rsidRPr="00D80F5A">
        <w:rPr>
          <w:rFonts w:cs="Arial"/>
        </w:rPr>
        <w:t>publikojë një Njoftim</w:t>
      </w:r>
      <w:r w:rsidR="00BF2797" w:rsidRPr="00D80F5A">
        <w:rPr>
          <w:rFonts w:cs="Arial"/>
        </w:rPr>
        <w:t xml:space="preserve"> </w:t>
      </w:r>
      <w:r w:rsidR="00B60958" w:rsidRPr="00D80F5A">
        <w:rPr>
          <w:rFonts w:cs="Arial"/>
        </w:rPr>
        <w:t>për</w:t>
      </w:r>
      <w:r w:rsidRPr="00D80F5A">
        <w:rPr>
          <w:rFonts w:cs="Arial"/>
        </w:rPr>
        <w:t xml:space="preserve"> Tregu</w:t>
      </w:r>
      <w:r w:rsidR="00703064" w:rsidRPr="00D80F5A">
        <w:rPr>
          <w:rFonts w:cs="Arial"/>
        </w:rPr>
        <w:t>n</w:t>
      </w:r>
      <w:r w:rsidRPr="00D80F5A">
        <w:rPr>
          <w:rFonts w:cs="Arial"/>
        </w:rPr>
        <w:t xml:space="preserve"> pas rifillimit të përmbushjes</w:t>
      </w:r>
      <w:r w:rsidRPr="00D80F5A" w:rsidDel="00936DFB">
        <w:rPr>
          <w:rFonts w:cs="Arial"/>
        </w:rPr>
        <w:t xml:space="preserve"> </w:t>
      </w:r>
      <w:r w:rsidRPr="00D80F5A">
        <w:rPr>
          <w:rFonts w:cs="Arial"/>
        </w:rPr>
        <w:t xml:space="preserve">së detyrimeve të pezulluara. </w:t>
      </w:r>
    </w:p>
    <w:p w14:paraId="2987A494" w14:textId="71C688F5" w:rsidR="009F28E8" w:rsidRPr="00D80F5A" w:rsidRDefault="00EA2213" w:rsidP="00E54116">
      <w:pPr>
        <w:pStyle w:val="CERLEVEL2"/>
        <w:numPr>
          <w:ilvl w:val="1"/>
          <w:numId w:val="33"/>
        </w:numPr>
        <w:spacing w:after="0" w:line="276" w:lineRule="auto"/>
        <w:ind w:left="900" w:hanging="900"/>
        <w:rPr>
          <w:rFonts w:cs="Arial"/>
          <w:szCs w:val="24"/>
        </w:rPr>
      </w:pPr>
      <w:bookmarkStart w:id="708" w:name="_Toc418844089"/>
      <w:bookmarkStart w:id="709" w:name="_Toc228073574"/>
      <w:bookmarkStart w:id="710" w:name="_Ref451529935"/>
      <w:bookmarkStart w:id="711" w:name="_Toc19265944"/>
      <w:bookmarkStart w:id="712" w:name="_Toc112612819"/>
      <w:bookmarkEnd w:id="695"/>
      <w:r w:rsidRPr="00D80F5A">
        <w:rPr>
          <w:rFonts w:cs="Arial"/>
          <w:szCs w:val="24"/>
        </w:rPr>
        <w:t>Çështje</w:t>
      </w:r>
      <w:r w:rsidR="009F28E8" w:rsidRPr="00D80F5A">
        <w:rPr>
          <w:rFonts w:cs="Arial"/>
          <w:szCs w:val="24"/>
        </w:rPr>
        <w:t xml:space="preserve"> të P</w:t>
      </w:r>
      <w:r w:rsidR="009C338B" w:rsidRPr="00D80F5A">
        <w:rPr>
          <w:rFonts w:cs="Arial"/>
          <w:szCs w:val="24"/>
        </w:rPr>
        <w:t>ë</w:t>
      </w:r>
      <w:r w:rsidR="009F28E8" w:rsidRPr="00D80F5A">
        <w:rPr>
          <w:rFonts w:cs="Arial"/>
          <w:szCs w:val="24"/>
        </w:rPr>
        <w:t>rgjthshme</w:t>
      </w:r>
      <w:bookmarkEnd w:id="712"/>
    </w:p>
    <w:p w14:paraId="53C17D8F" w14:textId="211B8B08" w:rsidR="009F28E8" w:rsidRPr="00D80F5A" w:rsidRDefault="00DD085F" w:rsidP="00E54116">
      <w:pPr>
        <w:pStyle w:val="CERLEVEL3"/>
        <w:numPr>
          <w:ilvl w:val="2"/>
          <w:numId w:val="33"/>
        </w:numPr>
        <w:spacing w:after="0" w:line="276" w:lineRule="auto"/>
        <w:ind w:left="900" w:hanging="900"/>
        <w:rPr>
          <w:rFonts w:cs="Arial"/>
        </w:rPr>
      </w:pPr>
      <w:bookmarkStart w:id="713" w:name="_Toc112612820"/>
      <w:r w:rsidRPr="00D80F5A">
        <w:rPr>
          <w:rFonts w:cs="Arial"/>
        </w:rPr>
        <w:t>Heqja</w:t>
      </w:r>
      <w:bookmarkEnd w:id="708"/>
      <w:bookmarkEnd w:id="709"/>
      <w:bookmarkEnd w:id="710"/>
      <w:bookmarkEnd w:id="711"/>
      <w:r w:rsidRPr="00D80F5A">
        <w:rPr>
          <w:rFonts w:cs="Arial"/>
        </w:rPr>
        <w:t xml:space="preserve"> Dorë</w:t>
      </w:r>
      <w:bookmarkEnd w:id="713"/>
    </w:p>
    <w:p w14:paraId="40FAAED7" w14:textId="7751D9F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Asnjë </w:t>
      </w:r>
      <w:r w:rsidR="00855834" w:rsidRPr="00D80F5A">
        <w:rPr>
          <w:rFonts w:cs="Arial"/>
        </w:rPr>
        <w:t>d</w:t>
      </w:r>
      <w:r w:rsidR="00E00A3D" w:rsidRPr="00D80F5A">
        <w:rPr>
          <w:rFonts w:cs="Arial"/>
        </w:rPr>
        <w:t>ë</w:t>
      </w:r>
      <w:r w:rsidR="00855834" w:rsidRPr="00D80F5A">
        <w:rPr>
          <w:rFonts w:cs="Arial"/>
        </w:rPr>
        <w:t>shtim p</w:t>
      </w:r>
      <w:r w:rsidR="00E00A3D" w:rsidRPr="00D80F5A">
        <w:rPr>
          <w:rFonts w:cs="Arial"/>
        </w:rPr>
        <w:t>ë</w:t>
      </w:r>
      <w:r w:rsidR="00855834" w:rsidRPr="00D80F5A">
        <w:rPr>
          <w:rFonts w:cs="Arial"/>
        </w:rPr>
        <w:t>r t</w:t>
      </w:r>
      <w:r w:rsidR="001B362B" w:rsidRPr="00D80F5A">
        <w:rPr>
          <w:rFonts w:cs="Arial"/>
        </w:rPr>
        <w:t>a</w:t>
      </w:r>
      <w:r w:rsidR="00855834" w:rsidRPr="00D80F5A">
        <w:rPr>
          <w:rFonts w:cs="Arial"/>
        </w:rPr>
        <w:t xml:space="preserve"> </w:t>
      </w:r>
      <w:r w:rsidRPr="00D80F5A">
        <w:rPr>
          <w:rFonts w:cs="Arial"/>
        </w:rPr>
        <w:t>ushtr</w:t>
      </w:r>
      <w:r w:rsidR="00855834" w:rsidRPr="00D80F5A">
        <w:rPr>
          <w:rFonts w:cs="Arial"/>
        </w:rPr>
        <w:t>uar</w:t>
      </w:r>
      <w:r w:rsidR="003E3541" w:rsidRPr="00D80F5A">
        <w:rPr>
          <w:rFonts w:cs="Arial"/>
        </w:rPr>
        <w:t xml:space="preserve"> nj</w:t>
      </w:r>
      <w:r w:rsidR="00E00A3D" w:rsidRPr="00D80F5A">
        <w:rPr>
          <w:rFonts w:cs="Arial"/>
        </w:rPr>
        <w:t>ë</w:t>
      </w:r>
      <w:r w:rsidR="003E3541" w:rsidRPr="00D80F5A">
        <w:rPr>
          <w:rFonts w:cs="Arial"/>
        </w:rPr>
        <w:t xml:space="preserve"> t</w:t>
      </w:r>
      <w:r w:rsidR="00E00A3D" w:rsidRPr="00D80F5A">
        <w:rPr>
          <w:rFonts w:cs="Arial"/>
        </w:rPr>
        <w:t>ë</w:t>
      </w:r>
      <w:r w:rsidR="003E3541" w:rsidRPr="00D80F5A">
        <w:rPr>
          <w:rFonts w:cs="Arial"/>
        </w:rPr>
        <w:t xml:space="preserve"> drejt</w:t>
      </w:r>
      <w:r w:rsidR="00E00A3D" w:rsidRPr="00D80F5A">
        <w:rPr>
          <w:rFonts w:cs="Arial"/>
        </w:rPr>
        <w:t>ë</w:t>
      </w:r>
      <w:r w:rsidRPr="00D80F5A">
        <w:rPr>
          <w:rFonts w:cs="Arial"/>
        </w:rPr>
        <w:t xml:space="preserve">, </w:t>
      </w:r>
      <w:r w:rsidR="00DD085F" w:rsidRPr="00D80F5A">
        <w:rPr>
          <w:rFonts w:cs="Arial"/>
        </w:rPr>
        <w:t>as</w:t>
      </w:r>
      <w:r w:rsidRPr="00D80F5A">
        <w:rPr>
          <w:rFonts w:cs="Arial"/>
        </w:rPr>
        <w:t xml:space="preserve"> </w:t>
      </w:r>
      <w:r w:rsidR="00780C6F" w:rsidRPr="00D80F5A">
        <w:rPr>
          <w:rFonts w:cs="Arial"/>
        </w:rPr>
        <w:t>ndonj</w:t>
      </w:r>
      <w:r w:rsidR="00E00A3D" w:rsidRPr="00D80F5A">
        <w:rPr>
          <w:rFonts w:cs="Arial"/>
        </w:rPr>
        <w:t>ë</w:t>
      </w:r>
      <w:r w:rsidR="00780C6F" w:rsidRPr="00D80F5A">
        <w:rPr>
          <w:rFonts w:cs="Arial"/>
        </w:rPr>
        <w:t xml:space="preserve"> </w:t>
      </w:r>
      <w:r w:rsidRPr="00D80F5A">
        <w:rPr>
          <w:rFonts w:cs="Arial"/>
        </w:rPr>
        <w:t xml:space="preserve">vonesë në ushtrimin </w:t>
      </w:r>
      <w:r w:rsidR="006B17D1" w:rsidRPr="00D80F5A">
        <w:rPr>
          <w:rFonts w:cs="Arial"/>
        </w:rPr>
        <w:t xml:space="preserve">e ndonjë të drejte </w:t>
      </w:r>
      <w:r w:rsidRPr="00D80F5A">
        <w:rPr>
          <w:rFonts w:cs="Arial"/>
        </w:rPr>
        <w:t xml:space="preserve">nga </w:t>
      </w:r>
      <w:r w:rsidR="006B17D1" w:rsidRPr="00D80F5A">
        <w:rPr>
          <w:rFonts w:cs="Arial"/>
        </w:rPr>
        <w:t xml:space="preserve">ana </w:t>
      </w:r>
      <w:r w:rsidRPr="00D80F5A">
        <w:rPr>
          <w:rFonts w:cs="Arial"/>
        </w:rPr>
        <w:t xml:space="preserve">e ndonjë Pale apo </w:t>
      </w:r>
      <w:r w:rsidR="002D6B8B" w:rsidRPr="00D80F5A">
        <w:rPr>
          <w:rFonts w:cs="Arial"/>
        </w:rPr>
        <w:t xml:space="preserve">korrigjuar </w:t>
      </w:r>
      <w:r w:rsidRPr="00D80F5A">
        <w:rPr>
          <w:rFonts w:cs="Arial"/>
        </w:rPr>
        <w:t xml:space="preserve">sipas këtyre Rregullave </w:t>
      </w:r>
      <w:r w:rsidR="00447D3B" w:rsidRPr="00D80F5A">
        <w:rPr>
          <w:rFonts w:cs="Arial"/>
        </w:rPr>
        <w:t>t</w:t>
      </w:r>
      <w:r w:rsidR="00E00A3D" w:rsidRPr="00D80F5A">
        <w:rPr>
          <w:rFonts w:cs="Arial"/>
        </w:rPr>
        <w:t>ë</w:t>
      </w:r>
      <w:r w:rsidR="00447D3B" w:rsidRPr="00D80F5A">
        <w:rPr>
          <w:rFonts w:cs="Arial"/>
        </w:rPr>
        <w:t xml:space="preserve"> </w:t>
      </w:r>
      <w:r w:rsidRPr="00D80F5A">
        <w:rPr>
          <w:rFonts w:cs="Arial"/>
        </w:rPr>
        <w:t>ALPEX</w:t>
      </w:r>
      <w:r w:rsidR="00447D3B" w:rsidRPr="00D80F5A">
        <w:rPr>
          <w:rFonts w:cs="Arial"/>
        </w:rPr>
        <w:t>-it</w:t>
      </w:r>
      <w:r w:rsidRPr="00D80F5A">
        <w:rPr>
          <w:rFonts w:cs="Arial"/>
        </w:rPr>
        <w:t xml:space="preserve">, Procedurave ose Marrëveshjes së Anëtarësimit të Bursës </w:t>
      </w:r>
      <w:r w:rsidR="00E00A3D" w:rsidRPr="00D80F5A">
        <w:rPr>
          <w:rFonts w:cs="Arial"/>
        </w:rPr>
        <w:t xml:space="preserve">do </w:t>
      </w:r>
      <w:r w:rsidR="00B22419" w:rsidRPr="00D80F5A">
        <w:rPr>
          <w:rFonts w:cs="Arial"/>
        </w:rPr>
        <w:t xml:space="preserve">konsiderohet </w:t>
      </w:r>
      <w:r w:rsidRPr="00D80F5A">
        <w:rPr>
          <w:rFonts w:cs="Arial"/>
        </w:rPr>
        <w:t xml:space="preserve">si një heqje dorë prej saj </w:t>
      </w:r>
      <w:r w:rsidR="001622A4" w:rsidRPr="00D80F5A">
        <w:rPr>
          <w:rFonts w:cs="Arial"/>
        </w:rPr>
        <w:t xml:space="preserve">, </w:t>
      </w:r>
      <w:r w:rsidR="00E97250" w:rsidRPr="00D80F5A">
        <w:rPr>
          <w:rFonts w:cs="Arial"/>
        </w:rPr>
        <w:t xml:space="preserve">as ushtrimi </w:t>
      </w:r>
      <w:r w:rsidR="00E00A3D" w:rsidRPr="00D80F5A">
        <w:rPr>
          <w:rFonts w:cs="Arial"/>
        </w:rPr>
        <w:t>i</w:t>
      </w:r>
      <w:r w:rsidR="00E97250" w:rsidRPr="00D80F5A">
        <w:rPr>
          <w:rFonts w:cs="Arial"/>
        </w:rPr>
        <w:t xml:space="preserve"> vet</w:t>
      </w:r>
      <w:r w:rsidR="00E00A3D" w:rsidRPr="00D80F5A">
        <w:rPr>
          <w:rFonts w:cs="Arial"/>
        </w:rPr>
        <w:t>ë</w:t>
      </w:r>
      <w:r w:rsidR="00E97250" w:rsidRPr="00D80F5A">
        <w:rPr>
          <w:rFonts w:cs="Arial"/>
        </w:rPr>
        <w:t xml:space="preserve">m ose pjesor </w:t>
      </w:r>
      <w:r w:rsidR="00E00A3D" w:rsidRPr="00D80F5A">
        <w:rPr>
          <w:rFonts w:cs="Arial"/>
        </w:rPr>
        <w:t>i</w:t>
      </w:r>
      <w:r w:rsidR="00663151" w:rsidRPr="00D80F5A">
        <w:rPr>
          <w:rFonts w:cs="Arial"/>
        </w:rPr>
        <w:t xml:space="preserve"> </w:t>
      </w:r>
      <w:r w:rsidRPr="00D80F5A">
        <w:rPr>
          <w:rFonts w:cs="Arial"/>
        </w:rPr>
        <w:t xml:space="preserve">ndonjë të drejte apo </w:t>
      </w:r>
      <w:r w:rsidR="00EA3085" w:rsidRPr="00D80F5A">
        <w:rPr>
          <w:rFonts w:cs="Arial"/>
        </w:rPr>
        <w:t>peng</w:t>
      </w:r>
      <w:r w:rsidR="003711B7" w:rsidRPr="00D80F5A">
        <w:rPr>
          <w:rFonts w:cs="Arial"/>
        </w:rPr>
        <w:t>imin</w:t>
      </w:r>
      <w:r w:rsidR="000831C3" w:rsidRPr="00D80F5A">
        <w:rPr>
          <w:rFonts w:cs="Arial"/>
        </w:rPr>
        <w:t xml:space="preserve"> p</w:t>
      </w:r>
      <w:r w:rsidR="00E00A3D" w:rsidRPr="00D80F5A">
        <w:rPr>
          <w:rFonts w:cs="Arial"/>
        </w:rPr>
        <w:t>ë</w:t>
      </w:r>
      <w:r w:rsidR="000831C3" w:rsidRPr="00D80F5A">
        <w:rPr>
          <w:rFonts w:cs="Arial"/>
        </w:rPr>
        <w:t xml:space="preserve">r ta </w:t>
      </w:r>
      <w:r w:rsidR="00F45B22" w:rsidRPr="00D80F5A">
        <w:rPr>
          <w:rFonts w:cs="Arial"/>
        </w:rPr>
        <w:t>korrigjuar</w:t>
      </w:r>
      <w:r w:rsidR="000831C3" w:rsidRPr="00D80F5A">
        <w:rPr>
          <w:rFonts w:cs="Arial"/>
        </w:rPr>
        <w:t xml:space="preserve"> m</w:t>
      </w:r>
      <w:r w:rsidR="00E00A3D" w:rsidRPr="00D80F5A">
        <w:rPr>
          <w:rFonts w:cs="Arial"/>
        </w:rPr>
        <w:t xml:space="preserve">ë </w:t>
      </w:r>
      <w:r w:rsidR="002A413E" w:rsidRPr="00D80F5A">
        <w:rPr>
          <w:rFonts w:cs="Arial"/>
        </w:rPr>
        <w:t xml:space="preserve">tej </w:t>
      </w:r>
      <w:r w:rsidR="00B8671A" w:rsidRPr="00D80F5A">
        <w:rPr>
          <w:rFonts w:cs="Arial"/>
        </w:rPr>
        <w:t xml:space="preserve">ose </w:t>
      </w:r>
      <w:r w:rsidRPr="00D80F5A">
        <w:rPr>
          <w:rFonts w:cs="Arial"/>
        </w:rPr>
        <w:t>ushtrim</w:t>
      </w:r>
      <w:r w:rsidR="00AF2032" w:rsidRPr="00D80F5A">
        <w:rPr>
          <w:rFonts w:cs="Arial"/>
        </w:rPr>
        <w:t>in tjet</w:t>
      </w:r>
      <w:r w:rsidR="00E00A3D" w:rsidRPr="00D80F5A">
        <w:rPr>
          <w:rFonts w:cs="Arial"/>
        </w:rPr>
        <w:t>ë</w:t>
      </w:r>
      <w:r w:rsidR="00AF2032" w:rsidRPr="00D80F5A">
        <w:rPr>
          <w:rFonts w:cs="Arial"/>
        </w:rPr>
        <w:t xml:space="preserve">r </w:t>
      </w:r>
      <w:r w:rsidRPr="00D80F5A">
        <w:rPr>
          <w:rFonts w:cs="Arial"/>
        </w:rPr>
        <w:t xml:space="preserve"> të</w:t>
      </w:r>
      <w:r w:rsidR="007C2ADC" w:rsidRPr="00D80F5A">
        <w:rPr>
          <w:rFonts w:cs="Arial"/>
        </w:rPr>
        <w:t xml:space="preserve"> saj </w:t>
      </w:r>
      <w:r w:rsidRPr="00D80F5A">
        <w:rPr>
          <w:rFonts w:cs="Arial"/>
        </w:rPr>
        <w:t xml:space="preserve">apo ushtrimin e ndonjë të drejte tjetër </w:t>
      </w:r>
      <w:r w:rsidR="000B26AB" w:rsidRPr="00D80F5A">
        <w:rPr>
          <w:rFonts w:cs="Arial"/>
        </w:rPr>
        <w:t xml:space="preserve">ose rikuperimin </w:t>
      </w:r>
      <w:r w:rsidRPr="00D80F5A">
        <w:rPr>
          <w:rFonts w:cs="Arial"/>
        </w:rPr>
        <w:t>sipas këtyre Rregullave dhe Procedurave të ALPEX-it ose Marrëveshjes së Anëtarësimit të Bursës.</w:t>
      </w:r>
      <w:r w:rsidR="00E00A3D" w:rsidRPr="00D80F5A">
        <w:rPr>
          <w:rFonts w:cs="Arial"/>
        </w:rPr>
        <w:t xml:space="preserve">  </w:t>
      </w:r>
      <w:r w:rsidR="009C338B" w:rsidRPr="00D80F5A">
        <w:rPr>
          <w:rFonts w:cs="Arial"/>
        </w:rPr>
        <w:t xml:space="preserve"> </w:t>
      </w:r>
    </w:p>
    <w:p w14:paraId="6C124A6A" w14:textId="356734FD" w:rsidR="009F28E8" w:rsidRPr="00D80F5A" w:rsidRDefault="00DD085F" w:rsidP="00E54116">
      <w:pPr>
        <w:pStyle w:val="CERLEVEL3"/>
        <w:numPr>
          <w:ilvl w:val="2"/>
          <w:numId w:val="33"/>
        </w:numPr>
        <w:spacing w:after="0" w:line="276" w:lineRule="auto"/>
        <w:ind w:left="900" w:hanging="900"/>
        <w:rPr>
          <w:rFonts w:cs="Arial"/>
        </w:rPr>
      </w:pPr>
      <w:bookmarkStart w:id="714" w:name="_Toc112612821"/>
      <w:r w:rsidRPr="00D80F5A">
        <w:rPr>
          <w:rFonts w:cs="Arial"/>
        </w:rPr>
        <w:t xml:space="preserve">Pavlefshmëria e Pjesshme </w:t>
      </w:r>
      <w:r w:rsidR="009F28E8" w:rsidRPr="00D80F5A">
        <w:rPr>
          <w:rFonts w:cs="Arial"/>
        </w:rPr>
        <w:t>(Severance)</w:t>
      </w:r>
      <w:bookmarkEnd w:id="714"/>
      <w:r w:rsidR="00B45DEA" w:rsidRPr="00D80F5A">
        <w:rPr>
          <w:rFonts w:cs="Arial"/>
        </w:rPr>
        <w:t xml:space="preserve"> </w:t>
      </w:r>
      <w:r w:rsidR="005F79AB" w:rsidRPr="00D80F5A">
        <w:rPr>
          <w:rFonts w:cs="Arial"/>
        </w:rPr>
        <w:t xml:space="preserve"> </w:t>
      </w:r>
    </w:p>
    <w:p w14:paraId="14BDBC52" w14:textId="33FE3088"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Secila nga dispozitat e këtyre Rregullave </w:t>
      </w:r>
      <w:r w:rsidR="006B17D1" w:rsidRPr="00D80F5A">
        <w:rPr>
          <w:rFonts w:cs="Arial"/>
        </w:rPr>
        <w:t xml:space="preserve">të </w:t>
      </w:r>
      <w:r w:rsidRPr="00D80F5A">
        <w:rPr>
          <w:rFonts w:cs="Arial"/>
        </w:rPr>
        <w:t xml:space="preserve">ALPEX-it, Procedurave dhe Marrëveshjes së Anëtarësimit </w:t>
      </w:r>
      <w:r w:rsidR="006B17D1" w:rsidRPr="00D80F5A">
        <w:rPr>
          <w:rFonts w:cs="Arial"/>
        </w:rPr>
        <w:t>n</w:t>
      </w:r>
      <w:r w:rsidRPr="00D80F5A">
        <w:rPr>
          <w:rFonts w:cs="Arial"/>
        </w:rPr>
        <w:t xml:space="preserve">ë Bursës është e </w:t>
      </w:r>
      <w:r w:rsidR="00DF76A4" w:rsidRPr="00D80F5A">
        <w:rPr>
          <w:rFonts w:cs="Arial"/>
        </w:rPr>
        <w:t>ndashme</w:t>
      </w:r>
      <w:r w:rsidRPr="00D80F5A">
        <w:rPr>
          <w:rFonts w:cs="Arial"/>
        </w:rPr>
        <w:t>. Në qoftë s</w:t>
      </w:r>
      <w:r w:rsidR="000346C2" w:rsidRPr="00D80F5A">
        <w:rPr>
          <w:rFonts w:cs="Arial"/>
        </w:rPr>
        <w:t>e</w:t>
      </w:r>
      <w:r w:rsidRPr="00D80F5A">
        <w:rPr>
          <w:rFonts w:cs="Arial"/>
        </w:rPr>
        <w:t xml:space="preserve"> në çdo kohë ndonjë dispozitë ose pjesë e një dispozite të këtyre Rregullave të ALPEX-it, Procedura</w:t>
      </w:r>
      <w:r w:rsidR="005F79AB" w:rsidRPr="00D80F5A">
        <w:rPr>
          <w:rFonts w:cs="Arial"/>
        </w:rPr>
        <w:t>ve</w:t>
      </w:r>
      <w:r w:rsidRPr="00D80F5A">
        <w:rPr>
          <w:rFonts w:cs="Arial"/>
        </w:rPr>
        <w:t xml:space="preserve"> ose Marrëveshj</w:t>
      </w:r>
      <w:r w:rsidR="005F79AB" w:rsidRPr="00D80F5A">
        <w:rPr>
          <w:rFonts w:cs="Arial"/>
        </w:rPr>
        <w:t>es</w:t>
      </w:r>
      <w:r w:rsidRPr="00D80F5A">
        <w:rPr>
          <w:rFonts w:cs="Arial"/>
        </w:rPr>
        <w:t xml:space="preserve"> </w:t>
      </w:r>
      <w:r w:rsidR="00467618" w:rsidRPr="00D80F5A">
        <w:rPr>
          <w:rFonts w:cs="Arial"/>
        </w:rPr>
        <w:t>së</w:t>
      </w:r>
      <w:r w:rsidRPr="00D80F5A">
        <w:rPr>
          <w:rFonts w:cs="Arial"/>
        </w:rPr>
        <w:t xml:space="preserve"> Anëtarësimit </w:t>
      </w:r>
      <w:r w:rsidR="00DF76A4" w:rsidRPr="00D80F5A">
        <w:rPr>
          <w:rFonts w:cs="Arial"/>
        </w:rPr>
        <w:t>n</w:t>
      </w:r>
      <w:r w:rsidRPr="00D80F5A">
        <w:rPr>
          <w:rFonts w:cs="Arial"/>
        </w:rPr>
        <w:t xml:space="preserve">ë Bursë është ose bëhet e </w:t>
      </w:r>
      <w:r w:rsidRPr="00D80F5A">
        <w:rPr>
          <w:rFonts w:cs="Arial"/>
        </w:rPr>
        <w:lastRenderedPageBreak/>
        <w:t xml:space="preserve">paligjshme, e pavlefshme ose e pazbatueshme në çdo </w:t>
      </w:r>
      <w:r w:rsidR="00F45B22" w:rsidRPr="00D80F5A">
        <w:rPr>
          <w:rFonts w:cs="Arial"/>
          <w:lang w:val="sq-AL"/>
        </w:rPr>
        <w:t>aspekt</w:t>
      </w:r>
      <w:r w:rsidR="00F45B22" w:rsidRPr="00D80F5A">
        <w:rPr>
          <w:rFonts w:cs="Arial"/>
        </w:rPr>
        <w:t xml:space="preserve"> p</w:t>
      </w:r>
      <w:r w:rsidR="00F45B22" w:rsidRPr="00D80F5A">
        <w:rPr>
          <w:rFonts w:cs="Arial"/>
          <w:lang w:val="sq-AL"/>
        </w:rPr>
        <w:t>ë</w:t>
      </w:r>
      <w:r w:rsidR="00F45B22" w:rsidRPr="00D80F5A">
        <w:rPr>
          <w:rFonts w:cs="Arial"/>
        </w:rPr>
        <w:t xml:space="preserve">r </w:t>
      </w:r>
      <w:r w:rsidR="00F45B22" w:rsidRPr="00D80F5A">
        <w:rPr>
          <w:rFonts w:cs="Arial"/>
          <w:lang w:val="sq-AL"/>
        </w:rPr>
        <w:t>qëllimet</w:t>
      </w:r>
      <w:r w:rsidR="00F45B22" w:rsidRPr="00D80F5A">
        <w:rPr>
          <w:rFonts w:cs="Arial"/>
        </w:rPr>
        <w:t xml:space="preserve"> </w:t>
      </w:r>
      <w:r w:rsidRPr="00D80F5A">
        <w:rPr>
          <w:rFonts w:cs="Arial"/>
        </w:rPr>
        <w:t>e çdo Ligji në Fuqi ose me vendim të ndonjë Autoriteti Kompetent, ajo do të konsiderohet e ndarë dhe ligjshmëria, vlefshmëria ose zbatueshmëria e dispozitave të mbetura (në tërësi ose pjesërisht) të këtyre Rregullave të ALPEX-it,  Procedura</w:t>
      </w:r>
      <w:r w:rsidR="00467618" w:rsidRPr="00D80F5A">
        <w:rPr>
          <w:rFonts w:cs="Arial"/>
        </w:rPr>
        <w:t>ve</w:t>
      </w:r>
      <w:r w:rsidRPr="00D80F5A">
        <w:rPr>
          <w:rFonts w:cs="Arial"/>
        </w:rPr>
        <w:t xml:space="preserve"> ose Marrëveshj</w:t>
      </w:r>
      <w:r w:rsidR="00467618" w:rsidRPr="00D80F5A">
        <w:rPr>
          <w:rFonts w:cs="Arial"/>
        </w:rPr>
        <w:t>es</w:t>
      </w:r>
      <w:r w:rsidRPr="00D80F5A">
        <w:rPr>
          <w:rFonts w:cs="Arial"/>
        </w:rPr>
        <w:t xml:space="preserve"> </w:t>
      </w:r>
      <w:r w:rsidR="004E5BF8" w:rsidRPr="00D80F5A">
        <w:rPr>
          <w:rFonts w:cs="Arial"/>
        </w:rPr>
        <w:t>së</w:t>
      </w:r>
      <w:r w:rsidRPr="00D80F5A">
        <w:rPr>
          <w:rFonts w:cs="Arial"/>
        </w:rPr>
        <w:t xml:space="preserve"> Anëtarësimit </w:t>
      </w:r>
      <w:r w:rsidR="004E5BF8" w:rsidRPr="00D80F5A">
        <w:rPr>
          <w:rFonts w:cs="Arial"/>
        </w:rPr>
        <w:t>n</w:t>
      </w:r>
      <w:r w:rsidRPr="00D80F5A">
        <w:rPr>
          <w:rFonts w:cs="Arial"/>
        </w:rPr>
        <w:t xml:space="preserve">ë Bursë nuk do të </w:t>
      </w:r>
      <w:r w:rsidR="003979F9" w:rsidRPr="00D80F5A">
        <w:rPr>
          <w:rFonts w:cs="Arial"/>
        </w:rPr>
        <w:t>ndikohen</w:t>
      </w:r>
      <w:r w:rsidRPr="00D80F5A">
        <w:rPr>
          <w:rFonts w:cs="Arial"/>
        </w:rPr>
        <w:t xml:space="preserve"> ose dëmtohen në </w:t>
      </w:r>
      <w:r w:rsidR="0022018F" w:rsidRPr="00D80F5A">
        <w:rPr>
          <w:rFonts w:cs="Arial"/>
        </w:rPr>
        <w:t>asnjë mënyrë prej tyre</w:t>
      </w:r>
      <w:r w:rsidRPr="00D80F5A">
        <w:rPr>
          <w:rFonts w:cs="Arial"/>
        </w:rPr>
        <w:t xml:space="preserve">. </w:t>
      </w:r>
    </w:p>
    <w:p w14:paraId="4DEE5A59" w14:textId="0A997234" w:rsidR="009F28E8" w:rsidRPr="00D80F5A" w:rsidRDefault="0022018F" w:rsidP="00E54116">
      <w:pPr>
        <w:pStyle w:val="CERLEVEL3"/>
        <w:numPr>
          <w:ilvl w:val="2"/>
          <w:numId w:val="33"/>
        </w:numPr>
        <w:spacing w:after="0" w:line="276" w:lineRule="auto"/>
        <w:ind w:left="900" w:hanging="900"/>
        <w:rPr>
          <w:rFonts w:cs="Arial"/>
        </w:rPr>
      </w:pPr>
      <w:bookmarkStart w:id="715" w:name="_Toc19265948"/>
      <w:bookmarkStart w:id="716" w:name="_Toc112612822"/>
      <w:r w:rsidRPr="00D80F5A">
        <w:rPr>
          <w:rFonts w:cs="Arial"/>
        </w:rPr>
        <w:t xml:space="preserve">Caktimi, transferimi ose </w:t>
      </w:r>
      <w:bookmarkEnd w:id="715"/>
      <w:r w:rsidRPr="00D80F5A">
        <w:rPr>
          <w:rFonts w:cs="Arial"/>
        </w:rPr>
        <w:t>rinovimi</w:t>
      </w:r>
      <w:bookmarkEnd w:id="716"/>
      <w:r w:rsidRPr="00D80F5A">
        <w:rPr>
          <w:rFonts w:cs="Arial"/>
        </w:rPr>
        <w:t xml:space="preserve">   </w:t>
      </w:r>
    </w:p>
    <w:p w14:paraId="4C0CE9E3" w14:textId="45879EF4" w:rsidR="009F28E8" w:rsidRPr="00D80F5A" w:rsidRDefault="009F28E8" w:rsidP="00E54116">
      <w:pPr>
        <w:pStyle w:val="CERLEVEL4"/>
        <w:numPr>
          <w:ilvl w:val="3"/>
          <w:numId w:val="33"/>
        </w:numPr>
        <w:spacing w:after="0" w:line="276" w:lineRule="auto"/>
        <w:ind w:left="900" w:hanging="900"/>
        <w:rPr>
          <w:rFonts w:cs="Arial"/>
        </w:rPr>
      </w:pPr>
      <w:bookmarkStart w:id="717" w:name="_Ref462310148"/>
      <w:r w:rsidRPr="00D80F5A">
        <w:rPr>
          <w:rFonts w:cs="Arial"/>
        </w:rPr>
        <w:t>Një Anëtar i Bursës nuk duhet të transferojë, c</w:t>
      </w:r>
      <w:r w:rsidR="003104C2" w:rsidRPr="00D80F5A">
        <w:rPr>
          <w:rFonts w:cs="Arial"/>
        </w:rPr>
        <w:t>edo</w:t>
      </w:r>
      <w:r w:rsidRPr="00D80F5A">
        <w:rPr>
          <w:rFonts w:cs="Arial"/>
        </w:rPr>
        <w:t xml:space="preserve">jë, rinovojë, ngarkojë ose ndërmarrë ndonjë formë tjetër të </w:t>
      </w:r>
      <w:r w:rsidR="0052270A" w:rsidRPr="00D80F5A">
        <w:rPr>
          <w:rFonts w:cs="Arial"/>
        </w:rPr>
        <w:t>dakort</w:t>
      </w:r>
      <w:r w:rsidR="0022018F" w:rsidRPr="00D80F5A">
        <w:rPr>
          <w:rFonts w:cs="Arial"/>
        </w:rPr>
        <w:t>ë</w:t>
      </w:r>
      <w:r w:rsidR="0052270A" w:rsidRPr="00D80F5A">
        <w:rPr>
          <w:rFonts w:cs="Arial"/>
        </w:rPr>
        <w:t>sisë</w:t>
      </w:r>
      <w:r w:rsidRPr="00D80F5A">
        <w:rPr>
          <w:rFonts w:cs="Arial"/>
        </w:rPr>
        <w:t xml:space="preserve">, ose të </w:t>
      </w:r>
      <w:r w:rsidR="0037317F" w:rsidRPr="00D80F5A">
        <w:rPr>
          <w:rFonts w:cs="Arial"/>
        </w:rPr>
        <w:t>pretendojë</w:t>
      </w:r>
      <w:r w:rsidRPr="00D80F5A">
        <w:rPr>
          <w:rFonts w:cs="Arial"/>
        </w:rPr>
        <w:t xml:space="preserve"> të transferojë, c</w:t>
      </w:r>
      <w:r w:rsidR="00232C3F" w:rsidRPr="00D80F5A">
        <w:rPr>
          <w:rFonts w:cs="Arial"/>
        </w:rPr>
        <w:t>edo</w:t>
      </w:r>
      <w:r w:rsidRPr="00D80F5A">
        <w:rPr>
          <w:rFonts w:cs="Arial"/>
        </w:rPr>
        <w:t>jë, rinovojë, ngarkojë ose ndërmarrë ndonjë formë tjetër të marrëveshjes në lidhje me:</w:t>
      </w:r>
      <w:bookmarkEnd w:id="717"/>
    </w:p>
    <w:p w14:paraId="26759656" w14:textId="531DF0C3"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gjitha ose ndonjë nga të drejtat ose detyrimet e </w:t>
      </w:r>
      <w:r w:rsidR="0037317F" w:rsidRPr="00D80F5A">
        <w:rPr>
          <w:rFonts w:cs="Arial"/>
        </w:rPr>
        <w:t>ti</w:t>
      </w:r>
      <w:r w:rsidRPr="00D80F5A">
        <w:rPr>
          <w:rFonts w:cs="Arial"/>
        </w:rPr>
        <w:t>j sipas këtyre Rregullave të ALPEX-it, Procedurave ose Marrëveshjes së Anëtarësimit të Bursës; ose</w:t>
      </w:r>
    </w:p>
    <w:p w14:paraId="0815382A" w14:textId="688243E5"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gjitha ose ndonjë nga të drejtat ose detyrimet e </w:t>
      </w:r>
      <w:r w:rsidR="0037317F" w:rsidRPr="00D80F5A">
        <w:rPr>
          <w:rFonts w:cs="Arial"/>
        </w:rPr>
        <w:t>ti</w:t>
      </w:r>
      <w:r w:rsidRPr="00D80F5A">
        <w:rPr>
          <w:rFonts w:cs="Arial"/>
        </w:rPr>
        <w:t>j sipas çdo Kontrate</w:t>
      </w:r>
      <w:r w:rsidR="008822B3" w:rsidRPr="00D80F5A">
        <w:rPr>
          <w:rFonts w:cs="Arial"/>
        </w:rPr>
        <w:t xml:space="preserve"> që ka të bëjë me përmbushjen e detyrimeve kundrejt ALPEX-it</w:t>
      </w:r>
      <w:r w:rsidRPr="00D80F5A">
        <w:rPr>
          <w:rFonts w:cs="Arial"/>
        </w:rPr>
        <w:t>,</w:t>
      </w:r>
    </w:p>
    <w:p w14:paraId="31184B58" w14:textId="3D8DB923" w:rsidR="009F28E8" w:rsidRPr="00D80F5A" w:rsidRDefault="009F28E8" w:rsidP="00E54116">
      <w:pPr>
        <w:pStyle w:val="CERLEVEL51"/>
        <w:spacing w:after="0" w:line="276" w:lineRule="auto"/>
        <w:ind w:left="900" w:firstLine="0"/>
        <w:rPr>
          <w:rFonts w:cs="Arial"/>
        </w:rPr>
      </w:pPr>
      <w:r w:rsidRPr="00D80F5A">
        <w:rPr>
          <w:rFonts w:cs="Arial"/>
        </w:rPr>
        <w:t xml:space="preserve">pa pëlqimin paraprak me shkrim të ALPEX-it, </w:t>
      </w:r>
      <w:r w:rsidR="001E33E1" w:rsidRPr="00D80F5A">
        <w:rPr>
          <w:rFonts w:cs="Arial"/>
        </w:rPr>
        <w:t xml:space="preserve">i cili nuk do të  </w:t>
      </w:r>
      <w:r w:rsidR="00F02084" w:rsidRPr="00D80F5A">
        <w:rPr>
          <w:rFonts w:cs="Arial"/>
        </w:rPr>
        <w:t>ndalohet</w:t>
      </w:r>
      <w:r w:rsidR="001E33E1" w:rsidRPr="00D80F5A">
        <w:rPr>
          <w:rFonts w:cs="Arial"/>
        </w:rPr>
        <w:t xml:space="preserve"> </w:t>
      </w:r>
      <w:r w:rsidRPr="00D80F5A">
        <w:rPr>
          <w:rFonts w:cs="Arial"/>
        </w:rPr>
        <w:t xml:space="preserve">ose </w:t>
      </w:r>
      <w:r w:rsidR="004B1C0C" w:rsidRPr="00D80F5A">
        <w:rPr>
          <w:rFonts w:cs="Arial"/>
        </w:rPr>
        <w:t>refuzohet</w:t>
      </w:r>
      <w:r w:rsidRPr="00D80F5A">
        <w:rPr>
          <w:rFonts w:cs="Arial"/>
        </w:rPr>
        <w:t xml:space="preserve"> në mënyrë të paarsyeshme, ose siç parashikohet ndryshe në këto Rregulla të ALPEX-it. </w:t>
      </w:r>
      <w:r w:rsidR="008822B3" w:rsidRPr="00D80F5A">
        <w:rPr>
          <w:rFonts w:cs="Arial"/>
        </w:rPr>
        <w:t xml:space="preserve"> </w:t>
      </w:r>
      <w:r w:rsidR="004B1C0C" w:rsidRPr="00D80F5A">
        <w:rPr>
          <w:rFonts w:cs="Arial"/>
        </w:rPr>
        <w:t xml:space="preserve"> </w:t>
      </w:r>
    </w:p>
    <w:p w14:paraId="0C0F4FA1"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Për shmangien e dyshimit, këto Rregulla të ALPEX-it nuk lejojnë tregtimin sekondar.</w:t>
      </w:r>
    </w:p>
    <w:p w14:paraId="426E931A" w14:textId="25B46103"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Çdo kërkesë për të transferuar të gjitha ose ndonjë nga të drejtat e anëtarit të Bursës sipas këtyre Rregullave të ALPEX-it, Procedura</w:t>
      </w:r>
      <w:r w:rsidR="004B1C0C" w:rsidRPr="00D80F5A">
        <w:rPr>
          <w:rFonts w:cs="Arial"/>
        </w:rPr>
        <w:t xml:space="preserve">ve </w:t>
      </w:r>
      <w:r w:rsidRPr="00D80F5A">
        <w:rPr>
          <w:rFonts w:cs="Arial"/>
        </w:rPr>
        <w:t>ose Marrëveshj</w:t>
      </w:r>
      <w:r w:rsidR="004B1C0C" w:rsidRPr="00D80F5A">
        <w:rPr>
          <w:rFonts w:cs="Arial"/>
        </w:rPr>
        <w:t>es</w:t>
      </w:r>
      <w:r w:rsidRPr="00D80F5A">
        <w:rPr>
          <w:rFonts w:cs="Arial"/>
        </w:rPr>
        <w:t xml:space="preserve"> </w:t>
      </w:r>
      <w:r w:rsidR="004B1C0C" w:rsidRPr="00D80F5A">
        <w:rPr>
          <w:rFonts w:cs="Arial"/>
        </w:rPr>
        <w:t>së</w:t>
      </w:r>
      <w:r w:rsidRPr="00D80F5A">
        <w:rPr>
          <w:rFonts w:cs="Arial"/>
        </w:rPr>
        <w:t xml:space="preserve"> Anëtarësimit </w:t>
      </w:r>
      <w:r w:rsidR="00F02084" w:rsidRPr="00D80F5A">
        <w:rPr>
          <w:rFonts w:cs="Arial"/>
        </w:rPr>
        <w:t>n</w:t>
      </w:r>
      <w:r w:rsidRPr="00D80F5A">
        <w:rPr>
          <w:rFonts w:cs="Arial"/>
        </w:rPr>
        <w:t xml:space="preserve">ë Bursë do të jetë subjekt i pëlqimit paraprak të ALPEX-it por jo të ndonjë Pale tjetër. Në dhënien e pëlqimit sipas këtij paragrafi, ALPEX-i mund të vendosë kushte </w:t>
      </w:r>
      <w:r w:rsidR="00F02084" w:rsidRPr="00D80F5A">
        <w:rPr>
          <w:rFonts w:cs="Arial"/>
        </w:rPr>
        <w:t xml:space="preserve">të </w:t>
      </w:r>
      <w:r w:rsidR="002B67BB" w:rsidRPr="00D80F5A">
        <w:rPr>
          <w:rFonts w:cs="Arial"/>
        </w:rPr>
        <w:t xml:space="preserve">cilat i vlerëson </w:t>
      </w:r>
      <w:r w:rsidRPr="00D80F5A">
        <w:rPr>
          <w:rFonts w:cs="Arial"/>
        </w:rPr>
        <w:t>s</w:t>
      </w:r>
      <w:r w:rsidR="002B67BB" w:rsidRPr="00D80F5A">
        <w:rPr>
          <w:rFonts w:cs="Arial"/>
        </w:rPr>
        <w:t>e</w:t>
      </w:r>
      <w:r w:rsidRPr="00D80F5A">
        <w:rPr>
          <w:rFonts w:cs="Arial"/>
        </w:rPr>
        <w:t xml:space="preserve"> janë të nevojshme për </w:t>
      </w:r>
      <w:bookmarkEnd w:id="696"/>
      <w:r w:rsidRPr="00D80F5A">
        <w:rPr>
          <w:rFonts w:cs="Arial"/>
        </w:rPr>
        <w:t xml:space="preserve">qëllime të funksionimit të duhur të Bursës. </w:t>
      </w:r>
    </w:p>
    <w:p w14:paraId="270E2E74" w14:textId="77777777" w:rsidR="009F28E8" w:rsidRPr="00D80F5A" w:rsidRDefault="009F28E8" w:rsidP="00E54116">
      <w:pPr>
        <w:pStyle w:val="CERLEVEL1"/>
        <w:pageBreakBefore/>
        <w:numPr>
          <w:ilvl w:val="0"/>
          <w:numId w:val="33"/>
        </w:numPr>
        <w:spacing w:after="0" w:line="276" w:lineRule="auto"/>
        <w:ind w:left="900" w:hanging="900"/>
        <w:rPr>
          <w:rFonts w:cs="Arial"/>
          <w:szCs w:val="28"/>
        </w:rPr>
      </w:pPr>
      <w:bookmarkStart w:id="718" w:name="_Toc19265949"/>
      <w:bookmarkStart w:id="719" w:name="_Hlk111658473"/>
      <w:bookmarkStart w:id="720" w:name="_Toc112612823"/>
      <w:r w:rsidRPr="00D80F5A">
        <w:rPr>
          <w:rFonts w:cs="Arial"/>
          <w:szCs w:val="28"/>
        </w:rPr>
        <w:lastRenderedPageBreak/>
        <w:t>Siguria, përdorimi i të dhënave, konfidencialiteti</w:t>
      </w:r>
      <w:bookmarkEnd w:id="718"/>
      <w:bookmarkEnd w:id="720"/>
    </w:p>
    <w:p w14:paraId="6618E218" w14:textId="77777777" w:rsidR="009F28E8" w:rsidRPr="00D80F5A" w:rsidRDefault="009F28E8" w:rsidP="00E54116">
      <w:pPr>
        <w:pStyle w:val="CERLEVEL2"/>
        <w:numPr>
          <w:ilvl w:val="1"/>
          <w:numId w:val="33"/>
        </w:numPr>
        <w:spacing w:after="0" w:line="276" w:lineRule="auto"/>
        <w:ind w:left="900" w:hanging="900"/>
        <w:rPr>
          <w:rFonts w:cs="Arial"/>
          <w:szCs w:val="24"/>
        </w:rPr>
      </w:pPr>
      <w:bookmarkStart w:id="721" w:name="_Toc19265950"/>
      <w:bookmarkStart w:id="722" w:name="_Toc112612824"/>
      <w:r w:rsidRPr="00D80F5A">
        <w:rPr>
          <w:rFonts w:cs="Arial"/>
          <w:szCs w:val="24"/>
        </w:rPr>
        <w:t>Qëllimi i këtij kapitulli</w:t>
      </w:r>
      <w:bookmarkEnd w:id="721"/>
      <w:bookmarkEnd w:id="722"/>
    </w:p>
    <w:p w14:paraId="0D060716" w14:textId="2D7AD9E4" w:rsidR="00F02084" w:rsidRPr="00D80F5A" w:rsidRDefault="00737D8C" w:rsidP="00E54116">
      <w:pPr>
        <w:pStyle w:val="CERLEVEL3"/>
        <w:numPr>
          <w:ilvl w:val="2"/>
          <w:numId w:val="33"/>
        </w:numPr>
        <w:spacing w:after="0" w:line="276" w:lineRule="auto"/>
        <w:ind w:left="900" w:hanging="900"/>
        <w:rPr>
          <w:rFonts w:cs="Arial"/>
        </w:rPr>
      </w:pPr>
      <w:bookmarkStart w:id="723" w:name="_Toc112612825"/>
      <w:r w:rsidRPr="00D80F5A">
        <w:rPr>
          <w:rFonts w:cs="Arial"/>
        </w:rPr>
        <w:t>Dispozita të Përgjithshme</w:t>
      </w:r>
      <w:bookmarkEnd w:id="723"/>
    </w:p>
    <w:p w14:paraId="63A69745" w14:textId="13FA867C"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Ky Kapitull përshkruan detyrimet kryesore të ALPEX-it dhe Anëtarëve të Bursës në lidhje me sigurinë e sistemit dhe përdorimin e internetit, kategoritë e të dhënave të kërkuara për Bursën, të drejtat për mbledhjen dhe përdorimin e të dhënave dhe konfidencialitetin. </w:t>
      </w:r>
    </w:p>
    <w:p w14:paraId="09062922" w14:textId="2282725D"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Kërkesat e detajuara mund të jenë të përcaktuara në Procedur</w:t>
      </w:r>
      <w:r w:rsidR="00B93FA5" w:rsidRPr="00D80F5A">
        <w:rPr>
          <w:rFonts w:cs="Arial"/>
        </w:rPr>
        <w:t>ën</w:t>
      </w:r>
      <w:r w:rsidRPr="00D80F5A">
        <w:rPr>
          <w:rFonts w:cs="Arial"/>
        </w:rPr>
        <w:t xml:space="preserve"> </w:t>
      </w:r>
      <w:r w:rsidR="00B93FA5" w:rsidRPr="00D80F5A">
        <w:rPr>
          <w:rFonts w:cs="Arial"/>
        </w:rPr>
        <w:t>e</w:t>
      </w:r>
      <w:r w:rsidRPr="00D80F5A">
        <w:rPr>
          <w:rFonts w:cs="Arial"/>
        </w:rPr>
        <w:t xml:space="preserve"> Tregtimit.</w:t>
      </w:r>
    </w:p>
    <w:p w14:paraId="4C64A284" w14:textId="77777777" w:rsidR="009F28E8" w:rsidRPr="00D80F5A" w:rsidRDefault="009F28E8" w:rsidP="00E54116">
      <w:pPr>
        <w:pStyle w:val="CERLEVEL2"/>
        <w:numPr>
          <w:ilvl w:val="1"/>
          <w:numId w:val="33"/>
        </w:numPr>
        <w:spacing w:after="0" w:line="276" w:lineRule="auto"/>
        <w:ind w:left="900" w:hanging="900"/>
        <w:rPr>
          <w:rFonts w:cs="Arial"/>
          <w:szCs w:val="24"/>
        </w:rPr>
      </w:pPr>
      <w:bookmarkStart w:id="724" w:name="_Toc19265951"/>
      <w:bookmarkStart w:id="725" w:name="_Toc112612826"/>
      <w:r w:rsidRPr="00D80F5A">
        <w:rPr>
          <w:rFonts w:cs="Arial"/>
          <w:szCs w:val="24"/>
        </w:rPr>
        <w:t>Siguria</w:t>
      </w:r>
      <w:bookmarkEnd w:id="724"/>
      <w:bookmarkEnd w:id="725"/>
    </w:p>
    <w:p w14:paraId="4BBB7F63" w14:textId="77777777" w:rsidR="009F28E8" w:rsidRPr="00D80F5A" w:rsidRDefault="009F28E8" w:rsidP="00E54116">
      <w:pPr>
        <w:pStyle w:val="CERLEVEL3"/>
        <w:numPr>
          <w:ilvl w:val="2"/>
          <w:numId w:val="33"/>
        </w:numPr>
        <w:spacing w:after="0" w:line="276" w:lineRule="auto"/>
        <w:ind w:left="900" w:hanging="900"/>
        <w:rPr>
          <w:rFonts w:cs="Arial"/>
        </w:rPr>
      </w:pPr>
      <w:bookmarkStart w:id="726" w:name="_Toc19265952"/>
      <w:bookmarkStart w:id="727" w:name="_Toc112612827"/>
      <w:r w:rsidRPr="00D80F5A">
        <w:rPr>
          <w:rFonts w:cs="Arial"/>
        </w:rPr>
        <w:t>Konceptet</w:t>
      </w:r>
      <w:bookmarkEnd w:id="726"/>
      <w:bookmarkEnd w:id="727"/>
    </w:p>
    <w:p w14:paraId="7312E635"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Këto Rregulla të ALPEX-it dhe Procedurat e Tregtimit përcaktojnë masat e sigurisë fizike dhe logjike që synojnë të mbrojnë integritetin e sistemeve të secilës Palë.</w:t>
      </w:r>
    </w:p>
    <w:p w14:paraId="37167903" w14:textId="54A6BF46"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ALPEX-i ka ETSS e </w:t>
      </w:r>
      <w:r w:rsidR="00B93FA5" w:rsidRPr="00D80F5A">
        <w:rPr>
          <w:rFonts w:cs="Arial"/>
        </w:rPr>
        <w:t>ti</w:t>
      </w:r>
      <w:r w:rsidRPr="00D80F5A">
        <w:rPr>
          <w:rFonts w:cs="Arial"/>
        </w:rPr>
        <w:t xml:space="preserve">j dhe çdo Anëtar i Bursës ka Sistemet e veta për të cilat është përgjegjës. Megjithatë, të gjitha informacionet e transmetuara midis këtyre dy sistemeve </w:t>
      </w:r>
      <w:r w:rsidR="004032FC" w:rsidRPr="00D80F5A">
        <w:rPr>
          <w:rFonts w:cs="Arial"/>
        </w:rPr>
        <w:t xml:space="preserve">kryhen nëpërmjet </w:t>
      </w:r>
      <w:r w:rsidRPr="00D80F5A">
        <w:rPr>
          <w:rFonts w:cs="Arial"/>
        </w:rPr>
        <w:t>Internet</w:t>
      </w:r>
      <w:r w:rsidR="004032FC" w:rsidRPr="00D80F5A">
        <w:rPr>
          <w:rFonts w:cs="Arial"/>
        </w:rPr>
        <w:t>it</w:t>
      </w:r>
      <w:r w:rsidRPr="00D80F5A">
        <w:rPr>
          <w:rFonts w:cs="Arial"/>
        </w:rPr>
        <w:t>.</w:t>
      </w:r>
    </w:p>
    <w:p w14:paraId="742D485F"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Çdo Anëtar i Bursës është përgjegjës për hartimin, zbatimin dhe mbajtjen e politikave dhe praktikave efektive që mbështesin sigurinë dhe integritetin e sistemit të sistemeve të anëtar</w:t>
      </w:r>
      <w:r w:rsidRPr="00D80F5A">
        <w:rPr>
          <w:rFonts w:cs="Arial"/>
          <w:bCs/>
        </w:rPr>
        <w:t>ë</w:t>
      </w:r>
      <w:r w:rsidRPr="00D80F5A">
        <w:rPr>
          <w:rFonts w:cs="Arial"/>
        </w:rPr>
        <w:t>ve dhe t</w:t>
      </w:r>
      <w:r w:rsidRPr="00D80F5A">
        <w:rPr>
          <w:rFonts w:cs="Arial"/>
          <w:bCs/>
        </w:rPr>
        <w:t xml:space="preserve">ë </w:t>
      </w:r>
      <w:r w:rsidRPr="00D80F5A">
        <w:rPr>
          <w:rFonts w:cs="Arial"/>
        </w:rPr>
        <w:t xml:space="preserve">ETSS. </w:t>
      </w:r>
    </w:p>
    <w:p w14:paraId="083E4E04" w14:textId="77777777" w:rsidR="009F28E8" w:rsidRPr="00D80F5A" w:rsidRDefault="009F28E8" w:rsidP="00E54116">
      <w:pPr>
        <w:pStyle w:val="CERLEVEL3"/>
        <w:numPr>
          <w:ilvl w:val="2"/>
          <w:numId w:val="33"/>
        </w:numPr>
        <w:spacing w:after="0" w:line="276" w:lineRule="auto"/>
        <w:ind w:left="900" w:hanging="900"/>
        <w:rPr>
          <w:rFonts w:cs="Arial"/>
        </w:rPr>
      </w:pPr>
      <w:bookmarkStart w:id="728" w:name="_Toc19265953"/>
      <w:bookmarkStart w:id="729" w:name="_Toc112612828"/>
      <w:r w:rsidRPr="00D80F5A">
        <w:rPr>
          <w:rFonts w:cs="Arial"/>
        </w:rPr>
        <w:t xml:space="preserve">Detyrimet mbi Anëtarët  e </w:t>
      </w:r>
      <w:bookmarkEnd w:id="728"/>
      <w:r w:rsidRPr="00D80F5A">
        <w:rPr>
          <w:rFonts w:cs="Arial"/>
        </w:rPr>
        <w:t>Bursës</w:t>
      </w:r>
      <w:bookmarkEnd w:id="729"/>
    </w:p>
    <w:p w14:paraId="59439956"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Anëtarët e Bursës duhet:</w:t>
      </w:r>
    </w:p>
    <w:p w14:paraId="115E66B1" w14:textId="5E9773BF"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të respektojn</w:t>
      </w:r>
      <w:r w:rsidRPr="00D80F5A">
        <w:rPr>
          <w:rFonts w:cs="Arial"/>
          <w:bCs/>
        </w:rPr>
        <w:t>ë</w:t>
      </w:r>
      <w:r w:rsidRPr="00D80F5A">
        <w:rPr>
          <w:rFonts w:cs="Arial"/>
        </w:rPr>
        <w:t xml:space="preserve"> masat e sigurisë fizike dhe logjike </w:t>
      </w:r>
      <w:r w:rsidR="007E4220" w:rsidRPr="00D80F5A">
        <w:rPr>
          <w:rFonts w:cs="Arial"/>
        </w:rPr>
        <w:t>të cilat</w:t>
      </w:r>
      <w:r w:rsidRPr="00D80F5A">
        <w:rPr>
          <w:rFonts w:cs="Arial"/>
        </w:rPr>
        <w:t xml:space="preserve"> synojnë të mbrojnë integritetin e Sistemeve të çdo Anëtari dhe të Sistemeve</w:t>
      </w:r>
      <w:r w:rsidR="00EC3F49" w:rsidRPr="00D80F5A">
        <w:rPr>
          <w:rFonts w:cs="Arial"/>
        </w:rPr>
        <w:t>e</w:t>
      </w:r>
      <w:r w:rsidRPr="00D80F5A">
        <w:rPr>
          <w:rFonts w:cs="Arial"/>
        </w:rPr>
        <w:t xml:space="preserve"> </w:t>
      </w:r>
      <w:r w:rsidR="00737D8C" w:rsidRPr="00D80F5A">
        <w:rPr>
          <w:rFonts w:cs="Arial"/>
        </w:rPr>
        <w:t xml:space="preserve">të </w:t>
      </w:r>
      <w:r w:rsidR="00EC3F49" w:rsidRPr="00D80F5A">
        <w:rPr>
          <w:rFonts w:cs="Arial"/>
        </w:rPr>
        <w:t xml:space="preserve">Anëtareve </w:t>
      </w:r>
      <w:r w:rsidRPr="00D80F5A">
        <w:rPr>
          <w:rFonts w:cs="Arial"/>
        </w:rPr>
        <w:t>të tjer</w:t>
      </w:r>
      <w:r w:rsidR="00EC3F49" w:rsidRPr="00D80F5A">
        <w:rPr>
          <w:rFonts w:cs="Arial"/>
        </w:rPr>
        <w:t>ë</w:t>
      </w:r>
      <w:r w:rsidRPr="00D80F5A">
        <w:rPr>
          <w:rFonts w:cs="Arial"/>
        </w:rPr>
        <w:t xml:space="preserve"> dhe ETSS-</w:t>
      </w:r>
      <w:r w:rsidR="00EC3F49" w:rsidRPr="00D80F5A">
        <w:rPr>
          <w:rFonts w:cs="Arial"/>
        </w:rPr>
        <w:t>n</w:t>
      </w:r>
      <w:r w:rsidRPr="00D80F5A">
        <w:rPr>
          <w:rFonts w:cs="Arial"/>
        </w:rPr>
        <w:t xml:space="preserve"> duke përfshirë:</w:t>
      </w:r>
      <w:r w:rsidR="007E4220" w:rsidRPr="00D80F5A">
        <w:rPr>
          <w:rFonts w:cs="Arial"/>
        </w:rPr>
        <w:t xml:space="preserve"> </w:t>
      </w:r>
    </w:p>
    <w:p w14:paraId="6D963DBC" w14:textId="35FD83F5" w:rsidR="009F28E8" w:rsidRPr="00D80F5A" w:rsidRDefault="009F28E8" w:rsidP="00E54116">
      <w:pPr>
        <w:pStyle w:val="CERLEVEL6"/>
        <w:numPr>
          <w:ilvl w:val="5"/>
          <w:numId w:val="33"/>
        </w:numPr>
        <w:spacing w:after="0" w:line="276" w:lineRule="auto"/>
        <w:ind w:left="1800" w:hanging="360"/>
        <w:rPr>
          <w:rFonts w:cs="Arial"/>
        </w:rPr>
      </w:pPr>
      <w:r w:rsidRPr="00D80F5A">
        <w:rPr>
          <w:rFonts w:cs="Arial"/>
        </w:rPr>
        <w:t>mbrojtjen e faqes dhe të kodit të aksesit; dhe</w:t>
      </w:r>
      <w:r w:rsidR="00963D09" w:rsidRPr="00D80F5A">
        <w:rPr>
          <w:rFonts w:cs="Arial"/>
        </w:rPr>
        <w:t xml:space="preserve"> </w:t>
      </w:r>
    </w:p>
    <w:p w14:paraId="37CB404C" w14:textId="42BCDF55" w:rsidR="009F28E8" w:rsidRPr="00D80F5A" w:rsidRDefault="009F28E8" w:rsidP="00E54116">
      <w:pPr>
        <w:pStyle w:val="CERLEVEL6"/>
        <w:numPr>
          <w:ilvl w:val="5"/>
          <w:numId w:val="33"/>
        </w:numPr>
        <w:spacing w:after="0" w:line="276" w:lineRule="auto"/>
        <w:ind w:left="1800" w:hanging="360"/>
        <w:rPr>
          <w:rFonts w:cs="Arial"/>
        </w:rPr>
      </w:pPr>
      <w:r w:rsidRPr="00D80F5A">
        <w:rPr>
          <w:rFonts w:cs="Arial"/>
        </w:rPr>
        <w:t xml:space="preserve">në rastin e Sistemeve të tyre </w:t>
      </w:r>
      <w:r w:rsidR="00B20948" w:rsidRPr="00D80F5A">
        <w:rPr>
          <w:rFonts w:cs="Arial"/>
        </w:rPr>
        <w:t xml:space="preserve">të </w:t>
      </w:r>
      <w:r w:rsidRPr="00D80F5A">
        <w:rPr>
          <w:rFonts w:cs="Arial"/>
        </w:rPr>
        <w:t>Anëtar</w:t>
      </w:r>
      <w:r w:rsidR="00B20948" w:rsidRPr="00D80F5A">
        <w:rPr>
          <w:rFonts w:cs="Arial"/>
        </w:rPr>
        <w:t>ëve</w:t>
      </w:r>
      <w:r w:rsidRPr="00D80F5A">
        <w:rPr>
          <w:rFonts w:cs="Arial"/>
        </w:rPr>
        <w:t xml:space="preserve">, mbajtjen e </w:t>
      </w:r>
      <w:r w:rsidR="00405CD9" w:rsidRPr="00D80F5A">
        <w:rPr>
          <w:rFonts w:cs="Arial"/>
        </w:rPr>
        <w:t xml:space="preserve">përditësuar të </w:t>
      </w:r>
      <w:r w:rsidRPr="00D80F5A">
        <w:rPr>
          <w:rFonts w:cs="Arial"/>
        </w:rPr>
        <w:t>programeve kompjuterike (</w:t>
      </w:r>
      <w:r w:rsidRPr="00D80F5A">
        <w:rPr>
          <w:rFonts w:cs="Arial"/>
          <w:i/>
          <w:iCs/>
        </w:rPr>
        <w:t>softwares</w:t>
      </w:r>
      <w:r w:rsidRPr="00D80F5A">
        <w:rPr>
          <w:rFonts w:cs="Arial"/>
        </w:rPr>
        <w:t>), duke shkarkuar kodet (</w:t>
      </w:r>
      <w:r w:rsidRPr="00D80F5A">
        <w:rPr>
          <w:rFonts w:cs="Arial"/>
          <w:i/>
          <w:iCs/>
        </w:rPr>
        <w:t>patchs</w:t>
      </w:r>
      <w:r w:rsidRPr="00D80F5A">
        <w:rPr>
          <w:rFonts w:cs="Arial"/>
        </w:rPr>
        <w:t xml:space="preserve">) dhe përditësimet e aplikueshme menjëherë </w:t>
      </w:r>
      <w:r w:rsidR="00B20948" w:rsidRPr="00D80F5A">
        <w:rPr>
          <w:rFonts w:cs="Arial"/>
        </w:rPr>
        <w:t xml:space="preserve">si </w:t>
      </w:r>
      <w:r w:rsidRPr="00D80F5A">
        <w:rPr>
          <w:rFonts w:cs="Arial"/>
        </w:rPr>
        <w:t>dhe duke zbatuar procedurat e back-up për udhëzimet, të dhënat dhe dosjet.</w:t>
      </w:r>
      <w:r w:rsidR="00405CD9" w:rsidRPr="00D80F5A">
        <w:rPr>
          <w:rFonts w:cs="Arial"/>
        </w:rPr>
        <w:t xml:space="preserve"> </w:t>
      </w:r>
      <w:r w:rsidR="00B20948" w:rsidRPr="00D80F5A">
        <w:rPr>
          <w:rFonts w:cs="Arial"/>
        </w:rPr>
        <w:t xml:space="preserve"> </w:t>
      </w:r>
    </w:p>
    <w:p w14:paraId="0B6E65C6" w14:textId="189D0B1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të marrë masa për të shmangur përhapjen dhe </w:t>
      </w:r>
      <w:r w:rsidR="005E1115" w:rsidRPr="00D80F5A">
        <w:rPr>
          <w:rFonts w:cs="Arial"/>
        </w:rPr>
        <w:t>shumimin</w:t>
      </w:r>
      <w:r w:rsidRPr="00D80F5A">
        <w:rPr>
          <w:rFonts w:cs="Arial"/>
        </w:rPr>
        <w:t xml:space="preserve"> e viruseve (</w:t>
      </w:r>
      <w:r w:rsidRPr="00D80F5A">
        <w:rPr>
          <w:rFonts w:cs="Arial"/>
          <w:i/>
          <w:iCs/>
        </w:rPr>
        <w:t>malware)</w:t>
      </w:r>
      <w:r w:rsidRPr="00D80F5A">
        <w:rPr>
          <w:rFonts w:cs="Arial"/>
        </w:rPr>
        <w:t xml:space="preserve"> kompjuterike mbi </w:t>
      </w:r>
      <w:r w:rsidR="005E1115" w:rsidRPr="00D80F5A">
        <w:rPr>
          <w:rFonts w:cs="Arial"/>
        </w:rPr>
        <w:t>S</w:t>
      </w:r>
      <w:r w:rsidRPr="00D80F5A">
        <w:rPr>
          <w:rFonts w:cs="Arial"/>
        </w:rPr>
        <w:t xml:space="preserve">istemet e tyre ose të tjera </w:t>
      </w:r>
      <w:r w:rsidR="005E1115" w:rsidRPr="00D80F5A">
        <w:rPr>
          <w:rFonts w:cs="Arial"/>
        </w:rPr>
        <w:t>të A</w:t>
      </w:r>
      <w:r w:rsidRPr="00D80F5A">
        <w:rPr>
          <w:rFonts w:cs="Arial"/>
        </w:rPr>
        <w:t>nëtar</w:t>
      </w:r>
      <w:r w:rsidR="00963D09" w:rsidRPr="00D80F5A">
        <w:rPr>
          <w:rFonts w:cs="Arial"/>
        </w:rPr>
        <w:t>ëve</w:t>
      </w:r>
      <w:r w:rsidRPr="00D80F5A">
        <w:rPr>
          <w:rFonts w:cs="Arial"/>
        </w:rPr>
        <w:t xml:space="preserve"> ose </w:t>
      </w:r>
      <w:r w:rsidR="00963D09" w:rsidRPr="00D80F5A">
        <w:rPr>
          <w:rFonts w:cs="Arial"/>
        </w:rPr>
        <w:t xml:space="preserve">mbi </w:t>
      </w:r>
      <w:r w:rsidRPr="00D80F5A">
        <w:rPr>
          <w:rFonts w:cs="Arial"/>
        </w:rPr>
        <w:t>ETSS</w:t>
      </w:r>
      <w:r w:rsidR="00963D09" w:rsidRPr="00D80F5A">
        <w:rPr>
          <w:rFonts w:cs="Arial"/>
        </w:rPr>
        <w:t>-në</w:t>
      </w:r>
      <w:r w:rsidRPr="00D80F5A">
        <w:rPr>
          <w:rFonts w:cs="Arial"/>
        </w:rPr>
        <w:t xml:space="preserve">  në përputhje me praktikën më të mirë të industrisë duke përfshirë:</w:t>
      </w:r>
      <w:r w:rsidR="005E1115" w:rsidRPr="00D80F5A">
        <w:rPr>
          <w:rFonts w:cs="Arial"/>
        </w:rPr>
        <w:t xml:space="preserve"> </w:t>
      </w:r>
      <w:r w:rsidR="00495165" w:rsidRPr="00D80F5A">
        <w:rPr>
          <w:rFonts w:cs="Arial"/>
        </w:rPr>
        <w:t xml:space="preserve"> </w:t>
      </w:r>
    </w:p>
    <w:p w14:paraId="25431F51" w14:textId="68B93ABA" w:rsidR="009F28E8" w:rsidRPr="00D80F5A" w:rsidRDefault="00C95C67" w:rsidP="00E54116">
      <w:pPr>
        <w:pStyle w:val="CERLEVEL6"/>
        <w:numPr>
          <w:ilvl w:val="5"/>
          <w:numId w:val="33"/>
        </w:numPr>
        <w:spacing w:after="0" w:line="276" w:lineRule="auto"/>
        <w:ind w:left="1800" w:hanging="360"/>
        <w:rPr>
          <w:rFonts w:cs="Arial"/>
        </w:rPr>
      </w:pPr>
      <w:r w:rsidRPr="00D80F5A">
        <w:rPr>
          <w:rFonts w:cs="Arial"/>
        </w:rPr>
        <w:t xml:space="preserve">përdorimin e </w:t>
      </w:r>
      <w:r w:rsidR="009F28E8" w:rsidRPr="00D80F5A">
        <w:rPr>
          <w:rFonts w:cs="Arial"/>
        </w:rPr>
        <w:t>kontrolle</w:t>
      </w:r>
      <w:r w:rsidRPr="00D80F5A">
        <w:rPr>
          <w:rFonts w:cs="Arial"/>
        </w:rPr>
        <w:t>ve</w:t>
      </w:r>
      <w:r w:rsidR="009F28E8" w:rsidRPr="00D80F5A">
        <w:rPr>
          <w:rFonts w:cs="Arial"/>
        </w:rPr>
        <w:t xml:space="preserve"> antiviruse për të gjitha komunikimet me ETSS;</w:t>
      </w:r>
    </w:p>
    <w:p w14:paraId="1B153DB8" w14:textId="0BCF52E3" w:rsidR="009F28E8" w:rsidRPr="00D80F5A" w:rsidRDefault="00135E99" w:rsidP="00E54116">
      <w:pPr>
        <w:pStyle w:val="CERLEVEL6"/>
        <w:numPr>
          <w:ilvl w:val="5"/>
          <w:numId w:val="33"/>
        </w:numPr>
        <w:spacing w:after="0" w:line="276" w:lineRule="auto"/>
        <w:ind w:left="1800" w:hanging="360"/>
        <w:rPr>
          <w:rFonts w:cs="Arial"/>
        </w:rPr>
      </w:pPr>
      <w:r w:rsidRPr="00D80F5A">
        <w:rPr>
          <w:rFonts w:cs="Arial"/>
        </w:rPr>
        <w:t>duke parë</w:t>
      </w:r>
      <w:r w:rsidR="009F28E8" w:rsidRPr="00D80F5A">
        <w:rPr>
          <w:rFonts w:cs="Arial"/>
        </w:rPr>
        <w:t xml:space="preserve"> s</w:t>
      </w:r>
      <w:r w:rsidR="00495165" w:rsidRPr="00D80F5A">
        <w:rPr>
          <w:rFonts w:cs="Arial"/>
        </w:rPr>
        <w:t>e</w:t>
      </w:r>
      <w:r w:rsidR="009F28E8" w:rsidRPr="00D80F5A">
        <w:rPr>
          <w:rFonts w:cs="Arial"/>
        </w:rPr>
        <w:t xml:space="preserve"> kontrollet e sigurisë të operuara nga Sistemet e Anëtar</w:t>
      </w:r>
      <w:r w:rsidR="00495165" w:rsidRPr="00D80F5A">
        <w:rPr>
          <w:rFonts w:cs="Arial"/>
        </w:rPr>
        <w:t>ëve</w:t>
      </w:r>
      <w:r w:rsidR="009F28E8" w:rsidRPr="00D80F5A">
        <w:rPr>
          <w:rFonts w:cs="Arial"/>
        </w:rPr>
        <w:t xml:space="preserve"> janë kompromentuar, duke lajmëruar menjëherë ALPEX-in; </w:t>
      </w:r>
    </w:p>
    <w:p w14:paraId="18ED86C6" w14:textId="6DA575CC" w:rsidR="009F28E8" w:rsidRPr="00D80F5A" w:rsidRDefault="009F28E8" w:rsidP="00E54116">
      <w:pPr>
        <w:pStyle w:val="CERLEVEL6"/>
        <w:numPr>
          <w:ilvl w:val="5"/>
          <w:numId w:val="33"/>
        </w:numPr>
        <w:spacing w:after="0" w:line="276" w:lineRule="auto"/>
        <w:ind w:left="1800" w:hanging="360"/>
        <w:rPr>
          <w:rFonts w:cs="Arial"/>
        </w:rPr>
      </w:pPr>
      <w:r w:rsidRPr="00D80F5A">
        <w:rPr>
          <w:rFonts w:cs="Arial"/>
        </w:rPr>
        <w:t>ofrimin e ndihmës për të kërkuar shkakun e çdo kompromisi të kontrolleve të sigurisë të Sistemeve të Anëtar</w:t>
      </w:r>
      <w:r w:rsidR="00495165" w:rsidRPr="00D80F5A">
        <w:rPr>
          <w:rFonts w:cs="Arial"/>
        </w:rPr>
        <w:t>ëve</w:t>
      </w:r>
      <w:r w:rsidRPr="00D80F5A">
        <w:rPr>
          <w:rFonts w:cs="Arial"/>
        </w:rPr>
        <w:t xml:space="preserve"> ose sistemet e ALPEX-it;    </w:t>
      </w:r>
    </w:p>
    <w:p w14:paraId="6B5825FB" w14:textId="77777777" w:rsidR="009F28E8" w:rsidRPr="00D80F5A" w:rsidRDefault="009F28E8" w:rsidP="00E54116">
      <w:pPr>
        <w:pStyle w:val="CERLEVEL6"/>
        <w:numPr>
          <w:ilvl w:val="5"/>
          <w:numId w:val="33"/>
        </w:numPr>
        <w:spacing w:after="0" w:line="276" w:lineRule="auto"/>
        <w:ind w:left="1800" w:hanging="360"/>
        <w:rPr>
          <w:rFonts w:cs="Arial"/>
        </w:rPr>
      </w:pPr>
      <w:r w:rsidRPr="00D80F5A">
        <w:rPr>
          <w:rFonts w:cs="Arial"/>
        </w:rPr>
        <w:lastRenderedPageBreak/>
        <w:t xml:space="preserve">marrjen e veprimeve të duhura për ndreqjen ose zbutjen në trajtimin e shkeljeve të të dhënave; </w:t>
      </w:r>
    </w:p>
    <w:p w14:paraId="2FB5F609"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të ruajnë konfidencialitetin e të dhënave, </w:t>
      </w:r>
    </w:p>
    <w:p w14:paraId="72AC87D1" w14:textId="77777777" w:rsidR="009F28E8" w:rsidRPr="00D80F5A" w:rsidRDefault="009F28E8" w:rsidP="00E54116">
      <w:pPr>
        <w:pStyle w:val="CERLEVEL4"/>
        <w:spacing w:after="0" w:line="276" w:lineRule="auto"/>
        <w:ind w:left="900"/>
        <w:rPr>
          <w:rFonts w:cs="Arial"/>
        </w:rPr>
      </w:pPr>
      <w:r w:rsidRPr="00D80F5A">
        <w:rPr>
          <w:rFonts w:cs="Arial"/>
        </w:rPr>
        <w:t>në përputhje me këto Rregulla të ALPEX-it, Procedurat dhe çdo dokumentacion teknik të përcaktuar në Procedura.</w:t>
      </w:r>
    </w:p>
    <w:p w14:paraId="5FE340E1"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Çdo Anëtar i Bursës duhet:</w:t>
      </w:r>
    </w:p>
    <w:p w14:paraId="2C3CDD91" w14:textId="083695D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të jetë përgjegjës për hartimin dhe zbatimin e politikës dhe procedurave të </w:t>
      </w:r>
      <w:r w:rsidR="00135E99" w:rsidRPr="00D80F5A">
        <w:rPr>
          <w:rFonts w:cs="Arial"/>
        </w:rPr>
        <w:t>ti</w:t>
      </w:r>
      <w:r w:rsidRPr="00D80F5A">
        <w:rPr>
          <w:rFonts w:cs="Arial"/>
        </w:rPr>
        <w:t>j të administrimit të autorizimeve për qasje logjike në ETSS;</w:t>
      </w:r>
    </w:p>
    <w:p w14:paraId="360CD7BF" w14:textId="0DDC15C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të </w:t>
      </w:r>
      <w:r w:rsidR="005E3529" w:rsidRPr="00D80F5A">
        <w:rPr>
          <w:rFonts w:cs="Arial"/>
        </w:rPr>
        <w:t xml:space="preserve">veprojë në </w:t>
      </w:r>
      <w:r w:rsidRPr="00D80F5A">
        <w:rPr>
          <w:rFonts w:cs="Arial"/>
        </w:rPr>
        <w:t>përputh</w:t>
      </w:r>
      <w:r w:rsidR="005E3529" w:rsidRPr="00D80F5A">
        <w:rPr>
          <w:rFonts w:cs="Arial"/>
        </w:rPr>
        <w:t>j</w:t>
      </w:r>
      <w:r w:rsidRPr="00D80F5A">
        <w:rPr>
          <w:rFonts w:cs="Arial"/>
        </w:rPr>
        <w:t>e me kërkesat e legjislacionit përkatës mbi sigurinë e rrjetit dhe sistemeve të informacionit;</w:t>
      </w:r>
    </w:p>
    <w:p w14:paraId="25BD8C96" w14:textId="23975419"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të zbatojë politikat, rregullat, metodat dhe procedurat për të mbajtur dhe përmirësuar mbrojtjen e Sistemeve të </w:t>
      </w:r>
      <w:r w:rsidR="00135E99" w:rsidRPr="00D80F5A">
        <w:rPr>
          <w:rFonts w:cs="Arial"/>
        </w:rPr>
        <w:t>ti</w:t>
      </w:r>
      <w:r w:rsidRPr="00D80F5A">
        <w:rPr>
          <w:rFonts w:cs="Arial"/>
        </w:rPr>
        <w:t>j në përputhje me këto Rregulla të ALPEX-it, Procedurat dhe çdo dokumentacion teknik të përcaktuar në Procedurat;</w:t>
      </w:r>
    </w:p>
    <w:p w14:paraId="73C713EE" w14:textId="0169DB72"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të organizojë masa të brendshme logjike dhe fizike të sigurisë, duke përfshirë kufizimin e aksesit në vendin në të cilin ndodhen pajisjet e tij, në mënyrë që të mbrojë kodet e </w:t>
      </w:r>
      <w:r w:rsidR="00135E99" w:rsidRPr="00D80F5A">
        <w:rPr>
          <w:rFonts w:cs="Arial"/>
        </w:rPr>
        <w:t>ti</w:t>
      </w:r>
      <w:r w:rsidRPr="00D80F5A">
        <w:rPr>
          <w:rFonts w:cs="Arial"/>
        </w:rPr>
        <w:t xml:space="preserve">j të aksesit nga palë të treta të paautorizuara; </w:t>
      </w:r>
    </w:p>
    <w:p w14:paraId="37548F91" w14:textId="6BF29EA0"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të përditësojë Sistemet </w:t>
      </w:r>
      <w:r w:rsidR="00AB2850" w:rsidRPr="00D80F5A">
        <w:rPr>
          <w:rFonts w:cs="Arial"/>
        </w:rPr>
        <w:t>e ti</w:t>
      </w:r>
      <w:r w:rsidRPr="00D80F5A">
        <w:rPr>
          <w:rFonts w:cs="Arial"/>
        </w:rPr>
        <w:t>j sipas nevojës, për të vazhduar përmbushjen e kërkesave teknike të përcaktuara në Kapitullin I, Procedurat dhe çdo dokumentacion teknik të përcaktuar në Procedura.</w:t>
      </w:r>
      <w:r w:rsidR="00F60A81" w:rsidRPr="00D80F5A">
        <w:rPr>
          <w:rFonts w:cs="Arial"/>
        </w:rPr>
        <w:t xml:space="preserve"> </w:t>
      </w:r>
    </w:p>
    <w:p w14:paraId="42147C20" w14:textId="77777777" w:rsidR="009F28E8" w:rsidRPr="00D80F5A" w:rsidRDefault="009F28E8" w:rsidP="00E54116">
      <w:pPr>
        <w:pStyle w:val="CERLEVEL3"/>
        <w:numPr>
          <w:ilvl w:val="2"/>
          <w:numId w:val="33"/>
        </w:numPr>
        <w:spacing w:after="0" w:line="276" w:lineRule="auto"/>
        <w:ind w:left="900" w:hanging="900"/>
        <w:rPr>
          <w:rFonts w:cs="Arial"/>
        </w:rPr>
      </w:pPr>
      <w:bookmarkStart w:id="730" w:name="_Toc19265954"/>
      <w:bookmarkStart w:id="731" w:name="_Toc112612829"/>
      <w:r w:rsidRPr="00D80F5A">
        <w:rPr>
          <w:rFonts w:cs="Arial"/>
        </w:rPr>
        <w:t>Përgjegjësia</w:t>
      </w:r>
      <w:bookmarkEnd w:id="730"/>
      <w:bookmarkEnd w:id="731"/>
    </w:p>
    <w:p w14:paraId="26EAB849" w14:textId="4CFD183E"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ALPEX-i dhe çdo </w:t>
      </w:r>
      <w:r w:rsidR="00F04E93" w:rsidRPr="00D80F5A">
        <w:rPr>
          <w:rFonts w:cs="Arial"/>
        </w:rPr>
        <w:t>A</w:t>
      </w:r>
      <w:r w:rsidRPr="00D80F5A">
        <w:rPr>
          <w:rFonts w:cs="Arial"/>
        </w:rPr>
        <w:t>nëtar i Bursës:</w:t>
      </w:r>
    </w:p>
    <w:p w14:paraId="15AC8823"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dëshmon familjaritetin e tij me internetin dhe kupton kufizimet e performancës dhe karakteristikat e lidhura me aksesin në sistemet ose aplikacionet e bazuara në internet.</w:t>
      </w:r>
    </w:p>
    <w:p w14:paraId="16EF625C" w14:textId="39776F06"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do të jetë përgjegjës për zgjedhjen e </w:t>
      </w:r>
      <w:r w:rsidR="00E84735" w:rsidRPr="00D80F5A">
        <w:rPr>
          <w:rFonts w:cs="Arial"/>
        </w:rPr>
        <w:t>vet</w:t>
      </w:r>
      <w:r w:rsidRPr="00D80F5A">
        <w:rPr>
          <w:rFonts w:cs="Arial"/>
        </w:rPr>
        <w:t xml:space="preserve"> të ofruesve të shërbimeve të IT duke përfshirë, ofruesit e saj të aksesit në Internet.</w:t>
      </w:r>
    </w:p>
    <w:p w14:paraId="789D2D5F" w14:textId="35C2B3F5"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pranon s</w:t>
      </w:r>
      <w:r w:rsidR="00AB2850" w:rsidRPr="00D80F5A">
        <w:rPr>
          <w:rFonts w:cs="Arial"/>
        </w:rPr>
        <w:t>e</w:t>
      </w:r>
      <w:r w:rsidRPr="00D80F5A">
        <w:rPr>
          <w:rFonts w:cs="Arial"/>
        </w:rPr>
        <w:t xml:space="preserve"> besueshmëria teknike e transmetimit të të dhënave të bazuara në Internet është relative, pasi këto të dhëna barten mbi rrjete heterogjene me karakteristika teknike të ndryshme; dhe</w:t>
      </w:r>
    </w:p>
    <w:p w14:paraId="40E2A06E" w14:textId="57383ACA"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pranon s</w:t>
      </w:r>
      <w:r w:rsidR="00AB2850" w:rsidRPr="00D80F5A">
        <w:rPr>
          <w:rFonts w:cs="Arial"/>
        </w:rPr>
        <w:t>e</w:t>
      </w:r>
      <w:r w:rsidRPr="00D80F5A">
        <w:rPr>
          <w:rFonts w:cs="Arial"/>
        </w:rPr>
        <w:t xml:space="preserve"> është përgjegjës për marrjen e masave të duhura për të mbrojtur të dhënat e veta, softuerin dhe harduerin nga aksesi nga palët e treta të paautorizuara dhe kontaminimin me anë të malware-ve, me anë të masave logjike dhe fizike të sigurisë, duke përfshirë firewall-et, të zbatuara sipas praktikës së pranuar.</w:t>
      </w:r>
    </w:p>
    <w:p w14:paraId="51316CCF" w14:textId="77777777" w:rsidR="009F28E8" w:rsidRPr="00D80F5A" w:rsidRDefault="009F28E8" w:rsidP="00E54116">
      <w:pPr>
        <w:pStyle w:val="CERLEVEL2"/>
        <w:numPr>
          <w:ilvl w:val="1"/>
          <w:numId w:val="33"/>
        </w:numPr>
        <w:spacing w:after="0" w:line="276" w:lineRule="auto"/>
        <w:ind w:left="900" w:hanging="900"/>
        <w:rPr>
          <w:rFonts w:cs="Arial"/>
          <w:szCs w:val="24"/>
        </w:rPr>
      </w:pPr>
      <w:bookmarkStart w:id="732" w:name="_Toc481598225"/>
      <w:bookmarkStart w:id="733" w:name="_Toc19265955"/>
      <w:bookmarkStart w:id="734" w:name="_Toc112612830"/>
      <w:bookmarkEnd w:id="732"/>
      <w:r w:rsidRPr="00D80F5A">
        <w:rPr>
          <w:rFonts w:cs="Arial"/>
          <w:szCs w:val="24"/>
        </w:rPr>
        <w:lastRenderedPageBreak/>
        <w:t>Pronësia intelektuale dhe licencat</w:t>
      </w:r>
      <w:bookmarkEnd w:id="733"/>
      <w:bookmarkEnd w:id="734"/>
    </w:p>
    <w:p w14:paraId="70281AA9" w14:textId="77777777" w:rsidR="009F28E8" w:rsidRPr="00D80F5A" w:rsidRDefault="009F28E8" w:rsidP="00E54116">
      <w:pPr>
        <w:pStyle w:val="CERLEVEL3"/>
        <w:numPr>
          <w:ilvl w:val="2"/>
          <w:numId w:val="33"/>
        </w:numPr>
        <w:spacing w:after="0" w:line="276" w:lineRule="auto"/>
        <w:ind w:left="900" w:hanging="900"/>
        <w:rPr>
          <w:rFonts w:cs="Arial"/>
        </w:rPr>
      </w:pPr>
      <w:bookmarkStart w:id="735" w:name="_Toc19265956"/>
      <w:bookmarkStart w:id="736" w:name="_Toc112612831"/>
      <w:r w:rsidRPr="00D80F5A">
        <w:rPr>
          <w:rFonts w:cs="Arial"/>
        </w:rPr>
        <w:t>Autorizimet e Anëtarëve të Bursës dhe të drejtat e tjera</w:t>
      </w:r>
      <w:bookmarkEnd w:id="735"/>
      <w:bookmarkEnd w:id="736"/>
    </w:p>
    <w:p w14:paraId="4D93C0F3"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Çdo Anëtar i Bursës duhet të jetë përgjegjës për lidhjen me ETSS-në dhe do të sigurojë të gjitha autorizimet, të drejtat e pronësisë, licencat dhe kontratat për të gjitha konfigurimet, firmware dhe softuerët e nevojshëm për tregtim.</w:t>
      </w:r>
    </w:p>
    <w:p w14:paraId="385E1859" w14:textId="243D0A49"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Kur një aplikim softuerik që është i nevojshëm për një Anëtar Burs</w:t>
      </w:r>
      <w:r w:rsidR="00AB2850" w:rsidRPr="00D80F5A">
        <w:rPr>
          <w:rFonts w:cs="Arial"/>
        </w:rPr>
        <w:t>e</w:t>
      </w:r>
      <w:r w:rsidRPr="00D80F5A">
        <w:rPr>
          <w:rFonts w:cs="Arial"/>
        </w:rPr>
        <w:t xml:space="preserve"> për të hyrë në ETSS kërkon një licence ose të drejtë tjetër, ALPEX-i jep detaje të dispozitave përkatëse për Anëtarin e Bursës dhe</w:t>
      </w:r>
      <w:r w:rsidR="002914D9" w:rsidRPr="00D80F5A">
        <w:rPr>
          <w:rFonts w:cs="Arial"/>
        </w:rPr>
        <w:t xml:space="preserve"> ky </w:t>
      </w:r>
      <w:r w:rsidRPr="00D80F5A">
        <w:rPr>
          <w:rFonts w:cs="Arial"/>
        </w:rPr>
        <w:t>Anëtar duhet të respektojë këto dispozita.</w:t>
      </w:r>
    </w:p>
    <w:p w14:paraId="0CD8E1A8" w14:textId="77777777" w:rsidR="009F28E8" w:rsidRPr="00D80F5A" w:rsidRDefault="009F28E8" w:rsidP="00E54116">
      <w:pPr>
        <w:pStyle w:val="CERLEVEL3"/>
        <w:numPr>
          <w:ilvl w:val="2"/>
          <w:numId w:val="33"/>
        </w:numPr>
        <w:spacing w:after="0" w:line="276" w:lineRule="auto"/>
        <w:ind w:left="900" w:hanging="900"/>
        <w:rPr>
          <w:rFonts w:cs="Arial"/>
        </w:rPr>
      </w:pPr>
      <w:bookmarkStart w:id="737" w:name="_Toc19265957"/>
      <w:bookmarkStart w:id="738" w:name="_Toc112612832"/>
      <w:r w:rsidRPr="00D80F5A">
        <w:rPr>
          <w:rFonts w:cs="Arial"/>
        </w:rPr>
        <w:t xml:space="preserve">Kufizimet e të drejtave që u jepen Anëtarëve të </w:t>
      </w:r>
      <w:bookmarkEnd w:id="737"/>
      <w:r w:rsidRPr="00D80F5A">
        <w:rPr>
          <w:rFonts w:cs="Arial"/>
        </w:rPr>
        <w:t>Bursës</w:t>
      </w:r>
      <w:bookmarkEnd w:id="738"/>
    </w:p>
    <w:p w14:paraId="77559CE8"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Kur ALPEX-i i jep një Anëtari të Bursës të drejta për të përdorur ETSS-në, të drejta të tilla duhet:</w:t>
      </w:r>
    </w:p>
    <w:p w14:paraId="2A7156EF" w14:textId="3EBF1BE8"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jetë një licencë jo-ekskluzive, </w:t>
      </w:r>
      <w:r w:rsidR="00096296" w:rsidRPr="00D80F5A">
        <w:rPr>
          <w:rFonts w:cs="Arial"/>
        </w:rPr>
        <w:t xml:space="preserve">patransferueshme </w:t>
      </w:r>
      <w:r w:rsidRPr="00D80F5A">
        <w:rPr>
          <w:rFonts w:cs="Arial"/>
        </w:rPr>
        <w:t>për të përdorur ETSS-në në masën e nevojshme për tregtimin në Bursë;</w:t>
      </w:r>
    </w:p>
    <w:p w14:paraId="5920E2F8" w14:textId="55B1721F"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jenë të kufizuara për t'u përdorur për </w:t>
      </w:r>
      <w:r w:rsidR="00F80A23" w:rsidRPr="00D80F5A">
        <w:rPr>
          <w:rFonts w:cs="Arial"/>
        </w:rPr>
        <w:t>Z</w:t>
      </w:r>
      <w:r w:rsidRPr="00D80F5A">
        <w:rPr>
          <w:rFonts w:cs="Arial"/>
        </w:rPr>
        <w:t xml:space="preserve">onat e përcaktuara të </w:t>
      </w:r>
      <w:r w:rsidR="00F80A23" w:rsidRPr="00D80F5A">
        <w:rPr>
          <w:rFonts w:cs="Arial"/>
        </w:rPr>
        <w:t>Ofertimit</w:t>
      </w:r>
      <w:r w:rsidRPr="00D80F5A">
        <w:rPr>
          <w:rFonts w:cs="Arial"/>
        </w:rPr>
        <w:t xml:space="preserve"> dhe në masën e nevojshme; </w:t>
      </w:r>
    </w:p>
    <w:p w14:paraId="5DB01D42" w14:textId="0F9F43C0"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jenë të vlefshme vetëm </w:t>
      </w:r>
      <w:r w:rsidR="00D5329B" w:rsidRPr="00D80F5A">
        <w:rPr>
          <w:rFonts w:cs="Arial"/>
        </w:rPr>
        <w:t>përsa kohë</w:t>
      </w:r>
      <w:r w:rsidRPr="00D80F5A">
        <w:rPr>
          <w:rFonts w:cs="Arial"/>
        </w:rPr>
        <w:t xml:space="preserve"> Anëtari i Bursës mbetet Palë në Marrëveshjen e Anëtarësimit në Bursë; </w:t>
      </w:r>
    </w:p>
    <w:p w14:paraId="485F4CA9" w14:textId="3BBB429F"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kufizohet për të lejuar hyrjen në ETSS vetëm me qëllim të transmetimit dhe marrjes së të dhënave të lejuara sipas këtyre Rregullave </w:t>
      </w:r>
      <w:r w:rsidR="006F48DA" w:rsidRPr="00D80F5A">
        <w:rPr>
          <w:rFonts w:cs="Arial"/>
        </w:rPr>
        <w:t xml:space="preserve">të ALPEX-it </w:t>
      </w:r>
      <w:r w:rsidRPr="00D80F5A">
        <w:rPr>
          <w:rFonts w:cs="Arial"/>
        </w:rPr>
        <w:t>dhe Procedurave; dhe</w:t>
      </w:r>
    </w:p>
    <w:p w14:paraId="0B0CC784" w14:textId="158643A6"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përjashtojë përdorimin për çdo qëllim tjetër, përveçse në përputhje me këto Rregulla </w:t>
      </w:r>
      <w:r w:rsidR="00096296" w:rsidRPr="00D80F5A">
        <w:rPr>
          <w:rFonts w:cs="Arial"/>
        </w:rPr>
        <w:t xml:space="preserve">të ALPEX-it </w:t>
      </w:r>
      <w:r w:rsidRPr="00D80F5A">
        <w:rPr>
          <w:rFonts w:cs="Arial"/>
        </w:rPr>
        <w:t>dhe Procedura.</w:t>
      </w:r>
    </w:p>
    <w:p w14:paraId="044EB772"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Anëtari i Bursës nuk është i autorizuar, dhe, në masën më të plotë të lejuar nga ligji, është i ndaluar nga:</w:t>
      </w:r>
    </w:p>
    <w:p w14:paraId="5AE0557F" w14:textId="47E82ACB"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aksesi, riprodhimi, ose modifikimi, çmontimi, dekompilimi ose bashkimin e kodeve burimore </w:t>
      </w:r>
      <w:r w:rsidR="007245CA" w:rsidRPr="00D80F5A">
        <w:rPr>
          <w:rFonts w:cs="Arial"/>
        </w:rPr>
        <w:t xml:space="preserve">të ETSS </w:t>
      </w:r>
      <w:r w:rsidRPr="00D80F5A">
        <w:rPr>
          <w:rFonts w:cs="Arial"/>
        </w:rPr>
        <w:t xml:space="preserve">ose kodit të objektit;  </w:t>
      </w:r>
    </w:p>
    <w:p w14:paraId="6B3CD51B" w14:textId="73BFE4D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përdorur</w:t>
      </w:r>
      <w:r w:rsidR="004013E3" w:rsidRPr="00D80F5A">
        <w:rPr>
          <w:rFonts w:cs="Arial"/>
        </w:rPr>
        <w:t>imi</w:t>
      </w:r>
      <w:r w:rsidRPr="00D80F5A">
        <w:rPr>
          <w:rFonts w:cs="Arial"/>
        </w:rPr>
        <w:t xml:space="preserve"> me vetëdije </w:t>
      </w:r>
      <w:r w:rsidR="007245CA" w:rsidRPr="00D80F5A">
        <w:rPr>
          <w:rFonts w:cs="Arial"/>
        </w:rPr>
        <w:t>i</w:t>
      </w:r>
      <w:r w:rsidR="004013E3" w:rsidRPr="00D80F5A">
        <w:rPr>
          <w:rFonts w:cs="Arial"/>
        </w:rPr>
        <w:t xml:space="preserve"> </w:t>
      </w:r>
      <w:r w:rsidRPr="00D80F5A">
        <w:rPr>
          <w:rFonts w:cs="Arial"/>
        </w:rPr>
        <w:t>ETSS-</w:t>
      </w:r>
      <w:r w:rsidR="004013E3" w:rsidRPr="00D80F5A">
        <w:rPr>
          <w:rFonts w:cs="Arial"/>
        </w:rPr>
        <w:t>s</w:t>
      </w:r>
      <w:r w:rsidRPr="00D80F5A">
        <w:rPr>
          <w:rFonts w:cs="Arial"/>
        </w:rPr>
        <w:t>ë për qëllime të vetë veprimtarisë së testimit të Anëtarit të Bursës, pa miratimin me shkrim të ALPEX-it; ose</w:t>
      </w:r>
      <w:r w:rsidR="007245CA" w:rsidRPr="00D80F5A">
        <w:rPr>
          <w:rFonts w:cs="Arial"/>
        </w:rPr>
        <w:t xml:space="preserve"> </w:t>
      </w:r>
    </w:p>
    <w:p w14:paraId="17C86333" w14:textId="4A7250D3"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autorizimin e çdo personi tjetër për të përdorur ETSS-në, (duke përfshirë me anë të nënliçensës, caktimit, ose transferimit), përveç </w:t>
      </w:r>
      <w:r w:rsidR="004420C4" w:rsidRPr="00D80F5A">
        <w:rPr>
          <w:rFonts w:cs="Arial"/>
        </w:rPr>
        <w:t xml:space="preserve">Agjentit të tij </w:t>
      </w:r>
      <w:r w:rsidRPr="00D80F5A">
        <w:rPr>
          <w:rFonts w:cs="Arial"/>
        </w:rPr>
        <w:t>Tregtar.</w:t>
      </w:r>
    </w:p>
    <w:p w14:paraId="7D924EB3" w14:textId="26D97FBB"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Të drejtat e një Anëtari të Bursës për të përdorur ETSS-në mund të revokohen nëse Anëtari i Bursës nuk përputhet me termat dhe kushtet e përcaktuara në paragrafin </w:t>
      </w:r>
      <w:r w:rsidR="00211D3B" w:rsidRPr="00D80F5A">
        <w:rPr>
          <w:rFonts w:cs="Arial"/>
        </w:rPr>
        <w:fldChar w:fldCharType="begin"/>
      </w:r>
      <w:r w:rsidR="00211D3B" w:rsidRPr="00D80F5A">
        <w:rPr>
          <w:rFonts w:cs="Arial"/>
        </w:rPr>
        <w:instrText xml:space="preserve"> REF _Ref99364143 \r \h </w:instrText>
      </w:r>
      <w:r w:rsidR="00D80F5A">
        <w:rPr>
          <w:rFonts w:cs="Arial"/>
        </w:rPr>
        <w:instrText xml:space="preserve"> \* MERGEFORMAT </w:instrText>
      </w:r>
      <w:r w:rsidR="00211D3B" w:rsidRPr="00D80F5A">
        <w:rPr>
          <w:rFonts w:cs="Arial"/>
        </w:rPr>
      </w:r>
      <w:r w:rsidR="00211D3B" w:rsidRPr="00D80F5A">
        <w:rPr>
          <w:rFonts w:cs="Arial"/>
        </w:rPr>
        <w:fldChar w:fldCharType="separate"/>
      </w:r>
      <w:r w:rsidR="00211D3B" w:rsidRPr="00D80F5A">
        <w:rPr>
          <w:rFonts w:cs="Arial"/>
        </w:rPr>
        <w:t>H.3.3.1</w:t>
      </w:r>
      <w:r w:rsidR="00211D3B" w:rsidRPr="00D80F5A">
        <w:rPr>
          <w:rFonts w:cs="Arial"/>
        </w:rPr>
        <w:fldChar w:fldCharType="end"/>
      </w:r>
      <w:r w:rsidRPr="00D80F5A">
        <w:rPr>
          <w:rFonts w:cs="Arial"/>
        </w:rPr>
        <w:t xml:space="preserve">. </w:t>
      </w:r>
    </w:p>
    <w:p w14:paraId="70E22B8D" w14:textId="77777777" w:rsidR="009F28E8" w:rsidRPr="00D80F5A" w:rsidRDefault="009F28E8" w:rsidP="00E54116">
      <w:pPr>
        <w:pStyle w:val="CERLEVEL3"/>
        <w:numPr>
          <w:ilvl w:val="2"/>
          <w:numId w:val="33"/>
        </w:numPr>
        <w:spacing w:after="0" w:line="276" w:lineRule="auto"/>
        <w:ind w:left="900" w:hanging="900"/>
        <w:rPr>
          <w:rFonts w:cs="Arial"/>
        </w:rPr>
      </w:pPr>
      <w:bookmarkStart w:id="739" w:name="_Toc19265958"/>
      <w:bookmarkStart w:id="740" w:name="_Toc112612833"/>
      <w:r w:rsidRPr="00D80F5A">
        <w:rPr>
          <w:rFonts w:cs="Arial"/>
        </w:rPr>
        <w:t>Anëtari i Bursës të respektojë të Drejtat e Pronësisë Intelektuale</w:t>
      </w:r>
      <w:bookmarkEnd w:id="739"/>
      <w:bookmarkEnd w:id="740"/>
    </w:p>
    <w:p w14:paraId="2FADAA3F" w14:textId="77777777" w:rsidR="009F28E8" w:rsidRPr="00D80F5A" w:rsidRDefault="009F28E8" w:rsidP="00E54116">
      <w:pPr>
        <w:pStyle w:val="CERLEVEL4"/>
        <w:numPr>
          <w:ilvl w:val="3"/>
          <w:numId w:val="33"/>
        </w:numPr>
        <w:spacing w:after="0" w:line="276" w:lineRule="auto"/>
        <w:ind w:left="900" w:hanging="900"/>
        <w:rPr>
          <w:rFonts w:cs="Arial"/>
        </w:rPr>
      </w:pPr>
      <w:bookmarkStart w:id="741" w:name="_Ref99364143"/>
      <w:r w:rsidRPr="00D80F5A">
        <w:rPr>
          <w:rFonts w:cs="Arial"/>
        </w:rPr>
        <w:t>Çdo Anëtar i Bursës duhet të respektojë të Drejtat e Pronësisë Intelektuale të ALPEX-it dhe të të gjitha palëve të treta që ofrojnë një sistem ose aplikim softuerik të nevojshëm për të hyrë në ETSS, duke përfshirë:</w:t>
      </w:r>
      <w:bookmarkEnd w:id="741"/>
    </w:p>
    <w:p w14:paraId="34690DA0"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lastRenderedPageBreak/>
        <w:t>marrjen e të gjitha masave të arsyeshme në lidhje me stafin e tij, ofruesit e shërbimeve, nënkontraktuesit dhe palët e treta për të mbrojtur të Drejtat e Pronësisë Intelektuale;</w:t>
      </w:r>
    </w:p>
    <w:p w14:paraId="3D3C8BB1"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duke u përmbajtur nga ndryshimi i referencave për të drejtat e pronësisë dhe të drejtat e autorit të specifikuara mbi materialet e furnizuara nga ALPEX-i;</w:t>
      </w:r>
    </w:p>
    <w:p w14:paraId="56C7D39A"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duke mos hequr apo modifikuar referencat për të drejtat e autorit, markat tregtare, emrat e tregtisë apo ndonjë shenjë tjetër të pronësisë intelektuale. </w:t>
      </w:r>
      <w:bookmarkEnd w:id="719"/>
    </w:p>
    <w:p w14:paraId="4B0D8DAA" w14:textId="77777777" w:rsidR="009F28E8" w:rsidRPr="00D80F5A" w:rsidRDefault="009F28E8" w:rsidP="00E54116">
      <w:pPr>
        <w:pStyle w:val="CERLEVEL2"/>
        <w:numPr>
          <w:ilvl w:val="1"/>
          <w:numId w:val="33"/>
        </w:numPr>
        <w:spacing w:after="0" w:line="276" w:lineRule="auto"/>
        <w:ind w:left="900" w:hanging="900"/>
        <w:rPr>
          <w:rFonts w:cs="Arial"/>
          <w:szCs w:val="24"/>
        </w:rPr>
      </w:pPr>
      <w:bookmarkStart w:id="742" w:name="_Toc481598231"/>
      <w:bookmarkStart w:id="743" w:name="_Toc481598233"/>
      <w:bookmarkStart w:id="744" w:name="_Toc481598234"/>
      <w:bookmarkStart w:id="745" w:name="_Toc481598235"/>
      <w:bookmarkStart w:id="746" w:name="_Toc19265959"/>
      <w:bookmarkStart w:id="747" w:name="_Hlk111658574"/>
      <w:bookmarkStart w:id="748" w:name="_Toc112612834"/>
      <w:bookmarkEnd w:id="742"/>
      <w:bookmarkEnd w:id="743"/>
      <w:bookmarkEnd w:id="744"/>
      <w:bookmarkEnd w:id="745"/>
      <w:r w:rsidRPr="00D80F5A">
        <w:rPr>
          <w:rFonts w:cs="Arial"/>
          <w:szCs w:val="24"/>
        </w:rPr>
        <w:t>Mbledhja dhe përdorimi i të dhënave</w:t>
      </w:r>
      <w:bookmarkEnd w:id="746"/>
      <w:bookmarkEnd w:id="748"/>
    </w:p>
    <w:p w14:paraId="6200A0FA" w14:textId="77777777" w:rsidR="009F28E8" w:rsidRPr="00D80F5A" w:rsidRDefault="009F28E8" w:rsidP="00E54116">
      <w:pPr>
        <w:pStyle w:val="CERLEVEL3"/>
        <w:numPr>
          <w:ilvl w:val="2"/>
          <w:numId w:val="33"/>
        </w:numPr>
        <w:spacing w:after="0" w:line="276" w:lineRule="auto"/>
        <w:ind w:left="900" w:hanging="900"/>
        <w:rPr>
          <w:rFonts w:cs="Arial"/>
        </w:rPr>
      </w:pPr>
      <w:bookmarkStart w:id="749" w:name="_Ref483401734"/>
      <w:bookmarkStart w:id="750" w:name="_Toc19265960"/>
      <w:bookmarkStart w:id="751" w:name="_Toc112612835"/>
      <w:r w:rsidRPr="00D80F5A">
        <w:rPr>
          <w:rFonts w:cs="Arial"/>
        </w:rPr>
        <w:t>Kategoritë e të dhënave</w:t>
      </w:r>
      <w:bookmarkEnd w:id="749"/>
      <w:bookmarkEnd w:id="750"/>
      <w:bookmarkEnd w:id="751"/>
    </w:p>
    <w:p w14:paraId="4D2C7814" w14:textId="1341F9C6"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Si pjesë e funksionimit në Tregun e Ditës në Avancë dhe atë Brenda </w:t>
      </w:r>
      <w:r w:rsidR="006E67A1" w:rsidRPr="00D80F5A">
        <w:rPr>
          <w:rFonts w:cs="Arial"/>
        </w:rPr>
        <w:t xml:space="preserve">së Njëjtës </w:t>
      </w:r>
      <w:r w:rsidRPr="00D80F5A">
        <w:rPr>
          <w:rFonts w:cs="Arial"/>
        </w:rPr>
        <w:t>Ditë, ALPEX-i përpunon kategoritë e mëposhtme të të dhënave (këtej e tutje "të dhëna</w:t>
      </w:r>
      <w:r w:rsidR="00D96732" w:rsidRPr="00D80F5A">
        <w:rPr>
          <w:rFonts w:cs="Arial"/>
        </w:rPr>
        <w:t>t</w:t>
      </w:r>
      <w:r w:rsidRPr="00D80F5A">
        <w:rPr>
          <w:rFonts w:cs="Arial"/>
        </w:rPr>
        <w:t>")</w:t>
      </w:r>
    </w:p>
    <w:p w14:paraId="3E076843" w14:textId="7B8D59A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w:t>
      </w:r>
      <w:r w:rsidR="008A036D" w:rsidRPr="00D80F5A">
        <w:rPr>
          <w:rFonts w:cs="Arial"/>
        </w:rPr>
        <w:t>D</w:t>
      </w:r>
      <w:r w:rsidRPr="00D80F5A">
        <w:rPr>
          <w:rFonts w:cs="Arial"/>
        </w:rPr>
        <w:t>hënat e Pjesëmarrjes, të cilat lidhen me kategoritë e mëposhtme të të dhënave:</w:t>
      </w:r>
    </w:p>
    <w:p w14:paraId="3D37B9BE" w14:textId="77777777" w:rsidR="009F28E8" w:rsidRPr="00D80F5A" w:rsidRDefault="009F28E8" w:rsidP="00E54116">
      <w:pPr>
        <w:pStyle w:val="CERLEVEL6"/>
        <w:numPr>
          <w:ilvl w:val="5"/>
          <w:numId w:val="33"/>
        </w:numPr>
        <w:spacing w:after="0" w:line="276" w:lineRule="auto"/>
        <w:ind w:left="1980" w:hanging="540"/>
        <w:rPr>
          <w:rFonts w:cs="Arial"/>
        </w:rPr>
      </w:pPr>
      <w:r w:rsidRPr="00D80F5A">
        <w:rPr>
          <w:rFonts w:cs="Arial"/>
        </w:rPr>
        <w:t>informacion të kërkuar për të fituar dhe mbajtur kapacitetin e Anëtarëve të Bursës;</w:t>
      </w:r>
    </w:p>
    <w:p w14:paraId="1DDD7AFA" w14:textId="77777777" w:rsidR="009F28E8" w:rsidRPr="00D80F5A" w:rsidRDefault="009F28E8" w:rsidP="00E54116">
      <w:pPr>
        <w:pStyle w:val="CERLEVEL6"/>
        <w:numPr>
          <w:ilvl w:val="5"/>
          <w:numId w:val="33"/>
        </w:numPr>
        <w:spacing w:after="0" w:line="276" w:lineRule="auto"/>
        <w:ind w:left="1980" w:hanging="540"/>
        <w:rPr>
          <w:rFonts w:cs="Arial"/>
        </w:rPr>
      </w:pPr>
      <w:r w:rsidRPr="00D80F5A">
        <w:rPr>
          <w:rFonts w:cs="Arial"/>
        </w:rPr>
        <w:t>fjalëkalimet e përdoruesve të autorizuar për akses në ETSS;</w:t>
      </w:r>
    </w:p>
    <w:p w14:paraId="54C39133" w14:textId="26A9E32E" w:rsidR="009F28E8" w:rsidRPr="00D80F5A" w:rsidRDefault="009F28E8" w:rsidP="00E54116">
      <w:pPr>
        <w:pStyle w:val="CERLEVEL6"/>
        <w:numPr>
          <w:ilvl w:val="5"/>
          <w:numId w:val="33"/>
        </w:numPr>
        <w:spacing w:after="0" w:line="276" w:lineRule="auto"/>
        <w:ind w:left="1980" w:hanging="540"/>
        <w:rPr>
          <w:rFonts w:cs="Arial"/>
        </w:rPr>
      </w:pPr>
      <w:r w:rsidRPr="00D80F5A">
        <w:rPr>
          <w:rFonts w:cs="Arial"/>
        </w:rPr>
        <w:t>List</w:t>
      </w:r>
      <w:r w:rsidR="00B77625" w:rsidRPr="00D80F5A">
        <w:rPr>
          <w:rFonts w:cs="Arial"/>
        </w:rPr>
        <w:t>ën</w:t>
      </w:r>
      <w:r w:rsidRPr="00D80F5A">
        <w:rPr>
          <w:rFonts w:cs="Arial"/>
        </w:rPr>
        <w:t xml:space="preserve"> e </w:t>
      </w:r>
      <w:r w:rsidR="003279DD" w:rsidRPr="00D80F5A">
        <w:rPr>
          <w:rFonts w:cs="Arial"/>
        </w:rPr>
        <w:t>Agjent</w:t>
      </w:r>
      <w:r w:rsidR="008313CB" w:rsidRPr="00D80F5A">
        <w:rPr>
          <w:rFonts w:cs="Arial"/>
        </w:rPr>
        <w:t>ë</w:t>
      </w:r>
      <w:r w:rsidR="003279DD" w:rsidRPr="00D80F5A">
        <w:rPr>
          <w:rFonts w:cs="Arial"/>
        </w:rPr>
        <w:t>ve</w:t>
      </w:r>
      <w:r w:rsidR="008313CB" w:rsidRPr="00D80F5A">
        <w:rPr>
          <w:rFonts w:cs="Arial"/>
        </w:rPr>
        <w:t xml:space="preserve"> </w:t>
      </w:r>
      <w:r w:rsidRPr="00D80F5A">
        <w:rPr>
          <w:rFonts w:cs="Arial"/>
        </w:rPr>
        <w:t>Tregtar të Certifikuar.</w:t>
      </w:r>
      <w:r w:rsidR="00B77625" w:rsidRPr="00D80F5A">
        <w:rPr>
          <w:rFonts w:cs="Arial"/>
        </w:rPr>
        <w:t xml:space="preserve"> </w:t>
      </w:r>
    </w:p>
    <w:p w14:paraId="6DA63D32" w14:textId="4872C989" w:rsidR="009F28E8" w:rsidRPr="00D80F5A" w:rsidRDefault="00F45B22" w:rsidP="00E54116">
      <w:pPr>
        <w:pStyle w:val="CERLevel50"/>
        <w:numPr>
          <w:ilvl w:val="4"/>
          <w:numId w:val="33"/>
        </w:numPr>
        <w:spacing w:after="0" w:line="276" w:lineRule="auto"/>
        <w:ind w:left="1440" w:hanging="540"/>
        <w:rPr>
          <w:rFonts w:cs="Arial"/>
        </w:rPr>
      </w:pPr>
      <w:r w:rsidRPr="00D80F5A">
        <w:rPr>
          <w:rFonts w:cs="Arial"/>
          <w:lang w:val="sq-AL"/>
        </w:rPr>
        <w:t>Të dhënat e Tregtimit</w:t>
      </w:r>
      <w:r w:rsidR="009F28E8" w:rsidRPr="00D80F5A">
        <w:rPr>
          <w:rFonts w:cs="Arial"/>
        </w:rPr>
        <w:t>, të cilat lidhen me kategoritë e mëposhtme të të dhënave:</w:t>
      </w:r>
    </w:p>
    <w:p w14:paraId="1D86A80B" w14:textId="52A98C39" w:rsidR="009F28E8" w:rsidRPr="00D80F5A" w:rsidRDefault="001E3E37" w:rsidP="00E54116">
      <w:pPr>
        <w:pStyle w:val="CERLEVEL6"/>
        <w:numPr>
          <w:ilvl w:val="5"/>
          <w:numId w:val="33"/>
        </w:numPr>
        <w:spacing w:after="0" w:line="276" w:lineRule="auto"/>
        <w:ind w:left="1980" w:hanging="540"/>
        <w:rPr>
          <w:rFonts w:cs="Arial"/>
        </w:rPr>
      </w:pPr>
      <w:r w:rsidRPr="00D80F5A">
        <w:rPr>
          <w:rFonts w:cs="Arial"/>
        </w:rPr>
        <w:t>Urdhërporositë</w:t>
      </w:r>
      <w:r w:rsidR="009F28E8" w:rsidRPr="00D80F5A">
        <w:rPr>
          <w:rFonts w:cs="Arial"/>
        </w:rPr>
        <w:t xml:space="preserve"> e paraqitura në ETSS;</w:t>
      </w:r>
      <w:r w:rsidRPr="00D80F5A">
        <w:rPr>
          <w:rFonts w:cs="Arial"/>
        </w:rPr>
        <w:t xml:space="preserve"> </w:t>
      </w:r>
    </w:p>
    <w:p w14:paraId="51E971A8" w14:textId="4D7558D3" w:rsidR="009F28E8" w:rsidRPr="00D80F5A" w:rsidRDefault="009F28E8" w:rsidP="00E54116">
      <w:pPr>
        <w:pStyle w:val="CERLEVEL6"/>
        <w:numPr>
          <w:ilvl w:val="5"/>
          <w:numId w:val="33"/>
        </w:numPr>
        <w:spacing w:after="0" w:line="276" w:lineRule="auto"/>
        <w:ind w:left="1980" w:hanging="540"/>
        <w:rPr>
          <w:rFonts w:cs="Arial"/>
        </w:rPr>
      </w:pPr>
      <w:r w:rsidRPr="00D80F5A">
        <w:rPr>
          <w:rFonts w:cs="Arial"/>
        </w:rPr>
        <w:t>Librat e Urdh</w:t>
      </w:r>
      <w:r w:rsidRPr="00D80F5A">
        <w:rPr>
          <w:rFonts w:cs="Arial"/>
          <w:bCs/>
        </w:rPr>
        <w:t>ër</w:t>
      </w:r>
      <w:r w:rsidR="000A72E8" w:rsidRPr="00D80F5A">
        <w:rPr>
          <w:rFonts w:cs="Arial"/>
          <w:bCs/>
        </w:rPr>
        <w:t>p</w:t>
      </w:r>
      <w:r w:rsidRPr="00D80F5A">
        <w:rPr>
          <w:rFonts w:cs="Arial"/>
          <w:bCs/>
        </w:rPr>
        <w:t>orosive</w:t>
      </w:r>
      <w:r w:rsidRPr="00D80F5A">
        <w:rPr>
          <w:rFonts w:cs="Arial"/>
        </w:rPr>
        <w:t xml:space="preserve"> / </w:t>
      </w:r>
      <w:r w:rsidR="00C052B9" w:rsidRPr="00D80F5A">
        <w:rPr>
          <w:rFonts w:cs="Arial"/>
        </w:rPr>
        <w:t xml:space="preserve">Kurbat e </w:t>
      </w:r>
      <w:r w:rsidR="009D75C3" w:rsidRPr="00D80F5A">
        <w:rPr>
          <w:rFonts w:cs="Arial"/>
        </w:rPr>
        <w:t>Grupu</w:t>
      </w:r>
      <w:r w:rsidR="00C052B9" w:rsidRPr="00D80F5A">
        <w:rPr>
          <w:rFonts w:cs="Arial"/>
        </w:rPr>
        <w:t>a</w:t>
      </w:r>
      <w:r w:rsidR="008A036D" w:rsidRPr="00D80F5A">
        <w:rPr>
          <w:rFonts w:cs="Arial"/>
        </w:rPr>
        <w:t>r</w:t>
      </w:r>
      <w:r w:rsidR="001E3E37" w:rsidRPr="00D80F5A">
        <w:rPr>
          <w:rFonts w:cs="Arial"/>
        </w:rPr>
        <w:t>a</w:t>
      </w:r>
      <w:r w:rsidR="00C052B9" w:rsidRPr="00D80F5A">
        <w:rPr>
          <w:rFonts w:cs="Arial"/>
        </w:rPr>
        <w:t xml:space="preserve"> </w:t>
      </w:r>
      <w:r w:rsidR="00CC393D" w:rsidRPr="00D80F5A">
        <w:rPr>
          <w:rFonts w:cs="Arial"/>
        </w:rPr>
        <w:t>të</w:t>
      </w:r>
      <w:r w:rsidR="00C052B9" w:rsidRPr="00D80F5A">
        <w:rPr>
          <w:rFonts w:cs="Arial"/>
        </w:rPr>
        <w:t xml:space="preserve"> </w:t>
      </w:r>
      <w:r w:rsidRPr="00D80F5A">
        <w:rPr>
          <w:rFonts w:cs="Arial"/>
        </w:rPr>
        <w:t>Blerje</w:t>
      </w:r>
      <w:r w:rsidR="009D75C3" w:rsidRPr="00D80F5A">
        <w:rPr>
          <w:rFonts w:cs="Arial"/>
        </w:rPr>
        <w:t>s</w:t>
      </w:r>
      <w:r w:rsidRPr="00D80F5A">
        <w:rPr>
          <w:rFonts w:cs="Arial"/>
        </w:rPr>
        <w:t xml:space="preserve"> dhe </w:t>
      </w:r>
      <w:r w:rsidR="00C052B9" w:rsidRPr="00D80F5A">
        <w:rPr>
          <w:rFonts w:cs="Arial"/>
        </w:rPr>
        <w:t>Shitjes;</w:t>
      </w:r>
    </w:p>
    <w:p w14:paraId="03BA14B3" w14:textId="25A327EC" w:rsidR="009F28E8" w:rsidRPr="00D80F5A" w:rsidRDefault="009F28E8" w:rsidP="00E54116">
      <w:pPr>
        <w:pStyle w:val="CERLEVEL6"/>
        <w:numPr>
          <w:ilvl w:val="5"/>
          <w:numId w:val="33"/>
        </w:numPr>
        <w:spacing w:after="0" w:line="276" w:lineRule="auto"/>
        <w:ind w:left="1980" w:hanging="540"/>
        <w:rPr>
          <w:rFonts w:cs="Arial"/>
        </w:rPr>
      </w:pPr>
      <w:r w:rsidRPr="00D80F5A">
        <w:rPr>
          <w:rFonts w:cs="Arial"/>
        </w:rPr>
        <w:t>Çmimet e K</w:t>
      </w:r>
      <w:r w:rsidR="00C052B9" w:rsidRPr="00D80F5A">
        <w:rPr>
          <w:rFonts w:cs="Arial"/>
        </w:rPr>
        <w:t>ler</w:t>
      </w:r>
      <w:r w:rsidR="004420C4" w:rsidRPr="00D80F5A">
        <w:rPr>
          <w:rFonts w:cs="Arial"/>
        </w:rPr>
        <w:t>ues</w:t>
      </w:r>
      <w:r w:rsidRPr="00D80F5A">
        <w:rPr>
          <w:rFonts w:cs="Arial"/>
        </w:rPr>
        <w:t xml:space="preserve"> të </w:t>
      </w:r>
      <w:r w:rsidR="000A5F85" w:rsidRPr="00D80F5A">
        <w:rPr>
          <w:rFonts w:cs="Arial"/>
        </w:rPr>
        <w:t>T</w:t>
      </w:r>
      <w:r w:rsidRPr="00D80F5A">
        <w:rPr>
          <w:rFonts w:cs="Arial"/>
        </w:rPr>
        <w:t xml:space="preserve">regut për Njësinë e Kohore të Tregut të Ditës së </w:t>
      </w:r>
      <w:r w:rsidR="000A5F85" w:rsidRPr="00D80F5A">
        <w:rPr>
          <w:rFonts w:cs="Arial"/>
        </w:rPr>
        <w:t>Livrimit</w:t>
      </w:r>
      <w:r w:rsidRPr="00D80F5A">
        <w:rPr>
          <w:rFonts w:cs="Arial"/>
        </w:rPr>
        <w:t xml:space="preserve"> dhe për Zonën e Ofertimit, sasitë e pranuara të energjisë të Urdh</w:t>
      </w:r>
      <w:r w:rsidRPr="00D80F5A">
        <w:rPr>
          <w:rFonts w:cs="Arial"/>
          <w:bCs/>
        </w:rPr>
        <w:t>ë</w:t>
      </w:r>
      <w:r w:rsidRPr="00D80F5A">
        <w:rPr>
          <w:rFonts w:cs="Arial"/>
        </w:rPr>
        <w:t>r</w:t>
      </w:r>
      <w:r w:rsidR="000A72E8" w:rsidRPr="00D80F5A">
        <w:rPr>
          <w:rFonts w:cs="Arial"/>
        </w:rPr>
        <w:t>p</w:t>
      </w:r>
      <w:r w:rsidRPr="00D80F5A">
        <w:rPr>
          <w:rFonts w:cs="Arial"/>
        </w:rPr>
        <w:t xml:space="preserve">orosive </w:t>
      </w:r>
      <w:r w:rsidR="00CC393D" w:rsidRPr="00D80F5A">
        <w:rPr>
          <w:rFonts w:cs="Arial"/>
        </w:rPr>
        <w:t>të</w:t>
      </w:r>
      <w:r w:rsidR="0018377E" w:rsidRPr="00D80F5A">
        <w:rPr>
          <w:rFonts w:cs="Arial"/>
        </w:rPr>
        <w:t xml:space="preserve"> </w:t>
      </w:r>
      <w:r w:rsidR="009D75C3" w:rsidRPr="00D80F5A">
        <w:rPr>
          <w:rFonts w:cs="Arial"/>
        </w:rPr>
        <w:t>Grupuar</w:t>
      </w:r>
      <w:r w:rsidR="001E3E37" w:rsidRPr="00D80F5A">
        <w:rPr>
          <w:rFonts w:cs="Arial"/>
        </w:rPr>
        <w:t>a</w:t>
      </w:r>
      <w:r w:rsidRPr="00D80F5A">
        <w:rPr>
          <w:rFonts w:cs="Arial"/>
        </w:rPr>
        <w:t xml:space="preserve">  Or</w:t>
      </w:r>
      <w:r w:rsidR="0018377E" w:rsidRPr="00D80F5A">
        <w:rPr>
          <w:rFonts w:cs="Arial"/>
        </w:rPr>
        <w:t>are</w:t>
      </w:r>
      <w:r w:rsidRPr="00D80F5A">
        <w:rPr>
          <w:rFonts w:cs="Arial"/>
        </w:rPr>
        <w:t xml:space="preserve">, listën e pranimit të </w:t>
      </w:r>
      <w:r w:rsidR="0018377E" w:rsidRPr="00D80F5A">
        <w:rPr>
          <w:rFonts w:cs="Arial"/>
        </w:rPr>
        <w:t>Urdh</w:t>
      </w:r>
      <w:r w:rsidR="0018377E" w:rsidRPr="00D80F5A">
        <w:rPr>
          <w:rFonts w:cs="Arial"/>
          <w:bCs/>
        </w:rPr>
        <w:t>ë</w:t>
      </w:r>
      <w:r w:rsidR="0018377E" w:rsidRPr="00D80F5A">
        <w:rPr>
          <w:rFonts w:cs="Arial"/>
        </w:rPr>
        <w:t>r</w:t>
      </w:r>
      <w:r w:rsidR="006C1C8A" w:rsidRPr="00D80F5A">
        <w:rPr>
          <w:rFonts w:cs="Arial"/>
        </w:rPr>
        <w:t>p</w:t>
      </w:r>
      <w:r w:rsidR="0018377E" w:rsidRPr="00D80F5A">
        <w:rPr>
          <w:rFonts w:cs="Arial"/>
        </w:rPr>
        <w:t>orosive</w:t>
      </w:r>
      <w:r w:rsidRPr="00D80F5A">
        <w:rPr>
          <w:rFonts w:cs="Arial"/>
        </w:rPr>
        <w:t xml:space="preserve"> në </w:t>
      </w:r>
      <w:r w:rsidR="0018377E" w:rsidRPr="00D80F5A">
        <w:rPr>
          <w:rFonts w:cs="Arial"/>
        </w:rPr>
        <w:t>B</w:t>
      </w:r>
      <w:r w:rsidRPr="00D80F5A">
        <w:rPr>
          <w:rFonts w:cs="Arial"/>
        </w:rPr>
        <w:t>llok dhe Pozicionin Neto për secilën Zonë Ofertimi dhe Njësi Kohore Tregu;</w:t>
      </w:r>
    </w:p>
    <w:p w14:paraId="14B8C244" w14:textId="60C112EB" w:rsidR="009F28E8" w:rsidRPr="00D80F5A" w:rsidRDefault="009F28E8" w:rsidP="00E54116">
      <w:pPr>
        <w:pStyle w:val="CERLEVEL6"/>
        <w:numPr>
          <w:ilvl w:val="5"/>
          <w:numId w:val="33"/>
        </w:numPr>
        <w:spacing w:after="0" w:line="276" w:lineRule="auto"/>
        <w:ind w:left="1980" w:hanging="540"/>
        <w:rPr>
          <w:rFonts w:cs="Arial"/>
        </w:rPr>
      </w:pPr>
      <w:r w:rsidRPr="00D80F5A">
        <w:rPr>
          <w:rFonts w:cs="Arial"/>
        </w:rPr>
        <w:t>Informacion rreth Urdh</w:t>
      </w:r>
      <w:r w:rsidRPr="00D80F5A">
        <w:rPr>
          <w:rFonts w:cs="Arial"/>
          <w:bCs/>
        </w:rPr>
        <w:t>ë</w:t>
      </w:r>
      <w:r w:rsidRPr="00D80F5A">
        <w:rPr>
          <w:rFonts w:cs="Arial"/>
        </w:rPr>
        <w:t>r</w:t>
      </w:r>
      <w:r w:rsidR="008A036D" w:rsidRPr="00D80F5A">
        <w:rPr>
          <w:rFonts w:cs="Arial"/>
        </w:rPr>
        <w:t>p</w:t>
      </w:r>
      <w:r w:rsidRPr="00D80F5A">
        <w:rPr>
          <w:rFonts w:cs="Arial"/>
        </w:rPr>
        <w:t xml:space="preserve">orosive të </w:t>
      </w:r>
      <w:r w:rsidR="001D3271" w:rsidRPr="00D80F5A">
        <w:rPr>
          <w:rFonts w:cs="Arial"/>
        </w:rPr>
        <w:t>P</w:t>
      </w:r>
      <w:r w:rsidRPr="00D80F5A">
        <w:rPr>
          <w:rFonts w:cs="Arial"/>
        </w:rPr>
        <w:t>ërput</w:t>
      </w:r>
      <w:r w:rsidR="001D3271" w:rsidRPr="00D80F5A">
        <w:rPr>
          <w:rFonts w:cs="Arial"/>
        </w:rPr>
        <w:t>hura</w:t>
      </w:r>
      <w:r w:rsidRPr="00D80F5A">
        <w:rPr>
          <w:rFonts w:cs="Arial"/>
        </w:rPr>
        <w:t>, në lidhje me sasinë e përputh</w:t>
      </w:r>
      <w:r w:rsidR="001D3271" w:rsidRPr="00D80F5A">
        <w:rPr>
          <w:rFonts w:cs="Arial"/>
        </w:rPr>
        <w:t>ur</w:t>
      </w:r>
      <w:r w:rsidRPr="00D80F5A">
        <w:rPr>
          <w:rFonts w:cs="Arial"/>
        </w:rPr>
        <w:t xml:space="preserve"> dhe çmimin e tregtimit;</w:t>
      </w:r>
    </w:p>
    <w:p w14:paraId="0F0156C4" w14:textId="490D51A3" w:rsidR="009F28E8" w:rsidRPr="00D80F5A" w:rsidRDefault="009F28E8" w:rsidP="00E54116">
      <w:pPr>
        <w:pStyle w:val="CERLEVEL6"/>
        <w:numPr>
          <w:ilvl w:val="5"/>
          <w:numId w:val="33"/>
        </w:numPr>
        <w:spacing w:after="0" w:line="276" w:lineRule="auto"/>
        <w:ind w:left="1980" w:hanging="540"/>
        <w:rPr>
          <w:rFonts w:cs="Arial"/>
        </w:rPr>
      </w:pPr>
      <w:r w:rsidRPr="00D80F5A">
        <w:rPr>
          <w:rFonts w:cs="Arial"/>
        </w:rPr>
        <w:t xml:space="preserve">çdo të dhënë tjetër të publikuar në faqen e </w:t>
      </w:r>
      <w:r w:rsidR="001F2630" w:rsidRPr="00D80F5A">
        <w:rPr>
          <w:rFonts w:cs="Arial"/>
        </w:rPr>
        <w:t>ueb-it</w:t>
      </w:r>
      <w:r w:rsidRPr="00D80F5A">
        <w:rPr>
          <w:rFonts w:cs="Arial"/>
        </w:rPr>
        <w:t xml:space="preserve"> të ALPEX-it dhe të parashikuar nga legjislacioni në fuqi, dhe</w:t>
      </w:r>
    </w:p>
    <w:p w14:paraId="416A4930" w14:textId="5ABE17A3" w:rsidR="009F28E8" w:rsidRPr="00D80F5A" w:rsidRDefault="009F28E8" w:rsidP="00E54116">
      <w:pPr>
        <w:pStyle w:val="CERLEVEL6"/>
        <w:numPr>
          <w:ilvl w:val="5"/>
          <w:numId w:val="33"/>
        </w:numPr>
        <w:spacing w:after="0" w:line="276" w:lineRule="auto"/>
        <w:ind w:left="1980" w:hanging="540"/>
        <w:rPr>
          <w:rFonts w:cs="Arial"/>
        </w:rPr>
      </w:pPr>
      <w:r w:rsidRPr="00D80F5A">
        <w:rPr>
          <w:rFonts w:cs="Arial"/>
        </w:rPr>
        <w:t>t</w:t>
      </w:r>
      <w:r w:rsidRPr="00D80F5A">
        <w:rPr>
          <w:rFonts w:cs="Arial"/>
          <w:bCs/>
        </w:rPr>
        <w:t xml:space="preserve">ë dhënat e </w:t>
      </w:r>
      <w:r w:rsidRPr="00D80F5A">
        <w:rPr>
          <w:rFonts w:cs="Arial"/>
        </w:rPr>
        <w:t>K</w:t>
      </w:r>
      <w:r w:rsidR="001D3271" w:rsidRPr="00D80F5A">
        <w:rPr>
          <w:rFonts w:cs="Arial"/>
        </w:rPr>
        <w:t>lerimit</w:t>
      </w:r>
      <w:r w:rsidRPr="00D80F5A">
        <w:rPr>
          <w:rFonts w:cs="Arial"/>
        </w:rPr>
        <w:t xml:space="preserve"> dhe </w:t>
      </w:r>
      <w:r w:rsidR="001D3271" w:rsidRPr="00D80F5A">
        <w:rPr>
          <w:rFonts w:cs="Arial"/>
        </w:rPr>
        <w:t xml:space="preserve">Shlyerjes </w:t>
      </w:r>
      <w:r w:rsidRPr="00D80F5A">
        <w:rPr>
          <w:rFonts w:cs="Arial"/>
        </w:rPr>
        <w:t xml:space="preserve">të </w:t>
      </w:r>
      <w:r w:rsidR="00793EFA" w:rsidRPr="00D80F5A">
        <w:rPr>
          <w:rFonts w:cs="Arial"/>
        </w:rPr>
        <w:t>T</w:t>
      </w:r>
      <w:r w:rsidRPr="00D80F5A">
        <w:rPr>
          <w:rFonts w:cs="Arial"/>
        </w:rPr>
        <w:t>r</w:t>
      </w:r>
      <w:r w:rsidR="00744D9A" w:rsidRPr="00D80F5A">
        <w:rPr>
          <w:rFonts w:cs="Arial"/>
        </w:rPr>
        <w:t>e</w:t>
      </w:r>
      <w:r w:rsidR="00E16995" w:rsidRPr="00D80F5A">
        <w:rPr>
          <w:rFonts w:cs="Arial"/>
        </w:rPr>
        <w:t xml:space="preserve">gtimeve </w:t>
      </w:r>
      <w:r w:rsidRPr="00D80F5A">
        <w:rPr>
          <w:rFonts w:cs="Arial"/>
        </w:rPr>
        <w:t>t</w:t>
      </w:r>
      <w:r w:rsidRPr="00D80F5A">
        <w:rPr>
          <w:rFonts w:cs="Arial"/>
          <w:bCs/>
        </w:rPr>
        <w:t>ë</w:t>
      </w:r>
      <w:r w:rsidRPr="00D80F5A">
        <w:rPr>
          <w:rFonts w:cs="Arial"/>
        </w:rPr>
        <w:t xml:space="preserve"> ekzekutuara në ALPEX.</w:t>
      </w:r>
    </w:p>
    <w:p w14:paraId="258681D1" w14:textId="77777777" w:rsidR="009F28E8" w:rsidRPr="00D80F5A" w:rsidRDefault="009F28E8" w:rsidP="00E54116">
      <w:pPr>
        <w:pStyle w:val="CERLEVEL3"/>
        <w:numPr>
          <w:ilvl w:val="2"/>
          <w:numId w:val="33"/>
        </w:numPr>
        <w:spacing w:after="0" w:line="276" w:lineRule="auto"/>
        <w:ind w:left="900" w:hanging="900"/>
        <w:rPr>
          <w:rFonts w:cs="Arial"/>
        </w:rPr>
      </w:pPr>
      <w:bookmarkStart w:id="752" w:name="_Toc19265961"/>
      <w:bookmarkStart w:id="753" w:name="_Toc112612836"/>
      <w:r w:rsidRPr="00D80F5A">
        <w:rPr>
          <w:rFonts w:cs="Arial"/>
        </w:rPr>
        <w:t>Pronësia dhe përdorimi i të dhënave</w:t>
      </w:r>
      <w:bookmarkEnd w:id="752"/>
      <w:bookmarkEnd w:id="753"/>
    </w:p>
    <w:p w14:paraId="342EFE6D" w14:textId="0C3B8535" w:rsidR="009F28E8" w:rsidRPr="00D80F5A" w:rsidRDefault="009F28E8" w:rsidP="00E54116">
      <w:pPr>
        <w:pStyle w:val="CERLEVEL4"/>
        <w:numPr>
          <w:ilvl w:val="3"/>
          <w:numId w:val="33"/>
        </w:numPr>
        <w:spacing w:after="0" w:line="276" w:lineRule="auto"/>
        <w:ind w:left="900" w:hanging="900"/>
        <w:rPr>
          <w:rFonts w:cs="Arial"/>
        </w:rPr>
      </w:pPr>
      <w:bookmarkStart w:id="754" w:name="_Ref99364181"/>
      <w:r w:rsidRPr="00D80F5A">
        <w:rPr>
          <w:rFonts w:cs="Arial"/>
        </w:rPr>
        <w:t>A</w:t>
      </w:r>
      <w:r w:rsidR="00744D9A" w:rsidRPr="00D80F5A">
        <w:rPr>
          <w:rFonts w:cs="Arial"/>
        </w:rPr>
        <w:t>L</w:t>
      </w:r>
      <w:r w:rsidRPr="00D80F5A">
        <w:rPr>
          <w:rFonts w:cs="Arial"/>
        </w:rPr>
        <w:t xml:space="preserve">PEX dhe Anëtarët e Bursës do të mbajnë pronësinë e dokumenteve, të dhënave dhe informacionit të çdo lloji që ata i japin një Pale tjetër sipas Rregullave </w:t>
      </w:r>
      <w:r w:rsidR="001F2630" w:rsidRPr="00D80F5A">
        <w:rPr>
          <w:rFonts w:cs="Arial"/>
        </w:rPr>
        <w:t xml:space="preserve">të ALPEX-it </w:t>
      </w:r>
      <w:r w:rsidRPr="00D80F5A">
        <w:rPr>
          <w:rFonts w:cs="Arial"/>
        </w:rPr>
        <w:t>dhe Procedurave dhe në të cilat secila palë mund të ketë akses.</w:t>
      </w:r>
      <w:bookmarkEnd w:id="754"/>
    </w:p>
    <w:p w14:paraId="09E36ABA" w14:textId="73DC65D9"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Pavarësisht paragrafit </w:t>
      </w:r>
      <w:r w:rsidRPr="00D80F5A">
        <w:rPr>
          <w:rFonts w:cs="Arial"/>
        </w:rPr>
        <w:fldChar w:fldCharType="begin"/>
      </w:r>
      <w:r w:rsidRPr="00D80F5A">
        <w:rPr>
          <w:rFonts w:cs="Arial"/>
        </w:rPr>
        <w:instrText xml:space="preserve"> REF _Ref99364181 \r \h  \* MERGEFORMAT </w:instrText>
      </w:r>
      <w:r w:rsidRPr="00D80F5A">
        <w:rPr>
          <w:rFonts w:cs="Arial"/>
        </w:rPr>
      </w:r>
      <w:r w:rsidRPr="00D80F5A">
        <w:rPr>
          <w:rFonts w:cs="Arial"/>
        </w:rPr>
        <w:fldChar w:fldCharType="separate"/>
      </w:r>
      <w:r w:rsidR="003E0754" w:rsidRPr="00D80F5A">
        <w:rPr>
          <w:rFonts w:cs="Arial"/>
        </w:rPr>
        <w:t>H.4.2.1</w:t>
      </w:r>
      <w:r w:rsidRPr="00D80F5A">
        <w:rPr>
          <w:rFonts w:cs="Arial"/>
        </w:rPr>
        <w:fldChar w:fldCharType="end"/>
      </w:r>
      <w:r w:rsidRPr="00D80F5A">
        <w:rPr>
          <w:rFonts w:cs="Arial"/>
        </w:rPr>
        <w:t>:</w:t>
      </w:r>
    </w:p>
    <w:p w14:paraId="74820DDA" w14:textId="3BB3683A"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lastRenderedPageBreak/>
        <w:t xml:space="preserve">ALPEX ka të drejta ekskluzive dhe kontroll mbi të gjitha të </w:t>
      </w:r>
      <w:r w:rsidR="00D15938" w:rsidRPr="00D80F5A">
        <w:rPr>
          <w:rFonts w:cs="Arial"/>
        </w:rPr>
        <w:t>D</w:t>
      </w:r>
      <w:r w:rsidRPr="00D80F5A">
        <w:rPr>
          <w:rFonts w:cs="Arial"/>
        </w:rPr>
        <w:t xml:space="preserve">hënat e listuara nën seksionin </w:t>
      </w:r>
      <w:r w:rsidRPr="00D80F5A">
        <w:rPr>
          <w:rFonts w:cs="Arial"/>
        </w:rPr>
        <w:fldChar w:fldCharType="begin"/>
      </w:r>
      <w:r w:rsidRPr="00D80F5A">
        <w:rPr>
          <w:rFonts w:cs="Arial"/>
        </w:rPr>
        <w:instrText xml:space="preserve"> REF _Ref483401734 \r \h  \* MERGEFORMAT </w:instrText>
      </w:r>
      <w:r w:rsidRPr="00D80F5A">
        <w:rPr>
          <w:rFonts w:cs="Arial"/>
        </w:rPr>
      </w:r>
      <w:r w:rsidRPr="00D80F5A">
        <w:rPr>
          <w:rFonts w:cs="Arial"/>
        </w:rPr>
        <w:fldChar w:fldCharType="separate"/>
      </w:r>
      <w:r w:rsidR="00201413" w:rsidRPr="00D80F5A">
        <w:rPr>
          <w:rFonts w:cs="Arial"/>
        </w:rPr>
        <w:t>H.4.1</w:t>
      </w:r>
      <w:r w:rsidRPr="00D80F5A">
        <w:rPr>
          <w:rFonts w:cs="Arial"/>
        </w:rPr>
        <w:fldChar w:fldCharType="end"/>
      </w:r>
      <w:r w:rsidRPr="00D80F5A">
        <w:rPr>
          <w:rFonts w:cs="Arial"/>
        </w:rPr>
        <w:t>.</w:t>
      </w:r>
    </w:p>
    <w:p w14:paraId="3C5A4B72" w14:textId="413CC794"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Çdo Anëtar i Bursës i jep ALPEX-it të drejtën për të përdorur, komunikuar, kopjuar dhe përpunuar të dhënat e tij të Urdh</w:t>
      </w:r>
      <w:r w:rsidRPr="00D80F5A">
        <w:rPr>
          <w:rFonts w:cs="Arial"/>
          <w:bCs/>
        </w:rPr>
        <w:t>ë</w:t>
      </w:r>
      <w:r w:rsidRPr="00D80F5A">
        <w:rPr>
          <w:rFonts w:cs="Arial"/>
        </w:rPr>
        <w:t>r</w:t>
      </w:r>
      <w:r w:rsidR="009D75C3" w:rsidRPr="00D80F5A">
        <w:rPr>
          <w:rFonts w:cs="Arial"/>
        </w:rPr>
        <w:t>p</w:t>
      </w:r>
      <w:r w:rsidRPr="00D80F5A">
        <w:rPr>
          <w:rFonts w:cs="Arial"/>
        </w:rPr>
        <w:t>orosive dhe anëtarësimit</w:t>
      </w:r>
      <w:r w:rsidR="00CF1139" w:rsidRPr="00D80F5A">
        <w:rPr>
          <w:rFonts w:cs="Arial"/>
        </w:rPr>
        <w:t>,</w:t>
      </w:r>
      <w:r w:rsidRPr="00D80F5A">
        <w:rPr>
          <w:rFonts w:cs="Arial"/>
        </w:rPr>
        <w:t xml:space="preserve"> siç përshkruhen në këto Rregulla </w:t>
      </w:r>
      <w:r w:rsidR="00897A0D" w:rsidRPr="00D80F5A">
        <w:rPr>
          <w:rFonts w:cs="Arial"/>
        </w:rPr>
        <w:t xml:space="preserve">të ALPEX-it </w:t>
      </w:r>
      <w:r w:rsidRPr="00D80F5A">
        <w:rPr>
          <w:rFonts w:cs="Arial"/>
        </w:rPr>
        <w:t>dhe Procedura</w:t>
      </w:r>
      <w:r w:rsidR="00D46F86" w:rsidRPr="00D80F5A">
        <w:rPr>
          <w:rFonts w:cs="Arial"/>
        </w:rPr>
        <w:t>t</w:t>
      </w:r>
      <w:r w:rsidRPr="00D80F5A">
        <w:rPr>
          <w:rFonts w:cs="Arial"/>
        </w:rPr>
        <w:t>.</w:t>
      </w:r>
    </w:p>
    <w:p w14:paraId="6F0D39F0" w14:textId="710DBFB4"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Kur ALPEX </w:t>
      </w:r>
      <w:r w:rsidR="00D46F86" w:rsidRPr="00D80F5A">
        <w:rPr>
          <w:rFonts w:cs="Arial"/>
        </w:rPr>
        <w:t>publikon</w:t>
      </w:r>
      <w:r w:rsidRPr="00D80F5A">
        <w:rPr>
          <w:rFonts w:cs="Arial"/>
        </w:rPr>
        <w:t xml:space="preserve"> të dhënat tregtare, ALPEX-i do të mbajë pronësinë e këtyre të dhënave. Megjithatë, një Anëtar i Bursës mund t' i përdorë këto të dhëna brenda organizatës së tij </w:t>
      </w:r>
      <w:r w:rsidR="006C1C8A" w:rsidRPr="00D80F5A">
        <w:rPr>
          <w:rFonts w:cs="Arial"/>
        </w:rPr>
        <w:t>rreptësishtë</w:t>
      </w:r>
      <w:r w:rsidRPr="00D80F5A">
        <w:rPr>
          <w:rFonts w:cs="Arial"/>
        </w:rPr>
        <w:t xml:space="preserve"> për qëllime të lidhura me këto Rregulla të ALPEX-it.  </w:t>
      </w:r>
    </w:p>
    <w:p w14:paraId="6974B11C" w14:textId="1BB0D964"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 Të drejtat e ALPEX-it në lidhje me të dhënat: </w:t>
      </w:r>
      <w:r w:rsidR="00897A0D" w:rsidRPr="00D80F5A">
        <w:rPr>
          <w:rFonts w:cs="Arial"/>
        </w:rPr>
        <w:t xml:space="preserve"> </w:t>
      </w:r>
    </w:p>
    <w:p w14:paraId="3CBB6201" w14:textId="72211178"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ALPEX-i zotëron të dhënat e paragrafit </w:t>
      </w:r>
      <w:r w:rsidRPr="00D80F5A">
        <w:rPr>
          <w:rFonts w:cs="Arial"/>
        </w:rPr>
        <w:fldChar w:fldCharType="begin"/>
      </w:r>
      <w:r w:rsidRPr="00D80F5A">
        <w:rPr>
          <w:rFonts w:cs="Arial"/>
        </w:rPr>
        <w:instrText xml:space="preserve"> REF _Ref99364181 \r \h  \* MERGEFORMAT </w:instrText>
      </w:r>
      <w:r w:rsidRPr="00D80F5A">
        <w:rPr>
          <w:rFonts w:cs="Arial"/>
        </w:rPr>
      </w:r>
      <w:r w:rsidRPr="00D80F5A">
        <w:rPr>
          <w:rFonts w:cs="Arial"/>
        </w:rPr>
        <w:fldChar w:fldCharType="separate"/>
      </w:r>
      <w:r w:rsidR="008E557E" w:rsidRPr="00D80F5A">
        <w:rPr>
          <w:rFonts w:cs="Arial"/>
        </w:rPr>
        <w:t>H.4.2.1</w:t>
      </w:r>
      <w:r w:rsidRPr="00D80F5A">
        <w:rPr>
          <w:rFonts w:cs="Arial"/>
        </w:rPr>
        <w:fldChar w:fldCharType="end"/>
      </w:r>
      <w:r w:rsidRPr="00D80F5A">
        <w:rPr>
          <w:rFonts w:cs="Arial"/>
        </w:rPr>
        <w:t xml:space="preserve">, me përjashtim të të Dhënave të Pjesëmarrjes (paragrafi </w:t>
      </w:r>
      <w:r w:rsidRPr="00D80F5A">
        <w:rPr>
          <w:rFonts w:cs="Arial"/>
        </w:rPr>
        <w:fldChar w:fldCharType="begin"/>
      </w:r>
      <w:r w:rsidRPr="00D80F5A">
        <w:rPr>
          <w:rFonts w:cs="Arial"/>
        </w:rPr>
        <w:instrText xml:space="preserve"> REF _Ref99364181 \r \h  \* MERGEFORMAT </w:instrText>
      </w:r>
      <w:r w:rsidRPr="00D80F5A">
        <w:rPr>
          <w:rFonts w:cs="Arial"/>
        </w:rPr>
      </w:r>
      <w:r w:rsidRPr="00D80F5A">
        <w:rPr>
          <w:rFonts w:cs="Arial"/>
        </w:rPr>
        <w:fldChar w:fldCharType="separate"/>
      </w:r>
      <w:r w:rsidR="008E557E" w:rsidRPr="00D80F5A">
        <w:rPr>
          <w:rFonts w:cs="Arial"/>
        </w:rPr>
        <w:t>H.4.2.1</w:t>
      </w:r>
      <w:r w:rsidRPr="00D80F5A">
        <w:rPr>
          <w:rFonts w:cs="Arial"/>
        </w:rPr>
        <w:fldChar w:fldCharType="end"/>
      </w:r>
      <w:r w:rsidRPr="00D80F5A">
        <w:rPr>
          <w:rFonts w:cs="Arial"/>
        </w:rPr>
        <w:t xml:space="preserve"> (a) ) dhe të Urdhër</w:t>
      </w:r>
      <w:r w:rsidR="001F2630" w:rsidRPr="00D80F5A">
        <w:rPr>
          <w:rFonts w:cs="Arial"/>
        </w:rPr>
        <w:t>p</w:t>
      </w:r>
      <w:r w:rsidRPr="00D80F5A">
        <w:rPr>
          <w:rFonts w:cs="Arial"/>
        </w:rPr>
        <w:t>orosive të d</w:t>
      </w:r>
      <w:r w:rsidRPr="00D80F5A">
        <w:rPr>
          <w:rFonts w:cs="Arial"/>
          <w:bCs/>
        </w:rPr>
        <w:t>ërguara</w:t>
      </w:r>
      <w:r w:rsidRPr="00D80F5A">
        <w:rPr>
          <w:rFonts w:cs="Arial"/>
        </w:rPr>
        <w:t xml:space="preserve"> në ETSS (paragrafi </w:t>
      </w:r>
      <w:r w:rsidRPr="00D80F5A">
        <w:rPr>
          <w:rFonts w:cs="Arial"/>
        </w:rPr>
        <w:fldChar w:fldCharType="begin"/>
      </w:r>
      <w:r w:rsidRPr="00D80F5A">
        <w:rPr>
          <w:rFonts w:cs="Arial"/>
        </w:rPr>
        <w:instrText xml:space="preserve"> REF _Ref99364181 \r \h  \* MERGEFORMAT </w:instrText>
      </w:r>
      <w:r w:rsidRPr="00D80F5A">
        <w:rPr>
          <w:rFonts w:cs="Arial"/>
        </w:rPr>
      </w:r>
      <w:r w:rsidRPr="00D80F5A">
        <w:rPr>
          <w:rFonts w:cs="Arial"/>
        </w:rPr>
        <w:fldChar w:fldCharType="separate"/>
      </w:r>
      <w:r w:rsidR="00420825" w:rsidRPr="00D80F5A">
        <w:rPr>
          <w:rFonts w:cs="Arial"/>
        </w:rPr>
        <w:t>H.4.2.1</w:t>
      </w:r>
      <w:r w:rsidRPr="00D80F5A">
        <w:rPr>
          <w:rFonts w:cs="Arial"/>
        </w:rPr>
        <w:fldChar w:fldCharType="end"/>
      </w:r>
      <w:r w:rsidRPr="00D80F5A">
        <w:rPr>
          <w:rFonts w:cs="Arial"/>
        </w:rPr>
        <w:t xml:space="preserve"> (b),i)), pronësia e të cilëve i përket Anëtarëve të Bursës.</w:t>
      </w:r>
    </w:p>
    <w:p w14:paraId="7BAB8A3D" w14:textId="6A542B1F"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ALPEX-i rezervon të drejtën për të përdorur a) të dhënat e pjesëmarrjes dhe b) Urdh</w:t>
      </w:r>
      <w:r w:rsidRPr="00D80F5A">
        <w:rPr>
          <w:rFonts w:cs="Arial"/>
          <w:bCs/>
        </w:rPr>
        <w:t>ë</w:t>
      </w:r>
      <w:r w:rsidRPr="00D80F5A">
        <w:rPr>
          <w:rFonts w:cs="Arial"/>
        </w:rPr>
        <w:t>r</w:t>
      </w:r>
      <w:r w:rsidR="009D75C3" w:rsidRPr="00D80F5A">
        <w:rPr>
          <w:rFonts w:cs="Arial"/>
        </w:rPr>
        <w:t>p</w:t>
      </w:r>
      <w:r w:rsidRPr="00D80F5A">
        <w:rPr>
          <w:rFonts w:cs="Arial"/>
        </w:rPr>
        <w:t>orosit</w:t>
      </w:r>
      <w:r w:rsidRPr="00D80F5A">
        <w:rPr>
          <w:rFonts w:cs="Arial"/>
          <w:bCs/>
        </w:rPr>
        <w:t>ë</w:t>
      </w:r>
      <w:r w:rsidRPr="00D80F5A">
        <w:rPr>
          <w:rFonts w:cs="Arial"/>
        </w:rPr>
        <w:t xml:space="preserve"> e d</w:t>
      </w:r>
      <w:r w:rsidRPr="00D80F5A">
        <w:rPr>
          <w:rFonts w:cs="Arial"/>
          <w:bCs/>
        </w:rPr>
        <w:t>ërguara</w:t>
      </w:r>
      <w:r w:rsidRPr="00D80F5A">
        <w:rPr>
          <w:rFonts w:cs="Arial"/>
        </w:rPr>
        <w:t xml:space="preserve"> në ETSS, në mënyrë anonime, për qëllime të Rregullave të ALPEX-it, në përputhje me dispozitat e legjislacionit në fuqi. ALPEX-i duhet të marrë të gjitha masat e nevojshme organizative dhe procedurale dhe të zhvillojë mekanizmat e duhur të kontrollit për të siguruar përdorimin e saktë të të dhënave të mësipërme.</w:t>
      </w:r>
    </w:p>
    <w:p w14:paraId="7EE34A1B" w14:textId="7F979FCE"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Ofruesit e shërbimit të ALPEX-it rezervojnë të drejtën për të përdorur të Dhënat e Tregtimit për çdo qëllim që lidhet direkt ose indirekt me funksionimin e Tregjeve të menaxhuara nga ALPEX-i sipas Rregullave të ALPEX-it</w:t>
      </w:r>
      <w:r w:rsidR="00E80400" w:rsidRPr="00D80F5A">
        <w:rPr>
          <w:rFonts w:cs="Arial"/>
        </w:rPr>
        <w:t xml:space="preserve"> dhe Procedurat</w:t>
      </w:r>
      <w:r w:rsidRPr="00D80F5A">
        <w:rPr>
          <w:rFonts w:cs="Arial"/>
        </w:rPr>
        <w:t xml:space="preserve">.  </w:t>
      </w:r>
    </w:p>
    <w:p w14:paraId="709EE910" w14:textId="035500C4"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Përdorimi i të dhënave të mësipërme nga ALPEX-i dhe ofruesit e </w:t>
      </w:r>
      <w:r w:rsidR="001F2630" w:rsidRPr="00D80F5A">
        <w:rPr>
          <w:rFonts w:cs="Arial"/>
        </w:rPr>
        <w:t>ti</w:t>
      </w:r>
      <w:r w:rsidRPr="00D80F5A">
        <w:rPr>
          <w:rFonts w:cs="Arial"/>
        </w:rPr>
        <w:t>j të shërbimeve sipas rastit është subjekt i konfidencialitetit të biznesit.</w:t>
      </w:r>
    </w:p>
    <w:p w14:paraId="1B600360"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Kushtet e Përdorimit të të Dhënave të Tregtimit nga Anëtarët e Bursës</w:t>
      </w:r>
    </w:p>
    <w:p w14:paraId="4D6E3764" w14:textId="6F0B1DD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Anëtarët e Bursës nuk mund të nxjerrin dhe të përdorin asnjë të Dhënë Tregtare pa pëlqimin paraprak të ALPEX-it. Anëtarët e Bursës nuk lejohen të komercializojnë, rishesin ose t'u japin akses të Dhënave Tregtare palëve të treta pa përfunduar një marrëveshje me ALPEX-in.</w:t>
      </w:r>
    </w:p>
    <w:p w14:paraId="184FD60A"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Anëtarët e Bursës mund të nxjerrin dhe të përdorin të dhëna të kufizuara jo-kritike me kusht që një përdorim i tillë të mbetet i saktë, jo-përsëritës dhe jo-sistematik dhe është paraprirë nga njoftimi përkatës në ALPEX.</w:t>
      </w:r>
    </w:p>
    <w:p w14:paraId="49D307E3"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Paraqitja e të dhënave tek autoritetet kompetente</w:t>
      </w:r>
    </w:p>
    <w:p w14:paraId="3FE26987" w14:textId="64DCFAFB"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ALPEX-i duhet të raportojë të dhënat e paragrafit </w:t>
      </w:r>
      <w:r w:rsidRPr="00D80F5A">
        <w:rPr>
          <w:rFonts w:cs="Arial"/>
        </w:rPr>
        <w:fldChar w:fldCharType="begin"/>
      </w:r>
      <w:r w:rsidRPr="00D80F5A">
        <w:rPr>
          <w:rFonts w:cs="Arial"/>
        </w:rPr>
        <w:instrText xml:space="preserve"> REF _Ref99364181 \r \h  \* MERGEFORMAT </w:instrText>
      </w:r>
      <w:r w:rsidRPr="00D80F5A">
        <w:rPr>
          <w:rFonts w:cs="Arial"/>
        </w:rPr>
      </w:r>
      <w:r w:rsidRPr="00D80F5A">
        <w:rPr>
          <w:rFonts w:cs="Arial"/>
        </w:rPr>
        <w:fldChar w:fldCharType="separate"/>
      </w:r>
      <w:r w:rsidR="00305963" w:rsidRPr="00D80F5A">
        <w:rPr>
          <w:rFonts w:cs="Arial"/>
        </w:rPr>
        <w:t>H.4.2.1</w:t>
      </w:r>
      <w:r w:rsidRPr="00D80F5A">
        <w:rPr>
          <w:rFonts w:cs="Arial"/>
        </w:rPr>
        <w:fldChar w:fldCharType="end"/>
      </w:r>
      <w:r w:rsidRPr="00D80F5A">
        <w:rPr>
          <w:rFonts w:cs="Arial"/>
        </w:rPr>
        <w:t xml:space="preserve"> autoriteteve kompetente, siç specifikohet në Rregullat e ALPEX-it, ose:</w:t>
      </w:r>
    </w:p>
    <w:p w14:paraId="6BF7469E" w14:textId="77777777" w:rsidR="009F28E8" w:rsidRPr="00D80F5A" w:rsidRDefault="009F28E8" w:rsidP="00E54116">
      <w:pPr>
        <w:pStyle w:val="CERLEVEL6"/>
        <w:numPr>
          <w:ilvl w:val="5"/>
          <w:numId w:val="33"/>
        </w:numPr>
        <w:spacing w:after="0" w:line="276" w:lineRule="auto"/>
        <w:ind w:left="1980" w:hanging="540"/>
        <w:rPr>
          <w:rFonts w:cs="Arial"/>
        </w:rPr>
      </w:pPr>
      <w:r w:rsidRPr="00D80F5A">
        <w:rPr>
          <w:rFonts w:cs="Arial"/>
        </w:rPr>
        <w:t>në përputhje me ligjet ose rregulloret kombëtare në fuqi, dhe/ose</w:t>
      </w:r>
    </w:p>
    <w:p w14:paraId="085D0ECB" w14:textId="77777777" w:rsidR="009F28E8" w:rsidRPr="00D80F5A" w:rsidRDefault="009F28E8" w:rsidP="00E54116">
      <w:pPr>
        <w:pStyle w:val="CERLEVEL6"/>
        <w:numPr>
          <w:ilvl w:val="5"/>
          <w:numId w:val="33"/>
        </w:numPr>
        <w:spacing w:after="0" w:line="276" w:lineRule="auto"/>
        <w:ind w:left="1980" w:hanging="540"/>
        <w:rPr>
          <w:rFonts w:cs="Arial"/>
        </w:rPr>
      </w:pPr>
      <w:r w:rsidRPr="00D80F5A">
        <w:rPr>
          <w:rFonts w:cs="Arial"/>
        </w:rPr>
        <w:t>me kërkesë të autoriteteve kompetente mbikëqyrëse.</w:t>
      </w:r>
    </w:p>
    <w:p w14:paraId="750D2ABB" w14:textId="77777777" w:rsidR="009F28E8" w:rsidRPr="00D80F5A" w:rsidRDefault="009F28E8" w:rsidP="00E54116">
      <w:pPr>
        <w:pStyle w:val="CERLEVEL3"/>
        <w:numPr>
          <w:ilvl w:val="2"/>
          <w:numId w:val="33"/>
        </w:numPr>
        <w:spacing w:after="0" w:line="276" w:lineRule="auto"/>
        <w:ind w:left="900" w:hanging="900"/>
        <w:rPr>
          <w:rFonts w:cs="Arial"/>
        </w:rPr>
      </w:pPr>
      <w:bookmarkStart w:id="755" w:name="_Toc112612837"/>
      <w:r w:rsidRPr="00D80F5A">
        <w:rPr>
          <w:rFonts w:cs="Arial"/>
        </w:rPr>
        <w:lastRenderedPageBreak/>
        <w:t>Kërkesat e Raportimit</w:t>
      </w:r>
      <w:bookmarkEnd w:id="755"/>
    </w:p>
    <w:p w14:paraId="152D2F7D" w14:textId="371E6634"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Kërkesat e raportimit të referuara në këtë </w:t>
      </w:r>
      <w:r w:rsidR="009D75C3" w:rsidRPr="00D80F5A">
        <w:rPr>
          <w:rFonts w:cs="Arial"/>
        </w:rPr>
        <w:t>s</w:t>
      </w:r>
      <w:r w:rsidRPr="00D80F5A">
        <w:rPr>
          <w:rFonts w:cs="Arial"/>
        </w:rPr>
        <w:t xml:space="preserve">eksion janë plotësuese për kërkesat e tjera të raportimit të përcaktuara diku tjetër në Rregullat e ALPEX-it dhe në kuadrin rregullator dhe në veçanti </w:t>
      </w:r>
      <w:r w:rsidR="00EE7883" w:rsidRPr="00D80F5A">
        <w:rPr>
          <w:rFonts w:cs="Arial"/>
        </w:rPr>
        <w:t>në detyrimin</w:t>
      </w:r>
      <w:r w:rsidRPr="00D80F5A">
        <w:rPr>
          <w:rFonts w:cs="Arial"/>
        </w:rPr>
        <w:t xml:space="preserve"> e ALPEX-it për të vënë informacionin në dispozicion në faqen e tij të </w:t>
      </w:r>
      <w:r w:rsidR="001F2630" w:rsidRPr="00D80F5A">
        <w:rPr>
          <w:rFonts w:cs="Arial"/>
        </w:rPr>
        <w:t>ueb-it</w:t>
      </w:r>
      <w:r w:rsidRPr="00D80F5A">
        <w:rPr>
          <w:rFonts w:cs="Arial"/>
        </w:rPr>
        <w:t>.</w:t>
      </w:r>
    </w:p>
    <w:p w14:paraId="01838317" w14:textId="62478488"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ALPEX-i do të publikojë të paktën informacionin e mëposhtëm të tregut për Njësinë Kohore të Tregut </w:t>
      </w:r>
      <w:r w:rsidR="009968C7" w:rsidRPr="00D80F5A">
        <w:rPr>
          <w:rFonts w:cs="Arial"/>
        </w:rPr>
        <w:t>p</w:t>
      </w:r>
      <w:r w:rsidRPr="00D80F5A">
        <w:rPr>
          <w:rFonts w:cs="Arial"/>
        </w:rPr>
        <w:t>ë</w:t>
      </w:r>
      <w:r w:rsidR="009968C7" w:rsidRPr="00D80F5A">
        <w:rPr>
          <w:rFonts w:cs="Arial"/>
        </w:rPr>
        <w:t>r</w:t>
      </w:r>
      <w:r w:rsidRPr="00D80F5A">
        <w:rPr>
          <w:rFonts w:cs="Arial"/>
        </w:rPr>
        <w:t xml:space="preserve"> çdo Ditë Livrimi përpara  </w:t>
      </w:r>
      <w:r w:rsidR="009D75C3" w:rsidRPr="00D80F5A">
        <w:rPr>
          <w:rFonts w:cs="Arial"/>
        </w:rPr>
        <w:t xml:space="preserve">Kohës </w:t>
      </w:r>
      <w:r w:rsidR="009968C7" w:rsidRPr="00D80F5A">
        <w:rPr>
          <w:rFonts w:cs="Arial"/>
        </w:rPr>
        <w:t>së</w:t>
      </w:r>
      <w:r w:rsidR="009D75C3" w:rsidRPr="00D80F5A">
        <w:rPr>
          <w:rFonts w:cs="Arial"/>
        </w:rPr>
        <w:t xml:space="preserve"> Hapjes </w:t>
      </w:r>
      <w:r w:rsidR="009968C7" w:rsidRPr="00D80F5A">
        <w:rPr>
          <w:rFonts w:cs="Arial"/>
        </w:rPr>
        <w:t>s</w:t>
      </w:r>
      <w:r w:rsidR="009D75C3" w:rsidRPr="00D80F5A">
        <w:rPr>
          <w:rFonts w:cs="Arial"/>
        </w:rPr>
        <w:t xml:space="preserve">ë Portës </w:t>
      </w:r>
      <w:r w:rsidR="009968C7" w:rsidRPr="00D80F5A">
        <w:rPr>
          <w:rFonts w:cs="Arial"/>
        </w:rPr>
        <w:t>t</w:t>
      </w:r>
      <w:r w:rsidRPr="00D80F5A">
        <w:rPr>
          <w:rFonts w:cs="Arial"/>
        </w:rPr>
        <w:t>ë Tregut të Ditës në Avancë, duke qen</w:t>
      </w:r>
      <w:r w:rsidRPr="00D80F5A">
        <w:rPr>
          <w:rFonts w:cs="Arial"/>
          <w:bCs/>
        </w:rPr>
        <w:t xml:space="preserve">ë </w:t>
      </w:r>
      <w:r w:rsidRPr="00D80F5A">
        <w:rPr>
          <w:rFonts w:cs="Arial"/>
        </w:rPr>
        <w:t>subjekt ruajtjes s</w:t>
      </w:r>
      <w:r w:rsidRPr="00D80F5A">
        <w:rPr>
          <w:rFonts w:cs="Arial"/>
          <w:bCs/>
        </w:rPr>
        <w:t>ë</w:t>
      </w:r>
      <w:r w:rsidRPr="00D80F5A">
        <w:rPr>
          <w:rFonts w:cs="Arial"/>
        </w:rPr>
        <w:t xml:space="preserve"> konfidencialitetit, dhe do të mbajë një arkiv të këtij informacioni për pesë (5) vjet, të arritshëm për të gjithë Anëtarët e Bursës dhe palët e tjera të interesuara.</w:t>
      </w:r>
    </w:p>
    <w:p w14:paraId="2D48B112" w14:textId="20A39279" w:rsidR="009F28E8" w:rsidRPr="00D80F5A" w:rsidRDefault="009F28E8" w:rsidP="00E54116">
      <w:pPr>
        <w:pStyle w:val="CERLEVEL5"/>
        <w:numPr>
          <w:ilvl w:val="4"/>
          <w:numId w:val="33"/>
        </w:numPr>
        <w:spacing w:after="0" w:line="276" w:lineRule="auto"/>
        <w:ind w:left="1440" w:hanging="540"/>
        <w:rPr>
          <w:rFonts w:eastAsiaTheme="minorEastAsia" w:cs="Arial"/>
          <w:lang w:eastAsia="en-IE"/>
        </w:rPr>
      </w:pPr>
      <w:r w:rsidRPr="00D80F5A">
        <w:rPr>
          <w:rFonts w:cs="Arial"/>
          <w:lang w:eastAsia="en-IE"/>
        </w:rPr>
        <w:t>lista e Anëtarëve të pezulluar të Bursës, dhe</w:t>
      </w:r>
      <w:r w:rsidR="00EE7883" w:rsidRPr="00D80F5A">
        <w:rPr>
          <w:rFonts w:cs="Arial"/>
          <w:lang w:eastAsia="en-IE"/>
        </w:rPr>
        <w:t xml:space="preserve"> </w:t>
      </w:r>
    </w:p>
    <w:p w14:paraId="58BDBD5B" w14:textId="049F68F0" w:rsidR="009F28E8" w:rsidRPr="00D80F5A" w:rsidRDefault="009F28E8" w:rsidP="00E54116">
      <w:pPr>
        <w:pStyle w:val="CERLEVEL5"/>
        <w:numPr>
          <w:ilvl w:val="4"/>
          <w:numId w:val="33"/>
        </w:numPr>
        <w:spacing w:after="0" w:line="276" w:lineRule="auto"/>
        <w:ind w:left="1440" w:hanging="540"/>
        <w:rPr>
          <w:rFonts w:cs="Arial"/>
        </w:rPr>
      </w:pPr>
      <w:r w:rsidRPr="00D80F5A">
        <w:rPr>
          <w:rFonts w:cs="Arial"/>
          <w:lang w:eastAsia="en-IE"/>
        </w:rPr>
        <w:t xml:space="preserve">çdo informacion tjetër që mund të caktohet </w:t>
      </w:r>
      <w:r w:rsidR="000B7194" w:rsidRPr="00D80F5A">
        <w:rPr>
          <w:rFonts w:cs="Arial"/>
          <w:lang w:eastAsia="en-IE"/>
        </w:rPr>
        <w:t xml:space="preserve">me </w:t>
      </w:r>
      <w:r w:rsidRPr="00D80F5A">
        <w:rPr>
          <w:rFonts w:cs="Arial"/>
          <w:lang w:eastAsia="en-IE"/>
        </w:rPr>
        <w:t>një Vendim Rregull</w:t>
      </w:r>
      <w:r w:rsidR="009968C7" w:rsidRPr="00D80F5A">
        <w:rPr>
          <w:rFonts w:cs="Arial"/>
          <w:lang w:eastAsia="en-IE"/>
        </w:rPr>
        <w:t>ator</w:t>
      </w:r>
      <w:r w:rsidRPr="00D80F5A">
        <w:rPr>
          <w:rFonts w:cs="Arial"/>
          <w:lang w:eastAsia="en-IE"/>
        </w:rPr>
        <w:t xml:space="preserve"> mbi rekomandimin e ALPEX-it.</w:t>
      </w:r>
    </w:p>
    <w:p w14:paraId="02162BC9" w14:textId="74613B6F"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ALPEX-i do të publikojë të paktën informacionin e mëposhtëm të tregut për Njësinë Kohore të Tregut </w:t>
      </w:r>
      <w:r w:rsidR="006155FB" w:rsidRPr="00D80F5A">
        <w:rPr>
          <w:rFonts w:cs="Arial"/>
        </w:rPr>
        <w:t>p</w:t>
      </w:r>
      <w:r w:rsidRPr="00D80F5A">
        <w:rPr>
          <w:rFonts w:cs="Arial"/>
        </w:rPr>
        <w:t>ë</w:t>
      </w:r>
      <w:r w:rsidR="006155FB" w:rsidRPr="00D80F5A">
        <w:rPr>
          <w:rFonts w:cs="Arial"/>
        </w:rPr>
        <w:t>r</w:t>
      </w:r>
      <w:r w:rsidRPr="00D80F5A">
        <w:rPr>
          <w:rFonts w:cs="Arial"/>
        </w:rPr>
        <w:t xml:space="preserve"> çdo Ditë Livrimi </w:t>
      </w:r>
      <w:r w:rsidR="0041471C" w:rsidRPr="00D80F5A">
        <w:rPr>
          <w:rFonts w:cs="Arial"/>
        </w:rPr>
        <w:t>gjashtë</w:t>
      </w:r>
      <w:r w:rsidRPr="00D80F5A">
        <w:rPr>
          <w:rFonts w:cs="Arial"/>
        </w:rPr>
        <w:t>dhjetë (60) minuta pas publikimit të Rezultateve të Tregut të Ditës n</w:t>
      </w:r>
      <w:r w:rsidRPr="00D80F5A">
        <w:rPr>
          <w:rFonts w:cs="Arial"/>
          <w:bCs/>
        </w:rPr>
        <w:t>ë Avancë</w:t>
      </w:r>
      <w:r w:rsidRPr="00D80F5A">
        <w:rPr>
          <w:rFonts w:cs="Arial"/>
        </w:rPr>
        <w:t xml:space="preserve">, duke </w:t>
      </w:r>
      <w:r w:rsidR="00C16529" w:rsidRPr="00D80F5A">
        <w:rPr>
          <w:rFonts w:cs="Arial"/>
        </w:rPr>
        <w:t xml:space="preserve">ruajtur </w:t>
      </w:r>
      <w:r w:rsidRPr="00D80F5A">
        <w:rPr>
          <w:rFonts w:cs="Arial"/>
        </w:rPr>
        <w:t>konfidencialiteti</w:t>
      </w:r>
      <w:r w:rsidR="00C16529" w:rsidRPr="00D80F5A">
        <w:rPr>
          <w:rFonts w:cs="Arial"/>
        </w:rPr>
        <w:t>n</w:t>
      </w:r>
      <w:r w:rsidRPr="00D80F5A">
        <w:rPr>
          <w:rFonts w:cs="Arial"/>
        </w:rPr>
        <w:t>, dhe do të mbajë një arkiv të këtij informacioni për pesë (5) vjet, të arritshëm për të gjithë Anëtarët e Bursës dhe palët e tjera të interesuara.</w:t>
      </w:r>
      <w:r w:rsidR="0041471C" w:rsidRPr="00D80F5A">
        <w:rPr>
          <w:rFonts w:cs="Arial"/>
        </w:rPr>
        <w:t xml:space="preserve"> </w:t>
      </w:r>
    </w:p>
    <w:p w14:paraId="279A600A" w14:textId="5CA62945" w:rsidR="009F28E8" w:rsidRPr="00D80F5A" w:rsidRDefault="006C1C8A" w:rsidP="00E54116">
      <w:pPr>
        <w:pStyle w:val="CERLEVEL5"/>
        <w:numPr>
          <w:ilvl w:val="4"/>
          <w:numId w:val="33"/>
        </w:numPr>
        <w:spacing w:after="0" w:line="276" w:lineRule="auto"/>
        <w:ind w:left="1609"/>
        <w:rPr>
          <w:rFonts w:cs="Arial"/>
        </w:rPr>
      </w:pPr>
      <w:r w:rsidRPr="00D80F5A">
        <w:rPr>
          <w:rFonts w:cs="Arial"/>
          <w:lang w:val="sq-AL" w:eastAsia="en-IE"/>
        </w:rPr>
        <w:t xml:space="preserve">kurbat e </w:t>
      </w:r>
      <w:r w:rsidRPr="00D80F5A">
        <w:rPr>
          <w:rFonts w:cs="Arial"/>
          <w:lang w:eastAsia="en-IE"/>
        </w:rPr>
        <w:t>grupuara</w:t>
      </w:r>
      <w:r w:rsidRPr="00D80F5A">
        <w:rPr>
          <w:rFonts w:cs="Arial"/>
          <w:lang w:val="sq-AL" w:eastAsia="en-IE"/>
        </w:rPr>
        <w:t xml:space="preserve"> dhe anonime të shitjes dhe blerjes të përfshira në Librin e </w:t>
      </w:r>
      <w:r w:rsidRPr="00D80F5A">
        <w:rPr>
          <w:rFonts w:cs="Arial"/>
          <w:lang w:eastAsia="en-IE"/>
        </w:rPr>
        <w:t>Urdhë</w:t>
      </w:r>
      <w:r w:rsidRPr="00D80F5A">
        <w:rPr>
          <w:rFonts w:cs="Arial"/>
          <w:bCs/>
        </w:rPr>
        <w:t>rporosive</w:t>
      </w:r>
      <w:r w:rsidRPr="00D80F5A">
        <w:rPr>
          <w:rFonts w:cs="Arial"/>
          <w:lang w:eastAsia="en-IE"/>
        </w:rPr>
        <w:t xml:space="preserve"> </w:t>
      </w:r>
      <w:r w:rsidR="009F28E8" w:rsidRPr="00D80F5A">
        <w:rPr>
          <w:rFonts w:cs="Arial"/>
          <w:lang w:eastAsia="en-IE"/>
        </w:rPr>
        <w:t>Lokale;</w:t>
      </w:r>
    </w:p>
    <w:p w14:paraId="686324F1" w14:textId="7D0C7F47" w:rsidR="009F28E8" w:rsidRPr="00D80F5A" w:rsidRDefault="009F28E8" w:rsidP="00E54116">
      <w:pPr>
        <w:pStyle w:val="CERLEVEL5"/>
        <w:numPr>
          <w:ilvl w:val="4"/>
          <w:numId w:val="33"/>
        </w:numPr>
        <w:spacing w:after="0" w:line="276" w:lineRule="auto"/>
        <w:ind w:left="1609"/>
        <w:rPr>
          <w:rFonts w:cs="Arial"/>
        </w:rPr>
      </w:pPr>
      <w:r w:rsidRPr="00D80F5A">
        <w:rPr>
          <w:rFonts w:cs="Arial"/>
          <w:lang w:eastAsia="en-IE"/>
        </w:rPr>
        <w:t>statistikat mbi numrin e përgjithshëm të Urdhër</w:t>
      </w:r>
      <w:r w:rsidR="006155FB" w:rsidRPr="00D80F5A">
        <w:rPr>
          <w:rFonts w:cs="Arial"/>
          <w:lang w:eastAsia="en-IE"/>
        </w:rPr>
        <w:t>p</w:t>
      </w:r>
      <w:r w:rsidRPr="00D80F5A">
        <w:rPr>
          <w:rFonts w:cs="Arial"/>
          <w:lang w:eastAsia="en-IE"/>
        </w:rPr>
        <w:t>orosive Bllok të paraqitura dhe të pranuara, së bashku me shumën e sasive të ofruara dhe të pranuara të energjisë në Urdh</w:t>
      </w:r>
      <w:r w:rsidRPr="00D80F5A">
        <w:rPr>
          <w:rFonts w:cs="Arial"/>
          <w:bCs/>
        </w:rPr>
        <w:t>ë</w:t>
      </w:r>
      <w:r w:rsidRPr="00D80F5A">
        <w:rPr>
          <w:rFonts w:cs="Arial"/>
          <w:lang w:eastAsia="en-IE"/>
        </w:rPr>
        <w:t>r</w:t>
      </w:r>
      <w:r w:rsidR="009D75C3" w:rsidRPr="00D80F5A">
        <w:rPr>
          <w:rFonts w:cs="Arial"/>
          <w:lang w:eastAsia="en-IE"/>
        </w:rPr>
        <w:t>p</w:t>
      </w:r>
      <w:r w:rsidRPr="00D80F5A">
        <w:rPr>
          <w:rFonts w:cs="Arial"/>
          <w:lang w:eastAsia="en-IE"/>
        </w:rPr>
        <w:t>orosi</w:t>
      </w:r>
      <w:r w:rsidR="009D75C3" w:rsidRPr="00D80F5A">
        <w:rPr>
          <w:rFonts w:cs="Arial"/>
          <w:lang w:eastAsia="en-IE"/>
        </w:rPr>
        <w:t xml:space="preserve"> n</w:t>
      </w:r>
      <w:r w:rsidRPr="00D80F5A">
        <w:rPr>
          <w:rFonts w:cs="Arial"/>
          <w:bCs/>
        </w:rPr>
        <w:t xml:space="preserve">ë </w:t>
      </w:r>
      <w:r w:rsidRPr="00D80F5A">
        <w:rPr>
          <w:rFonts w:cs="Arial"/>
          <w:lang w:eastAsia="en-IE"/>
        </w:rPr>
        <w:t>Bllok;</w:t>
      </w:r>
    </w:p>
    <w:p w14:paraId="3E8D2311" w14:textId="223894B7" w:rsidR="009F28E8" w:rsidRPr="00D80F5A" w:rsidRDefault="009F28E8" w:rsidP="00E54116">
      <w:pPr>
        <w:pStyle w:val="CERLEVEL5"/>
        <w:numPr>
          <w:ilvl w:val="4"/>
          <w:numId w:val="33"/>
        </w:numPr>
        <w:spacing w:after="0" w:line="276" w:lineRule="auto"/>
        <w:ind w:left="1609"/>
        <w:rPr>
          <w:rFonts w:cs="Arial"/>
        </w:rPr>
      </w:pPr>
      <w:r w:rsidRPr="00D80F5A">
        <w:rPr>
          <w:rFonts w:cs="Arial"/>
          <w:lang w:eastAsia="en-IE"/>
        </w:rPr>
        <w:t>Çmimet e Kler</w:t>
      </w:r>
      <w:r w:rsidR="006155FB" w:rsidRPr="00D80F5A">
        <w:rPr>
          <w:rFonts w:cs="Arial"/>
          <w:lang w:eastAsia="en-IE"/>
        </w:rPr>
        <w:t>ues</w:t>
      </w:r>
      <w:r w:rsidRPr="00D80F5A">
        <w:rPr>
          <w:rFonts w:cs="Arial"/>
          <w:lang w:eastAsia="en-IE"/>
        </w:rPr>
        <w:t xml:space="preserve">  të Tregut për Zonë Ofert</w:t>
      </w:r>
      <w:r w:rsidR="002C29EF" w:rsidRPr="00D80F5A">
        <w:rPr>
          <w:rFonts w:cs="Arial"/>
          <w:lang w:eastAsia="en-IE"/>
        </w:rPr>
        <w:t>imit</w:t>
      </w:r>
      <w:r w:rsidRPr="00D80F5A">
        <w:rPr>
          <w:rFonts w:cs="Arial"/>
          <w:lang w:eastAsia="en-IE"/>
        </w:rPr>
        <w:t>, dhe</w:t>
      </w:r>
    </w:p>
    <w:p w14:paraId="47872422" w14:textId="5F583A80" w:rsidR="009F28E8" w:rsidRPr="00D80F5A" w:rsidRDefault="00B60958" w:rsidP="00E54116">
      <w:pPr>
        <w:pStyle w:val="CERLEVEL5"/>
        <w:numPr>
          <w:ilvl w:val="4"/>
          <w:numId w:val="33"/>
        </w:numPr>
        <w:spacing w:after="0" w:line="276" w:lineRule="auto"/>
        <w:ind w:left="1609"/>
        <w:rPr>
          <w:rFonts w:cs="Arial"/>
        </w:rPr>
      </w:pPr>
      <w:r w:rsidRPr="00D80F5A">
        <w:rPr>
          <w:rFonts w:cs="Arial"/>
          <w:lang w:eastAsia="en-IE"/>
        </w:rPr>
        <w:t>Skedulimi</w:t>
      </w:r>
      <w:r w:rsidR="009F28E8" w:rsidRPr="00D80F5A">
        <w:rPr>
          <w:rFonts w:cs="Arial"/>
          <w:lang w:eastAsia="en-IE"/>
        </w:rPr>
        <w:t xml:space="preserve"> </w:t>
      </w:r>
      <w:r w:rsidRPr="00D80F5A">
        <w:rPr>
          <w:rFonts w:cs="Arial"/>
          <w:lang w:eastAsia="en-IE"/>
        </w:rPr>
        <w:t>i</w:t>
      </w:r>
      <w:r w:rsidR="009F28E8" w:rsidRPr="00D80F5A">
        <w:rPr>
          <w:rFonts w:cs="Arial"/>
          <w:lang w:eastAsia="en-IE"/>
        </w:rPr>
        <w:t xml:space="preserve"> </w:t>
      </w:r>
      <w:r w:rsidR="009D75C3" w:rsidRPr="00D80F5A">
        <w:rPr>
          <w:rFonts w:cs="Arial"/>
          <w:lang w:eastAsia="en-IE"/>
        </w:rPr>
        <w:t>Grupuar</w:t>
      </w:r>
      <w:r w:rsidR="009F28E8" w:rsidRPr="00D80F5A">
        <w:rPr>
          <w:rFonts w:cs="Arial"/>
          <w:lang w:eastAsia="en-IE"/>
        </w:rPr>
        <w:t xml:space="preserve"> </w:t>
      </w:r>
      <w:r w:rsidRPr="00D80F5A">
        <w:rPr>
          <w:rFonts w:cs="Arial"/>
          <w:lang w:eastAsia="en-IE"/>
        </w:rPr>
        <w:t>i</w:t>
      </w:r>
      <w:r w:rsidR="009F28E8" w:rsidRPr="00D80F5A">
        <w:rPr>
          <w:rFonts w:cs="Arial"/>
          <w:lang w:eastAsia="en-IE"/>
        </w:rPr>
        <w:t xml:space="preserve"> Tregut </w:t>
      </w:r>
      <w:r w:rsidRPr="00D80F5A">
        <w:rPr>
          <w:rFonts w:cs="Arial"/>
          <w:lang w:eastAsia="en-IE"/>
        </w:rPr>
        <w:t>për</w:t>
      </w:r>
      <w:r w:rsidR="009F28E8" w:rsidRPr="00D80F5A">
        <w:rPr>
          <w:rFonts w:cs="Arial"/>
          <w:lang w:eastAsia="en-IE"/>
        </w:rPr>
        <w:t xml:space="preserve"> cdo energji të injektuar dhe të </w:t>
      </w:r>
      <w:r w:rsidR="006C1C8A" w:rsidRPr="00D80F5A">
        <w:rPr>
          <w:rFonts w:cs="Arial"/>
          <w:lang w:eastAsia="en-IE"/>
        </w:rPr>
        <w:t>tërhequr</w:t>
      </w:r>
      <w:r w:rsidR="009F28E8" w:rsidRPr="00D80F5A">
        <w:rPr>
          <w:rFonts w:cs="Arial"/>
          <w:lang w:eastAsia="en-IE"/>
        </w:rPr>
        <w:t xml:space="preserve"> </w:t>
      </w:r>
      <w:r w:rsidRPr="00D80F5A">
        <w:rPr>
          <w:rFonts w:cs="Arial"/>
          <w:lang w:eastAsia="en-IE"/>
        </w:rPr>
        <w:t>për</w:t>
      </w:r>
      <w:r w:rsidR="009F28E8" w:rsidRPr="00D80F5A">
        <w:rPr>
          <w:rFonts w:cs="Arial"/>
          <w:lang w:eastAsia="en-IE"/>
        </w:rPr>
        <w:t xml:space="preserve"> Zon</w:t>
      </w:r>
      <w:r w:rsidR="004E59E5" w:rsidRPr="00D80F5A">
        <w:rPr>
          <w:rFonts w:cs="Arial"/>
        </w:rPr>
        <w:t>ë</w:t>
      </w:r>
      <w:r w:rsidR="009F28E8" w:rsidRPr="00D80F5A">
        <w:rPr>
          <w:rFonts w:cs="Arial"/>
          <w:lang w:eastAsia="en-IE"/>
        </w:rPr>
        <w:t xml:space="preserve"> Ofe</w:t>
      </w:r>
      <w:r w:rsidR="004E59E5" w:rsidRPr="00D80F5A">
        <w:rPr>
          <w:rFonts w:cs="Arial"/>
          <w:lang w:eastAsia="en-IE"/>
        </w:rPr>
        <w:t>r</w:t>
      </w:r>
      <w:r w:rsidR="009F28E8" w:rsidRPr="00D80F5A">
        <w:rPr>
          <w:rFonts w:cs="Arial"/>
          <w:lang w:eastAsia="en-IE"/>
        </w:rPr>
        <w:t xml:space="preserve">timi </w:t>
      </w:r>
      <w:r w:rsidRPr="00D80F5A">
        <w:rPr>
          <w:rFonts w:cs="Arial"/>
          <w:lang w:eastAsia="en-IE"/>
        </w:rPr>
        <w:t>për</w:t>
      </w:r>
      <w:r w:rsidR="009F28E8" w:rsidRPr="00D80F5A">
        <w:rPr>
          <w:rFonts w:cs="Arial"/>
          <w:lang w:eastAsia="en-IE"/>
        </w:rPr>
        <w:t xml:space="preserve"> </w:t>
      </w:r>
      <w:r w:rsidR="009D75C3" w:rsidRPr="00D80F5A">
        <w:rPr>
          <w:rFonts w:cs="Arial"/>
          <w:lang w:eastAsia="en-IE"/>
        </w:rPr>
        <w:t>ç</w:t>
      </w:r>
      <w:r w:rsidR="009F28E8" w:rsidRPr="00D80F5A">
        <w:rPr>
          <w:rFonts w:cs="Arial"/>
          <w:lang w:eastAsia="en-IE"/>
        </w:rPr>
        <w:t>do Njësi Kohore Tregu, dhe</w:t>
      </w:r>
    </w:p>
    <w:p w14:paraId="268207D7" w14:textId="3D111360" w:rsidR="009F28E8" w:rsidRPr="00D80F5A" w:rsidRDefault="009F28E8" w:rsidP="00E54116">
      <w:pPr>
        <w:pStyle w:val="CERLEVEL5"/>
        <w:numPr>
          <w:ilvl w:val="4"/>
          <w:numId w:val="33"/>
        </w:numPr>
        <w:spacing w:after="0" w:line="276" w:lineRule="auto"/>
        <w:ind w:left="1609"/>
        <w:rPr>
          <w:rFonts w:cs="Arial"/>
        </w:rPr>
      </w:pPr>
      <w:r w:rsidRPr="00D80F5A">
        <w:rPr>
          <w:rFonts w:cs="Arial"/>
          <w:lang w:eastAsia="en-IE"/>
        </w:rPr>
        <w:t xml:space="preserve">çdo informacion tjetër që mund të </w:t>
      </w:r>
      <w:r w:rsidR="006155FB" w:rsidRPr="00D80F5A">
        <w:rPr>
          <w:rFonts w:cs="Arial"/>
          <w:lang w:eastAsia="en-IE"/>
        </w:rPr>
        <w:t>p</w:t>
      </w:r>
      <w:r w:rsidR="006155FB" w:rsidRPr="00D80F5A">
        <w:rPr>
          <w:rFonts w:cs="Arial"/>
        </w:rPr>
        <w:t>ër</w:t>
      </w:r>
      <w:r w:rsidRPr="00D80F5A">
        <w:rPr>
          <w:rFonts w:cs="Arial"/>
          <w:lang w:eastAsia="en-IE"/>
        </w:rPr>
        <w:t xml:space="preserve">caktohet </w:t>
      </w:r>
      <w:r w:rsidR="006155FB" w:rsidRPr="00D80F5A">
        <w:rPr>
          <w:rFonts w:cs="Arial"/>
          <w:lang w:eastAsia="en-IE"/>
        </w:rPr>
        <w:t xml:space="preserve">si </w:t>
      </w:r>
      <w:r w:rsidRPr="00D80F5A">
        <w:rPr>
          <w:rFonts w:cs="Arial"/>
          <w:lang w:eastAsia="en-IE"/>
        </w:rPr>
        <w:t>një Vendim i Autoriteti Rregullator mbi rekomandimin e ALPEX-it.</w:t>
      </w:r>
    </w:p>
    <w:p w14:paraId="657394A0" w14:textId="2FAC8108"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ALPEX-i do të përgatisë dhe botojë në faqen e tij të </w:t>
      </w:r>
      <w:r w:rsidR="00393A8B" w:rsidRPr="00D80F5A">
        <w:rPr>
          <w:rFonts w:cs="Arial"/>
        </w:rPr>
        <w:t>ueb-it</w:t>
      </w:r>
      <w:r w:rsidRPr="00D80F5A">
        <w:rPr>
          <w:rFonts w:cs="Arial"/>
        </w:rPr>
        <w:t xml:space="preserve"> raporte mujore me të paktën shifrat e mësipërme të </w:t>
      </w:r>
      <w:r w:rsidR="006C1C8A" w:rsidRPr="00D80F5A">
        <w:rPr>
          <w:rFonts w:cs="Arial"/>
        </w:rPr>
        <w:t>grupuara</w:t>
      </w:r>
      <w:r w:rsidRPr="00D80F5A">
        <w:rPr>
          <w:rFonts w:cs="Arial"/>
        </w:rPr>
        <w:t xml:space="preserve"> në bazë mujore.</w:t>
      </w:r>
    </w:p>
    <w:p w14:paraId="1E19AFF2"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Publikimi i informacionit</w:t>
      </w:r>
    </w:p>
    <w:p w14:paraId="5A7F8704" w14:textId="3C921A92"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ALPEX-i ofron informacion në kohë mbi Tregjet e Ditës në Avancë dhe atë Brenda së Njëjtës Ditë si për seksionet H.5.3 dhe sipas Vendimeve Teknike  </w:t>
      </w:r>
      <w:r w:rsidR="006C1C8A" w:rsidRPr="00D80F5A">
        <w:rPr>
          <w:rFonts w:cs="Arial"/>
          <w:lang w:val="sq-AL"/>
        </w:rPr>
        <w:t>p</w:t>
      </w:r>
      <w:r w:rsidR="006C1C8A" w:rsidRPr="00D80F5A">
        <w:rPr>
          <w:rFonts w:cs="Arial"/>
          <w:bCs/>
          <w:lang w:val="sq-AL"/>
        </w:rPr>
        <w:t>ërkatëse</w:t>
      </w:r>
      <w:r w:rsidRPr="00D80F5A">
        <w:rPr>
          <w:rFonts w:cs="Arial"/>
          <w:bCs/>
        </w:rPr>
        <w:t xml:space="preserve"> </w:t>
      </w:r>
      <w:r w:rsidRPr="00D80F5A">
        <w:rPr>
          <w:rFonts w:cs="Arial"/>
        </w:rPr>
        <w:t>në një mënyrë transparente, duke pranuar s</w:t>
      </w:r>
      <w:r w:rsidR="00B76791" w:rsidRPr="00D80F5A">
        <w:rPr>
          <w:rFonts w:cs="Arial"/>
        </w:rPr>
        <w:t>e</w:t>
      </w:r>
      <w:r w:rsidRPr="00D80F5A">
        <w:rPr>
          <w:rFonts w:cs="Arial"/>
        </w:rPr>
        <w:t xml:space="preserve"> Anëtarët e Bursës mund ta përdorin këtë informacion për të marrë pjesë në Tregje.</w:t>
      </w:r>
    </w:p>
    <w:p w14:paraId="696B95D1"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Megjithatë, kur informacioni i kërkuar është i papërfunduar ose i pasaktë nuk lind asnjë përgjegjësi, me kusht që ALPEX-i të ketë bërë përpjekje të arsyeshme për të siguruar informacion të saktë në kohë dhe jo diskriminues.</w:t>
      </w:r>
    </w:p>
    <w:p w14:paraId="5F5F6C4F" w14:textId="601B3BC9"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Burimi kryesor i informacionit të publikuar në treg është faqja e </w:t>
      </w:r>
      <w:r w:rsidR="00393A8B" w:rsidRPr="00D80F5A">
        <w:rPr>
          <w:rFonts w:cs="Arial"/>
        </w:rPr>
        <w:t>ueb-it</w:t>
      </w:r>
      <w:r w:rsidRPr="00D80F5A">
        <w:rPr>
          <w:rFonts w:cs="Arial"/>
        </w:rPr>
        <w:t xml:space="preserve"> të ALPEX-it. Të gjitha informacionet e tregut në faqen e </w:t>
      </w:r>
      <w:r w:rsidR="00393A8B" w:rsidRPr="00D80F5A">
        <w:rPr>
          <w:rFonts w:cs="Arial"/>
        </w:rPr>
        <w:t xml:space="preserve">ueb-it </w:t>
      </w:r>
      <w:r w:rsidRPr="00D80F5A">
        <w:rPr>
          <w:rFonts w:cs="Arial"/>
        </w:rPr>
        <w:t xml:space="preserve">të ALPEX-it janë </w:t>
      </w:r>
      <w:r w:rsidRPr="00D80F5A">
        <w:rPr>
          <w:rFonts w:cs="Arial"/>
        </w:rPr>
        <w:lastRenderedPageBreak/>
        <w:t>të disponueshme publikisht në një format lehtësisht të arritshëm dhe të editueshëm.</w:t>
      </w:r>
    </w:p>
    <w:p w14:paraId="6ACAF66D" w14:textId="4CFF46D0"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Informacioni shtesë dhe detajet teknike në lidhje me të dhënat e ofruara nga ALPEX-i mund të specifikohen me një Vendim të ALPEX-it i cili </w:t>
      </w:r>
      <w:r w:rsidR="000D5514" w:rsidRPr="00D80F5A">
        <w:rPr>
          <w:rFonts w:cs="Arial"/>
        </w:rPr>
        <w:t>do të</w:t>
      </w:r>
      <w:r w:rsidRPr="00D80F5A">
        <w:rPr>
          <w:rFonts w:cs="Arial"/>
        </w:rPr>
        <w:t xml:space="preserve"> </w:t>
      </w:r>
      <w:r w:rsidR="00254AC0" w:rsidRPr="00D80F5A">
        <w:rPr>
          <w:rFonts w:cs="Arial"/>
        </w:rPr>
        <w:t>publikohet</w:t>
      </w:r>
      <w:r w:rsidRPr="00D80F5A">
        <w:rPr>
          <w:rFonts w:cs="Arial"/>
        </w:rPr>
        <w:t xml:space="preserve"> në faqen e tij të ueb-it.</w:t>
      </w:r>
    </w:p>
    <w:p w14:paraId="075CAABD"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Transparenca</w:t>
      </w:r>
    </w:p>
    <w:p w14:paraId="090EC0F2" w14:textId="35D6A204"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ALPEX-i respekton parimin e transparencës dhe </w:t>
      </w:r>
      <w:r w:rsidR="00A57BE9" w:rsidRPr="00D80F5A">
        <w:rPr>
          <w:rFonts w:cs="Arial"/>
        </w:rPr>
        <w:t>publikon</w:t>
      </w:r>
      <w:r w:rsidRPr="00D80F5A">
        <w:rPr>
          <w:rFonts w:cs="Arial"/>
        </w:rPr>
        <w:t xml:space="preserve"> statistikat që grumbullon mbi tregtimin në kuadrin e ETSS-së.</w:t>
      </w:r>
    </w:p>
    <w:p w14:paraId="160CC4CE" w14:textId="490E6313"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ALPEX-i ofron informacion për publikun, dhe në veçanti për Anëtarët </w:t>
      </w:r>
      <w:r w:rsidRPr="00D80F5A">
        <w:rPr>
          <w:rFonts w:cs="Arial"/>
          <w:bCs/>
        </w:rPr>
        <w:t xml:space="preserve">e </w:t>
      </w:r>
      <w:r w:rsidRPr="00D80F5A">
        <w:rPr>
          <w:rFonts w:cs="Arial"/>
        </w:rPr>
        <w:t xml:space="preserve">Bursës, </w:t>
      </w:r>
      <w:r w:rsidR="00582FFA" w:rsidRPr="00D80F5A">
        <w:rPr>
          <w:rFonts w:cs="Arial"/>
        </w:rPr>
        <w:t>kur i kërkohet</w:t>
      </w:r>
      <w:r w:rsidRPr="00D80F5A">
        <w:rPr>
          <w:rFonts w:cs="Arial"/>
        </w:rPr>
        <w:t>, në përputhje me dispozitat e Rregullave të ALPEX-it. ALPEX-i siguron që zbulimi i hollësive dhe informacionit që mban nuk u jep avantazhe të padrejta tregtare ose konkurruese palëve të treta, dhe në veçanti Anëtarëve të Bursës.</w:t>
      </w:r>
    </w:p>
    <w:p w14:paraId="02E6D1DB"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Detyrimi për të dhënë informacion duhet t</w:t>
      </w:r>
      <w:r w:rsidRPr="00D80F5A">
        <w:rPr>
          <w:rFonts w:cs="Arial"/>
          <w:bCs/>
        </w:rPr>
        <w:t>ë përmbushë</w:t>
      </w:r>
      <w:r w:rsidRPr="00D80F5A">
        <w:rPr>
          <w:rFonts w:cs="Arial"/>
        </w:rPr>
        <w:t xml:space="preserve"> respektimin e parimit të sekretit tregtar. Stafi i ALPEX-it gjithashtu ka detyrimin për të respektuar parimin e konfidencialitetit.</w:t>
      </w:r>
    </w:p>
    <w:p w14:paraId="6C0D68D1"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Është përgjegjësi e ALPEX-it të mbajë informacionin e përditësuar të tregut sa më transparent q</w:t>
      </w:r>
      <w:r w:rsidRPr="00D80F5A">
        <w:rPr>
          <w:rFonts w:cs="Arial"/>
          <w:bCs/>
        </w:rPr>
        <w:t xml:space="preserve">ë </w:t>
      </w:r>
      <w:r w:rsidRPr="00D80F5A">
        <w:rPr>
          <w:rFonts w:cs="Arial"/>
        </w:rPr>
        <w:t>të jetë e mundur.</w:t>
      </w:r>
    </w:p>
    <w:p w14:paraId="597B04D9" w14:textId="77777777" w:rsidR="009F28E8" w:rsidRPr="00D80F5A" w:rsidRDefault="009F28E8" w:rsidP="00E54116">
      <w:pPr>
        <w:pStyle w:val="CERLEVEL3"/>
        <w:numPr>
          <w:ilvl w:val="2"/>
          <w:numId w:val="33"/>
        </w:numPr>
        <w:spacing w:after="0" w:line="276" w:lineRule="auto"/>
        <w:ind w:left="900" w:hanging="900"/>
        <w:rPr>
          <w:rFonts w:cs="Arial"/>
        </w:rPr>
      </w:pPr>
      <w:bookmarkStart w:id="756" w:name="_Toc19265962"/>
      <w:bookmarkStart w:id="757" w:name="_Toc112612838"/>
      <w:r w:rsidRPr="00D80F5A">
        <w:rPr>
          <w:rFonts w:cs="Arial"/>
        </w:rPr>
        <w:t>Mbledhja e të dhënave për Rregulloren REMIT</w:t>
      </w:r>
      <w:bookmarkEnd w:id="756"/>
      <w:bookmarkEnd w:id="757"/>
    </w:p>
    <w:p w14:paraId="5F75F164"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Kur informacioni ose të dhënat kërkohen nga një Autoritet Përkatës në përputhje me kapitullin D, Anëtarët e Bursës duhet të japin informacione ose të dhëna të tilla në kohë, në mënyrë të saktë.</w:t>
      </w:r>
    </w:p>
    <w:p w14:paraId="4ABA6D22" w14:textId="77777777" w:rsidR="009F28E8" w:rsidRPr="00D80F5A" w:rsidRDefault="009F28E8" w:rsidP="00E54116">
      <w:pPr>
        <w:pStyle w:val="CERLEVEL2"/>
        <w:numPr>
          <w:ilvl w:val="1"/>
          <w:numId w:val="33"/>
        </w:numPr>
        <w:spacing w:after="0" w:line="276" w:lineRule="auto"/>
        <w:ind w:left="900" w:hanging="900"/>
        <w:rPr>
          <w:rFonts w:cs="Arial"/>
          <w:szCs w:val="24"/>
        </w:rPr>
      </w:pPr>
      <w:bookmarkStart w:id="758" w:name="_Ref475632110"/>
      <w:bookmarkStart w:id="759" w:name="_Toc19265963"/>
      <w:bookmarkStart w:id="760" w:name="_Hlk111658870"/>
      <w:bookmarkStart w:id="761" w:name="_Toc112612839"/>
      <w:bookmarkEnd w:id="747"/>
      <w:r w:rsidRPr="00D80F5A">
        <w:rPr>
          <w:rFonts w:cs="Arial"/>
          <w:szCs w:val="24"/>
        </w:rPr>
        <w:t>Konfidencialiteti</w:t>
      </w:r>
      <w:bookmarkEnd w:id="758"/>
      <w:bookmarkEnd w:id="759"/>
      <w:bookmarkEnd w:id="761"/>
    </w:p>
    <w:p w14:paraId="6CF98917" w14:textId="77777777" w:rsidR="009F28E8" w:rsidRPr="00D80F5A" w:rsidRDefault="009F28E8" w:rsidP="00E54116">
      <w:pPr>
        <w:pStyle w:val="CERLEVEL3"/>
        <w:numPr>
          <w:ilvl w:val="2"/>
          <w:numId w:val="33"/>
        </w:numPr>
        <w:spacing w:after="0" w:line="276" w:lineRule="auto"/>
        <w:ind w:left="900" w:hanging="900"/>
        <w:rPr>
          <w:rFonts w:cs="Arial"/>
        </w:rPr>
      </w:pPr>
      <w:bookmarkStart w:id="762" w:name="_Toc19265964"/>
      <w:bookmarkStart w:id="763" w:name="_Toc112612840"/>
      <w:r w:rsidRPr="00D80F5A">
        <w:rPr>
          <w:rFonts w:cs="Arial"/>
        </w:rPr>
        <w:t>Përkufizimet</w:t>
      </w:r>
      <w:bookmarkEnd w:id="762"/>
      <w:bookmarkEnd w:id="763"/>
    </w:p>
    <w:p w14:paraId="3C0D2C18" w14:textId="43A40362" w:rsidR="009F28E8" w:rsidRPr="00D80F5A" w:rsidRDefault="009F28E8" w:rsidP="00E54116">
      <w:pPr>
        <w:pStyle w:val="CERLEVEL4"/>
        <w:numPr>
          <w:ilvl w:val="3"/>
          <w:numId w:val="33"/>
        </w:numPr>
        <w:spacing w:after="0" w:line="276" w:lineRule="auto"/>
        <w:ind w:left="900" w:hanging="900"/>
        <w:rPr>
          <w:rFonts w:cs="Arial"/>
        </w:rPr>
      </w:pPr>
      <w:r w:rsidRPr="00D80F5A">
        <w:rPr>
          <w:rFonts w:cs="Arial"/>
          <w:b/>
        </w:rPr>
        <w:t>Informacion Konfidencial</w:t>
      </w:r>
      <w:r w:rsidRPr="00D80F5A">
        <w:rPr>
          <w:rFonts w:cs="Arial"/>
        </w:rPr>
        <w:t xml:space="preserve"> do të thotë, në lidhje me çdo Palë, informacion i cili është përcaktuar me shkrim nga ajo Palë si "</w:t>
      </w:r>
      <w:r w:rsidR="009D75C3" w:rsidRPr="00D80F5A">
        <w:rPr>
          <w:rFonts w:cs="Arial"/>
        </w:rPr>
        <w:t>I</w:t>
      </w:r>
      <w:r w:rsidRPr="00D80F5A">
        <w:rPr>
          <w:rFonts w:cs="Arial"/>
        </w:rPr>
        <w:t xml:space="preserve">nformacion </w:t>
      </w:r>
      <w:r w:rsidR="009D75C3" w:rsidRPr="00D80F5A">
        <w:rPr>
          <w:rFonts w:cs="Arial"/>
        </w:rPr>
        <w:t>K</w:t>
      </w:r>
      <w:r w:rsidRPr="00D80F5A">
        <w:rPr>
          <w:rFonts w:cs="Arial"/>
        </w:rPr>
        <w:t xml:space="preserve">onfidencial", ose që do të konsiderohej si konfidencial nga natyra e tij dhe që zbulohet në lidhje me këto Rregulla të ALPEX-it, Procedurat, Marrëveshjen e Anëtarësimit në Bursë ose veprimtarinë e Palës që zbulon </w:t>
      </w:r>
      <w:r w:rsidR="003E098F" w:rsidRPr="00D80F5A">
        <w:rPr>
          <w:rFonts w:cs="Arial"/>
        </w:rPr>
        <w:t>informacionin,</w:t>
      </w:r>
      <w:r w:rsidRPr="00D80F5A">
        <w:rPr>
          <w:rFonts w:cs="Arial"/>
        </w:rPr>
        <w:t>në lidhje me këto Rregulla të ALPEX-it. Informacioni konfidencial nuk duhet të përfshijë:</w:t>
      </w:r>
    </w:p>
    <w:p w14:paraId="60616E8E" w14:textId="77777777"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ekzistencën dhe kushtet e këtyre Rregullave të ALPEX-it, Procedurat ose Marrëveshjen e Anëtarësimit në Bursë; dhe</w:t>
      </w:r>
    </w:p>
    <w:p w14:paraId="14DB35A0" w14:textId="20CA5E59"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Regjistrimet e të dhënave ose informacioni i cili është në kohën përkatëse që kërkohet të publikohet në përputhje me këto Rregulla </w:t>
      </w:r>
      <w:r w:rsidR="00A57BE9" w:rsidRPr="00D80F5A">
        <w:rPr>
          <w:rFonts w:cs="Arial"/>
        </w:rPr>
        <w:t xml:space="preserve">të ALPEX-it </w:t>
      </w:r>
      <w:r w:rsidRPr="00D80F5A">
        <w:rPr>
          <w:rFonts w:cs="Arial"/>
        </w:rPr>
        <w:t>ose Procedura</w:t>
      </w:r>
      <w:r w:rsidR="00A57BE9" w:rsidRPr="00D80F5A">
        <w:rPr>
          <w:rFonts w:cs="Arial"/>
        </w:rPr>
        <w:t>.</w:t>
      </w:r>
      <w:r w:rsidRPr="00D80F5A">
        <w:rPr>
          <w:rFonts w:cs="Arial"/>
        </w:rPr>
        <w:t xml:space="preserve"> </w:t>
      </w:r>
    </w:p>
    <w:p w14:paraId="38A4EE27" w14:textId="0105E0FC" w:rsidR="009F28E8" w:rsidRPr="00D80F5A" w:rsidRDefault="009F28E8" w:rsidP="00E54116">
      <w:pPr>
        <w:pStyle w:val="CERLEVEL4"/>
        <w:numPr>
          <w:ilvl w:val="3"/>
          <w:numId w:val="33"/>
        </w:numPr>
        <w:spacing w:after="0" w:line="276" w:lineRule="auto"/>
        <w:ind w:left="900" w:hanging="900"/>
        <w:rPr>
          <w:rFonts w:cs="Arial"/>
          <w:bCs/>
        </w:rPr>
      </w:pPr>
      <w:r w:rsidRPr="00D80F5A">
        <w:rPr>
          <w:rFonts w:cs="Arial"/>
          <w:bCs/>
        </w:rPr>
        <w:t xml:space="preserve">"Aplikimi </w:t>
      </w:r>
      <w:r w:rsidR="00DC3BB7" w:rsidRPr="00D80F5A">
        <w:rPr>
          <w:rFonts w:cs="Arial"/>
          <w:bCs/>
        </w:rPr>
        <w:t>për</w:t>
      </w:r>
      <w:r w:rsidRPr="00D80F5A">
        <w:rPr>
          <w:rFonts w:cs="Arial"/>
          <w:bCs/>
        </w:rPr>
        <w:t xml:space="preserve"> Anëtarësim" dhe çdo informacion tjetër i shkëmbyer si pjesë e marrjes së kapacitetit të Anëtarit të Bursës, si dhe informacioni i Anëtarit të Bursës të përfshirë në regjistrat e mbajtur nga ALPEX-i konsiderohen konfidencialë </w:t>
      </w:r>
      <w:r w:rsidR="008607E4" w:rsidRPr="00D80F5A">
        <w:rPr>
          <w:rFonts w:cs="Arial"/>
          <w:bCs/>
        </w:rPr>
        <w:t>sipas parashikimeve të</w:t>
      </w:r>
      <w:r w:rsidRPr="00D80F5A">
        <w:rPr>
          <w:rFonts w:cs="Arial"/>
          <w:bCs/>
        </w:rPr>
        <w:t xml:space="preserve"> dispozitave më specifike të </w:t>
      </w:r>
      <w:r w:rsidR="00AB33FC" w:rsidRPr="00D80F5A">
        <w:rPr>
          <w:rFonts w:cs="Arial"/>
          <w:bCs/>
        </w:rPr>
        <w:t>s</w:t>
      </w:r>
      <w:r w:rsidRPr="00D80F5A">
        <w:rPr>
          <w:rFonts w:cs="Arial"/>
          <w:bCs/>
        </w:rPr>
        <w:t xml:space="preserve">eksionit </w:t>
      </w:r>
      <w:hyperlink r:id="rId12" w:anchor="_bookmark69" w:history="1">
        <w:r w:rsidR="009D75C3" w:rsidRPr="00D80F5A">
          <w:rPr>
            <w:rStyle w:val="Hyperlink"/>
            <w:rFonts w:eastAsiaTheme="majorEastAsia" w:cs="Arial"/>
            <w:color w:val="auto"/>
          </w:rPr>
          <w:fldChar w:fldCharType="begin"/>
        </w:r>
        <w:r w:rsidR="009D75C3" w:rsidRPr="00D80F5A">
          <w:instrText xml:space="preserve"> REF _Ref475632110 \r \h </w:instrText>
        </w:r>
        <w:r w:rsidR="00D80F5A">
          <w:rPr>
            <w:rStyle w:val="Hyperlink"/>
            <w:rFonts w:eastAsiaTheme="majorEastAsia" w:cs="Arial"/>
            <w:color w:val="auto"/>
          </w:rPr>
          <w:instrText xml:space="preserve"> \* MERGEFORMAT </w:instrText>
        </w:r>
        <w:r w:rsidR="009D75C3" w:rsidRPr="00D80F5A">
          <w:rPr>
            <w:rStyle w:val="Hyperlink"/>
            <w:rFonts w:eastAsiaTheme="majorEastAsia" w:cs="Arial"/>
            <w:color w:val="auto"/>
          </w:rPr>
        </w:r>
        <w:r w:rsidR="009D75C3" w:rsidRPr="00D80F5A">
          <w:rPr>
            <w:rStyle w:val="Hyperlink"/>
            <w:rFonts w:eastAsiaTheme="majorEastAsia" w:cs="Arial"/>
            <w:color w:val="auto"/>
          </w:rPr>
          <w:fldChar w:fldCharType="separate"/>
        </w:r>
        <w:r w:rsidR="009D75C3" w:rsidRPr="00D80F5A">
          <w:t>H.5</w:t>
        </w:r>
        <w:r w:rsidR="009D75C3" w:rsidRPr="00D80F5A">
          <w:rPr>
            <w:rStyle w:val="Hyperlink"/>
            <w:rFonts w:eastAsiaTheme="majorEastAsia" w:cs="Arial"/>
            <w:color w:val="auto"/>
          </w:rPr>
          <w:fldChar w:fldCharType="end"/>
        </w:r>
      </w:hyperlink>
      <w:r w:rsidR="00526972" w:rsidRPr="00D80F5A">
        <w:rPr>
          <w:rStyle w:val="Hyperlink"/>
          <w:rFonts w:eastAsiaTheme="majorEastAsia" w:cs="Arial"/>
          <w:color w:val="auto"/>
          <w:u w:val="none"/>
        </w:rPr>
        <w:t>.</w:t>
      </w:r>
    </w:p>
    <w:p w14:paraId="2A511C65" w14:textId="197E4476" w:rsidR="009F28E8" w:rsidRPr="00D80F5A" w:rsidRDefault="009F28E8" w:rsidP="00E54116">
      <w:pPr>
        <w:pStyle w:val="CERLEVEL4"/>
        <w:numPr>
          <w:ilvl w:val="3"/>
          <w:numId w:val="33"/>
        </w:numPr>
        <w:spacing w:after="0" w:line="276" w:lineRule="auto"/>
        <w:ind w:left="900" w:hanging="900"/>
        <w:rPr>
          <w:rFonts w:cs="Arial"/>
          <w:bCs/>
        </w:rPr>
      </w:pPr>
      <w:bookmarkStart w:id="764" w:name="_Ref110454710"/>
      <w:r w:rsidRPr="00D80F5A">
        <w:rPr>
          <w:rFonts w:cs="Arial"/>
          <w:bCs/>
        </w:rPr>
        <w:lastRenderedPageBreak/>
        <w:t>ALPEX-i dhe çdo Anëtar</w:t>
      </w:r>
      <w:r w:rsidR="00DC3BB7" w:rsidRPr="00D80F5A">
        <w:rPr>
          <w:rFonts w:cs="Arial"/>
          <w:bCs/>
        </w:rPr>
        <w:t xml:space="preserve"> i</w:t>
      </w:r>
      <w:r w:rsidRPr="00D80F5A">
        <w:rPr>
          <w:rFonts w:cs="Arial"/>
          <w:bCs/>
        </w:rPr>
        <w:t xml:space="preserve"> Bursës që merr informacion konfidencial në lidhje me Rregullat e ALPEX-it duhet të ruajë konfidencialitetin e këtyre informacioneve dhe nuk do të zbulojë, raportojë, botojë, komunikojë, transferojnë ose përdor</w:t>
      </w:r>
      <w:r w:rsidR="00B14D23" w:rsidRPr="00D80F5A">
        <w:rPr>
          <w:rFonts w:cs="Arial"/>
          <w:bCs/>
        </w:rPr>
        <w:t>ë</w:t>
      </w:r>
      <w:r w:rsidRPr="00D80F5A">
        <w:rPr>
          <w:rFonts w:cs="Arial"/>
          <w:bCs/>
        </w:rPr>
        <w:t>, drejtpërdrejt ose tërthorazi, çdo pjesë të informacionit konfidencial për qëllime të tjera përveç qëllimeve për të cilat këto informacione u janë bërë të ditura atyre.</w:t>
      </w:r>
      <w:bookmarkEnd w:id="764"/>
    </w:p>
    <w:p w14:paraId="04BB1A73" w14:textId="4B2F7FD2" w:rsidR="009F28E8" w:rsidRPr="00D80F5A" w:rsidRDefault="009F28E8" w:rsidP="00E54116">
      <w:pPr>
        <w:pStyle w:val="CERLEVEL4"/>
        <w:numPr>
          <w:ilvl w:val="3"/>
          <w:numId w:val="33"/>
        </w:numPr>
        <w:spacing w:after="0" w:line="276" w:lineRule="auto"/>
        <w:ind w:left="900" w:hanging="900"/>
        <w:rPr>
          <w:rFonts w:cs="Arial"/>
          <w:bCs/>
        </w:rPr>
      </w:pPr>
      <w:r w:rsidRPr="00D80F5A">
        <w:rPr>
          <w:rFonts w:cs="Arial"/>
          <w:bCs/>
        </w:rPr>
        <w:t xml:space="preserve">Subjekt i paragrafit </w:t>
      </w:r>
      <w:r w:rsidR="00305963" w:rsidRPr="00D80F5A">
        <w:rPr>
          <w:rFonts w:cs="Arial"/>
          <w:bCs/>
        </w:rPr>
        <w:fldChar w:fldCharType="begin"/>
      </w:r>
      <w:r w:rsidR="00305963" w:rsidRPr="00D80F5A">
        <w:rPr>
          <w:rFonts w:cs="Arial"/>
          <w:bCs/>
        </w:rPr>
        <w:instrText xml:space="preserve"> REF _Ref110454710 \r \h </w:instrText>
      </w:r>
      <w:r w:rsidR="002B4129" w:rsidRPr="00D80F5A">
        <w:rPr>
          <w:rFonts w:cs="Arial"/>
          <w:bCs/>
        </w:rPr>
        <w:instrText xml:space="preserve"> \* MERGEFORMAT </w:instrText>
      </w:r>
      <w:r w:rsidR="00305963" w:rsidRPr="00D80F5A">
        <w:rPr>
          <w:rFonts w:cs="Arial"/>
          <w:bCs/>
        </w:rPr>
      </w:r>
      <w:r w:rsidR="00305963" w:rsidRPr="00D80F5A">
        <w:rPr>
          <w:rFonts w:cs="Arial"/>
          <w:bCs/>
        </w:rPr>
        <w:fldChar w:fldCharType="separate"/>
      </w:r>
      <w:r w:rsidR="00305963" w:rsidRPr="00D80F5A">
        <w:rPr>
          <w:rFonts w:cs="Arial"/>
          <w:bCs/>
        </w:rPr>
        <w:t>H.5.1.3</w:t>
      </w:r>
      <w:r w:rsidR="00305963" w:rsidRPr="00D80F5A">
        <w:rPr>
          <w:rFonts w:cs="Arial"/>
          <w:bCs/>
        </w:rPr>
        <w:fldChar w:fldCharType="end"/>
      </w:r>
      <w:r w:rsidRPr="00D80F5A">
        <w:rPr>
          <w:rFonts w:cs="Arial"/>
          <w:bCs/>
        </w:rPr>
        <w:t xml:space="preserve">, ALPEX-i ose një Anëtar i Bursës mund të zbulojë informacionin konfidencial të një pale që i bën zbulimin një pale të tretë pa pëlqimin paraprak dhe </w:t>
      </w:r>
      <w:r w:rsidR="00CC7AA6" w:rsidRPr="00D80F5A">
        <w:rPr>
          <w:rFonts w:cs="Arial"/>
          <w:bCs/>
        </w:rPr>
        <w:t>të shprehur</w:t>
      </w:r>
      <w:r w:rsidRPr="00D80F5A">
        <w:rPr>
          <w:rFonts w:cs="Arial"/>
          <w:bCs/>
        </w:rPr>
        <w:t xml:space="preserve"> të pal</w:t>
      </w:r>
      <w:r w:rsidR="00CC7AA6" w:rsidRPr="00D80F5A">
        <w:rPr>
          <w:rFonts w:cs="Arial"/>
          <w:bCs/>
        </w:rPr>
        <w:t>ë</w:t>
      </w:r>
      <w:r w:rsidRPr="00D80F5A">
        <w:rPr>
          <w:rFonts w:cs="Arial"/>
          <w:bCs/>
        </w:rPr>
        <w:t>s tjetër dhe me kusht që pala marrëse të ketë siguruar s</w:t>
      </w:r>
      <w:r w:rsidR="00DC3BB7" w:rsidRPr="00D80F5A">
        <w:rPr>
          <w:rFonts w:cs="Arial"/>
          <w:bCs/>
        </w:rPr>
        <w:t>e</w:t>
      </w:r>
      <w:r w:rsidRPr="00D80F5A">
        <w:rPr>
          <w:rFonts w:cs="Arial"/>
          <w:bCs/>
        </w:rPr>
        <w:t xml:space="preserve"> </w:t>
      </w:r>
      <w:r w:rsidR="00B14D23" w:rsidRPr="00D80F5A">
        <w:rPr>
          <w:rFonts w:cs="Arial"/>
          <w:bCs/>
        </w:rPr>
        <w:t>P</w:t>
      </w:r>
      <w:r w:rsidRPr="00D80F5A">
        <w:rPr>
          <w:rFonts w:cs="Arial"/>
          <w:bCs/>
        </w:rPr>
        <w:t>ala e tretë është e lidhur me detyrime konfidenciale ekuivalente siç përcaktohen në Rregullat e ALPEX-it.</w:t>
      </w:r>
    </w:p>
    <w:p w14:paraId="18F25365" w14:textId="4FC91FE7" w:rsidR="009F28E8" w:rsidRPr="00D80F5A" w:rsidRDefault="009F28E8" w:rsidP="00E54116">
      <w:pPr>
        <w:pStyle w:val="CERLEVEL4"/>
        <w:numPr>
          <w:ilvl w:val="3"/>
          <w:numId w:val="33"/>
        </w:numPr>
        <w:spacing w:after="0" w:line="276" w:lineRule="auto"/>
        <w:ind w:left="900" w:hanging="900"/>
        <w:rPr>
          <w:rFonts w:cs="Arial"/>
          <w:bCs/>
        </w:rPr>
      </w:pPr>
      <w:r w:rsidRPr="00D80F5A">
        <w:rPr>
          <w:rFonts w:cs="Arial"/>
          <w:bCs/>
        </w:rPr>
        <w:t xml:space="preserve">Subjekt i paragrafit </w:t>
      </w:r>
      <w:r w:rsidR="00305963" w:rsidRPr="00D80F5A">
        <w:rPr>
          <w:rFonts w:cs="Arial"/>
          <w:bCs/>
        </w:rPr>
        <w:fldChar w:fldCharType="begin"/>
      </w:r>
      <w:r w:rsidR="00305963" w:rsidRPr="00D80F5A">
        <w:rPr>
          <w:rFonts w:cs="Arial"/>
          <w:bCs/>
        </w:rPr>
        <w:instrText xml:space="preserve"> REF _Ref110454710 \r \h </w:instrText>
      </w:r>
      <w:r w:rsidR="002B4129" w:rsidRPr="00D80F5A">
        <w:rPr>
          <w:rFonts w:cs="Arial"/>
          <w:bCs/>
        </w:rPr>
        <w:instrText xml:space="preserve"> \* MERGEFORMAT </w:instrText>
      </w:r>
      <w:r w:rsidR="00305963" w:rsidRPr="00D80F5A">
        <w:rPr>
          <w:rFonts w:cs="Arial"/>
          <w:bCs/>
        </w:rPr>
      </w:r>
      <w:r w:rsidR="00305963" w:rsidRPr="00D80F5A">
        <w:rPr>
          <w:rFonts w:cs="Arial"/>
          <w:bCs/>
        </w:rPr>
        <w:fldChar w:fldCharType="separate"/>
      </w:r>
      <w:r w:rsidR="00305963" w:rsidRPr="00D80F5A">
        <w:rPr>
          <w:rFonts w:cs="Arial"/>
          <w:bCs/>
        </w:rPr>
        <w:t>H.5.1.3</w:t>
      </w:r>
      <w:r w:rsidR="00305963" w:rsidRPr="00D80F5A">
        <w:rPr>
          <w:rFonts w:cs="Arial"/>
          <w:bCs/>
        </w:rPr>
        <w:fldChar w:fldCharType="end"/>
      </w:r>
      <w:r w:rsidRPr="00D80F5A">
        <w:rPr>
          <w:rFonts w:cs="Arial"/>
          <w:bCs/>
        </w:rPr>
        <w:t>, ALPEX-i ose një Anëtar i Bursës mund të zbulojë informacion konfidencial të një pale që zbulon:</w:t>
      </w:r>
    </w:p>
    <w:p w14:paraId="23760436" w14:textId="77777777" w:rsidR="009F28E8" w:rsidRPr="00D80F5A" w:rsidRDefault="009F28E8" w:rsidP="00E54116">
      <w:pPr>
        <w:pStyle w:val="CERLevel50"/>
        <w:numPr>
          <w:ilvl w:val="4"/>
          <w:numId w:val="33"/>
        </w:numPr>
        <w:spacing w:after="0" w:line="276" w:lineRule="auto"/>
        <w:ind w:left="1609"/>
        <w:rPr>
          <w:rFonts w:cs="Arial"/>
        </w:rPr>
      </w:pPr>
      <w:r w:rsidRPr="00D80F5A">
        <w:rPr>
          <w:rFonts w:cs="Arial"/>
        </w:rPr>
        <w:t>në masën e lejuar apo parashikuar shprehimisht nga Rregullat e ALPEX-it dhe ligji në fuqi;</w:t>
      </w:r>
    </w:p>
    <w:p w14:paraId="018C6024" w14:textId="77777777" w:rsidR="009F28E8" w:rsidRPr="00D80F5A" w:rsidRDefault="009F28E8" w:rsidP="00E54116">
      <w:pPr>
        <w:pStyle w:val="CERLevel50"/>
        <w:numPr>
          <w:ilvl w:val="4"/>
          <w:numId w:val="33"/>
        </w:numPr>
        <w:spacing w:after="0" w:line="276" w:lineRule="auto"/>
        <w:ind w:left="1609"/>
        <w:rPr>
          <w:rFonts w:cs="Arial"/>
        </w:rPr>
      </w:pPr>
      <w:r w:rsidRPr="00D80F5A">
        <w:rPr>
          <w:rFonts w:cs="Arial"/>
        </w:rPr>
        <w:t>në masën e nevojshme për t'u përputhur me legjislacionin dhe rregulloren kombëtare të zbatueshme;</w:t>
      </w:r>
    </w:p>
    <w:p w14:paraId="0150F45D" w14:textId="77777777" w:rsidR="009F28E8" w:rsidRPr="00D80F5A" w:rsidRDefault="009F28E8" w:rsidP="00E54116">
      <w:pPr>
        <w:pStyle w:val="CERLevel50"/>
        <w:numPr>
          <w:ilvl w:val="4"/>
          <w:numId w:val="33"/>
        </w:numPr>
        <w:spacing w:after="0" w:line="276" w:lineRule="auto"/>
        <w:ind w:left="1609"/>
        <w:rPr>
          <w:rFonts w:cs="Arial"/>
        </w:rPr>
      </w:pPr>
      <w:r w:rsidRPr="00D80F5A">
        <w:rPr>
          <w:rFonts w:cs="Arial"/>
        </w:rPr>
        <w:t>në masën e kërkuar nga gjykata në procedimet përpara saj në të cilat marrësi është palë;</w:t>
      </w:r>
    </w:p>
    <w:p w14:paraId="19BB3881" w14:textId="77777777" w:rsidR="009F28E8" w:rsidRPr="00D80F5A" w:rsidRDefault="009F28E8" w:rsidP="00E54116">
      <w:pPr>
        <w:pStyle w:val="CERLevel50"/>
        <w:numPr>
          <w:ilvl w:val="4"/>
          <w:numId w:val="33"/>
        </w:numPr>
        <w:spacing w:after="0" w:line="276" w:lineRule="auto"/>
        <w:ind w:left="1609"/>
        <w:rPr>
          <w:rFonts w:cs="Arial"/>
        </w:rPr>
      </w:pPr>
      <w:r w:rsidRPr="00D80F5A">
        <w:rPr>
          <w:rFonts w:cs="Arial"/>
        </w:rPr>
        <w:t>nëse kërkohet nga Operatorët e tyre përkatës të Sistemit të Transmetimit për kryerjen e duhur të misionit të tyre dhe detyrimet e tyre sipas ligjit të zbatueshëm dhe Rregullave të ALPEX-it, qoftë nga vetë ata ose nëpërmjet agjentëve ose këshilltarëve, ose</w:t>
      </w:r>
    </w:p>
    <w:p w14:paraId="3E736BFD" w14:textId="77777777" w:rsidR="009F28E8" w:rsidRPr="00D80F5A" w:rsidRDefault="009F28E8" w:rsidP="00E54116">
      <w:pPr>
        <w:pStyle w:val="CERLevel50"/>
        <w:numPr>
          <w:ilvl w:val="4"/>
          <w:numId w:val="33"/>
        </w:numPr>
        <w:spacing w:after="0" w:line="276" w:lineRule="auto"/>
        <w:ind w:left="1609"/>
        <w:rPr>
          <w:rFonts w:cs="Arial"/>
        </w:rPr>
      </w:pPr>
      <w:r w:rsidRPr="00D80F5A">
        <w:rPr>
          <w:rFonts w:cs="Arial"/>
        </w:rPr>
        <w:t>kur është e nevojshme për të marrë autorizime ose miratime nga autoritetet kompetente.</w:t>
      </w:r>
    </w:p>
    <w:p w14:paraId="6D02A029" w14:textId="1C152674" w:rsidR="009F28E8" w:rsidRPr="00D80F5A" w:rsidRDefault="009F28E8" w:rsidP="00E54116">
      <w:pPr>
        <w:pStyle w:val="CERLEVEL4"/>
        <w:numPr>
          <w:ilvl w:val="3"/>
          <w:numId w:val="33"/>
        </w:numPr>
        <w:spacing w:after="0" w:line="276" w:lineRule="auto"/>
        <w:ind w:left="900" w:hanging="900"/>
        <w:rPr>
          <w:rFonts w:cs="Arial"/>
          <w:bCs/>
        </w:rPr>
      </w:pPr>
      <w:r w:rsidRPr="00D80F5A">
        <w:rPr>
          <w:rFonts w:cs="Arial"/>
          <w:bCs/>
        </w:rPr>
        <w:t>Përveç kësaj, detyrimet që dalin sipas këtij nën</w:t>
      </w:r>
      <w:r w:rsidR="006C1C8A" w:rsidRPr="00D80F5A">
        <w:rPr>
          <w:rFonts w:cs="Arial"/>
          <w:bCs/>
        </w:rPr>
        <w:t xml:space="preserve"> </w:t>
      </w:r>
      <w:r w:rsidRPr="00D80F5A">
        <w:rPr>
          <w:rFonts w:cs="Arial"/>
          <w:bCs/>
        </w:rPr>
        <w:t>seksion</w:t>
      </w:r>
      <w:r w:rsidR="00B14D23" w:rsidRPr="00D80F5A">
        <w:rPr>
          <w:rFonts w:cs="Arial"/>
          <w:bCs/>
        </w:rPr>
        <w:t>i</w:t>
      </w:r>
      <w:r w:rsidRPr="00D80F5A">
        <w:rPr>
          <w:rFonts w:cs="Arial"/>
          <w:bCs/>
        </w:rPr>
        <w:t xml:space="preserve"> nuk zbatohen:</w:t>
      </w:r>
    </w:p>
    <w:p w14:paraId="18C745EC" w14:textId="0A0D7265" w:rsidR="009F28E8" w:rsidRPr="00D80F5A" w:rsidRDefault="009F28E8" w:rsidP="00E54116">
      <w:pPr>
        <w:pStyle w:val="CERLevel50"/>
        <w:numPr>
          <w:ilvl w:val="4"/>
          <w:numId w:val="33"/>
        </w:numPr>
        <w:spacing w:after="0" w:line="276" w:lineRule="auto"/>
        <w:ind w:left="1609"/>
        <w:rPr>
          <w:rFonts w:cs="Arial"/>
        </w:rPr>
      </w:pPr>
      <w:r w:rsidRPr="00D80F5A">
        <w:rPr>
          <w:rFonts w:cs="Arial"/>
        </w:rPr>
        <w:t>nëse pala që merr informacionin mund të demonstrojë s</w:t>
      </w:r>
      <w:r w:rsidR="00CC7AA6" w:rsidRPr="00D80F5A">
        <w:rPr>
          <w:rFonts w:cs="Arial"/>
        </w:rPr>
        <w:t>e</w:t>
      </w:r>
      <w:r w:rsidRPr="00D80F5A">
        <w:rPr>
          <w:rFonts w:cs="Arial"/>
        </w:rPr>
        <w:t xml:space="preserve"> në kohën e </w:t>
      </w:r>
      <w:r w:rsidR="00D52F27" w:rsidRPr="00D80F5A">
        <w:rPr>
          <w:rFonts w:cs="Arial"/>
        </w:rPr>
        <w:t>shpërndarjes</w:t>
      </w:r>
      <w:r w:rsidRPr="00D80F5A">
        <w:rPr>
          <w:rFonts w:cs="Arial"/>
        </w:rPr>
        <w:t xml:space="preserve"> së informacionit ky informacion ishte tashmë në dispozicion të publikut;</w:t>
      </w:r>
    </w:p>
    <w:p w14:paraId="2FD2407C" w14:textId="165FCEC1" w:rsidR="009F28E8" w:rsidRPr="00D80F5A" w:rsidRDefault="009F28E8" w:rsidP="00E54116">
      <w:pPr>
        <w:pStyle w:val="CERLevel50"/>
        <w:numPr>
          <w:ilvl w:val="4"/>
          <w:numId w:val="33"/>
        </w:numPr>
        <w:spacing w:after="0" w:line="276" w:lineRule="auto"/>
        <w:ind w:left="1609"/>
        <w:rPr>
          <w:rFonts w:cs="Arial"/>
        </w:rPr>
      </w:pPr>
      <w:r w:rsidRPr="00D80F5A">
        <w:rPr>
          <w:rFonts w:cs="Arial"/>
        </w:rPr>
        <w:t>nëse pala marrëse jep prova s</w:t>
      </w:r>
      <w:r w:rsidR="00D52F27" w:rsidRPr="00D80F5A">
        <w:rPr>
          <w:rFonts w:cs="Arial"/>
        </w:rPr>
        <w:t>e</w:t>
      </w:r>
      <w:r w:rsidRPr="00D80F5A">
        <w:rPr>
          <w:rFonts w:cs="Arial"/>
        </w:rPr>
        <w:t>, që nga koha e informimit, ky informacion është marrë ligjërisht nga një palë e tretë ose është vënë në dispozicion të publikut;</w:t>
      </w:r>
    </w:p>
    <w:p w14:paraId="30008F0B" w14:textId="77777777" w:rsidR="009F28E8" w:rsidRPr="00D80F5A" w:rsidRDefault="009F28E8" w:rsidP="00E54116">
      <w:pPr>
        <w:pStyle w:val="CERLevel50"/>
        <w:numPr>
          <w:ilvl w:val="4"/>
          <w:numId w:val="33"/>
        </w:numPr>
        <w:spacing w:after="0" w:line="276" w:lineRule="auto"/>
        <w:ind w:left="1609"/>
        <w:rPr>
          <w:rFonts w:cs="Arial"/>
        </w:rPr>
      </w:pPr>
      <w:r w:rsidRPr="00D80F5A">
        <w:rPr>
          <w:rFonts w:cs="Arial"/>
        </w:rPr>
        <w:t>në informacionin konfidencial të zbuluar në përputhje me rregullimet ligjore dhe rregullatore, në një formë të ngulitur, nga e cila nuk mund të nxirret asnjë informacion lidhur me një Anëtar të veçantë të Bursës;</w:t>
      </w:r>
    </w:p>
    <w:p w14:paraId="207C631A" w14:textId="694B3A50" w:rsidR="009F28E8" w:rsidRPr="00D80F5A" w:rsidRDefault="009F28E8" w:rsidP="00E54116">
      <w:pPr>
        <w:pStyle w:val="CERLevel50"/>
        <w:numPr>
          <w:ilvl w:val="4"/>
          <w:numId w:val="33"/>
        </w:numPr>
        <w:spacing w:after="0" w:line="276" w:lineRule="auto"/>
        <w:ind w:left="1609"/>
        <w:rPr>
          <w:rFonts w:cs="Arial"/>
        </w:rPr>
      </w:pPr>
      <w:r w:rsidRPr="00D80F5A">
        <w:rPr>
          <w:rFonts w:cs="Arial"/>
        </w:rPr>
        <w:t xml:space="preserve">për </w:t>
      </w:r>
      <w:r w:rsidR="00AD6520" w:rsidRPr="00D80F5A">
        <w:rPr>
          <w:rFonts w:cs="Arial"/>
        </w:rPr>
        <w:t xml:space="preserve">nformacionin </w:t>
      </w:r>
      <w:r w:rsidRPr="00D80F5A">
        <w:rPr>
          <w:rFonts w:cs="Arial"/>
        </w:rPr>
        <w:t xml:space="preserve">publikimin </w:t>
      </w:r>
      <w:r w:rsidR="00B14D23" w:rsidRPr="00D80F5A">
        <w:rPr>
          <w:rFonts w:cs="Arial"/>
        </w:rPr>
        <w:t>e</w:t>
      </w:r>
      <w:r w:rsidRPr="00D80F5A">
        <w:rPr>
          <w:rFonts w:cs="Arial"/>
        </w:rPr>
        <w:t xml:space="preserve"> të cil</w:t>
      </w:r>
      <w:r w:rsidR="00AD6520" w:rsidRPr="00D80F5A">
        <w:rPr>
          <w:rFonts w:cs="Arial"/>
        </w:rPr>
        <w:t>it</w:t>
      </w:r>
      <w:r w:rsidRPr="00D80F5A">
        <w:rPr>
          <w:rFonts w:cs="Arial"/>
        </w:rPr>
        <w:t xml:space="preserve"> parashikohet në mënyrë të shprehur nga Rregullat e ALPEX-it dhe ligji në fuqi.</w:t>
      </w:r>
    </w:p>
    <w:p w14:paraId="5EF2A892" w14:textId="77777777" w:rsidR="009F28E8" w:rsidRPr="00D80F5A" w:rsidRDefault="009F28E8" w:rsidP="00E54116">
      <w:pPr>
        <w:pStyle w:val="CERLEVEL4"/>
        <w:numPr>
          <w:ilvl w:val="3"/>
          <w:numId w:val="33"/>
        </w:numPr>
        <w:spacing w:after="0" w:line="276" w:lineRule="auto"/>
        <w:ind w:left="900" w:hanging="900"/>
        <w:rPr>
          <w:rFonts w:cs="Arial"/>
          <w:bCs/>
        </w:rPr>
      </w:pPr>
      <w:r w:rsidRPr="00D80F5A">
        <w:rPr>
          <w:rFonts w:cs="Arial"/>
          <w:bCs/>
        </w:rPr>
        <w:t xml:space="preserve">Përvetësimi i kapacitetit të Anëtarit të Bursës dhe shkëmbimi i informacionit konfidencial nuk do të krijojë asnjë të drejtë për patenta, </w:t>
      </w:r>
      <w:r w:rsidRPr="00D80F5A">
        <w:rPr>
          <w:rFonts w:cs="Arial"/>
          <w:bCs/>
          <w:i/>
          <w:iCs/>
        </w:rPr>
        <w:t>know-how</w:t>
      </w:r>
      <w:r w:rsidRPr="00D80F5A">
        <w:rPr>
          <w:rFonts w:cs="Arial"/>
          <w:bCs/>
        </w:rPr>
        <w:t>, njohuri ose ndonjë formë tjetër të pronësisë intelektuale në lidhje me informacionin ose mjetet e vënë në dispozicion ose të dërguara nga një palë kontraktuese tek një tjetër sipas Rregullave të ALPEX-it.</w:t>
      </w:r>
    </w:p>
    <w:p w14:paraId="1E39D7DC" w14:textId="77777777" w:rsidR="009F28E8" w:rsidRPr="00D80F5A" w:rsidRDefault="009F28E8" w:rsidP="00E54116">
      <w:pPr>
        <w:pStyle w:val="CERLEVEL3"/>
        <w:numPr>
          <w:ilvl w:val="2"/>
          <w:numId w:val="33"/>
        </w:numPr>
        <w:spacing w:after="0" w:line="276" w:lineRule="auto"/>
        <w:ind w:left="900" w:hanging="900"/>
        <w:rPr>
          <w:rFonts w:cs="Arial"/>
        </w:rPr>
      </w:pPr>
      <w:bookmarkStart w:id="765" w:name="_Ref484079587"/>
      <w:bookmarkStart w:id="766" w:name="_Toc19265969"/>
      <w:bookmarkStart w:id="767" w:name="_Hlk111658936"/>
      <w:bookmarkStart w:id="768" w:name="_Toc112612841"/>
      <w:bookmarkEnd w:id="760"/>
      <w:r w:rsidRPr="00D80F5A">
        <w:rPr>
          <w:rFonts w:cs="Arial"/>
        </w:rPr>
        <w:lastRenderedPageBreak/>
        <w:t>Mbrojtja e të dhënave</w:t>
      </w:r>
      <w:bookmarkEnd w:id="765"/>
      <w:bookmarkEnd w:id="766"/>
      <w:bookmarkEnd w:id="768"/>
    </w:p>
    <w:p w14:paraId="2C1ADF33"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Pa paragjykim për përgjithësinë e çdo dispozite tjetër të këtyre Rregullave të ALPEX-it, çdo Palë duhet:</w:t>
      </w:r>
    </w:p>
    <w:p w14:paraId="1DF17DEC" w14:textId="25019F14"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përputhet me kërkesat e zbatueshme të Legjislacionit për Mbrojtjen e të Dhënave </w:t>
      </w:r>
      <w:r w:rsidR="00526972" w:rsidRPr="00D80F5A">
        <w:rPr>
          <w:rFonts w:cs="Arial"/>
        </w:rPr>
        <w:t xml:space="preserve">Personale </w:t>
      </w:r>
      <w:r w:rsidRPr="00D80F5A">
        <w:rPr>
          <w:rFonts w:cs="Arial"/>
        </w:rPr>
        <w:t xml:space="preserve">në lidhje me çdo të Dhënë Personale të cilën e përpunon në rrjedhën e veprimtarisë së </w:t>
      </w:r>
      <w:r w:rsidR="00AD6520" w:rsidRPr="00D80F5A">
        <w:rPr>
          <w:rFonts w:cs="Arial"/>
        </w:rPr>
        <w:t>tij</w:t>
      </w:r>
      <w:r w:rsidRPr="00D80F5A">
        <w:rPr>
          <w:rFonts w:cs="Arial"/>
        </w:rPr>
        <w:t>j në lidhje me këto Rregulla të ALPEX-it;</w:t>
      </w:r>
    </w:p>
    <w:p w14:paraId="54788AC5" w14:textId="1BA615DA"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 xml:space="preserve">të sigurojë që masat e </w:t>
      </w:r>
      <w:r w:rsidR="00AD6520" w:rsidRPr="00D80F5A">
        <w:rPr>
          <w:rFonts w:cs="Arial"/>
        </w:rPr>
        <w:t>tij</w:t>
      </w:r>
      <w:r w:rsidRPr="00D80F5A">
        <w:rPr>
          <w:rFonts w:cs="Arial"/>
        </w:rPr>
        <w:t xml:space="preserve"> të </w:t>
      </w:r>
      <w:r w:rsidR="00BE178A" w:rsidRPr="00D80F5A">
        <w:rPr>
          <w:rFonts w:cs="Arial"/>
        </w:rPr>
        <w:t>zbatueshmërisë</w:t>
      </w:r>
      <w:r w:rsidRPr="00D80F5A">
        <w:rPr>
          <w:rFonts w:cs="Arial"/>
        </w:rPr>
        <w:t xml:space="preserve"> janë të përditësuara; dhe</w:t>
      </w:r>
    </w:p>
    <w:p w14:paraId="2F707EB6" w14:textId="5BA62912" w:rsidR="009F28E8" w:rsidRPr="00D80F5A" w:rsidRDefault="009F28E8" w:rsidP="00E54116">
      <w:pPr>
        <w:pStyle w:val="CERLevel50"/>
        <w:numPr>
          <w:ilvl w:val="4"/>
          <w:numId w:val="33"/>
        </w:numPr>
        <w:spacing w:after="0" w:line="276" w:lineRule="auto"/>
        <w:ind w:left="1440" w:hanging="540"/>
        <w:rPr>
          <w:rFonts w:cs="Arial"/>
        </w:rPr>
      </w:pPr>
      <w:r w:rsidRPr="00D80F5A">
        <w:rPr>
          <w:rFonts w:cs="Arial"/>
        </w:rPr>
        <w:t>të përdorin përpjekjet e tyre  të arsyeshme për të lidhur çdo kontratë të nevojshme për të legjitimuar përpunimin e të dhënave personale sipas Legjislacionit për Mbrojtjen e të Dhënave</w:t>
      </w:r>
      <w:r w:rsidR="00526972" w:rsidRPr="00D80F5A">
        <w:rPr>
          <w:rFonts w:cs="Arial"/>
        </w:rPr>
        <w:t xml:space="preserve"> Personale</w:t>
      </w:r>
      <w:r w:rsidRPr="00D80F5A">
        <w:rPr>
          <w:rFonts w:cs="Arial"/>
        </w:rPr>
        <w:t xml:space="preserve">.  </w:t>
      </w:r>
    </w:p>
    <w:p w14:paraId="09B9C91D" w14:textId="0AB402DD"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Çdo person që dorëzon të Dhën</w:t>
      </w:r>
      <w:r w:rsidR="00BE178A" w:rsidRPr="00D80F5A">
        <w:rPr>
          <w:rFonts w:cs="Arial"/>
        </w:rPr>
        <w:t>a</w:t>
      </w:r>
      <w:r w:rsidRPr="00D80F5A">
        <w:rPr>
          <w:rFonts w:cs="Arial"/>
        </w:rPr>
        <w:t xml:space="preserve"> Personale në ALPEX sipas këtyre Rregullave ose Procedurave (qoftë të d</w:t>
      </w:r>
      <w:r w:rsidRPr="00D80F5A">
        <w:rPr>
          <w:rFonts w:cs="Arial"/>
          <w:bCs/>
        </w:rPr>
        <w:t xml:space="preserve">ërguar </w:t>
      </w:r>
      <w:r w:rsidRPr="00D80F5A">
        <w:rPr>
          <w:rFonts w:cs="Arial"/>
        </w:rPr>
        <w:t>vet</w:t>
      </w:r>
      <w:r w:rsidRPr="00D80F5A">
        <w:rPr>
          <w:rFonts w:cs="Arial"/>
          <w:bCs/>
        </w:rPr>
        <w:t>ë</w:t>
      </w:r>
      <w:r w:rsidRPr="00D80F5A">
        <w:rPr>
          <w:rFonts w:cs="Arial"/>
        </w:rPr>
        <w:t xml:space="preserve"> apo si pjesë e një dokumenti tjetër apo si </w:t>
      </w:r>
      <w:r w:rsidR="00D12623" w:rsidRPr="00D80F5A">
        <w:rPr>
          <w:rFonts w:cs="Arial"/>
        </w:rPr>
        <w:t>grup</w:t>
      </w:r>
      <w:r w:rsidRPr="00D80F5A">
        <w:rPr>
          <w:rFonts w:cs="Arial"/>
        </w:rPr>
        <w:t xml:space="preserve"> informacioni apo të dhënash) duhet, para s</w:t>
      </w:r>
      <w:r w:rsidR="00D12623" w:rsidRPr="00D80F5A">
        <w:rPr>
          <w:rFonts w:cs="Arial"/>
        </w:rPr>
        <w:t>e</w:t>
      </w:r>
      <w:r w:rsidRPr="00D80F5A">
        <w:rPr>
          <w:rFonts w:cs="Arial"/>
        </w:rPr>
        <w:t xml:space="preserve"> ta bëjë këtë, të sigurojë pëlqime të tilla siç mund të kërkohen sipas Legjislacionit për Mbrojtjen e të Dhënave </w:t>
      </w:r>
      <w:r w:rsidR="00526972" w:rsidRPr="00D80F5A">
        <w:rPr>
          <w:rFonts w:cs="Arial"/>
        </w:rPr>
        <w:t xml:space="preserve">Personale </w:t>
      </w:r>
      <w:r w:rsidRPr="00D80F5A">
        <w:rPr>
          <w:rFonts w:cs="Arial"/>
        </w:rPr>
        <w:t xml:space="preserve">ose çdo Ligj tjetër </w:t>
      </w:r>
      <w:r w:rsidR="00D12623" w:rsidRPr="00D80F5A">
        <w:rPr>
          <w:rFonts w:cs="Arial"/>
        </w:rPr>
        <w:t>n</w:t>
      </w:r>
      <w:r w:rsidRPr="00D80F5A">
        <w:rPr>
          <w:rFonts w:cs="Arial"/>
        </w:rPr>
        <w:t xml:space="preserve">ë </w:t>
      </w:r>
      <w:r w:rsidR="002B688E" w:rsidRPr="00D80F5A">
        <w:rPr>
          <w:rFonts w:cs="Arial"/>
        </w:rPr>
        <w:t>Fuqi</w:t>
      </w:r>
      <w:r w:rsidRPr="00D80F5A">
        <w:rPr>
          <w:rFonts w:cs="Arial"/>
        </w:rPr>
        <w:t xml:space="preserve"> për të mundësuar që të Dhënat Personale të përdoren nga ALPEX në përputhje me,  ose siç është menduar nga, këto Rregulla të ALPEX-it, Procedurat. Pa paragjykim për përgjithësinë e kësaj kërkese, çdo Anëtar i Bursës duhet të prokurojë që çdo anëtar i stafit të tij të dhënat personale të të cilit ka ndërmend t'i transmetojë ALPEX-it do të japë së pari pëlqimin për një transferim të tillë dhe për përpunimin e këtyre të Dhënave Personale nga ALPEX-i për qëllime të kryerjes së funksioneve të tij sipas këtyre Rregullave të ALPEX-it</w:t>
      </w:r>
      <w:r w:rsidR="00FC1A7D" w:rsidRPr="00D80F5A">
        <w:rPr>
          <w:rFonts w:cs="Arial"/>
        </w:rPr>
        <w:t xml:space="preserve"> dhe</w:t>
      </w:r>
      <w:r w:rsidRPr="00D80F5A">
        <w:rPr>
          <w:rFonts w:cs="Arial"/>
        </w:rPr>
        <w:t xml:space="preserve"> Procedurat.</w:t>
      </w:r>
    </w:p>
    <w:p w14:paraId="37650B78" w14:textId="35A5737E"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Një Anëtar i Bursës njofton ALPEX-in menjëherë për çdo shkelje të dispozitave në këtë seksion </w:t>
      </w:r>
      <w:r w:rsidRPr="00D80F5A">
        <w:rPr>
          <w:rFonts w:cs="Arial"/>
        </w:rPr>
        <w:fldChar w:fldCharType="begin"/>
      </w:r>
      <w:r w:rsidRPr="00D80F5A">
        <w:rPr>
          <w:rFonts w:cs="Arial"/>
        </w:rPr>
        <w:instrText xml:space="preserve"> REF _Ref484079587 \r \h  \* MERGEFORMAT </w:instrText>
      </w:r>
      <w:r w:rsidRPr="00D80F5A">
        <w:rPr>
          <w:rFonts w:cs="Arial"/>
        </w:rPr>
      </w:r>
      <w:r w:rsidRPr="00D80F5A">
        <w:rPr>
          <w:rFonts w:cs="Arial"/>
        </w:rPr>
        <w:fldChar w:fldCharType="separate"/>
      </w:r>
      <w:r w:rsidR="00236BC2" w:rsidRPr="00D80F5A">
        <w:rPr>
          <w:rFonts w:cs="Arial"/>
        </w:rPr>
        <w:t>H.5.2</w:t>
      </w:r>
      <w:r w:rsidRPr="00D80F5A">
        <w:rPr>
          <w:rFonts w:cs="Arial"/>
        </w:rPr>
        <w:fldChar w:fldCharType="end"/>
      </w:r>
      <w:r w:rsidRPr="00D80F5A">
        <w:rPr>
          <w:rFonts w:cs="Arial"/>
        </w:rPr>
        <w:t>.</w:t>
      </w:r>
    </w:p>
    <w:p w14:paraId="3A75BB55" w14:textId="77777777" w:rsidR="009F28E8" w:rsidRPr="00D80F5A" w:rsidRDefault="009F28E8" w:rsidP="00E54116">
      <w:pPr>
        <w:pStyle w:val="CERLEVEL1"/>
        <w:pageBreakBefore/>
        <w:numPr>
          <w:ilvl w:val="0"/>
          <w:numId w:val="33"/>
        </w:numPr>
        <w:spacing w:after="0" w:line="276" w:lineRule="auto"/>
        <w:ind w:left="900" w:hanging="900"/>
        <w:rPr>
          <w:rFonts w:cs="Arial"/>
          <w:szCs w:val="28"/>
        </w:rPr>
      </w:pPr>
      <w:bookmarkStart w:id="769" w:name="_Toc19265970"/>
      <w:bookmarkStart w:id="770" w:name="_Hlk111658968"/>
      <w:bookmarkStart w:id="771" w:name="_Toc112612842"/>
      <w:bookmarkEnd w:id="767"/>
      <w:r w:rsidRPr="00D80F5A">
        <w:rPr>
          <w:rFonts w:cs="Arial"/>
          <w:szCs w:val="28"/>
        </w:rPr>
        <w:lastRenderedPageBreak/>
        <w:t>Çështje teknike</w:t>
      </w:r>
      <w:bookmarkEnd w:id="769"/>
      <w:bookmarkEnd w:id="771"/>
    </w:p>
    <w:p w14:paraId="51A08352" w14:textId="77777777" w:rsidR="009F28E8" w:rsidRPr="00D80F5A" w:rsidRDefault="009F28E8" w:rsidP="00E54116">
      <w:pPr>
        <w:pStyle w:val="CERLEVEL2"/>
        <w:numPr>
          <w:ilvl w:val="1"/>
          <w:numId w:val="33"/>
        </w:numPr>
        <w:spacing w:after="0" w:line="276" w:lineRule="auto"/>
        <w:ind w:left="900" w:hanging="900"/>
        <w:rPr>
          <w:rFonts w:cs="Arial"/>
          <w:szCs w:val="24"/>
        </w:rPr>
      </w:pPr>
      <w:bookmarkStart w:id="772" w:name="_Toc19265971"/>
      <w:bookmarkStart w:id="773" w:name="_Toc112612843"/>
      <w:r w:rsidRPr="00D80F5A">
        <w:rPr>
          <w:rFonts w:cs="Arial"/>
          <w:szCs w:val="24"/>
        </w:rPr>
        <w:t>Qëllimi i këtij kapitulli</w:t>
      </w:r>
      <w:bookmarkEnd w:id="772"/>
      <w:bookmarkEnd w:id="773"/>
    </w:p>
    <w:p w14:paraId="15DAB9A8" w14:textId="77777777" w:rsidR="009F28E8" w:rsidRPr="00D80F5A" w:rsidRDefault="009F28E8" w:rsidP="00E54116">
      <w:pPr>
        <w:pStyle w:val="CERLEVEL3"/>
        <w:numPr>
          <w:ilvl w:val="2"/>
          <w:numId w:val="33"/>
        </w:numPr>
        <w:spacing w:after="0" w:line="276" w:lineRule="auto"/>
        <w:ind w:left="900" w:hanging="900"/>
        <w:rPr>
          <w:rFonts w:cs="Arial"/>
        </w:rPr>
      </w:pPr>
      <w:bookmarkStart w:id="774" w:name="_Toc19265972"/>
      <w:bookmarkStart w:id="775" w:name="_Toc112612844"/>
      <w:r w:rsidRPr="00D80F5A">
        <w:rPr>
          <w:rFonts w:cs="Arial"/>
        </w:rPr>
        <w:t>Kërkesa teknike të nivelit të lartë</w:t>
      </w:r>
      <w:bookmarkEnd w:id="774"/>
      <w:bookmarkEnd w:id="775"/>
    </w:p>
    <w:p w14:paraId="031125D8" w14:textId="5800A7E8"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Ky Kapitull i përshkruan kërkesat teknike të nivelit të lartë që Anëtarët e Bursës duhet të </w:t>
      </w:r>
      <w:r w:rsidR="00FC2912" w:rsidRPr="00D80F5A">
        <w:rPr>
          <w:rFonts w:cs="Arial"/>
        </w:rPr>
        <w:t xml:space="preserve">përmbushin </w:t>
      </w:r>
      <w:r w:rsidRPr="00D80F5A">
        <w:rPr>
          <w:rFonts w:cs="Arial"/>
        </w:rPr>
        <w:t xml:space="preserve"> në mënyrë që të marrin pjesë në Bursë. Anëtarët  e Bursës duhet të përmbushin gjithashtu kërkesat e detajuara teknike të përcaktuara në Procedurat.</w:t>
      </w:r>
    </w:p>
    <w:p w14:paraId="43E591B5" w14:textId="391EA1C1" w:rsidR="009F28E8" w:rsidRPr="00D80F5A" w:rsidRDefault="009F28E8" w:rsidP="00E54116">
      <w:pPr>
        <w:pStyle w:val="CERLEVEL3"/>
        <w:numPr>
          <w:ilvl w:val="2"/>
          <w:numId w:val="33"/>
        </w:numPr>
        <w:spacing w:after="0" w:line="276" w:lineRule="auto"/>
        <w:ind w:left="900" w:hanging="900"/>
        <w:rPr>
          <w:rFonts w:cs="Arial"/>
        </w:rPr>
      </w:pPr>
      <w:bookmarkStart w:id="776" w:name="_Toc19265973"/>
      <w:bookmarkStart w:id="777" w:name="_Toc112612845"/>
      <w:r w:rsidRPr="00D80F5A">
        <w:rPr>
          <w:rFonts w:cs="Arial"/>
        </w:rPr>
        <w:t xml:space="preserve">Transmetimi elektronik i </w:t>
      </w:r>
      <w:bookmarkEnd w:id="776"/>
      <w:r w:rsidRPr="00D80F5A">
        <w:rPr>
          <w:rFonts w:cs="Arial"/>
        </w:rPr>
        <w:t>Urdhër</w:t>
      </w:r>
      <w:r w:rsidR="00FC2912" w:rsidRPr="00D80F5A">
        <w:rPr>
          <w:rFonts w:cs="Arial"/>
        </w:rPr>
        <w:t>p</w:t>
      </w:r>
      <w:r w:rsidRPr="00D80F5A">
        <w:rPr>
          <w:rFonts w:cs="Arial"/>
        </w:rPr>
        <w:t>orosive</w:t>
      </w:r>
      <w:bookmarkEnd w:id="777"/>
    </w:p>
    <w:p w14:paraId="5913961C" w14:textId="382C9032"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Anëtarët e Bursës që dërgojnë Urdh</w:t>
      </w:r>
      <w:r w:rsidRPr="00D80F5A">
        <w:rPr>
          <w:rFonts w:cs="Arial"/>
          <w:bCs/>
        </w:rPr>
        <w:t>ër</w:t>
      </w:r>
      <w:r w:rsidR="002B688E" w:rsidRPr="00D80F5A">
        <w:rPr>
          <w:rFonts w:cs="Arial"/>
          <w:bCs/>
        </w:rPr>
        <w:t>p</w:t>
      </w:r>
      <w:r w:rsidRPr="00D80F5A">
        <w:rPr>
          <w:rFonts w:cs="Arial"/>
        </w:rPr>
        <w:t>orosi n</w:t>
      </w:r>
      <w:r w:rsidRPr="00D80F5A">
        <w:rPr>
          <w:rFonts w:cs="Arial"/>
          <w:bCs/>
        </w:rPr>
        <w:t xml:space="preserve">ë </w:t>
      </w:r>
      <w:r w:rsidRPr="00D80F5A">
        <w:rPr>
          <w:rFonts w:cs="Arial"/>
        </w:rPr>
        <w:t xml:space="preserve">ETSS do ta bëjnë këtë në përputhje me Procedurat </w:t>
      </w:r>
      <w:r w:rsidR="008870E9" w:rsidRPr="00D80F5A">
        <w:rPr>
          <w:rFonts w:cs="Arial"/>
        </w:rPr>
        <w:t>e</w:t>
      </w:r>
      <w:r w:rsidRPr="00D80F5A">
        <w:rPr>
          <w:rFonts w:cs="Arial"/>
        </w:rPr>
        <w:t xml:space="preserve"> Tregtimit.</w:t>
      </w:r>
    </w:p>
    <w:p w14:paraId="5F729A58" w14:textId="77777777" w:rsidR="009F28E8" w:rsidRPr="00D80F5A" w:rsidRDefault="009F28E8" w:rsidP="00E54116">
      <w:pPr>
        <w:pStyle w:val="CERLEVEL2"/>
        <w:numPr>
          <w:ilvl w:val="1"/>
          <w:numId w:val="33"/>
        </w:numPr>
        <w:spacing w:after="0" w:line="276" w:lineRule="auto"/>
        <w:ind w:left="900" w:hanging="900"/>
        <w:rPr>
          <w:rFonts w:cs="Arial"/>
          <w:sz w:val="22"/>
        </w:rPr>
      </w:pPr>
      <w:bookmarkStart w:id="778" w:name="_Toc19265974"/>
      <w:bookmarkStart w:id="779" w:name="_Ref99364315"/>
      <w:bookmarkStart w:id="780" w:name="_Ref99364320"/>
      <w:bookmarkStart w:id="781" w:name="_Toc112612846"/>
      <w:r w:rsidRPr="00D80F5A">
        <w:rPr>
          <w:rFonts w:cs="Arial"/>
          <w:sz w:val="22"/>
        </w:rPr>
        <w:t>Kërkesat për qasje teknike</w:t>
      </w:r>
      <w:bookmarkEnd w:id="778"/>
      <w:bookmarkEnd w:id="779"/>
      <w:bookmarkEnd w:id="780"/>
      <w:bookmarkEnd w:id="781"/>
    </w:p>
    <w:p w14:paraId="4A980A91" w14:textId="77777777" w:rsidR="009F28E8" w:rsidRPr="00D80F5A" w:rsidRDefault="009F28E8" w:rsidP="00E54116">
      <w:pPr>
        <w:pStyle w:val="CERLEVEL3"/>
        <w:numPr>
          <w:ilvl w:val="2"/>
          <w:numId w:val="33"/>
        </w:numPr>
        <w:spacing w:after="0" w:line="276" w:lineRule="auto"/>
        <w:ind w:left="900" w:hanging="900"/>
        <w:rPr>
          <w:rFonts w:cs="Arial"/>
        </w:rPr>
      </w:pPr>
      <w:bookmarkStart w:id="782" w:name="_Toc19265975"/>
      <w:bookmarkStart w:id="783" w:name="_Toc112612847"/>
      <w:r w:rsidRPr="00D80F5A">
        <w:rPr>
          <w:rFonts w:cs="Arial"/>
        </w:rPr>
        <w:t>Rregullimet e aksesit siç specifikohet nga ALPEX</w:t>
      </w:r>
      <w:bookmarkEnd w:id="782"/>
      <w:r w:rsidRPr="00D80F5A">
        <w:rPr>
          <w:rFonts w:cs="Arial"/>
        </w:rPr>
        <w:t>-i</w:t>
      </w:r>
      <w:bookmarkEnd w:id="783"/>
    </w:p>
    <w:p w14:paraId="45DA4C65" w14:textId="38269EFC"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Anëtarët  e Bursës duhet të hyjnë në ETSS vetëm duke plotësuar</w:t>
      </w:r>
      <w:r w:rsidR="00C242DF" w:rsidRPr="00D80F5A">
        <w:rPr>
          <w:rFonts w:cs="Arial"/>
        </w:rPr>
        <w:t xml:space="preserve"> </w:t>
      </w:r>
      <w:r w:rsidR="00CC393D" w:rsidRPr="00D80F5A">
        <w:rPr>
          <w:rFonts w:cs="Arial"/>
        </w:rPr>
        <w:t>në</w:t>
      </w:r>
      <w:r w:rsidR="00C242DF" w:rsidRPr="00D80F5A">
        <w:rPr>
          <w:rFonts w:cs="Arial"/>
        </w:rPr>
        <w:t xml:space="preserve"> dataje</w:t>
      </w:r>
      <w:r w:rsidRPr="00D80F5A">
        <w:rPr>
          <w:rFonts w:cs="Arial"/>
        </w:rPr>
        <w:t xml:space="preserve"> rendin elektronik dhe sistemin e pritjes të specifikuar nga ALPEX-i dhe të përshkruara në Procedurat.</w:t>
      </w:r>
    </w:p>
    <w:p w14:paraId="62B191DC" w14:textId="4B56DE61" w:rsidR="009F28E8" w:rsidRPr="00D80F5A" w:rsidRDefault="00020296" w:rsidP="00E54116">
      <w:pPr>
        <w:pStyle w:val="CERLEVEL3"/>
        <w:numPr>
          <w:ilvl w:val="2"/>
          <w:numId w:val="33"/>
        </w:numPr>
        <w:spacing w:after="0" w:line="276" w:lineRule="auto"/>
        <w:ind w:left="900" w:hanging="900"/>
        <w:rPr>
          <w:rFonts w:cs="Arial"/>
        </w:rPr>
      </w:pPr>
      <w:bookmarkStart w:id="784" w:name="_Toc19265976"/>
      <w:bookmarkStart w:id="785" w:name="_Toc112612848"/>
      <w:r w:rsidRPr="00D80F5A">
        <w:rPr>
          <w:rFonts w:cs="Arial"/>
        </w:rPr>
        <w:t>Pajtueshmëria</w:t>
      </w:r>
      <w:r w:rsidR="009F28E8" w:rsidRPr="00D80F5A">
        <w:rPr>
          <w:rFonts w:cs="Arial"/>
        </w:rPr>
        <w:t xml:space="preserve"> me kërkesat teknike</w:t>
      </w:r>
      <w:bookmarkEnd w:id="784"/>
      <w:bookmarkEnd w:id="785"/>
    </w:p>
    <w:p w14:paraId="51359696" w14:textId="234324E3"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Për lidhjen me ETSS</w:t>
      </w:r>
      <w:r w:rsidR="00596113" w:rsidRPr="00D80F5A">
        <w:rPr>
          <w:rFonts w:cs="Arial"/>
        </w:rPr>
        <w:t xml:space="preserve"> </w:t>
      </w:r>
      <w:r w:rsidRPr="00D80F5A">
        <w:rPr>
          <w:rFonts w:cs="Arial"/>
        </w:rPr>
        <w:t xml:space="preserve">dhe aksesin në shërbimet e ALPEX-it, Sistemet </w:t>
      </w:r>
      <w:r w:rsidR="00FC1A7D" w:rsidRPr="00D80F5A">
        <w:rPr>
          <w:rFonts w:cs="Arial"/>
        </w:rPr>
        <w:t>e</w:t>
      </w:r>
      <w:r w:rsidRPr="00D80F5A">
        <w:rPr>
          <w:rFonts w:cs="Arial"/>
        </w:rPr>
        <w:t xml:space="preserve"> Anëtari</w:t>
      </w:r>
      <w:r w:rsidR="00FC1A7D" w:rsidRPr="00D80F5A">
        <w:rPr>
          <w:rFonts w:cs="Arial"/>
        </w:rPr>
        <w:t>t</w:t>
      </w:r>
      <w:r w:rsidRPr="00D80F5A">
        <w:rPr>
          <w:rFonts w:cs="Arial"/>
        </w:rPr>
        <w:t xml:space="preserve"> të Bursës duhet të përputhen me kërkesat teknike të përcaktuara në:</w:t>
      </w:r>
    </w:p>
    <w:p w14:paraId="0FDEE764"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këto rregulla të ALPEX-it;</w:t>
      </w:r>
    </w:p>
    <w:p w14:paraId="755F9435"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Procedurat; dhe</w:t>
      </w:r>
    </w:p>
    <w:p w14:paraId="6EC5ADE3" w14:textId="7777777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dokumentet teknike dhe operacionale të detajuara të ofruara Anëtarëve të Bursës nga ALPEX-i, në zbatim të Procedurave.</w:t>
      </w:r>
    </w:p>
    <w:p w14:paraId="30ACC864" w14:textId="68FA7456"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Anëtarët  e Bursës duhet të kenë dhe të mbajnë pajisje hardware dhe software që sigurojnë sisteme të afta t’i përgjigjen situatave të paparashikuara dhe lidhje </w:t>
      </w:r>
      <w:r w:rsidR="009C4FE1" w:rsidRPr="00D80F5A">
        <w:rPr>
          <w:rFonts w:cs="Arial"/>
        </w:rPr>
        <w:t xml:space="preserve">me </w:t>
      </w:r>
      <w:r w:rsidR="00020296" w:rsidRPr="00D80F5A">
        <w:rPr>
          <w:rFonts w:cs="Arial"/>
        </w:rPr>
        <w:t>mungesën</w:t>
      </w:r>
      <w:r w:rsidRPr="00D80F5A">
        <w:rPr>
          <w:rFonts w:cs="Arial"/>
        </w:rPr>
        <w:t xml:space="preserve"> </w:t>
      </w:r>
      <w:r w:rsidR="009C4FE1" w:rsidRPr="00D80F5A">
        <w:rPr>
          <w:rFonts w:cs="Arial"/>
        </w:rPr>
        <w:t>e</w:t>
      </w:r>
      <w:r w:rsidRPr="00D80F5A">
        <w:rPr>
          <w:rFonts w:cs="Arial"/>
        </w:rPr>
        <w:t xml:space="preserve"> internetit, </w:t>
      </w:r>
      <w:r w:rsidR="00955C46" w:rsidRPr="00D80F5A">
        <w:rPr>
          <w:rFonts w:cs="Arial"/>
        </w:rPr>
        <w:t xml:space="preserve">dhe </w:t>
      </w:r>
      <w:r w:rsidR="00CC393D" w:rsidRPr="00D80F5A">
        <w:rPr>
          <w:rFonts w:cs="Arial"/>
        </w:rPr>
        <w:t>të</w:t>
      </w:r>
      <w:r w:rsidR="00955C46" w:rsidRPr="00D80F5A">
        <w:rPr>
          <w:rFonts w:cs="Arial"/>
        </w:rPr>
        <w:t xml:space="preserve"> veprojnë në</w:t>
      </w:r>
      <w:r w:rsidRPr="00D80F5A">
        <w:rPr>
          <w:rFonts w:cs="Arial"/>
        </w:rPr>
        <w:t xml:space="preserve"> përputh</w:t>
      </w:r>
      <w:r w:rsidR="00955C46" w:rsidRPr="00D80F5A">
        <w:rPr>
          <w:rFonts w:cs="Arial"/>
        </w:rPr>
        <w:t>je</w:t>
      </w:r>
      <w:r w:rsidRPr="00D80F5A">
        <w:rPr>
          <w:rFonts w:cs="Arial"/>
        </w:rPr>
        <w:t xml:space="preserve"> me specifikimet teknike të përcaktuara në këto Rregulla</w:t>
      </w:r>
      <w:r w:rsidR="00955C46" w:rsidRPr="00D80F5A">
        <w:rPr>
          <w:rFonts w:cs="Arial"/>
        </w:rPr>
        <w:t>t</w:t>
      </w:r>
      <w:r w:rsidRPr="00D80F5A">
        <w:rPr>
          <w:rFonts w:cs="Arial"/>
        </w:rPr>
        <w:t xml:space="preserve"> </w:t>
      </w:r>
      <w:r w:rsidR="00955C46" w:rsidRPr="00D80F5A">
        <w:rPr>
          <w:rFonts w:cs="Arial"/>
        </w:rPr>
        <w:t xml:space="preserve">e ALPEX-it </w:t>
      </w:r>
      <w:r w:rsidRPr="00D80F5A">
        <w:rPr>
          <w:rFonts w:cs="Arial"/>
        </w:rPr>
        <w:t>dhe Procedura</w:t>
      </w:r>
      <w:r w:rsidR="00955C46" w:rsidRPr="00D80F5A">
        <w:rPr>
          <w:rFonts w:cs="Arial"/>
        </w:rPr>
        <w:t>t</w:t>
      </w:r>
      <w:r w:rsidRPr="00D80F5A">
        <w:rPr>
          <w:rFonts w:cs="Arial"/>
        </w:rPr>
        <w:t>.</w:t>
      </w:r>
    </w:p>
    <w:p w14:paraId="6F905F98" w14:textId="77777777" w:rsidR="009F28E8" w:rsidRPr="00D80F5A" w:rsidRDefault="009F28E8" w:rsidP="00E54116">
      <w:pPr>
        <w:pStyle w:val="CERLEVEL3"/>
        <w:numPr>
          <w:ilvl w:val="2"/>
          <w:numId w:val="33"/>
        </w:numPr>
        <w:spacing w:after="0" w:line="276" w:lineRule="auto"/>
        <w:ind w:left="900" w:hanging="900"/>
        <w:rPr>
          <w:rFonts w:cs="Arial"/>
        </w:rPr>
      </w:pPr>
      <w:bookmarkStart w:id="786" w:name="_Toc19265977"/>
      <w:bookmarkStart w:id="787" w:name="_Toc112612849"/>
      <w:r w:rsidRPr="00D80F5A">
        <w:rPr>
          <w:rFonts w:cs="Arial"/>
        </w:rPr>
        <w:t>Testim</w:t>
      </w:r>
      <w:bookmarkEnd w:id="786"/>
      <w:bookmarkEnd w:id="787"/>
    </w:p>
    <w:p w14:paraId="00F86946" w14:textId="77777777" w:rsidR="00B723E1" w:rsidRPr="00D80F5A" w:rsidRDefault="009F28E8" w:rsidP="00E54116">
      <w:pPr>
        <w:pStyle w:val="CERLEVEL4"/>
        <w:numPr>
          <w:ilvl w:val="3"/>
          <w:numId w:val="33"/>
        </w:numPr>
        <w:spacing w:after="0" w:line="276" w:lineRule="auto"/>
        <w:ind w:left="900" w:hanging="900"/>
        <w:rPr>
          <w:rFonts w:cs="Arial"/>
        </w:rPr>
      </w:pPr>
      <w:r w:rsidRPr="00D80F5A">
        <w:rPr>
          <w:rFonts w:cs="Arial"/>
        </w:rPr>
        <w:t>Nëse kërkohet nga ALPEX-i, Anëtarët e Bursës duhet të mbështesin dhe marrin pjesë në</w:t>
      </w:r>
      <w:r w:rsidR="0038385C" w:rsidRPr="00D80F5A">
        <w:rPr>
          <w:rFonts w:cs="Arial"/>
        </w:rPr>
        <w:t xml:space="preserve"> </w:t>
      </w:r>
      <w:r w:rsidR="008F24E0" w:rsidRPr="00D80F5A">
        <w:rPr>
          <w:rFonts w:cs="Arial"/>
        </w:rPr>
        <w:t>ç</w:t>
      </w:r>
      <w:r w:rsidR="0038385C" w:rsidRPr="00D80F5A">
        <w:rPr>
          <w:rFonts w:cs="Arial"/>
        </w:rPr>
        <w:t>do sesion</w:t>
      </w:r>
      <w:r w:rsidRPr="00D80F5A">
        <w:rPr>
          <w:rFonts w:cs="Arial"/>
        </w:rPr>
        <w:t xml:space="preserve"> testimi </w:t>
      </w:r>
      <w:r w:rsidR="00D77531" w:rsidRPr="00D80F5A">
        <w:rPr>
          <w:rFonts w:cs="Arial"/>
        </w:rPr>
        <w:t>dhe</w:t>
      </w:r>
      <w:r w:rsidR="003E4CAB" w:rsidRPr="00D80F5A">
        <w:rPr>
          <w:rFonts w:cs="Arial"/>
        </w:rPr>
        <w:t xml:space="preserve"> prove</w:t>
      </w:r>
      <w:r w:rsidR="00D77531" w:rsidRPr="00D80F5A">
        <w:rPr>
          <w:rFonts w:cs="Arial"/>
        </w:rPr>
        <w:t xml:space="preserve"> </w:t>
      </w:r>
      <w:r w:rsidR="00CF5AAE" w:rsidRPr="00D80F5A">
        <w:rPr>
          <w:rFonts w:cs="Arial"/>
        </w:rPr>
        <w:t>(Mock sessions)</w:t>
      </w:r>
      <w:r w:rsidRPr="00D80F5A">
        <w:rPr>
          <w:rFonts w:cs="Arial"/>
        </w:rPr>
        <w:t xml:space="preserve"> me qëllim që të konfirmojnë përputhjen </w:t>
      </w:r>
      <w:r w:rsidR="00916F83" w:rsidRPr="00D80F5A">
        <w:rPr>
          <w:rFonts w:cs="Arial"/>
        </w:rPr>
        <w:t>operacionale</w:t>
      </w:r>
      <w:r w:rsidRPr="00D80F5A">
        <w:rPr>
          <w:rFonts w:cs="Arial"/>
        </w:rPr>
        <w:t xml:space="preserve"> </w:t>
      </w:r>
      <w:r w:rsidR="00916F83" w:rsidRPr="00D80F5A">
        <w:rPr>
          <w:rFonts w:cs="Arial"/>
        </w:rPr>
        <w:t>me</w:t>
      </w:r>
      <w:r w:rsidRPr="00D80F5A">
        <w:rPr>
          <w:rFonts w:cs="Arial"/>
        </w:rPr>
        <w:t xml:space="preserve"> ETSS</w:t>
      </w:r>
      <w:r w:rsidR="00916F83" w:rsidRPr="00D80F5A">
        <w:rPr>
          <w:rFonts w:cs="Arial"/>
        </w:rPr>
        <w:t>-në.</w:t>
      </w:r>
    </w:p>
    <w:p w14:paraId="26683774" w14:textId="0207EA64"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Të gjithë Anëtarët e Bursës duhet të kalojnë testimin e përputhshmërisë për t'u lejuar të kenë akses në ETSS, </w:t>
      </w:r>
      <w:r w:rsidR="00596113" w:rsidRPr="00D80F5A">
        <w:rPr>
          <w:rFonts w:cs="Arial"/>
        </w:rPr>
        <w:t xml:space="preserve">dhe </w:t>
      </w:r>
      <w:r w:rsidRPr="00D80F5A">
        <w:rPr>
          <w:rFonts w:cs="Arial"/>
        </w:rPr>
        <w:t>në përputhje me Procedurat.</w:t>
      </w:r>
    </w:p>
    <w:p w14:paraId="0724320A" w14:textId="622EE7A3" w:rsidR="009F28E8" w:rsidRPr="00D80F5A" w:rsidRDefault="00FE5D8F" w:rsidP="00E54116">
      <w:pPr>
        <w:pStyle w:val="CERLEVEL3"/>
        <w:numPr>
          <w:ilvl w:val="2"/>
          <w:numId w:val="33"/>
        </w:numPr>
        <w:spacing w:after="0" w:line="276" w:lineRule="auto"/>
        <w:ind w:left="900" w:hanging="900"/>
        <w:rPr>
          <w:rFonts w:cs="Arial"/>
        </w:rPr>
      </w:pPr>
      <w:bookmarkStart w:id="788" w:name="_Toc19265978"/>
      <w:bookmarkStart w:id="789" w:name="_Toc112612850"/>
      <w:r w:rsidRPr="00D80F5A">
        <w:rPr>
          <w:rFonts w:cs="Arial"/>
        </w:rPr>
        <w:t>E drejta</w:t>
      </w:r>
      <w:r w:rsidR="009F28E8" w:rsidRPr="00D80F5A">
        <w:rPr>
          <w:rFonts w:cs="Arial"/>
        </w:rPr>
        <w:t xml:space="preserve"> </w:t>
      </w:r>
      <w:r w:rsidRPr="00D80F5A">
        <w:rPr>
          <w:rFonts w:cs="Arial"/>
        </w:rPr>
        <w:t>për</w:t>
      </w:r>
      <w:r w:rsidR="009F28E8" w:rsidRPr="00D80F5A">
        <w:rPr>
          <w:rFonts w:cs="Arial"/>
        </w:rPr>
        <w:t xml:space="preserve"> inspektim</w:t>
      </w:r>
      <w:bookmarkEnd w:id="788"/>
      <w:bookmarkEnd w:id="789"/>
    </w:p>
    <w:p w14:paraId="12A05565" w14:textId="147DD0E9"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Çdo Anëtar i Bursës pranon s</w:t>
      </w:r>
      <w:r w:rsidR="00596113" w:rsidRPr="00D80F5A">
        <w:rPr>
          <w:rFonts w:cs="Arial"/>
        </w:rPr>
        <w:t>e</w:t>
      </w:r>
      <w:r w:rsidRPr="00D80F5A">
        <w:rPr>
          <w:rFonts w:cs="Arial"/>
        </w:rPr>
        <w:t xml:space="preserve"> ALPEX-i (ose ofruesit ose </w:t>
      </w:r>
      <w:r w:rsidR="00020296" w:rsidRPr="00D80F5A">
        <w:rPr>
          <w:rFonts w:cs="Arial"/>
        </w:rPr>
        <w:t>nënkontraktuesit</w:t>
      </w:r>
      <w:r w:rsidRPr="00D80F5A">
        <w:rPr>
          <w:rFonts w:cs="Arial"/>
        </w:rPr>
        <w:t xml:space="preserve"> e tij të autorizuar të shërbimit) </w:t>
      </w:r>
      <w:r w:rsidR="00AB70FD" w:rsidRPr="00D80F5A">
        <w:rPr>
          <w:rFonts w:cs="Arial"/>
        </w:rPr>
        <w:t xml:space="preserve">do të </w:t>
      </w:r>
      <w:r w:rsidRPr="00D80F5A">
        <w:rPr>
          <w:rFonts w:cs="Arial"/>
        </w:rPr>
        <w:t>lejohe</w:t>
      </w:r>
      <w:r w:rsidR="000F4BD8" w:rsidRPr="00D80F5A">
        <w:rPr>
          <w:rFonts w:cs="Arial"/>
        </w:rPr>
        <w:t>t</w:t>
      </w:r>
      <w:r w:rsidR="00135823" w:rsidRPr="00D80F5A">
        <w:rPr>
          <w:rFonts w:cs="Arial"/>
        </w:rPr>
        <w:t xml:space="preserve"> të audi</w:t>
      </w:r>
      <w:r w:rsidR="000F4BD8" w:rsidRPr="00D80F5A">
        <w:rPr>
          <w:rFonts w:cs="Arial"/>
        </w:rPr>
        <w:t>t</w:t>
      </w:r>
      <w:r w:rsidR="00135823" w:rsidRPr="00D80F5A">
        <w:rPr>
          <w:rFonts w:cs="Arial"/>
        </w:rPr>
        <w:t>ojë</w:t>
      </w:r>
      <w:r w:rsidRPr="00D80F5A">
        <w:rPr>
          <w:rFonts w:cs="Arial"/>
        </w:rPr>
        <w:t xml:space="preserve"> </w:t>
      </w:r>
      <w:r w:rsidR="00135823" w:rsidRPr="00D80F5A">
        <w:rPr>
          <w:rFonts w:cs="Arial"/>
        </w:rPr>
        <w:t>p</w:t>
      </w:r>
      <w:r w:rsidR="00944D20" w:rsidRPr="00D80F5A">
        <w:rPr>
          <w:rFonts w:cs="Arial"/>
        </w:rPr>
        <w:t>ë</w:t>
      </w:r>
      <w:r w:rsidR="00135823" w:rsidRPr="00D80F5A">
        <w:rPr>
          <w:rFonts w:cs="Arial"/>
        </w:rPr>
        <w:t>rputhshm</w:t>
      </w:r>
      <w:r w:rsidR="00944D20" w:rsidRPr="00D80F5A">
        <w:rPr>
          <w:rFonts w:cs="Arial"/>
        </w:rPr>
        <w:t>ë</w:t>
      </w:r>
      <w:r w:rsidR="00135823" w:rsidRPr="00D80F5A">
        <w:rPr>
          <w:rFonts w:cs="Arial"/>
        </w:rPr>
        <w:t>rin</w:t>
      </w:r>
      <w:r w:rsidR="00944D20" w:rsidRPr="00D80F5A">
        <w:rPr>
          <w:rFonts w:cs="Arial"/>
        </w:rPr>
        <w:t>ë</w:t>
      </w:r>
      <w:r w:rsidR="00135823" w:rsidRPr="00D80F5A">
        <w:rPr>
          <w:rFonts w:cs="Arial"/>
        </w:rPr>
        <w:t xml:space="preserve"> e Anëtarit të Bursës </w:t>
      </w:r>
      <w:r w:rsidR="00135823" w:rsidRPr="00D80F5A">
        <w:rPr>
          <w:rFonts w:cs="Arial"/>
        </w:rPr>
        <w:lastRenderedPageBreak/>
        <w:t>me t</w:t>
      </w:r>
      <w:r w:rsidR="000F4BD8" w:rsidRPr="00D80F5A">
        <w:rPr>
          <w:rFonts w:cs="Arial"/>
        </w:rPr>
        <w:t>ë</w:t>
      </w:r>
      <w:r w:rsidR="00135823" w:rsidRPr="00D80F5A">
        <w:rPr>
          <w:rFonts w:cs="Arial"/>
        </w:rPr>
        <w:t xml:space="preserve"> gjitha pa</w:t>
      </w:r>
      <w:r w:rsidR="000F4BD8" w:rsidRPr="00D80F5A">
        <w:rPr>
          <w:rFonts w:cs="Arial"/>
        </w:rPr>
        <w:t>ra</w:t>
      </w:r>
      <w:r w:rsidR="00135823" w:rsidRPr="00D80F5A">
        <w:rPr>
          <w:rFonts w:cs="Arial"/>
        </w:rPr>
        <w:t>shikimet e Ligjeve</w:t>
      </w:r>
      <w:r w:rsidR="000F4BD8" w:rsidRPr="00D80F5A">
        <w:rPr>
          <w:rFonts w:cs="Arial"/>
        </w:rPr>
        <w:t xml:space="preserve"> ne Fuqi</w:t>
      </w:r>
      <w:r w:rsidR="00546F65" w:rsidRPr="00D80F5A">
        <w:rPr>
          <w:rFonts w:cs="Arial"/>
        </w:rPr>
        <w:t xml:space="preserve">, Rregullat e ALPEX-it dhe Procedurat </w:t>
      </w:r>
      <w:r w:rsidR="009B0015" w:rsidRPr="00D80F5A">
        <w:rPr>
          <w:rFonts w:cs="Arial"/>
        </w:rPr>
        <w:t>dhe n</w:t>
      </w:r>
      <w:r w:rsidR="000F4BD8" w:rsidRPr="00D80F5A">
        <w:rPr>
          <w:rFonts w:cs="Arial"/>
        </w:rPr>
        <w:t>ë</w:t>
      </w:r>
      <w:r w:rsidR="009B0015" w:rsidRPr="00D80F5A">
        <w:rPr>
          <w:rFonts w:cs="Arial"/>
        </w:rPr>
        <w:t xml:space="preserve"> p</w:t>
      </w:r>
      <w:r w:rsidR="000F4BD8" w:rsidRPr="00D80F5A">
        <w:rPr>
          <w:rFonts w:cs="Arial"/>
        </w:rPr>
        <w:t>ë</w:t>
      </w:r>
      <w:r w:rsidR="009B0015" w:rsidRPr="00D80F5A">
        <w:rPr>
          <w:rFonts w:cs="Arial"/>
        </w:rPr>
        <w:t>rgjith</w:t>
      </w:r>
      <w:r w:rsidR="000F4BD8" w:rsidRPr="00D80F5A">
        <w:rPr>
          <w:rFonts w:cs="Arial"/>
        </w:rPr>
        <w:t>ë</w:t>
      </w:r>
      <w:r w:rsidR="009B0015" w:rsidRPr="00D80F5A">
        <w:rPr>
          <w:rFonts w:cs="Arial"/>
        </w:rPr>
        <w:t xml:space="preserve">si parashikimet </w:t>
      </w:r>
      <w:r w:rsidR="00944D20" w:rsidRPr="00D80F5A">
        <w:rPr>
          <w:rFonts w:cs="Arial"/>
        </w:rPr>
        <w:t>qeveris</w:t>
      </w:r>
      <w:r w:rsidR="000F4BD8" w:rsidRPr="00D80F5A">
        <w:rPr>
          <w:rFonts w:cs="Arial"/>
        </w:rPr>
        <w:t>ë</w:t>
      </w:r>
      <w:r w:rsidR="00944D20" w:rsidRPr="00D80F5A">
        <w:rPr>
          <w:rFonts w:cs="Arial"/>
        </w:rPr>
        <w:t>se t</w:t>
      </w:r>
      <w:r w:rsidR="000F4BD8" w:rsidRPr="00D80F5A">
        <w:rPr>
          <w:rFonts w:cs="Arial"/>
        </w:rPr>
        <w:t>ë</w:t>
      </w:r>
      <w:r w:rsidR="00944D20" w:rsidRPr="00D80F5A">
        <w:rPr>
          <w:rFonts w:cs="Arial"/>
        </w:rPr>
        <w:t xml:space="preserve"> operimit t</w:t>
      </w:r>
      <w:r w:rsidR="000F4BD8" w:rsidRPr="00D80F5A">
        <w:rPr>
          <w:rFonts w:cs="Arial"/>
        </w:rPr>
        <w:t>ë</w:t>
      </w:r>
      <w:r w:rsidR="00944D20" w:rsidRPr="00D80F5A">
        <w:rPr>
          <w:rFonts w:cs="Arial"/>
        </w:rPr>
        <w:t xml:space="preserve"> Tregjeve t</w:t>
      </w:r>
      <w:r w:rsidR="000F4BD8" w:rsidRPr="00D80F5A">
        <w:rPr>
          <w:rFonts w:cs="Arial"/>
        </w:rPr>
        <w:t>ë</w:t>
      </w:r>
      <w:r w:rsidR="00944D20" w:rsidRPr="00D80F5A">
        <w:rPr>
          <w:rFonts w:cs="Arial"/>
        </w:rPr>
        <w:t xml:space="preserve"> ALPEX-it.</w:t>
      </w:r>
    </w:p>
    <w:p w14:paraId="2BF8BA2A" w14:textId="77777777" w:rsidR="009F28E8" w:rsidRPr="00D80F5A" w:rsidRDefault="009F28E8" w:rsidP="00E54116">
      <w:pPr>
        <w:pStyle w:val="CERLEVEL3"/>
        <w:numPr>
          <w:ilvl w:val="2"/>
          <w:numId w:val="33"/>
        </w:numPr>
        <w:spacing w:after="0" w:line="276" w:lineRule="auto"/>
        <w:ind w:left="900" w:hanging="900"/>
        <w:rPr>
          <w:rFonts w:cs="Arial"/>
        </w:rPr>
      </w:pPr>
      <w:bookmarkStart w:id="790" w:name="_Toc19265979"/>
      <w:bookmarkStart w:id="791" w:name="_Toc112612851"/>
      <w:r w:rsidRPr="00D80F5A">
        <w:rPr>
          <w:rFonts w:cs="Arial"/>
        </w:rPr>
        <w:t xml:space="preserve">Vendndodhja e sistemeve </w:t>
      </w:r>
      <w:r w:rsidRPr="00D80F5A">
        <w:rPr>
          <w:rFonts w:cs="Arial"/>
          <w:i/>
          <w:iCs/>
        </w:rPr>
        <w:t>front-end</w:t>
      </w:r>
      <w:bookmarkEnd w:id="790"/>
      <w:bookmarkEnd w:id="791"/>
    </w:p>
    <w:p w14:paraId="000AB920" w14:textId="3A31C288"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Një Anëtar Burs</w:t>
      </w:r>
      <w:r w:rsidR="00596113" w:rsidRPr="00D80F5A">
        <w:rPr>
          <w:rFonts w:cs="Arial"/>
        </w:rPr>
        <w:t>e</w:t>
      </w:r>
      <w:r w:rsidRPr="00D80F5A">
        <w:rPr>
          <w:rFonts w:cs="Arial"/>
        </w:rPr>
        <w:t xml:space="preserve"> ose një Aplikant për pranim mund të kërkojë dhe ALPEX-i mund të lejojë instalimin e sistemeve </w:t>
      </w:r>
      <w:r w:rsidRPr="00D80F5A">
        <w:rPr>
          <w:rFonts w:cs="Arial"/>
          <w:i/>
          <w:iCs/>
        </w:rPr>
        <w:t>front-end</w:t>
      </w:r>
      <w:r w:rsidRPr="00D80F5A">
        <w:rPr>
          <w:rFonts w:cs="Arial"/>
        </w:rPr>
        <w:t xml:space="preserve"> në zyrat e Anëtarit të Bursës me kusht që aplikimi dhe </w:t>
      </w:r>
      <w:r w:rsidR="00020296" w:rsidRPr="00D80F5A">
        <w:rPr>
          <w:rFonts w:cs="Arial"/>
        </w:rPr>
        <w:t>pajtueshmëria</w:t>
      </w:r>
      <w:r w:rsidRPr="00D80F5A">
        <w:rPr>
          <w:rFonts w:cs="Arial"/>
        </w:rPr>
        <w:t xml:space="preserve"> </w:t>
      </w:r>
      <w:r w:rsidR="009D5492" w:rsidRPr="00D80F5A">
        <w:rPr>
          <w:rFonts w:cs="Arial"/>
        </w:rPr>
        <w:t>e</w:t>
      </w:r>
      <w:r w:rsidRPr="00D80F5A">
        <w:rPr>
          <w:rFonts w:cs="Arial"/>
        </w:rPr>
        <w:t xml:space="preserve"> dispozitave teknike të këtyre Rregullave </w:t>
      </w:r>
      <w:r w:rsidR="009D5492" w:rsidRPr="00D80F5A">
        <w:rPr>
          <w:rFonts w:cs="Arial"/>
        </w:rPr>
        <w:t xml:space="preserve">të ALPEX-it </w:t>
      </w:r>
      <w:r w:rsidRPr="00D80F5A">
        <w:rPr>
          <w:rFonts w:cs="Arial"/>
        </w:rPr>
        <w:t>dhe Procedura</w:t>
      </w:r>
      <w:r w:rsidR="009D5492" w:rsidRPr="00D80F5A">
        <w:rPr>
          <w:rFonts w:cs="Arial"/>
        </w:rPr>
        <w:t>t</w:t>
      </w:r>
      <w:r w:rsidRPr="00D80F5A">
        <w:rPr>
          <w:rFonts w:cs="Arial"/>
        </w:rPr>
        <w:t xml:space="preserve"> të sigurohen gjithashtu në vendin në të cilin ndodhet zyra shtesë.</w:t>
      </w:r>
    </w:p>
    <w:p w14:paraId="366CA843" w14:textId="523235BE" w:rsidR="009F28E8" w:rsidRPr="00D80F5A" w:rsidRDefault="009F28E8" w:rsidP="00E54116">
      <w:pPr>
        <w:pStyle w:val="CERLEVEL3"/>
        <w:numPr>
          <w:ilvl w:val="2"/>
          <w:numId w:val="33"/>
        </w:numPr>
        <w:spacing w:after="0" w:line="276" w:lineRule="auto"/>
        <w:ind w:left="900" w:hanging="900"/>
        <w:rPr>
          <w:rFonts w:cs="Arial"/>
        </w:rPr>
      </w:pPr>
      <w:bookmarkStart w:id="792" w:name="_Toc19265980"/>
      <w:bookmarkStart w:id="793" w:name="_Toc112612852"/>
      <w:r w:rsidRPr="00D80F5A">
        <w:rPr>
          <w:rFonts w:cs="Arial"/>
        </w:rPr>
        <w:t xml:space="preserve">Sistemet e drejtimit të </w:t>
      </w:r>
      <w:r w:rsidR="00020296" w:rsidRPr="00D80F5A">
        <w:rPr>
          <w:rFonts w:cs="Arial"/>
        </w:rPr>
        <w:t>Urdhërporosive</w:t>
      </w:r>
      <w:bookmarkEnd w:id="793"/>
      <w:r w:rsidRPr="00D80F5A">
        <w:rPr>
          <w:rFonts w:cs="Arial"/>
        </w:rPr>
        <w:t xml:space="preserve"> </w:t>
      </w:r>
    </w:p>
    <w:p w14:paraId="017FEF8E" w14:textId="6FD53B2F" w:rsidR="009F28E8" w:rsidRPr="00D80F5A" w:rsidRDefault="009F28E8" w:rsidP="00E54116">
      <w:pPr>
        <w:pStyle w:val="CERLEVEL4"/>
        <w:numPr>
          <w:ilvl w:val="3"/>
          <w:numId w:val="33"/>
        </w:numPr>
        <w:spacing w:after="0" w:line="276" w:lineRule="auto"/>
        <w:ind w:left="900" w:hanging="900"/>
        <w:rPr>
          <w:rFonts w:cs="Arial"/>
        </w:rPr>
      </w:pPr>
      <w:bookmarkStart w:id="794" w:name="_Ref99364265"/>
      <w:bookmarkEnd w:id="792"/>
      <w:r w:rsidRPr="00D80F5A">
        <w:rPr>
          <w:rFonts w:cs="Arial"/>
        </w:rPr>
        <w:t xml:space="preserve">Nëse ALPEX-i i lejon një Anëtari të Bursës të përdorë sistemet e drejtimit të </w:t>
      </w:r>
      <w:r w:rsidR="00020296" w:rsidRPr="00D80F5A">
        <w:rPr>
          <w:rFonts w:cs="Arial"/>
        </w:rPr>
        <w:t>Urdh</w:t>
      </w:r>
      <w:r w:rsidR="00020296" w:rsidRPr="00D80F5A">
        <w:rPr>
          <w:rFonts w:cs="Arial"/>
          <w:bCs/>
        </w:rPr>
        <w:t>ër</w:t>
      </w:r>
      <w:r w:rsidR="00020296" w:rsidRPr="00D80F5A">
        <w:rPr>
          <w:rFonts w:cs="Arial"/>
        </w:rPr>
        <w:t>porosive</w:t>
      </w:r>
      <w:r w:rsidRPr="00D80F5A">
        <w:rPr>
          <w:rFonts w:cs="Arial"/>
        </w:rPr>
        <w:t xml:space="preserve"> në përputhje me Procedurat, ky Anëtar i Bursës duhet të jetë përgjegjës për të siguruar që:</w:t>
      </w:r>
      <w:bookmarkEnd w:id="794"/>
    </w:p>
    <w:p w14:paraId="2415DA34" w14:textId="7C6DB96B"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objekti i sistemeve të drejtimit të </w:t>
      </w:r>
      <w:r w:rsidR="00020296" w:rsidRPr="00D80F5A">
        <w:rPr>
          <w:rFonts w:cs="Arial"/>
        </w:rPr>
        <w:t>Urdh</w:t>
      </w:r>
      <w:r w:rsidR="00020296" w:rsidRPr="00D80F5A">
        <w:rPr>
          <w:rFonts w:cs="Arial"/>
          <w:bCs/>
        </w:rPr>
        <w:t>ër</w:t>
      </w:r>
      <w:r w:rsidR="00020296" w:rsidRPr="00D80F5A">
        <w:rPr>
          <w:rFonts w:cs="Arial"/>
        </w:rPr>
        <w:t>porosive</w:t>
      </w:r>
      <w:r w:rsidRPr="00D80F5A">
        <w:rPr>
          <w:rFonts w:cs="Arial"/>
        </w:rPr>
        <w:t xml:space="preserve"> përdoret siç duhet, për qëllimin e caktuar dhe në përputhje me dispozitat e këtyre Rregullave </w:t>
      </w:r>
      <w:r w:rsidR="00C1066D" w:rsidRPr="00D80F5A">
        <w:rPr>
          <w:rFonts w:cs="Arial"/>
        </w:rPr>
        <w:t xml:space="preserve">të ALPEX-it </w:t>
      </w:r>
      <w:r w:rsidRPr="00D80F5A">
        <w:rPr>
          <w:rFonts w:cs="Arial"/>
        </w:rPr>
        <w:t>dhe Procedura</w:t>
      </w:r>
      <w:r w:rsidR="00C1066D" w:rsidRPr="00D80F5A">
        <w:rPr>
          <w:rFonts w:cs="Arial"/>
        </w:rPr>
        <w:t>t</w:t>
      </w:r>
      <w:r w:rsidRPr="00D80F5A">
        <w:rPr>
          <w:rFonts w:cs="Arial"/>
        </w:rPr>
        <w:t xml:space="preserve">; dhe </w:t>
      </w:r>
    </w:p>
    <w:p w14:paraId="7560B888" w14:textId="0FF9A647" w:rsidR="009F28E8" w:rsidRPr="00D80F5A" w:rsidRDefault="009F28E8" w:rsidP="00E54116">
      <w:pPr>
        <w:pStyle w:val="CERLEVEL5"/>
        <w:numPr>
          <w:ilvl w:val="4"/>
          <w:numId w:val="33"/>
        </w:numPr>
        <w:spacing w:after="0" w:line="276" w:lineRule="auto"/>
        <w:ind w:left="1440" w:hanging="540"/>
        <w:rPr>
          <w:rFonts w:cs="Arial"/>
        </w:rPr>
      </w:pPr>
      <w:r w:rsidRPr="00D80F5A">
        <w:rPr>
          <w:rFonts w:cs="Arial"/>
        </w:rPr>
        <w:t xml:space="preserve">çdo </w:t>
      </w:r>
      <w:r w:rsidR="00020296" w:rsidRPr="00D80F5A">
        <w:rPr>
          <w:rFonts w:cs="Arial"/>
        </w:rPr>
        <w:t>Urdh</w:t>
      </w:r>
      <w:r w:rsidR="00020296" w:rsidRPr="00D80F5A">
        <w:rPr>
          <w:rFonts w:cs="Arial"/>
          <w:bCs/>
        </w:rPr>
        <w:t>ër</w:t>
      </w:r>
      <w:r w:rsidR="00020296" w:rsidRPr="00D80F5A">
        <w:rPr>
          <w:rFonts w:cs="Arial"/>
        </w:rPr>
        <w:t>porosi</w:t>
      </w:r>
      <w:r w:rsidRPr="00D80F5A">
        <w:rPr>
          <w:rFonts w:cs="Arial"/>
        </w:rPr>
        <w:t xml:space="preserve"> q</w:t>
      </w:r>
      <w:r w:rsidRPr="00D80F5A">
        <w:rPr>
          <w:rFonts w:cs="Arial"/>
          <w:bCs/>
        </w:rPr>
        <w:t xml:space="preserve">ë </w:t>
      </w:r>
      <w:r w:rsidRPr="00D80F5A">
        <w:rPr>
          <w:rFonts w:cs="Arial"/>
        </w:rPr>
        <w:t>hyn në ETSS nëpërmjet sistemit të drejtimit të urdh</w:t>
      </w:r>
      <w:r w:rsidRPr="00D80F5A">
        <w:rPr>
          <w:rFonts w:cs="Arial"/>
          <w:bCs/>
        </w:rPr>
        <w:t>ër</w:t>
      </w:r>
      <w:r w:rsidR="00C1066D" w:rsidRPr="00D80F5A">
        <w:rPr>
          <w:rFonts w:cs="Arial"/>
          <w:bCs/>
        </w:rPr>
        <w:t>p</w:t>
      </w:r>
      <w:r w:rsidRPr="00D80F5A">
        <w:rPr>
          <w:rFonts w:cs="Arial"/>
        </w:rPr>
        <w:t>orosive nga palët e treta të cilët nuk janë pranuar në Bursë gjithashtu duhet t</w:t>
      </w:r>
      <w:r w:rsidRPr="00D80F5A">
        <w:rPr>
          <w:rFonts w:cs="Arial"/>
          <w:bCs/>
        </w:rPr>
        <w:t xml:space="preserve">ë </w:t>
      </w:r>
      <w:r w:rsidRPr="00D80F5A">
        <w:rPr>
          <w:rFonts w:cs="Arial"/>
        </w:rPr>
        <w:t>respektojn</w:t>
      </w:r>
      <w:r w:rsidRPr="00D80F5A">
        <w:rPr>
          <w:rFonts w:cs="Arial"/>
          <w:bCs/>
        </w:rPr>
        <w:t>ë</w:t>
      </w:r>
      <w:r w:rsidRPr="00D80F5A">
        <w:rPr>
          <w:rFonts w:cs="Arial"/>
        </w:rPr>
        <w:t xml:space="preserve"> dispozitat e këtyre Rregullave </w:t>
      </w:r>
      <w:r w:rsidR="005050AA" w:rsidRPr="00D80F5A">
        <w:rPr>
          <w:rFonts w:cs="Arial"/>
        </w:rPr>
        <w:t xml:space="preserve">të ALPEX-it </w:t>
      </w:r>
      <w:r w:rsidRPr="00D80F5A">
        <w:rPr>
          <w:rFonts w:cs="Arial"/>
        </w:rPr>
        <w:t xml:space="preserve">dhe Procedurave. </w:t>
      </w:r>
    </w:p>
    <w:p w14:paraId="1A94353A" w14:textId="4BC9EA03"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Nëse një Anëtar i Bursës nuk është në përputhje me kërkesat në paragrafin </w:t>
      </w:r>
      <w:r w:rsidRPr="00D80F5A">
        <w:rPr>
          <w:rFonts w:cs="Arial"/>
        </w:rPr>
        <w:fldChar w:fldCharType="begin"/>
      </w:r>
      <w:r w:rsidRPr="00D80F5A">
        <w:rPr>
          <w:rFonts w:cs="Arial"/>
        </w:rPr>
        <w:instrText xml:space="preserve"> REF _Ref99364265 \r \h  \* MERGEFORMAT </w:instrText>
      </w:r>
      <w:r w:rsidRPr="00D80F5A">
        <w:rPr>
          <w:rFonts w:cs="Arial"/>
        </w:rPr>
      </w:r>
      <w:r w:rsidRPr="00D80F5A">
        <w:rPr>
          <w:rFonts w:cs="Arial"/>
        </w:rPr>
        <w:fldChar w:fldCharType="separate"/>
      </w:r>
      <w:r w:rsidR="001A4AE3" w:rsidRPr="00D80F5A">
        <w:rPr>
          <w:rFonts w:cs="Arial"/>
        </w:rPr>
        <w:t>I.2.6.1</w:t>
      </w:r>
      <w:r w:rsidRPr="00D80F5A">
        <w:rPr>
          <w:rFonts w:cs="Arial"/>
        </w:rPr>
        <w:fldChar w:fldCharType="end"/>
      </w:r>
      <w:r w:rsidRPr="00D80F5A">
        <w:rPr>
          <w:rFonts w:cs="Arial"/>
        </w:rPr>
        <w:t xml:space="preserve">, ALPEX-i mund të kufizojë ose revokojë lejen e tij për të përdorur një sistem të drejtimit të </w:t>
      </w:r>
      <w:r w:rsidR="00020296" w:rsidRPr="00D80F5A">
        <w:rPr>
          <w:rFonts w:cs="Arial"/>
        </w:rPr>
        <w:t>Urdh</w:t>
      </w:r>
      <w:r w:rsidR="00020296" w:rsidRPr="00D80F5A">
        <w:rPr>
          <w:rFonts w:cs="Arial"/>
          <w:bCs/>
        </w:rPr>
        <w:t>ër</w:t>
      </w:r>
      <w:r w:rsidR="00020296" w:rsidRPr="00D80F5A">
        <w:rPr>
          <w:rFonts w:cs="Arial"/>
        </w:rPr>
        <w:t>porosive</w:t>
      </w:r>
      <w:r w:rsidRPr="00D80F5A">
        <w:rPr>
          <w:rFonts w:cs="Arial"/>
        </w:rPr>
        <w:t xml:space="preserve">.     </w:t>
      </w:r>
    </w:p>
    <w:p w14:paraId="42CABF06" w14:textId="2F592ECB" w:rsidR="009F28E8" w:rsidRPr="00D80F5A" w:rsidRDefault="003E46E1" w:rsidP="00E54116">
      <w:pPr>
        <w:pStyle w:val="CERLEVEL3"/>
        <w:numPr>
          <w:ilvl w:val="2"/>
          <w:numId w:val="33"/>
        </w:numPr>
        <w:spacing w:after="0" w:line="276" w:lineRule="auto"/>
        <w:ind w:left="900" w:hanging="900"/>
        <w:rPr>
          <w:rFonts w:cs="Arial"/>
        </w:rPr>
      </w:pPr>
      <w:bookmarkStart w:id="795" w:name="_Toc19265981"/>
      <w:bookmarkStart w:id="796" w:name="_Toc112612853"/>
      <w:r w:rsidRPr="00D80F5A">
        <w:rPr>
          <w:rFonts w:cs="Arial"/>
        </w:rPr>
        <w:t>Keq</w:t>
      </w:r>
      <w:r w:rsidR="009F28E8" w:rsidRPr="00D80F5A">
        <w:rPr>
          <w:rFonts w:cs="Arial"/>
        </w:rPr>
        <w:t>funksionimet teknike</w:t>
      </w:r>
      <w:bookmarkEnd w:id="795"/>
      <w:bookmarkEnd w:id="796"/>
    </w:p>
    <w:p w14:paraId="770F118F" w14:textId="03DA8718"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Një Anëtar i Bursës duhet të informojë ALPEX-in pa vonesë për çdo keqfunksionim që prek pajisjet e tij teknike ose aftësinë e tij për të përmbushur detyrimet sipas këtij seksioni </w:t>
      </w:r>
      <w:r w:rsidRPr="00D80F5A">
        <w:rPr>
          <w:rFonts w:cs="Arial"/>
        </w:rPr>
        <w:fldChar w:fldCharType="begin"/>
      </w:r>
      <w:r w:rsidRPr="00D80F5A">
        <w:rPr>
          <w:rFonts w:cs="Arial"/>
        </w:rPr>
        <w:instrText xml:space="preserve"> REF _Ref99364315 \r \h  \* MERGEFORMAT </w:instrText>
      </w:r>
      <w:r w:rsidRPr="00D80F5A">
        <w:rPr>
          <w:rFonts w:cs="Arial"/>
        </w:rPr>
      </w:r>
      <w:r w:rsidRPr="00D80F5A">
        <w:rPr>
          <w:rFonts w:cs="Arial"/>
        </w:rPr>
        <w:fldChar w:fldCharType="separate"/>
      </w:r>
      <w:r w:rsidR="001A4AE3" w:rsidRPr="00D80F5A">
        <w:rPr>
          <w:rFonts w:cs="Arial"/>
        </w:rPr>
        <w:t>I.2</w:t>
      </w:r>
      <w:r w:rsidRPr="00D80F5A">
        <w:rPr>
          <w:rFonts w:cs="Arial"/>
        </w:rPr>
        <w:fldChar w:fldCharType="end"/>
      </w:r>
      <w:r w:rsidRPr="00D80F5A">
        <w:rPr>
          <w:rFonts w:cs="Arial"/>
        </w:rPr>
        <w:t>.</w:t>
      </w:r>
    </w:p>
    <w:p w14:paraId="182186A0" w14:textId="2ABE132C"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 xml:space="preserve">Anëtari i Bursës autorizon ALPEX-in të marrë masat e duhura për të mbrojtur ose rinisur tregtimin dhe zgjidhjen e duhur pas një </w:t>
      </w:r>
      <w:r w:rsidR="003E46E1" w:rsidRPr="00D80F5A">
        <w:rPr>
          <w:rFonts w:cs="Arial"/>
        </w:rPr>
        <w:t>keq</w:t>
      </w:r>
      <w:r w:rsidRPr="00D80F5A">
        <w:rPr>
          <w:rFonts w:cs="Arial"/>
        </w:rPr>
        <w:t>funksionimi.</w:t>
      </w:r>
    </w:p>
    <w:p w14:paraId="59365C59" w14:textId="7FD1A1BE" w:rsidR="009F28E8" w:rsidRPr="00D80F5A" w:rsidRDefault="006470A1" w:rsidP="00E54116">
      <w:pPr>
        <w:pStyle w:val="CERLEVEL3"/>
        <w:numPr>
          <w:ilvl w:val="2"/>
          <w:numId w:val="33"/>
        </w:numPr>
        <w:spacing w:after="0" w:line="276" w:lineRule="auto"/>
        <w:ind w:left="900" w:hanging="900"/>
        <w:rPr>
          <w:rFonts w:cs="Arial"/>
        </w:rPr>
      </w:pPr>
      <w:bookmarkStart w:id="797" w:name="_Toc19265982"/>
      <w:bookmarkStart w:id="798" w:name="_Toc112612854"/>
      <w:r w:rsidRPr="00D80F5A">
        <w:rPr>
          <w:rFonts w:cs="Arial"/>
        </w:rPr>
        <w:t xml:space="preserve">Hapat </w:t>
      </w:r>
      <w:r w:rsidR="009F28E8" w:rsidRPr="00D80F5A">
        <w:rPr>
          <w:rFonts w:cs="Arial"/>
        </w:rPr>
        <w:t>p</w:t>
      </w:r>
      <w:r w:rsidR="003E46E1" w:rsidRPr="00D80F5A">
        <w:rPr>
          <w:rFonts w:cs="Arial"/>
        </w:rPr>
        <w:t>ë</w:t>
      </w:r>
      <w:r w:rsidR="009F28E8" w:rsidRPr="00D80F5A">
        <w:rPr>
          <w:rFonts w:cs="Arial"/>
        </w:rPr>
        <w:t>r të b</w:t>
      </w:r>
      <w:r w:rsidR="003E46E1" w:rsidRPr="00D80F5A">
        <w:rPr>
          <w:rFonts w:cs="Arial"/>
        </w:rPr>
        <w:t>ë</w:t>
      </w:r>
      <w:r w:rsidR="009F28E8" w:rsidRPr="00D80F5A">
        <w:rPr>
          <w:rFonts w:cs="Arial"/>
        </w:rPr>
        <w:t>r</w:t>
      </w:r>
      <w:r w:rsidR="003E46E1" w:rsidRPr="00D80F5A">
        <w:rPr>
          <w:rFonts w:cs="Arial"/>
        </w:rPr>
        <w:t>ë</w:t>
      </w:r>
      <w:r w:rsidR="009F28E8" w:rsidRPr="00D80F5A">
        <w:rPr>
          <w:rFonts w:cs="Arial"/>
        </w:rPr>
        <w:t xml:space="preserve"> të mundur Tregtimi</w:t>
      </w:r>
      <w:bookmarkEnd w:id="797"/>
      <w:r w:rsidRPr="00D80F5A">
        <w:rPr>
          <w:rFonts w:cs="Arial"/>
        </w:rPr>
        <w:t>n</w:t>
      </w:r>
      <w:bookmarkEnd w:id="798"/>
      <w:r w:rsidR="009F28E8" w:rsidRPr="00D80F5A">
        <w:rPr>
          <w:rFonts w:cs="Arial"/>
        </w:rPr>
        <w:t xml:space="preserve"> </w:t>
      </w:r>
    </w:p>
    <w:p w14:paraId="1581B354" w14:textId="77777777" w:rsidR="009F28E8" w:rsidRPr="00D80F5A" w:rsidRDefault="009F28E8" w:rsidP="00E54116">
      <w:pPr>
        <w:pStyle w:val="CERLEVEL4"/>
        <w:numPr>
          <w:ilvl w:val="3"/>
          <w:numId w:val="33"/>
        </w:numPr>
        <w:spacing w:after="0" w:line="276" w:lineRule="auto"/>
        <w:ind w:left="900" w:hanging="900"/>
        <w:rPr>
          <w:rFonts w:cs="Arial"/>
        </w:rPr>
      </w:pPr>
      <w:r w:rsidRPr="00D80F5A">
        <w:rPr>
          <w:rFonts w:cs="Arial"/>
        </w:rPr>
        <w:t>ALPEX-i do t'u sigurojë Anëtarëve të Bursës të dhënat e emrit të përdoruesit dhe fjalëkalimit që kërkohen për të hyrë në ETSS.</w:t>
      </w:r>
    </w:p>
    <w:p w14:paraId="2BC94DB2" w14:textId="22BF1805" w:rsidR="009F28E8" w:rsidRPr="00D80F5A" w:rsidRDefault="009F28E8" w:rsidP="00E54116">
      <w:pPr>
        <w:pStyle w:val="CERLEVEL4"/>
        <w:numPr>
          <w:ilvl w:val="3"/>
          <w:numId w:val="33"/>
        </w:numPr>
        <w:spacing w:after="0" w:line="276" w:lineRule="auto"/>
        <w:ind w:left="900" w:hanging="902"/>
        <w:rPr>
          <w:rFonts w:cs="Arial"/>
        </w:rPr>
      </w:pPr>
      <w:r w:rsidRPr="00D80F5A">
        <w:rPr>
          <w:rFonts w:cs="Arial"/>
        </w:rPr>
        <w:t xml:space="preserve">ETSS lejon hyrjen vetëm tek përdoruesit e autorizuar të </w:t>
      </w:r>
      <w:r w:rsidR="00637AA8" w:rsidRPr="00D80F5A">
        <w:rPr>
          <w:rFonts w:cs="Arial"/>
        </w:rPr>
        <w:t>Anëtarëve</w:t>
      </w:r>
      <w:r w:rsidRPr="00D80F5A">
        <w:rPr>
          <w:rFonts w:cs="Arial"/>
        </w:rPr>
        <w:t xml:space="preserve"> të Bursës.</w:t>
      </w:r>
    </w:p>
    <w:p w14:paraId="64B677A2" w14:textId="77777777" w:rsidR="009F28E8" w:rsidRPr="00D80F5A" w:rsidRDefault="009F28E8" w:rsidP="00E54116">
      <w:pPr>
        <w:pStyle w:val="CERLEVEL4"/>
        <w:numPr>
          <w:ilvl w:val="3"/>
          <w:numId w:val="33"/>
        </w:numPr>
        <w:spacing w:after="0" w:line="276" w:lineRule="auto"/>
        <w:ind w:left="900" w:hanging="902"/>
        <w:rPr>
          <w:rFonts w:cs="Arial"/>
        </w:rPr>
      </w:pPr>
      <w:r w:rsidRPr="00D80F5A">
        <w:rPr>
          <w:rFonts w:cs="Arial"/>
        </w:rPr>
        <w:t>Për të pasur akses, çdo përdorues duhet të marrë nga ALPEX-i një fjalëkalim të veçantë që është unik për përdoruesin.</w:t>
      </w:r>
    </w:p>
    <w:p w14:paraId="4718771D" w14:textId="0DFAAFD3" w:rsidR="009F28E8" w:rsidRPr="00D80F5A" w:rsidRDefault="009F28E8" w:rsidP="00E54116">
      <w:pPr>
        <w:pStyle w:val="CERLEVEL4"/>
        <w:numPr>
          <w:ilvl w:val="3"/>
          <w:numId w:val="33"/>
        </w:numPr>
        <w:spacing w:after="0" w:line="276" w:lineRule="auto"/>
        <w:ind w:left="900" w:hanging="902"/>
        <w:rPr>
          <w:rFonts w:cs="Arial"/>
        </w:rPr>
      </w:pPr>
      <w:r w:rsidRPr="00D80F5A">
        <w:rPr>
          <w:rFonts w:cs="Arial"/>
        </w:rPr>
        <w:t>Të gjitha Urdh</w:t>
      </w:r>
      <w:r w:rsidRPr="00D80F5A">
        <w:rPr>
          <w:rFonts w:cs="Arial"/>
          <w:bCs/>
        </w:rPr>
        <w:t>ër</w:t>
      </w:r>
      <w:r w:rsidR="00E95988" w:rsidRPr="00D80F5A">
        <w:rPr>
          <w:rFonts w:cs="Arial"/>
          <w:bCs/>
        </w:rPr>
        <w:t>p</w:t>
      </w:r>
      <w:r w:rsidRPr="00D80F5A">
        <w:rPr>
          <w:rFonts w:cs="Arial"/>
          <w:bCs/>
        </w:rPr>
        <w:t>orositë</w:t>
      </w:r>
      <w:r w:rsidRPr="00D80F5A">
        <w:rPr>
          <w:rFonts w:cs="Arial"/>
        </w:rPr>
        <w:t xml:space="preserve"> e dërguara në ALPEX nga Anëtarët e Bursës dhe të transmetuara në ETSS me qëllim ekzekutimin e tregtisë, janë detyruese për Anëtarët e Bursës. Në çdo rast, Anëtari i Bursës </w:t>
      </w:r>
      <w:r w:rsidR="00E95988" w:rsidRPr="00D80F5A">
        <w:rPr>
          <w:rFonts w:cs="Arial"/>
        </w:rPr>
        <w:t>do</w:t>
      </w:r>
      <w:r w:rsidRPr="00D80F5A">
        <w:rPr>
          <w:rFonts w:cs="Arial"/>
        </w:rPr>
        <w:t xml:space="preserve"> të jetë përgjegjës për përdorimin e një fjalëkalimi nga persona të paautorizuar.</w:t>
      </w:r>
    </w:p>
    <w:p w14:paraId="109E77A4" w14:textId="77777777" w:rsidR="009F28E8" w:rsidRPr="00D80F5A" w:rsidRDefault="009F28E8" w:rsidP="00E54116">
      <w:pPr>
        <w:pStyle w:val="CERLEVEL4"/>
        <w:numPr>
          <w:ilvl w:val="3"/>
          <w:numId w:val="33"/>
        </w:numPr>
        <w:spacing w:after="0" w:line="276" w:lineRule="auto"/>
        <w:ind w:left="900" w:hanging="902"/>
        <w:rPr>
          <w:rFonts w:cs="Arial"/>
        </w:rPr>
      </w:pPr>
      <w:r w:rsidRPr="00D80F5A">
        <w:rPr>
          <w:rFonts w:cs="Arial"/>
        </w:rPr>
        <w:t xml:space="preserve">Anëtarët e Bursës kanë detyrimin për të informuar menjëherë ALPEX-i për çdo ndryshim që përfshin përdoruesit ose ndonjë revokim të autoritetit të përdoruesit për </w:t>
      </w:r>
      <w:r w:rsidRPr="00D80F5A">
        <w:rPr>
          <w:rFonts w:cs="Arial"/>
        </w:rPr>
        <w:lastRenderedPageBreak/>
        <w:t>çfarëdo arsye, në mënyrë që ALPEX-i të mund të çaktivizojë në mënyrë të përhershme ose të përkohshme fjalëkalimin e atij përdoruesi.</w:t>
      </w:r>
    </w:p>
    <w:p w14:paraId="2A609BD5" w14:textId="77777777" w:rsidR="009F28E8" w:rsidRPr="00D80F5A" w:rsidRDefault="009F28E8" w:rsidP="00E54116">
      <w:pPr>
        <w:pStyle w:val="CERLEVEL3"/>
        <w:numPr>
          <w:ilvl w:val="2"/>
          <w:numId w:val="33"/>
        </w:numPr>
        <w:spacing w:after="0" w:line="276" w:lineRule="auto"/>
        <w:ind w:left="900" w:hanging="900"/>
        <w:rPr>
          <w:rFonts w:cs="Arial"/>
        </w:rPr>
      </w:pPr>
      <w:bookmarkStart w:id="799" w:name="_Toc481421252"/>
      <w:bookmarkStart w:id="800" w:name="_Toc481598260"/>
      <w:bookmarkStart w:id="801" w:name="_Toc481421253"/>
      <w:bookmarkStart w:id="802" w:name="_Toc481598261"/>
      <w:bookmarkStart w:id="803" w:name="_Toc19265983"/>
      <w:bookmarkStart w:id="804" w:name="_Toc112612855"/>
      <w:bookmarkEnd w:id="799"/>
      <w:bookmarkEnd w:id="800"/>
      <w:bookmarkEnd w:id="801"/>
      <w:bookmarkEnd w:id="802"/>
      <w:r w:rsidRPr="00D80F5A">
        <w:rPr>
          <w:rFonts w:cs="Arial"/>
        </w:rPr>
        <w:t>Pasojat e shkeljeve teknike</w:t>
      </w:r>
      <w:bookmarkEnd w:id="803"/>
      <w:bookmarkEnd w:id="804"/>
    </w:p>
    <w:p w14:paraId="5746F845" w14:textId="37A0058D"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Në rast të shkeljes materiale të kërkesave teknike në seksionin </w:t>
      </w:r>
      <w:r w:rsidRPr="00D80F5A">
        <w:rPr>
          <w:rFonts w:cs="Arial"/>
        </w:rPr>
        <w:fldChar w:fldCharType="begin"/>
      </w:r>
      <w:r w:rsidRPr="00D80F5A">
        <w:rPr>
          <w:rFonts w:cs="Arial"/>
        </w:rPr>
        <w:instrText xml:space="preserve"> REF _Ref99364320 \r \h  \* MERGEFORMAT </w:instrText>
      </w:r>
      <w:r w:rsidRPr="00D80F5A">
        <w:rPr>
          <w:rFonts w:cs="Arial"/>
        </w:rPr>
      </w:r>
      <w:r w:rsidRPr="00D80F5A">
        <w:rPr>
          <w:rFonts w:cs="Arial"/>
        </w:rPr>
        <w:fldChar w:fldCharType="separate"/>
      </w:r>
      <w:r w:rsidR="00DD3034" w:rsidRPr="00D80F5A">
        <w:rPr>
          <w:rFonts w:cs="Arial"/>
        </w:rPr>
        <w:t>I.2</w:t>
      </w:r>
      <w:r w:rsidRPr="00D80F5A">
        <w:rPr>
          <w:rFonts w:cs="Arial"/>
        </w:rPr>
        <w:fldChar w:fldCharType="end"/>
      </w:r>
      <w:r w:rsidRPr="00D80F5A">
        <w:rPr>
          <w:rFonts w:cs="Arial"/>
        </w:rPr>
        <w:t xml:space="preserve"> nga një Anëtar Bursës, ALPEX-i mund të </w:t>
      </w:r>
      <w:r w:rsidR="00DD3034" w:rsidRPr="00D80F5A">
        <w:rPr>
          <w:rFonts w:cs="Arial"/>
        </w:rPr>
        <w:t>P</w:t>
      </w:r>
      <w:r w:rsidRPr="00D80F5A">
        <w:rPr>
          <w:rFonts w:cs="Arial"/>
        </w:rPr>
        <w:t xml:space="preserve">ezullojë përkohësisht Anëtarin e Bursës në përputhje me seksionin </w:t>
      </w:r>
      <w:r w:rsidR="001A4AE3" w:rsidRPr="00D80F5A">
        <w:rPr>
          <w:rFonts w:cs="Arial"/>
        </w:rPr>
        <w:fldChar w:fldCharType="begin"/>
      </w:r>
      <w:r w:rsidR="001A4AE3" w:rsidRPr="00D80F5A">
        <w:rPr>
          <w:rFonts w:cs="Arial"/>
        </w:rPr>
        <w:instrText xml:space="preserve"> REF _Ref110454818 \r \h </w:instrText>
      </w:r>
      <w:r w:rsidR="002B4129" w:rsidRPr="00D80F5A">
        <w:rPr>
          <w:rFonts w:cs="Arial"/>
        </w:rPr>
        <w:instrText xml:space="preserve"> \* MERGEFORMAT </w:instrText>
      </w:r>
      <w:r w:rsidR="001A4AE3" w:rsidRPr="00D80F5A">
        <w:rPr>
          <w:rFonts w:cs="Arial"/>
        </w:rPr>
      </w:r>
      <w:r w:rsidR="001A4AE3" w:rsidRPr="00D80F5A">
        <w:rPr>
          <w:rFonts w:cs="Arial"/>
        </w:rPr>
        <w:fldChar w:fldCharType="separate"/>
      </w:r>
      <w:r w:rsidR="00DD3034" w:rsidRPr="00D80F5A">
        <w:rPr>
          <w:rFonts w:cs="Arial"/>
        </w:rPr>
        <w:t>C.2</w:t>
      </w:r>
      <w:r w:rsidR="001A4AE3" w:rsidRPr="00D80F5A">
        <w:rPr>
          <w:rFonts w:cs="Arial"/>
        </w:rPr>
        <w:fldChar w:fldCharType="end"/>
      </w:r>
      <w:r w:rsidRPr="00D80F5A">
        <w:rPr>
          <w:rFonts w:cs="Arial"/>
        </w:rPr>
        <w:t xml:space="preserve">. </w:t>
      </w:r>
      <w:r w:rsidRPr="00D80F5A">
        <w:rPr>
          <w:rFonts w:cs="Arial"/>
        </w:rPr>
        <w:br w:type="page"/>
      </w:r>
    </w:p>
    <w:p w14:paraId="58AF4A41" w14:textId="31E9A065" w:rsidR="009F28E8" w:rsidRPr="00D80F5A" w:rsidRDefault="009F28E8" w:rsidP="00E54116">
      <w:pPr>
        <w:pStyle w:val="CERLEVEL1"/>
        <w:numPr>
          <w:ilvl w:val="0"/>
          <w:numId w:val="37"/>
        </w:numPr>
        <w:spacing w:after="0" w:line="276" w:lineRule="auto"/>
        <w:ind w:left="900" w:hanging="900"/>
        <w:rPr>
          <w:rFonts w:cs="Arial"/>
          <w:szCs w:val="28"/>
        </w:rPr>
      </w:pPr>
      <w:bookmarkStart w:id="805" w:name="_Toc228073528"/>
      <w:bookmarkStart w:id="806" w:name="_Toc159867009"/>
      <w:bookmarkStart w:id="807" w:name="_Ref455758914"/>
      <w:bookmarkStart w:id="808" w:name="_Ref461441672"/>
      <w:bookmarkStart w:id="809" w:name="_Ref461451150"/>
      <w:bookmarkStart w:id="810" w:name="_Ref461454693"/>
      <w:bookmarkStart w:id="811" w:name="_Ref462296159"/>
      <w:bookmarkStart w:id="812" w:name="_Ref464955247"/>
      <w:bookmarkStart w:id="813" w:name="_Toc19265984"/>
      <w:bookmarkStart w:id="814" w:name="_Ref462313848"/>
      <w:bookmarkStart w:id="815" w:name="_Toc112612856"/>
      <w:r w:rsidRPr="00D80F5A">
        <w:rPr>
          <w:rFonts w:cs="Arial"/>
          <w:szCs w:val="28"/>
        </w:rPr>
        <w:lastRenderedPageBreak/>
        <w:t>Ndryshimet</w:t>
      </w:r>
      <w:bookmarkEnd w:id="805"/>
      <w:bookmarkEnd w:id="806"/>
      <w:bookmarkEnd w:id="807"/>
      <w:bookmarkEnd w:id="808"/>
      <w:bookmarkEnd w:id="809"/>
      <w:bookmarkEnd w:id="810"/>
      <w:bookmarkEnd w:id="811"/>
      <w:bookmarkEnd w:id="812"/>
      <w:r w:rsidRPr="00D80F5A">
        <w:rPr>
          <w:rFonts w:cs="Arial"/>
          <w:szCs w:val="28"/>
        </w:rPr>
        <w:t xml:space="preserve"> e Rregullave </w:t>
      </w:r>
      <w:r w:rsidR="00AE4A0E" w:rsidRPr="00D80F5A">
        <w:rPr>
          <w:rFonts w:cs="Arial"/>
          <w:szCs w:val="28"/>
        </w:rPr>
        <w:t xml:space="preserve">të ALPEX-it  </w:t>
      </w:r>
      <w:r w:rsidRPr="00D80F5A">
        <w:rPr>
          <w:rFonts w:cs="Arial"/>
          <w:szCs w:val="28"/>
        </w:rPr>
        <w:t>dhe Procedurave</w:t>
      </w:r>
      <w:bookmarkEnd w:id="815"/>
      <w:r w:rsidRPr="00D80F5A">
        <w:rPr>
          <w:rFonts w:cs="Arial"/>
          <w:szCs w:val="28"/>
        </w:rPr>
        <w:t xml:space="preserve"> </w:t>
      </w:r>
      <w:bookmarkEnd w:id="813"/>
    </w:p>
    <w:p w14:paraId="57C07BA0" w14:textId="77777777" w:rsidR="009F28E8" w:rsidRPr="00D80F5A" w:rsidRDefault="009F28E8" w:rsidP="00E54116">
      <w:pPr>
        <w:pStyle w:val="CERLEVEL2"/>
        <w:numPr>
          <w:ilvl w:val="1"/>
          <w:numId w:val="37"/>
        </w:numPr>
        <w:spacing w:after="0" w:line="276" w:lineRule="auto"/>
        <w:ind w:left="900" w:hanging="900"/>
        <w:rPr>
          <w:rFonts w:cs="Arial"/>
          <w:szCs w:val="24"/>
        </w:rPr>
      </w:pPr>
      <w:bookmarkStart w:id="816" w:name="_Ref475631896"/>
      <w:bookmarkStart w:id="817" w:name="_Toc19265985"/>
      <w:bookmarkStart w:id="818" w:name="_Ref127353183"/>
      <w:bookmarkStart w:id="819" w:name="_Toc112612857"/>
      <w:r w:rsidRPr="00D80F5A">
        <w:rPr>
          <w:rFonts w:cs="Arial"/>
          <w:szCs w:val="24"/>
        </w:rPr>
        <w:t>Dispozita të Përgjithshme</w:t>
      </w:r>
      <w:bookmarkEnd w:id="819"/>
      <w:r w:rsidRPr="00D80F5A">
        <w:rPr>
          <w:rFonts w:cs="Arial"/>
          <w:szCs w:val="24"/>
        </w:rPr>
        <w:t xml:space="preserve"> </w:t>
      </w:r>
      <w:bookmarkEnd w:id="816"/>
      <w:bookmarkEnd w:id="817"/>
      <w:r w:rsidRPr="00D80F5A">
        <w:rPr>
          <w:rFonts w:cs="Arial"/>
          <w:szCs w:val="24"/>
        </w:rPr>
        <w:t xml:space="preserve"> </w:t>
      </w:r>
    </w:p>
    <w:p w14:paraId="0E538511" w14:textId="5B1D701C" w:rsidR="009F28E8" w:rsidRPr="00D80F5A" w:rsidRDefault="009F28E8" w:rsidP="00E54116">
      <w:pPr>
        <w:pStyle w:val="CERLEVEL3"/>
        <w:numPr>
          <w:ilvl w:val="2"/>
          <w:numId w:val="37"/>
        </w:numPr>
        <w:spacing w:after="0" w:line="276" w:lineRule="auto"/>
        <w:ind w:left="900" w:hanging="900"/>
        <w:rPr>
          <w:rFonts w:cs="Arial"/>
        </w:rPr>
      </w:pPr>
      <w:bookmarkStart w:id="820" w:name="_Toc475456304"/>
      <w:bookmarkStart w:id="821" w:name="_Toc475456305"/>
      <w:bookmarkStart w:id="822" w:name="_Toc19265986"/>
      <w:bookmarkStart w:id="823" w:name="_Toc112612858"/>
      <w:bookmarkEnd w:id="820"/>
      <w:bookmarkEnd w:id="821"/>
      <w:r w:rsidRPr="00D80F5A">
        <w:rPr>
          <w:rFonts w:cs="Arial"/>
        </w:rPr>
        <w:t xml:space="preserve">Kompetenca e ALPEX-it për të ndryshuar </w:t>
      </w:r>
      <w:r w:rsidR="00D55D0A" w:rsidRPr="00D80F5A">
        <w:rPr>
          <w:rFonts w:cs="Arial"/>
        </w:rPr>
        <w:t>R</w:t>
      </w:r>
      <w:r w:rsidRPr="00D80F5A">
        <w:rPr>
          <w:rFonts w:cs="Arial"/>
        </w:rPr>
        <w:t xml:space="preserve">regullat </w:t>
      </w:r>
      <w:r w:rsidR="00D55D0A" w:rsidRPr="00D80F5A">
        <w:rPr>
          <w:rFonts w:cs="Arial"/>
        </w:rPr>
        <w:t xml:space="preserve">e ALPEX-it </w:t>
      </w:r>
      <w:r w:rsidRPr="00D80F5A">
        <w:rPr>
          <w:rFonts w:cs="Arial"/>
        </w:rPr>
        <w:t xml:space="preserve">dhe </w:t>
      </w:r>
      <w:r w:rsidR="00D55D0A" w:rsidRPr="00D80F5A">
        <w:rPr>
          <w:rFonts w:cs="Arial"/>
        </w:rPr>
        <w:t>P</w:t>
      </w:r>
      <w:r w:rsidRPr="00D80F5A">
        <w:rPr>
          <w:rFonts w:cs="Arial"/>
        </w:rPr>
        <w:t>rocedurat</w:t>
      </w:r>
      <w:bookmarkEnd w:id="823"/>
      <w:r w:rsidRPr="00D80F5A">
        <w:rPr>
          <w:rFonts w:cs="Arial"/>
        </w:rPr>
        <w:t xml:space="preserve">   </w:t>
      </w:r>
      <w:bookmarkEnd w:id="822"/>
    </w:p>
    <w:p w14:paraId="35248BC8" w14:textId="13F939F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mund </w:t>
      </w:r>
      <w:r w:rsidR="00D55D0A" w:rsidRPr="00D80F5A">
        <w:rPr>
          <w:rFonts w:cs="Arial"/>
        </w:rPr>
        <w:t>të</w:t>
      </w:r>
      <w:r w:rsidRPr="00D80F5A">
        <w:rPr>
          <w:rFonts w:cs="Arial"/>
        </w:rPr>
        <w:t xml:space="preserve"> ndryshojë kët</w:t>
      </w:r>
      <w:r w:rsidR="009C0CF8" w:rsidRPr="00D80F5A">
        <w:rPr>
          <w:rFonts w:cs="Arial"/>
        </w:rPr>
        <w:t>o</w:t>
      </w:r>
      <w:r w:rsidRPr="00D80F5A">
        <w:rPr>
          <w:rFonts w:cs="Arial"/>
        </w:rPr>
        <w:t xml:space="preserve"> Rregull</w:t>
      </w:r>
      <w:r w:rsidR="00E95AEF" w:rsidRPr="00D80F5A">
        <w:rPr>
          <w:rFonts w:cs="Arial"/>
        </w:rPr>
        <w:t>a</w:t>
      </w:r>
      <w:r w:rsidRPr="00D80F5A">
        <w:rPr>
          <w:rFonts w:cs="Arial"/>
        </w:rPr>
        <w:t xml:space="preserve"> </w:t>
      </w:r>
      <w:r w:rsidR="00E95AEF" w:rsidRPr="00D80F5A">
        <w:rPr>
          <w:rFonts w:cs="Arial"/>
        </w:rPr>
        <w:t xml:space="preserve">të ALPEX-it </w:t>
      </w:r>
      <w:r w:rsidRPr="00D80F5A">
        <w:rPr>
          <w:rFonts w:cs="Arial"/>
        </w:rPr>
        <w:t xml:space="preserve">ose Procedurat vetëm në përputhje me Kapitullin J, dhe pasi të ketë plotësuar kërkesat </w:t>
      </w:r>
      <w:r w:rsidR="00D55D0A" w:rsidRPr="00D80F5A">
        <w:rPr>
          <w:rFonts w:cs="Arial"/>
        </w:rPr>
        <w:t>për</w:t>
      </w:r>
      <w:r w:rsidRPr="00D80F5A">
        <w:rPr>
          <w:rFonts w:cs="Arial"/>
        </w:rPr>
        <w:t xml:space="preserve"> çdo miratim të Autoritetit Rregullator dhe parakushtet e tjera të përcaktuara në seksionin </w:t>
      </w:r>
      <w:r w:rsidRPr="00D80F5A">
        <w:rPr>
          <w:rFonts w:cs="Arial"/>
        </w:rPr>
        <w:fldChar w:fldCharType="begin"/>
      </w:r>
      <w:r w:rsidRPr="00D80F5A">
        <w:rPr>
          <w:rFonts w:cs="Arial"/>
        </w:rPr>
        <w:instrText xml:space="preserve"> REF _Ref99364355 \r \h  \* MERGEFORMAT </w:instrText>
      </w:r>
      <w:r w:rsidRPr="00D80F5A">
        <w:rPr>
          <w:rFonts w:cs="Arial"/>
        </w:rPr>
      </w:r>
      <w:r w:rsidRPr="00D80F5A">
        <w:rPr>
          <w:rFonts w:cs="Arial"/>
        </w:rPr>
        <w:fldChar w:fldCharType="separate"/>
      </w:r>
      <w:r w:rsidR="001A4AE3" w:rsidRPr="00D80F5A">
        <w:rPr>
          <w:rFonts w:cs="Arial"/>
        </w:rPr>
        <w:t>J.4</w:t>
      </w:r>
      <w:r w:rsidRPr="00D80F5A">
        <w:rPr>
          <w:rFonts w:cs="Arial"/>
        </w:rPr>
        <w:fldChar w:fldCharType="end"/>
      </w:r>
      <w:r w:rsidRPr="00D80F5A">
        <w:rPr>
          <w:rFonts w:cs="Arial"/>
        </w:rPr>
        <w:t xml:space="preserve">.   </w:t>
      </w:r>
    </w:p>
    <w:p w14:paraId="561350BF" w14:textId="77777777" w:rsidR="009F28E8" w:rsidRPr="00D80F5A" w:rsidRDefault="009F28E8" w:rsidP="00E54116">
      <w:pPr>
        <w:pStyle w:val="CERLEVEL3"/>
        <w:numPr>
          <w:ilvl w:val="2"/>
          <w:numId w:val="37"/>
        </w:numPr>
        <w:spacing w:after="0" w:line="276" w:lineRule="auto"/>
        <w:ind w:left="900" w:hanging="900"/>
        <w:rPr>
          <w:rFonts w:cs="Arial"/>
        </w:rPr>
      </w:pPr>
      <w:bookmarkStart w:id="824" w:name="_Ref110455057"/>
      <w:bookmarkStart w:id="825" w:name="_Toc19265987"/>
      <w:bookmarkStart w:id="826" w:name="_Ref99364642"/>
      <w:bookmarkStart w:id="827" w:name="_Toc112612859"/>
      <w:r w:rsidRPr="00D80F5A">
        <w:rPr>
          <w:rFonts w:cs="Arial"/>
        </w:rPr>
        <w:t>Njoftimi, publikimi dhe koha e Ndryshimeve</w:t>
      </w:r>
      <w:bookmarkEnd w:id="824"/>
      <w:bookmarkEnd w:id="827"/>
      <w:r w:rsidRPr="00D80F5A">
        <w:rPr>
          <w:rFonts w:cs="Arial"/>
        </w:rPr>
        <w:t xml:space="preserve">    </w:t>
      </w:r>
      <w:bookmarkEnd w:id="825"/>
      <w:bookmarkEnd w:id="826"/>
    </w:p>
    <w:p w14:paraId="3E0D881A" w14:textId="73B6F08A"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duhet të njoftojë Anëtarët e Bursës dhe të publikojë </w:t>
      </w:r>
      <w:r w:rsidR="008A794A" w:rsidRPr="00D80F5A">
        <w:rPr>
          <w:rFonts w:cs="Arial"/>
        </w:rPr>
        <w:t>N</w:t>
      </w:r>
      <w:r w:rsidRPr="00D80F5A">
        <w:rPr>
          <w:rFonts w:cs="Arial"/>
        </w:rPr>
        <w:t xml:space="preserve">dryshimet e </w:t>
      </w:r>
      <w:r w:rsidR="009C0CF8" w:rsidRPr="00D80F5A">
        <w:rPr>
          <w:rFonts w:cs="Arial"/>
        </w:rPr>
        <w:t>këtyre</w:t>
      </w:r>
      <w:r w:rsidRPr="00D80F5A">
        <w:rPr>
          <w:rFonts w:cs="Arial"/>
        </w:rPr>
        <w:t xml:space="preserve"> Rregull</w:t>
      </w:r>
      <w:r w:rsidR="00E95AEF" w:rsidRPr="00D80F5A">
        <w:rPr>
          <w:rFonts w:cs="Arial"/>
        </w:rPr>
        <w:t>ave</w:t>
      </w:r>
      <w:r w:rsidRPr="00D80F5A">
        <w:rPr>
          <w:rFonts w:cs="Arial"/>
        </w:rPr>
        <w:t xml:space="preserve"> </w:t>
      </w:r>
      <w:r w:rsidR="00E95AEF" w:rsidRPr="00D80F5A">
        <w:rPr>
          <w:rFonts w:cs="Arial"/>
        </w:rPr>
        <w:t xml:space="preserve">të ALPEX-it </w:t>
      </w:r>
      <w:r w:rsidRPr="00D80F5A">
        <w:rPr>
          <w:rFonts w:cs="Arial"/>
        </w:rPr>
        <w:t xml:space="preserve">dhe Procedurave sa më shpejt që të jetë e mundur pas marrjes së vendimit për t'i ndryshuar ato.       </w:t>
      </w:r>
    </w:p>
    <w:p w14:paraId="282B29AF"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Ndryshimi hyn në fuqi në datën e specifikuar në njoftim, me kusht që të mos ketë efekt prapa veprues.  </w:t>
      </w:r>
    </w:p>
    <w:p w14:paraId="1AEAE90E" w14:textId="0FEDAD55"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Rregullat </w:t>
      </w:r>
      <w:r w:rsidR="00614ED5" w:rsidRPr="00D80F5A">
        <w:rPr>
          <w:rFonts w:cs="Arial"/>
        </w:rPr>
        <w:t>e</w:t>
      </w:r>
      <w:r w:rsidR="00E95AEF" w:rsidRPr="00D80F5A">
        <w:rPr>
          <w:rFonts w:cs="Arial"/>
        </w:rPr>
        <w:t xml:space="preserve">  ALPEX-it </w:t>
      </w:r>
      <w:r w:rsidRPr="00D80F5A">
        <w:rPr>
          <w:rFonts w:cs="Arial"/>
        </w:rPr>
        <w:t xml:space="preserve">dhe Procedurat e ndryshuara janë të detyrueshme për ALPEX-in dhe Anëtarët e Bursës siç specifikohet në seksionin </w:t>
      </w:r>
      <w:r w:rsidRPr="00D80F5A">
        <w:rPr>
          <w:rFonts w:cs="Arial"/>
        </w:rPr>
        <w:fldChar w:fldCharType="begin"/>
      </w:r>
      <w:r w:rsidRPr="00D80F5A">
        <w:rPr>
          <w:rFonts w:cs="Arial"/>
        </w:rPr>
        <w:instrText xml:space="preserve"> REF _Ref99364379 \r \h  \* MERGEFORMAT </w:instrText>
      </w:r>
      <w:r w:rsidRPr="00D80F5A">
        <w:rPr>
          <w:rFonts w:cs="Arial"/>
        </w:rPr>
      </w:r>
      <w:r w:rsidRPr="00D80F5A">
        <w:rPr>
          <w:rFonts w:cs="Arial"/>
        </w:rPr>
        <w:fldChar w:fldCharType="separate"/>
      </w:r>
      <w:r w:rsidRPr="00D80F5A">
        <w:rPr>
          <w:rFonts w:cs="Arial"/>
        </w:rPr>
        <w:t>B.4</w:t>
      </w:r>
      <w:r w:rsidRPr="00D80F5A">
        <w:rPr>
          <w:rFonts w:cs="Arial"/>
        </w:rPr>
        <w:fldChar w:fldCharType="end"/>
      </w:r>
      <w:r w:rsidRPr="00D80F5A">
        <w:rPr>
          <w:rFonts w:cs="Arial"/>
        </w:rPr>
        <w:t xml:space="preserve"> të kë</w:t>
      </w:r>
      <w:r w:rsidR="007B27D4" w:rsidRPr="00D80F5A">
        <w:rPr>
          <w:rFonts w:cs="Arial"/>
        </w:rPr>
        <w:t>t</w:t>
      </w:r>
      <w:r w:rsidR="00D55D0A" w:rsidRPr="00D80F5A">
        <w:rPr>
          <w:rFonts w:cs="Arial"/>
        </w:rPr>
        <w:t>yre</w:t>
      </w:r>
      <w:r w:rsidRPr="00D80F5A">
        <w:rPr>
          <w:rFonts w:cs="Arial"/>
        </w:rPr>
        <w:t xml:space="preserve"> </w:t>
      </w:r>
      <w:r w:rsidR="00E95AEF" w:rsidRPr="00D80F5A">
        <w:rPr>
          <w:rFonts w:cs="Arial"/>
        </w:rPr>
        <w:t>Rregull</w:t>
      </w:r>
      <w:r w:rsidR="00614ED5" w:rsidRPr="00D80F5A">
        <w:rPr>
          <w:rFonts w:cs="Arial"/>
        </w:rPr>
        <w:t>ave</w:t>
      </w:r>
      <w:r w:rsidR="00E95AEF" w:rsidRPr="00D80F5A">
        <w:rPr>
          <w:rFonts w:cs="Arial"/>
        </w:rPr>
        <w:t xml:space="preserve"> të  ALPEX-it</w:t>
      </w:r>
      <w:r w:rsidRPr="00D80F5A">
        <w:rPr>
          <w:rFonts w:cs="Arial"/>
        </w:rPr>
        <w:t xml:space="preserve">.     </w:t>
      </w:r>
    </w:p>
    <w:p w14:paraId="40FB86B1" w14:textId="31D21480"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Nëse Anëtarët e Bursës nuk </w:t>
      </w:r>
      <w:r w:rsidR="00020296" w:rsidRPr="00D80F5A">
        <w:rPr>
          <w:rFonts w:cs="Arial"/>
        </w:rPr>
        <w:t>janë</w:t>
      </w:r>
      <w:r w:rsidRPr="00D80F5A">
        <w:rPr>
          <w:rFonts w:cs="Arial"/>
        </w:rPr>
        <w:t xml:space="preserve"> dakord me ndryshimet, ata kanë të drejtë të heqin dorë nga anëtarësia sipas seksionit </w:t>
      </w:r>
      <w:r w:rsidR="001A4AE3" w:rsidRPr="00D80F5A">
        <w:rPr>
          <w:rFonts w:cs="Arial"/>
        </w:rPr>
        <w:fldChar w:fldCharType="begin"/>
      </w:r>
      <w:r w:rsidR="001A4AE3" w:rsidRPr="00D80F5A">
        <w:rPr>
          <w:rFonts w:cs="Arial"/>
        </w:rPr>
        <w:instrText xml:space="preserve"> REF _Ref110454861 \r \h </w:instrText>
      </w:r>
      <w:r w:rsidR="002B4129" w:rsidRPr="00D80F5A">
        <w:rPr>
          <w:rFonts w:cs="Arial"/>
        </w:rPr>
        <w:instrText xml:space="preserve"> \* MERGEFORMAT </w:instrText>
      </w:r>
      <w:r w:rsidR="001A4AE3" w:rsidRPr="00D80F5A">
        <w:rPr>
          <w:rFonts w:cs="Arial"/>
        </w:rPr>
      </w:r>
      <w:r w:rsidR="001A4AE3" w:rsidRPr="00D80F5A">
        <w:rPr>
          <w:rFonts w:cs="Arial"/>
        </w:rPr>
        <w:fldChar w:fldCharType="separate"/>
      </w:r>
      <w:r w:rsidR="00B61E26" w:rsidRPr="00D80F5A">
        <w:rPr>
          <w:rFonts w:cs="Arial"/>
        </w:rPr>
        <w:t>C.2.3</w:t>
      </w:r>
      <w:r w:rsidR="001A4AE3" w:rsidRPr="00D80F5A">
        <w:rPr>
          <w:rFonts w:cs="Arial"/>
        </w:rPr>
        <w:fldChar w:fldCharType="end"/>
      </w:r>
      <w:r w:rsidRPr="00D80F5A">
        <w:rPr>
          <w:rFonts w:cs="Arial"/>
        </w:rPr>
        <w:t xml:space="preserve">.  </w:t>
      </w:r>
    </w:p>
    <w:p w14:paraId="0C6B0E85" w14:textId="77777777" w:rsidR="009F28E8" w:rsidRPr="00D80F5A" w:rsidRDefault="009F28E8" w:rsidP="00E54116">
      <w:pPr>
        <w:pStyle w:val="CERLEVEL3"/>
        <w:numPr>
          <w:ilvl w:val="2"/>
          <w:numId w:val="37"/>
        </w:numPr>
        <w:spacing w:after="0" w:line="276" w:lineRule="auto"/>
        <w:ind w:left="900" w:hanging="900"/>
        <w:rPr>
          <w:rFonts w:cs="Arial"/>
        </w:rPr>
      </w:pPr>
      <w:bookmarkStart w:id="828" w:name="_Toc19265988"/>
      <w:bookmarkStart w:id="829" w:name="_Toc112612860"/>
      <w:r w:rsidRPr="00D80F5A">
        <w:rPr>
          <w:rFonts w:cs="Arial"/>
        </w:rPr>
        <w:t>Procedurat e Ndryshimeve</w:t>
      </w:r>
      <w:bookmarkEnd w:id="829"/>
      <w:r w:rsidRPr="00D80F5A">
        <w:rPr>
          <w:rFonts w:cs="Arial"/>
        </w:rPr>
        <w:t xml:space="preserve"> </w:t>
      </w:r>
      <w:bookmarkEnd w:id="828"/>
    </w:p>
    <w:p w14:paraId="0218AC1C" w14:textId="1B4E4D69"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mund ti zhvillojë Procedurat sipas seksionit </w:t>
      </w:r>
      <w:r w:rsidR="001A4AE3" w:rsidRPr="00D80F5A">
        <w:rPr>
          <w:rFonts w:cs="Arial"/>
        </w:rPr>
        <w:fldChar w:fldCharType="begin"/>
      </w:r>
      <w:r w:rsidR="001A4AE3" w:rsidRPr="00D80F5A">
        <w:rPr>
          <w:rFonts w:cs="Arial"/>
        </w:rPr>
        <w:instrText xml:space="preserve"> REF _Ref110454890 \r \h </w:instrText>
      </w:r>
      <w:r w:rsidR="002B4129" w:rsidRPr="00D80F5A">
        <w:rPr>
          <w:rFonts w:cs="Arial"/>
        </w:rPr>
        <w:instrText xml:space="preserve"> \* MERGEFORMAT </w:instrText>
      </w:r>
      <w:r w:rsidR="001A4AE3" w:rsidRPr="00D80F5A">
        <w:rPr>
          <w:rFonts w:cs="Arial"/>
        </w:rPr>
      </w:r>
      <w:r w:rsidR="001A4AE3" w:rsidRPr="00D80F5A">
        <w:rPr>
          <w:rFonts w:cs="Arial"/>
        </w:rPr>
        <w:fldChar w:fldCharType="separate"/>
      </w:r>
      <w:r w:rsidR="001A4AE3" w:rsidRPr="00D80F5A">
        <w:rPr>
          <w:rFonts w:cs="Arial"/>
        </w:rPr>
        <w:t>B.3.3</w:t>
      </w:r>
      <w:r w:rsidR="001A4AE3" w:rsidRPr="00D80F5A">
        <w:rPr>
          <w:rFonts w:cs="Arial"/>
        </w:rPr>
        <w:fldChar w:fldCharType="end"/>
      </w:r>
      <w:r w:rsidR="001A4AE3" w:rsidRPr="00D80F5A">
        <w:rPr>
          <w:rFonts w:cs="Arial"/>
        </w:rPr>
        <w:t xml:space="preserve"> </w:t>
      </w:r>
      <w:r w:rsidRPr="00D80F5A">
        <w:rPr>
          <w:rFonts w:cs="Arial"/>
        </w:rPr>
        <w:t xml:space="preserve">për të përcaktuar procese të mëtejshme të detajuara dhe afate kohore për dorëzimin dhe shqyrtimin e Propozimeve për Ndryshim.  </w:t>
      </w:r>
    </w:p>
    <w:p w14:paraId="078F4C99" w14:textId="2146BCCC" w:rsidR="009F28E8" w:rsidRPr="00D80F5A" w:rsidRDefault="009F28E8" w:rsidP="00E54116">
      <w:pPr>
        <w:pStyle w:val="CERLEVEL2"/>
        <w:numPr>
          <w:ilvl w:val="1"/>
          <w:numId w:val="37"/>
        </w:numPr>
        <w:spacing w:after="0" w:line="276" w:lineRule="auto"/>
        <w:ind w:left="900" w:hanging="900"/>
        <w:rPr>
          <w:rFonts w:cs="Arial"/>
          <w:szCs w:val="24"/>
        </w:rPr>
      </w:pPr>
      <w:bookmarkStart w:id="830" w:name="_Toc19265989"/>
      <w:bookmarkStart w:id="831" w:name="_Ref99348944"/>
      <w:bookmarkStart w:id="832" w:name="_Ref99364421"/>
      <w:bookmarkStart w:id="833" w:name="_Toc112612861"/>
      <w:r w:rsidRPr="00D80F5A">
        <w:rPr>
          <w:rFonts w:cs="Arial"/>
          <w:szCs w:val="24"/>
        </w:rPr>
        <w:t xml:space="preserve">Ndryshimi i Rregullave </w:t>
      </w:r>
      <w:r w:rsidR="00640712" w:rsidRPr="00D80F5A">
        <w:rPr>
          <w:rFonts w:cs="Arial"/>
          <w:szCs w:val="24"/>
        </w:rPr>
        <w:t xml:space="preserve">të ALPEX-it </w:t>
      </w:r>
      <w:r w:rsidRPr="00D80F5A">
        <w:rPr>
          <w:rFonts w:cs="Arial"/>
          <w:szCs w:val="24"/>
        </w:rPr>
        <w:t>dhe Procedurave</w:t>
      </w:r>
      <w:bookmarkEnd w:id="833"/>
      <w:r w:rsidRPr="00D80F5A">
        <w:rPr>
          <w:rFonts w:cs="Arial"/>
          <w:szCs w:val="24"/>
        </w:rPr>
        <w:t xml:space="preserve">     </w:t>
      </w:r>
      <w:bookmarkEnd w:id="830"/>
      <w:bookmarkEnd w:id="831"/>
      <w:bookmarkEnd w:id="832"/>
    </w:p>
    <w:p w14:paraId="1F7A3352" w14:textId="77777777" w:rsidR="009F28E8" w:rsidRPr="00D80F5A" w:rsidRDefault="009F28E8" w:rsidP="00E54116">
      <w:pPr>
        <w:pStyle w:val="CERLEVEL3"/>
        <w:numPr>
          <w:ilvl w:val="2"/>
          <w:numId w:val="37"/>
        </w:numPr>
        <w:spacing w:after="0" w:line="276" w:lineRule="auto"/>
        <w:ind w:left="900" w:hanging="900"/>
        <w:rPr>
          <w:rFonts w:cs="Arial"/>
        </w:rPr>
      </w:pPr>
      <w:bookmarkStart w:id="834" w:name="_Toc19265990"/>
      <w:bookmarkStart w:id="835" w:name="_Toc112612862"/>
      <w:r w:rsidRPr="00D80F5A">
        <w:rPr>
          <w:rFonts w:cs="Arial"/>
        </w:rPr>
        <w:t>Kush mund të propozojë ndryshime</w:t>
      </w:r>
      <w:bookmarkEnd w:id="835"/>
      <w:r w:rsidRPr="00D80F5A">
        <w:rPr>
          <w:rFonts w:cs="Arial"/>
        </w:rPr>
        <w:t xml:space="preserve">   </w:t>
      </w:r>
      <w:bookmarkEnd w:id="834"/>
    </w:p>
    <w:p w14:paraId="2E0FA1EE" w14:textId="760A11AF"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Propozimin për </w:t>
      </w:r>
      <w:r w:rsidR="007F1E3E" w:rsidRPr="00D80F5A">
        <w:rPr>
          <w:rFonts w:cs="Arial"/>
        </w:rPr>
        <w:t>N</w:t>
      </w:r>
      <w:r w:rsidRPr="00D80F5A">
        <w:rPr>
          <w:rFonts w:cs="Arial"/>
        </w:rPr>
        <w:t xml:space="preserve">dryshime mund ta paraqesë çdo Palë, Komiteti i Bursës, ALPEX-i ose, kur kërkohet miratimi sipas seksionit </w:t>
      </w:r>
      <w:r w:rsidRPr="00D80F5A">
        <w:rPr>
          <w:rFonts w:cs="Arial"/>
        </w:rPr>
        <w:fldChar w:fldCharType="begin"/>
      </w:r>
      <w:r w:rsidRPr="00D80F5A">
        <w:rPr>
          <w:rFonts w:cs="Arial"/>
        </w:rPr>
        <w:instrText xml:space="preserve"> REF _Ref484104597 \w \h  \* MERGEFORMAT </w:instrText>
      </w:r>
      <w:r w:rsidRPr="00D80F5A">
        <w:rPr>
          <w:rFonts w:cs="Arial"/>
        </w:rPr>
      </w:r>
      <w:r w:rsidRPr="00D80F5A">
        <w:rPr>
          <w:rFonts w:cs="Arial"/>
        </w:rPr>
        <w:fldChar w:fldCharType="separate"/>
      </w:r>
      <w:r w:rsidR="002C0C14" w:rsidRPr="00D80F5A">
        <w:rPr>
          <w:rFonts w:cs="Arial"/>
        </w:rPr>
        <w:t>J.4.1.1</w:t>
      </w:r>
      <w:r w:rsidRPr="00D80F5A">
        <w:rPr>
          <w:rFonts w:cs="Arial"/>
        </w:rPr>
        <w:fldChar w:fldCharType="end"/>
      </w:r>
      <w:r w:rsidRPr="00D80F5A">
        <w:rPr>
          <w:rFonts w:cs="Arial"/>
        </w:rPr>
        <w:t>, propozimin mund ta b</w:t>
      </w:r>
      <w:r w:rsidRPr="00D80F5A">
        <w:rPr>
          <w:rFonts w:cs="Arial"/>
          <w:bCs/>
        </w:rPr>
        <w:t>ëjnë</w:t>
      </w:r>
      <w:r w:rsidRPr="00D80F5A">
        <w:rPr>
          <w:rFonts w:cs="Arial"/>
        </w:rPr>
        <w:t xml:space="preserve"> Autoritetet Rregullatore.  </w:t>
      </w:r>
    </w:p>
    <w:p w14:paraId="28C3E730"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Propozimi i Ndryshimeve do t'i jepet ALPEX-it dhe duhet të:  </w:t>
      </w:r>
    </w:p>
    <w:p w14:paraId="7E88F5B6" w14:textId="5AB6EFB0"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të jetë në formën e publikuar nga ALPEX-i, nëse ka</w:t>
      </w:r>
      <w:r w:rsidR="00E7037D" w:rsidRPr="00D80F5A">
        <w:rPr>
          <w:rFonts w:cs="Arial"/>
        </w:rPr>
        <w:t xml:space="preserve"> të tillë</w:t>
      </w:r>
      <w:r w:rsidRPr="00D80F5A">
        <w:rPr>
          <w:rFonts w:cs="Arial"/>
        </w:rPr>
        <w:t xml:space="preserve">; </w:t>
      </w:r>
      <w:r w:rsidR="00640712" w:rsidRPr="00D80F5A">
        <w:rPr>
          <w:rFonts w:cs="Arial"/>
        </w:rPr>
        <w:t>dhe</w:t>
      </w:r>
      <w:r w:rsidRPr="00D80F5A">
        <w:rPr>
          <w:rFonts w:cs="Arial"/>
        </w:rPr>
        <w:t xml:space="preserve"> </w:t>
      </w:r>
    </w:p>
    <w:p w14:paraId="6747446F" w14:textId="37161B1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të jetë i qartë dhe i argumentuar me detaje të mjaftueshme për të bërë të mundur shqyrtimin e tij;    </w:t>
      </w:r>
    </w:p>
    <w:p w14:paraId="34193B8E" w14:textId="77777777" w:rsidR="009F28E8" w:rsidRPr="00D80F5A" w:rsidRDefault="009F28E8" w:rsidP="00E54116">
      <w:pPr>
        <w:pStyle w:val="CERLEVEL3"/>
        <w:numPr>
          <w:ilvl w:val="2"/>
          <w:numId w:val="37"/>
        </w:numPr>
        <w:spacing w:after="0" w:line="276" w:lineRule="auto"/>
        <w:ind w:left="900" w:hanging="900"/>
        <w:rPr>
          <w:rFonts w:cs="Arial"/>
        </w:rPr>
      </w:pPr>
      <w:bookmarkStart w:id="836" w:name="_Ref484103169"/>
      <w:bookmarkStart w:id="837" w:name="_Toc19265991"/>
      <w:bookmarkStart w:id="838" w:name="_Toc112612863"/>
      <w:r w:rsidRPr="00D80F5A">
        <w:rPr>
          <w:rFonts w:cs="Arial"/>
        </w:rPr>
        <w:t>ALPEX-i duhet të marrë parasysh Propozimet për Ndryshime</w:t>
      </w:r>
      <w:bookmarkEnd w:id="838"/>
      <w:r w:rsidRPr="00D80F5A">
        <w:rPr>
          <w:rFonts w:cs="Arial"/>
        </w:rPr>
        <w:t xml:space="preserve">   </w:t>
      </w:r>
      <w:bookmarkEnd w:id="836"/>
      <w:bookmarkEnd w:id="837"/>
    </w:p>
    <w:p w14:paraId="470E7946" w14:textId="13A3A2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mund të vendosë të ndryshojë ose ti kombinojë </w:t>
      </w:r>
      <w:r w:rsidR="00B119F5" w:rsidRPr="00D80F5A">
        <w:rPr>
          <w:rFonts w:cs="Arial"/>
        </w:rPr>
        <w:t>P</w:t>
      </w:r>
      <w:r w:rsidRPr="00D80F5A">
        <w:rPr>
          <w:rFonts w:cs="Arial"/>
        </w:rPr>
        <w:t xml:space="preserve">ropozimet për </w:t>
      </w:r>
      <w:r w:rsidR="00B119F5" w:rsidRPr="00D80F5A">
        <w:rPr>
          <w:rFonts w:cs="Arial"/>
        </w:rPr>
        <w:t>N</w:t>
      </w:r>
      <w:r w:rsidRPr="00D80F5A">
        <w:rPr>
          <w:rFonts w:cs="Arial"/>
        </w:rPr>
        <w:t xml:space="preserve">dryshime dhe, nëse e bën këtë, do të informojë Komitetin e Bursës për ndryshimet e bëra dhe arsyetimin përkatës.     </w:t>
      </w:r>
    </w:p>
    <w:p w14:paraId="114F3F3C" w14:textId="0F95813D"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lastRenderedPageBreak/>
        <w:t>ALPEX-i mund të kërkojë informacion shtesë nga Propozuesi përpara s</w:t>
      </w:r>
      <w:r w:rsidR="00640712" w:rsidRPr="00D80F5A">
        <w:rPr>
          <w:rFonts w:cs="Arial"/>
        </w:rPr>
        <w:t>e</w:t>
      </w:r>
      <w:r w:rsidRPr="00D80F5A">
        <w:rPr>
          <w:rFonts w:cs="Arial"/>
        </w:rPr>
        <w:t xml:space="preserve"> të konsultohet me Komitetin e Bursës.    </w:t>
      </w:r>
    </w:p>
    <w:p w14:paraId="28399B3E" w14:textId="77777777" w:rsidR="009F28E8" w:rsidRPr="00D80F5A" w:rsidRDefault="009F28E8" w:rsidP="00E54116">
      <w:pPr>
        <w:pStyle w:val="CERLEVEL3"/>
        <w:numPr>
          <w:ilvl w:val="2"/>
          <w:numId w:val="37"/>
        </w:numPr>
        <w:spacing w:after="0" w:line="276" w:lineRule="auto"/>
        <w:ind w:left="900" w:hanging="900"/>
        <w:rPr>
          <w:rFonts w:cs="Arial"/>
        </w:rPr>
      </w:pPr>
      <w:bookmarkStart w:id="839" w:name="_Ref484102970"/>
      <w:bookmarkStart w:id="840" w:name="_Toc19265992"/>
      <w:bookmarkStart w:id="841" w:name="_Toc112612864"/>
      <w:r w:rsidRPr="00D80F5A">
        <w:rPr>
          <w:rFonts w:cs="Arial"/>
        </w:rPr>
        <w:t>Konsultimet me Komitetin e Bursës</w:t>
      </w:r>
      <w:bookmarkEnd w:id="841"/>
      <w:r w:rsidRPr="00D80F5A">
        <w:rPr>
          <w:rFonts w:cs="Arial"/>
        </w:rPr>
        <w:t xml:space="preserve">   </w:t>
      </w:r>
      <w:bookmarkEnd w:id="839"/>
      <w:bookmarkEnd w:id="840"/>
    </w:p>
    <w:p w14:paraId="45056713" w14:textId="7779A6E0" w:rsidR="009F28E8" w:rsidRPr="00D80F5A" w:rsidRDefault="009F28E8" w:rsidP="00E54116">
      <w:pPr>
        <w:pStyle w:val="CERLEVEL4"/>
        <w:numPr>
          <w:ilvl w:val="3"/>
          <w:numId w:val="37"/>
        </w:numPr>
        <w:spacing w:after="0" w:line="276" w:lineRule="auto"/>
        <w:ind w:left="900" w:hanging="900"/>
        <w:rPr>
          <w:rFonts w:eastAsiaTheme="minorEastAsia" w:cs="Arial"/>
        </w:rPr>
      </w:pPr>
      <w:r w:rsidRPr="00D80F5A">
        <w:rPr>
          <w:rFonts w:cs="Arial"/>
        </w:rPr>
        <w:t xml:space="preserve">ALPEX do të konsultohet me Komitetin e Bursës për të gjitha Propozimet për Ndryshime dhe duhet të marrë parasysh pikëpamjet e shprehura nga Komiteti i Bursës, nëse ka, për të vendosur nëse do ti ndryshojë ose jo Rregullat </w:t>
      </w:r>
      <w:r w:rsidR="007B27D4" w:rsidRPr="00D80F5A">
        <w:rPr>
          <w:rFonts w:cs="Arial"/>
        </w:rPr>
        <w:t xml:space="preserve">e ALPEX-it </w:t>
      </w:r>
      <w:r w:rsidRPr="00D80F5A">
        <w:rPr>
          <w:rFonts w:cs="Arial"/>
        </w:rPr>
        <w:t xml:space="preserve">ose Procedurat.     </w:t>
      </w:r>
    </w:p>
    <w:p w14:paraId="7B501DAA" w14:textId="6A0F8B8E"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ALPEX-i do t'i lërë një kohë të arsyeshme Komitetit të Bursës për të shqyrtuar Propozimin për Ndryshime, përveç rasteve kur ALPEX-i vëren s</w:t>
      </w:r>
      <w:r w:rsidR="00190B8E" w:rsidRPr="00D80F5A">
        <w:rPr>
          <w:rFonts w:cs="Arial"/>
        </w:rPr>
        <w:t>e</w:t>
      </w:r>
      <w:r w:rsidRPr="00D80F5A">
        <w:rPr>
          <w:rFonts w:cs="Arial"/>
        </w:rPr>
        <w:t xml:space="preserve"> </w:t>
      </w:r>
      <w:r w:rsidR="00320270" w:rsidRPr="00D80F5A">
        <w:rPr>
          <w:rFonts w:cs="Arial"/>
        </w:rPr>
        <w:t>P</w:t>
      </w:r>
      <w:r w:rsidRPr="00D80F5A">
        <w:rPr>
          <w:rFonts w:cs="Arial"/>
        </w:rPr>
        <w:t xml:space="preserve">ropozimi për </w:t>
      </w:r>
      <w:r w:rsidR="00320270" w:rsidRPr="00D80F5A">
        <w:rPr>
          <w:rFonts w:cs="Arial"/>
        </w:rPr>
        <w:t>N</w:t>
      </w:r>
      <w:r w:rsidRPr="00D80F5A">
        <w:rPr>
          <w:rFonts w:cs="Arial"/>
        </w:rPr>
        <w:t xml:space="preserve">dryshim është urgjent ose kërkohet në përputhje me paragrafin </w:t>
      </w:r>
      <w:r w:rsidR="00DC273E" w:rsidRPr="00D80F5A">
        <w:rPr>
          <w:rFonts w:cs="Arial"/>
        </w:rPr>
        <w:fldChar w:fldCharType="begin"/>
      </w:r>
      <w:r w:rsidR="00DC273E" w:rsidRPr="00D80F5A">
        <w:rPr>
          <w:rFonts w:cs="Arial"/>
        </w:rPr>
        <w:instrText xml:space="preserve"> REF _Ref110455007 \r \h </w:instrText>
      </w:r>
      <w:r w:rsidR="002B4129" w:rsidRPr="00D80F5A">
        <w:rPr>
          <w:rFonts w:cs="Arial"/>
        </w:rPr>
        <w:instrText xml:space="preserve"> \* MERGEFORMAT </w:instrText>
      </w:r>
      <w:r w:rsidR="00DC273E" w:rsidRPr="00D80F5A">
        <w:rPr>
          <w:rFonts w:cs="Arial"/>
        </w:rPr>
      </w:r>
      <w:r w:rsidR="00DC273E" w:rsidRPr="00D80F5A">
        <w:rPr>
          <w:rFonts w:cs="Arial"/>
        </w:rPr>
        <w:fldChar w:fldCharType="separate"/>
      </w:r>
      <w:r w:rsidR="00DC273E" w:rsidRPr="00D80F5A">
        <w:rPr>
          <w:rFonts w:cs="Arial"/>
        </w:rPr>
        <w:t>J.5</w:t>
      </w:r>
      <w:r w:rsidR="00DC273E" w:rsidRPr="00D80F5A">
        <w:rPr>
          <w:rFonts w:cs="Arial"/>
        </w:rPr>
        <w:fldChar w:fldCharType="end"/>
      </w:r>
      <w:r w:rsidRPr="00D80F5A">
        <w:rPr>
          <w:rFonts w:cs="Arial"/>
        </w:rPr>
        <w:t xml:space="preserve">, rast në të cilin ALPEX-i mund të kërkojë shqyrtim të përshpejtuar nga Komiteti i Bursës.      </w:t>
      </w:r>
    </w:p>
    <w:p w14:paraId="4B8EF3D3"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dhe Komiteti i Bursës do të bëjnë të gjitha përpjekjet e arsyeshme për të respektuar çdo afat kohor në lidhje me konsultimin, siç përcaktohet në Procedura. </w:t>
      </w:r>
    </w:p>
    <w:p w14:paraId="462CC33D" w14:textId="77777777" w:rsidR="009F28E8" w:rsidRPr="00D80F5A" w:rsidRDefault="009F28E8" w:rsidP="00E54116">
      <w:pPr>
        <w:pStyle w:val="CERLEVEL2"/>
        <w:numPr>
          <w:ilvl w:val="1"/>
          <w:numId w:val="37"/>
        </w:numPr>
        <w:spacing w:after="0" w:line="276" w:lineRule="auto"/>
        <w:ind w:left="900" w:hanging="900"/>
        <w:rPr>
          <w:rFonts w:cs="Arial"/>
          <w:szCs w:val="24"/>
        </w:rPr>
      </w:pPr>
      <w:bookmarkStart w:id="842" w:name="_Toc475456323"/>
      <w:bookmarkStart w:id="843" w:name="_Toc19265993"/>
      <w:bookmarkStart w:id="844" w:name="_Toc112612865"/>
      <w:bookmarkEnd w:id="842"/>
      <w:r w:rsidRPr="00D80F5A">
        <w:rPr>
          <w:rFonts w:cs="Arial"/>
          <w:szCs w:val="24"/>
        </w:rPr>
        <w:t>Vendimet e ALPEX-it</w:t>
      </w:r>
      <w:bookmarkEnd w:id="844"/>
      <w:r w:rsidRPr="00D80F5A">
        <w:rPr>
          <w:rFonts w:cs="Arial"/>
          <w:szCs w:val="24"/>
        </w:rPr>
        <w:t xml:space="preserve"> </w:t>
      </w:r>
      <w:bookmarkEnd w:id="843"/>
    </w:p>
    <w:p w14:paraId="3E4ACFFB" w14:textId="77777777" w:rsidR="009F28E8" w:rsidRPr="00D80F5A" w:rsidRDefault="009F28E8" w:rsidP="00E54116">
      <w:pPr>
        <w:pStyle w:val="CERLEVEL3"/>
        <w:numPr>
          <w:ilvl w:val="2"/>
          <w:numId w:val="37"/>
        </w:numPr>
        <w:spacing w:after="0" w:line="276" w:lineRule="auto"/>
        <w:ind w:left="900" w:hanging="900"/>
        <w:rPr>
          <w:rFonts w:cs="Arial"/>
        </w:rPr>
      </w:pPr>
      <w:bookmarkStart w:id="845" w:name="_Toc19265994"/>
      <w:bookmarkStart w:id="846" w:name="_Toc112612866"/>
      <w:r w:rsidRPr="00D80F5A">
        <w:rPr>
          <w:rFonts w:cs="Arial"/>
        </w:rPr>
        <w:t>Opsionet e mundshme për ALPEX-in</w:t>
      </w:r>
      <w:bookmarkEnd w:id="846"/>
      <w:r w:rsidRPr="00D80F5A">
        <w:rPr>
          <w:rFonts w:cs="Arial"/>
        </w:rPr>
        <w:t xml:space="preserve">     </w:t>
      </w:r>
      <w:bookmarkEnd w:id="845"/>
      <w:r w:rsidRPr="00D80F5A">
        <w:rPr>
          <w:rFonts w:cs="Arial"/>
        </w:rPr>
        <w:t xml:space="preserve"> </w:t>
      </w:r>
    </w:p>
    <w:p w14:paraId="57199B56" w14:textId="4D963EBB" w:rsidR="009F28E8" w:rsidRPr="00D80F5A" w:rsidRDefault="009F28E8" w:rsidP="00E54116">
      <w:pPr>
        <w:pStyle w:val="CERLEVEL4"/>
        <w:numPr>
          <w:ilvl w:val="3"/>
          <w:numId w:val="37"/>
        </w:numPr>
        <w:spacing w:after="0" w:line="276" w:lineRule="auto"/>
        <w:ind w:left="900" w:hanging="900"/>
        <w:rPr>
          <w:rFonts w:cs="Arial"/>
        </w:rPr>
      </w:pPr>
      <w:bookmarkStart w:id="847" w:name="_Ref110454937"/>
      <w:bookmarkStart w:id="848" w:name="_Ref99364452"/>
      <w:r w:rsidRPr="00D80F5A">
        <w:rPr>
          <w:rFonts w:cs="Arial"/>
        </w:rPr>
        <w:t xml:space="preserve">Sipas pikave </w:t>
      </w:r>
      <w:r w:rsidRPr="00D80F5A">
        <w:rPr>
          <w:rFonts w:cs="Arial"/>
        </w:rPr>
        <w:fldChar w:fldCharType="begin"/>
      </w:r>
      <w:r w:rsidRPr="00D80F5A">
        <w:rPr>
          <w:rFonts w:cs="Arial"/>
        </w:rPr>
        <w:instrText xml:space="preserve"> REF _Ref99364421 \r \h  \* MERGEFORMAT </w:instrText>
      </w:r>
      <w:r w:rsidRPr="00D80F5A">
        <w:rPr>
          <w:rFonts w:cs="Arial"/>
        </w:rPr>
      </w:r>
      <w:r w:rsidRPr="00D80F5A">
        <w:rPr>
          <w:rFonts w:cs="Arial"/>
        </w:rPr>
        <w:fldChar w:fldCharType="separate"/>
      </w:r>
      <w:r w:rsidR="00DC3269" w:rsidRPr="00D80F5A">
        <w:rPr>
          <w:rFonts w:cs="Arial"/>
        </w:rPr>
        <w:t>J.2</w:t>
      </w:r>
      <w:r w:rsidRPr="00D80F5A">
        <w:rPr>
          <w:rFonts w:cs="Arial"/>
        </w:rPr>
        <w:fldChar w:fldCharType="end"/>
      </w:r>
      <w:r w:rsidRPr="00D80F5A">
        <w:rPr>
          <w:rFonts w:cs="Arial"/>
        </w:rPr>
        <w:t xml:space="preserve"> dhe </w:t>
      </w:r>
      <w:r w:rsidRPr="00D80F5A">
        <w:rPr>
          <w:rFonts w:cs="Arial"/>
        </w:rPr>
        <w:fldChar w:fldCharType="begin"/>
      </w:r>
      <w:r w:rsidRPr="00D80F5A">
        <w:rPr>
          <w:rFonts w:cs="Arial"/>
        </w:rPr>
        <w:instrText xml:space="preserve"> REF _Ref99364434 \r \h  \* MERGEFORMAT </w:instrText>
      </w:r>
      <w:r w:rsidRPr="00D80F5A">
        <w:rPr>
          <w:rFonts w:cs="Arial"/>
        </w:rPr>
      </w:r>
      <w:r w:rsidRPr="00D80F5A">
        <w:rPr>
          <w:rFonts w:cs="Arial"/>
        </w:rPr>
        <w:fldChar w:fldCharType="separate"/>
      </w:r>
      <w:r w:rsidR="00DC3269" w:rsidRPr="00D80F5A">
        <w:rPr>
          <w:rFonts w:cs="Arial"/>
        </w:rPr>
        <w:t>J.4</w:t>
      </w:r>
      <w:r w:rsidRPr="00D80F5A">
        <w:rPr>
          <w:rFonts w:cs="Arial"/>
        </w:rPr>
        <w:fldChar w:fldCharType="end"/>
      </w:r>
      <w:r w:rsidRPr="00D80F5A">
        <w:rPr>
          <w:rFonts w:cs="Arial"/>
        </w:rPr>
        <w:t>, në lidhje me një Propozim për Ndryshime, ALPEX-i do të vendosë nëse:</w:t>
      </w:r>
      <w:bookmarkEnd w:id="847"/>
      <w:r w:rsidRPr="00D80F5A">
        <w:rPr>
          <w:rFonts w:cs="Arial"/>
        </w:rPr>
        <w:t xml:space="preserve">   </w:t>
      </w:r>
      <w:bookmarkEnd w:id="848"/>
    </w:p>
    <w:p w14:paraId="0C691334" w14:textId="1FD812AB" w:rsidR="009F28E8" w:rsidRPr="00D80F5A" w:rsidRDefault="00FB0523" w:rsidP="00E54116">
      <w:pPr>
        <w:pStyle w:val="CERLEVEL5"/>
        <w:numPr>
          <w:ilvl w:val="4"/>
          <w:numId w:val="37"/>
        </w:numPr>
        <w:spacing w:after="0" w:line="276" w:lineRule="auto"/>
        <w:ind w:left="1440" w:hanging="540"/>
        <w:rPr>
          <w:rFonts w:cs="Arial"/>
        </w:rPr>
      </w:pPr>
      <w:r w:rsidRPr="00D80F5A">
        <w:rPr>
          <w:rFonts w:cs="Arial"/>
        </w:rPr>
        <w:t>do të ndryshojë Rregullat e ALPEX-it ose Procedurat</w:t>
      </w:r>
      <w:r w:rsidR="009F28E8" w:rsidRPr="00D80F5A">
        <w:rPr>
          <w:rFonts w:cs="Arial"/>
        </w:rPr>
        <w:t xml:space="preserve">;   </w:t>
      </w:r>
    </w:p>
    <w:p w14:paraId="36126704" w14:textId="2737FFFB" w:rsidR="009F28E8" w:rsidRPr="00D80F5A" w:rsidRDefault="00407423" w:rsidP="00E54116">
      <w:pPr>
        <w:pStyle w:val="CERLEVEL5"/>
        <w:numPr>
          <w:ilvl w:val="4"/>
          <w:numId w:val="37"/>
        </w:numPr>
        <w:spacing w:after="0" w:line="276" w:lineRule="auto"/>
        <w:ind w:left="1440" w:hanging="540"/>
        <w:rPr>
          <w:rFonts w:cs="Arial"/>
        </w:rPr>
      </w:pPr>
      <w:r w:rsidRPr="00D80F5A">
        <w:rPr>
          <w:rFonts w:cs="Arial"/>
        </w:rPr>
        <w:t>nuk do të ndryshojë Rregullat e ALPEX-it ose Procedurat</w:t>
      </w:r>
      <w:r w:rsidR="009F28E8" w:rsidRPr="00D80F5A">
        <w:rPr>
          <w:rFonts w:cs="Arial"/>
        </w:rPr>
        <w:t xml:space="preserve">;    </w:t>
      </w:r>
    </w:p>
    <w:p w14:paraId="7B06D5F9" w14:textId="01BC8D81" w:rsidR="009F28E8" w:rsidRPr="00D80F5A" w:rsidRDefault="00BA1D6D" w:rsidP="00E54116">
      <w:pPr>
        <w:pStyle w:val="CERLEVEL5"/>
        <w:numPr>
          <w:ilvl w:val="4"/>
          <w:numId w:val="37"/>
        </w:numPr>
        <w:spacing w:after="0" w:line="276" w:lineRule="auto"/>
        <w:ind w:left="1440" w:hanging="540"/>
        <w:rPr>
          <w:rFonts w:cs="Arial"/>
        </w:rPr>
      </w:pPr>
      <w:r w:rsidRPr="00D80F5A">
        <w:rPr>
          <w:rFonts w:cs="Arial"/>
        </w:rPr>
        <w:t>do të kërkojë që Komiteti i Bursës të marrë përsipër shqyrtimin e mëtejshëm të çështjeve të ngritura në Propozimin për Ndryshim</w:t>
      </w:r>
      <w:r w:rsidR="009F28E8" w:rsidRPr="00D80F5A">
        <w:rPr>
          <w:rFonts w:cs="Arial"/>
        </w:rPr>
        <w:t xml:space="preserve">.     </w:t>
      </w:r>
    </w:p>
    <w:p w14:paraId="504BA346" w14:textId="2233761B"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Për të shmangur dyshimet, përpara së të marrë vendimin sipas paragrafit </w:t>
      </w:r>
      <w:r w:rsidRPr="00D80F5A">
        <w:rPr>
          <w:rFonts w:cs="Arial"/>
        </w:rPr>
        <w:fldChar w:fldCharType="begin"/>
      </w:r>
      <w:r w:rsidRPr="00D80F5A">
        <w:rPr>
          <w:rFonts w:cs="Arial"/>
        </w:rPr>
        <w:instrText xml:space="preserve"> REF _Ref99364452 \r \h  \* MERGEFORMAT </w:instrText>
      </w:r>
      <w:r w:rsidRPr="00D80F5A">
        <w:rPr>
          <w:rFonts w:cs="Arial"/>
        </w:rPr>
      </w:r>
      <w:r w:rsidRPr="00D80F5A">
        <w:rPr>
          <w:rFonts w:cs="Arial"/>
        </w:rPr>
        <w:fldChar w:fldCharType="separate"/>
      </w:r>
      <w:r w:rsidR="00DC3269" w:rsidRPr="00D80F5A">
        <w:rPr>
          <w:rFonts w:cs="Arial"/>
        </w:rPr>
        <w:t>J.3.1.1</w:t>
      </w:r>
      <w:r w:rsidRPr="00D80F5A">
        <w:rPr>
          <w:rFonts w:cs="Arial"/>
        </w:rPr>
        <w:fldChar w:fldCharType="end"/>
      </w:r>
      <w:r w:rsidRPr="00D80F5A">
        <w:rPr>
          <w:rFonts w:cs="Arial"/>
        </w:rPr>
        <w:t xml:space="preserve">, ALPEX-i mund të ndërmarrë një konsultim shtesë sipas nevojës.  </w:t>
      </w:r>
    </w:p>
    <w:p w14:paraId="00C38AFA" w14:textId="77777777" w:rsidR="009F28E8" w:rsidRPr="00D80F5A" w:rsidRDefault="009F28E8" w:rsidP="00E54116">
      <w:pPr>
        <w:pStyle w:val="CERLEVEL3"/>
        <w:numPr>
          <w:ilvl w:val="2"/>
          <w:numId w:val="37"/>
        </w:numPr>
        <w:spacing w:after="0" w:line="276" w:lineRule="auto"/>
        <w:ind w:left="900" w:hanging="900"/>
        <w:rPr>
          <w:rFonts w:cs="Arial"/>
        </w:rPr>
      </w:pPr>
      <w:bookmarkStart w:id="849" w:name="_Ref484104993"/>
      <w:bookmarkStart w:id="850" w:name="_Toc19265995"/>
      <w:bookmarkStart w:id="851" w:name="_Toc112612867"/>
      <w:r w:rsidRPr="00D80F5A">
        <w:rPr>
          <w:rFonts w:cs="Arial"/>
        </w:rPr>
        <w:t>Arsyet e vendimit</w:t>
      </w:r>
      <w:bookmarkEnd w:id="851"/>
      <w:r w:rsidRPr="00D80F5A">
        <w:rPr>
          <w:rFonts w:cs="Arial"/>
        </w:rPr>
        <w:t xml:space="preserve">      </w:t>
      </w:r>
      <w:bookmarkEnd w:id="849"/>
      <w:bookmarkEnd w:id="850"/>
    </w:p>
    <w:p w14:paraId="68B7446D"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Nëse ALPEX-i vendos të mos i pranojë opinionet ose këshillat e Komitetit të Bursës, ALPEX-i do t’ja shpjegojë me shkrim Komitetit të Bursës arsyet e mospranimit të tij. </w:t>
      </w:r>
    </w:p>
    <w:p w14:paraId="59C8FEDC" w14:textId="77777777" w:rsidR="009F28E8" w:rsidRPr="00D80F5A" w:rsidRDefault="009F28E8" w:rsidP="00E54116">
      <w:pPr>
        <w:pStyle w:val="CERLEVEL2"/>
        <w:numPr>
          <w:ilvl w:val="1"/>
          <w:numId w:val="37"/>
        </w:numPr>
        <w:spacing w:after="0" w:line="276" w:lineRule="auto"/>
        <w:ind w:left="900" w:hanging="900"/>
        <w:rPr>
          <w:rFonts w:cs="Arial"/>
          <w:szCs w:val="24"/>
        </w:rPr>
      </w:pPr>
      <w:bookmarkStart w:id="852" w:name="_Toc478654561"/>
      <w:bookmarkStart w:id="853" w:name="_Toc478741015"/>
      <w:bookmarkStart w:id="854" w:name="_Toc471896070"/>
      <w:bookmarkStart w:id="855" w:name="_Toc471896272"/>
      <w:bookmarkStart w:id="856" w:name="_Toc471919110"/>
      <w:bookmarkStart w:id="857" w:name="_Toc471919829"/>
      <w:bookmarkStart w:id="858" w:name="_Toc471976574"/>
      <w:bookmarkStart w:id="859" w:name="_Toc472068080"/>
      <w:bookmarkStart w:id="860" w:name="_Toc471896071"/>
      <w:bookmarkStart w:id="861" w:name="_Toc471896273"/>
      <w:bookmarkStart w:id="862" w:name="_Toc471919111"/>
      <w:bookmarkStart w:id="863" w:name="_Toc471919830"/>
      <w:bookmarkStart w:id="864" w:name="_Toc471976575"/>
      <w:bookmarkStart w:id="865" w:name="_Toc472068081"/>
      <w:bookmarkStart w:id="866" w:name="_Toc19265996"/>
      <w:bookmarkStart w:id="867" w:name="_Ref99364355"/>
      <w:bookmarkStart w:id="868" w:name="_Ref99364434"/>
      <w:bookmarkStart w:id="869" w:name="_Toc112612868"/>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Pr="00D80F5A">
        <w:rPr>
          <w:rFonts w:cs="Arial"/>
          <w:szCs w:val="24"/>
        </w:rPr>
        <w:t>Parakushtet për Ndryshimin e Rregullave apo Procedurave</w:t>
      </w:r>
      <w:bookmarkEnd w:id="869"/>
      <w:r w:rsidRPr="00D80F5A">
        <w:rPr>
          <w:rFonts w:cs="Arial"/>
          <w:szCs w:val="24"/>
        </w:rPr>
        <w:t xml:space="preserve">    </w:t>
      </w:r>
      <w:bookmarkEnd w:id="866"/>
      <w:bookmarkEnd w:id="867"/>
      <w:bookmarkEnd w:id="868"/>
      <w:r w:rsidRPr="00D80F5A">
        <w:rPr>
          <w:rFonts w:cs="Arial"/>
          <w:szCs w:val="24"/>
        </w:rPr>
        <w:t xml:space="preserve"> </w:t>
      </w:r>
    </w:p>
    <w:p w14:paraId="0EE62D7E" w14:textId="77777777" w:rsidR="009F28E8" w:rsidRPr="00D80F5A" w:rsidRDefault="009F28E8" w:rsidP="00E54116">
      <w:pPr>
        <w:pStyle w:val="CERLEVEL3"/>
        <w:numPr>
          <w:ilvl w:val="2"/>
          <w:numId w:val="37"/>
        </w:numPr>
        <w:spacing w:after="0" w:line="276" w:lineRule="auto"/>
        <w:ind w:left="900" w:hanging="900"/>
        <w:rPr>
          <w:rFonts w:cs="Arial"/>
        </w:rPr>
      </w:pPr>
      <w:bookmarkStart w:id="870" w:name="_Ref484104579"/>
      <w:bookmarkStart w:id="871" w:name="_Toc19265997"/>
      <w:bookmarkStart w:id="872" w:name="_Toc112612869"/>
      <w:r w:rsidRPr="00D80F5A">
        <w:rPr>
          <w:rFonts w:cs="Arial"/>
        </w:rPr>
        <w:t>Miratimi i Autoritetit Rregullator</w:t>
      </w:r>
      <w:bookmarkEnd w:id="872"/>
      <w:r w:rsidRPr="00D80F5A">
        <w:rPr>
          <w:rFonts w:cs="Arial"/>
        </w:rPr>
        <w:t xml:space="preserve">     </w:t>
      </w:r>
      <w:bookmarkEnd w:id="870"/>
      <w:bookmarkEnd w:id="871"/>
    </w:p>
    <w:p w14:paraId="2F6C0002" w14:textId="28DDC4B8" w:rsidR="009F28E8" w:rsidRPr="00D80F5A" w:rsidRDefault="009F28E8" w:rsidP="00E54116">
      <w:pPr>
        <w:pStyle w:val="CERLEVEL4"/>
        <w:numPr>
          <w:ilvl w:val="3"/>
          <w:numId w:val="37"/>
        </w:numPr>
        <w:spacing w:after="0" w:line="276" w:lineRule="auto"/>
        <w:ind w:left="900" w:hanging="900"/>
        <w:rPr>
          <w:rFonts w:cs="Arial"/>
        </w:rPr>
      </w:pPr>
      <w:bookmarkStart w:id="873" w:name="_Ref110455132"/>
      <w:bookmarkStart w:id="874" w:name="_Ref484104597"/>
      <w:r w:rsidRPr="00D80F5A">
        <w:rPr>
          <w:rFonts w:cs="Arial"/>
        </w:rPr>
        <w:t xml:space="preserve">Krahas parakushteve të përcaktuara në paragrafin </w:t>
      </w:r>
      <w:r w:rsidRPr="00D80F5A">
        <w:rPr>
          <w:rFonts w:cs="Arial"/>
        </w:rPr>
        <w:fldChar w:fldCharType="begin"/>
      </w:r>
      <w:r w:rsidRPr="00D80F5A">
        <w:rPr>
          <w:rFonts w:cs="Arial"/>
        </w:rPr>
        <w:instrText xml:space="preserve"> REF _Ref99364509 \r \h  \* MERGEFORMAT </w:instrText>
      </w:r>
      <w:r w:rsidRPr="00D80F5A">
        <w:rPr>
          <w:rFonts w:cs="Arial"/>
        </w:rPr>
      </w:r>
      <w:r w:rsidRPr="00D80F5A">
        <w:rPr>
          <w:rFonts w:cs="Arial"/>
        </w:rPr>
        <w:fldChar w:fldCharType="separate"/>
      </w:r>
      <w:r w:rsidR="002D7A8A" w:rsidRPr="00D80F5A">
        <w:rPr>
          <w:rFonts w:cs="Arial"/>
        </w:rPr>
        <w:t>J.4.2</w:t>
      </w:r>
      <w:r w:rsidRPr="00D80F5A">
        <w:rPr>
          <w:rFonts w:cs="Arial"/>
        </w:rPr>
        <w:fldChar w:fldCharType="end"/>
      </w:r>
      <w:r w:rsidRPr="00D80F5A">
        <w:rPr>
          <w:rFonts w:cs="Arial"/>
        </w:rPr>
        <w:t xml:space="preserve">, në rastet kur është kusht, </w:t>
      </w:r>
      <w:r w:rsidR="002D7A8A" w:rsidRPr="00D80F5A">
        <w:rPr>
          <w:rFonts w:cs="Arial"/>
        </w:rPr>
        <w:t>N</w:t>
      </w:r>
      <w:r w:rsidRPr="00D80F5A">
        <w:rPr>
          <w:rFonts w:cs="Arial"/>
        </w:rPr>
        <w:t>dryshimi i propozuar i Rregullave të ALPEX-it duhet të miratohet nga Autoritetet Rregullatore.</w:t>
      </w:r>
      <w:bookmarkEnd w:id="873"/>
      <w:r w:rsidRPr="00D80F5A">
        <w:rPr>
          <w:rFonts w:cs="Arial"/>
        </w:rPr>
        <w:t xml:space="preserve">   </w:t>
      </w:r>
      <w:bookmarkEnd w:id="874"/>
    </w:p>
    <w:p w14:paraId="5D492045" w14:textId="77777777" w:rsidR="009F28E8" w:rsidRPr="00D80F5A" w:rsidRDefault="009F28E8" w:rsidP="00E54116">
      <w:pPr>
        <w:pStyle w:val="CERLEVEL3"/>
        <w:numPr>
          <w:ilvl w:val="2"/>
          <w:numId w:val="37"/>
        </w:numPr>
        <w:spacing w:after="0" w:line="276" w:lineRule="auto"/>
        <w:ind w:left="900" w:hanging="900"/>
        <w:rPr>
          <w:rFonts w:cs="Arial"/>
        </w:rPr>
      </w:pPr>
      <w:bookmarkStart w:id="875" w:name="_Toc19265998"/>
      <w:bookmarkStart w:id="876" w:name="_Ref99364509"/>
      <w:bookmarkStart w:id="877" w:name="_Toc112612870"/>
      <w:r w:rsidRPr="00D80F5A">
        <w:rPr>
          <w:rFonts w:cs="Arial"/>
        </w:rPr>
        <w:t>Parakushte të tjera</w:t>
      </w:r>
      <w:bookmarkEnd w:id="877"/>
      <w:r w:rsidRPr="00D80F5A">
        <w:rPr>
          <w:rFonts w:cs="Arial"/>
        </w:rPr>
        <w:t xml:space="preserve"> </w:t>
      </w:r>
      <w:bookmarkEnd w:id="875"/>
      <w:bookmarkEnd w:id="876"/>
      <w:r w:rsidRPr="00D80F5A">
        <w:rPr>
          <w:rFonts w:cs="Arial"/>
        </w:rPr>
        <w:t xml:space="preserve"> </w:t>
      </w:r>
    </w:p>
    <w:p w14:paraId="5967E536" w14:textId="25747C80"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ALPEX-i mund t</w:t>
      </w:r>
      <w:r w:rsidR="00BA1D6D" w:rsidRPr="00D80F5A">
        <w:rPr>
          <w:rFonts w:cs="Arial"/>
        </w:rPr>
        <w:t>ë</w:t>
      </w:r>
      <w:r w:rsidRPr="00D80F5A">
        <w:rPr>
          <w:rFonts w:cs="Arial"/>
        </w:rPr>
        <w:t xml:space="preserve"> ndryshojë kët</w:t>
      </w:r>
      <w:r w:rsidR="00AF6235" w:rsidRPr="00D80F5A">
        <w:rPr>
          <w:rFonts w:cs="Arial"/>
        </w:rPr>
        <w:t>o</w:t>
      </w:r>
      <w:r w:rsidRPr="00D80F5A">
        <w:rPr>
          <w:rFonts w:cs="Arial"/>
        </w:rPr>
        <w:t xml:space="preserve"> Rregull</w:t>
      </w:r>
      <w:r w:rsidR="0038335B" w:rsidRPr="00D80F5A">
        <w:rPr>
          <w:rFonts w:cs="Arial"/>
        </w:rPr>
        <w:t>a</w:t>
      </w:r>
      <w:r w:rsidRPr="00D80F5A">
        <w:rPr>
          <w:rFonts w:cs="Arial"/>
        </w:rPr>
        <w:t xml:space="preserve"> </w:t>
      </w:r>
      <w:r w:rsidR="00190B8E" w:rsidRPr="00D80F5A">
        <w:rPr>
          <w:rFonts w:cs="Arial"/>
        </w:rPr>
        <w:t>të</w:t>
      </w:r>
      <w:r w:rsidR="00182AB7" w:rsidRPr="00D80F5A">
        <w:rPr>
          <w:rFonts w:cs="Arial"/>
        </w:rPr>
        <w:t xml:space="preserve"> ALPEX-it </w:t>
      </w:r>
      <w:r w:rsidRPr="00D80F5A">
        <w:rPr>
          <w:rFonts w:cs="Arial"/>
        </w:rPr>
        <w:t xml:space="preserve">ose Procedurat në çdo kohë, me kusht që: </w:t>
      </w:r>
    </w:p>
    <w:p w14:paraId="01D122E9" w14:textId="2C9D5146"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lastRenderedPageBreak/>
        <w:t xml:space="preserve">Rregullat </w:t>
      </w:r>
      <w:r w:rsidR="002131BD" w:rsidRPr="00D80F5A">
        <w:rPr>
          <w:rFonts w:cs="Arial"/>
        </w:rPr>
        <w:t xml:space="preserve">e ALPEX-it </w:t>
      </w:r>
      <w:r w:rsidRPr="00D80F5A">
        <w:rPr>
          <w:rFonts w:cs="Arial"/>
        </w:rPr>
        <w:t xml:space="preserve">ose </w:t>
      </w:r>
      <w:r w:rsidR="002131BD" w:rsidRPr="00D80F5A">
        <w:rPr>
          <w:rFonts w:cs="Arial"/>
        </w:rPr>
        <w:t>P</w:t>
      </w:r>
      <w:r w:rsidRPr="00D80F5A">
        <w:rPr>
          <w:rFonts w:cs="Arial"/>
        </w:rPr>
        <w:t xml:space="preserve">rocedurat që dalin nga këto ndryshime duhet të jenë në përputhje me Objektivat dhe Parimet e ALPEX-it;  </w:t>
      </w:r>
    </w:p>
    <w:p w14:paraId="4F34F366" w14:textId="4EFF35DD" w:rsidR="009F28E8" w:rsidRPr="00D80F5A" w:rsidRDefault="009F28E8" w:rsidP="00E54116">
      <w:pPr>
        <w:pStyle w:val="CERLEVEL5"/>
        <w:numPr>
          <w:ilvl w:val="4"/>
          <w:numId w:val="37"/>
        </w:numPr>
        <w:spacing w:after="0" w:line="276" w:lineRule="auto"/>
        <w:ind w:left="1440" w:hanging="540"/>
        <w:rPr>
          <w:rFonts w:cs="Arial"/>
        </w:rPr>
      </w:pPr>
      <w:bookmarkStart w:id="878" w:name="_Ref484103100"/>
      <w:r w:rsidRPr="00D80F5A">
        <w:rPr>
          <w:rFonts w:cs="Arial"/>
        </w:rPr>
        <w:t xml:space="preserve">Ndryshimet i janë dorëzuar Komitetit të Bursës në lidhje me pikëpamjet e tij në përputhje me seksionin </w:t>
      </w:r>
      <w:r w:rsidRPr="00D80F5A">
        <w:rPr>
          <w:rFonts w:cs="Arial"/>
        </w:rPr>
        <w:fldChar w:fldCharType="begin"/>
      </w:r>
      <w:r w:rsidRPr="00D80F5A">
        <w:rPr>
          <w:rFonts w:cs="Arial"/>
        </w:rPr>
        <w:instrText xml:space="preserve"> REF _Ref484102970 \r \h  \* MERGEFORMAT </w:instrText>
      </w:r>
      <w:r w:rsidRPr="00D80F5A">
        <w:rPr>
          <w:rFonts w:cs="Arial"/>
        </w:rPr>
      </w:r>
      <w:r w:rsidRPr="00D80F5A">
        <w:rPr>
          <w:rFonts w:cs="Arial"/>
        </w:rPr>
        <w:fldChar w:fldCharType="separate"/>
      </w:r>
      <w:r w:rsidR="002C0C14" w:rsidRPr="00D80F5A">
        <w:rPr>
          <w:rFonts w:cs="Arial"/>
        </w:rPr>
        <w:t>J.2.3</w:t>
      </w:r>
      <w:r w:rsidRPr="00D80F5A">
        <w:rPr>
          <w:rFonts w:cs="Arial"/>
        </w:rPr>
        <w:fldChar w:fldCharType="end"/>
      </w:r>
      <w:r w:rsidRPr="00D80F5A">
        <w:rPr>
          <w:rFonts w:cs="Arial"/>
        </w:rPr>
        <w:t xml:space="preserve"> dhe seksionin </w:t>
      </w:r>
      <w:r w:rsidRPr="00D80F5A">
        <w:rPr>
          <w:rFonts w:cs="Arial"/>
        </w:rPr>
        <w:fldChar w:fldCharType="begin"/>
      </w:r>
      <w:r w:rsidRPr="00D80F5A">
        <w:rPr>
          <w:rFonts w:cs="Arial"/>
        </w:rPr>
        <w:instrText xml:space="preserve"> REF _Ref99364541 \r \h  \* MERGEFORMAT </w:instrText>
      </w:r>
      <w:r w:rsidRPr="00D80F5A">
        <w:rPr>
          <w:rFonts w:cs="Arial"/>
        </w:rPr>
      </w:r>
      <w:r w:rsidRPr="00D80F5A">
        <w:rPr>
          <w:rFonts w:cs="Arial"/>
        </w:rPr>
        <w:fldChar w:fldCharType="separate"/>
      </w:r>
      <w:r w:rsidR="002C0C14" w:rsidRPr="00D80F5A">
        <w:rPr>
          <w:rFonts w:cs="Arial"/>
        </w:rPr>
        <w:t>B.2.2</w:t>
      </w:r>
      <w:r w:rsidRPr="00D80F5A">
        <w:rPr>
          <w:rFonts w:cs="Arial"/>
        </w:rPr>
        <w:fldChar w:fldCharType="end"/>
      </w:r>
      <w:r w:rsidRPr="00D80F5A">
        <w:rPr>
          <w:rFonts w:cs="Arial"/>
        </w:rPr>
        <w:t>;</w:t>
      </w:r>
      <w:bookmarkEnd w:id="878"/>
      <w:r w:rsidRPr="00D80F5A">
        <w:rPr>
          <w:rFonts w:cs="Arial"/>
        </w:rPr>
        <w:t xml:space="preserve"> </w:t>
      </w:r>
    </w:p>
    <w:p w14:paraId="3D6A7715"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në rastin e Ndryshimit të Procedurave, ndryshimi përputhet me çdo proces të përcaktuar në vetë Procedurat; dhe    </w:t>
      </w:r>
    </w:p>
    <w:p w14:paraId="3867481B" w14:textId="3DFB8709" w:rsidR="009F28E8" w:rsidRPr="00D80F5A" w:rsidRDefault="002131BD" w:rsidP="00E54116">
      <w:pPr>
        <w:pStyle w:val="CERLEVEL5"/>
        <w:numPr>
          <w:ilvl w:val="4"/>
          <w:numId w:val="37"/>
        </w:numPr>
        <w:spacing w:after="0" w:line="276" w:lineRule="auto"/>
        <w:ind w:left="1440" w:hanging="540"/>
        <w:rPr>
          <w:rFonts w:cs="Arial"/>
        </w:rPr>
      </w:pPr>
      <w:r w:rsidRPr="00D80F5A">
        <w:rPr>
          <w:rFonts w:cs="Arial"/>
        </w:rPr>
        <w:t>D</w:t>
      </w:r>
      <w:r w:rsidR="009F28E8" w:rsidRPr="00D80F5A">
        <w:rPr>
          <w:rFonts w:cs="Arial"/>
        </w:rPr>
        <w:t xml:space="preserve">ata e </w:t>
      </w:r>
      <w:r w:rsidRPr="00D80F5A">
        <w:rPr>
          <w:rFonts w:cs="Arial"/>
        </w:rPr>
        <w:t>H</w:t>
      </w:r>
      <w:r w:rsidR="009F28E8" w:rsidRPr="00D80F5A">
        <w:rPr>
          <w:rFonts w:cs="Arial"/>
        </w:rPr>
        <w:t xml:space="preserve">yrjes në </w:t>
      </w:r>
      <w:r w:rsidRPr="00D80F5A">
        <w:rPr>
          <w:rFonts w:cs="Arial"/>
        </w:rPr>
        <w:t>F</w:t>
      </w:r>
      <w:r w:rsidR="009F28E8" w:rsidRPr="00D80F5A">
        <w:rPr>
          <w:rFonts w:cs="Arial"/>
        </w:rPr>
        <w:t xml:space="preserve">uqi e ndryshimit merr parasysh çdo ndryshim të nevojshëm në lidhje me sistemet dhe proceset për zbatimin e Ndryshimit.    </w:t>
      </w:r>
    </w:p>
    <w:p w14:paraId="6D4607BA" w14:textId="4B1BBB05" w:rsidR="009F28E8" w:rsidRPr="00D80F5A" w:rsidRDefault="009F28E8" w:rsidP="00E54116">
      <w:pPr>
        <w:pStyle w:val="CERLEVEL4"/>
        <w:numPr>
          <w:ilvl w:val="3"/>
          <w:numId w:val="37"/>
        </w:numPr>
        <w:spacing w:after="0" w:line="276" w:lineRule="auto"/>
        <w:ind w:left="900" w:hanging="900"/>
        <w:rPr>
          <w:rFonts w:cs="Arial"/>
        </w:rPr>
      </w:pPr>
      <w:bookmarkStart w:id="879" w:name="_Toc475456334"/>
      <w:bookmarkStart w:id="880" w:name="_Toc471896074"/>
      <w:bookmarkStart w:id="881" w:name="_Toc471896276"/>
      <w:bookmarkStart w:id="882" w:name="_Toc471919114"/>
      <w:bookmarkStart w:id="883" w:name="_Toc471919833"/>
      <w:bookmarkStart w:id="884" w:name="_Toc471976578"/>
      <w:bookmarkStart w:id="885" w:name="_Toc472068084"/>
      <w:bookmarkStart w:id="886" w:name="_Toc471896075"/>
      <w:bookmarkStart w:id="887" w:name="_Toc471896277"/>
      <w:bookmarkStart w:id="888" w:name="_Toc471919115"/>
      <w:bookmarkStart w:id="889" w:name="_Toc471919834"/>
      <w:bookmarkStart w:id="890" w:name="_Toc471976579"/>
      <w:bookmarkStart w:id="891" w:name="_Toc472068085"/>
      <w:bookmarkStart w:id="892" w:name="_Toc471896076"/>
      <w:bookmarkStart w:id="893" w:name="_Toc471896278"/>
      <w:bookmarkStart w:id="894" w:name="_Toc471919116"/>
      <w:bookmarkStart w:id="895" w:name="_Toc471919835"/>
      <w:bookmarkStart w:id="896" w:name="_Toc471976580"/>
      <w:bookmarkStart w:id="897" w:name="_Toc472068086"/>
      <w:bookmarkStart w:id="898" w:name="_Toc471896077"/>
      <w:bookmarkStart w:id="899" w:name="_Toc471896279"/>
      <w:bookmarkStart w:id="900" w:name="_Toc471919117"/>
      <w:bookmarkStart w:id="901" w:name="_Toc471919836"/>
      <w:bookmarkStart w:id="902" w:name="_Toc471976581"/>
      <w:bookmarkStart w:id="903" w:name="_Toc472068087"/>
      <w:bookmarkStart w:id="904" w:name="_Toc471896078"/>
      <w:bookmarkStart w:id="905" w:name="_Toc471896280"/>
      <w:bookmarkStart w:id="906" w:name="_Toc471919118"/>
      <w:bookmarkStart w:id="907" w:name="_Toc471919837"/>
      <w:bookmarkStart w:id="908" w:name="_Toc471976582"/>
      <w:bookmarkStart w:id="909" w:name="_Toc472068088"/>
      <w:bookmarkStart w:id="910" w:name="_Toc471896079"/>
      <w:bookmarkStart w:id="911" w:name="_Toc471896281"/>
      <w:bookmarkStart w:id="912" w:name="_Toc471919119"/>
      <w:bookmarkStart w:id="913" w:name="_Toc471919838"/>
      <w:bookmarkStart w:id="914" w:name="_Toc471976583"/>
      <w:bookmarkStart w:id="915" w:name="_Toc472068089"/>
      <w:bookmarkStart w:id="916" w:name="_Toc471896080"/>
      <w:bookmarkStart w:id="917" w:name="_Toc471896282"/>
      <w:bookmarkStart w:id="918" w:name="_Toc471919120"/>
      <w:bookmarkStart w:id="919" w:name="_Toc471919839"/>
      <w:bookmarkStart w:id="920" w:name="_Toc471976584"/>
      <w:bookmarkStart w:id="921" w:name="_Toc472068090"/>
      <w:bookmarkStart w:id="922" w:name="_Toc471896081"/>
      <w:bookmarkStart w:id="923" w:name="_Toc471896283"/>
      <w:bookmarkStart w:id="924" w:name="_Toc471919121"/>
      <w:bookmarkStart w:id="925" w:name="_Toc471919840"/>
      <w:bookmarkStart w:id="926" w:name="_Toc471976585"/>
      <w:bookmarkStart w:id="927" w:name="_Toc472068091"/>
      <w:bookmarkStart w:id="928" w:name="_Toc471896082"/>
      <w:bookmarkStart w:id="929" w:name="_Toc471896284"/>
      <w:bookmarkStart w:id="930" w:name="_Toc471919122"/>
      <w:bookmarkStart w:id="931" w:name="_Toc471919841"/>
      <w:bookmarkStart w:id="932" w:name="_Toc471976586"/>
      <w:bookmarkStart w:id="933" w:name="_Toc472068092"/>
      <w:bookmarkStart w:id="934" w:name="_Toc471896083"/>
      <w:bookmarkStart w:id="935" w:name="_Toc471896285"/>
      <w:bookmarkStart w:id="936" w:name="_Toc471919123"/>
      <w:bookmarkStart w:id="937" w:name="_Toc471919842"/>
      <w:bookmarkStart w:id="938" w:name="_Toc471976587"/>
      <w:bookmarkStart w:id="939" w:name="_Toc472068093"/>
      <w:bookmarkStart w:id="940" w:name="_Toc471896084"/>
      <w:bookmarkStart w:id="941" w:name="_Toc471896286"/>
      <w:bookmarkStart w:id="942" w:name="_Toc471919124"/>
      <w:bookmarkStart w:id="943" w:name="_Toc471919843"/>
      <w:bookmarkStart w:id="944" w:name="_Toc471976588"/>
      <w:bookmarkStart w:id="945" w:name="_Toc472068094"/>
      <w:bookmarkStart w:id="946" w:name="_Toc471896085"/>
      <w:bookmarkStart w:id="947" w:name="_Toc471896287"/>
      <w:bookmarkStart w:id="948" w:name="_Toc471919125"/>
      <w:bookmarkStart w:id="949" w:name="_Toc471919844"/>
      <w:bookmarkStart w:id="950" w:name="_Toc471976589"/>
      <w:bookmarkStart w:id="951" w:name="_Toc472068095"/>
      <w:bookmarkStart w:id="952" w:name="_Toc471896086"/>
      <w:bookmarkStart w:id="953" w:name="_Toc471896288"/>
      <w:bookmarkStart w:id="954" w:name="_Toc471919126"/>
      <w:bookmarkStart w:id="955" w:name="_Toc471919845"/>
      <w:bookmarkStart w:id="956" w:name="_Toc471976590"/>
      <w:bookmarkStart w:id="957" w:name="_Toc472068096"/>
      <w:bookmarkStart w:id="958" w:name="_Toc471896087"/>
      <w:bookmarkStart w:id="959" w:name="_Toc471896289"/>
      <w:bookmarkStart w:id="960" w:name="_Toc471919127"/>
      <w:bookmarkStart w:id="961" w:name="_Toc471919846"/>
      <w:bookmarkStart w:id="962" w:name="_Toc471976591"/>
      <w:bookmarkStart w:id="963" w:name="_Toc472068097"/>
      <w:bookmarkStart w:id="964" w:name="_Toc471896088"/>
      <w:bookmarkStart w:id="965" w:name="_Toc471896290"/>
      <w:bookmarkStart w:id="966" w:name="_Toc471919128"/>
      <w:bookmarkStart w:id="967" w:name="_Toc471919847"/>
      <w:bookmarkStart w:id="968" w:name="_Toc471976592"/>
      <w:bookmarkStart w:id="969" w:name="_Toc472068098"/>
      <w:bookmarkStart w:id="970" w:name="_Toc471896089"/>
      <w:bookmarkStart w:id="971" w:name="_Toc471896291"/>
      <w:bookmarkStart w:id="972" w:name="_Toc471919129"/>
      <w:bookmarkStart w:id="973" w:name="_Toc471919848"/>
      <w:bookmarkStart w:id="974" w:name="_Toc471976593"/>
      <w:bookmarkStart w:id="975" w:name="_Toc472068099"/>
      <w:bookmarkStart w:id="976" w:name="_Toc471896090"/>
      <w:bookmarkStart w:id="977" w:name="_Toc471896292"/>
      <w:bookmarkStart w:id="978" w:name="_Toc471919130"/>
      <w:bookmarkStart w:id="979" w:name="_Toc471919849"/>
      <w:bookmarkStart w:id="980" w:name="_Toc471976594"/>
      <w:bookmarkStart w:id="981" w:name="_Toc472068100"/>
      <w:bookmarkStart w:id="982" w:name="_Toc471896091"/>
      <w:bookmarkStart w:id="983" w:name="_Toc471896293"/>
      <w:bookmarkStart w:id="984" w:name="_Toc471919131"/>
      <w:bookmarkStart w:id="985" w:name="_Toc471919850"/>
      <w:bookmarkStart w:id="986" w:name="_Toc471976595"/>
      <w:bookmarkStart w:id="987" w:name="_Toc472068101"/>
      <w:bookmarkStart w:id="988" w:name="_Toc471896092"/>
      <w:bookmarkStart w:id="989" w:name="_Toc471896294"/>
      <w:bookmarkStart w:id="990" w:name="_Toc471919132"/>
      <w:bookmarkStart w:id="991" w:name="_Toc471919851"/>
      <w:bookmarkStart w:id="992" w:name="_Toc471976596"/>
      <w:bookmarkStart w:id="993" w:name="_Toc472068102"/>
      <w:bookmarkStart w:id="994" w:name="_Toc471896093"/>
      <w:bookmarkStart w:id="995" w:name="_Toc471896295"/>
      <w:bookmarkStart w:id="996" w:name="_Toc471919133"/>
      <w:bookmarkStart w:id="997" w:name="_Toc471919852"/>
      <w:bookmarkStart w:id="998" w:name="_Toc471976597"/>
      <w:bookmarkStart w:id="999" w:name="_Toc472068103"/>
      <w:bookmarkStart w:id="1000" w:name="_Toc471896094"/>
      <w:bookmarkStart w:id="1001" w:name="_Toc471896296"/>
      <w:bookmarkStart w:id="1002" w:name="_Toc471919134"/>
      <w:bookmarkStart w:id="1003" w:name="_Toc471919853"/>
      <w:bookmarkStart w:id="1004" w:name="_Toc471976598"/>
      <w:bookmarkStart w:id="1005" w:name="_Toc472068104"/>
      <w:bookmarkStart w:id="1006" w:name="_Toc471896095"/>
      <w:bookmarkStart w:id="1007" w:name="_Toc471896297"/>
      <w:bookmarkStart w:id="1008" w:name="_Toc471919135"/>
      <w:bookmarkStart w:id="1009" w:name="_Toc471919854"/>
      <w:bookmarkStart w:id="1010" w:name="_Toc471976599"/>
      <w:bookmarkStart w:id="1011" w:name="_Toc472068105"/>
      <w:bookmarkStart w:id="1012" w:name="_Toc471896096"/>
      <w:bookmarkStart w:id="1013" w:name="_Toc471896298"/>
      <w:bookmarkStart w:id="1014" w:name="_Toc471919136"/>
      <w:bookmarkStart w:id="1015" w:name="_Toc471919855"/>
      <w:bookmarkStart w:id="1016" w:name="_Toc471976600"/>
      <w:bookmarkStart w:id="1017" w:name="_Toc472068106"/>
      <w:bookmarkStart w:id="1018" w:name="_Toc471896097"/>
      <w:bookmarkStart w:id="1019" w:name="_Toc471896299"/>
      <w:bookmarkStart w:id="1020" w:name="_Toc471919137"/>
      <w:bookmarkStart w:id="1021" w:name="_Toc471919856"/>
      <w:bookmarkStart w:id="1022" w:name="_Toc471976601"/>
      <w:bookmarkStart w:id="1023" w:name="_Toc472068107"/>
      <w:bookmarkStart w:id="1024" w:name="_Toc471896098"/>
      <w:bookmarkStart w:id="1025" w:name="_Toc471896300"/>
      <w:bookmarkStart w:id="1026" w:name="_Toc471919138"/>
      <w:bookmarkStart w:id="1027" w:name="_Toc471919857"/>
      <w:bookmarkStart w:id="1028" w:name="_Toc471976602"/>
      <w:bookmarkStart w:id="1029" w:name="_Toc472068108"/>
      <w:bookmarkStart w:id="1030" w:name="_Toc471896099"/>
      <w:bookmarkStart w:id="1031" w:name="_Toc471896301"/>
      <w:bookmarkStart w:id="1032" w:name="_Toc471919139"/>
      <w:bookmarkStart w:id="1033" w:name="_Toc471919858"/>
      <w:bookmarkStart w:id="1034" w:name="_Toc471976603"/>
      <w:bookmarkStart w:id="1035" w:name="_Toc472068109"/>
      <w:bookmarkStart w:id="1036" w:name="_Toc471896100"/>
      <w:bookmarkStart w:id="1037" w:name="_Toc471896302"/>
      <w:bookmarkStart w:id="1038" w:name="_Toc471919140"/>
      <w:bookmarkStart w:id="1039" w:name="_Toc471919859"/>
      <w:bookmarkStart w:id="1040" w:name="_Toc471976604"/>
      <w:bookmarkStart w:id="1041" w:name="_Toc472068110"/>
      <w:bookmarkStart w:id="1042" w:name="_Toc471896101"/>
      <w:bookmarkStart w:id="1043" w:name="_Toc471896303"/>
      <w:bookmarkStart w:id="1044" w:name="_Toc471919141"/>
      <w:bookmarkStart w:id="1045" w:name="_Toc471919860"/>
      <w:bookmarkStart w:id="1046" w:name="_Toc471976605"/>
      <w:bookmarkStart w:id="1047" w:name="_Toc472068111"/>
      <w:bookmarkStart w:id="1048" w:name="_Toc471896102"/>
      <w:bookmarkStart w:id="1049" w:name="_Toc471896304"/>
      <w:bookmarkStart w:id="1050" w:name="_Toc471919142"/>
      <w:bookmarkStart w:id="1051" w:name="_Toc471919861"/>
      <w:bookmarkStart w:id="1052" w:name="_Toc471976606"/>
      <w:bookmarkStart w:id="1053" w:name="_Toc472068112"/>
      <w:bookmarkStart w:id="1054" w:name="_Toc471896103"/>
      <w:bookmarkStart w:id="1055" w:name="_Toc471896305"/>
      <w:bookmarkStart w:id="1056" w:name="_Toc471919143"/>
      <w:bookmarkStart w:id="1057" w:name="_Toc471919862"/>
      <w:bookmarkStart w:id="1058" w:name="_Toc471976607"/>
      <w:bookmarkStart w:id="1059" w:name="_Toc472068113"/>
      <w:bookmarkStart w:id="1060" w:name="_Toc471896104"/>
      <w:bookmarkStart w:id="1061" w:name="_Toc471896306"/>
      <w:bookmarkStart w:id="1062" w:name="_Toc471919144"/>
      <w:bookmarkStart w:id="1063" w:name="_Toc471919863"/>
      <w:bookmarkStart w:id="1064" w:name="_Toc471976608"/>
      <w:bookmarkStart w:id="1065" w:name="_Toc472068114"/>
      <w:bookmarkStart w:id="1066" w:name="_Toc471896105"/>
      <w:bookmarkStart w:id="1067" w:name="_Toc471896307"/>
      <w:bookmarkStart w:id="1068" w:name="_Toc471919145"/>
      <w:bookmarkStart w:id="1069" w:name="_Toc471919864"/>
      <w:bookmarkStart w:id="1070" w:name="_Toc471976609"/>
      <w:bookmarkStart w:id="1071" w:name="_Toc472068115"/>
      <w:bookmarkStart w:id="1072" w:name="_Toc471896106"/>
      <w:bookmarkStart w:id="1073" w:name="_Toc471896308"/>
      <w:bookmarkStart w:id="1074" w:name="_Toc471919146"/>
      <w:bookmarkStart w:id="1075" w:name="_Toc471919865"/>
      <w:bookmarkStart w:id="1076" w:name="_Toc471976610"/>
      <w:bookmarkStart w:id="1077" w:name="_Toc472068116"/>
      <w:bookmarkStart w:id="1078" w:name="_Toc471896107"/>
      <w:bookmarkStart w:id="1079" w:name="_Toc471896309"/>
      <w:bookmarkStart w:id="1080" w:name="_Toc471919147"/>
      <w:bookmarkStart w:id="1081" w:name="_Toc471919866"/>
      <w:bookmarkStart w:id="1082" w:name="_Toc471976611"/>
      <w:bookmarkStart w:id="1083" w:name="_Toc472068117"/>
      <w:bookmarkStart w:id="1084" w:name="_Toc471896108"/>
      <w:bookmarkStart w:id="1085" w:name="_Toc471896310"/>
      <w:bookmarkStart w:id="1086" w:name="_Toc471919148"/>
      <w:bookmarkStart w:id="1087" w:name="_Toc471919867"/>
      <w:bookmarkStart w:id="1088" w:name="_Toc471976612"/>
      <w:bookmarkStart w:id="1089" w:name="_Toc472068118"/>
      <w:bookmarkStart w:id="1090" w:name="_Ref112410524"/>
      <w:bookmarkEnd w:id="814"/>
      <w:bookmarkEnd w:id="81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sidRPr="00D80F5A">
        <w:rPr>
          <w:rFonts w:cs="Arial"/>
        </w:rPr>
        <w:t xml:space="preserve">Pavarësisht nga paragrafi </w:t>
      </w:r>
      <w:r w:rsidR="00DC3269" w:rsidRPr="00D80F5A">
        <w:rPr>
          <w:rFonts w:cs="Arial"/>
        </w:rPr>
        <w:fldChar w:fldCharType="begin"/>
      </w:r>
      <w:r w:rsidR="00DC3269" w:rsidRPr="00D80F5A">
        <w:rPr>
          <w:rFonts w:cs="Arial"/>
        </w:rPr>
        <w:instrText xml:space="preserve"> REF _Ref110455057 \r \h </w:instrText>
      </w:r>
      <w:r w:rsidR="006D40D9" w:rsidRPr="00D80F5A">
        <w:rPr>
          <w:rFonts w:cs="Arial"/>
        </w:rPr>
        <w:instrText xml:space="preserve"> \* MERGEFORMAT </w:instrText>
      </w:r>
      <w:r w:rsidR="00DC3269" w:rsidRPr="00D80F5A">
        <w:rPr>
          <w:rFonts w:cs="Arial"/>
        </w:rPr>
      </w:r>
      <w:r w:rsidR="00DC3269" w:rsidRPr="00D80F5A">
        <w:rPr>
          <w:rFonts w:cs="Arial"/>
        </w:rPr>
        <w:fldChar w:fldCharType="separate"/>
      </w:r>
      <w:r w:rsidR="002C0C14" w:rsidRPr="00D80F5A">
        <w:rPr>
          <w:rFonts w:cs="Arial"/>
        </w:rPr>
        <w:t>J.1.2</w:t>
      </w:r>
      <w:r w:rsidR="00DC3269" w:rsidRPr="00D80F5A">
        <w:rPr>
          <w:rFonts w:cs="Arial"/>
        </w:rPr>
        <w:fldChar w:fldCharType="end"/>
      </w:r>
      <w:r w:rsidRPr="00D80F5A">
        <w:rPr>
          <w:rFonts w:cs="Arial"/>
        </w:rPr>
        <w:t>, ndryshimi i Rregullave të ALPEX-it mund të hyjë në fuqi me efekt të menjëhershëm pas njoftimit të Anëtarëve të prekur të Bursës dhe Autoritetit Rregullator:</w:t>
      </w:r>
      <w:bookmarkEnd w:id="1090"/>
      <w:r w:rsidRPr="00D80F5A">
        <w:rPr>
          <w:rFonts w:cs="Arial"/>
        </w:rPr>
        <w:t xml:space="preserve">        </w:t>
      </w:r>
    </w:p>
    <w:p w14:paraId="32A35532"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Nëse kërkohet kështu nga legjislacioni në fuqi;  </w:t>
      </w:r>
    </w:p>
    <w:p w14:paraId="3F0824EC" w14:textId="0CE49090"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Nëse, sipas mendimit të ALPEX-it, ndryshime të tilla janë të nevojshme për vazhdimin e operacioneve </w:t>
      </w:r>
      <w:r w:rsidR="00555DCA" w:rsidRPr="00D80F5A">
        <w:rPr>
          <w:rFonts w:cs="Arial"/>
        </w:rPr>
        <w:t>T</w:t>
      </w:r>
      <w:r w:rsidRPr="00D80F5A">
        <w:rPr>
          <w:rFonts w:cs="Arial"/>
        </w:rPr>
        <w:t xml:space="preserve">regtare ose për integritetin e tregjeve përkatëse;    </w:t>
      </w:r>
    </w:p>
    <w:p w14:paraId="367D4FB2" w14:textId="77777777"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Nëse këto ndryshime janë të nevojshme për të korrigjuar gabimet në Rregullat e ALPEX-it; ose    </w:t>
      </w:r>
    </w:p>
    <w:p w14:paraId="006730F7" w14:textId="0863D213"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Nëse ndryshime të tilla janë vetëm </w:t>
      </w:r>
      <w:r w:rsidR="00BA1D6D" w:rsidRPr="00D80F5A">
        <w:rPr>
          <w:rFonts w:cs="Arial"/>
        </w:rPr>
        <w:t xml:space="preserve">për </w:t>
      </w:r>
      <w:r w:rsidRPr="00D80F5A">
        <w:rPr>
          <w:rFonts w:cs="Arial"/>
        </w:rPr>
        <w:t>të korrigjuar drejtshkrimin dhe nuk sjellin ndonjë ndryshim thelbësor në Rregullat e ALPEX-it, përfshi</w:t>
      </w:r>
      <w:r w:rsidR="00AF6235" w:rsidRPr="00D80F5A">
        <w:rPr>
          <w:rFonts w:cs="Arial"/>
        </w:rPr>
        <w:t>rë</w:t>
      </w:r>
      <w:r w:rsidRPr="00D80F5A">
        <w:rPr>
          <w:rFonts w:cs="Arial"/>
        </w:rPr>
        <w:t xml:space="preserve"> sqarime dhe ndryshime në paraqitje, etj. </w:t>
      </w:r>
    </w:p>
    <w:p w14:paraId="31BE00D8" w14:textId="7DBF007C" w:rsidR="00D009E3" w:rsidRPr="00D80F5A" w:rsidRDefault="00D009E3" w:rsidP="00E54116">
      <w:pPr>
        <w:pStyle w:val="CERLEVEL4"/>
        <w:numPr>
          <w:ilvl w:val="3"/>
          <w:numId w:val="37"/>
        </w:numPr>
        <w:spacing w:after="0" w:line="276" w:lineRule="auto"/>
        <w:ind w:left="900" w:hanging="900"/>
        <w:rPr>
          <w:rFonts w:cs="Arial"/>
        </w:rPr>
      </w:pPr>
      <w:r w:rsidRPr="00D80F5A">
        <w:rPr>
          <w:rFonts w:cs="Arial"/>
        </w:rPr>
        <w:t>N</w:t>
      </w:r>
      <w:r w:rsidR="00727A54" w:rsidRPr="00D80F5A">
        <w:rPr>
          <w:rFonts w:cs="Arial"/>
        </w:rPr>
        <w:t>ë</w:t>
      </w:r>
      <w:r w:rsidRPr="00D80F5A">
        <w:rPr>
          <w:rFonts w:cs="Arial"/>
        </w:rPr>
        <w:t>se k</w:t>
      </w:r>
      <w:r w:rsidR="00727A54" w:rsidRPr="00D80F5A">
        <w:rPr>
          <w:rFonts w:cs="Arial"/>
        </w:rPr>
        <w:t>ë</w:t>
      </w:r>
      <w:r w:rsidRPr="00D80F5A">
        <w:rPr>
          <w:rFonts w:cs="Arial"/>
        </w:rPr>
        <w:t>to ndryshime t</w:t>
      </w:r>
      <w:r w:rsidR="00727A54" w:rsidRPr="00D80F5A">
        <w:rPr>
          <w:rFonts w:cs="Arial"/>
        </w:rPr>
        <w:t>ë</w:t>
      </w:r>
      <w:r w:rsidRPr="00D80F5A">
        <w:rPr>
          <w:rFonts w:cs="Arial"/>
        </w:rPr>
        <w:t xml:space="preserve"> parashikuara n</w:t>
      </w:r>
      <w:r w:rsidR="00727A54" w:rsidRPr="00D80F5A">
        <w:rPr>
          <w:rFonts w:cs="Arial"/>
        </w:rPr>
        <w:t>ë</w:t>
      </w:r>
      <w:r w:rsidRPr="00D80F5A">
        <w:rPr>
          <w:rFonts w:cs="Arial"/>
        </w:rPr>
        <w:t xml:space="preserve"> paragrafin </w:t>
      </w:r>
      <w:r w:rsidRPr="00D80F5A">
        <w:rPr>
          <w:rFonts w:cs="Arial"/>
        </w:rPr>
        <w:fldChar w:fldCharType="begin"/>
      </w:r>
      <w:r w:rsidRPr="00D80F5A">
        <w:rPr>
          <w:rFonts w:cs="Arial"/>
        </w:rPr>
        <w:instrText xml:space="preserve"> REF _Ref112410524 \r \h </w:instrText>
      </w:r>
      <w:r w:rsidR="0009234F" w:rsidRPr="00D80F5A">
        <w:rPr>
          <w:rFonts w:cs="Arial"/>
        </w:rPr>
        <w:instrText xml:space="preserve"> \* MERGEFORMAT </w:instrText>
      </w:r>
      <w:r w:rsidRPr="00D80F5A">
        <w:rPr>
          <w:rFonts w:cs="Arial"/>
        </w:rPr>
      </w:r>
      <w:r w:rsidRPr="00D80F5A">
        <w:rPr>
          <w:rFonts w:cs="Arial"/>
        </w:rPr>
        <w:fldChar w:fldCharType="separate"/>
      </w:r>
      <w:r w:rsidRPr="00D80F5A">
        <w:rPr>
          <w:rFonts w:cs="Arial"/>
        </w:rPr>
        <w:t>J.4.2.2</w:t>
      </w:r>
      <w:r w:rsidRPr="00D80F5A">
        <w:rPr>
          <w:rFonts w:cs="Arial"/>
        </w:rPr>
        <w:fldChar w:fldCharType="end"/>
      </w:r>
      <w:r w:rsidRPr="00D80F5A">
        <w:rPr>
          <w:rFonts w:cs="Arial"/>
        </w:rPr>
        <w:t xml:space="preserve"> </w:t>
      </w:r>
      <w:r w:rsidR="0009234F" w:rsidRPr="00D80F5A">
        <w:rPr>
          <w:rFonts w:cs="Arial"/>
        </w:rPr>
        <w:t>nuk miratohe</w:t>
      </w:r>
      <w:r w:rsidR="00A136BB" w:rsidRPr="00D80F5A">
        <w:rPr>
          <w:rFonts w:cs="Arial"/>
        </w:rPr>
        <w:t>n</w:t>
      </w:r>
      <w:r w:rsidR="0009234F" w:rsidRPr="00D80F5A">
        <w:rPr>
          <w:rFonts w:cs="Arial"/>
        </w:rPr>
        <w:t xml:space="preserve"> nga Autoriteti Rregullator</w:t>
      </w:r>
      <w:r w:rsidR="00A136BB" w:rsidRPr="00D80F5A">
        <w:rPr>
          <w:rFonts w:cs="Arial"/>
        </w:rPr>
        <w:t xml:space="preserve"> </w:t>
      </w:r>
      <w:r w:rsidR="00727A54" w:rsidRPr="00D80F5A">
        <w:rPr>
          <w:rFonts w:cs="Arial"/>
        </w:rPr>
        <w:t>b</w:t>
      </w:r>
      <w:r w:rsidR="00A136BB" w:rsidRPr="00D80F5A">
        <w:rPr>
          <w:rFonts w:cs="Arial"/>
        </w:rPr>
        <w:t>renda tre (3) muajve, k</w:t>
      </w:r>
      <w:r w:rsidR="00727A54" w:rsidRPr="00D80F5A">
        <w:rPr>
          <w:rFonts w:cs="Arial"/>
        </w:rPr>
        <w:t>ë</w:t>
      </w:r>
      <w:r w:rsidR="00A136BB" w:rsidRPr="00D80F5A">
        <w:rPr>
          <w:rFonts w:cs="Arial"/>
        </w:rPr>
        <w:t>to ndryshime nuk do t</w:t>
      </w:r>
      <w:r w:rsidR="00727A54" w:rsidRPr="00D80F5A">
        <w:rPr>
          <w:rFonts w:cs="Arial"/>
        </w:rPr>
        <w:t>ë</w:t>
      </w:r>
      <w:r w:rsidR="00A136BB" w:rsidRPr="00D80F5A">
        <w:rPr>
          <w:rFonts w:cs="Arial"/>
        </w:rPr>
        <w:t xml:space="preserve"> k</w:t>
      </w:r>
      <w:r w:rsidR="00727A54" w:rsidRPr="00D80F5A">
        <w:rPr>
          <w:rFonts w:cs="Arial"/>
        </w:rPr>
        <w:t>ë</w:t>
      </w:r>
      <w:r w:rsidR="00A136BB" w:rsidRPr="00D80F5A">
        <w:rPr>
          <w:rFonts w:cs="Arial"/>
        </w:rPr>
        <w:t>n</w:t>
      </w:r>
      <w:r w:rsidR="00727A54" w:rsidRPr="00D80F5A">
        <w:rPr>
          <w:rFonts w:cs="Arial"/>
        </w:rPr>
        <w:t>ë</w:t>
      </w:r>
      <w:r w:rsidR="00A136BB" w:rsidRPr="00D80F5A">
        <w:rPr>
          <w:rFonts w:cs="Arial"/>
        </w:rPr>
        <w:t xml:space="preserve"> me efekte pas</w:t>
      </w:r>
      <w:r w:rsidR="00727A54" w:rsidRPr="00D80F5A">
        <w:rPr>
          <w:rFonts w:cs="Arial"/>
        </w:rPr>
        <w:t xml:space="preserve"> këtij afati.</w:t>
      </w:r>
    </w:p>
    <w:p w14:paraId="11CE2A48" w14:textId="78E267B0" w:rsidR="009F28E8" w:rsidRPr="00D80F5A" w:rsidRDefault="009F28E8" w:rsidP="00E54116">
      <w:pPr>
        <w:pStyle w:val="CERLEVEL2"/>
        <w:numPr>
          <w:ilvl w:val="1"/>
          <w:numId w:val="37"/>
        </w:numPr>
        <w:spacing w:after="0" w:line="276" w:lineRule="auto"/>
        <w:ind w:left="900" w:hanging="900"/>
        <w:rPr>
          <w:rFonts w:cs="Arial"/>
          <w:szCs w:val="24"/>
        </w:rPr>
      </w:pPr>
      <w:bookmarkStart w:id="1091" w:name="_Ref110455007"/>
      <w:bookmarkStart w:id="1092" w:name="_Toc112612871"/>
      <w:r w:rsidRPr="00D80F5A">
        <w:rPr>
          <w:rFonts w:cs="Arial"/>
          <w:caps w:val="0"/>
          <w:szCs w:val="24"/>
        </w:rPr>
        <w:t xml:space="preserve">NDRYSHIMETE E </w:t>
      </w:r>
      <w:bookmarkEnd w:id="1091"/>
      <w:r w:rsidR="00E5625A" w:rsidRPr="00D80F5A">
        <w:rPr>
          <w:rFonts w:cs="Arial"/>
          <w:caps w:val="0"/>
          <w:szCs w:val="24"/>
        </w:rPr>
        <w:t>RREGULLOREVE</w:t>
      </w:r>
      <w:bookmarkEnd w:id="1092"/>
    </w:p>
    <w:p w14:paraId="2D38C8A0" w14:textId="60094C3E" w:rsidR="009F28E8" w:rsidRPr="00D80F5A" w:rsidRDefault="009F28E8" w:rsidP="00E54116">
      <w:pPr>
        <w:pStyle w:val="CERLEVEL3"/>
        <w:numPr>
          <w:ilvl w:val="2"/>
          <w:numId w:val="37"/>
        </w:numPr>
        <w:spacing w:after="0" w:line="276" w:lineRule="auto"/>
        <w:ind w:left="900" w:hanging="900"/>
        <w:rPr>
          <w:rFonts w:cs="Arial"/>
        </w:rPr>
      </w:pPr>
      <w:bookmarkStart w:id="1093" w:name="_Toc112612872"/>
      <w:r w:rsidRPr="00D80F5A">
        <w:rPr>
          <w:rFonts w:cs="Arial"/>
        </w:rPr>
        <w:t xml:space="preserve">Të </w:t>
      </w:r>
      <w:r w:rsidR="00020296" w:rsidRPr="00D80F5A">
        <w:rPr>
          <w:rFonts w:cs="Arial"/>
        </w:rPr>
        <w:t>Përgjithshme</w:t>
      </w:r>
      <w:bookmarkEnd w:id="1093"/>
      <w:r w:rsidRPr="00D80F5A">
        <w:rPr>
          <w:rFonts w:cs="Arial"/>
        </w:rPr>
        <w:t xml:space="preserve"> </w:t>
      </w:r>
    </w:p>
    <w:p w14:paraId="76757A5E" w14:textId="5CB61AA6" w:rsidR="009F28E8" w:rsidRPr="00D80F5A" w:rsidRDefault="00802BF7" w:rsidP="00E54116">
      <w:pPr>
        <w:pStyle w:val="CERLEVEL4"/>
        <w:numPr>
          <w:ilvl w:val="3"/>
          <w:numId w:val="37"/>
        </w:numPr>
        <w:spacing w:before="0" w:after="0" w:line="276" w:lineRule="auto"/>
        <w:ind w:left="900" w:hanging="900"/>
      </w:pPr>
      <w:bookmarkStart w:id="1094" w:name="_Ref110455085"/>
      <w:r w:rsidRPr="00D80F5A">
        <w:t>Kur ALPEX konsideron që Ndryshimet e Rregullave të ALPEX -it ose Procedurat kërkohen p</w:t>
      </w:r>
      <w:r w:rsidRPr="00D80F5A">
        <w:rPr>
          <w:rFonts w:cs="Arial"/>
        </w:rPr>
        <w:t>ë</w:t>
      </w:r>
      <w:r w:rsidRPr="00D80F5A">
        <w:t>r ti dh</w:t>
      </w:r>
      <w:r w:rsidRPr="00D80F5A">
        <w:rPr>
          <w:rFonts w:cs="Arial"/>
        </w:rPr>
        <w:t>ë</w:t>
      </w:r>
      <w:r w:rsidRPr="00D80F5A">
        <w:t>n</w:t>
      </w:r>
      <w:r w:rsidRPr="00D80F5A">
        <w:rPr>
          <w:rFonts w:cs="Arial"/>
        </w:rPr>
        <w:t>ë</w:t>
      </w:r>
      <w:r w:rsidRPr="00D80F5A">
        <w:t xml:space="preserve"> efekt ndryshimeve të b</w:t>
      </w:r>
      <w:r w:rsidRPr="00D80F5A">
        <w:rPr>
          <w:rFonts w:cs="Arial"/>
        </w:rPr>
        <w:t>ë</w:t>
      </w:r>
      <w:r w:rsidRPr="00D80F5A">
        <w:t>ra p</w:t>
      </w:r>
      <w:r w:rsidRPr="00D80F5A">
        <w:rPr>
          <w:rFonts w:cs="Arial"/>
        </w:rPr>
        <w:t>ë</w:t>
      </w:r>
      <w:r w:rsidRPr="00D80F5A">
        <w:t>r transpozimet e Rregulloreve të EU, ose të tjera transpozime të rregulloreve Evropiane nga vendimet e Autoritetit  Rregullator që në mënyrë direkte ndikojn</w:t>
      </w:r>
      <w:r w:rsidRPr="00D80F5A">
        <w:rPr>
          <w:rFonts w:cs="Arial"/>
        </w:rPr>
        <w:t>ë</w:t>
      </w:r>
      <w:r w:rsidRPr="00D80F5A">
        <w:t xml:space="preserve"> në operimin e Bursës, në k</w:t>
      </w:r>
      <w:r w:rsidRPr="00D80F5A">
        <w:rPr>
          <w:rFonts w:cs="Arial"/>
        </w:rPr>
        <w:t>ë</w:t>
      </w:r>
      <w:r w:rsidRPr="00D80F5A">
        <w:t>to kushte ALPEX-i mund të adoptoj</w:t>
      </w:r>
      <w:r w:rsidRPr="00D80F5A">
        <w:rPr>
          <w:rFonts w:cs="Arial"/>
        </w:rPr>
        <w:t>ë</w:t>
      </w:r>
      <w:r w:rsidRPr="00D80F5A">
        <w:t xml:space="preserve"> një proces konsultativ të përshpejtuar</w:t>
      </w:r>
      <w:r w:rsidRPr="00D80F5A">
        <w:rPr>
          <w:lang w:val="sq-AL"/>
        </w:rPr>
        <w:t xml:space="preserve">, </w:t>
      </w:r>
      <w:r w:rsidRPr="00D80F5A">
        <w:t>me kusht që ky proces do të përfshijë</w:t>
      </w:r>
      <w:r w:rsidR="009F28E8" w:rsidRPr="00D80F5A">
        <w:t>:</w:t>
      </w:r>
      <w:bookmarkEnd w:id="1094"/>
      <w:r w:rsidR="00BF660E" w:rsidRPr="00D80F5A">
        <w:t xml:space="preserve">  </w:t>
      </w:r>
      <w:r w:rsidR="00950416" w:rsidRPr="00D80F5A">
        <w:t xml:space="preserve"> </w:t>
      </w:r>
    </w:p>
    <w:p w14:paraId="13E46F2C" w14:textId="4B9CA5A4"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Njoftimin e </w:t>
      </w:r>
      <w:r w:rsidR="00020296" w:rsidRPr="00D80F5A">
        <w:rPr>
          <w:rFonts w:cs="Arial"/>
        </w:rPr>
        <w:t>arsyeshëm</w:t>
      </w:r>
      <w:r w:rsidR="00020296" w:rsidRPr="00D80F5A">
        <w:rPr>
          <w:rFonts w:cs="Arial"/>
          <w:lang w:val="sq-AL"/>
        </w:rPr>
        <w:t xml:space="preserve"> të Anëtarëve të Bursës për </w:t>
      </w:r>
      <w:r w:rsidR="00020296" w:rsidRPr="00D80F5A">
        <w:rPr>
          <w:lang w:val="sq-AL"/>
        </w:rPr>
        <w:t>Ndryshime</w:t>
      </w:r>
      <w:r w:rsidR="00802BF7" w:rsidRPr="00D80F5A">
        <w:rPr>
          <w:lang w:val="sq-AL"/>
        </w:rPr>
        <w:t>ve</w:t>
      </w:r>
      <w:r w:rsidR="00020296" w:rsidRPr="00D80F5A">
        <w:rPr>
          <w:rFonts w:cs="Arial"/>
          <w:lang w:val="sq-AL"/>
        </w:rPr>
        <w:t xml:space="preserve"> e </w:t>
      </w:r>
      <w:r w:rsidR="00020296" w:rsidRPr="00D80F5A">
        <w:rPr>
          <w:rFonts w:cs="Arial"/>
        </w:rPr>
        <w:t>kërkuara</w:t>
      </w:r>
      <w:r w:rsidRPr="00D80F5A">
        <w:rPr>
          <w:rFonts w:cs="Arial"/>
        </w:rPr>
        <w:t>;</w:t>
      </w:r>
    </w:p>
    <w:p w14:paraId="3D89AAC0" w14:textId="729A4014" w:rsidR="009F28E8" w:rsidRPr="00D80F5A" w:rsidRDefault="009F28E8" w:rsidP="00E54116">
      <w:pPr>
        <w:pStyle w:val="CERLEVEL5"/>
        <w:numPr>
          <w:ilvl w:val="4"/>
          <w:numId w:val="37"/>
        </w:numPr>
        <w:spacing w:after="0" w:line="276" w:lineRule="auto"/>
        <w:ind w:left="1440" w:hanging="540"/>
        <w:rPr>
          <w:rFonts w:cs="Arial"/>
        </w:rPr>
      </w:pPr>
      <w:bookmarkStart w:id="1095" w:name="_Ref484105012"/>
      <w:r w:rsidRPr="00D80F5A">
        <w:rPr>
          <w:rFonts w:cs="Arial"/>
        </w:rPr>
        <w:t xml:space="preserve">Konsultimin me Komitetin e Bursës në lidhje me implementimin e </w:t>
      </w:r>
      <w:r w:rsidR="002336C2" w:rsidRPr="00D80F5A">
        <w:t>Ndryshimet</w:t>
      </w:r>
      <w:r w:rsidRPr="00D80F5A">
        <w:rPr>
          <w:rFonts w:cs="Arial"/>
        </w:rPr>
        <w:t xml:space="preserve"> e k</w:t>
      </w:r>
      <w:r w:rsidR="00BF660E" w:rsidRPr="00D80F5A">
        <w:rPr>
          <w:rFonts w:cs="Arial"/>
        </w:rPr>
        <w:t>ë</w:t>
      </w:r>
      <w:r w:rsidRPr="00D80F5A">
        <w:rPr>
          <w:rFonts w:cs="Arial"/>
        </w:rPr>
        <w:t>rkuara.</w:t>
      </w:r>
      <w:bookmarkEnd w:id="1095"/>
      <w:r w:rsidR="00BF660E" w:rsidRPr="00D80F5A">
        <w:rPr>
          <w:rFonts w:cs="Arial"/>
        </w:rPr>
        <w:t xml:space="preserve"> </w:t>
      </w:r>
    </w:p>
    <w:p w14:paraId="65685154" w14:textId="6014BD7E" w:rsidR="009F28E8" w:rsidRPr="00D80F5A" w:rsidRDefault="00B107B0" w:rsidP="00E54116">
      <w:pPr>
        <w:pStyle w:val="CERLEVEL4"/>
        <w:numPr>
          <w:ilvl w:val="3"/>
          <w:numId w:val="37"/>
        </w:numPr>
        <w:spacing w:before="0" w:after="0" w:line="276" w:lineRule="auto"/>
        <w:ind w:left="810" w:hanging="810"/>
        <w:rPr>
          <w:rFonts w:cs="Arial"/>
        </w:rPr>
      </w:pPr>
      <w:r w:rsidRPr="00D80F5A">
        <w:rPr>
          <w:rFonts w:cs="Arial"/>
        </w:rPr>
        <w:t>Kur ky Ndryshim i kërkuar sipas paragrafin</w:t>
      </w:r>
      <w:r w:rsidR="009F28E8" w:rsidRPr="00D80F5A">
        <w:rPr>
          <w:rFonts w:cs="Arial"/>
        </w:rPr>
        <w:t xml:space="preserve"> </w:t>
      </w:r>
      <w:r w:rsidR="00A33555" w:rsidRPr="00D80F5A">
        <w:rPr>
          <w:rFonts w:cs="Arial"/>
        </w:rPr>
        <w:fldChar w:fldCharType="begin"/>
      </w:r>
      <w:r w:rsidR="00A33555" w:rsidRPr="00D80F5A">
        <w:rPr>
          <w:rFonts w:cs="Arial"/>
        </w:rPr>
        <w:instrText xml:space="preserve"> REF _Ref110455085 \r \h </w:instrText>
      </w:r>
      <w:r w:rsidR="006D40D9" w:rsidRPr="00D80F5A">
        <w:rPr>
          <w:rFonts w:cs="Arial"/>
        </w:rPr>
        <w:instrText xml:space="preserve"> \* MERGEFORMAT </w:instrText>
      </w:r>
      <w:r w:rsidR="00A33555" w:rsidRPr="00D80F5A">
        <w:rPr>
          <w:rFonts w:cs="Arial"/>
        </w:rPr>
      </w:r>
      <w:r w:rsidR="00A33555" w:rsidRPr="00D80F5A">
        <w:rPr>
          <w:rFonts w:cs="Arial"/>
        </w:rPr>
        <w:fldChar w:fldCharType="separate"/>
      </w:r>
      <w:r w:rsidR="00E16828" w:rsidRPr="00D80F5A">
        <w:rPr>
          <w:rFonts w:cs="Arial"/>
        </w:rPr>
        <w:t>J.5.1.1</w:t>
      </w:r>
      <w:r w:rsidR="00A33555" w:rsidRPr="00D80F5A">
        <w:rPr>
          <w:rFonts w:cs="Arial"/>
        </w:rPr>
        <w:fldChar w:fldCharType="end"/>
      </w:r>
      <w:r w:rsidR="00A33555" w:rsidRPr="00D80F5A">
        <w:rPr>
          <w:rFonts w:cs="Arial"/>
        </w:rPr>
        <w:t xml:space="preserve"> </w:t>
      </w:r>
      <w:r w:rsidR="004F76BB" w:rsidRPr="00D80F5A">
        <w:rPr>
          <w:rFonts w:cs="Arial"/>
        </w:rPr>
        <w:t>ka ndikim në këto Rregulla të ALPEX-it dhe kërkohet aprovim sipas paragrafit</w:t>
      </w:r>
      <w:r w:rsidR="009F28E8" w:rsidRPr="00D80F5A">
        <w:rPr>
          <w:rFonts w:cs="Arial"/>
        </w:rPr>
        <w:t xml:space="preserve"> </w:t>
      </w:r>
      <w:r w:rsidR="00A33555" w:rsidRPr="00D80F5A">
        <w:rPr>
          <w:rFonts w:cs="Arial"/>
        </w:rPr>
        <w:fldChar w:fldCharType="begin"/>
      </w:r>
      <w:r w:rsidR="00A33555" w:rsidRPr="00D80F5A">
        <w:rPr>
          <w:rFonts w:cs="Arial"/>
        </w:rPr>
        <w:instrText xml:space="preserve"> REF _Ref110455132 \r \h </w:instrText>
      </w:r>
      <w:r w:rsidR="006D40D9" w:rsidRPr="00D80F5A">
        <w:rPr>
          <w:rFonts w:cs="Arial"/>
        </w:rPr>
        <w:instrText xml:space="preserve"> \* MERGEFORMAT </w:instrText>
      </w:r>
      <w:r w:rsidR="00A33555" w:rsidRPr="00D80F5A">
        <w:rPr>
          <w:rFonts w:cs="Arial"/>
        </w:rPr>
      </w:r>
      <w:r w:rsidR="00A33555" w:rsidRPr="00D80F5A">
        <w:rPr>
          <w:rFonts w:cs="Arial"/>
        </w:rPr>
        <w:fldChar w:fldCharType="separate"/>
      </w:r>
      <w:r w:rsidR="00E16828" w:rsidRPr="00D80F5A">
        <w:rPr>
          <w:rFonts w:cs="Arial"/>
        </w:rPr>
        <w:t>J.4.1.1</w:t>
      </w:r>
      <w:r w:rsidR="00A33555" w:rsidRPr="00D80F5A">
        <w:rPr>
          <w:rFonts w:cs="Arial"/>
        </w:rPr>
        <w:fldChar w:fldCharType="end"/>
      </w:r>
      <w:r w:rsidR="009F28E8" w:rsidRPr="00D80F5A">
        <w:rPr>
          <w:rFonts w:cs="Arial"/>
        </w:rPr>
        <w:t xml:space="preserve">, </w:t>
      </w:r>
      <w:r w:rsidR="00122688" w:rsidRPr="00D80F5A">
        <w:rPr>
          <w:rFonts w:cs="Arial"/>
          <w:lang w:val="sq-AL"/>
        </w:rPr>
        <w:t xml:space="preserve">ALPEX-i do të njoftojë Autoritetet Rregullatore brenda një kohe të arsyeshme për </w:t>
      </w:r>
      <w:r w:rsidR="00122688" w:rsidRPr="00D80F5A">
        <w:rPr>
          <w:lang w:val="sq-AL"/>
        </w:rPr>
        <w:t>Ndryshimin e</w:t>
      </w:r>
      <w:r w:rsidR="00122688" w:rsidRPr="00D80F5A">
        <w:rPr>
          <w:rFonts w:cs="Arial"/>
          <w:lang w:val="sq-AL"/>
        </w:rPr>
        <w:t xml:space="preserve"> kërkuar, arsyet pse duhet bërë ndryshimi, dhe kohën e propozuar për zbatimin e tij, dhe do të </w:t>
      </w:r>
      <w:r w:rsidR="00122688" w:rsidRPr="00D80F5A">
        <w:rPr>
          <w:rFonts w:cs="Arial"/>
        </w:rPr>
        <w:t>kërkojë</w:t>
      </w:r>
      <w:r w:rsidR="00122688" w:rsidRPr="00D80F5A">
        <w:rPr>
          <w:rFonts w:cs="Arial"/>
          <w:lang w:val="sq-AL"/>
        </w:rPr>
        <w:t xml:space="preserve"> aprovimin brenda afateve kohore nga Autoriteti Rregullator për të parandaluar </w:t>
      </w:r>
      <w:r w:rsidR="00122688" w:rsidRPr="00D80F5A">
        <w:rPr>
          <w:rFonts w:cs="Arial"/>
        </w:rPr>
        <w:t>ndonjë</w:t>
      </w:r>
      <w:r w:rsidR="00122688" w:rsidRPr="00D80F5A">
        <w:rPr>
          <w:rFonts w:cs="Arial"/>
          <w:lang w:val="sq-AL"/>
        </w:rPr>
        <w:t xml:space="preserve"> përplasje me </w:t>
      </w:r>
      <w:r w:rsidR="00122688" w:rsidRPr="00D80F5A">
        <w:rPr>
          <w:rFonts w:cs="Arial"/>
        </w:rPr>
        <w:t>rregulloret</w:t>
      </w:r>
      <w:r w:rsidR="00122688" w:rsidRPr="00D80F5A">
        <w:rPr>
          <w:rFonts w:cs="Arial"/>
          <w:lang w:val="sq-AL"/>
        </w:rPr>
        <w:t xml:space="preserve"> që do zbatohen në tregjet Evropiane</w:t>
      </w:r>
      <w:r w:rsidR="009F28E8" w:rsidRPr="00D80F5A">
        <w:rPr>
          <w:rFonts w:cs="Arial"/>
        </w:rPr>
        <w:t>.</w:t>
      </w:r>
      <w:r w:rsidR="00BF660E" w:rsidRPr="00D80F5A">
        <w:rPr>
          <w:rFonts w:cs="Arial"/>
        </w:rPr>
        <w:t xml:space="preserve"> </w:t>
      </w:r>
    </w:p>
    <w:p w14:paraId="6E04EB97" w14:textId="00A5D67B" w:rsidR="009F28E8" w:rsidRPr="00D80F5A" w:rsidRDefault="00700D12" w:rsidP="00E54116">
      <w:pPr>
        <w:pStyle w:val="CERLEVEL2"/>
        <w:numPr>
          <w:ilvl w:val="1"/>
          <w:numId w:val="37"/>
        </w:numPr>
        <w:spacing w:after="0" w:line="276" w:lineRule="auto"/>
        <w:ind w:left="900" w:hanging="900"/>
        <w:rPr>
          <w:rFonts w:cs="Arial"/>
          <w:szCs w:val="24"/>
        </w:rPr>
      </w:pPr>
      <w:bookmarkStart w:id="1096" w:name="_Toc112612873"/>
      <w:r w:rsidRPr="00D80F5A">
        <w:rPr>
          <w:rFonts w:cs="Arial"/>
          <w:caps w:val="0"/>
          <w:szCs w:val="24"/>
        </w:rPr>
        <w:lastRenderedPageBreak/>
        <w:t>Ç</w:t>
      </w:r>
      <w:r w:rsidR="0038342F" w:rsidRPr="00D80F5A">
        <w:rPr>
          <w:rFonts w:cs="Arial"/>
          <w:caps w:val="0"/>
          <w:szCs w:val="24"/>
        </w:rPr>
        <w:t>Ë</w:t>
      </w:r>
      <w:r w:rsidR="009F28E8" w:rsidRPr="00D80F5A">
        <w:rPr>
          <w:rFonts w:cs="Arial"/>
          <w:caps w:val="0"/>
          <w:szCs w:val="24"/>
        </w:rPr>
        <w:t>SHTJE TË TJERA</w:t>
      </w:r>
      <w:bookmarkEnd w:id="1096"/>
      <w:r w:rsidR="009F28E8" w:rsidRPr="00D80F5A">
        <w:rPr>
          <w:rFonts w:cs="Arial"/>
          <w:caps w:val="0"/>
          <w:szCs w:val="24"/>
        </w:rPr>
        <w:t xml:space="preserve"> </w:t>
      </w:r>
    </w:p>
    <w:p w14:paraId="4DCEE528" w14:textId="067CEC02" w:rsidR="009F28E8" w:rsidRPr="00D80F5A" w:rsidRDefault="00020296" w:rsidP="00E54116">
      <w:pPr>
        <w:pStyle w:val="CERLEVEL3"/>
        <w:numPr>
          <w:ilvl w:val="2"/>
          <w:numId w:val="37"/>
        </w:numPr>
        <w:spacing w:after="0" w:line="276" w:lineRule="auto"/>
        <w:ind w:left="900" w:hanging="900"/>
        <w:rPr>
          <w:rFonts w:cs="Arial"/>
        </w:rPr>
      </w:pPr>
      <w:bookmarkStart w:id="1097" w:name="_Toc112612874"/>
      <w:r w:rsidRPr="00D80F5A">
        <w:rPr>
          <w:rFonts w:cs="Arial"/>
        </w:rPr>
        <w:t>Pronësia</w:t>
      </w:r>
      <w:r w:rsidR="009F28E8" w:rsidRPr="00D80F5A">
        <w:rPr>
          <w:rFonts w:cs="Arial"/>
        </w:rPr>
        <w:t xml:space="preserve"> Intelektuale e lidhur me propozimet p</w:t>
      </w:r>
      <w:r w:rsidR="00526972" w:rsidRPr="00D80F5A">
        <w:rPr>
          <w:rFonts w:cs="Arial"/>
        </w:rPr>
        <w:t>ë</w:t>
      </w:r>
      <w:r w:rsidR="009F28E8" w:rsidRPr="00D80F5A">
        <w:rPr>
          <w:rFonts w:cs="Arial"/>
        </w:rPr>
        <w:t xml:space="preserve">r </w:t>
      </w:r>
      <w:r w:rsidR="00526972" w:rsidRPr="00D80F5A">
        <w:rPr>
          <w:rFonts w:cs="Arial"/>
        </w:rPr>
        <w:t>Ndryshim</w:t>
      </w:r>
      <w:bookmarkEnd w:id="1097"/>
      <w:r w:rsidR="0038342F" w:rsidRPr="00D80F5A">
        <w:rPr>
          <w:rFonts w:cs="Arial"/>
        </w:rPr>
        <w:t xml:space="preserve"> </w:t>
      </w:r>
    </w:p>
    <w:p w14:paraId="153A1F8D" w14:textId="1B992A6F" w:rsidR="009F28E8" w:rsidRPr="00D80F5A" w:rsidRDefault="00E2078D" w:rsidP="00E54116">
      <w:pPr>
        <w:pStyle w:val="CERLEVEL4"/>
        <w:numPr>
          <w:ilvl w:val="3"/>
          <w:numId w:val="37"/>
        </w:numPr>
        <w:spacing w:after="0" w:line="276" w:lineRule="auto"/>
        <w:ind w:left="900" w:hanging="900"/>
        <w:rPr>
          <w:rFonts w:cs="Arial"/>
        </w:rPr>
      </w:pPr>
      <w:r w:rsidRPr="00D80F5A">
        <w:rPr>
          <w:rFonts w:cs="Arial"/>
        </w:rPr>
        <w:t xml:space="preserve">Çdo Palë e cila paraqet Propozimin për Ndryshim do të konsiderohet sikur e ka dhënë në mënyrë të pakthyeshme dhe pa pagesë licencën </w:t>
      </w:r>
      <w:r w:rsidRPr="00D80F5A">
        <w:rPr>
          <w:lang w:val="sq-AL"/>
        </w:rPr>
        <w:t>bot</w:t>
      </w:r>
      <w:r w:rsidRPr="00D80F5A">
        <w:rPr>
          <w:rFonts w:cs="Arial"/>
          <w:lang w:val="sq-AL"/>
        </w:rPr>
        <w:t>ë</w:t>
      </w:r>
      <w:r w:rsidRPr="00D80F5A">
        <w:rPr>
          <w:lang w:val="sq-AL"/>
        </w:rPr>
        <w:t xml:space="preserve">rore të </w:t>
      </w:r>
      <w:r w:rsidRPr="00D80F5A">
        <w:t>t</w:t>
      </w:r>
      <w:r w:rsidRPr="00D80F5A">
        <w:rPr>
          <w:rFonts w:cs="Arial"/>
        </w:rPr>
        <w:t>ë</w:t>
      </w:r>
      <w:r w:rsidRPr="00D80F5A">
        <w:rPr>
          <w:lang w:val="sq-AL"/>
        </w:rPr>
        <w:t xml:space="preserve"> Drejtave të Pronësisë Intelektuale ose të drejtave të tjera dhe ka hequr dorë nga ndonjë e drejtë morale, në </w:t>
      </w:r>
      <w:r w:rsidRPr="00D80F5A">
        <w:t>përmbajtje</w:t>
      </w:r>
      <w:r w:rsidRPr="00D80F5A">
        <w:rPr>
          <w:lang w:val="sq-AL"/>
        </w:rPr>
        <w:t>, formë</w:t>
      </w:r>
      <w:r w:rsidRPr="00D80F5A">
        <w:rPr>
          <w:rFonts w:cs="Arial"/>
          <w:lang w:val="sq-AL"/>
        </w:rPr>
        <w:t xml:space="preserve"> ose t</w:t>
      </w:r>
      <w:r w:rsidRPr="00D80F5A">
        <w:rPr>
          <w:lang w:val="sq-AL"/>
        </w:rPr>
        <w:t>ë tjera aspekte të Propozimit për Ndryshim dhe kjo licenc</w:t>
      </w:r>
      <w:r w:rsidRPr="00D80F5A">
        <w:rPr>
          <w:rFonts w:cs="Arial"/>
          <w:lang w:val="sq-AL"/>
        </w:rPr>
        <w:t>ë</w:t>
      </w:r>
      <w:r w:rsidRPr="00D80F5A">
        <w:rPr>
          <w:lang w:val="sq-AL"/>
        </w:rPr>
        <w:t xml:space="preserve"> dhe heqje dor</w:t>
      </w:r>
      <w:r w:rsidRPr="00D80F5A">
        <w:rPr>
          <w:rFonts w:cs="Arial"/>
          <w:lang w:val="sq-AL"/>
        </w:rPr>
        <w:t xml:space="preserve">ë </w:t>
      </w:r>
      <w:r w:rsidRPr="00D80F5A">
        <w:rPr>
          <w:lang w:val="sq-AL"/>
        </w:rPr>
        <w:t>do t</w:t>
      </w:r>
      <w:r w:rsidRPr="00D80F5A">
        <w:rPr>
          <w:rFonts w:cs="Arial"/>
          <w:lang w:val="sq-AL"/>
        </w:rPr>
        <w:t>ë</w:t>
      </w:r>
      <w:r w:rsidRPr="00D80F5A">
        <w:rPr>
          <w:lang w:val="sq-AL"/>
        </w:rPr>
        <w:t xml:space="preserve"> jen</w:t>
      </w:r>
      <w:r w:rsidRPr="00D80F5A">
        <w:rPr>
          <w:rFonts w:cs="Arial"/>
          <w:lang w:val="sq-AL"/>
        </w:rPr>
        <w:t>ë</w:t>
      </w:r>
      <w:r w:rsidRPr="00D80F5A">
        <w:rPr>
          <w:lang w:val="sq-AL"/>
        </w:rPr>
        <w:t xml:space="preserve"> nj</w:t>
      </w:r>
      <w:r w:rsidRPr="00D80F5A">
        <w:rPr>
          <w:rFonts w:cs="Arial"/>
          <w:lang w:val="sq-AL"/>
        </w:rPr>
        <w:t>ë</w:t>
      </w:r>
      <w:r w:rsidRPr="00D80F5A">
        <w:rPr>
          <w:lang w:val="sq-AL"/>
        </w:rPr>
        <w:t xml:space="preserve"> parakusht p</w:t>
      </w:r>
      <w:r w:rsidRPr="00D80F5A">
        <w:rPr>
          <w:rFonts w:cs="Arial"/>
          <w:lang w:val="sq-AL"/>
        </w:rPr>
        <w:t>ë</w:t>
      </w:r>
      <w:r w:rsidRPr="00D80F5A">
        <w:rPr>
          <w:lang w:val="sq-AL"/>
        </w:rPr>
        <w:t xml:space="preserve">r paraqitjen e </w:t>
      </w:r>
      <w:r w:rsidRPr="00D80F5A">
        <w:t>vlefshme</w:t>
      </w:r>
      <w:r w:rsidRPr="00D80F5A">
        <w:rPr>
          <w:lang w:val="sq-AL"/>
        </w:rPr>
        <w:t xml:space="preserve"> t</w:t>
      </w:r>
      <w:r w:rsidRPr="00D80F5A">
        <w:rPr>
          <w:rFonts w:cs="Arial"/>
          <w:lang w:val="sq-AL"/>
        </w:rPr>
        <w:t>ë</w:t>
      </w:r>
      <w:r w:rsidRPr="00D80F5A">
        <w:rPr>
          <w:lang w:val="sq-AL"/>
        </w:rPr>
        <w:t xml:space="preserve"> nj</w:t>
      </w:r>
      <w:r w:rsidRPr="00D80F5A">
        <w:rPr>
          <w:rFonts w:cs="Arial"/>
          <w:lang w:val="sq-AL"/>
        </w:rPr>
        <w:t>ë</w:t>
      </w:r>
      <w:r w:rsidRPr="00D80F5A">
        <w:rPr>
          <w:lang w:val="sq-AL"/>
        </w:rPr>
        <w:t xml:space="preserve"> </w:t>
      </w:r>
      <w:r w:rsidRPr="00D80F5A">
        <w:rPr>
          <w:rFonts w:cs="Arial"/>
          <w:lang w:val="sq-AL"/>
        </w:rPr>
        <w:t>Propozimi për Ndryshim</w:t>
      </w:r>
      <w:r w:rsidR="009F28E8" w:rsidRPr="00D80F5A">
        <w:rPr>
          <w:rFonts w:cs="Arial"/>
        </w:rPr>
        <w:t xml:space="preserve">. </w:t>
      </w:r>
      <w:r w:rsidR="00306945" w:rsidRPr="00D80F5A">
        <w:rPr>
          <w:rFonts w:cs="Arial"/>
        </w:rPr>
        <w:t xml:space="preserve"> </w:t>
      </w:r>
      <w:r w:rsidR="000A4A62" w:rsidRPr="00D80F5A">
        <w:rPr>
          <w:rFonts w:cs="Arial"/>
        </w:rPr>
        <w:t xml:space="preserve"> </w:t>
      </w:r>
    </w:p>
    <w:p w14:paraId="71D92CE6" w14:textId="6A29B407" w:rsidR="009F28E8" w:rsidRPr="00D80F5A" w:rsidRDefault="00C81189" w:rsidP="00E54116">
      <w:pPr>
        <w:pStyle w:val="CERLEVEL4"/>
        <w:numPr>
          <w:ilvl w:val="3"/>
          <w:numId w:val="37"/>
        </w:numPr>
        <w:spacing w:after="0" w:line="276" w:lineRule="auto"/>
        <w:ind w:left="900" w:hanging="900"/>
        <w:rPr>
          <w:rFonts w:cs="Arial"/>
        </w:rPr>
      </w:pPr>
      <w:r w:rsidRPr="00D80F5A">
        <w:rPr>
          <w:rFonts w:cs="Arial"/>
        </w:rPr>
        <w:t xml:space="preserve">Secili Propozues, i cili nuk është Palë, do ti kërkohet të jap në mënyrë të pakthyeshme dhe pa pagesë licencën </w:t>
      </w:r>
      <w:r w:rsidRPr="00D80F5A">
        <w:rPr>
          <w:lang w:val="sq-AL"/>
        </w:rPr>
        <w:t>bot</w:t>
      </w:r>
      <w:r w:rsidRPr="00D80F5A">
        <w:rPr>
          <w:rFonts w:cs="Arial"/>
          <w:lang w:val="sq-AL"/>
        </w:rPr>
        <w:t>ë</w:t>
      </w:r>
      <w:r w:rsidRPr="00D80F5A">
        <w:rPr>
          <w:lang w:val="sq-AL"/>
        </w:rPr>
        <w:t>rore t</w:t>
      </w:r>
      <w:r w:rsidRPr="00D80F5A">
        <w:rPr>
          <w:rFonts w:cs="Arial"/>
          <w:lang w:val="sq-AL"/>
        </w:rPr>
        <w:t>ë</w:t>
      </w:r>
      <w:r w:rsidRPr="00D80F5A">
        <w:rPr>
          <w:lang w:val="sq-AL"/>
        </w:rPr>
        <w:t xml:space="preserve"> t</w:t>
      </w:r>
      <w:r w:rsidRPr="00D80F5A">
        <w:rPr>
          <w:rFonts w:cs="Arial"/>
          <w:lang w:val="sq-AL"/>
        </w:rPr>
        <w:t>ë</w:t>
      </w:r>
      <w:r w:rsidRPr="00D80F5A">
        <w:rPr>
          <w:lang w:val="sq-AL"/>
        </w:rPr>
        <w:t xml:space="preserve"> Drejtave të Pronësisë Intelektuale ose të drejta të tjera dhe ka hequr dorë nga ndonjë e drejtë morale, në </w:t>
      </w:r>
      <w:r w:rsidRPr="00D80F5A">
        <w:t>përmbajtje</w:t>
      </w:r>
      <w:r w:rsidRPr="00D80F5A">
        <w:rPr>
          <w:lang w:val="sq-AL"/>
        </w:rPr>
        <w:t>, formë</w:t>
      </w:r>
      <w:r w:rsidRPr="00D80F5A">
        <w:rPr>
          <w:rFonts w:cs="Arial"/>
          <w:lang w:val="sq-AL"/>
        </w:rPr>
        <w:t xml:space="preserve"> ose t</w:t>
      </w:r>
      <w:r w:rsidRPr="00D80F5A">
        <w:rPr>
          <w:lang w:val="sq-AL"/>
        </w:rPr>
        <w:t>ë tjera aspekte të Propozimit për Ndryshim dhe kjo licenc</w:t>
      </w:r>
      <w:r w:rsidRPr="00D80F5A">
        <w:rPr>
          <w:rFonts w:cs="Arial"/>
          <w:lang w:val="sq-AL"/>
        </w:rPr>
        <w:t>ë</w:t>
      </w:r>
      <w:r w:rsidRPr="00D80F5A">
        <w:rPr>
          <w:lang w:val="sq-AL"/>
        </w:rPr>
        <w:t xml:space="preserve"> dhe heqje dor</w:t>
      </w:r>
      <w:r w:rsidRPr="00D80F5A">
        <w:rPr>
          <w:rFonts w:cs="Arial"/>
          <w:lang w:val="sq-AL"/>
        </w:rPr>
        <w:t xml:space="preserve">ë </w:t>
      </w:r>
      <w:r w:rsidRPr="00D80F5A">
        <w:rPr>
          <w:lang w:val="sq-AL"/>
        </w:rPr>
        <w:t>do t</w:t>
      </w:r>
      <w:r w:rsidRPr="00D80F5A">
        <w:rPr>
          <w:rFonts w:cs="Arial"/>
          <w:lang w:val="sq-AL"/>
        </w:rPr>
        <w:t>ë</w:t>
      </w:r>
      <w:r w:rsidRPr="00D80F5A">
        <w:rPr>
          <w:lang w:val="sq-AL"/>
        </w:rPr>
        <w:t xml:space="preserve"> jet</w:t>
      </w:r>
      <w:r w:rsidRPr="00D80F5A">
        <w:rPr>
          <w:rFonts w:cs="Arial"/>
          <w:lang w:val="sq-AL"/>
        </w:rPr>
        <w:t>ë</w:t>
      </w:r>
      <w:r w:rsidRPr="00D80F5A">
        <w:rPr>
          <w:lang w:val="sq-AL"/>
        </w:rPr>
        <w:t xml:space="preserve"> nj</w:t>
      </w:r>
      <w:r w:rsidRPr="00D80F5A">
        <w:rPr>
          <w:rFonts w:cs="Arial"/>
          <w:lang w:val="sq-AL"/>
        </w:rPr>
        <w:t>ë</w:t>
      </w:r>
      <w:r w:rsidRPr="00D80F5A">
        <w:rPr>
          <w:lang w:val="sq-AL"/>
        </w:rPr>
        <w:t xml:space="preserve"> parakusht p</w:t>
      </w:r>
      <w:r w:rsidRPr="00D80F5A">
        <w:rPr>
          <w:rFonts w:cs="Arial"/>
          <w:lang w:val="sq-AL"/>
        </w:rPr>
        <w:t>ë</w:t>
      </w:r>
      <w:r w:rsidRPr="00D80F5A">
        <w:rPr>
          <w:lang w:val="sq-AL"/>
        </w:rPr>
        <w:t xml:space="preserve">r paraqitjen e </w:t>
      </w:r>
      <w:r w:rsidRPr="00D80F5A">
        <w:t>vlefshme</w:t>
      </w:r>
      <w:r w:rsidRPr="00D80F5A">
        <w:rPr>
          <w:lang w:val="sq-AL"/>
        </w:rPr>
        <w:t xml:space="preserve"> t</w:t>
      </w:r>
      <w:r w:rsidRPr="00D80F5A">
        <w:rPr>
          <w:rFonts w:cs="Arial"/>
          <w:lang w:val="sq-AL"/>
        </w:rPr>
        <w:t>ë</w:t>
      </w:r>
      <w:r w:rsidRPr="00D80F5A">
        <w:rPr>
          <w:lang w:val="sq-AL"/>
        </w:rPr>
        <w:t xml:space="preserve"> nj</w:t>
      </w:r>
      <w:r w:rsidRPr="00D80F5A">
        <w:rPr>
          <w:rFonts w:cs="Arial"/>
          <w:lang w:val="sq-AL"/>
        </w:rPr>
        <w:t>ë</w:t>
      </w:r>
      <w:r w:rsidRPr="00D80F5A">
        <w:rPr>
          <w:lang w:val="sq-AL"/>
        </w:rPr>
        <w:t xml:space="preserve"> </w:t>
      </w:r>
      <w:r w:rsidRPr="00D80F5A">
        <w:rPr>
          <w:rFonts w:cs="Arial"/>
          <w:lang w:val="sq-AL"/>
        </w:rPr>
        <w:t>Propozimi për Ndryshim</w:t>
      </w:r>
      <w:r w:rsidR="009F28E8" w:rsidRPr="00D80F5A">
        <w:rPr>
          <w:rFonts w:cs="Arial"/>
        </w:rPr>
        <w:t xml:space="preserve">. </w:t>
      </w:r>
      <w:r w:rsidR="00BF2B3D" w:rsidRPr="00D80F5A">
        <w:rPr>
          <w:rFonts w:cs="Arial"/>
        </w:rPr>
        <w:t xml:space="preserve"> </w:t>
      </w:r>
      <w:r w:rsidR="00E0079F" w:rsidRPr="00D80F5A">
        <w:rPr>
          <w:rFonts w:cs="Arial"/>
        </w:rPr>
        <w:t xml:space="preserve"> </w:t>
      </w:r>
    </w:p>
    <w:p w14:paraId="339C7B1A" w14:textId="6EE7757D" w:rsidR="009F28E8" w:rsidRPr="00D80F5A" w:rsidRDefault="00FE2CA6" w:rsidP="00E54116">
      <w:pPr>
        <w:pStyle w:val="CERLEVEL4"/>
        <w:numPr>
          <w:ilvl w:val="3"/>
          <w:numId w:val="37"/>
        </w:numPr>
        <w:spacing w:after="0" w:line="276" w:lineRule="auto"/>
        <w:ind w:left="900" w:hanging="900"/>
        <w:rPr>
          <w:rFonts w:cs="Arial"/>
        </w:rPr>
      </w:pPr>
      <w:r w:rsidRPr="00D80F5A">
        <w:rPr>
          <w:rFonts w:cs="Arial"/>
        </w:rPr>
        <w:t>ALPEX bën të disponueshme në faqen e ueb-it të tij një formë të Propozimit për Ndryshim ku përfshihet</w:t>
      </w:r>
      <w:r w:rsidRPr="00D80F5A">
        <w:rPr>
          <w:rFonts w:cs="Arial"/>
          <w:lang w:val="sq-AL"/>
        </w:rPr>
        <w:t xml:space="preserve"> </w:t>
      </w:r>
      <w:r w:rsidRPr="00D80F5A">
        <w:rPr>
          <w:rFonts w:cs="Arial"/>
        </w:rPr>
        <w:t>në</w:t>
      </w:r>
      <w:r w:rsidRPr="00D80F5A">
        <w:rPr>
          <w:rFonts w:cs="Arial"/>
          <w:lang w:val="sq-AL"/>
        </w:rPr>
        <w:t xml:space="preserve"> mënyrë të pakthyeshme dhe pa pagesë licenca </w:t>
      </w:r>
      <w:r w:rsidRPr="00D80F5A">
        <w:t>bot</w:t>
      </w:r>
      <w:r w:rsidRPr="00D80F5A">
        <w:rPr>
          <w:rFonts w:cs="Arial"/>
        </w:rPr>
        <w:t>ë</w:t>
      </w:r>
      <w:r w:rsidRPr="00D80F5A">
        <w:t>rore t</w:t>
      </w:r>
      <w:r w:rsidRPr="00D80F5A">
        <w:rPr>
          <w:rFonts w:cs="Arial"/>
        </w:rPr>
        <w:t>ë</w:t>
      </w:r>
      <w:r w:rsidRPr="00D80F5A">
        <w:t xml:space="preserve"> t</w:t>
      </w:r>
      <w:r w:rsidRPr="00D80F5A">
        <w:rPr>
          <w:rFonts w:cs="Arial"/>
        </w:rPr>
        <w:t>ë</w:t>
      </w:r>
      <w:r w:rsidRPr="00D80F5A">
        <w:t xml:space="preserve"> Drejtave të Pronësisë Intelektuale ose të drejta të tjera dhe ka hequr dorë nga ndonjë e drejtë morale, në përmbajtje, formë</w:t>
      </w:r>
      <w:r w:rsidRPr="00D80F5A">
        <w:rPr>
          <w:rFonts w:cs="Arial"/>
        </w:rPr>
        <w:t xml:space="preserve"> ose t</w:t>
      </w:r>
      <w:r w:rsidRPr="00D80F5A">
        <w:t>ë tjera aspekte të propozimeve</w:t>
      </w:r>
      <w:r w:rsidR="009F28E8" w:rsidRPr="00D80F5A">
        <w:rPr>
          <w:rFonts w:cs="Arial"/>
        </w:rPr>
        <w:t xml:space="preserve">. </w:t>
      </w:r>
      <w:r w:rsidR="00E0079F" w:rsidRPr="00D80F5A">
        <w:rPr>
          <w:rFonts w:cs="Arial"/>
        </w:rPr>
        <w:t xml:space="preserve">  </w:t>
      </w:r>
    </w:p>
    <w:p w14:paraId="152B5E8D" w14:textId="77777777" w:rsidR="009F28E8" w:rsidRPr="00D80F5A" w:rsidRDefault="009F28E8" w:rsidP="00E54116">
      <w:pPr>
        <w:pStyle w:val="CERLEVEL5"/>
        <w:spacing w:after="0" w:line="276" w:lineRule="auto"/>
        <w:rPr>
          <w:rFonts w:cs="Arial"/>
        </w:rPr>
      </w:pPr>
    </w:p>
    <w:p w14:paraId="3BD7135A" w14:textId="77777777" w:rsidR="009F28E8" w:rsidRPr="00D80F5A" w:rsidRDefault="009F28E8" w:rsidP="00E54116">
      <w:pPr>
        <w:pStyle w:val="CERLEVEL5"/>
        <w:spacing w:after="0" w:line="276" w:lineRule="auto"/>
        <w:ind w:left="1609"/>
        <w:rPr>
          <w:rFonts w:cs="Arial"/>
        </w:rPr>
      </w:pPr>
    </w:p>
    <w:p w14:paraId="450E2C27" w14:textId="77777777" w:rsidR="009F28E8" w:rsidRPr="00D80F5A" w:rsidRDefault="009F28E8" w:rsidP="00E54116">
      <w:pPr>
        <w:spacing w:after="0"/>
        <w:ind w:left="900" w:hanging="900"/>
        <w:rPr>
          <w:rFonts w:ascii="Arial" w:eastAsia="Times New Roman" w:hAnsi="Arial" w:cs="Arial"/>
          <w:b/>
          <w:caps/>
        </w:rPr>
      </w:pPr>
      <w:r w:rsidRPr="00D80F5A">
        <w:rPr>
          <w:rFonts w:ascii="Arial" w:hAnsi="Arial" w:cs="Arial"/>
        </w:rPr>
        <w:br w:type="page"/>
      </w:r>
    </w:p>
    <w:p w14:paraId="4BC0A072" w14:textId="77777777" w:rsidR="009F28E8" w:rsidRPr="00D80F5A" w:rsidRDefault="009F28E8" w:rsidP="00E54116">
      <w:pPr>
        <w:pStyle w:val="CERLEVEL1"/>
        <w:numPr>
          <w:ilvl w:val="0"/>
          <w:numId w:val="37"/>
        </w:numPr>
        <w:spacing w:after="0" w:line="276" w:lineRule="auto"/>
        <w:ind w:left="900" w:hanging="900"/>
        <w:rPr>
          <w:rFonts w:cs="Arial"/>
          <w:szCs w:val="28"/>
        </w:rPr>
      </w:pPr>
      <w:bookmarkStart w:id="1098" w:name="_Toc19266002"/>
      <w:bookmarkStart w:id="1099" w:name="_Toc112612875"/>
      <w:r w:rsidRPr="00D80F5A">
        <w:rPr>
          <w:rFonts w:cs="Arial"/>
          <w:szCs w:val="28"/>
        </w:rPr>
        <w:lastRenderedPageBreak/>
        <w:t>Marrëveshjet e përkohshme</w:t>
      </w:r>
      <w:bookmarkEnd w:id="1099"/>
      <w:r w:rsidRPr="00D80F5A">
        <w:rPr>
          <w:rFonts w:cs="Arial"/>
          <w:szCs w:val="28"/>
        </w:rPr>
        <w:t xml:space="preserve">    </w:t>
      </w:r>
      <w:bookmarkEnd w:id="1098"/>
    </w:p>
    <w:p w14:paraId="37D80BCF" w14:textId="77777777" w:rsidR="009F28E8" w:rsidRPr="00D80F5A" w:rsidRDefault="009F28E8" w:rsidP="00E54116">
      <w:pPr>
        <w:pStyle w:val="CERLEVEL2"/>
        <w:numPr>
          <w:ilvl w:val="1"/>
          <w:numId w:val="37"/>
        </w:numPr>
        <w:spacing w:after="0" w:line="276" w:lineRule="auto"/>
        <w:ind w:left="900" w:hanging="900"/>
        <w:rPr>
          <w:rFonts w:cs="Arial"/>
          <w:szCs w:val="24"/>
        </w:rPr>
      </w:pPr>
      <w:bookmarkStart w:id="1100" w:name="_Toc459105722"/>
      <w:bookmarkStart w:id="1101" w:name="_Toc470003106"/>
      <w:bookmarkStart w:id="1102" w:name="_Toc19266003"/>
      <w:bookmarkStart w:id="1103" w:name="_Toc112612876"/>
      <w:r w:rsidRPr="00D80F5A">
        <w:rPr>
          <w:rFonts w:cs="Arial"/>
          <w:szCs w:val="24"/>
        </w:rPr>
        <w:t>Hyrje</w:t>
      </w:r>
      <w:bookmarkEnd w:id="1100"/>
      <w:bookmarkEnd w:id="1101"/>
      <w:bookmarkEnd w:id="1102"/>
      <w:bookmarkEnd w:id="1103"/>
      <w:r w:rsidRPr="00D80F5A">
        <w:rPr>
          <w:rFonts w:cs="Arial"/>
          <w:szCs w:val="24"/>
        </w:rPr>
        <w:t xml:space="preserve"> </w:t>
      </w:r>
    </w:p>
    <w:p w14:paraId="7649C83B" w14:textId="77777777" w:rsidR="009F28E8" w:rsidRPr="00D80F5A" w:rsidRDefault="009F28E8" w:rsidP="00E54116">
      <w:pPr>
        <w:pStyle w:val="CERLEVEL3"/>
        <w:numPr>
          <w:ilvl w:val="2"/>
          <w:numId w:val="37"/>
        </w:numPr>
        <w:spacing w:after="0" w:line="276" w:lineRule="auto"/>
        <w:ind w:left="900" w:hanging="900"/>
        <w:rPr>
          <w:rFonts w:cs="Arial"/>
        </w:rPr>
      </w:pPr>
      <w:bookmarkStart w:id="1104" w:name="_Toc459105723"/>
      <w:bookmarkStart w:id="1105" w:name="_Toc470003107"/>
      <w:bookmarkStart w:id="1106" w:name="_Toc19266004"/>
      <w:bookmarkStart w:id="1107" w:name="_Toc112612877"/>
      <w:r w:rsidRPr="00D80F5A">
        <w:rPr>
          <w:rFonts w:cs="Arial"/>
        </w:rPr>
        <w:t>Qëllimi</w:t>
      </w:r>
      <w:bookmarkEnd w:id="1104"/>
      <w:bookmarkEnd w:id="1105"/>
      <w:bookmarkEnd w:id="1106"/>
      <w:bookmarkEnd w:id="1107"/>
    </w:p>
    <w:p w14:paraId="07937CF1" w14:textId="77777777"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Kapitulli K saktëson disa marrëveshje të përkohshme që do të zbatohen në lidhje me Bursën pas datës së hyrjes në fuqi për një periudhë kalimtare, e cila specifikohet në secilin rast.  </w:t>
      </w:r>
    </w:p>
    <w:p w14:paraId="402CE69E" w14:textId="77777777" w:rsidR="009F28E8" w:rsidRPr="00D80F5A" w:rsidRDefault="009F28E8" w:rsidP="00E54116">
      <w:pPr>
        <w:pStyle w:val="CERLEVEL3"/>
        <w:numPr>
          <w:ilvl w:val="2"/>
          <w:numId w:val="37"/>
        </w:numPr>
        <w:spacing w:after="0" w:line="276" w:lineRule="auto"/>
        <w:ind w:left="900" w:hanging="900"/>
        <w:rPr>
          <w:rFonts w:cs="Arial"/>
        </w:rPr>
      </w:pPr>
      <w:bookmarkStart w:id="1108" w:name="_Toc459105724"/>
      <w:bookmarkStart w:id="1109" w:name="_Toc470003108"/>
      <w:bookmarkStart w:id="1110" w:name="_Toc19266005"/>
      <w:bookmarkStart w:id="1111" w:name="_Toc112612878"/>
      <w:r w:rsidRPr="00D80F5A">
        <w:rPr>
          <w:rFonts w:cs="Arial"/>
        </w:rPr>
        <w:t>Kapitulli K ka Përparësi</w:t>
      </w:r>
      <w:bookmarkEnd w:id="1111"/>
      <w:r w:rsidRPr="00D80F5A">
        <w:rPr>
          <w:rFonts w:cs="Arial"/>
        </w:rPr>
        <w:t xml:space="preserve">    </w:t>
      </w:r>
      <w:bookmarkEnd w:id="1108"/>
      <w:bookmarkEnd w:id="1109"/>
      <w:bookmarkEnd w:id="1110"/>
    </w:p>
    <w:p w14:paraId="159816AA" w14:textId="2ED164A0"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Ky Kapitull ka përparësi ndaj </w:t>
      </w:r>
      <w:r w:rsidR="00824739" w:rsidRPr="00D80F5A">
        <w:rPr>
          <w:rFonts w:cs="Arial"/>
        </w:rPr>
        <w:t>K</w:t>
      </w:r>
      <w:r w:rsidRPr="00D80F5A">
        <w:rPr>
          <w:rFonts w:cs="Arial"/>
        </w:rPr>
        <w:t xml:space="preserve">apitujve të tjerë të </w:t>
      </w:r>
      <w:r w:rsidR="00EC092C" w:rsidRPr="00D80F5A">
        <w:rPr>
          <w:rFonts w:cs="Arial"/>
        </w:rPr>
        <w:t>këtyre</w:t>
      </w:r>
      <w:r w:rsidRPr="00D80F5A">
        <w:rPr>
          <w:rFonts w:cs="Arial"/>
        </w:rPr>
        <w:t xml:space="preserve"> Rregull</w:t>
      </w:r>
      <w:r w:rsidR="00907065" w:rsidRPr="00D80F5A">
        <w:rPr>
          <w:rFonts w:cs="Arial"/>
        </w:rPr>
        <w:t>ave</w:t>
      </w:r>
      <w:r w:rsidR="00824739" w:rsidRPr="00D80F5A">
        <w:rPr>
          <w:rFonts w:cs="Arial"/>
        </w:rPr>
        <w:t xml:space="preserve"> t</w:t>
      </w:r>
      <w:r w:rsidR="00907065" w:rsidRPr="00D80F5A">
        <w:rPr>
          <w:rFonts w:cs="Arial"/>
        </w:rPr>
        <w:t>ë</w:t>
      </w:r>
      <w:r w:rsidR="00824739" w:rsidRPr="00D80F5A">
        <w:rPr>
          <w:rFonts w:cs="Arial"/>
        </w:rPr>
        <w:t xml:space="preserve"> ALPEX-it </w:t>
      </w:r>
      <w:r w:rsidRPr="00D80F5A">
        <w:rPr>
          <w:rFonts w:cs="Arial"/>
        </w:rPr>
        <w:t xml:space="preserve"> dhe Procedura</w:t>
      </w:r>
      <w:r w:rsidR="00A82C5E" w:rsidRPr="00D80F5A">
        <w:rPr>
          <w:rFonts w:cs="Arial"/>
        </w:rPr>
        <w:t>ve</w:t>
      </w:r>
      <w:r w:rsidRPr="00D80F5A">
        <w:rPr>
          <w:rFonts w:cs="Arial"/>
        </w:rPr>
        <w:t xml:space="preserve">, dhe, në rast të ndonjë mospërputhjeje ose konflikti midis një dispozite të këtij Kapitulli K dhe çdo dispozite tjetër të këtyre Rregullave </w:t>
      </w:r>
      <w:r w:rsidR="00CC393D" w:rsidRPr="00D80F5A">
        <w:rPr>
          <w:rFonts w:cs="Arial"/>
        </w:rPr>
        <w:t>të</w:t>
      </w:r>
      <w:r w:rsidR="00824739" w:rsidRPr="00D80F5A">
        <w:rPr>
          <w:rFonts w:cs="Arial"/>
        </w:rPr>
        <w:t xml:space="preserve"> ALPEX-it </w:t>
      </w:r>
      <w:r w:rsidRPr="00D80F5A">
        <w:rPr>
          <w:rFonts w:cs="Arial"/>
        </w:rPr>
        <w:t>ose Procedura</w:t>
      </w:r>
      <w:r w:rsidR="007056FE" w:rsidRPr="00D80F5A">
        <w:rPr>
          <w:rFonts w:cs="Arial"/>
        </w:rPr>
        <w:t>t</w:t>
      </w:r>
      <w:r w:rsidRPr="00D80F5A">
        <w:rPr>
          <w:rFonts w:cs="Arial"/>
        </w:rPr>
        <w:t xml:space="preserve">, dispozita e Kapitullit K mbizotëron në lidhje me mospërputhjen ose konfliktin për periudhën kohore të specifikuar.  </w:t>
      </w:r>
    </w:p>
    <w:p w14:paraId="06AA3461" w14:textId="616F419C" w:rsidR="009F28E8" w:rsidRPr="00D80F5A" w:rsidRDefault="009F28E8" w:rsidP="00E54116">
      <w:pPr>
        <w:pStyle w:val="CERLEVEL3"/>
        <w:numPr>
          <w:ilvl w:val="2"/>
          <w:numId w:val="37"/>
        </w:numPr>
        <w:spacing w:after="0" w:line="276" w:lineRule="auto"/>
        <w:ind w:left="900" w:hanging="900"/>
        <w:rPr>
          <w:rFonts w:cs="Arial"/>
        </w:rPr>
      </w:pPr>
      <w:bookmarkStart w:id="1112" w:name="_Toc481421277"/>
      <w:bookmarkStart w:id="1113" w:name="_Toc481598285"/>
      <w:bookmarkStart w:id="1114" w:name="_Toc481598286"/>
      <w:bookmarkStart w:id="1115" w:name="_Toc481598287"/>
      <w:bookmarkStart w:id="1116" w:name="_Toc19266006"/>
      <w:bookmarkStart w:id="1117" w:name="_Toc112612879"/>
      <w:bookmarkEnd w:id="1112"/>
      <w:bookmarkEnd w:id="1113"/>
      <w:bookmarkEnd w:id="1114"/>
      <w:bookmarkEnd w:id="1115"/>
      <w:r w:rsidRPr="00D80F5A">
        <w:rPr>
          <w:rFonts w:cs="Arial"/>
        </w:rPr>
        <w:t xml:space="preserve">Fillimi i </w:t>
      </w:r>
      <w:bookmarkEnd w:id="1116"/>
      <w:r w:rsidRPr="00D80F5A">
        <w:rPr>
          <w:rFonts w:cs="Arial"/>
        </w:rPr>
        <w:t>Tregti</w:t>
      </w:r>
      <w:r w:rsidR="00525062" w:rsidRPr="00D80F5A">
        <w:rPr>
          <w:rFonts w:cs="Arial"/>
        </w:rPr>
        <w:t>mit</w:t>
      </w:r>
      <w:bookmarkEnd w:id="1117"/>
      <w:r w:rsidRPr="00D80F5A">
        <w:rPr>
          <w:rFonts w:cs="Arial"/>
        </w:rPr>
        <w:t xml:space="preserve">  </w:t>
      </w:r>
    </w:p>
    <w:p w14:paraId="4AA81EB1" w14:textId="5428792F" w:rsidR="009F28E8" w:rsidRPr="00D80F5A" w:rsidRDefault="00E47A49" w:rsidP="00E54116">
      <w:pPr>
        <w:pStyle w:val="CERLEVEL4"/>
        <w:numPr>
          <w:ilvl w:val="3"/>
          <w:numId w:val="37"/>
        </w:numPr>
        <w:spacing w:after="0" w:line="276" w:lineRule="auto"/>
        <w:ind w:left="900" w:hanging="900"/>
        <w:rPr>
          <w:rFonts w:cs="Arial"/>
        </w:rPr>
      </w:pPr>
      <w:r w:rsidRPr="00D80F5A">
        <w:rPr>
          <w:rFonts w:cs="Arial"/>
        </w:rPr>
        <w:t>E para Nj</w:t>
      </w:r>
      <w:r w:rsidR="00525062" w:rsidRPr="00D80F5A">
        <w:rPr>
          <w:rFonts w:cs="Arial"/>
        </w:rPr>
        <w:t>ë</w:t>
      </w:r>
      <w:r w:rsidRPr="00D80F5A">
        <w:rPr>
          <w:rFonts w:cs="Arial"/>
        </w:rPr>
        <w:t>si Kohore</w:t>
      </w:r>
      <w:r w:rsidR="009F28E8" w:rsidRPr="00D80F5A">
        <w:rPr>
          <w:rFonts w:cs="Arial"/>
        </w:rPr>
        <w:t xml:space="preserve"> </w:t>
      </w:r>
      <w:r w:rsidRPr="00D80F5A">
        <w:rPr>
          <w:rFonts w:cs="Arial"/>
        </w:rPr>
        <w:t>e Tregut p</w:t>
      </w:r>
      <w:r w:rsidR="00525062" w:rsidRPr="00D80F5A">
        <w:rPr>
          <w:rFonts w:cs="Arial"/>
        </w:rPr>
        <w:t>ë</w:t>
      </w:r>
      <w:r w:rsidRPr="00D80F5A">
        <w:rPr>
          <w:rFonts w:cs="Arial"/>
        </w:rPr>
        <w:t>r q</w:t>
      </w:r>
      <w:r w:rsidR="00525062" w:rsidRPr="00D80F5A">
        <w:rPr>
          <w:rFonts w:cs="Arial"/>
        </w:rPr>
        <w:t>ë</w:t>
      </w:r>
      <w:r w:rsidRPr="00D80F5A">
        <w:rPr>
          <w:rFonts w:cs="Arial"/>
        </w:rPr>
        <w:t>llim t</w:t>
      </w:r>
      <w:r w:rsidR="00525062" w:rsidRPr="00D80F5A">
        <w:rPr>
          <w:rFonts w:cs="Arial"/>
        </w:rPr>
        <w:t>ë</w:t>
      </w:r>
      <w:r w:rsidRPr="00D80F5A">
        <w:rPr>
          <w:rFonts w:cs="Arial"/>
        </w:rPr>
        <w:t xml:space="preserve"> </w:t>
      </w:r>
      <w:r w:rsidR="009F28E8" w:rsidRPr="00D80F5A">
        <w:rPr>
          <w:rFonts w:cs="Arial"/>
        </w:rPr>
        <w:t xml:space="preserve"> këtyre Rregullave </w:t>
      </w:r>
      <w:r w:rsidRPr="00D80F5A">
        <w:rPr>
          <w:rFonts w:cs="Arial"/>
        </w:rPr>
        <w:t xml:space="preserve">të ALPEX-it </w:t>
      </w:r>
      <w:r w:rsidR="009F28E8" w:rsidRPr="00D80F5A">
        <w:rPr>
          <w:rFonts w:cs="Arial"/>
        </w:rPr>
        <w:t>dhe Procedura</w:t>
      </w:r>
      <w:r w:rsidR="00525062" w:rsidRPr="00D80F5A">
        <w:rPr>
          <w:rFonts w:cs="Arial"/>
        </w:rPr>
        <w:t>t</w:t>
      </w:r>
      <w:r w:rsidR="009F28E8" w:rsidRPr="00D80F5A">
        <w:rPr>
          <w:rFonts w:cs="Arial"/>
        </w:rPr>
        <w:t xml:space="preserve"> do të fillojë në Kohën </w:t>
      </w:r>
      <w:r w:rsidR="00F306B0" w:rsidRPr="00D80F5A">
        <w:rPr>
          <w:rFonts w:cs="Arial"/>
        </w:rPr>
        <w:t>e Përcaktuar</w:t>
      </w:r>
      <w:r w:rsidR="009F28E8" w:rsidRPr="00D80F5A">
        <w:rPr>
          <w:rFonts w:cs="Arial"/>
        </w:rPr>
        <w:t xml:space="preserve">.  </w:t>
      </w:r>
      <w:r w:rsidR="00525062" w:rsidRPr="00D80F5A">
        <w:rPr>
          <w:rFonts w:cs="Arial"/>
        </w:rPr>
        <w:t xml:space="preserve"> </w:t>
      </w:r>
      <w:r w:rsidR="00243CEB" w:rsidRPr="00D80F5A">
        <w:rPr>
          <w:rFonts w:cs="Arial"/>
        </w:rPr>
        <w:t xml:space="preserve"> </w:t>
      </w:r>
    </w:p>
    <w:p w14:paraId="2EAE41A5" w14:textId="77777777" w:rsidR="009F28E8" w:rsidRPr="00D80F5A" w:rsidRDefault="009F28E8" w:rsidP="00E54116">
      <w:pPr>
        <w:pStyle w:val="CERLEVEL3"/>
        <w:numPr>
          <w:ilvl w:val="2"/>
          <w:numId w:val="37"/>
        </w:numPr>
        <w:spacing w:after="0" w:line="276" w:lineRule="auto"/>
        <w:ind w:left="900" w:hanging="900"/>
        <w:rPr>
          <w:rFonts w:cs="Arial"/>
        </w:rPr>
      </w:pPr>
      <w:bookmarkStart w:id="1118" w:name="_Toc19266007"/>
      <w:bookmarkStart w:id="1119" w:name="_Toc112612880"/>
      <w:r w:rsidRPr="00D80F5A">
        <w:rPr>
          <w:rFonts w:cs="Arial"/>
        </w:rPr>
        <w:t>Kushtet Fillestare të Anëtarëve të Komitetit të Bursës</w:t>
      </w:r>
      <w:bookmarkEnd w:id="1119"/>
      <w:r w:rsidRPr="00D80F5A">
        <w:rPr>
          <w:rFonts w:cs="Arial"/>
        </w:rPr>
        <w:t xml:space="preserve">     </w:t>
      </w:r>
      <w:bookmarkEnd w:id="1118"/>
    </w:p>
    <w:p w14:paraId="6E192C82" w14:textId="33F9F9F6"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Pavarësisht nga paragrafi</w:t>
      </w:r>
      <w:r w:rsidR="001C029A" w:rsidRPr="00D80F5A">
        <w:rPr>
          <w:rFonts w:cs="Arial"/>
        </w:rPr>
        <w:t xml:space="preserve"> </w:t>
      </w:r>
      <w:r w:rsidRPr="00D80F5A">
        <w:rPr>
          <w:rFonts w:cs="Arial"/>
        </w:rPr>
        <w:t xml:space="preserve"> </w:t>
      </w:r>
      <w:r w:rsidRPr="00D80F5A">
        <w:rPr>
          <w:rFonts w:cs="Arial"/>
        </w:rPr>
        <w:fldChar w:fldCharType="begin"/>
      </w:r>
      <w:r w:rsidRPr="00D80F5A">
        <w:rPr>
          <w:rFonts w:cs="Arial"/>
        </w:rPr>
        <w:instrText xml:space="preserve"> REF _Ref484001924 \r \h  \* MERGEFORMAT </w:instrText>
      </w:r>
      <w:r w:rsidRPr="00D80F5A">
        <w:rPr>
          <w:rFonts w:cs="Arial"/>
        </w:rPr>
      </w:r>
      <w:r w:rsidRPr="00D80F5A">
        <w:rPr>
          <w:rFonts w:cs="Arial"/>
        </w:rPr>
        <w:fldChar w:fldCharType="separate"/>
      </w:r>
      <w:r w:rsidR="001C029A" w:rsidRPr="00D80F5A">
        <w:rPr>
          <w:rFonts w:cs="Arial"/>
        </w:rPr>
        <w:t>B.2.3.4</w:t>
      </w:r>
      <w:r w:rsidRPr="00D80F5A">
        <w:rPr>
          <w:rFonts w:cs="Arial"/>
        </w:rPr>
        <w:fldChar w:fldCharType="end"/>
      </w:r>
      <w:r w:rsidRPr="00D80F5A">
        <w:rPr>
          <w:rFonts w:cs="Arial"/>
        </w:rPr>
        <w:t>, emërimi fillestar i anëtarëve të Komitetit të Bursës do të bëhet sipas kushteve që përfshijnë disa emërime për një mandat njëvjeçar dhe disa për një mandat dyvjeçar.  Vendosja e datave të ndryshme të përfundimit t</w:t>
      </w:r>
      <w:r w:rsidR="00CC607B" w:rsidRPr="00D80F5A">
        <w:rPr>
          <w:rFonts w:cs="Arial"/>
        </w:rPr>
        <w:t>ë</w:t>
      </w:r>
      <w:r w:rsidRPr="00D80F5A">
        <w:rPr>
          <w:rFonts w:cs="Arial"/>
        </w:rPr>
        <w:t xml:space="preserve"> afatit ka për qëllim promovimin e vazhdimësisë së Komitetit të Bursës.    </w:t>
      </w:r>
    </w:p>
    <w:p w14:paraId="4646FB1E" w14:textId="1EB3F35B" w:rsidR="009F28E8" w:rsidRPr="00D80F5A" w:rsidRDefault="009F28E8" w:rsidP="00E54116">
      <w:pPr>
        <w:pStyle w:val="CERLEVEL2"/>
        <w:numPr>
          <w:ilvl w:val="1"/>
          <w:numId w:val="37"/>
        </w:numPr>
        <w:spacing w:after="0" w:line="276" w:lineRule="auto"/>
        <w:ind w:left="900" w:hanging="900"/>
        <w:rPr>
          <w:rFonts w:cs="Arial"/>
          <w:szCs w:val="24"/>
        </w:rPr>
      </w:pPr>
      <w:bookmarkStart w:id="1120" w:name="_Ref484002360"/>
      <w:bookmarkStart w:id="1121" w:name="_Toc19266010"/>
      <w:bookmarkStart w:id="1122" w:name="_Toc112612881"/>
      <w:r w:rsidRPr="00D80F5A">
        <w:rPr>
          <w:rFonts w:cs="Arial"/>
          <w:szCs w:val="24"/>
        </w:rPr>
        <w:t>Ndryshimet në Rregulla dhe Procedura përpara s</w:t>
      </w:r>
      <w:r w:rsidR="00FE2CA6" w:rsidRPr="00D80F5A">
        <w:rPr>
          <w:rFonts w:cs="Arial"/>
          <w:szCs w:val="24"/>
        </w:rPr>
        <w:t>E</w:t>
      </w:r>
      <w:r w:rsidRPr="00D80F5A">
        <w:rPr>
          <w:rFonts w:cs="Arial"/>
          <w:szCs w:val="24"/>
        </w:rPr>
        <w:t xml:space="preserve"> të futen në zbatim</w:t>
      </w:r>
      <w:bookmarkEnd w:id="1122"/>
      <w:r w:rsidRPr="00D80F5A">
        <w:rPr>
          <w:rFonts w:cs="Arial"/>
          <w:szCs w:val="24"/>
        </w:rPr>
        <w:t xml:space="preserve"> </w:t>
      </w:r>
      <w:bookmarkEnd w:id="1120"/>
      <w:bookmarkEnd w:id="1121"/>
    </w:p>
    <w:p w14:paraId="2C1C90BB" w14:textId="77777777" w:rsidR="009F28E8" w:rsidRPr="00D80F5A" w:rsidRDefault="009F28E8" w:rsidP="00E54116">
      <w:pPr>
        <w:pStyle w:val="CERLEVEL3"/>
        <w:numPr>
          <w:ilvl w:val="2"/>
          <w:numId w:val="37"/>
        </w:numPr>
        <w:spacing w:after="0" w:line="276" w:lineRule="auto"/>
        <w:ind w:left="900" w:hanging="900"/>
        <w:rPr>
          <w:rFonts w:cs="Arial"/>
        </w:rPr>
      </w:pPr>
      <w:bookmarkStart w:id="1123" w:name="_Toc19266011"/>
      <w:bookmarkStart w:id="1124" w:name="_Toc112612882"/>
      <w:r w:rsidRPr="00D80F5A">
        <w:rPr>
          <w:rFonts w:cs="Arial"/>
        </w:rPr>
        <w:t>Rrethanat që mund të kërkojnë ndryshime</w:t>
      </w:r>
      <w:bookmarkEnd w:id="1124"/>
      <w:r w:rsidRPr="00D80F5A">
        <w:rPr>
          <w:rFonts w:cs="Arial"/>
        </w:rPr>
        <w:t xml:space="preserve"> </w:t>
      </w:r>
      <w:bookmarkEnd w:id="1123"/>
    </w:p>
    <w:p w14:paraId="5EE91FD0" w14:textId="0355D7EC" w:rsidR="009F28E8" w:rsidRPr="00D80F5A" w:rsidRDefault="002B7B27" w:rsidP="00E54116">
      <w:pPr>
        <w:pStyle w:val="CERLEVEL4"/>
        <w:numPr>
          <w:ilvl w:val="3"/>
          <w:numId w:val="37"/>
        </w:numPr>
        <w:spacing w:after="0" w:line="276" w:lineRule="auto"/>
        <w:ind w:left="900" w:hanging="900"/>
        <w:rPr>
          <w:rFonts w:cs="Arial"/>
        </w:rPr>
      </w:pPr>
      <w:bookmarkStart w:id="1125" w:name="_Ref484002244"/>
      <w:r w:rsidRPr="00D80F5A">
        <w:rPr>
          <w:rFonts w:cs="Arial"/>
        </w:rPr>
        <w:t>Rezultatet e testimit të produktit dhe provave të tregut, ose miratimet e jashtme të kërkuara në lidhje me fillimin e tregtimit, mund të kërkojnë një ose më shumë ndryshime në Rregullat e ALPEX-it ose Procedurat, gjatë periudhës ndërmjet miratimit të Rregullave të ALPEX-it nga Autoritetet Rregullatore dhe Kohës së Përcaktuar, për fillimin e tregtimit</w:t>
      </w:r>
      <w:r w:rsidR="009F28E8" w:rsidRPr="00D80F5A">
        <w:rPr>
          <w:rFonts w:cs="Arial"/>
        </w:rPr>
        <w:t xml:space="preserve">.     </w:t>
      </w:r>
      <w:bookmarkEnd w:id="1125"/>
      <w:r w:rsidR="00CD7C77" w:rsidRPr="00D80F5A">
        <w:rPr>
          <w:rFonts w:cs="Arial"/>
        </w:rPr>
        <w:t xml:space="preserve"> </w:t>
      </w:r>
      <w:r w:rsidR="00153271" w:rsidRPr="00D80F5A">
        <w:rPr>
          <w:rFonts w:cs="Arial"/>
        </w:rPr>
        <w:t xml:space="preserve"> </w:t>
      </w:r>
    </w:p>
    <w:p w14:paraId="30764C26" w14:textId="77777777" w:rsidR="009F28E8" w:rsidRPr="00D80F5A" w:rsidRDefault="009F28E8" w:rsidP="00E54116">
      <w:pPr>
        <w:pStyle w:val="CERLEVEL3"/>
        <w:numPr>
          <w:ilvl w:val="2"/>
          <w:numId w:val="37"/>
        </w:numPr>
        <w:spacing w:after="0" w:line="276" w:lineRule="auto"/>
        <w:ind w:left="900" w:hanging="900"/>
        <w:rPr>
          <w:rFonts w:cs="Arial"/>
        </w:rPr>
      </w:pPr>
      <w:bookmarkStart w:id="1126" w:name="_Toc19266012"/>
      <w:bookmarkStart w:id="1127" w:name="_Toc112612883"/>
      <w:r w:rsidRPr="00D80F5A">
        <w:rPr>
          <w:rFonts w:cs="Arial"/>
        </w:rPr>
        <w:t>Ndryshimet mund të bëhen pas konsultimeve</w:t>
      </w:r>
      <w:bookmarkEnd w:id="1127"/>
      <w:r w:rsidRPr="00D80F5A">
        <w:rPr>
          <w:rFonts w:cs="Arial"/>
        </w:rPr>
        <w:t xml:space="preserve">   </w:t>
      </w:r>
      <w:bookmarkEnd w:id="1126"/>
    </w:p>
    <w:p w14:paraId="455422A0" w14:textId="19A509F0"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Nëse jemi në rrethanat e paragrafit </w:t>
      </w:r>
      <w:r w:rsidRPr="00D80F5A">
        <w:rPr>
          <w:rFonts w:cs="Arial"/>
        </w:rPr>
        <w:fldChar w:fldCharType="begin"/>
      </w:r>
      <w:r w:rsidRPr="00D80F5A">
        <w:rPr>
          <w:rFonts w:cs="Arial"/>
        </w:rPr>
        <w:instrText xml:space="preserve"> REF _Ref484002244 \r \h  \* MERGEFORMAT </w:instrText>
      </w:r>
      <w:r w:rsidRPr="00D80F5A">
        <w:rPr>
          <w:rFonts w:cs="Arial"/>
        </w:rPr>
      </w:r>
      <w:r w:rsidRPr="00D80F5A">
        <w:rPr>
          <w:rFonts w:cs="Arial"/>
        </w:rPr>
        <w:fldChar w:fldCharType="separate"/>
      </w:r>
      <w:r w:rsidR="001C029A" w:rsidRPr="00D80F5A">
        <w:rPr>
          <w:rFonts w:cs="Arial"/>
        </w:rPr>
        <w:t>K.2.1.1</w:t>
      </w:r>
      <w:r w:rsidRPr="00D80F5A">
        <w:rPr>
          <w:rFonts w:cs="Arial"/>
        </w:rPr>
        <w:fldChar w:fldCharType="end"/>
      </w:r>
      <w:r w:rsidRPr="00D80F5A">
        <w:rPr>
          <w:rFonts w:cs="Arial"/>
        </w:rPr>
        <w:t xml:space="preserve">, atëherë ALPEX-i mund ti ndryshojë Rregullat </w:t>
      </w:r>
      <w:r w:rsidR="00C1252D" w:rsidRPr="00D80F5A">
        <w:rPr>
          <w:rFonts w:cs="Arial"/>
        </w:rPr>
        <w:t xml:space="preserve">e ALPEX-it </w:t>
      </w:r>
      <w:r w:rsidRPr="00D80F5A">
        <w:rPr>
          <w:rFonts w:cs="Arial"/>
        </w:rPr>
        <w:t xml:space="preserve">ose Procedurat </w:t>
      </w:r>
      <w:r w:rsidR="00841118" w:rsidRPr="00D80F5A">
        <w:rPr>
          <w:rFonts w:cs="Arial"/>
        </w:rPr>
        <w:t>siç duhet</w:t>
      </w:r>
      <w:r w:rsidRPr="00D80F5A">
        <w:rPr>
          <w:rFonts w:cs="Arial"/>
        </w:rPr>
        <w:t xml:space="preserve">, pa përfunduar hapat proceduralë të përcaktuar në Kapitullin J të këtyre Rregullave </w:t>
      </w:r>
      <w:r w:rsidR="00CC393D" w:rsidRPr="00D80F5A">
        <w:rPr>
          <w:rFonts w:cs="Arial"/>
        </w:rPr>
        <w:t>të</w:t>
      </w:r>
      <w:r w:rsidRPr="00D80F5A">
        <w:rPr>
          <w:rFonts w:cs="Arial"/>
        </w:rPr>
        <w:t xml:space="preserve"> ALPEX-it, ose Procedurat e Komitetit të Bursës, me kusht që ALPEX-i të:      </w:t>
      </w:r>
      <w:r w:rsidR="00C1252D" w:rsidRPr="00D80F5A">
        <w:rPr>
          <w:rFonts w:cs="Arial"/>
        </w:rPr>
        <w:t xml:space="preserve"> </w:t>
      </w:r>
      <w:r w:rsidRPr="00D80F5A">
        <w:rPr>
          <w:rFonts w:cs="Arial"/>
        </w:rPr>
        <w:t xml:space="preserve">  </w:t>
      </w:r>
    </w:p>
    <w:p w14:paraId="47C11F47" w14:textId="30266340"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t xml:space="preserve"> jetë konsultuar me grupet e interesit për të shpjeguar arsyet e ndryshimeve dhe efektin e ndryshimeve, dhe ka marrë parasysh të gjitha komentet e marra në ato konsultime;      </w:t>
      </w:r>
    </w:p>
    <w:p w14:paraId="56D9C7C0" w14:textId="73F58C55" w:rsidR="009F28E8" w:rsidRPr="00D80F5A" w:rsidRDefault="009F28E8" w:rsidP="00E54116">
      <w:pPr>
        <w:pStyle w:val="CERLEVEL5"/>
        <w:numPr>
          <w:ilvl w:val="4"/>
          <w:numId w:val="37"/>
        </w:numPr>
        <w:spacing w:after="0" w:line="276" w:lineRule="auto"/>
        <w:ind w:left="1440" w:hanging="540"/>
        <w:rPr>
          <w:rFonts w:cs="Arial"/>
        </w:rPr>
      </w:pPr>
      <w:r w:rsidRPr="00D80F5A">
        <w:rPr>
          <w:rFonts w:cs="Arial"/>
        </w:rPr>
        <w:lastRenderedPageBreak/>
        <w:t xml:space="preserve"> jetë këshilluar me Autoritetet Rregullatore në lidhje me ndryshimet, rezultatin e konsultimit të përmendur në paragrafin (a) më sipër, dhe tu ketë dhënë një mundësi Autoriteteve Rregullatore për të sugjeruar çdo Ndryshim që:</w:t>
      </w:r>
    </w:p>
    <w:p w14:paraId="7BD0EC3C" w14:textId="5819806F" w:rsidR="009F28E8" w:rsidRPr="00D80F5A" w:rsidRDefault="00140B91" w:rsidP="00E54116">
      <w:pPr>
        <w:pStyle w:val="CERLEVEL6"/>
        <w:numPr>
          <w:ilvl w:val="5"/>
          <w:numId w:val="37"/>
        </w:numPr>
        <w:spacing w:after="0" w:line="276" w:lineRule="auto"/>
        <w:ind w:left="1800" w:hanging="360"/>
        <w:rPr>
          <w:rFonts w:cs="Arial"/>
        </w:rPr>
      </w:pPr>
      <w:r w:rsidRPr="00D80F5A">
        <w:rPr>
          <w:rFonts w:cs="Arial"/>
        </w:rPr>
        <w:t>l</w:t>
      </w:r>
      <w:r w:rsidR="009F28E8" w:rsidRPr="00D80F5A">
        <w:rPr>
          <w:rFonts w:cs="Arial"/>
        </w:rPr>
        <w:t>idhet drejtpërdrejt</w:t>
      </w:r>
      <w:r w:rsidR="00350781" w:rsidRPr="00D80F5A">
        <w:rPr>
          <w:rFonts w:cs="Arial"/>
        </w:rPr>
        <w:t>ë</w:t>
      </w:r>
      <w:r w:rsidR="009F28E8" w:rsidRPr="00D80F5A">
        <w:rPr>
          <w:rFonts w:cs="Arial"/>
        </w:rPr>
        <w:t xml:space="preserve"> me çështjet që janë objekt i ndryshimeve të marra në konsideratë; dhe  </w:t>
      </w:r>
    </w:p>
    <w:p w14:paraId="1903B1AF" w14:textId="3104A8DC" w:rsidR="009F28E8" w:rsidRPr="00D80F5A" w:rsidRDefault="00A973BD" w:rsidP="00E54116">
      <w:pPr>
        <w:pStyle w:val="CERLEVEL6"/>
        <w:numPr>
          <w:ilvl w:val="5"/>
          <w:numId w:val="37"/>
        </w:numPr>
        <w:spacing w:after="0" w:line="276" w:lineRule="auto"/>
        <w:ind w:left="1800" w:hanging="360"/>
        <w:rPr>
          <w:rFonts w:cs="Arial"/>
        </w:rPr>
      </w:pPr>
      <w:r w:rsidRPr="00D80F5A">
        <w:rPr>
          <w:rFonts w:cs="Arial"/>
        </w:rPr>
        <w:t>ë</w:t>
      </w:r>
      <w:r w:rsidR="009F28E8" w:rsidRPr="00D80F5A">
        <w:rPr>
          <w:rFonts w:cs="Arial"/>
        </w:rPr>
        <w:t>shtë në</w:t>
      </w:r>
      <w:r w:rsidR="00D84007" w:rsidRPr="00D80F5A">
        <w:rPr>
          <w:rFonts w:cs="Arial"/>
        </w:rPr>
        <w:t>n</w:t>
      </w:r>
      <w:r w:rsidR="009F28E8" w:rsidRPr="00D80F5A">
        <w:rPr>
          <w:rFonts w:cs="Arial"/>
        </w:rPr>
        <w:t xml:space="preserve"> kompetencën e ALPEX-it për tu bërë.     </w:t>
      </w:r>
    </w:p>
    <w:p w14:paraId="3DC45207" w14:textId="5C1ED93D"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ALPEX-i duhet të njoftojë Anëtarët e Bursës dhe Autoritetet Rregullatore për çdo Ndryshim të bërë në përputhje me seksionin </w:t>
      </w:r>
      <w:r w:rsidRPr="00D80F5A">
        <w:rPr>
          <w:rFonts w:cs="Arial"/>
        </w:rPr>
        <w:fldChar w:fldCharType="begin"/>
      </w:r>
      <w:r w:rsidRPr="00D80F5A">
        <w:rPr>
          <w:rFonts w:cs="Arial"/>
        </w:rPr>
        <w:instrText xml:space="preserve"> REF _Ref484002360 \r \h  \* MERGEFORMAT </w:instrText>
      </w:r>
      <w:r w:rsidRPr="00D80F5A">
        <w:rPr>
          <w:rFonts w:cs="Arial"/>
        </w:rPr>
      </w:r>
      <w:r w:rsidRPr="00D80F5A">
        <w:rPr>
          <w:rFonts w:cs="Arial"/>
        </w:rPr>
        <w:fldChar w:fldCharType="separate"/>
      </w:r>
      <w:r w:rsidR="00A973BD" w:rsidRPr="00D80F5A">
        <w:rPr>
          <w:rFonts w:cs="Arial"/>
        </w:rPr>
        <w:t>K.2</w:t>
      </w:r>
      <w:r w:rsidRPr="00D80F5A">
        <w:rPr>
          <w:rFonts w:cs="Arial"/>
        </w:rPr>
        <w:fldChar w:fldCharType="end"/>
      </w:r>
      <w:r w:rsidRPr="00D80F5A">
        <w:rPr>
          <w:rFonts w:cs="Arial"/>
        </w:rPr>
        <w:t xml:space="preserve">, dhe do t’i publikojë këto Ndryshime në përputhje me seksionin </w:t>
      </w:r>
      <w:r w:rsidRPr="00D80F5A">
        <w:rPr>
          <w:rFonts w:cs="Arial"/>
        </w:rPr>
        <w:fldChar w:fldCharType="begin"/>
      </w:r>
      <w:r w:rsidRPr="00D80F5A">
        <w:rPr>
          <w:rFonts w:cs="Arial"/>
        </w:rPr>
        <w:instrText xml:space="preserve"> REF _Ref99364642 \r \h  \* MERGEFORMAT </w:instrText>
      </w:r>
      <w:r w:rsidRPr="00D80F5A">
        <w:rPr>
          <w:rFonts w:cs="Arial"/>
        </w:rPr>
      </w:r>
      <w:r w:rsidRPr="00D80F5A">
        <w:rPr>
          <w:rFonts w:cs="Arial"/>
        </w:rPr>
        <w:fldChar w:fldCharType="separate"/>
      </w:r>
      <w:r w:rsidR="00A973BD" w:rsidRPr="00D80F5A">
        <w:rPr>
          <w:rFonts w:cs="Arial"/>
        </w:rPr>
        <w:t>J.1.2</w:t>
      </w:r>
      <w:r w:rsidRPr="00D80F5A">
        <w:rPr>
          <w:rFonts w:cs="Arial"/>
        </w:rPr>
        <w:fldChar w:fldCharType="end"/>
      </w:r>
      <w:r w:rsidRPr="00D80F5A">
        <w:rPr>
          <w:rFonts w:cs="Arial"/>
        </w:rPr>
        <w:t>.</w:t>
      </w:r>
    </w:p>
    <w:p w14:paraId="2F8BAD03" w14:textId="53AB3F4B" w:rsidR="009F28E8" w:rsidRPr="00D80F5A" w:rsidRDefault="00E8185F" w:rsidP="00E54116">
      <w:pPr>
        <w:pStyle w:val="CERLEVEL3"/>
        <w:numPr>
          <w:ilvl w:val="2"/>
          <w:numId w:val="37"/>
        </w:numPr>
        <w:spacing w:after="0" w:line="276" w:lineRule="auto"/>
        <w:ind w:left="900" w:hanging="900"/>
        <w:rPr>
          <w:rFonts w:cs="Arial"/>
        </w:rPr>
      </w:pPr>
      <w:bookmarkStart w:id="1128" w:name="_Toc112612884"/>
      <w:r w:rsidRPr="00D80F5A">
        <w:rPr>
          <w:rFonts w:cs="Arial"/>
        </w:rPr>
        <w:t>Dispozita kalimtare dhe përfundimtare</w:t>
      </w:r>
      <w:bookmarkEnd w:id="1128"/>
      <w:r w:rsidR="009F28E8" w:rsidRPr="00D80F5A">
        <w:rPr>
          <w:rFonts w:cs="Arial"/>
        </w:rPr>
        <w:t xml:space="preserve">    </w:t>
      </w:r>
    </w:p>
    <w:p w14:paraId="1C791718" w14:textId="5C1E917D" w:rsidR="009F28E8" w:rsidRPr="00D80F5A" w:rsidRDefault="009F28E8" w:rsidP="00E54116">
      <w:pPr>
        <w:pStyle w:val="CERLEVEL4"/>
        <w:numPr>
          <w:ilvl w:val="3"/>
          <w:numId w:val="37"/>
        </w:numPr>
        <w:spacing w:after="0" w:line="276" w:lineRule="auto"/>
        <w:ind w:left="900" w:hanging="900"/>
        <w:rPr>
          <w:rFonts w:cs="Arial"/>
        </w:rPr>
      </w:pPr>
      <w:r w:rsidRPr="00D80F5A">
        <w:rPr>
          <w:rFonts w:cs="Arial"/>
        </w:rPr>
        <w:t xml:space="preserve">Këto Rregulla </w:t>
      </w:r>
      <w:r w:rsidR="00A973BD" w:rsidRPr="00D80F5A">
        <w:rPr>
          <w:rFonts w:cs="Arial"/>
        </w:rPr>
        <w:t>e ALPEX-it</w:t>
      </w:r>
      <w:r w:rsidRPr="00D80F5A">
        <w:rPr>
          <w:rFonts w:cs="Arial"/>
        </w:rPr>
        <w:t xml:space="preserve"> hyjnë në fuqi më </w:t>
      </w:r>
      <w:r w:rsidR="00A973BD" w:rsidRPr="00D80F5A">
        <w:rPr>
          <w:rFonts w:cs="Arial"/>
        </w:rPr>
        <w:t>dd</w:t>
      </w:r>
      <w:r w:rsidRPr="00D80F5A">
        <w:rPr>
          <w:rFonts w:cs="Arial"/>
        </w:rPr>
        <w:t>.</w:t>
      </w:r>
      <w:r w:rsidR="00A973BD" w:rsidRPr="00D80F5A">
        <w:rPr>
          <w:rFonts w:cs="Arial"/>
        </w:rPr>
        <w:t>mm</w:t>
      </w:r>
      <w:r w:rsidRPr="00D80F5A">
        <w:rPr>
          <w:rFonts w:cs="Arial"/>
        </w:rPr>
        <w:t>.202</w:t>
      </w:r>
      <w:r w:rsidR="00A973BD" w:rsidRPr="00D80F5A">
        <w:rPr>
          <w:rFonts w:cs="Arial"/>
        </w:rPr>
        <w:t>2</w:t>
      </w:r>
      <w:r w:rsidRPr="00D80F5A">
        <w:rPr>
          <w:rFonts w:cs="Arial"/>
        </w:rPr>
        <w:t xml:space="preserve">. Në datën e hyrjes në fuqi të këtyre Rregullave të </w:t>
      </w:r>
      <w:r w:rsidR="006B27FB" w:rsidRPr="00D80F5A">
        <w:rPr>
          <w:rFonts w:cs="Arial"/>
        </w:rPr>
        <w:t xml:space="preserve">ALPEX-it </w:t>
      </w:r>
      <w:r w:rsidRPr="00D80F5A">
        <w:rPr>
          <w:rFonts w:cs="Arial"/>
        </w:rPr>
        <w:t xml:space="preserve">t, nga data 15.10.2020 Rregullat e mëparshme të Tregtimit </w:t>
      </w:r>
      <w:r w:rsidR="0029624B" w:rsidRPr="00D80F5A">
        <w:rPr>
          <w:rFonts w:cs="Arial"/>
        </w:rPr>
        <w:t>dhe shtojcat përkatës</w:t>
      </w:r>
      <w:r w:rsidR="00350781" w:rsidRPr="00D80F5A">
        <w:rPr>
          <w:rFonts w:cs="Arial"/>
        </w:rPr>
        <w:t>e</w:t>
      </w:r>
      <w:r w:rsidR="0029624B" w:rsidRPr="00D80F5A">
        <w:rPr>
          <w:rFonts w:cs="Arial"/>
        </w:rPr>
        <w:t xml:space="preserve"> të Miratuar</w:t>
      </w:r>
      <w:r w:rsidR="00350781" w:rsidRPr="00D80F5A">
        <w:rPr>
          <w:rFonts w:cs="Arial"/>
        </w:rPr>
        <w:t>a</w:t>
      </w:r>
      <w:r w:rsidR="0029624B" w:rsidRPr="00D80F5A">
        <w:rPr>
          <w:rFonts w:cs="Arial"/>
        </w:rPr>
        <w:t xml:space="preserve"> me vendimin e ERE-s Nr. 214/2017 </w:t>
      </w:r>
      <w:r w:rsidRPr="00D80F5A">
        <w:rPr>
          <w:rFonts w:cs="Arial"/>
        </w:rPr>
        <w:t xml:space="preserve">nuk do të jenë më në fuqi.  </w:t>
      </w:r>
    </w:p>
    <w:p w14:paraId="6C77C6BD" w14:textId="77777777" w:rsidR="009F28E8" w:rsidRPr="00CA761C" w:rsidRDefault="009F28E8" w:rsidP="00E54116">
      <w:pPr>
        <w:pStyle w:val="CERLEVEL4"/>
        <w:spacing w:after="0" w:line="276" w:lineRule="auto"/>
        <w:ind w:left="900" w:hanging="900"/>
        <w:rPr>
          <w:rFonts w:cs="Arial"/>
        </w:rPr>
      </w:pPr>
      <w:r w:rsidRPr="00CA761C">
        <w:rPr>
          <w:rFonts w:cs="Arial"/>
        </w:rPr>
        <w:t xml:space="preserve"> </w:t>
      </w:r>
    </w:p>
    <w:p w14:paraId="4A102464" w14:textId="77777777" w:rsidR="009F28E8" w:rsidRPr="00CA761C" w:rsidRDefault="009F28E8" w:rsidP="00E54116">
      <w:pPr>
        <w:pStyle w:val="CERLEVEL5"/>
        <w:spacing w:after="0" w:line="276" w:lineRule="auto"/>
        <w:ind w:left="900"/>
        <w:rPr>
          <w:rFonts w:cs="Arial"/>
        </w:rPr>
      </w:pPr>
    </w:p>
    <w:p w14:paraId="6850E12C" w14:textId="77777777" w:rsidR="009F28E8" w:rsidRPr="00CA761C" w:rsidRDefault="009F28E8" w:rsidP="00E54116">
      <w:pPr>
        <w:pStyle w:val="CERLEVEL5"/>
        <w:spacing w:after="0" w:line="276" w:lineRule="auto"/>
        <w:ind w:left="900"/>
        <w:rPr>
          <w:rFonts w:cs="Arial"/>
        </w:rPr>
      </w:pPr>
    </w:p>
    <w:p w14:paraId="01DB54D1" w14:textId="77777777" w:rsidR="009F28E8" w:rsidRPr="00CA761C" w:rsidRDefault="009F28E8" w:rsidP="00E54116">
      <w:pPr>
        <w:pStyle w:val="CERLEVEL5"/>
        <w:spacing w:after="0" w:line="276" w:lineRule="auto"/>
        <w:ind w:left="900"/>
        <w:rPr>
          <w:rFonts w:cs="Arial"/>
        </w:rPr>
      </w:pPr>
    </w:p>
    <w:p w14:paraId="565184C1" w14:textId="77777777" w:rsidR="009F28E8" w:rsidRPr="00CA761C" w:rsidRDefault="009F28E8" w:rsidP="00E54116">
      <w:pPr>
        <w:pStyle w:val="CERLEVEL5"/>
        <w:spacing w:after="0" w:line="276" w:lineRule="auto"/>
        <w:ind w:left="900"/>
        <w:rPr>
          <w:rFonts w:cs="Arial"/>
        </w:rPr>
      </w:pPr>
    </w:p>
    <w:p w14:paraId="105ECE1D" w14:textId="77777777" w:rsidR="009F28E8" w:rsidRPr="00CA761C" w:rsidRDefault="009F28E8" w:rsidP="00E54116">
      <w:pPr>
        <w:pStyle w:val="CERLEVEL5"/>
        <w:spacing w:after="0" w:line="276" w:lineRule="auto"/>
        <w:ind w:left="900"/>
        <w:rPr>
          <w:rFonts w:cs="Arial"/>
        </w:rPr>
      </w:pPr>
    </w:p>
    <w:p w14:paraId="2015EB87" w14:textId="77777777" w:rsidR="009F28E8" w:rsidRPr="00CA761C" w:rsidRDefault="009F28E8" w:rsidP="00E54116">
      <w:pPr>
        <w:pStyle w:val="CERLEVEL5"/>
        <w:spacing w:after="0" w:line="276" w:lineRule="auto"/>
        <w:ind w:left="900"/>
        <w:rPr>
          <w:rFonts w:cs="Arial"/>
        </w:rPr>
      </w:pPr>
    </w:p>
    <w:p w14:paraId="03F96E57" w14:textId="77777777" w:rsidR="009F28E8" w:rsidRPr="00CA761C" w:rsidRDefault="009F28E8" w:rsidP="00E54116">
      <w:pPr>
        <w:pStyle w:val="CERLEVEL5"/>
        <w:spacing w:after="0" w:line="276" w:lineRule="auto"/>
        <w:ind w:left="900"/>
        <w:rPr>
          <w:rFonts w:cs="Arial"/>
        </w:rPr>
      </w:pPr>
    </w:p>
    <w:p w14:paraId="130AC059" w14:textId="77777777" w:rsidR="009F28E8" w:rsidRPr="00CA761C" w:rsidRDefault="009F28E8" w:rsidP="00E54116">
      <w:pPr>
        <w:pStyle w:val="CERLEVEL5"/>
        <w:spacing w:after="0" w:line="276" w:lineRule="auto"/>
        <w:ind w:left="900"/>
        <w:rPr>
          <w:rFonts w:cs="Arial"/>
        </w:rPr>
      </w:pPr>
    </w:p>
    <w:p w14:paraId="1E81C76A" w14:textId="77777777" w:rsidR="009F28E8" w:rsidRPr="00CA761C" w:rsidRDefault="009F28E8" w:rsidP="00E54116">
      <w:pPr>
        <w:pStyle w:val="CERLEVEL5"/>
        <w:spacing w:after="0" w:line="276" w:lineRule="auto"/>
        <w:ind w:left="900"/>
        <w:rPr>
          <w:rFonts w:cs="Arial"/>
        </w:rPr>
      </w:pPr>
    </w:p>
    <w:p w14:paraId="289D4156" w14:textId="77777777" w:rsidR="007B1770" w:rsidRPr="00CA761C" w:rsidRDefault="007B1770" w:rsidP="00E54116">
      <w:pPr>
        <w:pStyle w:val="CERLEVEL5"/>
        <w:spacing w:after="0" w:line="276" w:lineRule="auto"/>
        <w:ind w:left="900"/>
        <w:rPr>
          <w:rFonts w:cs="Arial"/>
        </w:rPr>
      </w:pPr>
    </w:p>
    <w:p w14:paraId="33E04DCB" w14:textId="77777777" w:rsidR="007B1770" w:rsidRPr="00CA761C" w:rsidRDefault="007B1770" w:rsidP="00E54116">
      <w:pPr>
        <w:pStyle w:val="CERLEVEL5"/>
        <w:spacing w:after="0" w:line="276" w:lineRule="auto"/>
        <w:ind w:left="900"/>
        <w:rPr>
          <w:rFonts w:cs="Arial"/>
        </w:rPr>
      </w:pPr>
    </w:p>
    <w:p w14:paraId="3F153E83" w14:textId="77777777" w:rsidR="007B1770" w:rsidRPr="00CA761C" w:rsidRDefault="007B1770" w:rsidP="00E54116">
      <w:pPr>
        <w:pStyle w:val="CERLEVEL5"/>
        <w:spacing w:after="0" w:line="276" w:lineRule="auto"/>
        <w:ind w:left="900"/>
        <w:rPr>
          <w:rFonts w:cs="Arial"/>
        </w:rPr>
      </w:pPr>
    </w:p>
    <w:p w14:paraId="2D0BF24B" w14:textId="77777777" w:rsidR="007B1770" w:rsidRPr="00CA761C" w:rsidRDefault="007B1770" w:rsidP="00E54116">
      <w:pPr>
        <w:pStyle w:val="CERLEVEL5"/>
        <w:spacing w:after="0" w:line="276" w:lineRule="auto"/>
        <w:ind w:left="900"/>
        <w:rPr>
          <w:rFonts w:cs="Arial"/>
        </w:rPr>
      </w:pPr>
    </w:p>
    <w:p w14:paraId="3E5B04C2" w14:textId="77777777" w:rsidR="007B1770" w:rsidRPr="00CA761C" w:rsidRDefault="007B1770" w:rsidP="00E54116">
      <w:pPr>
        <w:pStyle w:val="CERLEVEL5"/>
        <w:spacing w:after="0" w:line="276" w:lineRule="auto"/>
        <w:ind w:left="900"/>
        <w:rPr>
          <w:rFonts w:cs="Arial"/>
        </w:rPr>
      </w:pPr>
    </w:p>
    <w:p w14:paraId="44D25454" w14:textId="77777777" w:rsidR="007B1770" w:rsidRPr="00CA761C" w:rsidRDefault="007B1770" w:rsidP="00E54116">
      <w:pPr>
        <w:pStyle w:val="CERLEVEL5"/>
        <w:spacing w:after="0" w:line="276" w:lineRule="auto"/>
        <w:ind w:left="900"/>
        <w:rPr>
          <w:rFonts w:cs="Arial"/>
        </w:rPr>
      </w:pPr>
    </w:p>
    <w:p w14:paraId="53F9E9CA" w14:textId="77777777" w:rsidR="007B1770" w:rsidRPr="00CA761C" w:rsidRDefault="007B1770" w:rsidP="00E54116">
      <w:pPr>
        <w:pStyle w:val="CERLEVEL5"/>
        <w:spacing w:after="0" w:line="276" w:lineRule="auto"/>
        <w:ind w:left="900"/>
        <w:rPr>
          <w:rFonts w:cs="Arial"/>
        </w:rPr>
      </w:pPr>
    </w:p>
    <w:p w14:paraId="358ACAF7" w14:textId="77777777" w:rsidR="007B1770" w:rsidRPr="00CA761C" w:rsidRDefault="007B1770" w:rsidP="00E54116">
      <w:pPr>
        <w:pStyle w:val="CERLEVEL5"/>
        <w:spacing w:after="0" w:line="276" w:lineRule="auto"/>
        <w:ind w:left="900"/>
        <w:rPr>
          <w:rFonts w:cs="Arial"/>
        </w:rPr>
      </w:pPr>
    </w:p>
    <w:bookmarkEnd w:id="770"/>
    <w:p w14:paraId="2C27FD9E" w14:textId="289944BE" w:rsidR="00143823" w:rsidRPr="00CA761C" w:rsidRDefault="00143823" w:rsidP="00E54116">
      <w:pPr>
        <w:spacing w:after="0"/>
        <w:rPr>
          <w:rFonts w:ascii="Arial" w:hAnsi="Arial" w:cs="Arial"/>
        </w:rPr>
      </w:pPr>
    </w:p>
    <w:sectPr w:rsidR="00143823" w:rsidRPr="00CA761C" w:rsidSect="00F54F47">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ABB2" w14:textId="77777777" w:rsidR="002920E2" w:rsidRDefault="002920E2" w:rsidP="004B3F4F">
      <w:pPr>
        <w:spacing w:after="0" w:line="240" w:lineRule="auto"/>
      </w:pPr>
      <w:r>
        <w:separator/>
      </w:r>
    </w:p>
  </w:endnote>
  <w:endnote w:type="continuationSeparator" w:id="0">
    <w:p w14:paraId="24B207E8" w14:textId="77777777" w:rsidR="002920E2" w:rsidRDefault="002920E2" w:rsidP="004B3F4F">
      <w:pPr>
        <w:spacing w:after="0" w:line="240" w:lineRule="auto"/>
      </w:pPr>
      <w:r>
        <w:continuationSeparator/>
      </w:r>
    </w:p>
  </w:endnote>
  <w:endnote w:type="continuationNotice" w:id="1">
    <w:p w14:paraId="7FF62A49" w14:textId="77777777" w:rsidR="002920E2" w:rsidRDefault="00292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auto"/>
    <w:pitch w:val="default"/>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erif Pro">
    <w:altName w:val="Source Serif Pro"/>
    <w:charset w:val="00"/>
    <w:family w:val="roman"/>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13693"/>
      <w:docPartObj>
        <w:docPartGallery w:val="Page Numbers (Bottom of Page)"/>
        <w:docPartUnique/>
      </w:docPartObj>
    </w:sdtPr>
    <w:sdtEndPr>
      <w:rPr>
        <w:noProof/>
      </w:rPr>
    </w:sdtEndPr>
    <w:sdtContent>
      <w:p w14:paraId="0F794FE5" w14:textId="1F086E67" w:rsidR="004927EB" w:rsidRDefault="00492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1FADC7" w14:textId="77777777" w:rsidR="004927EB" w:rsidRPr="00792988" w:rsidRDefault="004927EB" w:rsidP="005D18EE">
    <w:pPr>
      <w:pStyle w:val="Footer"/>
      <w:tabs>
        <w:tab w:val="left" w:pos="3647"/>
      </w:tabs>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1079" w14:textId="77777777" w:rsidR="002920E2" w:rsidRDefault="002920E2" w:rsidP="004B3F4F">
      <w:pPr>
        <w:spacing w:after="0" w:line="240" w:lineRule="auto"/>
      </w:pPr>
      <w:r>
        <w:separator/>
      </w:r>
    </w:p>
  </w:footnote>
  <w:footnote w:type="continuationSeparator" w:id="0">
    <w:p w14:paraId="6147C256" w14:textId="77777777" w:rsidR="002920E2" w:rsidRDefault="002920E2" w:rsidP="004B3F4F">
      <w:pPr>
        <w:spacing w:after="0" w:line="240" w:lineRule="auto"/>
      </w:pPr>
      <w:r>
        <w:continuationSeparator/>
      </w:r>
    </w:p>
  </w:footnote>
  <w:footnote w:type="continuationNotice" w:id="1">
    <w:p w14:paraId="602E251C" w14:textId="77777777" w:rsidR="002920E2" w:rsidRDefault="002920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71B35FF"/>
    <w:multiLevelType w:val="hybridMultilevel"/>
    <w:tmpl w:val="34146E20"/>
    <w:lvl w:ilvl="0" w:tplc="388819C6">
      <w:numFmt w:val="bullet"/>
      <w:pStyle w:val="Style1"/>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865F5A"/>
    <w:multiLevelType w:val="multilevel"/>
    <w:tmpl w:val="18C6D95C"/>
    <w:lvl w:ilvl="0">
      <w:start w:val="1"/>
      <w:numFmt w:val="decimal"/>
      <w:pStyle w:val="Level1"/>
      <w:lvlText w:val="%1"/>
      <w:lvlJc w:val="left"/>
      <w:pPr>
        <w:tabs>
          <w:tab w:val="num" w:pos="851"/>
        </w:tabs>
        <w:ind w:left="851" w:hanging="851"/>
      </w:pPr>
      <w:rPr>
        <w:rFonts w:ascii="Arial" w:hAnsi="Arial" w:cs="Times New Roman" w:hint="default"/>
        <w:b w:val="0"/>
        <w:i w:val="0"/>
        <w:sz w:val="20"/>
      </w:rPr>
    </w:lvl>
    <w:lvl w:ilvl="1">
      <w:start w:val="1"/>
      <w:numFmt w:val="decimal"/>
      <w:pStyle w:val="Level2"/>
      <w:lvlText w:val="%1.%2"/>
      <w:lvlJc w:val="left"/>
      <w:pPr>
        <w:tabs>
          <w:tab w:val="num" w:pos="851"/>
        </w:tabs>
        <w:ind w:left="851" w:hanging="851"/>
      </w:pPr>
      <w:rPr>
        <w:rFonts w:ascii="Arial" w:hAnsi="Arial" w:cs="Times New Roman" w:hint="default"/>
        <w:b w:val="0"/>
        <w:i w:val="0"/>
        <w:sz w:val="20"/>
      </w:rPr>
    </w:lvl>
    <w:lvl w:ilvl="2">
      <w:start w:val="1"/>
      <w:numFmt w:val="decimal"/>
      <w:pStyle w:val="Level3"/>
      <w:lvlText w:val="%1.%2.%3"/>
      <w:lvlJc w:val="left"/>
      <w:pPr>
        <w:tabs>
          <w:tab w:val="num" w:pos="851"/>
        </w:tabs>
        <w:ind w:left="851" w:hanging="851"/>
      </w:pPr>
      <w:rPr>
        <w:rFonts w:ascii="Arial" w:hAnsi="Arial" w:cs="Times New Roman" w:hint="default"/>
        <w:b w:val="0"/>
        <w:i w:val="0"/>
        <w:sz w:val="20"/>
      </w:rPr>
    </w:lvl>
    <w:lvl w:ilvl="3">
      <w:start w:val="1"/>
      <w:numFmt w:val="decimal"/>
      <w:pStyle w:val="Level4"/>
      <w:lvlText w:val="%1.%2.%3.%4"/>
      <w:lvlJc w:val="left"/>
      <w:pPr>
        <w:tabs>
          <w:tab w:val="num" w:pos="851"/>
        </w:tabs>
        <w:ind w:left="851" w:hanging="851"/>
      </w:pPr>
      <w:rPr>
        <w:rFonts w:ascii="Arial" w:hAnsi="Arial" w:cs="Times New Roman" w:hint="default"/>
        <w:b w:val="0"/>
        <w:i w:val="0"/>
        <w:sz w:val="20"/>
      </w:rPr>
    </w:lvl>
    <w:lvl w:ilvl="4">
      <w:start w:val="1"/>
      <w:numFmt w:val="lowerLetter"/>
      <w:pStyle w:val="Level5"/>
      <w:lvlText w:val="(%5)"/>
      <w:lvlJc w:val="left"/>
      <w:pPr>
        <w:tabs>
          <w:tab w:val="num" w:pos="1701"/>
        </w:tabs>
        <w:ind w:left="1701" w:hanging="850"/>
      </w:pPr>
      <w:rPr>
        <w:rFonts w:ascii="Arial" w:hAnsi="Arial" w:cs="Times New Roman" w:hint="default"/>
        <w:b w:val="0"/>
        <w:i w:val="0"/>
        <w:sz w:val="20"/>
      </w:rPr>
    </w:lvl>
    <w:lvl w:ilvl="5">
      <w:start w:val="1"/>
      <w:numFmt w:val="lowerRoman"/>
      <w:pStyle w:val="Level6"/>
      <w:lvlText w:val="(%6)"/>
      <w:lvlJc w:val="left"/>
      <w:pPr>
        <w:tabs>
          <w:tab w:val="num" w:pos="2552"/>
        </w:tabs>
        <w:ind w:left="2552" w:hanging="851"/>
      </w:pPr>
      <w:rPr>
        <w:rFonts w:ascii="Arial" w:hAnsi="Arial" w:cs="Times New Roman" w:hint="default"/>
        <w:b w:val="0"/>
        <w:i w:val="0"/>
        <w:sz w:val="20"/>
      </w:rPr>
    </w:lvl>
    <w:lvl w:ilvl="6">
      <w:start w:val="1"/>
      <w:numFmt w:val="decimal"/>
      <w:pStyle w:val="Level7"/>
      <w:lvlText w:val="%7)"/>
      <w:lvlJc w:val="left"/>
      <w:pPr>
        <w:tabs>
          <w:tab w:val="num" w:pos="3402"/>
        </w:tabs>
        <w:ind w:left="3402" w:hanging="850"/>
      </w:pPr>
      <w:rPr>
        <w:rFonts w:ascii="Arial" w:hAnsi="Arial" w:cs="Times New Roman" w:hint="default"/>
        <w:b w:val="0"/>
        <w:i w:val="0"/>
        <w:sz w:val="20"/>
      </w:rPr>
    </w:lvl>
    <w:lvl w:ilvl="7">
      <w:start w:val="1"/>
      <w:numFmt w:val="lowerLetter"/>
      <w:pStyle w:val="Level8"/>
      <w:lvlText w:val="%8)"/>
      <w:lvlJc w:val="left"/>
      <w:pPr>
        <w:tabs>
          <w:tab w:val="num" w:pos="3402"/>
        </w:tabs>
        <w:ind w:left="3402" w:hanging="850"/>
      </w:pPr>
      <w:rPr>
        <w:rFonts w:ascii="Arial" w:hAnsi="Arial" w:cs="Times New Roman" w:hint="default"/>
        <w:b w:val="0"/>
        <w:i w:val="0"/>
        <w:sz w:val="20"/>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86A6938"/>
    <w:multiLevelType w:val="multilevel"/>
    <w:tmpl w:val="6A28F9DC"/>
    <w:lvl w:ilvl="0">
      <w:start w:val="1"/>
      <w:numFmt w:val="bullet"/>
      <w:pStyle w:val="ListBullet"/>
      <w:lvlText w:val=""/>
      <w:lvlJc w:val="left"/>
      <w:pPr>
        <w:tabs>
          <w:tab w:val="num" w:pos="397"/>
        </w:tabs>
        <w:ind w:left="397" w:hanging="397"/>
      </w:pPr>
      <w:rPr>
        <w:rFonts w:ascii="Symbol" w:hAnsi="Symbol" w:hint="default"/>
        <w:position w:val="0"/>
        <w:sz w:val="18"/>
      </w:rPr>
    </w:lvl>
    <w:lvl w:ilvl="1">
      <w:start w:val="1"/>
      <w:numFmt w:val="bullet"/>
      <w:pStyle w:val="ListBullet2"/>
      <w:lvlText w:val="–"/>
      <w:lvlJc w:val="left"/>
      <w:pPr>
        <w:tabs>
          <w:tab w:val="num" w:pos="794"/>
        </w:tabs>
        <w:ind w:left="794" w:hanging="397"/>
      </w:pPr>
      <w:rPr>
        <w:rFonts w:ascii="Arial" w:hAnsi="Arial" w:hint="default"/>
      </w:rPr>
    </w:lvl>
    <w:lvl w:ilvl="2">
      <w:start w:val="1"/>
      <w:numFmt w:val="bullet"/>
      <w:pStyle w:val="ListBullet3"/>
      <w:lvlText w:val="◦"/>
      <w:lvlJc w:val="left"/>
      <w:pPr>
        <w:tabs>
          <w:tab w:val="num" w:pos="1191"/>
        </w:tabs>
        <w:ind w:left="1191" w:hanging="397"/>
      </w:pPr>
      <w:rPr>
        <w:rFonts w:ascii="Arial" w:hAnsi="Aria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
      <w:lvlJc w:val="left"/>
      <w:pPr>
        <w:tabs>
          <w:tab w:val="num" w:pos="1985"/>
        </w:tabs>
        <w:ind w:left="1985" w:hanging="397"/>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B038D"/>
    <w:multiLevelType w:val="multilevel"/>
    <w:tmpl w:val="F300EF96"/>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lvlText w:val="%1.%2.%3.%4."/>
      <w:lvlJc w:val="left"/>
      <w:pPr>
        <w:tabs>
          <w:tab w:val="num" w:pos="2341"/>
        </w:tabs>
        <w:ind w:left="1909" w:hanging="648"/>
      </w:pPr>
      <w:rPr>
        <w:rFonts w:cs="Times New Roman" w:hint="default"/>
      </w:rPr>
    </w:lvl>
    <w:lvl w:ilvl="4">
      <w:start w:val="1"/>
      <w:numFmt w:val="decimal"/>
      <w:lvlText w:val="%1.%2.%3.%4.%5."/>
      <w:lvlJc w:val="left"/>
      <w:pPr>
        <w:tabs>
          <w:tab w:val="num" w:pos="2701"/>
        </w:tabs>
        <w:ind w:left="2413" w:hanging="792"/>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6" w15:restartNumberingAfterBreak="0">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8" w15:restartNumberingAfterBreak="0">
    <w:nsid w:val="274F4D2E"/>
    <w:multiLevelType w:val="multilevel"/>
    <w:tmpl w:val="7660CACA"/>
    <w:lvl w:ilvl="0">
      <w:start w:val="1"/>
      <w:numFmt w:val="decimal"/>
      <w:pStyle w:val="CMCHEADING1"/>
      <w:isLgl/>
      <w:lvlText w:val="%1."/>
      <w:lvlJc w:val="center"/>
      <w:pPr>
        <w:tabs>
          <w:tab w:val="num" w:pos="360"/>
        </w:tabs>
        <w:ind w:left="81" w:hanging="81"/>
      </w:pPr>
      <w:rPr>
        <w:rFonts w:hint="default"/>
        <w:b/>
        <w:i w:val="0"/>
        <w:caps/>
        <w:sz w:val="28"/>
      </w:rPr>
    </w:lvl>
    <w:lvl w:ilvl="1">
      <w:start w:val="1"/>
      <w:numFmt w:val="decimal"/>
      <w:pStyle w:val="CMCPara"/>
      <w:isLgl/>
      <w:lvlText w:val="%1.%2"/>
      <w:lvlJc w:val="left"/>
      <w:pPr>
        <w:tabs>
          <w:tab w:val="num" w:pos="1135"/>
        </w:tabs>
        <w:ind w:left="1135" w:hanging="851"/>
      </w:pPr>
      <w:rPr>
        <w:rFonts w:hint="default"/>
      </w:rPr>
    </w:lvl>
    <w:lvl w:ilvl="2">
      <w:start w:val="1"/>
      <w:numFmt w:val="decimal"/>
      <w:pStyle w:val="CMCSub-para"/>
      <w:isLgl/>
      <w:lvlText w:val="%3."/>
      <w:lvlJc w:val="left"/>
      <w:pPr>
        <w:tabs>
          <w:tab w:val="num" w:pos="1134"/>
        </w:tabs>
        <w:ind w:left="1474" w:hanging="340"/>
      </w:pPr>
      <w:rPr>
        <w:rFonts w:hint="default"/>
      </w:rPr>
    </w:lvl>
    <w:lvl w:ilvl="3">
      <w:start w:val="1"/>
      <w:numFmt w:val="none"/>
      <w:isLgl/>
      <w:lvlText w:val="i."/>
      <w:lvlJc w:val="left"/>
      <w:pPr>
        <w:tabs>
          <w:tab w:val="num" w:pos="846"/>
        </w:tabs>
        <w:ind w:left="1559" w:hanging="1847"/>
      </w:pPr>
      <w:rPr>
        <w:rFonts w:hint="default"/>
      </w:rPr>
    </w:lvl>
    <w:lvl w:ilvl="4">
      <w:start w:val="1"/>
      <w:numFmt w:val="none"/>
      <w:isLgl/>
      <w:lvlText w:val="i."/>
      <w:lvlJc w:val="left"/>
      <w:pPr>
        <w:tabs>
          <w:tab w:val="num" w:pos="3321"/>
        </w:tabs>
        <w:ind w:left="3321" w:hanging="1080"/>
      </w:pPr>
      <w:rPr>
        <w:rFonts w:hint="default"/>
      </w:rPr>
    </w:lvl>
    <w:lvl w:ilvl="5">
      <w:start w:val="1"/>
      <w:numFmt w:val="none"/>
      <w:isLgl/>
      <w:lvlText w:val="a)"/>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9" w15:restartNumberingAfterBreak="0">
    <w:nsid w:val="28EF1218"/>
    <w:multiLevelType w:val="hybridMultilevel"/>
    <w:tmpl w:val="7AA210F8"/>
    <w:lvl w:ilvl="0" w:tplc="3ABCB22A">
      <w:start w:val="10"/>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1" w15:restartNumberingAfterBreak="0">
    <w:nsid w:val="2E9B28A0"/>
    <w:multiLevelType w:val="hybridMultilevel"/>
    <w:tmpl w:val="F22E6654"/>
    <w:lvl w:ilvl="0" w:tplc="68969DE6">
      <w:start w:val="1"/>
      <w:numFmt w:val="lowerRoman"/>
      <w:pStyle w:val="CERAppendixLevel3"/>
      <w:lvlText w:val="(%1)"/>
      <w:lvlJc w:val="left"/>
      <w:pPr>
        <w:ind w:left="1584" w:hanging="360"/>
      </w:pPr>
      <w:rPr>
        <w:rFonts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33C41662"/>
    <w:multiLevelType w:val="hybridMultilevel"/>
    <w:tmpl w:val="005E8E48"/>
    <w:lvl w:ilvl="0" w:tplc="255A67C4">
      <w:start w:val="1"/>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BF860E7"/>
    <w:multiLevelType w:val="hybridMultilevel"/>
    <w:tmpl w:val="EC1ECC34"/>
    <w:lvl w:ilvl="0" w:tplc="0809000F">
      <w:start w:val="1"/>
      <w:numFmt w:val="decimal"/>
      <w:pStyle w:val="CERSection7NumBullet1"/>
      <w:lvlText w:val="%1."/>
      <w:lvlJc w:val="left"/>
      <w:pPr>
        <w:tabs>
          <w:tab w:val="num" w:pos="1647"/>
        </w:tabs>
        <w:ind w:left="1647" w:hanging="567"/>
      </w:pPr>
    </w:lvl>
    <w:lvl w:ilvl="1" w:tplc="08090019">
      <w:start w:val="1"/>
      <w:numFmt w:val="lowerLetter"/>
      <w:lvlText w:val="%2."/>
      <w:lvlJc w:val="left"/>
      <w:pPr>
        <w:tabs>
          <w:tab w:val="num" w:pos="819"/>
        </w:tabs>
        <w:ind w:left="819" w:hanging="360"/>
      </w:pPr>
    </w:lvl>
    <w:lvl w:ilvl="2" w:tplc="0809001B">
      <w:start w:val="1"/>
      <w:numFmt w:val="lowerRoman"/>
      <w:lvlText w:val="%3."/>
      <w:lvlJc w:val="right"/>
      <w:pPr>
        <w:tabs>
          <w:tab w:val="num" w:pos="1539"/>
        </w:tabs>
        <w:ind w:left="1539" w:hanging="180"/>
      </w:pPr>
    </w:lvl>
    <w:lvl w:ilvl="3" w:tplc="0809000F">
      <w:start w:val="1"/>
      <w:numFmt w:val="decimal"/>
      <w:lvlText w:val="%4."/>
      <w:lvlJc w:val="left"/>
      <w:pPr>
        <w:tabs>
          <w:tab w:val="num" w:pos="2259"/>
        </w:tabs>
        <w:ind w:left="2259" w:hanging="360"/>
      </w:pPr>
    </w:lvl>
    <w:lvl w:ilvl="4" w:tplc="08090019">
      <w:start w:val="1"/>
      <w:numFmt w:val="lowerLetter"/>
      <w:lvlText w:val="%5."/>
      <w:lvlJc w:val="left"/>
      <w:pPr>
        <w:tabs>
          <w:tab w:val="num" w:pos="2979"/>
        </w:tabs>
        <w:ind w:left="2979" w:hanging="360"/>
      </w:pPr>
    </w:lvl>
    <w:lvl w:ilvl="5" w:tplc="0809001B">
      <w:start w:val="1"/>
      <w:numFmt w:val="lowerRoman"/>
      <w:lvlText w:val="%6."/>
      <w:lvlJc w:val="right"/>
      <w:pPr>
        <w:tabs>
          <w:tab w:val="num" w:pos="3699"/>
        </w:tabs>
        <w:ind w:left="3699" w:hanging="180"/>
      </w:pPr>
    </w:lvl>
    <w:lvl w:ilvl="6" w:tplc="0809000F">
      <w:start w:val="1"/>
      <w:numFmt w:val="decimal"/>
      <w:lvlText w:val="%7."/>
      <w:lvlJc w:val="left"/>
      <w:pPr>
        <w:tabs>
          <w:tab w:val="num" w:pos="4419"/>
        </w:tabs>
        <w:ind w:left="4419" w:hanging="360"/>
      </w:pPr>
    </w:lvl>
    <w:lvl w:ilvl="7" w:tplc="08090019">
      <w:start w:val="1"/>
      <w:numFmt w:val="lowerLetter"/>
      <w:lvlText w:val="%8."/>
      <w:lvlJc w:val="left"/>
      <w:pPr>
        <w:tabs>
          <w:tab w:val="num" w:pos="5139"/>
        </w:tabs>
        <w:ind w:left="5139" w:hanging="360"/>
      </w:pPr>
    </w:lvl>
    <w:lvl w:ilvl="8" w:tplc="0809001B">
      <w:start w:val="1"/>
      <w:numFmt w:val="lowerRoman"/>
      <w:lvlText w:val="%9."/>
      <w:lvlJc w:val="right"/>
      <w:pPr>
        <w:tabs>
          <w:tab w:val="num" w:pos="5859"/>
        </w:tabs>
        <w:ind w:left="5859" w:hanging="180"/>
      </w:pPr>
    </w:lvl>
  </w:abstractNum>
  <w:abstractNum w:abstractNumId="14" w15:restartNumberingAfterBreak="0">
    <w:nsid w:val="3DE06A4F"/>
    <w:multiLevelType w:val="hybridMultilevel"/>
    <w:tmpl w:val="E8DCDB22"/>
    <w:lvl w:ilvl="0" w:tplc="38A68012">
      <w:start w:val="1"/>
      <w:numFmt w:val="bullet"/>
      <w:pStyle w:val="CV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44F5B"/>
    <w:multiLevelType w:val="multilevel"/>
    <w:tmpl w:val="32F66780"/>
    <w:name w:val="PartiesLT"/>
    <w:lvl w:ilvl="0">
      <w:start w:val="1"/>
      <w:numFmt w:val="decimal"/>
      <w:pStyle w:val="1-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16" w15:restartNumberingAfterBreak="0">
    <w:nsid w:val="421C79EB"/>
    <w:multiLevelType w:val="multilevel"/>
    <w:tmpl w:val="0B586B24"/>
    <w:lvl w:ilvl="0">
      <w:start w:val="1"/>
      <w:numFmt w:val="upperLetter"/>
      <w:suff w:val="space"/>
      <w:lvlText w:val="%1."/>
      <w:lvlJc w:val="left"/>
      <w:pPr>
        <w:ind w:left="373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992" w:hanging="992"/>
      </w:pPr>
      <w:rPr>
        <w:rFonts w:ascii="Arial" w:hAnsi="Arial" w:cs="Arial" w:hint="default"/>
        <w:b w:val="0"/>
        <w:bCs w:val="0"/>
      </w:rPr>
    </w:lvl>
    <w:lvl w:ilvl="4">
      <w:start w:val="1"/>
      <w:numFmt w:val="lowerLetter"/>
      <w:lvlText w:val="(%5)"/>
      <w:lvlJc w:val="left"/>
      <w:pPr>
        <w:ind w:left="529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410" w:hanging="709"/>
      </w:pPr>
      <w:rPr>
        <w:rFonts w:hint="default"/>
      </w:r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15:restartNumberingAfterBreak="0">
    <w:nsid w:val="48483134"/>
    <w:multiLevelType w:val="multilevel"/>
    <w:tmpl w:val="BF1AFFBA"/>
    <w:lvl w:ilvl="0">
      <w:start w:val="1"/>
      <w:numFmt w:val="upperLetter"/>
      <w:suff w:val="space"/>
      <w:lvlText w:val="%1."/>
      <w:lvlJc w:val="left"/>
      <w:pPr>
        <w:ind w:left="85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992" w:hanging="992"/>
      </w:pPr>
      <w:rPr>
        <w:rFonts w:hint="default"/>
        <w:b w:val="0"/>
        <w:i w:val="0"/>
        <w:sz w:val="22"/>
      </w:rPr>
    </w:lvl>
    <w:lvl w:ilvl="3">
      <w:start w:val="1"/>
      <w:numFmt w:val="decimal"/>
      <w:lvlText w:val="%1.%2.%3.%4"/>
      <w:lvlJc w:val="left"/>
      <w:pPr>
        <w:ind w:left="992" w:hanging="992"/>
      </w:pPr>
      <w:rPr>
        <w:rFonts w:hint="default"/>
      </w:rPr>
    </w:lvl>
    <w:lvl w:ilvl="4">
      <w:start w:val="1"/>
      <w:numFmt w:val="lowerLetter"/>
      <w:lvlText w:val="(%5)"/>
      <w:lvlJc w:val="left"/>
      <w:pPr>
        <w:ind w:left="1843" w:hanging="709"/>
      </w:pPr>
      <w:rPr>
        <w:rFonts w:hint="default"/>
      </w:rPr>
    </w:lvl>
    <w:lvl w:ilvl="5">
      <w:start w:val="1"/>
      <w:numFmt w:val="lowerRoman"/>
      <w:lvlText w:val="(%6)"/>
      <w:lvlJc w:val="left"/>
      <w:pPr>
        <w:ind w:left="2410" w:hanging="709"/>
      </w:pPr>
      <w:rPr>
        <w:rFonts w:hint="default"/>
      </w:rPr>
    </w:lvl>
    <w:lvl w:ilvl="6">
      <w:numFmt w:val="bullet"/>
      <w:lvlText w:val="•"/>
      <w:lvlJc w:val="left"/>
      <w:pPr>
        <w:ind w:left="2880" w:hanging="475"/>
      </w:pPr>
      <w:rPr>
        <w:rFonts w:ascii="Arial" w:eastAsiaTheme="minorEastAsia"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AB180A"/>
    <w:multiLevelType w:val="singleLevel"/>
    <w:tmpl w:val="D63C6658"/>
    <w:styleLink w:val="Headings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D765DBA"/>
    <w:multiLevelType w:val="hybridMultilevel"/>
    <w:tmpl w:val="432EA8C4"/>
    <w:lvl w:ilvl="0" w:tplc="1C9E44CE">
      <w:start w:val="1"/>
      <w:numFmt w:val="lowerLetter"/>
      <w:pStyle w:val="CERAppendixLevel2"/>
      <w:lvlText w:val="(%1)"/>
      <w:lvlJc w:val="left"/>
      <w:pPr>
        <w:ind w:left="1494" w:hanging="504"/>
      </w:pPr>
      <w:rPr>
        <w:rFonts w:hint="default"/>
      </w:rPr>
    </w:lvl>
    <w:lvl w:ilvl="1" w:tplc="18090019">
      <w:start w:val="1"/>
      <w:numFmt w:val="lowerLetter"/>
      <w:lvlText w:val="%2."/>
      <w:lvlJc w:val="left"/>
      <w:pPr>
        <w:ind w:left="2070" w:hanging="360"/>
      </w:pPr>
    </w:lvl>
    <w:lvl w:ilvl="2" w:tplc="1809001B" w:tentative="1">
      <w:start w:val="1"/>
      <w:numFmt w:val="lowerRoman"/>
      <w:lvlText w:val="%3."/>
      <w:lvlJc w:val="right"/>
      <w:pPr>
        <w:ind w:left="2790" w:hanging="180"/>
      </w:pPr>
    </w:lvl>
    <w:lvl w:ilvl="3" w:tplc="1809000F" w:tentative="1">
      <w:start w:val="1"/>
      <w:numFmt w:val="decimal"/>
      <w:lvlText w:val="%4."/>
      <w:lvlJc w:val="left"/>
      <w:pPr>
        <w:ind w:left="3510" w:hanging="360"/>
      </w:pPr>
    </w:lvl>
    <w:lvl w:ilvl="4" w:tplc="18090019">
      <w:start w:val="1"/>
      <w:numFmt w:val="lowerLetter"/>
      <w:lvlText w:val="%5."/>
      <w:lvlJc w:val="left"/>
      <w:pPr>
        <w:ind w:left="4230" w:hanging="360"/>
      </w:pPr>
    </w:lvl>
    <w:lvl w:ilvl="5" w:tplc="1809001B">
      <w:start w:val="1"/>
      <w:numFmt w:val="lowerRoman"/>
      <w:lvlText w:val="%6."/>
      <w:lvlJc w:val="right"/>
      <w:pPr>
        <w:ind w:left="4950" w:hanging="180"/>
      </w:pPr>
    </w:lvl>
    <w:lvl w:ilvl="6" w:tplc="1809000F">
      <w:start w:val="1"/>
      <w:numFmt w:val="decimal"/>
      <w:lvlText w:val="%7."/>
      <w:lvlJc w:val="left"/>
      <w:pPr>
        <w:ind w:left="5670" w:hanging="360"/>
      </w:pPr>
    </w:lvl>
    <w:lvl w:ilvl="7" w:tplc="18090019" w:tentative="1">
      <w:start w:val="1"/>
      <w:numFmt w:val="lowerLetter"/>
      <w:lvlText w:val="%8."/>
      <w:lvlJc w:val="left"/>
      <w:pPr>
        <w:ind w:left="6390" w:hanging="360"/>
      </w:pPr>
    </w:lvl>
    <w:lvl w:ilvl="8" w:tplc="1809001B" w:tentative="1">
      <w:start w:val="1"/>
      <w:numFmt w:val="lowerRoman"/>
      <w:lvlText w:val="%9."/>
      <w:lvlJc w:val="right"/>
      <w:pPr>
        <w:ind w:left="7110" w:hanging="180"/>
      </w:pPr>
    </w:lvl>
  </w:abstractNum>
  <w:abstractNum w:abstractNumId="21" w15:restartNumberingAfterBreak="0">
    <w:nsid w:val="4E4B4E3E"/>
    <w:multiLevelType w:val="multilevel"/>
    <w:tmpl w:val="F684ECCE"/>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23" w15:restartNumberingAfterBreak="0">
    <w:nsid w:val="62E0658A"/>
    <w:multiLevelType w:val="hybridMultilevel"/>
    <w:tmpl w:val="9E362710"/>
    <w:lvl w:ilvl="0" w:tplc="EFF64E48">
      <w:start w:val="1"/>
      <w:numFmt w:val="lowerLetter"/>
      <w:pStyle w:val="CERBULLET2"/>
      <w:lvlText w:val="%1."/>
      <w:lvlJc w:val="left"/>
      <w:pPr>
        <w:tabs>
          <w:tab w:val="num" w:pos="1276"/>
        </w:tabs>
        <w:ind w:left="1276" w:hanging="567"/>
      </w:pPr>
      <w:rPr>
        <w:rFonts w:ascii="Arial" w:hAnsi="Arial" w:cs="Times New Roman" w:hint="default"/>
        <w:b w:val="0"/>
        <w:i w:val="0"/>
        <w:sz w:val="22"/>
      </w:rPr>
    </w:lvl>
    <w:lvl w:ilvl="1" w:tplc="08090019">
      <w:start w:val="1"/>
      <w:numFmt w:val="bullet"/>
      <w:lvlText w:val="o"/>
      <w:lvlJc w:val="left"/>
      <w:pPr>
        <w:tabs>
          <w:tab w:val="num" w:pos="1439"/>
        </w:tabs>
        <w:ind w:left="1439" w:hanging="360"/>
      </w:pPr>
      <w:rPr>
        <w:rFonts w:ascii="Courier New" w:hAnsi="Courier New" w:cs="Times New Roman" w:hint="default"/>
      </w:rPr>
    </w:lvl>
    <w:lvl w:ilvl="2" w:tplc="0809001B">
      <w:start w:val="1"/>
      <w:numFmt w:val="bullet"/>
      <w:lvlText w:val=""/>
      <w:lvlJc w:val="left"/>
      <w:pPr>
        <w:tabs>
          <w:tab w:val="num" w:pos="2159"/>
        </w:tabs>
        <w:ind w:left="2159" w:hanging="360"/>
      </w:pPr>
      <w:rPr>
        <w:rFonts w:ascii="Wingdings" w:hAnsi="Wingdings" w:hint="default"/>
      </w:rPr>
    </w:lvl>
    <w:lvl w:ilvl="3" w:tplc="0809000F">
      <w:start w:val="1"/>
      <w:numFmt w:val="decimal"/>
      <w:lvlText w:val="%4."/>
      <w:lvlJc w:val="left"/>
      <w:pPr>
        <w:tabs>
          <w:tab w:val="num" w:pos="2879"/>
        </w:tabs>
        <w:ind w:left="2879" w:hanging="360"/>
      </w:pPr>
    </w:lvl>
    <w:lvl w:ilvl="4" w:tplc="08090019">
      <w:start w:val="1"/>
      <w:numFmt w:val="bullet"/>
      <w:lvlText w:val="o"/>
      <w:lvlJc w:val="left"/>
      <w:pPr>
        <w:tabs>
          <w:tab w:val="num" w:pos="3599"/>
        </w:tabs>
        <w:ind w:left="3599" w:hanging="360"/>
      </w:pPr>
      <w:rPr>
        <w:rFonts w:ascii="Courier New" w:hAnsi="Courier New" w:cs="Times New Roman" w:hint="default"/>
      </w:rPr>
    </w:lvl>
    <w:lvl w:ilvl="5" w:tplc="0809001B">
      <w:start w:val="1"/>
      <w:numFmt w:val="bullet"/>
      <w:lvlText w:val=""/>
      <w:lvlJc w:val="left"/>
      <w:pPr>
        <w:tabs>
          <w:tab w:val="num" w:pos="4319"/>
        </w:tabs>
        <w:ind w:left="4319" w:hanging="360"/>
      </w:pPr>
      <w:rPr>
        <w:rFonts w:ascii="Wingdings" w:hAnsi="Wingdings" w:hint="default"/>
      </w:rPr>
    </w:lvl>
    <w:lvl w:ilvl="6" w:tplc="0809000F">
      <w:start w:val="1"/>
      <w:numFmt w:val="bullet"/>
      <w:lvlText w:val=""/>
      <w:lvlJc w:val="left"/>
      <w:pPr>
        <w:tabs>
          <w:tab w:val="num" w:pos="5039"/>
        </w:tabs>
        <w:ind w:left="5039" w:hanging="360"/>
      </w:pPr>
      <w:rPr>
        <w:rFonts w:ascii="Symbol" w:hAnsi="Symbol" w:hint="default"/>
      </w:rPr>
    </w:lvl>
    <w:lvl w:ilvl="7" w:tplc="08090019">
      <w:start w:val="1"/>
      <w:numFmt w:val="bullet"/>
      <w:lvlText w:val="o"/>
      <w:lvlJc w:val="left"/>
      <w:pPr>
        <w:tabs>
          <w:tab w:val="num" w:pos="5759"/>
        </w:tabs>
        <w:ind w:left="5759" w:hanging="360"/>
      </w:pPr>
      <w:rPr>
        <w:rFonts w:ascii="Courier New" w:hAnsi="Courier New" w:cs="Times New Roman" w:hint="default"/>
      </w:rPr>
    </w:lvl>
    <w:lvl w:ilvl="8" w:tplc="0809001B">
      <w:start w:val="1"/>
      <w:numFmt w:val="bullet"/>
      <w:lvlText w:val=""/>
      <w:lvlJc w:val="left"/>
      <w:pPr>
        <w:tabs>
          <w:tab w:val="num" w:pos="6479"/>
        </w:tabs>
        <w:ind w:left="6479" w:hanging="360"/>
      </w:pPr>
      <w:rPr>
        <w:rFonts w:ascii="Wingdings" w:hAnsi="Wingdings" w:hint="default"/>
      </w:rPr>
    </w:lvl>
  </w:abstractNum>
  <w:abstractNum w:abstractNumId="24" w15:restartNumberingAfterBreak="0">
    <w:nsid w:val="63AC125F"/>
    <w:multiLevelType w:val="multilevel"/>
    <w:tmpl w:val="F7066076"/>
    <w:name w:val="NALT"/>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25" w15:restartNumberingAfterBreak="0">
    <w:nsid w:val="65EC6235"/>
    <w:multiLevelType w:val="hybridMultilevel"/>
    <w:tmpl w:val="D9AAE47A"/>
    <w:lvl w:ilvl="0" w:tplc="F1FE5354">
      <w:start w:val="1"/>
      <w:numFmt w:val="lowerLetter"/>
      <w:pStyle w:val="CERAppendoxLevel4"/>
      <w:lvlText w:val="%1."/>
      <w:lvlJc w:val="left"/>
      <w:pPr>
        <w:ind w:left="2016" w:hanging="432"/>
      </w:pPr>
      <w:rPr>
        <w:rFonts w:hint="default"/>
      </w:rPr>
    </w:lvl>
    <w:lvl w:ilvl="1" w:tplc="18090019" w:tentative="1">
      <w:start w:val="1"/>
      <w:numFmt w:val="lowerLetter"/>
      <w:lvlText w:val="%2."/>
      <w:lvlJc w:val="left"/>
      <w:pPr>
        <w:ind w:left="3566" w:hanging="360"/>
      </w:pPr>
    </w:lvl>
    <w:lvl w:ilvl="2" w:tplc="1809001B" w:tentative="1">
      <w:start w:val="1"/>
      <w:numFmt w:val="lowerRoman"/>
      <w:lvlText w:val="%3."/>
      <w:lvlJc w:val="right"/>
      <w:pPr>
        <w:ind w:left="4286" w:hanging="180"/>
      </w:pPr>
    </w:lvl>
    <w:lvl w:ilvl="3" w:tplc="1809000F" w:tentative="1">
      <w:start w:val="1"/>
      <w:numFmt w:val="decimal"/>
      <w:lvlText w:val="%4."/>
      <w:lvlJc w:val="left"/>
      <w:pPr>
        <w:ind w:left="5006" w:hanging="360"/>
      </w:pPr>
    </w:lvl>
    <w:lvl w:ilvl="4" w:tplc="18090019" w:tentative="1">
      <w:start w:val="1"/>
      <w:numFmt w:val="lowerLetter"/>
      <w:lvlText w:val="%5."/>
      <w:lvlJc w:val="left"/>
      <w:pPr>
        <w:ind w:left="5726" w:hanging="360"/>
      </w:pPr>
    </w:lvl>
    <w:lvl w:ilvl="5" w:tplc="1809001B" w:tentative="1">
      <w:start w:val="1"/>
      <w:numFmt w:val="lowerRoman"/>
      <w:lvlText w:val="%6."/>
      <w:lvlJc w:val="right"/>
      <w:pPr>
        <w:ind w:left="6446" w:hanging="180"/>
      </w:pPr>
    </w:lvl>
    <w:lvl w:ilvl="6" w:tplc="1809000F" w:tentative="1">
      <w:start w:val="1"/>
      <w:numFmt w:val="decimal"/>
      <w:lvlText w:val="%7."/>
      <w:lvlJc w:val="left"/>
      <w:pPr>
        <w:ind w:left="7166" w:hanging="360"/>
      </w:pPr>
    </w:lvl>
    <w:lvl w:ilvl="7" w:tplc="18090019" w:tentative="1">
      <w:start w:val="1"/>
      <w:numFmt w:val="lowerLetter"/>
      <w:lvlText w:val="%8."/>
      <w:lvlJc w:val="left"/>
      <w:pPr>
        <w:ind w:left="7886" w:hanging="360"/>
      </w:pPr>
    </w:lvl>
    <w:lvl w:ilvl="8" w:tplc="1809001B" w:tentative="1">
      <w:start w:val="1"/>
      <w:numFmt w:val="lowerRoman"/>
      <w:lvlText w:val="%9."/>
      <w:lvlJc w:val="right"/>
      <w:pPr>
        <w:ind w:left="8606" w:hanging="180"/>
      </w:pPr>
    </w:lvl>
  </w:abstractNum>
  <w:abstractNum w:abstractNumId="26" w15:restartNumberingAfterBreak="0">
    <w:nsid w:val="69D71C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AOAltHead3"/>
      <w:lvlText w:val="%3)"/>
      <w:lvlJc w:val="left"/>
      <w:pPr>
        <w:tabs>
          <w:tab w:val="num" w:pos="1080"/>
        </w:tabs>
        <w:ind w:left="1080" w:hanging="360"/>
      </w:pPr>
    </w:lvl>
    <w:lvl w:ilvl="3">
      <w:start w:val="1"/>
      <w:numFmt w:val="decimal"/>
      <w:pStyle w:val="AOAltHead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F1D7F72"/>
    <w:multiLevelType w:val="hybridMultilevel"/>
    <w:tmpl w:val="2C808888"/>
    <w:lvl w:ilvl="0" w:tplc="196CB1DC">
      <w:start w:val="1"/>
      <w:numFmt w:val="decimal"/>
      <w:pStyle w:val="CERAppendixbody"/>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0C639B5"/>
    <w:multiLevelType w:val="multilevel"/>
    <w:tmpl w:val="29A2B214"/>
    <w:styleLink w:val="BulletList"/>
    <w:lvl w:ilvl="0">
      <w:start w:val="1"/>
      <w:numFmt w:val="bullet"/>
      <w:lvlText w:val=""/>
      <w:lvlJc w:val="left"/>
      <w:pPr>
        <w:tabs>
          <w:tab w:val="num" w:pos="1418"/>
        </w:tabs>
        <w:ind w:left="1418"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EDB6626"/>
    <w:multiLevelType w:val="hybridMultilevel"/>
    <w:tmpl w:val="DA521858"/>
    <w:lvl w:ilvl="0" w:tplc="AE1869F8">
      <w:start w:val="1"/>
      <w:numFmt w:val="lowerLetter"/>
      <w:lvlText w:val="(%1)"/>
      <w:lvlJc w:val="left"/>
      <w:pPr>
        <w:ind w:left="1494" w:hanging="504"/>
      </w:pPr>
      <w:rPr>
        <w:rFonts w:hint="default"/>
        <w:b w:val="0"/>
        <w:bCs/>
      </w:rPr>
    </w:lvl>
    <w:lvl w:ilvl="1" w:tplc="FFFFFFFF">
      <w:start w:val="1"/>
      <w:numFmt w:val="lowerLetter"/>
      <w:lvlText w:val="%2."/>
      <w:lvlJc w:val="left"/>
      <w:pPr>
        <w:ind w:left="2070" w:hanging="360"/>
      </w:pPr>
    </w:lvl>
    <w:lvl w:ilvl="2" w:tplc="FFFFFFFF">
      <w:start w:val="1"/>
      <w:numFmt w:val="lowerRoman"/>
      <w:lvlText w:val="%3."/>
      <w:lvlJc w:val="right"/>
      <w:pPr>
        <w:ind w:left="2790" w:hanging="180"/>
      </w:pPr>
    </w:lvl>
    <w:lvl w:ilvl="3" w:tplc="FFFFFFFF">
      <w:start w:val="1"/>
      <w:numFmt w:val="decimal"/>
      <w:lvlText w:val="%4."/>
      <w:lvlJc w:val="left"/>
      <w:pPr>
        <w:ind w:left="3510" w:hanging="360"/>
      </w:pPr>
    </w:lvl>
    <w:lvl w:ilvl="4" w:tplc="FFFFFFFF">
      <w:start w:val="1"/>
      <w:numFmt w:val="lowerLetter"/>
      <w:lvlText w:val="%5."/>
      <w:lvlJc w:val="left"/>
      <w:pPr>
        <w:ind w:left="4230" w:hanging="360"/>
      </w:pPr>
    </w:lvl>
    <w:lvl w:ilvl="5" w:tplc="FFFFFFFF">
      <w:start w:val="1"/>
      <w:numFmt w:val="lowerRoman"/>
      <w:lvlText w:val="%6."/>
      <w:lvlJc w:val="right"/>
      <w:pPr>
        <w:ind w:left="4950" w:hanging="180"/>
      </w:pPr>
    </w:lvl>
    <w:lvl w:ilvl="6" w:tplc="FFFFFFFF">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num w:numId="1" w16cid:durableId="484931377">
    <w:abstractNumId w:val="6"/>
  </w:num>
  <w:num w:numId="2" w16cid:durableId="1217738833">
    <w:abstractNumId w:val="1"/>
  </w:num>
  <w:num w:numId="3" w16cid:durableId="1583830311">
    <w:abstractNumId w:val="10"/>
  </w:num>
  <w:num w:numId="4" w16cid:durableId="1394698777">
    <w:abstractNumId w:val="12"/>
  </w:num>
  <w:num w:numId="5" w16cid:durableId="409891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1349226">
    <w:abstractNumId w:val="23"/>
    <w:lvlOverride w:ilvl="0">
      <w:startOverride w:val="1"/>
    </w:lvlOverride>
    <w:lvlOverride w:ilvl="1"/>
    <w:lvlOverride w:ilvl="2"/>
    <w:lvlOverride w:ilvl="3">
      <w:startOverride w:val="1"/>
    </w:lvlOverride>
    <w:lvlOverride w:ilvl="4"/>
    <w:lvlOverride w:ilvl="5"/>
    <w:lvlOverride w:ilvl="6"/>
    <w:lvlOverride w:ilvl="7"/>
    <w:lvlOverride w:ilvl="8"/>
  </w:num>
  <w:num w:numId="7" w16cid:durableId="21174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1657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9656110">
    <w:abstractNumId w:val="24"/>
  </w:num>
  <w:num w:numId="10" w16cid:durableId="898631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1867458">
    <w:abstractNumId w:val="16"/>
  </w:num>
  <w:num w:numId="12" w16cid:durableId="1959331714">
    <w:abstractNumId w:val="19"/>
  </w:num>
  <w:num w:numId="13" w16cid:durableId="497428129">
    <w:abstractNumId w:val="9"/>
  </w:num>
  <w:num w:numId="14" w16cid:durableId="1522544982">
    <w:abstractNumId w:val="28"/>
  </w:num>
  <w:num w:numId="15" w16cid:durableId="1650161716">
    <w:abstractNumId w:val="14"/>
  </w:num>
  <w:num w:numId="16" w16cid:durableId="1109742514">
    <w:abstractNumId w:val="8"/>
  </w:num>
  <w:num w:numId="17" w16cid:durableId="1606230960">
    <w:abstractNumId w:val="24"/>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color w:val="auto"/>
          <w:sz w:val="28"/>
          <w:u w:val="none"/>
          <w:effect w:val="none"/>
          <w:vertAlign w:val="baseline"/>
        </w:rPr>
      </w:lvl>
    </w:lvlOverride>
    <w:lvlOverride w:ilvl="1">
      <w:lvl w:ilvl="1">
        <w:start w:val="1"/>
        <w:numFmt w:val="decimal"/>
        <w:pStyle w:val="CERAPPENDIXBODYChar"/>
        <w:lvlText w:val="%2"/>
        <w:lvlJc w:val="left"/>
        <w:pPr>
          <w:tabs>
            <w:tab w:val="num" w:pos="709"/>
          </w:tabs>
          <w:ind w:left="709" w:hanging="709"/>
        </w:pPr>
        <w:rPr>
          <w:rFonts w:ascii="Arial" w:hAnsi="Arial" w:cs="Times New Roman" w:hint="default"/>
          <w:b w:val="0"/>
          <w:i w:val="0"/>
          <w:caps w:val="0"/>
          <w:strike w:val="0"/>
          <w:dstrike w:val="0"/>
          <w:vanish w:val="0"/>
          <w:color w:val="000000"/>
          <w:sz w:val="22"/>
          <w:u w:val="none"/>
          <w:effect w:val="none"/>
          <w:vertAlign w:val="baseline"/>
        </w:rPr>
      </w:lvl>
    </w:lvlOverride>
    <w:lvlOverride w:ilvl="2">
      <w:lvl w:ilvl="2">
        <w:start w:val="1"/>
        <w:numFmt w:val="decimal"/>
        <w:lvlText w:val="%1.%2.%3"/>
        <w:lvlJc w:val="left"/>
        <w:pPr>
          <w:tabs>
            <w:tab w:val="num" w:pos="720"/>
          </w:tabs>
          <w:ind w:left="-261" w:firstLine="261"/>
        </w:pPr>
        <w:rPr>
          <w:rFonts w:hint="default"/>
        </w:rPr>
      </w:lvl>
    </w:lvlOverride>
    <w:lvlOverride w:ilvl="3">
      <w:lvl w:ilvl="3">
        <w:start w:val="1"/>
        <w:numFmt w:val="decimal"/>
        <w:lvlText w:val="%1.%2.%3.%4"/>
        <w:lvlJc w:val="left"/>
        <w:pPr>
          <w:tabs>
            <w:tab w:val="num" w:pos="1080"/>
          </w:tabs>
          <w:ind w:left="-117" w:firstLine="117"/>
        </w:pPr>
        <w:rPr>
          <w:rFonts w:hint="default"/>
        </w:rPr>
      </w:lvl>
    </w:lvlOverride>
    <w:lvlOverride w:ilvl="4">
      <w:lvl w:ilvl="4">
        <w:start w:val="1"/>
        <w:numFmt w:val="decimal"/>
        <w:lvlText w:val="%1.%2.%3.%4.%5"/>
        <w:lvlJc w:val="left"/>
        <w:pPr>
          <w:tabs>
            <w:tab w:val="num" w:pos="1440"/>
          </w:tabs>
          <w:ind w:left="27" w:hanging="27"/>
        </w:pPr>
        <w:rPr>
          <w:rFonts w:hint="default"/>
        </w:rPr>
      </w:lvl>
    </w:lvlOverride>
    <w:lvlOverride w:ilvl="5">
      <w:lvl w:ilvl="5">
        <w:start w:val="1"/>
        <w:numFmt w:val="decimal"/>
        <w:lvlText w:val="%1.%2.%3.%4.%5.%6"/>
        <w:lvlJc w:val="left"/>
        <w:pPr>
          <w:tabs>
            <w:tab w:val="num" w:pos="1440"/>
          </w:tabs>
          <w:ind w:left="171" w:hanging="171"/>
        </w:pPr>
        <w:rPr>
          <w:rFonts w:hint="default"/>
        </w:rPr>
      </w:lvl>
    </w:lvlOverride>
    <w:lvlOverride w:ilvl="6">
      <w:lvl w:ilvl="6">
        <w:start w:val="1"/>
        <w:numFmt w:val="decimal"/>
        <w:lvlText w:val="%1.%2.%3.%4.%5.%6.%7"/>
        <w:lvlJc w:val="left"/>
        <w:pPr>
          <w:tabs>
            <w:tab w:val="num" w:pos="1800"/>
          </w:tabs>
          <w:ind w:left="315" w:hanging="315"/>
        </w:pPr>
        <w:rPr>
          <w:rFonts w:hint="default"/>
        </w:rPr>
      </w:lvl>
    </w:lvlOverride>
    <w:lvlOverride w:ilvl="7">
      <w:lvl w:ilvl="7">
        <w:start w:val="1"/>
        <w:numFmt w:val="decimal"/>
        <w:lvlText w:val="%1.%2.%3.%4.%5.%6.%7.%8"/>
        <w:lvlJc w:val="left"/>
        <w:pPr>
          <w:tabs>
            <w:tab w:val="num" w:pos="1800"/>
          </w:tabs>
          <w:ind w:left="459" w:hanging="459"/>
        </w:pPr>
        <w:rPr>
          <w:rFonts w:hint="default"/>
        </w:rPr>
      </w:lvl>
    </w:lvlOverride>
    <w:lvlOverride w:ilvl="8">
      <w:lvl w:ilvl="8">
        <w:start w:val="1"/>
        <w:numFmt w:val="decimal"/>
        <w:lvlText w:val="%1.%2.%3.%4.%5.%6.%7.%8.%9"/>
        <w:lvlJc w:val="left"/>
        <w:pPr>
          <w:tabs>
            <w:tab w:val="num" w:pos="2160"/>
          </w:tabs>
          <w:ind w:left="603" w:hanging="603"/>
        </w:pPr>
        <w:rPr>
          <w:rFonts w:hint="default"/>
        </w:rPr>
      </w:lvl>
    </w:lvlOverride>
  </w:num>
  <w:num w:numId="18" w16cid:durableId="27535611">
    <w:abstractNumId w:val="4"/>
  </w:num>
  <w:num w:numId="19" w16cid:durableId="1449272012">
    <w:abstractNumId w:val="27"/>
  </w:num>
  <w:num w:numId="20" w16cid:durableId="234705236">
    <w:abstractNumId w:val="11"/>
  </w:num>
  <w:num w:numId="21" w16cid:durableId="1927225575">
    <w:abstractNumId w:val="25"/>
  </w:num>
  <w:num w:numId="22" w16cid:durableId="832143169">
    <w:abstractNumId w:val="5"/>
  </w:num>
  <w:num w:numId="23" w16cid:durableId="1827041231">
    <w:abstractNumId w:val="2"/>
  </w:num>
  <w:num w:numId="24" w16cid:durableId="560136511">
    <w:abstractNumId w:val="26"/>
  </w:num>
  <w:num w:numId="25" w16cid:durableId="328336843">
    <w:abstractNumId w:val="21"/>
  </w:num>
  <w:num w:numId="26" w16cid:durableId="872767648">
    <w:abstractNumId w:val="17"/>
  </w:num>
  <w:num w:numId="27" w16cid:durableId="588579996">
    <w:abstractNumId w:val="20"/>
  </w:num>
  <w:num w:numId="28" w16cid:durableId="1779829583">
    <w:abstractNumId w:val="18"/>
  </w:num>
  <w:num w:numId="29" w16cid:durableId="1220046438">
    <w:abstractNumId w:val="16"/>
  </w:num>
  <w:num w:numId="30" w16cid:durableId="1766224354">
    <w:abstractNumId w:val="3"/>
  </w:num>
  <w:num w:numId="31" w16cid:durableId="1114835542">
    <w:abstractNumId w:val="20"/>
    <w:lvlOverride w:ilvl="0">
      <w:startOverride w:val="1"/>
    </w:lvlOverride>
  </w:num>
  <w:num w:numId="32" w16cid:durableId="1400516208">
    <w:abstractNumId w:val="15"/>
  </w:num>
  <w:num w:numId="33" w16cid:durableId="1952348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2824189">
    <w:abstractNumId w:val="11"/>
    <w:lvlOverride w:ilvl="0">
      <w:startOverride w:val="1"/>
    </w:lvlOverride>
  </w:num>
  <w:num w:numId="35" w16cid:durableId="1334918008">
    <w:abstractNumId w:val="29"/>
    <w:lvlOverride w:ilvl="0">
      <w:startOverride w:val="1"/>
    </w:lvlOverride>
  </w:num>
  <w:num w:numId="36" w16cid:durableId="1120612005">
    <w:abstractNumId w:val="0"/>
  </w:num>
  <w:num w:numId="37" w16cid:durableId="5952100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9195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58385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06444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activeWritingStyle w:appName="MSWord" w:lang="en-IE" w:vendorID="64" w:dllVersion="0" w:nlCheck="1" w:checkStyle="1"/>
  <w:activeWritingStyle w:appName="MSWord" w:lang="en-US" w:vendorID="64" w:dllVersion="0" w:nlCheck="1" w:checkStyle="1"/>
  <w:activeWritingStyle w:appName="MSWord" w:lang="en-GB" w:vendorID="64" w:dllVersion="0" w:nlCheck="1" w:checkStyle="0"/>
  <w:activeWritingStyle w:appName="MSWord" w:lang="en-AU" w:vendorID="64" w:dllVersion="0" w:nlCheck="1" w:checkStyle="1"/>
  <w:activeWritingStyle w:appName="MSWord" w:lang="en-IE"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B2"/>
    <w:rsid w:val="000002F1"/>
    <w:rsid w:val="0000037B"/>
    <w:rsid w:val="000009F0"/>
    <w:rsid w:val="00001319"/>
    <w:rsid w:val="00001D8B"/>
    <w:rsid w:val="00001FD2"/>
    <w:rsid w:val="0000225F"/>
    <w:rsid w:val="000031A6"/>
    <w:rsid w:val="00003336"/>
    <w:rsid w:val="000044A5"/>
    <w:rsid w:val="00004FFF"/>
    <w:rsid w:val="00005143"/>
    <w:rsid w:val="000057FA"/>
    <w:rsid w:val="000058E2"/>
    <w:rsid w:val="00005FC7"/>
    <w:rsid w:val="0000678C"/>
    <w:rsid w:val="00006C09"/>
    <w:rsid w:val="00007089"/>
    <w:rsid w:val="00007312"/>
    <w:rsid w:val="000079A6"/>
    <w:rsid w:val="000102B0"/>
    <w:rsid w:val="00010C64"/>
    <w:rsid w:val="00010F9B"/>
    <w:rsid w:val="0001127C"/>
    <w:rsid w:val="00011BCD"/>
    <w:rsid w:val="00011D78"/>
    <w:rsid w:val="00012373"/>
    <w:rsid w:val="00012669"/>
    <w:rsid w:val="000132F3"/>
    <w:rsid w:val="00013880"/>
    <w:rsid w:val="00014681"/>
    <w:rsid w:val="00014804"/>
    <w:rsid w:val="0001491F"/>
    <w:rsid w:val="00014E91"/>
    <w:rsid w:val="0001502B"/>
    <w:rsid w:val="000151ED"/>
    <w:rsid w:val="000152DB"/>
    <w:rsid w:val="0001587F"/>
    <w:rsid w:val="00015CAE"/>
    <w:rsid w:val="00015FCC"/>
    <w:rsid w:val="00016587"/>
    <w:rsid w:val="00016914"/>
    <w:rsid w:val="00016BCC"/>
    <w:rsid w:val="00017414"/>
    <w:rsid w:val="00017442"/>
    <w:rsid w:val="00017A5F"/>
    <w:rsid w:val="00017ABA"/>
    <w:rsid w:val="00017CA3"/>
    <w:rsid w:val="00020296"/>
    <w:rsid w:val="00020D1E"/>
    <w:rsid w:val="00021317"/>
    <w:rsid w:val="00021794"/>
    <w:rsid w:val="00021AEC"/>
    <w:rsid w:val="00021F58"/>
    <w:rsid w:val="00021F8B"/>
    <w:rsid w:val="000224F2"/>
    <w:rsid w:val="00022B33"/>
    <w:rsid w:val="000253B0"/>
    <w:rsid w:val="00026705"/>
    <w:rsid w:val="00026E19"/>
    <w:rsid w:val="00027007"/>
    <w:rsid w:val="0002709D"/>
    <w:rsid w:val="000308F6"/>
    <w:rsid w:val="00030F44"/>
    <w:rsid w:val="00031512"/>
    <w:rsid w:val="00031B44"/>
    <w:rsid w:val="00031C8B"/>
    <w:rsid w:val="0003278C"/>
    <w:rsid w:val="000340F5"/>
    <w:rsid w:val="000346C2"/>
    <w:rsid w:val="0003491A"/>
    <w:rsid w:val="00034FE1"/>
    <w:rsid w:val="000351BE"/>
    <w:rsid w:val="0003525B"/>
    <w:rsid w:val="00035791"/>
    <w:rsid w:val="000359C8"/>
    <w:rsid w:val="00035BD2"/>
    <w:rsid w:val="000362D0"/>
    <w:rsid w:val="0003660B"/>
    <w:rsid w:val="00036E23"/>
    <w:rsid w:val="0003713E"/>
    <w:rsid w:val="000373CE"/>
    <w:rsid w:val="000373DE"/>
    <w:rsid w:val="00037427"/>
    <w:rsid w:val="00037985"/>
    <w:rsid w:val="0003799B"/>
    <w:rsid w:val="00037F2D"/>
    <w:rsid w:val="00037F68"/>
    <w:rsid w:val="00037FBD"/>
    <w:rsid w:val="00040593"/>
    <w:rsid w:val="00041485"/>
    <w:rsid w:val="0004202F"/>
    <w:rsid w:val="00042078"/>
    <w:rsid w:val="000427CC"/>
    <w:rsid w:val="00042B31"/>
    <w:rsid w:val="00043D5F"/>
    <w:rsid w:val="00044118"/>
    <w:rsid w:val="000443C0"/>
    <w:rsid w:val="000448AC"/>
    <w:rsid w:val="00044F23"/>
    <w:rsid w:val="00044FFB"/>
    <w:rsid w:val="0004528D"/>
    <w:rsid w:val="000457B7"/>
    <w:rsid w:val="00045B0A"/>
    <w:rsid w:val="00045D40"/>
    <w:rsid w:val="00045D80"/>
    <w:rsid w:val="0004651A"/>
    <w:rsid w:val="000468C6"/>
    <w:rsid w:val="000469F9"/>
    <w:rsid w:val="00047698"/>
    <w:rsid w:val="00047FDA"/>
    <w:rsid w:val="000519E7"/>
    <w:rsid w:val="000532CA"/>
    <w:rsid w:val="00053474"/>
    <w:rsid w:val="000534D9"/>
    <w:rsid w:val="00053D2E"/>
    <w:rsid w:val="0005405C"/>
    <w:rsid w:val="00054357"/>
    <w:rsid w:val="000549D7"/>
    <w:rsid w:val="00054E4B"/>
    <w:rsid w:val="00055933"/>
    <w:rsid w:val="00055E34"/>
    <w:rsid w:val="000565B9"/>
    <w:rsid w:val="00056F49"/>
    <w:rsid w:val="000577A0"/>
    <w:rsid w:val="00057802"/>
    <w:rsid w:val="00060B66"/>
    <w:rsid w:val="000611E1"/>
    <w:rsid w:val="00061935"/>
    <w:rsid w:val="00061AC8"/>
    <w:rsid w:val="00061CC7"/>
    <w:rsid w:val="00062318"/>
    <w:rsid w:val="0006233A"/>
    <w:rsid w:val="0006282C"/>
    <w:rsid w:val="000631C7"/>
    <w:rsid w:val="00063484"/>
    <w:rsid w:val="00063503"/>
    <w:rsid w:val="00063A73"/>
    <w:rsid w:val="00063ECF"/>
    <w:rsid w:val="000642EE"/>
    <w:rsid w:val="0006452C"/>
    <w:rsid w:val="0006461D"/>
    <w:rsid w:val="00064781"/>
    <w:rsid w:val="00064B68"/>
    <w:rsid w:val="00065A33"/>
    <w:rsid w:val="00066086"/>
    <w:rsid w:val="00066163"/>
    <w:rsid w:val="00066399"/>
    <w:rsid w:val="00066FB3"/>
    <w:rsid w:val="00067195"/>
    <w:rsid w:val="00070C7C"/>
    <w:rsid w:val="00070EA7"/>
    <w:rsid w:val="00071305"/>
    <w:rsid w:val="000723E5"/>
    <w:rsid w:val="000726E4"/>
    <w:rsid w:val="00072A05"/>
    <w:rsid w:val="000730CF"/>
    <w:rsid w:val="0007348B"/>
    <w:rsid w:val="0007367C"/>
    <w:rsid w:val="0007380C"/>
    <w:rsid w:val="00073D5A"/>
    <w:rsid w:val="00074126"/>
    <w:rsid w:val="00074266"/>
    <w:rsid w:val="000745BC"/>
    <w:rsid w:val="000747D8"/>
    <w:rsid w:val="00074EE3"/>
    <w:rsid w:val="00074FB8"/>
    <w:rsid w:val="00075109"/>
    <w:rsid w:val="00075249"/>
    <w:rsid w:val="00075C28"/>
    <w:rsid w:val="0007605B"/>
    <w:rsid w:val="00076442"/>
    <w:rsid w:val="0007646C"/>
    <w:rsid w:val="00076995"/>
    <w:rsid w:val="000777BE"/>
    <w:rsid w:val="00077A27"/>
    <w:rsid w:val="00077A3C"/>
    <w:rsid w:val="00080261"/>
    <w:rsid w:val="000808BE"/>
    <w:rsid w:val="00080A24"/>
    <w:rsid w:val="00081276"/>
    <w:rsid w:val="000812C2"/>
    <w:rsid w:val="00081827"/>
    <w:rsid w:val="00081A22"/>
    <w:rsid w:val="00081FB7"/>
    <w:rsid w:val="00082441"/>
    <w:rsid w:val="00082544"/>
    <w:rsid w:val="00082555"/>
    <w:rsid w:val="00082810"/>
    <w:rsid w:val="00082F1E"/>
    <w:rsid w:val="000831C3"/>
    <w:rsid w:val="00083281"/>
    <w:rsid w:val="0008357E"/>
    <w:rsid w:val="00084045"/>
    <w:rsid w:val="00084902"/>
    <w:rsid w:val="00084EC7"/>
    <w:rsid w:val="00085083"/>
    <w:rsid w:val="000853D2"/>
    <w:rsid w:val="00085896"/>
    <w:rsid w:val="000860C4"/>
    <w:rsid w:val="000860EB"/>
    <w:rsid w:val="0008751B"/>
    <w:rsid w:val="00087776"/>
    <w:rsid w:val="0009055D"/>
    <w:rsid w:val="00090673"/>
    <w:rsid w:val="00091139"/>
    <w:rsid w:val="000914B7"/>
    <w:rsid w:val="000915EF"/>
    <w:rsid w:val="00091891"/>
    <w:rsid w:val="00091976"/>
    <w:rsid w:val="00092130"/>
    <w:rsid w:val="0009234F"/>
    <w:rsid w:val="00092660"/>
    <w:rsid w:val="00092AD4"/>
    <w:rsid w:val="0009305A"/>
    <w:rsid w:val="0009384C"/>
    <w:rsid w:val="00093AB0"/>
    <w:rsid w:val="000943DC"/>
    <w:rsid w:val="000952B4"/>
    <w:rsid w:val="00095C87"/>
    <w:rsid w:val="00095CF2"/>
    <w:rsid w:val="00096296"/>
    <w:rsid w:val="0009668B"/>
    <w:rsid w:val="00096923"/>
    <w:rsid w:val="00096AB6"/>
    <w:rsid w:val="00096D80"/>
    <w:rsid w:val="000971A3"/>
    <w:rsid w:val="00097FF5"/>
    <w:rsid w:val="000A009E"/>
    <w:rsid w:val="000A08B3"/>
    <w:rsid w:val="000A17E9"/>
    <w:rsid w:val="000A19FF"/>
    <w:rsid w:val="000A2084"/>
    <w:rsid w:val="000A2126"/>
    <w:rsid w:val="000A2CF5"/>
    <w:rsid w:val="000A3E1C"/>
    <w:rsid w:val="000A429D"/>
    <w:rsid w:val="000A4A62"/>
    <w:rsid w:val="000A4CF6"/>
    <w:rsid w:val="000A5148"/>
    <w:rsid w:val="000A5615"/>
    <w:rsid w:val="000A57A9"/>
    <w:rsid w:val="000A5E8E"/>
    <w:rsid w:val="000A5F85"/>
    <w:rsid w:val="000A6511"/>
    <w:rsid w:val="000A71A7"/>
    <w:rsid w:val="000A72E8"/>
    <w:rsid w:val="000A78C1"/>
    <w:rsid w:val="000B03B3"/>
    <w:rsid w:val="000B0C8F"/>
    <w:rsid w:val="000B0DD4"/>
    <w:rsid w:val="000B118B"/>
    <w:rsid w:val="000B1451"/>
    <w:rsid w:val="000B170A"/>
    <w:rsid w:val="000B1CF0"/>
    <w:rsid w:val="000B1F42"/>
    <w:rsid w:val="000B24B2"/>
    <w:rsid w:val="000B26AB"/>
    <w:rsid w:val="000B2858"/>
    <w:rsid w:val="000B2B92"/>
    <w:rsid w:val="000B2C0D"/>
    <w:rsid w:val="000B2EB5"/>
    <w:rsid w:val="000B3549"/>
    <w:rsid w:val="000B37B5"/>
    <w:rsid w:val="000B3C0A"/>
    <w:rsid w:val="000B3F40"/>
    <w:rsid w:val="000B43AE"/>
    <w:rsid w:val="000B43BC"/>
    <w:rsid w:val="000B478F"/>
    <w:rsid w:val="000B49DD"/>
    <w:rsid w:val="000B535B"/>
    <w:rsid w:val="000B59F7"/>
    <w:rsid w:val="000B5A66"/>
    <w:rsid w:val="000B6534"/>
    <w:rsid w:val="000B6645"/>
    <w:rsid w:val="000B6FA1"/>
    <w:rsid w:val="000B7055"/>
    <w:rsid w:val="000B7194"/>
    <w:rsid w:val="000B7475"/>
    <w:rsid w:val="000B7903"/>
    <w:rsid w:val="000B7BB8"/>
    <w:rsid w:val="000C138F"/>
    <w:rsid w:val="000C1519"/>
    <w:rsid w:val="000C1B74"/>
    <w:rsid w:val="000C1FE1"/>
    <w:rsid w:val="000C2194"/>
    <w:rsid w:val="000C21D3"/>
    <w:rsid w:val="000C2ED6"/>
    <w:rsid w:val="000C350D"/>
    <w:rsid w:val="000C3F4F"/>
    <w:rsid w:val="000C406A"/>
    <w:rsid w:val="000C5BED"/>
    <w:rsid w:val="000C5E98"/>
    <w:rsid w:val="000C5F18"/>
    <w:rsid w:val="000C741D"/>
    <w:rsid w:val="000D0004"/>
    <w:rsid w:val="000D1574"/>
    <w:rsid w:val="000D182B"/>
    <w:rsid w:val="000D20B4"/>
    <w:rsid w:val="000D20E6"/>
    <w:rsid w:val="000D28E4"/>
    <w:rsid w:val="000D3287"/>
    <w:rsid w:val="000D404B"/>
    <w:rsid w:val="000D4286"/>
    <w:rsid w:val="000D42E6"/>
    <w:rsid w:val="000D4627"/>
    <w:rsid w:val="000D53C6"/>
    <w:rsid w:val="000D550B"/>
    <w:rsid w:val="000D5514"/>
    <w:rsid w:val="000D5535"/>
    <w:rsid w:val="000D61B4"/>
    <w:rsid w:val="000D6E06"/>
    <w:rsid w:val="000D7110"/>
    <w:rsid w:val="000D73BF"/>
    <w:rsid w:val="000D772B"/>
    <w:rsid w:val="000D79BD"/>
    <w:rsid w:val="000D7C2B"/>
    <w:rsid w:val="000E0479"/>
    <w:rsid w:val="000E050E"/>
    <w:rsid w:val="000E0604"/>
    <w:rsid w:val="000E1345"/>
    <w:rsid w:val="000E1B82"/>
    <w:rsid w:val="000E1B99"/>
    <w:rsid w:val="000E1EB5"/>
    <w:rsid w:val="000E1F5E"/>
    <w:rsid w:val="000E28D4"/>
    <w:rsid w:val="000E2902"/>
    <w:rsid w:val="000E44A8"/>
    <w:rsid w:val="000E4D34"/>
    <w:rsid w:val="000E5E20"/>
    <w:rsid w:val="000E6F6C"/>
    <w:rsid w:val="000E79AD"/>
    <w:rsid w:val="000F0778"/>
    <w:rsid w:val="000F0797"/>
    <w:rsid w:val="000F125F"/>
    <w:rsid w:val="000F1CAE"/>
    <w:rsid w:val="000F1FFE"/>
    <w:rsid w:val="000F2457"/>
    <w:rsid w:val="000F25CB"/>
    <w:rsid w:val="000F38D0"/>
    <w:rsid w:val="000F3EFE"/>
    <w:rsid w:val="000F4280"/>
    <w:rsid w:val="000F4600"/>
    <w:rsid w:val="000F49EC"/>
    <w:rsid w:val="000F4BD8"/>
    <w:rsid w:val="000F4C08"/>
    <w:rsid w:val="000F4DBC"/>
    <w:rsid w:val="000F501E"/>
    <w:rsid w:val="000F5CD2"/>
    <w:rsid w:val="000F66DE"/>
    <w:rsid w:val="000F7056"/>
    <w:rsid w:val="000F71CC"/>
    <w:rsid w:val="000F746B"/>
    <w:rsid w:val="000F7B3B"/>
    <w:rsid w:val="000F7FE7"/>
    <w:rsid w:val="00100311"/>
    <w:rsid w:val="00100662"/>
    <w:rsid w:val="00100B41"/>
    <w:rsid w:val="00100B9E"/>
    <w:rsid w:val="00101449"/>
    <w:rsid w:val="00102B0E"/>
    <w:rsid w:val="00103DDC"/>
    <w:rsid w:val="001041D4"/>
    <w:rsid w:val="0010429F"/>
    <w:rsid w:val="00104877"/>
    <w:rsid w:val="001048E0"/>
    <w:rsid w:val="00104AB5"/>
    <w:rsid w:val="00105002"/>
    <w:rsid w:val="00105602"/>
    <w:rsid w:val="00105714"/>
    <w:rsid w:val="001069B4"/>
    <w:rsid w:val="00107586"/>
    <w:rsid w:val="0011065C"/>
    <w:rsid w:val="0011088A"/>
    <w:rsid w:val="0011095E"/>
    <w:rsid w:val="00110FB1"/>
    <w:rsid w:val="00111242"/>
    <w:rsid w:val="001117FC"/>
    <w:rsid w:val="00112201"/>
    <w:rsid w:val="00112291"/>
    <w:rsid w:val="00112EE7"/>
    <w:rsid w:val="0011331B"/>
    <w:rsid w:val="0011347D"/>
    <w:rsid w:val="00113AAF"/>
    <w:rsid w:val="001146C3"/>
    <w:rsid w:val="00114971"/>
    <w:rsid w:val="00114B37"/>
    <w:rsid w:val="001152F6"/>
    <w:rsid w:val="00115F16"/>
    <w:rsid w:val="00116CA2"/>
    <w:rsid w:val="001170BE"/>
    <w:rsid w:val="00117461"/>
    <w:rsid w:val="00117847"/>
    <w:rsid w:val="001209E5"/>
    <w:rsid w:val="001213BD"/>
    <w:rsid w:val="0012186C"/>
    <w:rsid w:val="001222DB"/>
    <w:rsid w:val="001223F9"/>
    <w:rsid w:val="00122688"/>
    <w:rsid w:val="001227F1"/>
    <w:rsid w:val="00122B41"/>
    <w:rsid w:val="00123085"/>
    <w:rsid w:val="00123436"/>
    <w:rsid w:val="001238B0"/>
    <w:rsid w:val="0012484C"/>
    <w:rsid w:val="00124B72"/>
    <w:rsid w:val="00124F64"/>
    <w:rsid w:val="00125105"/>
    <w:rsid w:val="0012529C"/>
    <w:rsid w:val="001253AB"/>
    <w:rsid w:val="001253CE"/>
    <w:rsid w:val="001254A6"/>
    <w:rsid w:val="001268A3"/>
    <w:rsid w:val="00126C7D"/>
    <w:rsid w:val="00126E98"/>
    <w:rsid w:val="00127734"/>
    <w:rsid w:val="001277E4"/>
    <w:rsid w:val="00127D83"/>
    <w:rsid w:val="00127DEE"/>
    <w:rsid w:val="0013009E"/>
    <w:rsid w:val="00130EBA"/>
    <w:rsid w:val="00131119"/>
    <w:rsid w:val="0013115A"/>
    <w:rsid w:val="0013157F"/>
    <w:rsid w:val="00132361"/>
    <w:rsid w:val="001325AC"/>
    <w:rsid w:val="00132762"/>
    <w:rsid w:val="001328AE"/>
    <w:rsid w:val="00133F24"/>
    <w:rsid w:val="0013458E"/>
    <w:rsid w:val="00134CB5"/>
    <w:rsid w:val="0013552F"/>
    <w:rsid w:val="00135601"/>
    <w:rsid w:val="00135823"/>
    <w:rsid w:val="00135E99"/>
    <w:rsid w:val="0013631B"/>
    <w:rsid w:val="001366A9"/>
    <w:rsid w:val="00136773"/>
    <w:rsid w:val="001371EF"/>
    <w:rsid w:val="00140954"/>
    <w:rsid w:val="00140B91"/>
    <w:rsid w:val="001410F0"/>
    <w:rsid w:val="001411CF"/>
    <w:rsid w:val="00141682"/>
    <w:rsid w:val="00141C8E"/>
    <w:rsid w:val="0014247E"/>
    <w:rsid w:val="001426A7"/>
    <w:rsid w:val="00142783"/>
    <w:rsid w:val="00142A0D"/>
    <w:rsid w:val="00143566"/>
    <w:rsid w:val="00143823"/>
    <w:rsid w:val="001439DB"/>
    <w:rsid w:val="00143D55"/>
    <w:rsid w:val="00143ED9"/>
    <w:rsid w:val="001447E6"/>
    <w:rsid w:val="00144938"/>
    <w:rsid w:val="001449EB"/>
    <w:rsid w:val="00144A35"/>
    <w:rsid w:val="00144B84"/>
    <w:rsid w:val="00144CF4"/>
    <w:rsid w:val="001452C9"/>
    <w:rsid w:val="0014575D"/>
    <w:rsid w:val="00145A63"/>
    <w:rsid w:val="00145CA7"/>
    <w:rsid w:val="00146F4E"/>
    <w:rsid w:val="001477EA"/>
    <w:rsid w:val="001478DD"/>
    <w:rsid w:val="00150625"/>
    <w:rsid w:val="00151C5D"/>
    <w:rsid w:val="00151C74"/>
    <w:rsid w:val="00151E96"/>
    <w:rsid w:val="001525F7"/>
    <w:rsid w:val="0015263C"/>
    <w:rsid w:val="00152865"/>
    <w:rsid w:val="00152A5D"/>
    <w:rsid w:val="00152B98"/>
    <w:rsid w:val="00152D2C"/>
    <w:rsid w:val="00153271"/>
    <w:rsid w:val="001539E0"/>
    <w:rsid w:val="00154426"/>
    <w:rsid w:val="001545BE"/>
    <w:rsid w:val="0015468B"/>
    <w:rsid w:val="001546DE"/>
    <w:rsid w:val="0015513E"/>
    <w:rsid w:val="00155A44"/>
    <w:rsid w:val="001560EC"/>
    <w:rsid w:val="00156136"/>
    <w:rsid w:val="001572BA"/>
    <w:rsid w:val="0015787B"/>
    <w:rsid w:val="001613D6"/>
    <w:rsid w:val="0016187A"/>
    <w:rsid w:val="001622A4"/>
    <w:rsid w:val="00162D15"/>
    <w:rsid w:val="00162E71"/>
    <w:rsid w:val="0016317B"/>
    <w:rsid w:val="00163273"/>
    <w:rsid w:val="00163426"/>
    <w:rsid w:val="00163F7B"/>
    <w:rsid w:val="00164309"/>
    <w:rsid w:val="00164777"/>
    <w:rsid w:val="00165D7C"/>
    <w:rsid w:val="00166190"/>
    <w:rsid w:val="00166335"/>
    <w:rsid w:val="00166AB9"/>
    <w:rsid w:val="00166F34"/>
    <w:rsid w:val="00167119"/>
    <w:rsid w:val="001672AD"/>
    <w:rsid w:val="00167A69"/>
    <w:rsid w:val="00167F29"/>
    <w:rsid w:val="0017099B"/>
    <w:rsid w:val="0017103E"/>
    <w:rsid w:val="0017179F"/>
    <w:rsid w:val="001723F2"/>
    <w:rsid w:val="00172883"/>
    <w:rsid w:val="00172AB8"/>
    <w:rsid w:val="00172AED"/>
    <w:rsid w:val="00173128"/>
    <w:rsid w:val="001734FC"/>
    <w:rsid w:val="0017387C"/>
    <w:rsid w:val="00173DF1"/>
    <w:rsid w:val="00174B7E"/>
    <w:rsid w:val="00174F36"/>
    <w:rsid w:val="00174F51"/>
    <w:rsid w:val="0017545B"/>
    <w:rsid w:val="001755AD"/>
    <w:rsid w:val="00175F93"/>
    <w:rsid w:val="00176390"/>
    <w:rsid w:val="0017757F"/>
    <w:rsid w:val="001802AD"/>
    <w:rsid w:val="001804C7"/>
    <w:rsid w:val="00180DB0"/>
    <w:rsid w:val="00180E68"/>
    <w:rsid w:val="00181329"/>
    <w:rsid w:val="00181351"/>
    <w:rsid w:val="00181883"/>
    <w:rsid w:val="00181914"/>
    <w:rsid w:val="00181C23"/>
    <w:rsid w:val="00181D2E"/>
    <w:rsid w:val="001824D6"/>
    <w:rsid w:val="0018267A"/>
    <w:rsid w:val="00182843"/>
    <w:rsid w:val="00182AB7"/>
    <w:rsid w:val="00183105"/>
    <w:rsid w:val="0018369E"/>
    <w:rsid w:val="0018377E"/>
    <w:rsid w:val="00183AA7"/>
    <w:rsid w:val="00183C50"/>
    <w:rsid w:val="00184BBF"/>
    <w:rsid w:val="00185F3A"/>
    <w:rsid w:val="001865ED"/>
    <w:rsid w:val="001865F8"/>
    <w:rsid w:val="00186626"/>
    <w:rsid w:val="00186B0F"/>
    <w:rsid w:val="00187319"/>
    <w:rsid w:val="0018735E"/>
    <w:rsid w:val="001879CA"/>
    <w:rsid w:val="00187CFA"/>
    <w:rsid w:val="00187F0A"/>
    <w:rsid w:val="001900DE"/>
    <w:rsid w:val="001904E0"/>
    <w:rsid w:val="00190B8E"/>
    <w:rsid w:val="00190DE1"/>
    <w:rsid w:val="00191156"/>
    <w:rsid w:val="001911AA"/>
    <w:rsid w:val="0019188A"/>
    <w:rsid w:val="00191B12"/>
    <w:rsid w:val="00191EE7"/>
    <w:rsid w:val="00192178"/>
    <w:rsid w:val="0019217D"/>
    <w:rsid w:val="0019250F"/>
    <w:rsid w:val="00193ACE"/>
    <w:rsid w:val="00193C7C"/>
    <w:rsid w:val="001951A7"/>
    <w:rsid w:val="001958A1"/>
    <w:rsid w:val="00195AC0"/>
    <w:rsid w:val="00195CEC"/>
    <w:rsid w:val="00196225"/>
    <w:rsid w:val="001967A3"/>
    <w:rsid w:val="00197336"/>
    <w:rsid w:val="0019739E"/>
    <w:rsid w:val="001A0145"/>
    <w:rsid w:val="001A0584"/>
    <w:rsid w:val="001A07F5"/>
    <w:rsid w:val="001A0C89"/>
    <w:rsid w:val="001A0DD8"/>
    <w:rsid w:val="001A10ED"/>
    <w:rsid w:val="001A12EC"/>
    <w:rsid w:val="001A198F"/>
    <w:rsid w:val="001A1B45"/>
    <w:rsid w:val="001A1B69"/>
    <w:rsid w:val="001A3180"/>
    <w:rsid w:val="001A3A73"/>
    <w:rsid w:val="001A4179"/>
    <w:rsid w:val="001A4907"/>
    <w:rsid w:val="001A4AE3"/>
    <w:rsid w:val="001A4F32"/>
    <w:rsid w:val="001A529D"/>
    <w:rsid w:val="001A5ABC"/>
    <w:rsid w:val="001A6553"/>
    <w:rsid w:val="001A6FD9"/>
    <w:rsid w:val="001A703C"/>
    <w:rsid w:val="001A7173"/>
    <w:rsid w:val="001A73B8"/>
    <w:rsid w:val="001A7D23"/>
    <w:rsid w:val="001A7EF5"/>
    <w:rsid w:val="001A7F62"/>
    <w:rsid w:val="001B1899"/>
    <w:rsid w:val="001B1F43"/>
    <w:rsid w:val="001B1F8E"/>
    <w:rsid w:val="001B25AE"/>
    <w:rsid w:val="001B2E4D"/>
    <w:rsid w:val="001B3067"/>
    <w:rsid w:val="001B362B"/>
    <w:rsid w:val="001B36D2"/>
    <w:rsid w:val="001B3863"/>
    <w:rsid w:val="001B3872"/>
    <w:rsid w:val="001B3A28"/>
    <w:rsid w:val="001B41E1"/>
    <w:rsid w:val="001B4E9D"/>
    <w:rsid w:val="001B50EC"/>
    <w:rsid w:val="001B53BE"/>
    <w:rsid w:val="001B5A88"/>
    <w:rsid w:val="001B6BA4"/>
    <w:rsid w:val="001B6E1D"/>
    <w:rsid w:val="001C029A"/>
    <w:rsid w:val="001C036D"/>
    <w:rsid w:val="001C06A5"/>
    <w:rsid w:val="001C0BCE"/>
    <w:rsid w:val="001C10AB"/>
    <w:rsid w:val="001C128D"/>
    <w:rsid w:val="001C169A"/>
    <w:rsid w:val="001C1C37"/>
    <w:rsid w:val="001C24E4"/>
    <w:rsid w:val="001C3253"/>
    <w:rsid w:val="001C3B6D"/>
    <w:rsid w:val="001C3C43"/>
    <w:rsid w:val="001C46E7"/>
    <w:rsid w:val="001C4762"/>
    <w:rsid w:val="001C4965"/>
    <w:rsid w:val="001C4AC5"/>
    <w:rsid w:val="001C5116"/>
    <w:rsid w:val="001C567E"/>
    <w:rsid w:val="001C5FDE"/>
    <w:rsid w:val="001C6A80"/>
    <w:rsid w:val="001C709B"/>
    <w:rsid w:val="001D094F"/>
    <w:rsid w:val="001D0E7F"/>
    <w:rsid w:val="001D1B06"/>
    <w:rsid w:val="001D1B0F"/>
    <w:rsid w:val="001D3271"/>
    <w:rsid w:val="001D3405"/>
    <w:rsid w:val="001D3461"/>
    <w:rsid w:val="001D5920"/>
    <w:rsid w:val="001D5D7C"/>
    <w:rsid w:val="001D625F"/>
    <w:rsid w:val="001D64EC"/>
    <w:rsid w:val="001D68DE"/>
    <w:rsid w:val="001D6914"/>
    <w:rsid w:val="001D6AAC"/>
    <w:rsid w:val="001D6DBF"/>
    <w:rsid w:val="001D7203"/>
    <w:rsid w:val="001D72EA"/>
    <w:rsid w:val="001D73A4"/>
    <w:rsid w:val="001D7436"/>
    <w:rsid w:val="001D7513"/>
    <w:rsid w:val="001E05FF"/>
    <w:rsid w:val="001E119B"/>
    <w:rsid w:val="001E1234"/>
    <w:rsid w:val="001E17CC"/>
    <w:rsid w:val="001E1B06"/>
    <w:rsid w:val="001E1E03"/>
    <w:rsid w:val="001E27BA"/>
    <w:rsid w:val="001E296C"/>
    <w:rsid w:val="001E2B71"/>
    <w:rsid w:val="001E31CD"/>
    <w:rsid w:val="001E33E1"/>
    <w:rsid w:val="001E3E37"/>
    <w:rsid w:val="001E3F5C"/>
    <w:rsid w:val="001E46AD"/>
    <w:rsid w:val="001E4FFA"/>
    <w:rsid w:val="001E4FFD"/>
    <w:rsid w:val="001E520A"/>
    <w:rsid w:val="001E59BB"/>
    <w:rsid w:val="001E5A8B"/>
    <w:rsid w:val="001E5FD4"/>
    <w:rsid w:val="001E60C3"/>
    <w:rsid w:val="001E66C4"/>
    <w:rsid w:val="001E67A2"/>
    <w:rsid w:val="001E7216"/>
    <w:rsid w:val="001E739F"/>
    <w:rsid w:val="001F0596"/>
    <w:rsid w:val="001F1218"/>
    <w:rsid w:val="001F1A46"/>
    <w:rsid w:val="001F1C3E"/>
    <w:rsid w:val="001F2367"/>
    <w:rsid w:val="001F25FE"/>
    <w:rsid w:val="001F2630"/>
    <w:rsid w:val="001F26C5"/>
    <w:rsid w:val="001F2A97"/>
    <w:rsid w:val="001F2CC2"/>
    <w:rsid w:val="001F32DB"/>
    <w:rsid w:val="001F3999"/>
    <w:rsid w:val="001F3D32"/>
    <w:rsid w:val="001F3D7B"/>
    <w:rsid w:val="001F3EC0"/>
    <w:rsid w:val="001F40B2"/>
    <w:rsid w:val="001F5738"/>
    <w:rsid w:val="001F579D"/>
    <w:rsid w:val="001F581F"/>
    <w:rsid w:val="001F583E"/>
    <w:rsid w:val="001F61FA"/>
    <w:rsid w:val="001F62A9"/>
    <w:rsid w:val="001F6397"/>
    <w:rsid w:val="001F65F1"/>
    <w:rsid w:val="001F6E44"/>
    <w:rsid w:val="002000D6"/>
    <w:rsid w:val="00200F88"/>
    <w:rsid w:val="00201413"/>
    <w:rsid w:val="0020169A"/>
    <w:rsid w:val="00201B34"/>
    <w:rsid w:val="00201F80"/>
    <w:rsid w:val="002020D8"/>
    <w:rsid w:val="00202639"/>
    <w:rsid w:val="00202710"/>
    <w:rsid w:val="00202966"/>
    <w:rsid w:val="00202C85"/>
    <w:rsid w:val="00203049"/>
    <w:rsid w:val="00203776"/>
    <w:rsid w:val="00203785"/>
    <w:rsid w:val="002042FC"/>
    <w:rsid w:val="00205545"/>
    <w:rsid w:val="002056CB"/>
    <w:rsid w:val="00206FC6"/>
    <w:rsid w:val="00207874"/>
    <w:rsid w:val="00207A16"/>
    <w:rsid w:val="00207E9B"/>
    <w:rsid w:val="0021042F"/>
    <w:rsid w:val="002105AC"/>
    <w:rsid w:val="002107D9"/>
    <w:rsid w:val="00211010"/>
    <w:rsid w:val="0021102B"/>
    <w:rsid w:val="002117F8"/>
    <w:rsid w:val="00211D3B"/>
    <w:rsid w:val="002131BD"/>
    <w:rsid w:val="00213334"/>
    <w:rsid w:val="00213391"/>
    <w:rsid w:val="00213543"/>
    <w:rsid w:val="00213AAF"/>
    <w:rsid w:val="0021407F"/>
    <w:rsid w:val="002145DF"/>
    <w:rsid w:val="00214810"/>
    <w:rsid w:val="002149F7"/>
    <w:rsid w:val="002150FB"/>
    <w:rsid w:val="00215160"/>
    <w:rsid w:val="00216E1A"/>
    <w:rsid w:val="00216EFB"/>
    <w:rsid w:val="002171A4"/>
    <w:rsid w:val="002175DE"/>
    <w:rsid w:val="00217838"/>
    <w:rsid w:val="0021785F"/>
    <w:rsid w:val="0022003A"/>
    <w:rsid w:val="0022018F"/>
    <w:rsid w:val="00220324"/>
    <w:rsid w:val="0022043F"/>
    <w:rsid w:val="002204D0"/>
    <w:rsid w:val="00220BB8"/>
    <w:rsid w:val="00220BDD"/>
    <w:rsid w:val="00220F3E"/>
    <w:rsid w:val="00221700"/>
    <w:rsid w:val="00221F30"/>
    <w:rsid w:val="00222036"/>
    <w:rsid w:val="00222960"/>
    <w:rsid w:val="00222A5F"/>
    <w:rsid w:val="0022316B"/>
    <w:rsid w:val="0022367F"/>
    <w:rsid w:val="00223725"/>
    <w:rsid w:val="00223A01"/>
    <w:rsid w:val="00224502"/>
    <w:rsid w:val="002253F9"/>
    <w:rsid w:val="00225530"/>
    <w:rsid w:val="00226814"/>
    <w:rsid w:val="00226A1B"/>
    <w:rsid w:val="00226A30"/>
    <w:rsid w:val="002274F8"/>
    <w:rsid w:val="00227DC2"/>
    <w:rsid w:val="002300E1"/>
    <w:rsid w:val="002301A3"/>
    <w:rsid w:val="00231527"/>
    <w:rsid w:val="00231ED6"/>
    <w:rsid w:val="00231FC7"/>
    <w:rsid w:val="002321C1"/>
    <w:rsid w:val="00232735"/>
    <w:rsid w:val="00232C3F"/>
    <w:rsid w:val="00232DA0"/>
    <w:rsid w:val="00232FB2"/>
    <w:rsid w:val="002335B5"/>
    <w:rsid w:val="002336C2"/>
    <w:rsid w:val="00233784"/>
    <w:rsid w:val="00233E94"/>
    <w:rsid w:val="00234E03"/>
    <w:rsid w:val="00234E5A"/>
    <w:rsid w:val="00234F38"/>
    <w:rsid w:val="00234FC5"/>
    <w:rsid w:val="00235A20"/>
    <w:rsid w:val="00235BEF"/>
    <w:rsid w:val="00236BC2"/>
    <w:rsid w:val="00237005"/>
    <w:rsid w:val="00237081"/>
    <w:rsid w:val="00237EB4"/>
    <w:rsid w:val="00240436"/>
    <w:rsid w:val="00240E26"/>
    <w:rsid w:val="002416B3"/>
    <w:rsid w:val="00241D7F"/>
    <w:rsid w:val="00241DE5"/>
    <w:rsid w:val="00241F08"/>
    <w:rsid w:val="00242A3C"/>
    <w:rsid w:val="002437BD"/>
    <w:rsid w:val="00243CEB"/>
    <w:rsid w:val="00243E40"/>
    <w:rsid w:val="00243FB6"/>
    <w:rsid w:val="002442CB"/>
    <w:rsid w:val="00244A63"/>
    <w:rsid w:val="002450ED"/>
    <w:rsid w:val="002455BF"/>
    <w:rsid w:val="00245848"/>
    <w:rsid w:val="00245F1E"/>
    <w:rsid w:val="00246010"/>
    <w:rsid w:val="002462EF"/>
    <w:rsid w:val="00246CE5"/>
    <w:rsid w:val="0024706F"/>
    <w:rsid w:val="00247A7D"/>
    <w:rsid w:val="00247EA9"/>
    <w:rsid w:val="00247ED0"/>
    <w:rsid w:val="002500F4"/>
    <w:rsid w:val="00250777"/>
    <w:rsid w:val="00250839"/>
    <w:rsid w:val="0025166F"/>
    <w:rsid w:val="00251910"/>
    <w:rsid w:val="00251A9A"/>
    <w:rsid w:val="00251CA8"/>
    <w:rsid w:val="0025223F"/>
    <w:rsid w:val="00252317"/>
    <w:rsid w:val="002523A0"/>
    <w:rsid w:val="0025249B"/>
    <w:rsid w:val="00252550"/>
    <w:rsid w:val="00252BBD"/>
    <w:rsid w:val="00252DD7"/>
    <w:rsid w:val="00252F93"/>
    <w:rsid w:val="0025319F"/>
    <w:rsid w:val="0025419E"/>
    <w:rsid w:val="002543CE"/>
    <w:rsid w:val="00254AC0"/>
    <w:rsid w:val="00254B8B"/>
    <w:rsid w:val="0025523F"/>
    <w:rsid w:val="002555E5"/>
    <w:rsid w:val="0025573E"/>
    <w:rsid w:val="00255A6E"/>
    <w:rsid w:val="00255A86"/>
    <w:rsid w:val="00255EEC"/>
    <w:rsid w:val="0025626F"/>
    <w:rsid w:val="00256A43"/>
    <w:rsid w:val="00257062"/>
    <w:rsid w:val="0025734E"/>
    <w:rsid w:val="00257AA3"/>
    <w:rsid w:val="00257EC8"/>
    <w:rsid w:val="00260F79"/>
    <w:rsid w:val="00261394"/>
    <w:rsid w:val="00261651"/>
    <w:rsid w:val="00261C71"/>
    <w:rsid w:val="002620FD"/>
    <w:rsid w:val="00262CC7"/>
    <w:rsid w:val="00262F8A"/>
    <w:rsid w:val="00263682"/>
    <w:rsid w:val="002636F3"/>
    <w:rsid w:val="00263EFF"/>
    <w:rsid w:val="00264191"/>
    <w:rsid w:val="002644DE"/>
    <w:rsid w:val="0026471C"/>
    <w:rsid w:val="00264D56"/>
    <w:rsid w:val="00265285"/>
    <w:rsid w:val="00265AAE"/>
    <w:rsid w:val="00265D39"/>
    <w:rsid w:val="00266264"/>
    <w:rsid w:val="0026628C"/>
    <w:rsid w:val="00266A25"/>
    <w:rsid w:val="00266DEE"/>
    <w:rsid w:val="00267BC0"/>
    <w:rsid w:val="00267DC8"/>
    <w:rsid w:val="0027080D"/>
    <w:rsid w:val="00270A0C"/>
    <w:rsid w:val="00270F6E"/>
    <w:rsid w:val="00271000"/>
    <w:rsid w:val="00271AF5"/>
    <w:rsid w:val="00271EA7"/>
    <w:rsid w:val="002725C9"/>
    <w:rsid w:val="0027277F"/>
    <w:rsid w:val="002733CB"/>
    <w:rsid w:val="00273E6D"/>
    <w:rsid w:val="00274058"/>
    <w:rsid w:val="00274B79"/>
    <w:rsid w:val="00274CA9"/>
    <w:rsid w:val="00275119"/>
    <w:rsid w:val="002752AB"/>
    <w:rsid w:val="00275329"/>
    <w:rsid w:val="002753C6"/>
    <w:rsid w:val="002757BE"/>
    <w:rsid w:val="0027596B"/>
    <w:rsid w:val="00275F6B"/>
    <w:rsid w:val="00276167"/>
    <w:rsid w:val="002770F4"/>
    <w:rsid w:val="002771E4"/>
    <w:rsid w:val="00277687"/>
    <w:rsid w:val="00277747"/>
    <w:rsid w:val="002778F9"/>
    <w:rsid w:val="0028071E"/>
    <w:rsid w:val="00280EC6"/>
    <w:rsid w:val="002814AE"/>
    <w:rsid w:val="002815ED"/>
    <w:rsid w:val="0028200C"/>
    <w:rsid w:val="00282981"/>
    <w:rsid w:val="00283848"/>
    <w:rsid w:val="0028441B"/>
    <w:rsid w:val="00284691"/>
    <w:rsid w:val="00284BEF"/>
    <w:rsid w:val="00284D11"/>
    <w:rsid w:val="002851A3"/>
    <w:rsid w:val="002856BC"/>
    <w:rsid w:val="00285DED"/>
    <w:rsid w:val="00285FB8"/>
    <w:rsid w:val="0028623C"/>
    <w:rsid w:val="002863C7"/>
    <w:rsid w:val="0028649E"/>
    <w:rsid w:val="002865EF"/>
    <w:rsid w:val="00286B45"/>
    <w:rsid w:val="00286EC9"/>
    <w:rsid w:val="00286F7C"/>
    <w:rsid w:val="002872F0"/>
    <w:rsid w:val="00287D46"/>
    <w:rsid w:val="002901A7"/>
    <w:rsid w:val="00290B78"/>
    <w:rsid w:val="002914D9"/>
    <w:rsid w:val="00291A55"/>
    <w:rsid w:val="00291BAC"/>
    <w:rsid w:val="002920E2"/>
    <w:rsid w:val="00292107"/>
    <w:rsid w:val="002926E5"/>
    <w:rsid w:val="002928F1"/>
    <w:rsid w:val="00292E30"/>
    <w:rsid w:val="00294043"/>
    <w:rsid w:val="00294206"/>
    <w:rsid w:val="00294AC4"/>
    <w:rsid w:val="0029507B"/>
    <w:rsid w:val="0029557A"/>
    <w:rsid w:val="002955AF"/>
    <w:rsid w:val="00295C2E"/>
    <w:rsid w:val="002960A3"/>
    <w:rsid w:val="0029624B"/>
    <w:rsid w:val="00296A80"/>
    <w:rsid w:val="0029734C"/>
    <w:rsid w:val="002976B2"/>
    <w:rsid w:val="00297971"/>
    <w:rsid w:val="00297DA5"/>
    <w:rsid w:val="002A0ABA"/>
    <w:rsid w:val="002A0AC8"/>
    <w:rsid w:val="002A15E5"/>
    <w:rsid w:val="002A1FA8"/>
    <w:rsid w:val="002A223D"/>
    <w:rsid w:val="002A281A"/>
    <w:rsid w:val="002A2AC9"/>
    <w:rsid w:val="002A30E0"/>
    <w:rsid w:val="002A3322"/>
    <w:rsid w:val="002A3A87"/>
    <w:rsid w:val="002A3D93"/>
    <w:rsid w:val="002A3DE0"/>
    <w:rsid w:val="002A413E"/>
    <w:rsid w:val="002A4695"/>
    <w:rsid w:val="002A55E2"/>
    <w:rsid w:val="002A5CA0"/>
    <w:rsid w:val="002A5FC5"/>
    <w:rsid w:val="002A5FCB"/>
    <w:rsid w:val="002A62C8"/>
    <w:rsid w:val="002A685C"/>
    <w:rsid w:val="002A6923"/>
    <w:rsid w:val="002A6E2D"/>
    <w:rsid w:val="002A7E8A"/>
    <w:rsid w:val="002B033C"/>
    <w:rsid w:val="002B1270"/>
    <w:rsid w:val="002B12CB"/>
    <w:rsid w:val="002B17AF"/>
    <w:rsid w:val="002B1ADE"/>
    <w:rsid w:val="002B1C77"/>
    <w:rsid w:val="002B2172"/>
    <w:rsid w:val="002B33E7"/>
    <w:rsid w:val="002B4129"/>
    <w:rsid w:val="002B41DB"/>
    <w:rsid w:val="002B4880"/>
    <w:rsid w:val="002B48BE"/>
    <w:rsid w:val="002B4FE7"/>
    <w:rsid w:val="002B565A"/>
    <w:rsid w:val="002B5CB5"/>
    <w:rsid w:val="002B60F7"/>
    <w:rsid w:val="002B6627"/>
    <w:rsid w:val="002B67BB"/>
    <w:rsid w:val="002B688E"/>
    <w:rsid w:val="002B69DF"/>
    <w:rsid w:val="002B6B38"/>
    <w:rsid w:val="002B7752"/>
    <w:rsid w:val="002B7925"/>
    <w:rsid w:val="002B79EC"/>
    <w:rsid w:val="002B7B27"/>
    <w:rsid w:val="002C01A8"/>
    <w:rsid w:val="002C0215"/>
    <w:rsid w:val="002C05ED"/>
    <w:rsid w:val="002C0C14"/>
    <w:rsid w:val="002C18F6"/>
    <w:rsid w:val="002C1CA6"/>
    <w:rsid w:val="002C1CAF"/>
    <w:rsid w:val="002C22F8"/>
    <w:rsid w:val="002C2476"/>
    <w:rsid w:val="002C285E"/>
    <w:rsid w:val="002C286F"/>
    <w:rsid w:val="002C29EF"/>
    <w:rsid w:val="002C3106"/>
    <w:rsid w:val="002C372F"/>
    <w:rsid w:val="002C37B2"/>
    <w:rsid w:val="002C3991"/>
    <w:rsid w:val="002C3A36"/>
    <w:rsid w:val="002C3BB0"/>
    <w:rsid w:val="002C3CC0"/>
    <w:rsid w:val="002C415B"/>
    <w:rsid w:val="002C4714"/>
    <w:rsid w:val="002C471F"/>
    <w:rsid w:val="002C4CB1"/>
    <w:rsid w:val="002C4DBF"/>
    <w:rsid w:val="002C4DF6"/>
    <w:rsid w:val="002C4EC4"/>
    <w:rsid w:val="002C5516"/>
    <w:rsid w:val="002C5629"/>
    <w:rsid w:val="002C59C6"/>
    <w:rsid w:val="002C653D"/>
    <w:rsid w:val="002C6DB4"/>
    <w:rsid w:val="002C6EBA"/>
    <w:rsid w:val="002C7783"/>
    <w:rsid w:val="002C77F6"/>
    <w:rsid w:val="002C7CD2"/>
    <w:rsid w:val="002D02E2"/>
    <w:rsid w:val="002D05E4"/>
    <w:rsid w:val="002D1DA7"/>
    <w:rsid w:val="002D1E76"/>
    <w:rsid w:val="002D22FA"/>
    <w:rsid w:val="002D29AD"/>
    <w:rsid w:val="002D2B61"/>
    <w:rsid w:val="002D3681"/>
    <w:rsid w:val="002D5A0A"/>
    <w:rsid w:val="002D6653"/>
    <w:rsid w:val="002D6B8B"/>
    <w:rsid w:val="002D7A8A"/>
    <w:rsid w:val="002E0810"/>
    <w:rsid w:val="002E0E4F"/>
    <w:rsid w:val="002E1294"/>
    <w:rsid w:val="002E2828"/>
    <w:rsid w:val="002E2F02"/>
    <w:rsid w:val="002E33B1"/>
    <w:rsid w:val="002E3AE8"/>
    <w:rsid w:val="002E3F12"/>
    <w:rsid w:val="002E47E6"/>
    <w:rsid w:val="002E49F8"/>
    <w:rsid w:val="002E4B84"/>
    <w:rsid w:val="002E5DB9"/>
    <w:rsid w:val="002E6201"/>
    <w:rsid w:val="002E6647"/>
    <w:rsid w:val="002E6B10"/>
    <w:rsid w:val="002E6B35"/>
    <w:rsid w:val="002E6B98"/>
    <w:rsid w:val="002E6F80"/>
    <w:rsid w:val="002E7957"/>
    <w:rsid w:val="002E7CD1"/>
    <w:rsid w:val="002F003A"/>
    <w:rsid w:val="002F03A6"/>
    <w:rsid w:val="002F081F"/>
    <w:rsid w:val="002F0E15"/>
    <w:rsid w:val="002F2477"/>
    <w:rsid w:val="002F2784"/>
    <w:rsid w:val="002F280D"/>
    <w:rsid w:val="002F2D15"/>
    <w:rsid w:val="002F34BA"/>
    <w:rsid w:val="002F3683"/>
    <w:rsid w:val="002F4391"/>
    <w:rsid w:val="002F4483"/>
    <w:rsid w:val="002F4A76"/>
    <w:rsid w:val="002F588F"/>
    <w:rsid w:val="002F5B7D"/>
    <w:rsid w:val="002F61AC"/>
    <w:rsid w:val="002F6631"/>
    <w:rsid w:val="002F66C9"/>
    <w:rsid w:val="002F6837"/>
    <w:rsid w:val="002F6A42"/>
    <w:rsid w:val="002F6F96"/>
    <w:rsid w:val="002F73F4"/>
    <w:rsid w:val="002F78BF"/>
    <w:rsid w:val="002F7AD0"/>
    <w:rsid w:val="00301575"/>
    <w:rsid w:val="00301791"/>
    <w:rsid w:val="00301B03"/>
    <w:rsid w:val="00301DC2"/>
    <w:rsid w:val="00302293"/>
    <w:rsid w:val="003027EE"/>
    <w:rsid w:val="00302AE1"/>
    <w:rsid w:val="00302DA7"/>
    <w:rsid w:val="00304C87"/>
    <w:rsid w:val="00304D79"/>
    <w:rsid w:val="00305963"/>
    <w:rsid w:val="00305BB1"/>
    <w:rsid w:val="00305E17"/>
    <w:rsid w:val="00306851"/>
    <w:rsid w:val="00306945"/>
    <w:rsid w:val="00307161"/>
    <w:rsid w:val="00307658"/>
    <w:rsid w:val="003101AA"/>
    <w:rsid w:val="003104C2"/>
    <w:rsid w:val="003104D0"/>
    <w:rsid w:val="00310BFF"/>
    <w:rsid w:val="00311962"/>
    <w:rsid w:val="003121D2"/>
    <w:rsid w:val="003122E7"/>
    <w:rsid w:val="00312C5C"/>
    <w:rsid w:val="003137A1"/>
    <w:rsid w:val="00313809"/>
    <w:rsid w:val="0031384F"/>
    <w:rsid w:val="00313D75"/>
    <w:rsid w:val="00313DD1"/>
    <w:rsid w:val="0031418D"/>
    <w:rsid w:val="00314580"/>
    <w:rsid w:val="003146BA"/>
    <w:rsid w:val="00314C0A"/>
    <w:rsid w:val="00315526"/>
    <w:rsid w:val="003155D3"/>
    <w:rsid w:val="00315789"/>
    <w:rsid w:val="003158BB"/>
    <w:rsid w:val="00315D8C"/>
    <w:rsid w:val="0031634F"/>
    <w:rsid w:val="00316677"/>
    <w:rsid w:val="003169DD"/>
    <w:rsid w:val="00316E41"/>
    <w:rsid w:val="003172D2"/>
    <w:rsid w:val="00320270"/>
    <w:rsid w:val="003202F2"/>
    <w:rsid w:val="0032057D"/>
    <w:rsid w:val="0032282B"/>
    <w:rsid w:val="003228F7"/>
    <w:rsid w:val="00322C8A"/>
    <w:rsid w:val="00323492"/>
    <w:rsid w:val="003236A5"/>
    <w:rsid w:val="003237E2"/>
    <w:rsid w:val="00324462"/>
    <w:rsid w:val="00324A0E"/>
    <w:rsid w:val="00324CE7"/>
    <w:rsid w:val="00324F54"/>
    <w:rsid w:val="00325073"/>
    <w:rsid w:val="00325583"/>
    <w:rsid w:val="003258CA"/>
    <w:rsid w:val="003266B2"/>
    <w:rsid w:val="003268A5"/>
    <w:rsid w:val="003268EE"/>
    <w:rsid w:val="00326914"/>
    <w:rsid w:val="00327272"/>
    <w:rsid w:val="003279DD"/>
    <w:rsid w:val="00330FC6"/>
    <w:rsid w:val="00331397"/>
    <w:rsid w:val="00331743"/>
    <w:rsid w:val="0033279C"/>
    <w:rsid w:val="00332840"/>
    <w:rsid w:val="003339B2"/>
    <w:rsid w:val="00333D95"/>
    <w:rsid w:val="0033448A"/>
    <w:rsid w:val="00334961"/>
    <w:rsid w:val="003354A9"/>
    <w:rsid w:val="00335BC1"/>
    <w:rsid w:val="00335BF9"/>
    <w:rsid w:val="00336A2B"/>
    <w:rsid w:val="003370CF"/>
    <w:rsid w:val="00337983"/>
    <w:rsid w:val="00337AEA"/>
    <w:rsid w:val="003404A8"/>
    <w:rsid w:val="003406BA"/>
    <w:rsid w:val="00341303"/>
    <w:rsid w:val="003427DE"/>
    <w:rsid w:val="003429E4"/>
    <w:rsid w:val="0034333A"/>
    <w:rsid w:val="00343BA7"/>
    <w:rsid w:val="00343CA5"/>
    <w:rsid w:val="00344AB5"/>
    <w:rsid w:val="003451D6"/>
    <w:rsid w:val="00345C98"/>
    <w:rsid w:val="00345E14"/>
    <w:rsid w:val="003460EE"/>
    <w:rsid w:val="003463EF"/>
    <w:rsid w:val="003466D7"/>
    <w:rsid w:val="0034773B"/>
    <w:rsid w:val="00347A93"/>
    <w:rsid w:val="00347FE2"/>
    <w:rsid w:val="0035055C"/>
    <w:rsid w:val="00350781"/>
    <w:rsid w:val="00350DF9"/>
    <w:rsid w:val="0035150C"/>
    <w:rsid w:val="003516B8"/>
    <w:rsid w:val="00351BFF"/>
    <w:rsid w:val="00351D54"/>
    <w:rsid w:val="0035228C"/>
    <w:rsid w:val="00352570"/>
    <w:rsid w:val="003525FA"/>
    <w:rsid w:val="00352805"/>
    <w:rsid w:val="0035286C"/>
    <w:rsid w:val="00352DFA"/>
    <w:rsid w:val="00353A39"/>
    <w:rsid w:val="003542CF"/>
    <w:rsid w:val="0035475C"/>
    <w:rsid w:val="00354E85"/>
    <w:rsid w:val="00354FB4"/>
    <w:rsid w:val="003550D8"/>
    <w:rsid w:val="00355472"/>
    <w:rsid w:val="00356383"/>
    <w:rsid w:val="00356418"/>
    <w:rsid w:val="003569D3"/>
    <w:rsid w:val="00356BEC"/>
    <w:rsid w:val="00357045"/>
    <w:rsid w:val="0035789E"/>
    <w:rsid w:val="00357A96"/>
    <w:rsid w:val="00360351"/>
    <w:rsid w:val="00360488"/>
    <w:rsid w:val="00360675"/>
    <w:rsid w:val="00360B99"/>
    <w:rsid w:val="00360C8A"/>
    <w:rsid w:val="00360D9B"/>
    <w:rsid w:val="0036102A"/>
    <w:rsid w:val="003612A1"/>
    <w:rsid w:val="003615CB"/>
    <w:rsid w:val="00361A88"/>
    <w:rsid w:val="00361DA8"/>
    <w:rsid w:val="00361E0A"/>
    <w:rsid w:val="00361F25"/>
    <w:rsid w:val="003623FB"/>
    <w:rsid w:val="0036281E"/>
    <w:rsid w:val="00362B23"/>
    <w:rsid w:val="00362C10"/>
    <w:rsid w:val="00364066"/>
    <w:rsid w:val="00364082"/>
    <w:rsid w:val="003642ED"/>
    <w:rsid w:val="00364690"/>
    <w:rsid w:val="003646D9"/>
    <w:rsid w:val="00364B61"/>
    <w:rsid w:val="0036530D"/>
    <w:rsid w:val="003655AB"/>
    <w:rsid w:val="003663C0"/>
    <w:rsid w:val="003663EA"/>
    <w:rsid w:val="0036644D"/>
    <w:rsid w:val="00366519"/>
    <w:rsid w:val="003665BE"/>
    <w:rsid w:val="003670E0"/>
    <w:rsid w:val="00367638"/>
    <w:rsid w:val="00367A24"/>
    <w:rsid w:val="00367A2D"/>
    <w:rsid w:val="003710EF"/>
    <w:rsid w:val="003711B7"/>
    <w:rsid w:val="0037122A"/>
    <w:rsid w:val="00371EA4"/>
    <w:rsid w:val="0037317F"/>
    <w:rsid w:val="003731BB"/>
    <w:rsid w:val="00373460"/>
    <w:rsid w:val="00373683"/>
    <w:rsid w:val="00373A20"/>
    <w:rsid w:val="00373FED"/>
    <w:rsid w:val="00375195"/>
    <w:rsid w:val="003753B9"/>
    <w:rsid w:val="0037669C"/>
    <w:rsid w:val="00380D6A"/>
    <w:rsid w:val="00380D7D"/>
    <w:rsid w:val="003826C3"/>
    <w:rsid w:val="003827EC"/>
    <w:rsid w:val="003828C5"/>
    <w:rsid w:val="0038335B"/>
    <w:rsid w:val="0038342F"/>
    <w:rsid w:val="00383786"/>
    <w:rsid w:val="0038385C"/>
    <w:rsid w:val="00383F0D"/>
    <w:rsid w:val="00384382"/>
    <w:rsid w:val="0038463E"/>
    <w:rsid w:val="0038571A"/>
    <w:rsid w:val="00385A5B"/>
    <w:rsid w:val="00385FAD"/>
    <w:rsid w:val="003865B2"/>
    <w:rsid w:val="0038679B"/>
    <w:rsid w:val="00386B2A"/>
    <w:rsid w:val="00386DA2"/>
    <w:rsid w:val="00386ECC"/>
    <w:rsid w:val="003877D9"/>
    <w:rsid w:val="003904D5"/>
    <w:rsid w:val="003909B6"/>
    <w:rsid w:val="00391282"/>
    <w:rsid w:val="00391726"/>
    <w:rsid w:val="003917E8"/>
    <w:rsid w:val="00391978"/>
    <w:rsid w:val="00391B07"/>
    <w:rsid w:val="00391D08"/>
    <w:rsid w:val="0039203F"/>
    <w:rsid w:val="0039207D"/>
    <w:rsid w:val="00392114"/>
    <w:rsid w:val="00392F6F"/>
    <w:rsid w:val="0039335F"/>
    <w:rsid w:val="003937D8"/>
    <w:rsid w:val="0039381B"/>
    <w:rsid w:val="00393959"/>
    <w:rsid w:val="00393A8B"/>
    <w:rsid w:val="00393CFE"/>
    <w:rsid w:val="003945DF"/>
    <w:rsid w:val="003969D1"/>
    <w:rsid w:val="00396FC9"/>
    <w:rsid w:val="00396FEA"/>
    <w:rsid w:val="00397124"/>
    <w:rsid w:val="00397266"/>
    <w:rsid w:val="003979F9"/>
    <w:rsid w:val="003A0093"/>
    <w:rsid w:val="003A01AF"/>
    <w:rsid w:val="003A0799"/>
    <w:rsid w:val="003A1073"/>
    <w:rsid w:val="003A10DC"/>
    <w:rsid w:val="003A1321"/>
    <w:rsid w:val="003A23F6"/>
    <w:rsid w:val="003A2DAF"/>
    <w:rsid w:val="003A2FE6"/>
    <w:rsid w:val="003A3857"/>
    <w:rsid w:val="003A3875"/>
    <w:rsid w:val="003A3A18"/>
    <w:rsid w:val="003A3D6D"/>
    <w:rsid w:val="003A405B"/>
    <w:rsid w:val="003A426E"/>
    <w:rsid w:val="003A4930"/>
    <w:rsid w:val="003A4B81"/>
    <w:rsid w:val="003A562F"/>
    <w:rsid w:val="003A57C1"/>
    <w:rsid w:val="003A5F9E"/>
    <w:rsid w:val="003A5FD9"/>
    <w:rsid w:val="003A6139"/>
    <w:rsid w:val="003A699D"/>
    <w:rsid w:val="003A6AD9"/>
    <w:rsid w:val="003A70CE"/>
    <w:rsid w:val="003A71EA"/>
    <w:rsid w:val="003B0074"/>
    <w:rsid w:val="003B015D"/>
    <w:rsid w:val="003B0785"/>
    <w:rsid w:val="003B1732"/>
    <w:rsid w:val="003B1A6A"/>
    <w:rsid w:val="003B1D95"/>
    <w:rsid w:val="003B2576"/>
    <w:rsid w:val="003B295C"/>
    <w:rsid w:val="003B311A"/>
    <w:rsid w:val="003B3216"/>
    <w:rsid w:val="003B39DA"/>
    <w:rsid w:val="003B4A83"/>
    <w:rsid w:val="003B4CF4"/>
    <w:rsid w:val="003B5933"/>
    <w:rsid w:val="003B5B21"/>
    <w:rsid w:val="003B5BBE"/>
    <w:rsid w:val="003B63D2"/>
    <w:rsid w:val="003B6913"/>
    <w:rsid w:val="003B7DE9"/>
    <w:rsid w:val="003C01A3"/>
    <w:rsid w:val="003C0771"/>
    <w:rsid w:val="003C0AD1"/>
    <w:rsid w:val="003C1192"/>
    <w:rsid w:val="003C2092"/>
    <w:rsid w:val="003C2252"/>
    <w:rsid w:val="003C236D"/>
    <w:rsid w:val="003C2CCB"/>
    <w:rsid w:val="003C2CDD"/>
    <w:rsid w:val="003C44E9"/>
    <w:rsid w:val="003C45EB"/>
    <w:rsid w:val="003C45FB"/>
    <w:rsid w:val="003C47F0"/>
    <w:rsid w:val="003C487E"/>
    <w:rsid w:val="003C51BC"/>
    <w:rsid w:val="003C529B"/>
    <w:rsid w:val="003C5AE8"/>
    <w:rsid w:val="003C632C"/>
    <w:rsid w:val="003C6CC0"/>
    <w:rsid w:val="003C74F9"/>
    <w:rsid w:val="003C7D16"/>
    <w:rsid w:val="003D0576"/>
    <w:rsid w:val="003D08A8"/>
    <w:rsid w:val="003D0E4E"/>
    <w:rsid w:val="003D1192"/>
    <w:rsid w:val="003D2AFB"/>
    <w:rsid w:val="003D37D3"/>
    <w:rsid w:val="003D3DA3"/>
    <w:rsid w:val="003D40C2"/>
    <w:rsid w:val="003D4A29"/>
    <w:rsid w:val="003D5211"/>
    <w:rsid w:val="003D5CE7"/>
    <w:rsid w:val="003D5DAB"/>
    <w:rsid w:val="003D6077"/>
    <w:rsid w:val="003D65A1"/>
    <w:rsid w:val="003D6945"/>
    <w:rsid w:val="003D6FD7"/>
    <w:rsid w:val="003D74A8"/>
    <w:rsid w:val="003D76EC"/>
    <w:rsid w:val="003D78BA"/>
    <w:rsid w:val="003D794D"/>
    <w:rsid w:val="003D7AF6"/>
    <w:rsid w:val="003D7BA9"/>
    <w:rsid w:val="003D7CF8"/>
    <w:rsid w:val="003E04BA"/>
    <w:rsid w:val="003E0754"/>
    <w:rsid w:val="003E098F"/>
    <w:rsid w:val="003E0BE6"/>
    <w:rsid w:val="003E0CDD"/>
    <w:rsid w:val="003E241A"/>
    <w:rsid w:val="003E2639"/>
    <w:rsid w:val="003E3208"/>
    <w:rsid w:val="003E352A"/>
    <w:rsid w:val="003E3541"/>
    <w:rsid w:val="003E3EDE"/>
    <w:rsid w:val="003E46E1"/>
    <w:rsid w:val="003E4C1D"/>
    <w:rsid w:val="003E4C62"/>
    <w:rsid w:val="003E4CAB"/>
    <w:rsid w:val="003E61D5"/>
    <w:rsid w:val="003E66FF"/>
    <w:rsid w:val="003E6825"/>
    <w:rsid w:val="003E6842"/>
    <w:rsid w:val="003E6F89"/>
    <w:rsid w:val="003E717C"/>
    <w:rsid w:val="003E76BC"/>
    <w:rsid w:val="003E7D43"/>
    <w:rsid w:val="003F02E0"/>
    <w:rsid w:val="003F03CD"/>
    <w:rsid w:val="003F0475"/>
    <w:rsid w:val="003F05F2"/>
    <w:rsid w:val="003F10B5"/>
    <w:rsid w:val="003F12B9"/>
    <w:rsid w:val="003F2327"/>
    <w:rsid w:val="003F2763"/>
    <w:rsid w:val="003F2EBA"/>
    <w:rsid w:val="003F2F1E"/>
    <w:rsid w:val="003F35DF"/>
    <w:rsid w:val="003F3DFE"/>
    <w:rsid w:val="003F4315"/>
    <w:rsid w:val="003F4593"/>
    <w:rsid w:val="003F4BE5"/>
    <w:rsid w:val="003F5378"/>
    <w:rsid w:val="003F5C2B"/>
    <w:rsid w:val="003F60F1"/>
    <w:rsid w:val="003F62F4"/>
    <w:rsid w:val="00400223"/>
    <w:rsid w:val="00400868"/>
    <w:rsid w:val="00400F79"/>
    <w:rsid w:val="004013C6"/>
    <w:rsid w:val="004013E3"/>
    <w:rsid w:val="00401C79"/>
    <w:rsid w:val="0040281B"/>
    <w:rsid w:val="00403012"/>
    <w:rsid w:val="004032FC"/>
    <w:rsid w:val="00403549"/>
    <w:rsid w:val="004036A3"/>
    <w:rsid w:val="004037BA"/>
    <w:rsid w:val="00403AAB"/>
    <w:rsid w:val="00404000"/>
    <w:rsid w:val="00404074"/>
    <w:rsid w:val="004046EA"/>
    <w:rsid w:val="004049DB"/>
    <w:rsid w:val="00404ADC"/>
    <w:rsid w:val="00405106"/>
    <w:rsid w:val="00405CD9"/>
    <w:rsid w:val="00405E60"/>
    <w:rsid w:val="004061FF"/>
    <w:rsid w:val="00406B03"/>
    <w:rsid w:val="00407423"/>
    <w:rsid w:val="00410337"/>
    <w:rsid w:val="0041050F"/>
    <w:rsid w:val="0041055E"/>
    <w:rsid w:val="00410815"/>
    <w:rsid w:val="004109A0"/>
    <w:rsid w:val="00410B36"/>
    <w:rsid w:val="00410FD2"/>
    <w:rsid w:val="00411180"/>
    <w:rsid w:val="00411414"/>
    <w:rsid w:val="00411456"/>
    <w:rsid w:val="00411953"/>
    <w:rsid w:val="00411F87"/>
    <w:rsid w:val="00412072"/>
    <w:rsid w:val="004122A4"/>
    <w:rsid w:val="004122E0"/>
    <w:rsid w:val="00412549"/>
    <w:rsid w:val="004128D9"/>
    <w:rsid w:val="004128F3"/>
    <w:rsid w:val="0041290A"/>
    <w:rsid w:val="00413E8E"/>
    <w:rsid w:val="0041421F"/>
    <w:rsid w:val="0041448F"/>
    <w:rsid w:val="0041471C"/>
    <w:rsid w:val="00414907"/>
    <w:rsid w:val="004149A2"/>
    <w:rsid w:val="00415155"/>
    <w:rsid w:val="004154AC"/>
    <w:rsid w:val="0041550E"/>
    <w:rsid w:val="00415ADD"/>
    <w:rsid w:val="00415B6E"/>
    <w:rsid w:val="00416452"/>
    <w:rsid w:val="00417C5E"/>
    <w:rsid w:val="0042018C"/>
    <w:rsid w:val="00420825"/>
    <w:rsid w:val="004209E9"/>
    <w:rsid w:val="004213A9"/>
    <w:rsid w:val="0042199F"/>
    <w:rsid w:val="00421F2E"/>
    <w:rsid w:val="004221DB"/>
    <w:rsid w:val="004223C4"/>
    <w:rsid w:val="004226E6"/>
    <w:rsid w:val="00423262"/>
    <w:rsid w:val="00423312"/>
    <w:rsid w:val="00423718"/>
    <w:rsid w:val="00423747"/>
    <w:rsid w:val="004238B4"/>
    <w:rsid w:val="004247DB"/>
    <w:rsid w:val="0042488A"/>
    <w:rsid w:val="004250BF"/>
    <w:rsid w:val="0042590E"/>
    <w:rsid w:val="00425BB5"/>
    <w:rsid w:val="00425C57"/>
    <w:rsid w:val="00425CE3"/>
    <w:rsid w:val="00425F7F"/>
    <w:rsid w:val="004262FC"/>
    <w:rsid w:val="004266E7"/>
    <w:rsid w:val="0042671A"/>
    <w:rsid w:val="0042683E"/>
    <w:rsid w:val="00426A35"/>
    <w:rsid w:val="00427297"/>
    <w:rsid w:val="00427992"/>
    <w:rsid w:val="004305FB"/>
    <w:rsid w:val="004306E6"/>
    <w:rsid w:val="00430825"/>
    <w:rsid w:val="00431649"/>
    <w:rsid w:val="00431B59"/>
    <w:rsid w:val="004321D6"/>
    <w:rsid w:val="00432891"/>
    <w:rsid w:val="0043298E"/>
    <w:rsid w:val="00432C67"/>
    <w:rsid w:val="00432F83"/>
    <w:rsid w:val="0043373F"/>
    <w:rsid w:val="00433A8C"/>
    <w:rsid w:val="00433DCF"/>
    <w:rsid w:val="00433E2D"/>
    <w:rsid w:val="00433F36"/>
    <w:rsid w:val="00434363"/>
    <w:rsid w:val="00434D47"/>
    <w:rsid w:val="0043511C"/>
    <w:rsid w:val="0043546D"/>
    <w:rsid w:val="00435491"/>
    <w:rsid w:val="0043591D"/>
    <w:rsid w:val="004359FA"/>
    <w:rsid w:val="00435A28"/>
    <w:rsid w:val="00436554"/>
    <w:rsid w:val="004365F8"/>
    <w:rsid w:val="00436D64"/>
    <w:rsid w:val="00436DAF"/>
    <w:rsid w:val="004377C3"/>
    <w:rsid w:val="00437A34"/>
    <w:rsid w:val="00437A4B"/>
    <w:rsid w:val="00437B9B"/>
    <w:rsid w:val="00437D2C"/>
    <w:rsid w:val="00437FEC"/>
    <w:rsid w:val="0044005B"/>
    <w:rsid w:val="0044075C"/>
    <w:rsid w:val="004407F2"/>
    <w:rsid w:val="00440CB5"/>
    <w:rsid w:val="0044115D"/>
    <w:rsid w:val="004415C1"/>
    <w:rsid w:val="00441603"/>
    <w:rsid w:val="00442006"/>
    <w:rsid w:val="004420C4"/>
    <w:rsid w:val="004428F6"/>
    <w:rsid w:val="00442907"/>
    <w:rsid w:val="00443C6F"/>
    <w:rsid w:val="00444289"/>
    <w:rsid w:val="00444B15"/>
    <w:rsid w:val="00444E7C"/>
    <w:rsid w:val="00445267"/>
    <w:rsid w:val="00445917"/>
    <w:rsid w:val="004459C9"/>
    <w:rsid w:val="00446164"/>
    <w:rsid w:val="004468A5"/>
    <w:rsid w:val="004468C9"/>
    <w:rsid w:val="0044691B"/>
    <w:rsid w:val="00446975"/>
    <w:rsid w:val="00447D3B"/>
    <w:rsid w:val="0045041F"/>
    <w:rsid w:val="00450657"/>
    <w:rsid w:val="0045081F"/>
    <w:rsid w:val="0045129C"/>
    <w:rsid w:val="004527AF"/>
    <w:rsid w:val="00452865"/>
    <w:rsid w:val="00452A58"/>
    <w:rsid w:val="00452BB0"/>
    <w:rsid w:val="00453774"/>
    <w:rsid w:val="00453CAE"/>
    <w:rsid w:val="004547E3"/>
    <w:rsid w:val="00455409"/>
    <w:rsid w:val="004556DB"/>
    <w:rsid w:val="00455CC1"/>
    <w:rsid w:val="00456F28"/>
    <w:rsid w:val="00460146"/>
    <w:rsid w:val="00460CB6"/>
    <w:rsid w:val="00461689"/>
    <w:rsid w:val="00461C0A"/>
    <w:rsid w:val="00462D3F"/>
    <w:rsid w:val="0046320E"/>
    <w:rsid w:val="004636AB"/>
    <w:rsid w:val="00463B81"/>
    <w:rsid w:val="00463E5A"/>
    <w:rsid w:val="00464078"/>
    <w:rsid w:val="004641F3"/>
    <w:rsid w:val="004645C3"/>
    <w:rsid w:val="00464CE0"/>
    <w:rsid w:val="00465047"/>
    <w:rsid w:val="00466831"/>
    <w:rsid w:val="00467618"/>
    <w:rsid w:val="00467628"/>
    <w:rsid w:val="00467F69"/>
    <w:rsid w:val="00467FEC"/>
    <w:rsid w:val="0047074D"/>
    <w:rsid w:val="0047085E"/>
    <w:rsid w:val="00470A0E"/>
    <w:rsid w:val="00470B68"/>
    <w:rsid w:val="004713C5"/>
    <w:rsid w:val="00471A19"/>
    <w:rsid w:val="0047238C"/>
    <w:rsid w:val="004723C6"/>
    <w:rsid w:val="004723DF"/>
    <w:rsid w:val="004724C2"/>
    <w:rsid w:val="0047282F"/>
    <w:rsid w:val="004733F6"/>
    <w:rsid w:val="00473EEA"/>
    <w:rsid w:val="00473F65"/>
    <w:rsid w:val="00473FB1"/>
    <w:rsid w:val="004746B4"/>
    <w:rsid w:val="0047491F"/>
    <w:rsid w:val="00474CD4"/>
    <w:rsid w:val="00474D0C"/>
    <w:rsid w:val="004753B6"/>
    <w:rsid w:val="00476C3F"/>
    <w:rsid w:val="004773F2"/>
    <w:rsid w:val="00477603"/>
    <w:rsid w:val="004777BE"/>
    <w:rsid w:val="00477904"/>
    <w:rsid w:val="004801AB"/>
    <w:rsid w:val="00480371"/>
    <w:rsid w:val="00480C21"/>
    <w:rsid w:val="00481BF5"/>
    <w:rsid w:val="004824E8"/>
    <w:rsid w:val="00482ADD"/>
    <w:rsid w:val="00482C42"/>
    <w:rsid w:val="00482E63"/>
    <w:rsid w:val="00483348"/>
    <w:rsid w:val="00483E03"/>
    <w:rsid w:val="00484587"/>
    <w:rsid w:val="00484B35"/>
    <w:rsid w:val="00485CC3"/>
    <w:rsid w:val="00485EEB"/>
    <w:rsid w:val="00485FAC"/>
    <w:rsid w:val="004866CB"/>
    <w:rsid w:val="00486CC4"/>
    <w:rsid w:val="004871E6"/>
    <w:rsid w:val="0048746E"/>
    <w:rsid w:val="004906B0"/>
    <w:rsid w:val="00491156"/>
    <w:rsid w:val="004915C2"/>
    <w:rsid w:val="004927EB"/>
    <w:rsid w:val="00493488"/>
    <w:rsid w:val="004936F1"/>
    <w:rsid w:val="00494A3D"/>
    <w:rsid w:val="00494D9C"/>
    <w:rsid w:val="00495165"/>
    <w:rsid w:val="00495377"/>
    <w:rsid w:val="004959AA"/>
    <w:rsid w:val="004959C3"/>
    <w:rsid w:val="004964D8"/>
    <w:rsid w:val="004968E7"/>
    <w:rsid w:val="00496D8F"/>
    <w:rsid w:val="00497621"/>
    <w:rsid w:val="0049763A"/>
    <w:rsid w:val="004979BD"/>
    <w:rsid w:val="00497C8F"/>
    <w:rsid w:val="00497E16"/>
    <w:rsid w:val="004A0EE5"/>
    <w:rsid w:val="004A11D3"/>
    <w:rsid w:val="004A16D1"/>
    <w:rsid w:val="004A2294"/>
    <w:rsid w:val="004A24F0"/>
    <w:rsid w:val="004A32F2"/>
    <w:rsid w:val="004A3E8D"/>
    <w:rsid w:val="004A46D5"/>
    <w:rsid w:val="004A4937"/>
    <w:rsid w:val="004A4D04"/>
    <w:rsid w:val="004A5441"/>
    <w:rsid w:val="004A5618"/>
    <w:rsid w:val="004A573F"/>
    <w:rsid w:val="004A5D67"/>
    <w:rsid w:val="004A623B"/>
    <w:rsid w:val="004A6F58"/>
    <w:rsid w:val="004A713E"/>
    <w:rsid w:val="004A7530"/>
    <w:rsid w:val="004A7A82"/>
    <w:rsid w:val="004A7B07"/>
    <w:rsid w:val="004B059A"/>
    <w:rsid w:val="004B084D"/>
    <w:rsid w:val="004B1059"/>
    <w:rsid w:val="004B15AA"/>
    <w:rsid w:val="004B19E6"/>
    <w:rsid w:val="004B1BB1"/>
    <w:rsid w:val="004B1C0C"/>
    <w:rsid w:val="004B20E4"/>
    <w:rsid w:val="004B258A"/>
    <w:rsid w:val="004B273D"/>
    <w:rsid w:val="004B288F"/>
    <w:rsid w:val="004B3ECE"/>
    <w:rsid w:val="004B3F4F"/>
    <w:rsid w:val="004B420D"/>
    <w:rsid w:val="004B4732"/>
    <w:rsid w:val="004B6D51"/>
    <w:rsid w:val="004B6F5C"/>
    <w:rsid w:val="004B6FA7"/>
    <w:rsid w:val="004B7559"/>
    <w:rsid w:val="004B786E"/>
    <w:rsid w:val="004B7A35"/>
    <w:rsid w:val="004B7F0A"/>
    <w:rsid w:val="004B7F35"/>
    <w:rsid w:val="004C0223"/>
    <w:rsid w:val="004C0CBE"/>
    <w:rsid w:val="004C0CCA"/>
    <w:rsid w:val="004C111F"/>
    <w:rsid w:val="004C2207"/>
    <w:rsid w:val="004C238E"/>
    <w:rsid w:val="004C30F4"/>
    <w:rsid w:val="004C3A9F"/>
    <w:rsid w:val="004C424B"/>
    <w:rsid w:val="004C44B1"/>
    <w:rsid w:val="004C4DCA"/>
    <w:rsid w:val="004C4F42"/>
    <w:rsid w:val="004C5A8D"/>
    <w:rsid w:val="004C5B6C"/>
    <w:rsid w:val="004C662A"/>
    <w:rsid w:val="004C692F"/>
    <w:rsid w:val="004C6C5C"/>
    <w:rsid w:val="004C72C9"/>
    <w:rsid w:val="004C760E"/>
    <w:rsid w:val="004D090B"/>
    <w:rsid w:val="004D0D21"/>
    <w:rsid w:val="004D156D"/>
    <w:rsid w:val="004D167A"/>
    <w:rsid w:val="004D1F94"/>
    <w:rsid w:val="004D2B7A"/>
    <w:rsid w:val="004D2B7E"/>
    <w:rsid w:val="004D35A2"/>
    <w:rsid w:val="004D36F9"/>
    <w:rsid w:val="004D3E94"/>
    <w:rsid w:val="004D4B67"/>
    <w:rsid w:val="004D4D8E"/>
    <w:rsid w:val="004D5077"/>
    <w:rsid w:val="004D51F1"/>
    <w:rsid w:val="004D5F5D"/>
    <w:rsid w:val="004D677F"/>
    <w:rsid w:val="004D6917"/>
    <w:rsid w:val="004D6FFF"/>
    <w:rsid w:val="004D7247"/>
    <w:rsid w:val="004D7662"/>
    <w:rsid w:val="004D7E5C"/>
    <w:rsid w:val="004E0436"/>
    <w:rsid w:val="004E06CC"/>
    <w:rsid w:val="004E0F93"/>
    <w:rsid w:val="004E167C"/>
    <w:rsid w:val="004E2757"/>
    <w:rsid w:val="004E2A5C"/>
    <w:rsid w:val="004E2DCE"/>
    <w:rsid w:val="004E33A9"/>
    <w:rsid w:val="004E390E"/>
    <w:rsid w:val="004E3C1B"/>
    <w:rsid w:val="004E420C"/>
    <w:rsid w:val="004E43E7"/>
    <w:rsid w:val="004E4B1F"/>
    <w:rsid w:val="004E4B23"/>
    <w:rsid w:val="004E54C2"/>
    <w:rsid w:val="004E59E5"/>
    <w:rsid w:val="004E5BF8"/>
    <w:rsid w:val="004E6B1C"/>
    <w:rsid w:val="004E6C6B"/>
    <w:rsid w:val="004E74F5"/>
    <w:rsid w:val="004E7B56"/>
    <w:rsid w:val="004E7D16"/>
    <w:rsid w:val="004E7F92"/>
    <w:rsid w:val="004F0396"/>
    <w:rsid w:val="004F0A92"/>
    <w:rsid w:val="004F0B6C"/>
    <w:rsid w:val="004F13F9"/>
    <w:rsid w:val="004F1615"/>
    <w:rsid w:val="004F16BB"/>
    <w:rsid w:val="004F1870"/>
    <w:rsid w:val="004F235A"/>
    <w:rsid w:val="004F2607"/>
    <w:rsid w:val="004F29DE"/>
    <w:rsid w:val="004F3A7B"/>
    <w:rsid w:val="004F3D47"/>
    <w:rsid w:val="004F3EC0"/>
    <w:rsid w:val="004F4186"/>
    <w:rsid w:val="004F461A"/>
    <w:rsid w:val="004F4862"/>
    <w:rsid w:val="004F4DAF"/>
    <w:rsid w:val="004F4FD9"/>
    <w:rsid w:val="004F5177"/>
    <w:rsid w:val="004F51E0"/>
    <w:rsid w:val="004F53DD"/>
    <w:rsid w:val="004F544A"/>
    <w:rsid w:val="004F5DBB"/>
    <w:rsid w:val="004F68E1"/>
    <w:rsid w:val="004F6ACC"/>
    <w:rsid w:val="004F6F4A"/>
    <w:rsid w:val="004F7357"/>
    <w:rsid w:val="004F74CE"/>
    <w:rsid w:val="004F76BB"/>
    <w:rsid w:val="004F7C8C"/>
    <w:rsid w:val="0050012D"/>
    <w:rsid w:val="00500B4C"/>
    <w:rsid w:val="00500D5B"/>
    <w:rsid w:val="00500DAD"/>
    <w:rsid w:val="0050105A"/>
    <w:rsid w:val="00501227"/>
    <w:rsid w:val="0050208D"/>
    <w:rsid w:val="00502243"/>
    <w:rsid w:val="0050225A"/>
    <w:rsid w:val="00502B0C"/>
    <w:rsid w:val="00502CBF"/>
    <w:rsid w:val="00502D27"/>
    <w:rsid w:val="005031C7"/>
    <w:rsid w:val="00503329"/>
    <w:rsid w:val="0050342A"/>
    <w:rsid w:val="005034B7"/>
    <w:rsid w:val="005034D6"/>
    <w:rsid w:val="00503960"/>
    <w:rsid w:val="00504203"/>
    <w:rsid w:val="00504371"/>
    <w:rsid w:val="005050AA"/>
    <w:rsid w:val="005052C6"/>
    <w:rsid w:val="00505627"/>
    <w:rsid w:val="00505F72"/>
    <w:rsid w:val="0050603D"/>
    <w:rsid w:val="005060AF"/>
    <w:rsid w:val="00506453"/>
    <w:rsid w:val="00506948"/>
    <w:rsid w:val="005079A6"/>
    <w:rsid w:val="00510236"/>
    <w:rsid w:val="00510451"/>
    <w:rsid w:val="0051159B"/>
    <w:rsid w:val="00512584"/>
    <w:rsid w:val="00512671"/>
    <w:rsid w:val="0051275F"/>
    <w:rsid w:val="00513084"/>
    <w:rsid w:val="00513939"/>
    <w:rsid w:val="005144C4"/>
    <w:rsid w:val="00514A90"/>
    <w:rsid w:val="00514E31"/>
    <w:rsid w:val="00516965"/>
    <w:rsid w:val="00517E46"/>
    <w:rsid w:val="0052029C"/>
    <w:rsid w:val="005211E5"/>
    <w:rsid w:val="005214D0"/>
    <w:rsid w:val="0052167B"/>
    <w:rsid w:val="0052270A"/>
    <w:rsid w:val="00523858"/>
    <w:rsid w:val="005238FA"/>
    <w:rsid w:val="0052442E"/>
    <w:rsid w:val="00524B15"/>
    <w:rsid w:val="00525062"/>
    <w:rsid w:val="00526972"/>
    <w:rsid w:val="00526AAF"/>
    <w:rsid w:val="0052735D"/>
    <w:rsid w:val="00527D3E"/>
    <w:rsid w:val="005300EA"/>
    <w:rsid w:val="005301A4"/>
    <w:rsid w:val="005309A6"/>
    <w:rsid w:val="005320D4"/>
    <w:rsid w:val="00532A88"/>
    <w:rsid w:val="0053339E"/>
    <w:rsid w:val="00533C49"/>
    <w:rsid w:val="005340E3"/>
    <w:rsid w:val="0053429D"/>
    <w:rsid w:val="005349DB"/>
    <w:rsid w:val="00534C75"/>
    <w:rsid w:val="00535567"/>
    <w:rsid w:val="00535587"/>
    <w:rsid w:val="00535ADD"/>
    <w:rsid w:val="00535C5E"/>
    <w:rsid w:val="00535CFA"/>
    <w:rsid w:val="00537491"/>
    <w:rsid w:val="0053783F"/>
    <w:rsid w:val="00537C0C"/>
    <w:rsid w:val="005406AA"/>
    <w:rsid w:val="0054084D"/>
    <w:rsid w:val="00540895"/>
    <w:rsid w:val="00540E91"/>
    <w:rsid w:val="00541A6A"/>
    <w:rsid w:val="00541AF6"/>
    <w:rsid w:val="00541B2C"/>
    <w:rsid w:val="005421CB"/>
    <w:rsid w:val="00542475"/>
    <w:rsid w:val="00542D4B"/>
    <w:rsid w:val="005441FC"/>
    <w:rsid w:val="005448A1"/>
    <w:rsid w:val="00545197"/>
    <w:rsid w:val="0054556B"/>
    <w:rsid w:val="0054584A"/>
    <w:rsid w:val="00545B76"/>
    <w:rsid w:val="00545F35"/>
    <w:rsid w:val="00545F9F"/>
    <w:rsid w:val="00546853"/>
    <w:rsid w:val="00546E5D"/>
    <w:rsid w:val="00546F65"/>
    <w:rsid w:val="00547237"/>
    <w:rsid w:val="005503CD"/>
    <w:rsid w:val="00550A01"/>
    <w:rsid w:val="0055121B"/>
    <w:rsid w:val="005514F3"/>
    <w:rsid w:val="005521D4"/>
    <w:rsid w:val="005524E8"/>
    <w:rsid w:val="00552679"/>
    <w:rsid w:val="00553067"/>
    <w:rsid w:val="005536F0"/>
    <w:rsid w:val="00553A31"/>
    <w:rsid w:val="005543D5"/>
    <w:rsid w:val="00554D4D"/>
    <w:rsid w:val="0055532F"/>
    <w:rsid w:val="00555CCE"/>
    <w:rsid w:val="00555DC2"/>
    <w:rsid w:val="00555DCA"/>
    <w:rsid w:val="00556114"/>
    <w:rsid w:val="0055655C"/>
    <w:rsid w:val="005567D3"/>
    <w:rsid w:val="00556CAD"/>
    <w:rsid w:val="00556EE3"/>
    <w:rsid w:val="00556FC3"/>
    <w:rsid w:val="0056059F"/>
    <w:rsid w:val="005606B4"/>
    <w:rsid w:val="00560FE8"/>
    <w:rsid w:val="005611C1"/>
    <w:rsid w:val="00561279"/>
    <w:rsid w:val="00561853"/>
    <w:rsid w:val="00561938"/>
    <w:rsid w:val="00561E7A"/>
    <w:rsid w:val="00562CD4"/>
    <w:rsid w:val="00562D12"/>
    <w:rsid w:val="005632D7"/>
    <w:rsid w:val="0056370B"/>
    <w:rsid w:val="00563758"/>
    <w:rsid w:val="00563836"/>
    <w:rsid w:val="00563B1D"/>
    <w:rsid w:val="00564CB9"/>
    <w:rsid w:val="005653F4"/>
    <w:rsid w:val="005654E4"/>
    <w:rsid w:val="00565D94"/>
    <w:rsid w:val="00566238"/>
    <w:rsid w:val="005662CB"/>
    <w:rsid w:val="00566482"/>
    <w:rsid w:val="00566541"/>
    <w:rsid w:val="00566BF1"/>
    <w:rsid w:val="00566F76"/>
    <w:rsid w:val="005670D6"/>
    <w:rsid w:val="005672F7"/>
    <w:rsid w:val="00567778"/>
    <w:rsid w:val="00567A1B"/>
    <w:rsid w:val="00567C5E"/>
    <w:rsid w:val="00570221"/>
    <w:rsid w:val="00570883"/>
    <w:rsid w:val="00571C99"/>
    <w:rsid w:val="0057222B"/>
    <w:rsid w:val="00572305"/>
    <w:rsid w:val="005731DF"/>
    <w:rsid w:val="00573BA4"/>
    <w:rsid w:val="00574678"/>
    <w:rsid w:val="00574E93"/>
    <w:rsid w:val="0057592A"/>
    <w:rsid w:val="005760AE"/>
    <w:rsid w:val="00576EB9"/>
    <w:rsid w:val="005771A4"/>
    <w:rsid w:val="005771AF"/>
    <w:rsid w:val="005772C9"/>
    <w:rsid w:val="0057772D"/>
    <w:rsid w:val="00577ACA"/>
    <w:rsid w:val="00580303"/>
    <w:rsid w:val="005807FD"/>
    <w:rsid w:val="0058181B"/>
    <w:rsid w:val="00581F05"/>
    <w:rsid w:val="005824AA"/>
    <w:rsid w:val="00582BE8"/>
    <w:rsid w:val="00582BFE"/>
    <w:rsid w:val="00582C2D"/>
    <w:rsid w:val="00582FFA"/>
    <w:rsid w:val="00583181"/>
    <w:rsid w:val="00583616"/>
    <w:rsid w:val="00583CDE"/>
    <w:rsid w:val="00583E29"/>
    <w:rsid w:val="00584E72"/>
    <w:rsid w:val="00585237"/>
    <w:rsid w:val="00585670"/>
    <w:rsid w:val="00585DF9"/>
    <w:rsid w:val="00586230"/>
    <w:rsid w:val="005876E1"/>
    <w:rsid w:val="00587A6D"/>
    <w:rsid w:val="00590D72"/>
    <w:rsid w:val="0059107B"/>
    <w:rsid w:val="005911C7"/>
    <w:rsid w:val="00593640"/>
    <w:rsid w:val="00593D4D"/>
    <w:rsid w:val="005943A6"/>
    <w:rsid w:val="00594588"/>
    <w:rsid w:val="00594C78"/>
    <w:rsid w:val="005953CF"/>
    <w:rsid w:val="005958A2"/>
    <w:rsid w:val="00596113"/>
    <w:rsid w:val="00596545"/>
    <w:rsid w:val="00596A22"/>
    <w:rsid w:val="00597866"/>
    <w:rsid w:val="00597C58"/>
    <w:rsid w:val="00597E8C"/>
    <w:rsid w:val="005A02B4"/>
    <w:rsid w:val="005A0D2C"/>
    <w:rsid w:val="005A116C"/>
    <w:rsid w:val="005A1703"/>
    <w:rsid w:val="005A18CB"/>
    <w:rsid w:val="005A195C"/>
    <w:rsid w:val="005A20E9"/>
    <w:rsid w:val="005A27C2"/>
    <w:rsid w:val="005A2DC3"/>
    <w:rsid w:val="005A3F92"/>
    <w:rsid w:val="005A4240"/>
    <w:rsid w:val="005A4BD6"/>
    <w:rsid w:val="005A4BE9"/>
    <w:rsid w:val="005A4EFB"/>
    <w:rsid w:val="005A515B"/>
    <w:rsid w:val="005A6244"/>
    <w:rsid w:val="005A648D"/>
    <w:rsid w:val="005A64C6"/>
    <w:rsid w:val="005A7671"/>
    <w:rsid w:val="005A7AA9"/>
    <w:rsid w:val="005B006F"/>
    <w:rsid w:val="005B016B"/>
    <w:rsid w:val="005B0259"/>
    <w:rsid w:val="005B02C3"/>
    <w:rsid w:val="005B053D"/>
    <w:rsid w:val="005B1778"/>
    <w:rsid w:val="005B1A7A"/>
    <w:rsid w:val="005B1D18"/>
    <w:rsid w:val="005B206B"/>
    <w:rsid w:val="005B22A6"/>
    <w:rsid w:val="005B27F6"/>
    <w:rsid w:val="005B2ACF"/>
    <w:rsid w:val="005B2C83"/>
    <w:rsid w:val="005B3343"/>
    <w:rsid w:val="005B35B4"/>
    <w:rsid w:val="005B3D71"/>
    <w:rsid w:val="005B3F2E"/>
    <w:rsid w:val="005B40A9"/>
    <w:rsid w:val="005B41D0"/>
    <w:rsid w:val="005B4664"/>
    <w:rsid w:val="005B4DE5"/>
    <w:rsid w:val="005B5285"/>
    <w:rsid w:val="005B58F8"/>
    <w:rsid w:val="005B5E02"/>
    <w:rsid w:val="005B5ED9"/>
    <w:rsid w:val="005B6E97"/>
    <w:rsid w:val="005B7AFC"/>
    <w:rsid w:val="005C07F8"/>
    <w:rsid w:val="005C0E3E"/>
    <w:rsid w:val="005C121F"/>
    <w:rsid w:val="005C158D"/>
    <w:rsid w:val="005C251E"/>
    <w:rsid w:val="005C27F7"/>
    <w:rsid w:val="005C28C9"/>
    <w:rsid w:val="005C2C74"/>
    <w:rsid w:val="005C2EA0"/>
    <w:rsid w:val="005C2ED9"/>
    <w:rsid w:val="005C2FFB"/>
    <w:rsid w:val="005C3339"/>
    <w:rsid w:val="005C4454"/>
    <w:rsid w:val="005C47E8"/>
    <w:rsid w:val="005C48E5"/>
    <w:rsid w:val="005C523E"/>
    <w:rsid w:val="005C533E"/>
    <w:rsid w:val="005C5431"/>
    <w:rsid w:val="005C5AE7"/>
    <w:rsid w:val="005C5AFF"/>
    <w:rsid w:val="005C5E1F"/>
    <w:rsid w:val="005C61D2"/>
    <w:rsid w:val="005C62A3"/>
    <w:rsid w:val="005C639A"/>
    <w:rsid w:val="005C6EF2"/>
    <w:rsid w:val="005C7A6F"/>
    <w:rsid w:val="005C7C41"/>
    <w:rsid w:val="005D008B"/>
    <w:rsid w:val="005D018A"/>
    <w:rsid w:val="005D0C04"/>
    <w:rsid w:val="005D0D42"/>
    <w:rsid w:val="005D1418"/>
    <w:rsid w:val="005D18EE"/>
    <w:rsid w:val="005D1C7F"/>
    <w:rsid w:val="005D21DD"/>
    <w:rsid w:val="005D2779"/>
    <w:rsid w:val="005D27F9"/>
    <w:rsid w:val="005D289B"/>
    <w:rsid w:val="005D297C"/>
    <w:rsid w:val="005D2A38"/>
    <w:rsid w:val="005D2B77"/>
    <w:rsid w:val="005D3997"/>
    <w:rsid w:val="005D464D"/>
    <w:rsid w:val="005D46F4"/>
    <w:rsid w:val="005D48B7"/>
    <w:rsid w:val="005D4A9E"/>
    <w:rsid w:val="005D5246"/>
    <w:rsid w:val="005D551F"/>
    <w:rsid w:val="005D5716"/>
    <w:rsid w:val="005D58F4"/>
    <w:rsid w:val="005D611A"/>
    <w:rsid w:val="005D71B4"/>
    <w:rsid w:val="005D728F"/>
    <w:rsid w:val="005D7355"/>
    <w:rsid w:val="005D7614"/>
    <w:rsid w:val="005D7EA1"/>
    <w:rsid w:val="005E10DC"/>
    <w:rsid w:val="005E1115"/>
    <w:rsid w:val="005E18CC"/>
    <w:rsid w:val="005E1D74"/>
    <w:rsid w:val="005E2185"/>
    <w:rsid w:val="005E222D"/>
    <w:rsid w:val="005E28AE"/>
    <w:rsid w:val="005E2A9D"/>
    <w:rsid w:val="005E2E5B"/>
    <w:rsid w:val="005E30E8"/>
    <w:rsid w:val="005E3445"/>
    <w:rsid w:val="005E3529"/>
    <w:rsid w:val="005E3775"/>
    <w:rsid w:val="005E3950"/>
    <w:rsid w:val="005E3FF2"/>
    <w:rsid w:val="005E40A3"/>
    <w:rsid w:val="005E41B1"/>
    <w:rsid w:val="005E4217"/>
    <w:rsid w:val="005E4DEF"/>
    <w:rsid w:val="005E5242"/>
    <w:rsid w:val="005E56E9"/>
    <w:rsid w:val="005E6BE6"/>
    <w:rsid w:val="005E6E7E"/>
    <w:rsid w:val="005E7021"/>
    <w:rsid w:val="005E78C9"/>
    <w:rsid w:val="005E7DE6"/>
    <w:rsid w:val="005E7FBA"/>
    <w:rsid w:val="005F140E"/>
    <w:rsid w:val="005F1729"/>
    <w:rsid w:val="005F1EAB"/>
    <w:rsid w:val="005F1F13"/>
    <w:rsid w:val="005F239A"/>
    <w:rsid w:val="005F2D5F"/>
    <w:rsid w:val="005F3A8B"/>
    <w:rsid w:val="005F4FB7"/>
    <w:rsid w:val="005F5F07"/>
    <w:rsid w:val="005F61AB"/>
    <w:rsid w:val="005F638D"/>
    <w:rsid w:val="005F7308"/>
    <w:rsid w:val="005F73D9"/>
    <w:rsid w:val="005F7647"/>
    <w:rsid w:val="005F79AB"/>
    <w:rsid w:val="005F7A7B"/>
    <w:rsid w:val="00600389"/>
    <w:rsid w:val="00600C4B"/>
    <w:rsid w:val="00600E9A"/>
    <w:rsid w:val="00600F3E"/>
    <w:rsid w:val="00601837"/>
    <w:rsid w:val="00601F5E"/>
    <w:rsid w:val="00601F63"/>
    <w:rsid w:val="00602176"/>
    <w:rsid w:val="00602C2C"/>
    <w:rsid w:val="00602DBF"/>
    <w:rsid w:val="00602F28"/>
    <w:rsid w:val="00603F1F"/>
    <w:rsid w:val="00604252"/>
    <w:rsid w:val="0060446C"/>
    <w:rsid w:val="00604BD7"/>
    <w:rsid w:val="006051D9"/>
    <w:rsid w:val="0060664B"/>
    <w:rsid w:val="0060676F"/>
    <w:rsid w:val="00607515"/>
    <w:rsid w:val="00607581"/>
    <w:rsid w:val="006075AB"/>
    <w:rsid w:val="006075B7"/>
    <w:rsid w:val="006102FF"/>
    <w:rsid w:val="006105BC"/>
    <w:rsid w:val="006106C9"/>
    <w:rsid w:val="00610BEE"/>
    <w:rsid w:val="00611523"/>
    <w:rsid w:val="00611B94"/>
    <w:rsid w:val="006120AB"/>
    <w:rsid w:val="006121AE"/>
    <w:rsid w:val="00612542"/>
    <w:rsid w:val="00612C61"/>
    <w:rsid w:val="00612E37"/>
    <w:rsid w:val="00613C0F"/>
    <w:rsid w:val="00613ED3"/>
    <w:rsid w:val="00614235"/>
    <w:rsid w:val="00614778"/>
    <w:rsid w:val="00614ED5"/>
    <w:rsid w:val="006155FB"/>
    <w:rsid w:val="006157E5"/>
    <w:rsid w:val="0061598D"/>
    <w:rsid w:val="00615BDA"/>
    <w:rsid w:val="00615CB3"/>
    <w:rsid w:val="006161FE"/>
    <w:rsid w:val="0061687C"/>
    <w:rsid w:val="00616B3B"/>
    <w:rsid w:val="006175B8"/>
    <w:rsid w:val="0061792D"/>
    <w:rsid w:val="00617BCD"/>
    <w:rsid w:val="006202DE"/>
    <w:rsid w:val="0062057A"/>
    <w:rsid w:val="006214D2"/>
    <w:rsid w:val="00621766"/>
    <w:rsid w:val="006222F4"/>
    <w:rsid w:val="006229A4"/>
    <w:rsid w:val="006233B7"/>
    <w:rsid w:val="00623832"/>
    <w:rsid w:val="0062390D"/>
    <w:rsid w:val="00623C38"/>
    <w:rsid w:val="00623D55"/>
    <w:rsid w:val="00623E3F"/>
    <w:rsid w:val="00624015"/>
    <w:rsid w:val="00624095"/>
    <w:rsid w:val="00625A75"/>
    <w:rsid w:val="00625F56"/>
    <w:rsid w:val="00626448"/>
    <w:rsid w:val="006265D6"/>
    <w:rsid w:val="00626627"/>
    <w:rsid w:val="0062798D"/>
    <w:rsid w:val="00630A8C"/>
    <w:rsid w:val="006310F4"/>
    <w:rsid w:val="006311EE"/>
    <w:rsid w:val="00631C00"/>
    <w:rsid w:val="006321E2"/>
    <w:rsid w:val="0063241B"/>
    <w:rsid w:val="006324BC"/>
    <w:rsid w:val="00632640"/>
    <w:rsid w:val="00633DCB"/>
    <w:rsid w:val="00634122"/>
    <w:rsid w:val="00634494"/>
    <w:rsid w:val="0063465E"/>
    <w:rsid w:val="00635172"/>
    <w:rsid w:val="00635525"/>
    <w:rsid w:val="006357E3"/>
    <w:rsid w:val="00635AAD"/>
    <w:rsid w:val="00635AD6"/>
    <w:rsid w:val="00635B64"/>
    <w:rsid w:val="00635C09"/>
    <w:rsid w:val="00635D7F"/>
    <w:rsid w:val="00636B4E"/>
    <w:rsid w:val="00637768"/>
    <w:rsid w:val="006377BE"/>
    <w:rsid w:val="00637995"/>
    <w:rsid w:val="00637AA8"/>
    <w:rsid w:val="00640712"/>
    <w:rsid w:val="00640B5A"/>
    <w:rsid w:val="00641791"/>
    <w:rsid w:val="00641B13"/>
    <w:rsid w:val="006427CF"/>
    <w:rsid w:val="00642B1A"/>
    <w:rsid w:val="00642DDE"/>
    <w:rsid w:val="00643287"/>
    <w:rsid w:val="006434F0"/>
    <w:rsid w:val="00643569"/>
    <w:rsid w:val="00643594"/>
    <w:rsid w:val="0064393F"/>
    <w:rsid w:val="00643AFC"/>
    <w:rsid w:val="006442CA"/>
    <w:rsid w:val="00644F6B"/>
    <w:rsid w:val="006453CB"/>
    <w:rsid w:val="00645571"/>
    <w:rsid w:val="0064584B"/>
    <w:rsid w:val="00646054"/>
    <w:rsid w:val="00646285"/>
    <w:rsid w:val="006468A4"/>
    <w:rsid w:val="00647059"/>
    <w:rsid w:val="006470A1"/>
    <w:rsid w:val="0064742F"/>
    <w:rsid w:val="0064756A"/>
    <w:rsid w:val="00647B89"/>
    <w:rsid w:val="006505AF"/>
    <w:rsid w:val="006505DA"/>
    <w:rsid w:val="00650C7E"/>
    <w:rsid w:val="00650CA6"/>
    <w:rsid w:val="00650F74"/>
    <w:rsid w:val="0065126F"/>
    <w:rsid w:val="006512EA"/>
    <w:rsid w:val="00651575"/>
    <w:rsid w:val="00651C51"/>
    <w:rsid w:val="00651FB7"/>
    <w:rsid w:val="0065210B"/>
    <w:rsid w:val="00652410"/>
    <w:rsid w:val="006524C4"/>
    <w:rsid w:val="006526BF"/>
    <w:rsid w:val="006527D8"/>
    <w:rsid w:val="006542D0"/>
    <w:rsid w:val="006549D3"/>
    <w:rsid w:val="00654A42"/>
    <w:rsid w:val="00654AAF"/>
    <w:rsid w:val="00654B3B"/>
    <w:rsid w:val="0065525F"/>
    <w:rsid w:val="006554E0"/>
    <w:rsid w:val="0065555F"/>
    <w:rsid w:val="0065565E"/>
    <w:rsid w:val="00655DF1"/>
    <w:rsid w:val="00655E79"/>
    <w:rsid w:val="006564E3"/>
    <w:rsid w:val="006567AC"/>
    <w:rsid w:val="00657265"/>
    <w:rsid w:val="00657436"/>
    <w:rsid w:val="00657565"/>
    <w:rsid w:val="006578FD"/>
    <w:rsid w:val="00657926"/>
    <w:rsid w:val="00657A9B"/>
    <w:rsid w:val="00657E71"/>
    <w:rsid w:val="00657EBC"/>
    <w:rsid w:val="0066065F"/>
    <w:rsid w:val="00660C12"/>
    <w:rsid w:val="00660E57"/>
    <w:rsid w:val="00660FD6"/>
    <w:rsid w:val="006613C8"/>
    <w:rsid w:val="006616FE"/>
    <w:rsid w:val="00661E1A"/>
    <w:rsid w:val="0066240B"/>
    <w:rsid w:val="006629EC"/>
    <w:rsid w:val="00662FB0"/>
    <w:rsid w:val="00663151"/>
    <w:rsid w:val="006631BA"/>
    <w:rsid w:val="0066389D"/>
    <w:rsid w:val="00663D8A"/>
    <w:rsid w:val="00663DE9"/>
    <w:rsid w:val="00664157"/>
    <w:rsid w:val="00664545"/>
    <w:rsid w:val="006652A9"/>
    <w:rsid w:val="006653E1"/>
    <w:rsid w:val="006666E1"/>
    <w:rsid w:val="0066682A"/>
    <w:rsid w:val="006679B2"/>
    <w:rsid w:val="00667A6B"/>
    <w:rsid w:val="00670457"/>
    <w:rsid w:val="006705C2"/>
    <w:rsid w:val="0067105A"/>
    <w:rsid w:val="00671261"/>
    <w:rsid w:val="0067129E"/>
    <w:rsid w:val="006714BC"/>
    <w:rsid w:val="00671904"/>
    <w:rsid w:val="00671A77"/>
    <w:rsid w:val="006724D4"/>
    <w:rsid w:val="006726A4"/>
    <w:rsid w:val="00672947"/>
    <w:rsid w:val="00672A28"/>
    <w:rsid w:val="00672B61"/>
    <w:rsid w:val="00672F1B"/>
    <w:rsid w:val="00673066"/>
    <w:rsid w:val="006737D0"/>
    <w:rsid w:val="00673E55"/>
    <w:rsid w:val="0067430A"/>
    <w:rsid w:val="0067481A"/>
    <w:rsid w:val="00674CDB"/>
    <w:rsid w:val="00675229"/>
    <w:rsid w:val="00675A8E"/>
    <w:rsid w:val="00676B24"/>
    <w:rsid w:val="00677050"/>
    <w:rsid w:val="00677A99"/>
    <w:rsid w:val="00677A9D"/>
    <w:rsid w:val="00677DEC"/>
    <w:rsid w:val="00680527"/>
    <w:rsid w:val="00680578"/>
    <w:rsid w:val="00680A4F"/>
    <w:rsid w:val="00680DE9"/>
    <w:rsid w:val="00680E6D"/>
    <w:rsid w:val="0068172B"/>
    <w:rsid w:val="006817B2"/>
    <w:rsid w:val="006821DF"/>
    <w:rsid w:val="0068255F"/>
    <w:rsid w:val="0068304E"/>
    <w:rsid w:val="0068405E"/>
    <w:rsid w:val="006846D5"/>
    <w:rsid w:val="00684819"/>
    <w:rsid w:val="00684869"/>
    <w:rsid w:val="006850AA"/>
    <w:rsid w:val="00685B30"/>
    <w:rsid w:val="006868E3"/>
    <w:rsid w:val="006869C4"/>
    <w:rsid w:val="00686E37"/>
    <w:rsid w:val="00686FD6"/>
    <w:rsid w:val="00687156"/>
    <w:rsid w:val="00687195"/>
    <w:rsid w:val="00687232"/>
    <w:rsid w:val="00687591"/>
    <w:rsid w:val="00687A10"/>
    <w:rsid w:val="00687E92"/>
    <w:rsid w:val="006906D1"/>
    <w:rsid w:val="00690BFD"/>
    <w:rsid w:val="00690DA8"/>
    <w:rsid w:val="006916FA"/>
    <w:rsid w:val="00692045"/>
    <w:rsid w:val="006920CE"/>
    <w:rsid w:val="00692530"/>
    <w:rsid w:val="00692687"/>
    <w:rsid w:val="00693472"/>
    <w:rsid w:val="00693637"/>
    <w:rsid w:val="00693B1E"/>
    <w:rsid w:val="00693CE0"/>
    <w:rsid w:val="00693FB9"/>
    <w:rsid w:val="006947D4"/>
    <w:rsid w:val="006947F9"/>
    <w:rsid w:val="00694B71"/>
    <w:rsid w:val="0069564A"/>
    <w:rsid w:val="00695F39"/>
    <w:rsid w:val="00695F86"/>
    <w:rsid w:val="00696BE3"/>
    <w:rsid w:val="00696D2A"/>
    <w:rsid w:val="006A0A07"/>
    <w:rsid w:val="006A0CCC"/>
    <w:rsid w:val="006A0E79"/>
    <w:rsid w:val="006A12F9"/>
    <w:rsid w:val="006A1A93"/>
    <w:rsid w:val="006A1CD7"/>
    <w:rsid w:val="006A2264"/>
    <w:rsid w:val="006A2668"/>
    <w:rsid w:val="006A2755"/>
    <w:rsid w:val="006A29ED"/>
    <w:rsid w:val="006A2CD2"/>
    <w:rsid w:val="006A3182"/>
    <w:rsid w:val="006A3897"/>
    <w:rsid w:val="006A4DB3"/>
    <w:rsid w:val="006A55E1"/>
    <w:rsid w:val="006A56A9"/>
    <w:rsid w:val="006A742C"/>
    <w:rsid w:val="006A77FC"/>
    <w:rsid w:val="006B01FB"/>
    <w:rsid w:val="006B02FD"/>
    <w:rsid w:val="006B13C3"/>
    <w:rsid w:val="006B143E"/>
    <w:rsid w:val="006B17D1"/>
    <w:rsid w:val="006B1A16"/>
    <w:rsid w:val="006B1D24"/>
    <w:rsid w:val="006B2276"/>
    <w:rsid w:val="006B25D6"/>
    <w:rsid w:val="006B27FB"/>
    <w:rsid w:val="006B28B1"/>
    <w:rsid w:val="006B306C"/>
    <w:rsid w:val="006B3D17"/>
    <w:rsid w:val="006B3D43"/>
    <w:rsid w:val="006B42CB"/>
    <w:rsid w:val="006B437A"/>
    <w:rsid w:val="006B445B"/>
    <w:rsid w:val="006B4D95"/>
    <w:rsid w:val="006B5AA0"/>
    <w:rsid w:val="006B6DCF"/>
    <w:rsid w:val="006B7389"/>
    <w:rsid w:val="006C0411"/>
    <w:rsid w:val="006C0FF2"/>
    <w:rsid w:val="006C1170"/>
    <w:rsid w:val="006C157F"/>
    <w:rsid w:val="006C1C8A"/>
    <w:rsid w:val="006C1CC1"/>
    <w:rsid w:val="006C2864"/>
    <w:rsid w:val="006C28B0"/>
    <w:rsid w:val="006C318D"/>
    <w:rsid w:val="006C392F"/>
    <w:rsid w:val="006C3E85"/>
    <w:rsid w:val="006C434E"/>
    <w:rsid w:val="006C49B6"/>
    <w:rsid w:val="006C4D44"/>
    <w:rsid w:val="006C50EF"/>
    <w:rsid w:val="006C5927"/>
    <w:rsid w:val="006C6297"/>
    <w:rsid w:val="006C66A7"/>
    <w:rsid w:val="006C695A"/>
    <w:rsid w:val="006C6B8A"/>
    <w:rsid w:val="006C71DF"/>
    <w:rsid w:val="006C7205"/>
    <w:rsid w:val="006C77D5"/>
    <w:rsid w:val="006D0C96"/>
    <w:rsid w:val="006D1296"/>
    <w:rsid w:val="006D13A2"/>
    <w:rsid w:val="006D19C4"/>
    <w:rsid w:val="006D20D3"/>
    <w:rsid w:val="006D254B"/>
    <w:rsid w:val="006D28AD"/>
    <w:rsid w:val="006D2992"/>
    <w:rsid w:val="006D2BC7"/>
    <w:rsid w:val="006D3074"/>
    <w:rsid w:val="006D3675"/>
    <w:rsid w:val="006D3A53"/>
    <w:rsid w:val="006D3C71"/>
    <w:rsid w:val="006D3EB9"/>
    <w:rsid w:val="006D40D9"/>
    <w:rsid w:val="006D4C92"/>
    <w:rsid w:val="006D5148"/>
    <w:rsid w:val="006D55E4"/>
    <w:rsid w:val="006D58CD"/>
    <w:rsid w:val="006D5DAC"/>
    <w:rsid w:val="006D612A"/>
    <w:rsid w:val="006D6C74"/>
    <w:rsid w:val="006D7463"/>
    <w:rsid w:val="006D7DE7"/>
    <w:rsid w:val="006E132C"/>
    <w:rsid w:val="006E17CB"/>
    <w:rsid w:val="006E1820"/>
    <w:rsid w:val="006E1ADB"/>
    <w:rsid w:val="006E1CD2"/>
    <w:rsid w:val="006E2D63"/>
    <w:rsid w:val="006E364C"/>
    <w:rsid w:val="006E3B88"/>
    <w:rsid w:val="006E4326"/>
    <w:rsid w:val="006E4ED2"/>
    <w:rsid w:val="006E52F4"/>
    <w:rsid w:val="006E55EE"/>
    <w:rsid w:val="006E565F"/>
    <w:rsid w:val="006E56FD"/>
    <w:rsid w:val="006E5B26"/>
    <w:rsid w:val="006E5FCA"/>
    <w:rsid w:val="006E64F8"/>
    <w:rsid w:val="006E67A1"/>
    <w:rsid w:val="006E6CF0"/>
    <w:rsid w:val="006E7146"/>
    <w:rsid w:val="006E73A2"/>
    <w:rsid w:val="006E7AE3"/>
    <w:rsid w:val="006E7D69"/>
    <w:rsid w:val="006E7FFD"/>
    <w:rsid w:val="006F11BE"/>
    <w:rsid w:val="006F146D"/>
    <w:rsid w:val="006F15B0"/>
    <w:rsid w:val="006F17BA"/>
    <w:rsid w:val="006F1C01"/>
    <w:rsid w:val="006F22DA"/>
    <w:rsid w:val="006F22DB"/>
    <w:rsid w:val="006F317F"/>
    <w:rsid w:val="006F334F"/>
    <w:rsid w:val="006F339C"/>
    <w:rsid w:val="006F33FA"/>
    <w:rsid w:val="006F455C"/>
    <w:rsid w:val="006F48DA"/>
    <w:rsid w:val="006F4BF2"/>
    <w:rsid w:val="006F5058"/>
    <w:rsid w:val="006F523B"/>
    <w:rsid w:val="006F70F2"/>
    <w:rsid w:val="006F729F"/>
    <w:rsid w:val="006F7EED"/>
    <w:rsid w:val="006F7FF9"/>
    <w:rsid w:val="00700D12"/>
    <w:rsid w:val="00700E8D"/>
    <w:rsid w:val="00701367"/>
    <w:rsid w:val="007018AE"/>
    <w:rsid w:val="007029D0"/>
    <w:rsid w:val="00702B24"/>
    <w:rsid w:val="00702E92"/>
    <w:rsid w:val="00703064"/>
    <w:rsid w:val="00703199"/>
    <w:rsid w:val="00703826"/>
    <w:rsid w:val="00703AE9"/>
    <w:rsid w:val="00704149"/>
    <w:rsid w:val="00704AEC"/>
    <w:rsid w:val="00705530"/>
    <w:rsid w:val="007056FE"/>
    <w:rsid w:val="007058A3"/>
    <w:rsid w:val="00705993"/>
    <w:rsid w:val="00705A8F"/>
    <w:rsid w:val="00705AC9"/>
    <w:rsid w:val="00705AFA"/>
    <w:rsid w:val="00705F21"/>
    <w:rsid w:val="0070789D"/>
    <w:rsid w:val="007079EB"/>
    <w:rsid w:val="00707C9C"/>
    <w:rsid w:val="00707CB8"/>
    <w:rsid w:val="00707DDC"/>
    <w:rsid w:val="00710794"/>
    <w:rsid w:val="00710DC7"/>
    <w:rsid w:val="00710F84"/>
    <w:rsid w:val="00710F9A"/>
    <w:rsid w:val="007112D0"/>
    <w:rsid w:val="00711605"/>
    <w:rsid w:val="007116BD"/>
    <w:rsid w:val="00711867"/>
    <w:rsid w:val="00711D0D"/>
    <w:rsid w:val="00711D31"/>
    <w:rsid w:val="0071228F"/>
    <w:rsid w:val="007129A9"/>
    <w:rsid w:val="00712DF6"/>
    <w:rsid w:val="00712F01"/>
    <w:rsid w:val="0071310B"/>
    <w:rsid w:val="00713384"/>
    <w:rsid w:val="00714161"/>
    <w:rsid w:val="00714686"/>
    <w:rsid w:val="0071519C"/>
    <w:rsid w:val="0071574C"/>
    <w:rsid w:val="00716405"/>
    <w:rsid w:val="007172FE"/>
    <w:rsid w:val="00717768"/>
    <w:rsid w:val="0072071C"/>
    <w:rsid w:val="00720D93"/>
    <w:rsid w:val="00721238"/>
    <w:rsid w:val="00721310"/>
    <w:rsid w:val="00721326"/>
    <w:rsid w:val="00721517"/>
    <w:rsid w:val="00721936"/>
    <w:rsid w:val="00721CCE"/>
    <w:rsid w:val="00722081"/>
    <w:rsid w:val="007229B8"/>
    <w:rsid w:val="00723270"/>
    <w:rsid w:val="00723D9D"/>
    <w:rsid w:val="007245CA"/>
    <w:rsid w:val="0072469F"/>
    <w:rsid w:val="00725045"/>
    <w:rsid w:val="00725311"/>
    <w:rsid w:val="00725736"/>
    <w:rsid w:val="007257DE"/>
    <w:rsid w:val="00727600"/>
    <w:rsid w:val="00727719"/>
    <w:rsid w:val="00727987"/>
    <w:rsid w:val="007279B3"/>
    <w:rsid w:val="00727A54"/>
    <w:rsid w:val="00730162"/>
    <w:rsid w:val="0073024C"/>
    <w:rsid w:val="007309EF"/>
    <w:rsid w:val="00730B91"/>
    <w:rsid w:val="00730C38"/>
    <w:rsid w:val="00730EEE"/>
    <w:rsid w:val="007316A8"/>
    <w:rsid w:val="00731802"/>
    <w:rsid w:val="007319E1"/>
    <w:rsid w:val="00731BC2"/>
    <w:rsid w:val="00732681"/>
    <w:rsid w:val="00732860"/>
    <w:rsid w:val="0073290B"/>
    <w:rsid w:val="00732A13"/>
    <w:rsid w:val="00733D87"/>
    <w:rsid w:val="00734A1A"/>
    <w:rsid w:val="00734BB1"/>
    <w:rsid w:val="00734CBF"/>
    <w:rsid w:val="00735E62"/>
    <w:rsid w:val="0073612E"/>
    <w:rsid w:val="00736719"/>
    <w:rsid w:val="00736BD1"/>
    <w:rsid w:val="00736F27"/>
    <w:rsid w:val="0073742E"/>
    <w:rsid w:val="00737D8C"/>
    <w:rsid w:val="00740386"/>
    <w:rsid w:val="007416C7"/>
    <w:rsid w:val="00741CDE"/>
    <w:rsid w:val="00743F43"/>
    <w:rsid w:val="0074441E"/>
    <w:rsid w:val="007448C0"/>
    <w:rsid w:val="00744998"/>
    <w:rsid w:val="00744D9A"/>
    <w:rsid w:val="00744E24"/>
    <w:rsid w:val="00744F96"/>
    <w:rsid w:val="007452CC"/>
    <w:rsid w:val="0074547A"/>
    <w:rsid w:val="00746040"/>
    <w:rsid w:val="00746213"/>
    <w:rsid w:val="0074702F"/>
    <w:rsid w:val="007472A9"/>
    <w:rsid w:val="00747D28"/>
    <w:rsid w:val="0075088F"/>
    <w:rsid w:val="00750BE8"/>
    <w:rsid w:val="00751663"/>
    <w:rsid w:val="007517EA"/>
    <w:rsid w:val="00751B51"/>
    <w:rsid w:val="00751C9F"/>
    <w:rsid w:val="00752070"/>
    <w:rsid w:val="007525A0"/>
    <w:rsid w:val="00752A65"/>
    <w:rsid w:val="00753158"/>
    <w:rsid w:val="0075390B"/>
    <w:rsid w:val="00753D2C"/>
    <w:rsid w:val="00754203"/>
    <w:rsid w:val="0075421F"/>
    <w:rsid w:val="00754631"/>
    <w:rsid w:val="00754787"/>
    <w:rsid w:val="00754A71"/>
    <w:rsid w:val="00754B59"/>
    <w:rsid w:val="00755198"/>
    <w:rsid w:val="007553BA"/>
    <w:rsid w:val="00755D5C"/>
    <w:rsid w:val="007561C8"/>
    <w:rsid w:val="0075688F"/>
    <w:rsid w:val="00756899"/>
    <w:rsid w:val="00756A34"/>
    <w:rsid w:val="007578DC"/>
    <w:rsid w:val="00757C2D"/>
    <w:rsid w:val="00757DD7"/>
    <w:rsid w:val="00757EA0"/>
    <w:rsid w:val="0076036C"/>
    <w:rsid w:val="0076096B"/>
    <w:rsid w:val="00761826"/>
    <w:rsid w:val="00761A41"/>
    <w:rsid w:val="00762256"/>
    <w:rsid w:val="007624F9"/>
    <w:rsid w:val="00762BF8"/>
    <w:rsid w:val="0076306B"/>
    <w:rsid w:val="007630D6"/>
    <w:rsid w:val="00764439"/>
    <w:rsid w:val="0076499E"/>
    <w:rsid w:val="00764D5C"/>
    <w:rsid w:val="00765DEA"/>
    <w:rsid w:val="00765F8C"/>
    <w:rsid w:val="00766357"/>
    <w:rsid w:val="00766571"/>
    <w:rsid w:val="00766BA5"/>
    <w:rsid w:val="00766E20"/>
    <w:rsid w:val="00767570"/>
    <w:rsid w:val="007677E8"/>
    <w:rsid w:val="007678AE"/>
    <w:rsid w:val="0077014C"/>
    <w:rsid w:val="00770167"/>
    <w:rsid w:val="00770A43"/>
    <w:rsid w:val="00770EAB"/>
    <w:rsid w:val="00770FFF"/>
    <w:rsid w:val="0077128B"/>
    <w:rsid w:val="0077141E"/>
    <w:rsid w:val="007716A7"/>
    <w:rsid w:val="007719FF"/>
    <w:rsid w:val="00771FB6"/>
    <w:rsid w:val="00772615"/>
    <w:rsid w:val="00772900"/>
    <w:rsid w:val="00773262"/>
    <w:rsid w:val="0077372B"/>
    <w:rsid w:val="00773815"/>
    <w:rsid w:val="00773C77"/>
    <w:rsid w:val="00773D16"/>
    <w:rsid w:val="00773E64"/>
    <w:rsid w:val="00773EBC"/>
    <w:rsid w:val="00774301"/>
    <w:rsid w:val="00774F35"/>
    <w:rsid w:val="007750BB"/>
    <w:rsid w:val="007755D9"/>
    <w:rsid w:val="00775B6F"/>
    <w:rsid w:val="0077725B"/>
    <w:rsid w:val="0078006A"/>
    <w:rsid w:val="0078041F"/>
    <w:rsid w:val="00780C6F"/>
    <w:rsid w:val="00781270"/>
    <w:rsid w:val="00781359"/>
    <w:rsid w:val="007817FD"/>
    <w:rsid w:val="007818E9"/>
    <w:rsid w:val="00781F87"/>
    <w:rsid w:val="00782B6B"/>
    <w:rsid w:val="00782D72"/>
    <w:rsid w:val="00783442"/>
    <w:rsid w:val="007840B2"/>
    <w:rsid w:val="0078454B"/>
    <w:rsid w:val="0078543C"/>
    <w:rsid w:val="00785478"/>
    <w:rsid w:val="00785568"/>
    <w:rsid w:val="00785CEF"/>
    <w:rsid w:val="007866F3"/>
    <w:rsid w:val="00786F58"/>
    <w:rsid w:val="0078759A"/>
    <w:rsid w:val="007877AF"/>
    <w:rsid w:val="0079062E"/>
    <w:rsid w:val="00790855"/>
    <w:rsid w:val="00791664"/>
    <w:rsid w:val="0079193B"/>
    <w:rsid w:val="00791A79"/>
    <w:rsid w:val="00791BA4"/>
    <w:rsid w:val="00791CAD"/>
    <w:rsid w:val="00791CBF"/>
    <w:rsid w:val="0079208B"/>
    <w:rsid w:val="007926BC"/>
    <w:rsid w:val="00792988"/>
    <w:rsid w:val="00792AE3"/>
    <w:rsid w:val="00792D40"/>
    <w:rsid w:val="0079318A"/>
    <w:rsid w:val="00793393"/>
    <w:rsid w:val="0079359B"/>
    <w:rsid w:val="007936B6"/>
    <w:rsid w:val="00793841"/>
    <w:rsid w:val="00793A67"/>
    <w:rsid w:val="00793EFA"/>
    <w:rsid w:val="007956AC"/>
    <w:rsid w:val="00795DE0"/>
    <w:rsid w:val="00795EBD"/>
    <w:rsid w:val="00796B57"/>
    <w:rsid w:val="00796D9F"/>
    <w:rsid w:val="00797873"/>
    <w:rsid w:val="00797FB5"/>
    <w:rsid w:val="007A114F"/>
    <w:rsid w:val="007A254F"/>
    <w:rsid w:val="007A2AAA"/>
    <w:rsid w:val="007A2BFE"/>
    <w:rsid w:val="007A2F39"/>
    <w:rsid w:val="007A2FB1"/>
    <w:rsid w:val="007A349F"/>
    <w:rsid w:val="007A3C56"/>
    <w:rsid w:val="007A3CE4"/>
    <w:rsid w:val="007A3E64"/>
    <w:rsid w:val="007A418A"/>
    <w:rsid w:val="007A46B1"/>
    <w:rsid w:val="007A57F6"/>
    <w:rsid w:val="007A5C60"/>
    <w:rsid w:val="007A6076"/>
    <w:rsid w:val="007A617A"/>
    <w:rsid w:val="007A6C74"/>
    <w:rsid w:val="007A6C8D"/>
    <w:rsid w:val="007A710E"/>
    <w:rsid w:val="007A7FE1"/>
    <w:rsid w:val="007B045B"/>
    <w:rsid w:val="007B063E"/>
    <w:rsid w:val="007B0D06"/>
    <w:rsid w:val="007B0D3D"/>
    <w:rsid w:val="007B16BE"/>
    <w:rsid w:val="007B1770"/>
    <w:rsid w:val="007B190F"/>
    <w:rsid w:val="007B1946"/>
    <w:rsid w:val="007B1D11"/>
    <w:rsid w:val="007B21EC"/>
    <w:rsid w:val="007B222C"/>
    <w:rsid w:val="007B261C"/>
    <w:rsid w:val="007B27D4"/>
    <w:rsid w:val="007B2DE4"/>
    <w:rsid w:val="007B33B7"/>
    <w:rsid w:val="007B3478"/>
    <w:rsid w:val="007B36B5"/>
    <w:rsid w:val="007B39E4"/>
    <w:rsid w:val="007B3A3C"/>
    <w:rsid w:val="007B4058"/>
    <w:rsid w:val="007B4339"/>
    <w:rsid w:val="007B4CCB"/>
    <w:rsid w:val="007B5099"/>
    <w:rsid w:val="007B5180"/>
    <w:rsid w:val="007B5CCF"/>
    <w:rsid w:val="007B6666"/>
    <w:rsid w:val="007B7924"/>
    <w:rsid w:val="007C059C"/>
    <w:rsid w:val="007C081D"/>
    <w:rsid w:val="007C2504"/>
    <w:rsid w:val="007C2ADC"/>
    <w:rsid w:val="007C311A"/>
    <w:rsid w:val="007C3362"/>
    <w:rsid w:val="007C3816"/>
    <w:rsid w:val="007C4430"/>
    <w:rsid w:val="007C4751"/>
    <w:rsid w:val="007C47E2"/>
    <w:rsid w:val="007C48A6"/>
    <w:rsid w:val="007C4AC4"/>
    <w:rsid w:val="007C513E"/>
    <w:rsid w:val="007C5CC1"/>
    <w:rsid w:val="007C64D6"/>
    <w:rsid w:val="007C7ED0"/>
    <w:rsid w:val="007D1F61"/>
    <w:rsid w:val="007D2363"/>
    <w:rsid w:val="007D2677"/>
    <w:rsid w:val="007D293E"/>
    <w:rsid w:val="007D3383"/>
    <w:rsid w:val="007D3FF5"/>
    <w:rsid w:val="007D4421"/>
    <w:rsid w:val="007D4577"/>
    <w:rsid w:val="007D54E1"/>
    <w:rsid w:val="007D58E9"/>
    <w:rsid w:val="007D6881"/>
    <w:rsid w:val="007D69F6"/>
    <w:rsid w:val="007D6A30"/>
    <w:rsid w:val="007D6DC8"/>
    <w:rsid w:val="007D6E9E"/>
    <w:rsid w:val="007D71A3"/>
    <w:rsid w:val="007D7569"/>
    <w:rsid w:val="007D767B"/>
    <w:rsid w:val="007D7949"/>
    <w:rsid w:val="007E0002"/>
    <w:rsid w:val="007E08F9"/>
    <w:rsid w:val="007E0C34"/>
    <w:rsid w:val="007E1146"/>
    <w:rsid w:val="007E11AC"/>
    <w:rsid w:val="007E17EA"/>
    <w:rsid w:val="007E2A9E"/>
    <w:rsid w:val="007E2AE9"/>
    <w:rsid w:val="007E3657"/>
    <w:rsid w:val="007E39D9"/>
    <w:rsid w:val="007E3AAD"/>
    <w:rsid w:val="007E4220"/>
    <w:rsid w:val="007E42EE"/>
    <w:rsid w:val="007E4733"/>
    <w:rsid w:val="007E56B5"/>
    <w:rsid w:val="007E57A6"/>
    <w:rsid w:val="007E5979"/>
    <w:rsid w:val="007E5D6B"/>
    <w:rsid w:val="007E5F3C"/>
    <w:rsid w:val="007E6676"/>
    <w:rsid w:val="007E6E79"/>
    <w:rsid w:val="007E6FED"/>
    <w:rsid w:val="007E7E60"/>
    <w:rsid w:val="007F03F1"/>
    <w:rsid w:val="007F13AC"/>
    <w:rsid w:val="007F1621"/>
    <w:rsid w:val="007F1D9D"/>
    <w:rsid w:val="007F1E3E"/>
    <w:rsid w:val="007F1EAC"/>
    <w:rsid w:val="007F1EE4"/>
    <w:rsid w:val="007F2315"/>
    <w:rsid w:val="007F23AC"/>
    <w:rsid w:val="007F27C2"/>
    <w:rsid w:val="007F299F"/>
    <w:rsid w:val="007F2CD5"/>
    <w:rsid w:val="007F2F90"/>
    <w:rsid w:val="007F38E6"/>
    <w:rsid w:val="007F3F83"/>
    <w:rsid w:val="007F4280"/>
    <w:rsid w:val="007F4B39"/>
    <w:rsid w:val="007F4F28"/>
    <w:rsid w:val="007F55EF"/>
    <w:rsid w:val="007F5B8A"/>
    <w:rsid w:val="007F6551"/>
    <w:rsid w:val="007F66A0"/>
    <w:rsid w:val="007F6917"/>
    <w:rsid w:val="007F6C4D"/>
    <w:rsid w:val="007F6D8F"/>
    <w:rsid w:val="007F7133"/>
    <w:rsid w:val="007F758E"/>
    <w:rsid w:val="00800783"/>
    <w:rsid w:val="008007F7"/>
    <w:rsid w:val="00800CB6"/>
    <w:rsid w:val="00801091"/>
    <w:rsid w:val="0080126E"/>
    <w:rsid w:val="0080155D"/>
    <w:rsid w:val="008015FA"/>
    <w:rsid w:val="00801A2F"/>
    <w:rsid w:val="00801B03"/>
    <w:rsid w:val="00801B6A"/>
    <w:rsid w:val="00802104"/>
    <w:rsid w:val="0080219A"/>
    <w:rsid w:val="008022E5"/>
    <w:rsid w:val="00802BF7"/>
    <w:rsid w:val="00802E9D"/>
    <w:rsid w:val="008033A9"/>
    <w:rsid w:val="00804402"/>
    <w:rsid w:val="008044C0"/>
    <w:rsid w:val="008047EB"/>
    <w:rsid w:val="00804A25"/>
    <w:rsid w:val="00804C9F"/>
    <w:rsid w:val="008061AB"/>
    <w:rsid w:val="008061E5"/>
    <w:rsid w:val="008064CB"/>
    <w:rsid w:val="008065EA"/>
    <w:rsid w:val="00806DC1"/>
    <w:rsid w:val="00807056"/>
    <w:rsid w:val="0081059E"/>
    <w:rsid w:val="00810817"/>
    <w:rsid w:val="00810D3D"/>
    <w:rsid w:val="00810F9A"/>
    <w:rsid w:val="00811CE9"/>
    <w:rsid w:val="00812DF0"/>
    <w:rsid w:val="00812DFF"/>
    <w:rsid w:val="00813E42"/>
    <w:rsid w:val="00813F6B"/>
    <w:rsid w:val="00814103"/>
    <w:rsid w:val="00814290"/>
    <w:rsid w:val="008142BC"/>
    <w:rsid w:val="008143D0"/>
    <w:rsid w:val="00814893"/>
    <w:rsid w:val="00814EDA"/>
    <w:rsid w:val="00815019"/>
    <w:rsid w:val="00815591"/>
    <w:rsid w:val="008157AE"/>
    <w:rsid w:val="00815ADA"/>
    <w:rsid w:val="00815BFC"/>
    <w:rsid w:val="00815F02"/>
    <w:rsid w:val="00817BCD"/>
    <w:rsid w:val="00820213"/>
    <w:rsid w:val="00820966"/>
    <w:rsid w:val="00820C19"/>
    <w:rsid w:val="00820C6A"/>
    <w:rsid w:val="00820F7A"/>
    <w:rsid w:val="00821A29"/>
    <w:rsid w:val="00821BA2"/>
    <w:rsid w:val="00822192"/>
    <w:rsid w:val="00822534"/>
    <w:rsid w:val="00822918"/>
    <w:rsid w:val="00822F34"/>
    <w:rsid w:val="008233C1"/>
    <w:rsid w:val="00824739"/>
    <w:rsid w:val="00824AB1"/>
    <w:rsid w:val="00824C81"/>
    <w:rsid w:val="00824D0B"/>
    <w:rsid w:val="00824E07"/>
    <w:rsid w:val="00824F9E"/>
    <w:rsid w:val="00825015"/>
    <w:rsid w:val="00825493"/>
    <w:rsid w:val="008255CE"/>
    <w:rsid w:val="008262A5"/>
    <w:rsid w:val="008263C6"/>
    <w:rsid w:val="008265C8"/>
    <w:rsid w:val="008266ED"/>
    <w:rsid w:val="00826865"/>
    <w:rsid w:val="00827055"/>
    <w:rsid w:val="00827338"/>
    <w:rsid w:val="00827B24"/>
    <w:rsid w:val="00827EAC"/>
    <w:rsid w:val="00830BC0"/>
    <w:rsid w:val="008310AF"/>
    <w:rsid w:val="008313CB"/>
    <w:rsid w:val="008318E0"/>
    <w:rsid w:val="00831903"/>
    <w:rsid w:val="0083282A"/>
    <w:rsid w:val="00832D64"/>
    <w:rsid w:val="00832E91"/>
    <w:rsid w:val="00833554"/>
    <w:rsid w:val="00833E88"/>
    <w:rsid w:val="00834076"/>
    <w:rsid w:val="0083415A"/>
    <w:rsid w:val="008346E6"/>
    <w:rsid w:val="00834787"/>
    <w:rsid w:val="0083587C"/>
    <w:rsid w:val="00835F29"/>
    <w:rsid w:val="008367EE"/>
    <w:rsid w:val="00836872"/>
    <w:rsid w:val="008370AB"/>
    <w:rsid w:val="008373D4"/>
    <w:rsid w:val="00837C1E"/>
    <w:rsid w:val="00837C9E"/>
    <w:rsid w:val="00837FCD"/>
    <w:rsid w:val="008408A5"/>
    <w:rsid w:val="00841110"/>
    <w:rsid w:val="00841118"/>
    <w:rsid w:val="0084150E"/>
    <w:rsid w:val="0084194E"/>
    <w:rsid w:val="00841E66"/>
    <w:rsid w:val="00842986"/>
    <w:rsid w:val="00842BE0"/>
    <w:rsid w:val="0084317D"/>
    <w:rsid w:val="00843280"/>
    <w:rsid w:val="008445D1"/>
    <w:rsid w:val="00844C99"/>
    <w:rsid w:val="00845514"/>
    <w:rsid w:val="00845967"/>
    <w:rsid w:val="0084614E"/>
    <w:rsid w:val="008462F0"/>
    <w:rsid w:val="00846643"/>
    <w:rsid w:val="008467B3"/>
    <w:rsid w:val="00847053"/>
    <w:rsid w:val="008471E8"/>
    <w:rsid w:val="00847514"/>
    <w:rsid w:val="008477AB"/>
    <w:rsid w:val="00847ABC"/>
    <w:rsid w:val="008508A2"/>
    <w:rsid w:val="0085155B"/>
    <w:rsid w:val="0085259D"/>
    <w:rsid w:val="00852731"/>
    <w:rsid w:val="00852B34"/>
    <w:rsid w:val="00854D25"/>
    <w:rsid w:val="00854F08"/>
    <w:rsid w:val="008551E8"/>
    <w:rsid w:val="00855800"/>
    <w:rsid w:val="00855834"/>
    <w:rsid w:val="00855A93"/>
    <w:rsid w:val="008561E6"/>
    <w:rsid w:val="0085680F"/>
    <w:rsid w:val="00856F60"/>
    <w:rsid w:val="0085709E"/>
    <w:rsid w:val="008571A8"/>
    <w:rsid w:val="00857226"/>
    <w:rsid w:val="0085781E"/>
    <w:rsid w:val="00857DF7"/>
    <w:rsid w:val="008602D3"/>
    <w:rsid w:val="008607E4"/>
    <w:rsid w:val="008608B0"/>
    <w:rsid w:val="00860FB0"/>
    <w:rsid w:val="00862444"/>
    <w:rsid w:val="00863CAB"/>
    <w:rsid w:val="00863F71"/>
    <w:rsid w:val="0086408D"/>
    <w:rsid w:val="008643AF"/>
    <w:rsid w:val="00864569"/>
    <w:rsid w:val="008647E1"/>
    <w:rsid w:val="00864B41"/>
    <w:rsid w:val="00864B66"/>
    <w:rsid w:val="00864C40"/>
    <w:rsid w:val="00866679"/>
    <w:rsid w:val="00866D4D"/>
    <w:rsid w:val="00866E82"/>
    <w:rsid w:val="00867198"/>
    <w:rsid w:val="0086791A"/>
    <w:rsid w:val="00867C1A"/>
    <w:rsid w:val="00867D46"/>
    <w:rsid w:val="00867EF5"/>
    <w:rsid w:val="008702CF"/>
    <w:rsid w:val="008704CA"/>
    <w:rsid w:val="00870738"/>
    <w:rsid w:val="00870CEA"/>
    <w:rsid w:val="00870D50"/>
    <w:rsid w:val="0087138E"/>
    <w:rsid w:val="00871427"/>
    <w:rsid w:val="00871AE4"/>
    <w:rsid w:val="00872AB5"/>
    <w:rsid w:val="00873048"/>
    <w:rsid w:val="0087331E"/>
    <w:rsid w:val="00873575"/>
    <w:rsid w:val="008735C0"/>
    <w:rsid w:val="008743A3"/>
    <w:rsid w:val="008755AC"/>
    <w:rsid w:val="00875B8C"/>
    <w:rsid w:val="00875D71"/>
    <w:rsid w:val="00875F29"/>
    <w:rsid w:val="00875F40"/>
    <w:rsid w:val="008760A7"/>
    <w:rsid w:val="00876A58"/>
    <w:rsid w:val="00876BF1"/>
    <w:rsid w:val="00876D95"/>
    <w:rsid w:val="00876EE1"/>
    <w:rsid w:val="00877426"/>
    <w:rsid w:val="00877678"/>
    <w:rsid w:val="00877939"/>
    <w:rsid w:val="008805EF"/>
    <w:rsid w:val="00880FB6"/>
    <w:rsid w:val="0088104C"/>
    <w:rsid w:val="008819BC"/>
    <w:rsid w:val="00881C35"/>
    <w:rsid w:val="00881D7F"/>
    <w:rsid w:val="008822B3"/>
    <w:rsid w:val="00882B15"/>
    <w:rsid w:val="0088387A"/>
    <w:rsid w:val="0088502C"/>
    <w:rsid w:val="008850F3"/>
    <w:rsid w:val="00885174"/>
    <w:rsid w:val="00885A8A"/>
    <w:rsid w:val="00886011"/>
    <w:rsid w:val="008867F0"/>
    <w:rsid w:val="00886806"/>
    <w:rsid w:val="008869C6"/>
    <w:rsid w:val="00886F0F"/>
    <w:rsid w:val="008870E9"/>
    <w:rsid w:val="008878C9"/>
    <w:rsid w:val="00890134"/>
    <w:rsid w:val="008902B6"/>
    <w:rsid w:val="00891243"/>
    <w:rsid w:val="00891A2D"/>
    <w:rsid w:val="00892034"/>
    <w:rsid w:val="00892174"/>
    <w:rsid w:val="0089229D"/>
    <w:rsid w:val="00892A00"/>
    <w:rsid w:val="00892C64"/>
    <w:rsid w:val="00892DF0"/>
    <w:rsid w:val="00892F39"/>
    <w:rsid w:val="008932EA"/>
    <w:rsid w:val="00893803"/>
    <w:rsid w:val="00893E3A"/>
    <w:rsid w:val="00894413"/>
    <w:rsid w:val="00894513"/>
    <w:rsid w:val="00894FC9"/>
    <w:rsid w:val="008950FD"/>
    <w:rsid w:val="008957BC"/>
    <w:rsid w:val="00895B63"/>
    <w:rsid w:val="0089603C"/>
    <w:rsid w:val="00896D68"/>
    <w:rsid w:val="00896F33"/>
    <w:rsid w:val="0089701C"/>
    <w:rsid w:val="0089747E"/>
    <w:rsid w:val="00897A0D"/>
    <w:rsid w:val="00897CE1"/>
    <w:rsid w:val="008A036D"/>
    <w:rsid w:val="008A071A"/>
    <w:rsid w:val="008A0EF1"/>
    <w:rsid w:val="008A13BE"/>
    <w:rsid w:val="008A17EC"/>
    <w:rsid w:val="008A1C40"/>
    <w:rsid w:val="008A23A8"/>
    <w:rsid w:val="008A2544"/>
    <w:rsid w:val="008A3355"/>
    <w:rsid w:val="008A37A0"/>
    <w:rsid w:val="008A4FC4"/>
    <w:rsid w:val="008A5248"/>
    <w:rsid w:val="008A55E6"/>
    <w:rsid w:val="008A562C"/>
    <w:rsid w:val="008A59BB"/>
    <w:rsid w:val="008A607E"/>
    <w:rsid w:val="008A69F2"/>
    <w:rsid w:val="008A7124"/>
    <w:rsid w:val="008A794A"/>
    <w:rsid w:val="008B043E"/>
    <w:rsid w:val="008B10FA"/>
    <w:rsid w:val="008B134D"/>
    <w:rsid w:val="008B1986"/>
    <w:rsid w:val="008B19A3"/>
    <w:rsid w:val="008B2CF4"/>
    <w:rsid w:val="008B2DB6"/>
    <w:rsid w:val="008B409B"/>
    <w:rsid w:val="008B4BD6"/>
    <w:rsid w:val="008B57CF"/>
    <w:rsid w:val="008B6412"/>
    <w:rsid w:val="008B71E8"/>
    <w:rsid w:val="008B7AE8"/>
    <w:rsid w:val="008B7E93"/>
    <w:rsid w:val="008C0032"/>
    <w:rsid w:val="008C0314"/>
    <w:rsid w:val="008C0C18"/>
    <w:rsid w:val="008C1200"/>
    <w:rsid w:val="008C15F8"/>
    <w:rsid w:val="008C176A"/>
    <w:rsid w:val="008C2251"/>
    <w:rsid w:val="008C266E"/>
    <w:rsid w:val="008C312B"/>
    <w:rsid w:val="008C3521"/>
    <w:rsid w:val="008C370A"/>
    <w:rsid w:val="008C3784"/>
    <w:rsid w:val="008C39F2"/>
    <w:rsid w:val="008C4194"/>
    <w:rsid w:val="008C449B"/>
    <w:rsid w:val="008C47EA"/>
    <w:rsid w:val="008C48AF"/>
    <w:rsid w:val="008C51C8"/>
    <w:rsid w:val="008C698F"/>
    <w:rsid w:val="008C727C"/>
    <w:rsid w:val="008C7D2F"/>
    <w:rsid w:val="008C7D34"/>
    <w:rsid w:val="008D05BF"/>
    <w:rsid w:val="008D0DF1"/>
    <w:rsid w:val="008D1611"/>
    <w:rsid w:val="008D1881"/>
    <w:rsid w:val="008D19A3"/>
    <w:rsid w:val="008D1D94"/>
    <w:rsid w:val="008D229C"/>
    <w:rsid w:val="008D3656"/>
    <w:rsid w:val="008D36D1"/>
    <w:rsid w:val="008D3A8B"/>
    <w:rsid w:val="008D43D8"/>
    <w:rsid w:val="008D4A8C"/>
    <w:rsid w:val="008D53FC"/>
    <w:rsid w:val="008D57AB"/>
    <w:rsid w:val="008D57E7"/>
    <w:rsid w:val="008D5A92"/>
    <w:rsid w:val="008D5EDB"/>
    <w:rsid w:val="008D61CC"/>
    <w:rsid w:val="008D6789"/>
    <w:rsid w:val="008D69F2"/>
    <w:rsid w:val="008D6DA3"/>
    <w:rsid w:val="008D7104"/>
    <w:rsid w:val="008D7238"/>
    <w:rsid w:val="008D7447"/>
    <w:rsid w:val="008D7585"/>
    <w:rsid w:val="008D7B02"/>
    <w:rsid w:val="008D7C37"/>
    <w:rsid w:val="008D7F2B"/>
    <w:rsid w:val="008E0110"/>
    <w:rsid w:val="008E0446"/>
    <w:rsid w:val="008E11B1"/>
    <w:rsid w:val="008E12D7"/>
    <w:rsid w:val="008E132D"/>
    <w:rsid w:val="008E13E3"/>
    <w:rsid w:val="008E1775"/>
    <w:rsid w:val="008E1921"/>
    <w:rsid w:val="008E2B8B"/>
    <w:rsid w:val="008E34A2"/>
    <w:rsid w:val="008E3ED8"/>
    <w:rsid w:val="008E51EB"/>
    <w:rsid w:val="008E557E"/>
    <w:rsid w:val="008E56D9"/>
    <w:rsid w:val="008E5878"/>
    <w:rsid w:val="008E6545"/>
    <w:rsid w:val="008E65A9"/>
    <w:rsid w:val="008E65E8"/>
    <w:rsid w:val="008E7026"/>
    <w:rsid w:val="008E74DE"/>
    <w:rsid w:val="008F021A"/>
    <w:rsid w:val="008F02D5"/>
    <w:rsid w:val="008F031C"/>
    <w:rsid w:val="008F039B"/>
    <w:rsid w:val="008F24E0"/>
    <w:rsid w:val="008F2692"/>
    <w:rsid w:val="008F26B9"/>
    <w:rsid w:val="008F3852"/>
    <w:rsid w:val="008F3C34"/>
    <w:rsid w:val="008F3C80"/>
    <w:rsid w:val="008F46C4"/>
    <w:rsid w:val="008F4AB4"/>
    <w:rsid w:val="008F4B0A"/>
    <w:rsid w:val="008F4DD7"/>
    <w:rsid w:val="008F5197"/>
    <w:rsid w:val="008F5775"/>
    <w:rsid w:val="008F59B9"/>
    <w:rsid w:val="008F5EDD"/>
    <w:rsid w:val="008F6216"/>
    <w:rsid w:val="008F74D4"/>
    <w:rsid w:val="008F7D32"/>
    <w:rsid w:val="008F7DAC"/>
    <w:rsid w:val="009000FD"/>
    <w:rsid w:val="0090083D"/>
    <w:rsid w:val="00900DCB"/>
    <w:rsid w:val="00900F14"/>
    <w:rsid w:val="009013B9"/>
    <w:rsid w:val="0090155F"/>
    <w:rsid w:val="00901AF6"/>
    <w:rsid w:val="009023F7"/>
    <w:rsid w:val="00903171"/>
    <w:rsid w:val="009032A5"/>
    <w:rsid w:val="00903804"/>
    <w:rsid w:val="00903D9D"/>
    <w:rsid w:val="009049C8"/>
    <w:rsid w:val="00904A82"/>
    <w:rsid w:val="009052F4"/>
    <w:rsid w:val="00905B35"/>
    <w:rsid w:val="00905E64"/>
    <w:rsid w:val="009061C6"/>
    <w:rsid w:val="009064C8"/>
    <w:rsid w:val="00906B24"/>
    <w:rsid w:val="00906D5B"/>
    <w:rsid w:val="00906DE9"/>
    <w:rsid w:val="00907065"/>
    <w:rsid w:val="00907342"/>
    <w:rsid w:val="0090744C"/>
    <w:rsid w:val="00907D77"/>
    <w:rsid w:val="00910212"/>
    <w:rsid w:val="00910677"/>
    <w:rsid w:val="00910722"/>
    <w:rsid w:val="009116C9"/>
    <w:rsid w:val="0091201C"/>
    <w:rsid w:val="00912CB0"/>
    <w:rsid w:val="00913237"/>
    <w:rsid w:val="00913802"/>
    <w:rsid w:val="00913E52"/>
    <w:rsid w:val="00913FA1"/>
    <w:rsid w:val="00914600"/>
    <w:rsid w:val="00914D3F"/>
    <w:rsid w:val="009153A1"/>
    <w:rsid w:val="0091559B"/>
    <w:rsid w:val="0091578C"/>
    <w:rsid w:val="00915D27"/>
    <w:rsid w:val="00915DD4"/>
    <w:rsid w:val="009162F6"/>
    <w:rsid w:val="0091630F"/>
    <w:rsid w:val="00916D1C"/>
    <w:rsid w:val="00916D95"/>
    <w:rsid w:val="00916EF8"/>
    <w:rsid w:val="00916F83"/>
    <w:rsid w:val="00916FB6"/>
    <w:rsid w:val="00917D3C"/>
    <w:rsid w:val="009200CE"/>
    <w:rsid w:val="00920969"/>
    <w:rsid w:val="009215D5"/>
    <w:rsid w:val="00921EC3"/>
    <w:rsid w:val="00922B48"/>
    <w:rsid w:val="00923A96"/>
    <w:rsid w:val="00924328"/>
    <w:rsid w:val="0092440F"/>
    <w:rsid w:val="00924A3C"/>
    <w:rsid w:val="00924EDD"/>
    <w:rsid w:val="00925E45"/>
    <w:rsid w:val="0092633C"/>
    <w:rsid w:val="0092669C"/>
    <w:rsid w:val="0092684F"/>
    <w:rsid w:val="00926DAD"/>
    <w:rsid w:val="00927568"/>
    <w:rsid w:val="00927BF9"/>
    <w:rsid w:val="00927EE5"/>
    <w:rsid w:val="00930248"/>
    <w:rsid w:val="00930859"/>
    <w:rsid w:val="00930B03"/>
    <w:rsid w:val="00931494"/>
    <w:rsid w:val="009314CD"/>
    <w:rsid w:val="0093198B"/>
    <w:rsid w:val="009333E8"/>
    <w:rsid w:val="009335B8"/>
    <w:rsid w:val="009343D7"/>
    <w:rsid w:val="00934CA6"/>
    <w:rsid w:val="00935AE5"/>
    <w:rsid w:val="00935D14"/>
    <w:rsid w:val="009364B4"/>
    <w:rsid w:val="00936548"/>
    <w:rsid w:val="00936C4C"/>
    <w:rsid w:val="00936E2A"/>
    <w:rsid w:val="0093779B"/>
    <w:rsid w:val="00937FC0"/>
    <w:rsid w:val="0094013F"/>
    <w:rsid w:val="009403F5"/>
    <w:rsid w:val="00940ACF"/>
    <w:rsid w:val="00941446"/>
    <w:rsid w:val="00941716"/>
    <w:rsid w:val="009417E3"/>
    <w:rsid w:val="00941B97"/>
    <w:rsid w:val="00941DD3"/>
    <w:rsid w:val="00941E06"/>
    <w:rsid w:val="00942309"/>
    <w:rsid w:val="00943056"/>
    <w:rsid w:val="009434F0"/>
    <w:rsid w:val="00943D0A"/>
    <w:rsid w:val="00943DDE"/>
    <w:rsid w:val="009441A6"/>
    <w:rsid w:val="009443CC"/>
    <w:rsid w:val="009448D0"/>
    <w:rsid w:val="00944D20"/>
    <w:rsid w:val="00944E69"/>
    <w:rsid w:val="00944E9F"/>
    <w:rsid w:val="00945B6B"/>
    <w:rsid w:val="0094683D"/>
    <w:rsid w:val="0094753D"/>
    <w:rsid w:val="00950416"/>
    <w:rsid w:val="00950893"/>
    <w:rsid w:val="009508F3"/>
    <w:rsid w:val="00950B7F"/>
    <w:rsid w:val="00950C34"/>
    <w:rsid w:val="00951868"/>
    <w:rsid w:val="00951DD1"/>
    <w:rsid w:val="00951FCD"/>
    <w:rsid w:val="009523C5"/>
    <w:rsid w:val="00953219"/>
    <w:rsid w:val="0095321D"/>
    <w:rsid w:val="00954263"/>
    <w:rsid w:val="0095460E"/>
    <w:rsid w:val="009546CD"/>
    <w:rsid w:val="00954B01"/>
    <w:rsid w:val="009554FC"/>
    <w:rsid w:val="00955703"/>
    <w:rsid w:val="009557AC"/>
    <w:rsid w:val="00955946"/>
    <w:rsid w:val="00955C46"/>
    <w:rsid w:val="00955DF8"/>
    <w:rsid w:val="00955FF4"/>
    <w:rsid w:val="009567C3"/>
    <w:rsid w:val="0095768D"/>
    <w:rsid w:val="00957915"/>
    <w:rsid w:val="00957E16"/>
    <w:rsid w:val="009605C9"/>
    <w:rsid w:val="00961A35"/>
    <w:rsid w:val="00962742"/>
    <w:rsid w:val="00962B22"/>
    <w:rsid w:val="00963141"/>
    <w:rsid w:val="00963754"/>
    <w:rsid w:val="00963A59"/>
    <w:rsid w:val="00963AB6"/>
    <w:rsid w:val="00963D09"/>
    <w:rsid w:val="0096458B"/>
    <w:rsid w:val="00964B64"/>
    <w:rsid w:val="00964DD1"/>
    <w:rsid w:val="00965348"/>
    <w:rsid w:val="00965625"/>
    <w:rsid w:val="00966095"/>
    <w:rsid w:val="00966528"/>
    <w:rsid w:val="00967128"/>
    <w:rsid w:val="00967258"/>
    <w:rsid w:val="00967400"/>
    <w:rsid w:val="009677D7"/>
    <w:rsid w:val="009677E0"/>
    <w:rsid w:val="0096796C"/>
    <w:rsid w:val="00967E3D"/>
    <w:rsid w:val="00970058"/>
    <w:rsid w:val="00970098"/>
    <w:rsid w:val="009710BE"/>
    <w:rsid w:val="00971DBC"/>
    <w:rsid w:val="009720DF"/>
    <w:rsid w:val="00972431"/>
    <w:rsid w:val="00972597"/>
    <w:rsid w:val="00972E5E"/>
    <w:rsid w:val="009731B4"/>
    <w:rsid w:val="00973642"/>
    <w:rsid w:val="00973AFA"/>
    <w:rsid w:val="0097426E"/>
    <w:rsid w:val="009746F7"/>
    <w:rsid w:val="009747B1"/>
    <w:rsid w:val="009749C5"/>
    <w:rsid w:val="00974C5B"/>
    <w:rsid w:val="009757F0"/>
    <w:rsid w:val="00975D3C"/>
    <w:rsid w:val="0097673E"/>
    <w:rsid w:val="00976CE7"/>
    <w:rsid w:val="00976E93"/>
    <w:rsid w:val="009777C8"/>
    <w:rsid w:val="0098025D"/>
    <w:rsid w:val="00980D82"/>
    <w:rsid w:val="0098115F"/>
    <w:rsid w:val="009814BC"/>
    <w:rsid w:val="00981629"/>
    <w:rsid w:val="00981ACE"/>
    <w:rsid w:val="009820FB"/>
    <w:rsid w:val="009823F5"/>
    <w:rsid w:val="00982CCA"/>
    <w:rsid w:val="009831B0"/>
    <w:rsid w:val="00983998"/>
    <w:rsid w:val="00983F96"/>
    <w:rsid w:val="00983FB6"/>
    <w:rsid w:val="00985980"/>
    <w:rsid w:val="00985B39"/>
    <w:rsid w:val="009868ED"/>
    <w:rsid w:val="00986D25"/>
    <w:rsid w:val="00986D33"/>
    <w:rsid w:val="009876E2"/>
    <w:rsid w:val="009876F0"/>
    <w:rsid w:val="00987994"/>
    <w:rsid w:val="00987F1E"/>
    <w:rsid w:val="00987F3B"/>
    <w:rsid w:val="00990605"/>
    <w:rsid w:val="00990797"/>
    <w:rsid w:val="00990ACA"/>
    <w:rsid w:val="00990CCC"/>
    <w:rsid w:val="0099198B"/>
    <w:rsid w:val="00992016"/>
    <w:rsid w:val="009920BB"/>
    <w:rsid w:val="0099254E"/>
    <w:rsid w:val="009928E3"/>
    <w:rsid w:val="00992F24"/>
    <w:rsid w:val="009930A0"/>
    <w:rsid w:val="0099325A"/>
    <w:rsid w:val="009934DB"/>
    <w:rsid w:val="00993EE5"/>
    <w:rsid w:val="00994BDF"/>
    <w:rsid w:val="00994FCA"/>
    <w:rsid w:val="00995750"/>
    <w:rsid w:val="00996597"/>
    <w:rsid w:val="009968C7"/>
    <w:rsid w:val="00996CCF"/>
    <w:rsid w:val="00996E93"/>
    <w:rsid w:val="00996F4D"/>
    <w:rsid w:val="00996FF0"/>
    <w:rsid w:val="009A0387"/>
    <w:rsid w:val="009A03E3"/>
    <w:rsid w:val="009A0A85"/>
    <w:rsid w:val="009A1361"/>
    <w:rsid w:val="009A1C30"/>
    <w:rsid w:val="009A21F0"/>
    <w:rsid w:val="009A2385"/>
    <w:rsid w:val="009A2447"/>
    <w:rsid w:val="009A2C09"/>
    <w:rsid w:val="009A38CF"/>
    <w:rsid w:val="009A3DF2"/>
    <w:rsid w:val="009A4021"/>
    <w:rsid w:val="009A44C4"/>
    <w:rsid w:val="009A489E"/>
    <w:rsid w:val="009A5447"/>
    <w:rsid w:val="009A59BF"/>
    <w:rsid w:val="009A59D6"/>
    <w:rsid w:val="009A600C"/>
    <w:rsid w:val="009A6970"/>
    <w:rsid w:val="009A6DAE"/>
    <w:rsid w:val="009A6EFF"/>
    <w:rsid w:val="009A723F"/>
    <w:rsid w:val="009B0015"/>
    <w:rsid w:val="009B0902"/>
    <w:rsid w:val="009B0A89"/>
    <w:rsid w:val="009B126C"/>
    <w:rsid w:val="009B138D"/>
    <w:rsid w:val="009B1A66"/>
    <w:rsid w:val="009B1DE8"/>
    <w:rsid w:val="009B1F33"/>
    <w:rsid w:val="009B21F1"/>
    <w:rsid w:val="009B2CD1"/>
    <w:rsid w:val="009B3B19"/>
    <w:rsid w:val="009B3BBA"/>
    <w:rsid w:val="009B4438"/>
    <w:rsid w:val="009B468D"/>
    <w:rsid w:val="009B52BA"/>
    <w:rsid w:val="009B5932"/>
    <w:rsid w:val="009B5BA0"/>
    <w:rsid w:val="009B5F4D"/>
    <w:rsid w:val="009B6261"/>
    <w:rsid w:val="009B6562"/>
    <w:rsid w:val="009B6612"/>
    <w:rsid w:val="009B6841"/>
    <w:rsid w:val="009B73F3"/>
    <w:rsid w:val="009B7610"/>
    <w:rsid w:val="009B7671"/>
    <w:rsid w:val="009C003F"/>
    <w:rsid w:val="009C0064"/>
    <w:rsid w:val="009C0270"/>
    <w:rsid w:val="009C0BA4"/>
    <w:rsid w:val="009C0C06"/>
    <w:rsid w:val="009C0CF8"/>
    <w:rsid w:val="009C0F26"/>
    <w:rsid w:val="009C1C43"/>
    <w:rsid w:val="009C1C68"/>
    <w:rsid w:val="009C2098"/>
    <w:rsid w:val="009C2915"/>
    <w:rsid w:val="009C293E"/>
    <w:rsid w:val="009C338B"/>
    <w:rsid w:val="009C339E"/>
    <w:rsid w:val="009C3452"/>
    <w:rsid w:val="009C3601"/>
    <w:rsid w:val="009C3B3C"/>
    <w:rsid w:val="009C3B81"/>
    <w:rsid w:val="009C3E34"/>
    <w:rsid w:val="009C4570"/>
    <w:rsid w:val="009C4882"/>
    <w:rsid w:val="009C498F"/>
    <w:rsid w:val="009C4D26"/>
    <w:rsid w:val="009C4FE1"/>
    <w:rsid w:val="009C5E33"/>
    <w:rsid w:val="009C68BF"/>
    <w:rsid w:val="009C76DB"/>
    <w:rsid w:val="009C7740"/>
    <w:rsid w:val="009C7A2F"/>
    <w:rsid w:val="009C7C49"/>
    <w:rsid w:val="009C7C9A"/>
    <w:rsid w:val="009D0496"/>
    <w:rsid w:val="009D0548"/>
    <w:rsid w:val="009D0A70"/>
    <w:rsid w:val="009D0FB6"/>
    <w:rsid w:val="009D1450"/>
    <w:rsid w:val="009D18F1"/>
    <w:rsid w:val="009D3197"/>
    <w:rsid w:val="009D33A3"/>
    <w:rsid w:val="009D360B"/>
    <w:rsid w:val="009D392C"/>
    <w:rsid w:val="009D3B43"/>
    <w:rsid w:val="009D4D9C"/>
    <w:rsid w:val="009D5492"/>
    <w:rsid w:val="009D54EB"/>
    <w:rsid w:val="009D672D"/>
    <w:rsid w:val="009D679A"/>
    <w:rsid w:val="009D6DA6"/>
    <w:rsid w:val="009D7055"/>
    <w:rsid w:val="009D71A2"/>
    <w:rsid w:val="009D75C3"/>
    <w:rsid w:val="009E02DF"/>
    <w:rsid w:val="009E0E17"/>
    <w:rsid w:val="009E1410"/>
    <w:rsid w:val="009E1677"/>
    <w:rsid w:val="009E1884"/>
    <w:rsid w:val="009E18E1"/>
    <w:rsid w:val="009E2A8E"/>
    <w:rsid w:val="009E2BB1"/>
    <w:rsid w:val="009E3E2C"/>
    <w:rsid w:val="009E3F68"/>
    <w:rsid w:val="009E42B1"/>
    <w:rsid w:val="009E43F6"/>
    <w:rsid w:val="009E4410"/>
    <w:rsid w:val="009E569E"/>
    <w:rsid w:val="009E5887"/>
    <w:rsid w:val="009E5AAD"/>
    <w:rsid w:val="009E5E77"/>
    <w:rsid w:val="009E6C28"/>
    <w:rsid w:val="009E7818"/>
    <w:rsid w:val="009E7A46"/>
    <w:rsid w:val="009F027B"/>
    <w:rsid w:val="009F047D"/>
    <w:rsid w:val="009F07F5"/>
    <w:rsid w:val="009F1179"/>
    <w:rsid w:val="009F1185"/>
    <w:rsid w:val="009F127B"/>
    <w:rsid w:val="009F1726"/>
    <w:rsid w:val="009F2332"/>
    <w:rsid w:val="009F26C7"/>
    <w:rsid w:val="009F28E8"/>
    <w:rsid w:val="009F2A72"/>
    <w:rsid w:val="009F2B41"/>
    <w:rsid w:val="009F2C04"/>
    <w:rsid w:val="009F2F80"/>
    <w:rsid w:val="009F31C5"/>
    <w:rsid w:val="009F3A4A"/>
    <w:rsid w:val="009F3A55"/>
    <w:rsid w:val="009F3EDB"/>
    <w:rsid w:val="009F4AE9"/>
    <w:rsid w:val="009F4D7D"/>
    <w:rsid w:val="009F5AEA"/>
    <w:rsid w:val="009F6C2A"/>
    <w:rsid w:val="009F76B3"/>
    <w:rsid w:val="009F7AF7"/>
    <w:rsid w:val="009F7BFE"/>
    <w:rsid w:val="009F7F02"/>
    <w:rsid w:val="00A004AF"/>
    <w:rsid w:val="00A00B5B"/>
    <w:rsid w:val="00A016C3"/>
    <w:rsid w:val="00A01E21"/>
    <w:rsid w:val="00A024A0"/>
    <w:rsid w:val="00A02927"/>
    <w:rsid w:val="00A03193"/>
    <w:rsid w:val="00A03722"/>
    <w:rsid w:val="00A03D51"/>
    <w:rsid w:val="00A03FFF"/>
    <w:rsid w:val="00A04477"/>
    <w:rsid w:val="00A04C0B"/>
    <w:rsid w:val="00A04D56"/>
    <w:rsid w:val="00A05753"/>
    <w:rsid w:val="00A0584B"/>
    <w:rsid w:val="00A05DB9"/>
    <w:rsid w:val="00A05FF3"/>
    <w:rsid w:val="00A0606E"/>
    <w:rsid w:val="00A061B2"/>
    <w:rsid w:val="00A0655D"/>
    <w:rsid w:val="00A067A0"/>
    <w:rsid w:val="00A06BF3"/>
    <w:rsid w:val="00A06D21"/>
    <w:rsid w:val="00A07372"/>
    <w:rsid w:val="00A07C82"/>
    <w:rsid w:val="00A07DE2"/>
    <w:rsid w:val="00A1014A"/>
    <w:rsid w:val="00A11373"/>
    <w:rsid w:val="00A117D4"/>
    <w:rsid w:val="00A1242C"/>
    <w:rsid w:val="00A12701"/>
    <w:rsid w:val="00A12716"/>
    <w:rsid w:val="00A12E8F"/>
    <w:rsid w:val="00A13430"/>
    <w:rsid w:val="00A1366B"/>
    <w:rsid w:val="00A136BB"/>
    <w:rsid w:val="00A136E6"/>
    <w:rsid w:val="00A13B28"/>
    <w:rsid w:val="00A1424E"/>
    <w:rsid w:val="00A14318"/>
    <w:rsid w:val="00A145E5"/>
    <w:rsid w:val="00A14AE6"/>
    <w:rsid w:val="00A14D1C"/>
    <w:rsid w:val="00A14D2D"/>
    <w:rsid w:val="00A14D63"/>
    <w:rsid w:val="00A14E29"/>
    <w:rsid w:val="00A15227"/>
    <w:rsid w:val="00A152F6"/>
    <w:rsid w:val="00A15D9C"/>
    <w:rsid w:val="00A16298"/>
    <w:rsid w:val="00A16530"/>
    <w:rsid w:val="00A168AD"/>
    <w:rsid w:val="00A169A2"/>
    <w:rsid w:val="00A16E8C"/>
    <w:rsid w:val="00A16EC7"/>
    <w:rsid w:val="00A16EFE"/>
    <w:rsid w:val="00A1760B"/>
    <w:rsid w:val="00A178A2"/>
    <w:rsid w:val="00A1792F"/>
    <w:rsid w:val="00A17AC5"/>
    <w:rsid w:val="00A17DD1"/>
    <w:rsid w:val="00A20093"/>
    <w:rsid w:val="00A20761"/>
    <w:rsid w:val="00A20846"/>
    <w:rsid w:val="00A213E7"/>
    <w:rsid w:val="00A216C7"/>
    <w:rsid w:val="00A22087"/>
    <w:rsid w:val="00A2273D"/>
    <w:rsid w:val="00A22884"/>
    <w:rsid w:val="00A229DD"/>
    <w:rsid w:val="00A22AE8"/>
    <w:rsid w:val="00A23399"/>
    <w:rsid w:val="00A233F8"/>
    <w:rsid w:val="00A234CC"/>
    <w:rsid w:val="00A23538"/>
    <w:rsid w:val="00A23BC3"/>
    <w:rsid w:val="00A23E1B"/>
    <w:rsid w:val="00A23FC5"/>
    <w:rsid w:val="00A2458A"/>
    <w:rsid w:val="00A24C2E"/>
    <w:rsid w:val="00A24FCB"/>
    <w:rsid w:val="00A25064"/>
    <w:rsid w:val="00A257A2"/>
    <w:rsid w:val="00A25B00"/>
    <w:rsid w:val="00A25B16"/>
    <w:rsid w:val="00A274A7"/>
    <w:rsid w:val="00A2757B"/>
    <w:rsid w:val="00A27738"/>
    <w:rsid w:val="00A27A5E"/>
    <w:rsid w:val="00A27DED"/>
    <w:rsid w:val="00A27EB8"/>
    <w:rsid w:val="00A30A82"/>
    <w:rsid w:val="00A30FBF"/>
    <w:rsid w:val="00A31755"/>
    <w:rsid w:val="00A3183F"/>
    <w:rsid w:val="00A33555"/>
    <w:rsid w:val="00A337B4"/>
    <w:rsid w:val="00A33B3B"/>
    <w:rsid w:val="00A33CE4"/>
    <w:rsid w:val="00A342DB"/>
    <w:rsid w:val="00A3437A"/>
    <w:rsid w:val="00A343B4"/>
    <w:rsid w:val="00A3514B"/>
    <w:rsid w:val="00A35A3E"/>
    <w:rsid w:val="00A36B99"/>
    <w:rsid w:val="00A36F9B"/>
    <w:rsid w:val="00A37471"/>
    <w:rsid w:val="00A37593"/>
    <w:rsid w:val="00A3780A"/>
    <w:rsid w:val="00A37915"/>
    <w:rsid w:val="00A37962"/>
    <w:rsid w:val="00A37BA7"/>
    <w:rsid w:val="00A37D83"/>
    <w:rsid w:val="00A40183"/>
    <w:rsid w:val="00A4076F"/>
    <w:rsid w:val="00A40B95"/>
    <w:rsid w:val="00A40FB7"/>
    <w:rsid w:val="00A412C9"/>
    <w:rsid w:val="00A41C10"/>
    <w:rsid w:val="00A42126"/>
    <w:rsid w:val="00A42DC4"/>
    <w:rsid w:val="00A43471"/>
    <w:rsid w:val="00A439C6"/>
    <w:rsid w:val="00A43E0E"/>
    <w:rsid w:val="00A44CB2"/>
    <w:rsid w:val="00A45B39"/>
    <w:rsid w:val="00A45DED"/>
    <w:rsid w:val="00A45E81"/>
    <w:rsid w:val="00A47FD9"/>
    <w:rsid w:val="00A50348"/>
    <w:rsid w:val="00A50BD1"/>
    <w:rsid w:val="00A51ACB"/>
    <w:rsid w:val="00A51CCF"/>
    <w:rsid w:val="00A51D92"/>
    <w:rsid w:val="00A51FA4"/>
    <w:rsid w:val="00A52055"/>
    <w:rsid w:val="00A520F4"/>
    <w:rsid w:val="00A52302"/>
    <w:rsid w:val="00A543CF"/>
    <w:rsid w:val="00A543FD"/>
    <w:rsid w:val="00A545A4"/>
    <w:rsid w:val="00A55660"/>
    <w:rsid w:val="00A556DF"/>
    <w:rsid w:val="00A55C22"/>
    <w:rsid w:val="00A55D15"/>
    <w:rsid w:val="00A565FA"/>
    <w:rsid w:val="00A57711"/>
    <w:rsid w:val="00A578B6"/>
    <w:rsid w:val="00A57BE9"/>
    <w:rsid w:val="00A57C72"/>
    <w:rsid w:val="00A60085"/>
    <w:rsid w:val="00A61655"/>
    <w:rsid w:val="00A61A16"/>
    <w:rsid w:val="00A62152"/>
    <w:rsid w:val="00A6281F"/>
    <w:rsid w:val="00A62FCC"/>
    <w:rsid w:val="00A634BD"/>
    <w:rsid w:val="00A63647"/>
    <w:rsid w:val="00A640C0"/>
    <w:rsid w:val="00A6437C"/>
    <w:rsid w:val="00A64604"/>
    <w:rsid w:val="00A64EDF"/>
    <w:rsid w:val="00A6526A"/>
    <w:rsid w:val="00A6534C"/>
    <w:rsid w:val="00A66EA6"/>
    <w:rsid w:val="00A67306"/>
    <w:rsid w:val="00A67B18"/>
    <w:rsid w:val="00A700FA"/>
    <w:rsid w:val="00A70834"/>
    <w:rsid w:val="00A70B55"/>
    <w:rsid w:val="00A70D71"/>
    <w:rsid w:val="00A71063"/>
    <w:rsid w:val="00A720A6"/>
    <w:rsid w:val="00A721BB"/>
    <w:rsid w:val="00A7241F"/>
    <w:rsid w:val="00A72C5F"/>
    <w:rsid w:val="00A72EC3"/>
    <w:rsid w:val="00A73C38"/>
    <w:rsid w:val="00A74310"/>
    <w:rsid w:val="00A746D9"/>
    <w:rsid w:val="00A7501D"/>
    <w:rsid w:val="00A752E1"/>
    <w:rsid w:val="00A75486"/>
    <w:rsid w:val="00A75FC1"/>
    <w:rsid w:val="00A76B4E"/>
    <w:rsid w:val="00A76D15"/>
    <w:rsid w:val="00A77318"/>
    <w:rsid w:val="00A77ADD"/>
    <w:rsid w:val="00A80090"/>
    <w:rsid w:val="00A802F8"/>
    <w:rsid w:val="00A805BD"/>
    <w:rsid w:val="00A809DF"/>
    <w:rsid w:val="00A80B66"/>
    <w:rsid w:val="00A80EED"/>
    <w:rsid w:val="00A81270"/>
    <w:rsid w:val="00A8179B"/>
    <w:rsid w:val="00A81884"/>
    <w:rsid w:val="00A82225"/>
    <w:rsid w:val="00A82C28"/>
    <w:rsid w:val="00A82C5E"/>
    <w:rsid w:val="00A83341"/>
    <w:rsid w:val="00A8406A"/>
    <w:rsid w:val="00A84512"/>
    <w:rsid w:val="00A84966"/>
    <w:rsid w:val="00A84A35"/>
    <w:rsid w:val="00A85698"/>
    <w:rsid w:val="00A85D38"/>
    <w:rsid w:val="00A867D7"/>
    <w:rsid w:val="00A869A3"/>
    <w:rsid w:val="00A86B06"/>
    <w:rsid w:val="00A87760"/>
    <w:rsid w:val="00A87ECC"/>
    <w:rsid w:val="00A901F8"/>
    <w:rsid w:val="00A905C1"/>
    <w:rsid w:val="00A90CAC"/>
    <w:rsid w:val="00A91F82"/>
    <w:rsid w:val="00A92137"/>
    <w:rsid w:val="00A925BF"/>
    <w:rsid w:val="00A925C3"/>
    <w:rsid w:val="00A9301E"/>
    <w:rsid w:val="00A955DB"/>
    <w:rsid w:val="00A95795"/>
    <w:rsid w:val="00A95BE1"/>
    <w:rsid w:val="00A95F60"/>
    <w:rsid w:val="00A96514"/>
    <w:rsid w:val="00A9659E"/>
    <w:rsid w:val="00A9677D"/>
    <w:rsid w:val="00A967D5"/>
    <w:rsid w:val="00A96C3E"/>
    <w:rsid w:val="00A96D55"/>
    <w:rsid w:val="00A973BD"/>
    <w:rsid w:val="00A97D41"/>
    <w:rsid w:val="00AA002C"/>
    <w:rsid w:val="00AA0031"/>
    <w:rsid w:val="00AA017D"/>
    <w:rsid w:val="00AA085D"/>
    <w:rsid w:val="00AA0BB1"/>
    <w:rsid w:val="00AA289B"/>
    <w:rsid w:val="00AA3038"/>
    <w:rsid w:val="00AA32E7"/>
    <w:rsid w:val="00AA3566"/>
    <w:rsid w:val="00AA432E"/>
    <w:rsid w:val="00AA47EC"/>
    <w:rsid w:val="00AA4B93"/>
    <w:rsid w:val="00AA515C"/>
    <w:rsid w:val="00AA5A04"/>
    <w:rsid w:val="00AA6341"/>
    <w:rsid w:val="00AA6AF3"/>
    <w:rsid w:val="00AA6BC7"/>
    <w:rsid w:val="00AA6EA3"/>
    <w:rsid w:val="00AA7BAC"/>
    <w:rsid w:val="00AA7CA9"/>
    <w:rsid w:val="00AB0152"/>
    <w:rsid w:val="00AB0328"/>
    <w:rsid w:val="00AB06AD"/>
    <w:rsid w:val="00AB1944"/>
    <w:rsid w:val="00AB19CA"/>
    <w:rsid w:val="00AB1BAB"/>
    <w:rsid w:val="00AB1D0B"/>
    <w:rsid w:val="00AB1DE3"/>
    <w:rsid w:val="00AB2850"/>
    <w:rsid w:val="00AB2AEF"/>
    <w:rsid w:val="00AB2D72"/>
    <w:rsid w:val="00AB33FC"/>
    <w:rsid w:val="00AB3B90"/>
    <w:rsid w:val="00AB3EE1"/>
    <w:rsid w:val="00AB45A4"/>
    <w:rsid w:val="00AB4C78"/>
    <w:rsid w:val="00AB4F67"/>
    <w:rsid w:val="00AB503C"/>
    <w:rsid w:val="00AB536D"/>
    <w:rsid w:val="00AB5624"/>
    <w:rsid w:val="00AB5726"/>
    <w:rsid w:val="00AB5A84"/>
    <w:rsid w:val="00AB67EF"/>
    <w:rsid w:val="00AB6E45"/>
    <w:rsid w:val="00AB70FD"/>
    <w:rsid w:val="00AB7158"/>
    <w:rsid w:val="00AB79F9"/>
    <w:rsid w:val="00AC039A"/>
    <w:rsid w:val="00AC0B05"/>
    <w:rsid w:val="00AC0B12"/>
    <w:rsid w:val="00AC0B17"/>
    <w:rsid w:val="00AC0D9C"/>
    <w:rsid w:val="00AC1658"/>
    <w:rsid w:val="00AC1904"/>
    <w:rsid w:val="00AC2680"/>
    <w:rsid w:val="00AC2914"/>
    <w:rsid w:val="00AC2A61"/>
    <w:rsid w:val="00AC2ED6"/>
    <w:rsid w:val="00AC360F"/>
    <w:rsid w:val="00AC4163"/>
    <w:rsid w:val="00AC451E"/>
    <w:rsid w:val="00AC475F"/>
    <w:rsid w:val="00AC6477"/>
    <w:rsid w:val="00AC6E0F"/>
    <w:rsid w:val="00AC6E49"/>
    <w:rsid w:val="00AC7453"/>
    <w:rsid w:val="00AC7AE3"/>
    <w:rsid w:val="00AC7AEA"/>
    <w:rsid w:val="00AC7DCE"/>
    <w:rsid w:val="00AD043F"/>
    <w:rsid w:val="00AD0A65"/>
    <w:rsid w:val="00AD109A"/>
    <w:rsid w:val="00AD144D"/>
    <w:rsid w:val="00AD193C"/>
    <w:rsid w:val="00AD1A99"/>
    <w:rsid w:val="00AD23F5"/>
    <w:rsid w:val="00AD25B8"/>
    <w:rsid w:val="00AD2717"/>
    <w:rsid w:val="00AD27C3"/>
    <w:rsid w:val="00AD3477"/>
    <w:rsid w:val="00AD3658"/>
    <w:rsid w:val="00AD4255"/>
    <w:rsid w:val="00AD4BF3"/>
    <w:rsid w:val="00AD5363"/>
    <w:rsid w:val="00AD6520"/>
    <w:rsid w:val="00AD6874"/>
    <w:rsid w:val="00AD68C3"/>
    <w:rsid w:val="00AD6C49"/>
    <w:rsid w:val="00AD7100"/>
    <w:rsid w:val="00AD7425"/>
    <w:rsid w:val="00AE032A"/>
    <w:rsid w:val="00AE067F"/>
    <w:rsid w:val="00AE0E51"/>
    <w:rsid w:val="00AE1807"/>
    <w:rsid w:val="00AE1CBC"/>
    <w:rsid w:val="00AE1D72"/>
    <w:rsid w:val="00AE1DFD"/>
    <w:rsid w:val="00AE210F"/>
    <w:rsid w:val="00AE23F2"/>
    <w:rsid w:val="00AE2607"/>
    <w:rsid w:val="00AE2B61"/>
    <w:rsid w:val="00AE2C20"/>
    <w:rsid w:val="00AE3330"/>
    <w:rsid w:val="00AE3B48"/>
    <w:rsid w:val="00AE3EE9"/>
    <w:rsid w:val="00AE4101"/>
    <w:rsid w:val="00AE4A0E"/>
    <w:rsid w:val="00AE4C05"/>
    <w:rsid w:val="00AE4DC3"/>
    <w:rsid w:val="00AE5179"/>
    <w:rsid w:val="00AE5A9B"/>
    <w:rsid w:val="00AE5C57"/>
    <w:rsid w:val="00AE5E08"/>
    <w:rsid w:val="00AE5FC1"/>
    <w:rsid w:val="00AE6933"/>
    <w:rsid w:val="00AE6A6D"/>
    <w:rsid w:val="00AE6BC0"/>
    <w:rsid w:val="00AE7CDE"/>
    <w:rsid w:val="00AE7DF9"/>
    <w:rsid w:val="00AF030D"/>
    <w:rsid w:val="00AF048B"/>
    <w:rsid w:val="00AF0602"/>
    <w:rsid w:val="00AF0A8A"/>
    <w:rsid w:val="00AF0C1E"/>
    <w:rsid w:val="00AF14A5"/>
    <w:rsid w:val="00AF1FD4"/>
    <w:rsid w:val="00AF2032"/>
    <w:rsid w:val="00AF2303"/>
    <w:rsid w:val="00AF2444"/>
    <w:rsid w:val="00AF2B4D"/>
    <w:rsid w:val="00AF2FAE"/>
    <w:rsid w:val="00AF5474"/>
    <w:rsid w:val="00AF577A"/>
    <w:rsid w:val="00AF5A74"/>
    <w:rsid w:val="00AF5F0C"/>
    <w:rsid w:val="00AF6235"/>
    <w:rsid w:val="00AF6698"/>
    <w:rsid w:val="00AF6840"/>
    <w:rsid w:val="00AF6CF5"/>
    <w:rsid w:val="00AF702C"/>
    <w:rsid w:val="00AF7982"/>
    <w:rsid w:val="00B00DAD"/>
    <w:rsid w:val="00B00E7E"/>
    <w:rsid w:val="00B00F2C"/>
    <w:rsid w:val="00B019F1"/>
    <w:rsid w:val="00B01B30"/>
    <w:rsid w:val="00B0280A"/>
    <w:rsid w:val="00B02CD4"/>
    <w:rsid w:val="00B02D2F"/>
    <w:rsid w:val="00B03460"/>
    <w:rsid w:val="00B03496"/>
    <w:rsid w:val="00B03AF8"/>
    <w:rsid w:val="00B0413F"/>
    <w:rsid w:val="00B04AE8"/>
    <w:rsid w:val="00B04B63"/>
    <w:rsid w:val="00B057F3"/>
    <w:rsid w:val="00B062BC"/>
    <w:rsid w:val="00B06F6F"/>
    <w:rsid w:val="00B0701B"/>
    <w:rsid w:val="00B07515"/>
    <w:rsid w:val="00B07DCA"/>
    <w:rsid w:val="00B07F42"/>
    <w:rsid w:val="00B10260"/>
    <w:rsid w:val="00B1027C"/>
    <w:rsid w:val="00B10486"/>
    <w:rsid w:val="00B104A5"/>
    <w:rsid w:val="00B107B0"/>
    <w:rsid w:val="00B119F5"/>
    <w:rsid w:val="00B11E5E"/>
    <w:rsid w:val="00B12161"/>
    <w:rsid w:val="00B1248B"/>
    <w:rsid w:val="00B12D8D"/>
    <w:rsid w:val="00B1327E"/>
    <w:rsid w:val="00B13BC5"/>
    <w:rsid w:val="00B14345"/>
    <w:rsid w:val="00B1444F"/>
    <w:rsid w:val="00B144E1"/>
    <w:rsid w:val="00B14D23"/>
    <w:rsid w:val="00B14EED"/>
    <w:rsid w:val="00B14FC9"/>
    <w:rsid w:val="00B1522F"/>
    <w:rsid w:val="00B159C2"/>
    <w:rsid w:val="00B159C9"/>
    <w:rsid w:val="00B15AB3"/>
    <w:rsid w:val="00B1641D"/>
    <w:rsid w:val="00B164A3"/>
    <w:rsid w:val="00B16C83"/>
    <w:rsid w:val="00B16ECA"/>
    <w:rsid w:val="00B20948"/>
    <w:rsid w:val="00B21414"/>
    <w:rsid w:val="00B2179F"/>
    <w:rsid w:val="00B218B1"/>
    <w:rsid w:val="00B21A3E"/>
    <w:rsid w:val="00B21B0F"/>
    <w:rsid w:val="00B21C6D"/>
    <w:rsid w:val="00B22419"/>
    <w:rsid w:val="00B22483"/>
    <w:rsid w:val="00B23243"/>
    <w:rsid w:val="00B235F9"/>
    <w:rsid w:val="00B236F0"/>
    <w:rsid w:val="00B2427A"/>
    <w:rsid w:val="00B24561"/>
    <w:rsid w:val="00B24790"/>
    <w:rsid w:val="00B24EB1"/>
    <w:rsid w:val="00B25BFF"/>
    <w:rsid w:val="00B2665C"/>
    <w:rsid w:val="00B26F0A"/>
    <w:rsid w:val="00B2727C"/>
    <w:rsid w:val="00B2762A"/>
    <w:rsid w:val="00B27E15"/>
    <w:rsid w:val="00B305F7"/>
    <w:rsid w:val="00B30D79"/>
    <w:rsid w:val="00B3158C"/>
    <w:rsid w:val="00B317E8"/>
    <w:rsid w:val="00B32B0F"/>
    <w:rsid w:val="00B32ED2"/>
    <w:rsid w:val="00B33C95"/>
    <w:rsid w:val="00B342AB"/>
    <w:rsid w:val="00B348DF"/>
    <w:rsid w:val="00B34C18"/>
    <w:rsid w:val="00B35799"/>
    <w:rsid w:val="00B35A24"/>
    <w:rsid w:val="00B367CB"/>
    <w:rsid w:val="00B36E99"/>
    <w:rsid w:val="00B37010"/>
    <w:rsid w:val="00B37459"/>
    <w:rsid w:val="00B37758"/>
    <w:rsid w:val="00B4016F"/>
    <w:rsid w:val="00B41362"/>
    <w:rsid w:val="00B41370"/>
    <w:rsid w:val="00B4151E"/>
    <w:rsid w:val="00B418A1"/>
    <w:rsid w:val="00B4338E"/>
    <w:rsid w:val="00B4421B"/>
    <w:rsid w:val="00B447E2"/>
    <w:rsid w:val="00B45035"/>
    <w:rsid w:val="00B456ED"/>
    <w:rsid w:val="00B45808"/>
    <w:rsid w:val="00B45D0E"/>
    <w:rsid w:val="00B45DEA"/>
    <w:rsid w:val="00B475D9"/>
    <w:rsid w:val="00B47C3B"/>
    <w:rsid w:val="00B506F5"/>
    <w:rsid w:val="00B508A6"/>
    <w:rsid w:val="00B508F7"/>
    <w:rsid w:val="00B50BD4"/>
    <w:rsid w:val="00B511B1"/>
    <w:rsid w:val="00B512DE"/>
    <w:rsid w:val="00B5133A"/>
    <w:rsid w:val="00B51C01"/>
    <w:rsid w:val="00B52796"/>
    <w:rsid w:val="00B53EDE"/>
    <w:rsid w:val="00B54275"/>
    <w:rsid w:val="00B542EA"/>
    <w:rsid w:val="00B543B6"/>
    <w:rsid w:val="00B54800"/>
    <w:rsid w:val="00B54DF9"/>
    <w:rsid w:val="00B557AD"/>
    <w:rsid w:val="00B5595D"/>
    <w:rsid w:val="00B55A0D"/>
    <w:rsid w:val="00B55BB5"/>
    <w:rsid w:val="00B55E92"/>
    <w:rsid w:val="00B5608A"/>
    <w:rsid w:val="00B56525"/>
    <w:rsid w:val="00B565EC"/>
    <w:rsid w:val="00B5671E"/>
    <w:rsid w:val="00B5774D"/>
    <w:rsid w:val="00B6089C"/>
    <w:rsid w:val="00B60958"/>
    <w:rsid w:val="00B60B15"/>
    <w:rsid w:val="00B60ED5"/>
    <w:rsid w:val="00B61E26"/>
    <w:rsid w:val="00B62088"/>
    <w:rsid w:val="00B6247A"/>
    <w:rsid w:val="00B62613"/>
    <w:rsid w:val="00B6269A"/>
    <w:rsid w:val="00B627B7"/>
    <w:rsid w:val="00B62FB1"/>
    <w:rsid w:val="00B63D6C"/>
    <w:rsid w:val="00B641C3"/>
    <w:rsid w:val="00B642C9"/>
    <w:rsid w:val="00B64AB7"/>
    <w:rsid w:val="00B65271"/>
    <w:rsid w:val="00B65B9B"/>
    <w:rsid w:val="00B65C3A"/>
    <w:rsid w:val="00B65FFB"/>
    <w:rsid w:val="00B660B3"/>
    <w:rsid w:val="00B66522"/>
    <w:rsid w:val="00B66A9E"/>
    <w:rsid w:val="00B66AC2"/>
    <w:rsid w:val="00B674D3"/>
    <w:rsid w:val="00B674E0"/>
    <w:rsid w:val="00B675E5"/>
    <w:rsid w:val="00B7020C"/>
    <w:rsid w:val="00B70213"/>
    <w:rsid w:val="00B702DA"/>
    <w:rsid w:val="00B70466"/>
    <w:rsid w:val="00B70F94"/>
    <w:rsid w:val="00B7159D"/>
    <w:rsid w:val="00B719FA"/>
    <w:rsid w:val="00B71B50"/>
    <w:rsid w:val="00B72004"/>
    <w:rsid w:val="00B723E1"/>
    <w:rsid w:val="00B72713"/>
    <w:rsid w:val="00B7287D"/>
    <w:rsid w:val="00B73093"/>
    <w:rsid w:val="00B73546"/>
    <w:rsid w:val="00B73B26"/>
    <w:rsid w:val="00B74163"/>
    <w:rsid w:val="00B7491F"/>
    <w:rsid w:val="00B75990"/>
    <w:rsid w:val="00B75D92"/>
    <w:rsid w:val="00B762B5"/>
    <w:rsid w:val="00B76791"/>
    <w:rsid w:val="00B76F39"/>
    <w:rsid w:val="00B773CB"/>
    <w:rsid w:val="00B77625"/>
    <w:rsid w:val="00B80470"/>
    <w:rsid w:val="00B80AD5"/>
    <w:rsid w:val="00B80DDC"/>
    <w:rsid w:val="00B81436"/>
    <w:rsid w:val="00B8249C"/>
    <w:rsid w:val="00B826B7"/>
    <w:rsid w:val="00B82A8F"/>
    <w:rsid w:val="00B82D43"/>
    <w:rsid w:val="00B84201"/>
    <w:rsid w:val="00B843C2"/>
    <w:rsid w:val="00B846E3"/>
    <w:rsid w:val="00B846EA"/>
    <w:rsid w:val="00B84E8F"/>
    <w:rsid w:val="00B85CD7"/>
    <w:rsid w:val="00B8671A"/>
    <w:rsid w:val="00B86823"/>
    <w:rsid w:val="00B86C64"/>
    <w:rsid w:val="00B87B82"/>
    <w:rsid w:val="00B87F50"/>
    <w:rsid w:val="00B907B8"/>
    <w:rsid w:val="00B92523"/>
    <w:rsid w:val="00B92A2D"/>
    <w:rsid w:val="00B92C1B"/>
    <w:rsid w:val="00B937BA"/>
    <w:rsid w:val="00B93962"/>
    <w:rsid w:val="00B93DD6"/>
    <w:rsid w:val="00B93FA5"/>
    <w:rsid w:val="00B94D8A"/>
    <w:rsid w:val="00B954D9"/>
    <w:rsid w:val="00B95B6B"/>
    <w:rsid w:val="00B95DA5"/>
    <w:rsid w:val="00B962CB"/>
    <w:rsid w:val="00B96B67"/>
    <w:rsid w:val="00B96C4E"/>
    <w:rsid w:val="00B97083"/>
    <w:rsid w:val="00B9743A"/>
    <w:rsid w:val="00BA0254"/>
    <w:rsid w:val="00BA0A5E"/>
    <w:rsid w:val="00BA0E25"/>
    <w:rsid w:val="00BA1052"/>
    <w:rsid w:val="00BA148D"/>
    <w:rsid w:val="00BA152E"/>
    <w:rsid w:val="00BA1736"/>
    <w:rsid w:val="00BA17D5"/>
    <w:rsid w:val="00BA18CD"/>
    <w:rsid w:val="00BA1D6D"/>
    <w:rsid w:val="00BA29DC"/>
    <w:rsid w:val="00BA2D05"/>
    <w:rsid w:val="00BA3017"/>
    <w:rsid w:val="00BA30D2"/>
    <w:rsid w:val="00BA3813"/>
    <w:rsid w:val="00BA3C61"/>
    <w:rsid w:val="00BA3E78"/>
    <w:rsid w:val="00BA474A"/>
    <w:rsid w:val="00BA47BB"/>
    <w:rsid w:val="00BA5BD6"/>
    <w:rsid w:val="00BA5DDC"/>
    <w:rsid w:val="00BA73D1"/>
    <w:rsid w:val="00BA7ABC"/>
    <w:rsid w:val="00BA7BBA"/>
    <w:rsid w:val="00BB00B4"/>
    <w:rsid w:val="00BB04EF"/>
    <w:rsid w:val="00BB0584"/>
    <w:rsid w:val="00BB05F1"/>
    <w:rsid w:val="00BB0A71"/>
    <w:rsid w:val="00BB0B32"/>
    <w:rsid w:val="00BB1AB0"/>
    <w:rsid w:val="00BB1EED"/>
    <w:rsid w:val="00BB2159"/>
    <w:rsid w:val="00BB22ED"/>
    <w:rsid w:val="00BB2AC0"/>
    <w:rsid w:val="00BB2DD2"/>
    <w:rsid w:val="00BB3431"/>
    <w:rsid w:val="00BB3DE8"/>
    <w:rsid w:val="00BB3FED"/>
    <w:rsid w:val="00BB4660"/>
    <w:rsid w:val="00BB46E0"/>
    <w:rsid w:val="00BB4FAC"/>
    <w:rsid w:val="00BB5393"/>
    <w:rsid w:val="00BB5D3F"/>
    <w:rsid w:val="00BB5D64"/>
    <w:rsid w:val="00BB5F22"/>
    <w:rsid w:val="00BB6739"/>
    <w:rsid w:val="00BB7EED"/>
    <w:rsid w:val="00BC00E3"/>
    <w:rsid w:val="00BC0DAD"/>
    <w:rsid w:val="00BC0ED7"/>
    <w:rsid w:val="00BC1271"/>
    <w:rsid w:val="00BC17A6"/>
    <w:rsid w:val="00BC1B67"/>
    <w:rsid w:val="00BC1D40"/>
    <w:rsid w:val="00BC2485"/>
    <w:rsid w:val="00BC26D3"/>
    <w:rsid w:val="00BC2ABD"/>
    <w:rsid w:val="00BC2C73"/>
    <w:rsid w:val="00BC333D"/>
    <w:rsid w:val="00BC3C82"/>
    <w:rsid w:val="00BC4188"/>
    <w:rsid w:val="00BC41B5"/>
    <w:rsid w:val="00BC4427"/>
    <w:rsid w:val="00BC456A"/>
    <w:rsid w:val="00BC517E"/>
    <w:rsid w:val="00BC5C2F"/>
    <w:rsid w:val="00BC6EA9"/>
    <w:rsid w:val="00BC7832"/>
    <w:rsid w:val="00BD0446"/>
    <w:rsid w:val="00BD08CE"/>
    <w:rsid w:val="00BD08D4"/>
    <w:rsid w:val="00BD118B"/>
    <w:rsid w:val="00BD2C12"/>
    <w:rsid w:val="00BD2CC1"/>
    <w:rsid w:val="00BD3199"/>
    <w:rsid w:val="00BD3F91"/>
    <w:rsid w:val="00BD4448"/>
    <w:rsid w:val="00BD48AB"/>
    <w:rsid w:val="00BD4E27"/>
    <w:rsid w:val="00BD5C5A"/>
    <w:rsid w:val="00BD5EB2"/>
    <w:rsid w:val="00BD7A9C"/>
    <w:rsid w:val="00BE007C"/>
    <w:rsid w:val="00BE038F"/>
    <w:rsid w:val="00BE04F2"/>
    <w:rsid w:val="00BE0FDB"/>
    <w:rsid w:val="00BE1359"/>
    <w:rsid w:val="00BE178A"/>
    <w:rsid w:val="00BE1A02"/>
    <w:rsid w:val="00BE2755"/>
    <w:rsid w:val="00BE27B6"/>
    <w:rsid w:val="00BE2F8D"/>
    <w:rsid w:val="00BE3615"/>
    <w:rsid w:val="00BE369E"/>
    <w:rsid w:val="00BE3955"/>
    <w:rsid w:val="00BE3ACB"/>
    <w:rsid w:val="00BE3EBD"/>
    <w:rsid w:val="00BE498B"/>
    <w:rsid w:val="00BE501A"/>
    <w:rsid w:val="00BE59A4"/>
    <w:rsid w:val="00BE63AC"/>
    <w:rsid w:val="00BE6518"/>
    <w:rsid w:val="00BE71F8"/>
    <w:rsid w:val="00BE7476"/>
    <w:rsid w:val="00BE7C0A"/>
    <w:rsid w:val="00BF0B4D"/>
    <w:rsid w:val="00BF11D0"/>
    <w:rsid w:val="00BF1211"/>
    <w:rsid w:val="00BF26C7"/>
    <w:rsid w:val="00BF2797"/>
    <w:rsid w:val="00BF2B3D"/>
    <w:rsid w:val="00BF335A"/>
    <w:rsid w:val="00BF3EAA"/>
    <w:rsid w:val="00BF407C"/>
    <w:rsid w:val="00BF4276"/>
    <w:rsid w:val="00BF44AB"/>
    <w:rsid w:val="00BF487A"/>
    <w:rsid w:val="00BF4B2F"/>
    <w:rsid w:val="00BF5245"/>
    <w:rsid w:val="00BF5C95"/>
    <w:rsid w:val="00BF660E"/>
    <w:rsid w:val="00BF68F9"/>
    <w:rsid w:val="00BF6FA3"/>
    <w:rsid w:val="00BF732F"/>
    <w:rsid w:val="00C01103"/>
    <w:rsid w:val="00C0198D"/>
    <w:rsid w:val="00C01AD6"/>
    <w:rsid w:val="00C01C9B"/>
    <w:rsid w:val="00C01FD3"/>
    <w:rsid w:val="00C023F9"/>
    <w:rsid w:val="00C026E6"/>
    <w:rsid w:val="00C02FA2"/>
    <w:rsid w:val="00C032E7"/>
    <w:rsid w:val="00C03E64"/>
    <w:rsid w:val="00C04200"/>
    <w:rsid w:val="00C04443"/>
    <w:rsid w:val="00C046D4"/>
    <w:rsid w:val="00C04F6A"/>
    <w:rsid w:val="00C0511A"/>
    <w:rsid w:val="00C052B9"/>
    <w:rsid w:val="00C060F9"/>
    <w:rsid w:val="00C06864"/>
    <w:rsid w:val="00C06AA8"/>
    <w:rsid w:val="00C06D03"/>
    <w:rsid w:val="00C07437"/>
    <w:rsid w:val="00C0746C"/>
    <w:rsid w:val="00C07FEF"/>
    <w:rsid w:val="00C103D0"/>
    <w:rsid w:val="00C1066D"/>
    <w:rsid w:val="00C10845"/>
    <w:rsid w:val="00C10D24"/>
    <w:rsid w:val="00C10F9D"/>
    <w:rsid w:val="00C11868"/>
    <w:rsid w:val="00C119D7"/>
    <w:rsid w:val="00C1252D"/>
    <w:rsid w:val="00C12BF5"/>
    <w:rsid w:val="00C1302E"/>
    <w:rsid w:val="00C130EB"/>
    <w:rsid w:val="00C13247"/>
    <w:rsid w:val="00C13E4B"/>
    <w:rsid w:val="00C14124"/>
    <w:rsid w:val="00C15138"/>
    <w:rsid w:val="00C15A4A"/>
    <w:rsid w:val="00C16529"/>
    <w:rsid w:val="00C165B9"/>
    <w:rsid w:val="00C17F1D"/>
    <w:rsid w:val="00C2003B"/>
    <w:rsid w:val="00C21DB0"/>
    <w:rsid w:val="00C224A5"/>
    <w:rsid w:val="00C2266E"/>
    <w:rsid w:val="00C22B32"/>
    <w:rsid w:val="00C2318D"/>
    <w:rsid w:val="00C242DF"/>
    <w:rsid w:val="00C24418"/>
    <w:rsid w:val="00C24582"/>
    <w:rsid w:val="00C24807"/>
    <w:rsid w:val="00C249B5"/>
    <w:rsid w:val="00C27216"/>
    <w:rsid w:val="00C276C9"/>
    <w:rsid w:val="00C30091"/>
    <w:rsid w:val="00C302BA"/>
    <w:rsid w:val="00C308EA"/>
    <w:rsid w:val="00C30F01"/>
    <w:rsid w:val="00C32C4D"/>
    <w:rsid w:val="00C33120"/>
    <w:rsid w:val="00C3373B"/>
    <w:rsid w:val="00C340E1"/>
    <w:rsid w:val="00C34152"/>
    <w:rsid w:val="00C34294"/>
    <w:rsid w:val="00C351DF"/>
    <w:rsid w:val="00C35D67"/>
    <w:rsid w:val="00C3605D"/>
    <w:rsid w:val="00C361AF"/>
    <w:rsid w:val="00C362E8"/>
    <w:rsid w:val="00C3633E"/>
    <w:rsid w:val="00C36AB4"/>
    <w:rsid w:val="00C3752D"/>
    <w:rsid w:val="00C375DB"/>
    <w:rsid w:val="00C377B2"/>
    <w:rsid w:val="00C413B0"/>
    <w:rsid w:val="00C41EC9"/>
    <w:rsid w:val="00C429A6"/>
    <w:rsid w:val="00C4303E"/>
    <w:rsid w:val="00C44041"/>
    <w:rsid w:val="00C44148"/>
    <w:rsid w:val="00C44165"/>
    <w:rsid w:val="00C443FE"/>
    <w:rsid w:val="00C44A72"/>
    <w:rsid w:val="00C44E6C"/>
    <w:rsid w:val="00C45805"/>
    <w:rsid w:val="00C4590E"/>
    <w:rsid w:val="00C46A5C"/>
    <w:rsid w:val="00C46B41"/>
    <w:rsid w:val="00C47200"/>
    <w:rsid w:val="00C4766B"/>
    <w:rsid w:val="00C47A33"/>
    <w:rsid w:val="00C47B7A"/>
    <w:rsid w:val="00C47FC0"/>
    <w:rsid w:val="00C50260"/>
    <w:rsid w:val="00C50F18"/>
    <w:rsid w:val="00C511DD"/>
    <w:rsid w:val="00C514E0"/>
    <w:rsid w:val="00C51695"/>
    <w:rsid w:val="00C51AF6"/>
    <w:rsid w:val="00C521C0"/>
    <w:rsid w:val="00C521F4"/>
    <w:rsid w:val="00C52DBE"/>
    <w:rsid w:val="00C53086"/>
    <w:rsid w:val="00C5316C"/>
    <w:rsid w:val="00C53195"/>
    <w:rsid w:val="00C53280"/>
    <w:rsid w:val="00C5349C"/>
    <w:rsid w:val="00C53805"/>
    <w:rsid w:val="00C53C53"/>
    <w:rsid w:val="00C53D96"/>
    <w:rsid w:val="00C53F39"/>
    <w:rsid w:val="00C541E8"/>
    <w:rsid w:val="00C54545"/>
    <w:rsid w:val="00C5597D"/>
    <w:rsid w:val="00C560BE"/>
    <w:rsid w:val="00C5641E"/>
    <w:rsid w:val="00C5647B"/>
    <w:rsid w:val="00C57937"/>
    <w:rsid w:val="00C57DCB"/>
    <w:rsid w:val="00C60A95"/>
    <w:rsid w:val="00C6121D"/>
    <w:rsid w:val="00C6191E"/>
    <w:rsid w:val="00C627F8"/>
    <w:rsid w:val="00C62E9B"/>
    <w:rsid w:val="00C62FC0"/>
    <w:rsid w:val="00C631F0"/>
    <w:rsid w:val="00C6361C"/>
    <w:rsid w:val="00C639F2"/>
    <w:rsid w:val="00C63F96"/>
    <w:rsid w:val="00C644FC"/>
    <w:rsid w:val="00C64789"/>
    <w:rsid w:val="00C654BA"/>
    <w:rsid w:val="00C659C4"/>
    <w:rsid w:val="00C65FE0"/>
    <w:rsid w:val="00C6653D"/>
    <w:rsid w:val="00C66819"/>
    <w:rsid w:val="00C674C9"/>
    <w:rsid w:val="00C67651"/>
    <w:rsid w:val="00C676E1"/>
    <w:rsid w:val="00C70513"/>
    <w:rsid w:val="00C70799"/>
    <w:rsid w:val="00C71141"/>
    <w:rsid w:val="00C7158C"/>
    <w:rsid w:val="00C7204D"/>
    <w:rsid w:val="00C725B9"/>
    <w:rsid w:val="00C72D5D"/>
    <w:rsid w:val="00C72F49"/>
    <w:rsid w:val="00C730BB"/>
    <w:rsid w:val="00C7320A"/>
    <w:rsid w:val="00C7322D"/>
    <w:rsid w:val="00C7333D"/>
    <w:rsid w:val="00C746DC"/>
    <w:rsid w:val="00C74CB9"/>
    <w:rsid w:val="00C74D8A"/>
    <w:rsid w:val="00C75850"/>
    <w:rsid w:val="00C76059"/>
    <w:rsid w:val="00C760F1"/>
    <w:rsid w:val="00C7625C"/>
    <w:rsid w:val="00C76447"/>
    <w:rsid w:val="00C76C01"/>
    <w:rsid w:val="00C77797"/>
    <w:rsid w:val="00C779C2"/>
    <w:rsid w:val="00C77D65"/>
    <w:rsid w:val="00C80AC4"/>
    <w:rsid w:val="00C80F12"/>
    <w:rsid w:val="00C81189"/>
    <w:rsid w:val="00C813A0"/>
    <w:rsid w:val="00C81607"/>
    <w:rsid w:val="00C81968"/>
    <w:rsid w:val="00C81D87"/>
    <w:rsid w:val="00C82DFB"/>
    <w:rsid w:val="00C8436F"/>
    <w:rsid w:val="00C845F6"/>
    <w:rsid w:val="00C855B1"/>
    <w:rsid w:val="00C858BB"/>
    <w:rsid w:val="00C85D2C"/>
    <w:rsid w:val="00C85E3B"/>
    <w:rsid w:val="00C85EAD"/>
    <w:rsid w:val="00C85F42"/>
    <w:rsid w:val="00C86023"/>
    <w:rsid w:val="00C868B8"/>
    <w:rsid w:val="00C86F89"/>
    <w:rsid w:val="00C876FE"/>
    <w:rsid w:val="00C8795B"/>
    <w:rsid w:val="00C87A0A"/>
    <w:rsid w:val="00C87D0B"/>
    <w:rsid w:val="00C904A5"/>
    <w:rsid w:val="00C906D4"/>
    <w:rsid w:val="00C90986"/>
    <w:rsid w:val="00C90A96"/>
    <w:rsid w:val="00C90B7C"/>
    <w:rsid w:val="00C9114B"/>
    <w:rsid w:val="00C91326"/>
    <w:rsid w:val="00C91A0C"/>
    <w:rsid w:val="00C91D38"/>
    <w:rsid w:val="00C9252B"/>
    <w:rsid w:val="00C935B6"/>
    <w:rsid w:val="00C93CF9"/>
    <w:rsid w:val="00C93DE4"/>
    <w:rsid w:val="00C93E01"/>
    <w:rsid w:val="00C94586"/>
    <w:rsid w:val="00C947F6"/>
    <w:rsid w:val="00C94B0C"/>
    <w:rsid w:val="00C94C30"/>
    <w:rsid w:val="00C95566"/>
    <w:rsid w:val="00C9588C"/>
    <w:rsid w:val="00C95BA0"/>
    <w:rsid w:val="00C95C67"/>
    <w:rsid w:val="00C95DBC"/>
    <w:rsid w:val="00C972D3"/>
    <w:rsid w:val="00C97B89"/>
    <w:rsid w:val="00C97FDF"/>
    <w:rsid w:val="00CA0192"/>
    <w:rsid w:val="00CA058A"/>
    <w:rsid w:val="00CA0701"/>
    <w:rsid w:val="00CA2A93"/>
    <w:rsid w:val="00CA34C3"/>
    <w:rsid w:val="00CA3C53"/>
    <w:rsid w:val="00CA3FC3"/>
    <w:rsid w:val="00CA41BA"/>
    <w:rsid w:val="00CA4FC3"/>
    <w:rsid w:val="00CA5236"/>
    <w:rsid w:val="00CA573B"/>
    <w:rsid w:val="00CA58DE"/>
    <w:rsid w:val="00CA5D3C"/>
    <w:rsid w:val="00CA5FE0"/>
    <w:rsid w:val="00CA6443"/>
    <w:rsid w:val="00CA6674"/>
    <w:rsid w:val="00CA6729"/>
    <w:rsid w:val="00CA71E7"/>
    <w:rsid w:val="00CA72A4"/>
    <w:rsid w:val="00CA761C"/>
    <w:rsid w:val="00CA768B"/>
    <w:rsid w:val="00CA76BF"/>
    <w:rsid w:val="00CA7D34"/>
    <w:rsid w:val="00CB0A0C"/>
    <w:rsid w:val="00CB0EE0"/>
    <w:rsid w:val="00CB13CB"/>
    <w:rsid w:val="00CB23A3"/>
    <w:rsid w:val="00CB2469"/>
    <w:rsid w:val="00CB2B7D"/>
    <w:rsid w:val="00CB333E"/>
    <w:rsid w:val="00CB3457"/>
    <w:rsid w:val="00CB378E"/>
    <w:rsid w:val="00CB464D"/>
    <w:rsid w:val="00CB4D66"/>
    <w:rsid w:val="00CB5050"/>
    <w:rsid w:val="00CB5133"/>
    <w:rsid w:val="00CB535F"/>
    <w:rsid w:val="00CB624D"/>
    <w:rsid w:val="00CB64B8"/>
    <w:rsid w:val="00CB691E"/>
    <w:rsid w:val="00CB763D"/>
    <w:rsid w:val="00CB76FB"/>
    <w:rsid w:val="00CB79AB"/>
    <w:rsid w:val="00CB79DC"/>
    <w:rsid w:val="00CB7B07"/>
    <w:rsid w:val="00CC075A"/>
    <w:rsid w:val="00CC12E9"/>
    <w:rsid w:val="00CC1E04"/>
    <w:rsid w:val="00CC2665"/>
    <w:rsid w:val="00CC2ACC"/>
    <w:rsid w:val="00CC2CC6"/>
    <w:rsid w:val="00CC2D9C"/>
    <w:rsid w:val="00CC2F4F"/>
    <w:rsid w:val="00CC393D"/>
    <w:rsid w:val="00CC442D"/>
    <w:rsid w:val="00CC468D"/>
    <w:rsid w:val="00CC53F1"/>
    <w:rsid w:val="00CC540A"/>
    <w:rsid w:val="00CC5583"/>
    <w:rsid w:val="00CC607B"/>
    <w:rsid w:val="00CC61D6"/>
    <w:rsid w:val="00CC6860"/>
    <w:rsid w:val="00CC6D68"/>
    <w:rsid w:val="00CC7A15"/>
    <w:rsid w:val="00CC7AA6"/>
    <w:rsid w:val="00CC7C66"/>
    <w:rsid w:val="00CD0B2F"/>
    <w:rsid w:val="00CD18F8"/>
    <w:rsid w:val="00CD1B9D"/>
    <w:rsid w:val="00CD1C21"/>
    <w:rsid w:val="00CD1F78"/>
    <w:rsid w:val="00CD3586"/>
    <w:rsid w:val="00CD3D28"/>
    <w:rsid w:val="00CD4774"/>
    <w:rsid w:val="00CD4E0F"/>
    <w:rsid w:val="00CD4F4C"/>
    <w:rsid w:val="00CD5998"/>
    <w:rsid w:val="00CD608D"/>
    <w:rsid w:val="00CD7473"/>
    <w:rsid w:val="00CD7518"/>
    <w:rsid w:val="00CD75B0"/>
    <w:rsid w:val="00CD775A"/>
    <w:rsid w:val="00CD78A6"/>
    <w:rsid w:val="00CD7C77"/>
    <w:rsid w:val="00CE0A83"/>
    <w:rsid w:val="00CE0E28"/>
    <w:rsid w:val="00CE1603"/>
    <w:rsid w:val="00CE1C41"/>
    <w:rsid w:val="00CE24AA"/>
    <w:rsid w:val="00CE3D98"/>
    <w:rsid w:val="00CE43ED"/>
    <w:rsid w:val="00CE44D1"/>
    <w:rsid w:val="00CE4936"/>
    <w:rsid w:val="00CE4FE8"/>
    <w:rsid w:val="00CE585C"/>
    <w:rsid w:val="00CE59E2"/>
    <w:rsid w:val="00CE5A82"/>
    <w:rsid w:val="00CE6022"/>
    <w:rsid w:val="00CE6298"/>
    <w:rsid w:val="00CE64DA"/>
    <w:rsid w:val="00CE69B4"/>
    <w:rsid w:val="00CE76E8"/>
    <w:rsid w:val="00CE77EA"/>
    <w:rsid w:val="00CE7885"/>
    <w:rsid w:val="00CF03AF"/>
    <w:rsid w:val="00CF0529"/>
    <w:rsid w:val="00CF0999"/>
    <w:rsid w:val="00CF09F6"/>
    <w:rsid w:val="00CF1139"/>
    <w:rsid w:val="00CF1BFF"/>
    <w:rsid w:val="00CF207A"/>
    <w:rsid w:val="00CF2AC9"/>
    <w:rsid w:val="00CF2AD0"/>
    <w:rsid w:val="00CF2BD8"/>
    <w:rsid w:val="00CF3444"/>
    <w:rsid w:val="00CF3E2C"/>
    <w:rsid w:val="00CF4251"/>
    <w:rsid w:val="00CF4443"/>
    <w:rsid w:val="00CF4A92"/>
    <w:rsid w:val="00CF4C9B"/>
    <w:rsid w:val="00CF4E36"/>
    <w:rsid w:val="00CF5496"/>
    <w:rsid w:val="00CF5663"/>
    <w:rsid w:val="00CF5870"/>
    <w:rsid w:val="00CF5AAE"/>
    <w:rsid w:val="00CF5B19"/>
    <w:rsid w:val="00CF5B65"/>
    <w:rsid w:val="00CF69ED"/>
    <w:rsid w:val="00CF6E10"/>
    <w:rsid w:val="00D00834"/>
    <w:rsid w:val="00D00889"/>
    <w:rsid w:val="00D009E3"/>
    <w:rsid w:val="00D0135C"/>
    <w:rsid w:val="00D018FE"/>
    <w:rsid w:val="00D01A61"/>
    <w:rsid w:val="00D01FD9"/>
    <w:rsid w:val="00D02219"/>
    <w:rsid w:val="00D023C7"/>
    <w:rsid w:val="00D02411"/>
    <w:rsid w:val="00D02F9B"/>
    <w:rsid w:val="00D0331C"/>
    <w:rsid w:val="00D05143"/>
    <w:rsid w:val="00D0525B"/>
    <w:rsid w:val="00D0539C"/>
    <w:rsid w:val="00D055CB"/>
    <w:rsid w:val="00D05ABE"/>
    <w:rsid w:val="00D0629F"/>
    <w:rsid w:val="00D0654D"/>
    <w:rsid w:val="00D06723"/>
    <w:rsid w:val="00D06D1A"/>
    <w:rsid w:val="00D077BD"/>
    <w:rsid w:val="00D07830"/>
    <w:rsid w:val="00D07BE5"/>
    <w:rsid w:val="00D07D07"/>
    <w:rsid w:val="00D101BB"/>
    <w:rsid w:val="00D101BD"/>
    <w:rsid w:val="00D102E0"/>
    <w:rsid w:val="00D10F05"/>
    <w:rsid w:val="00D11D88"/>
    <w:rsid w:val="00D12374"/>
    <w:rsid w:val="00D12623"/>
    <w:rsid w:val="00D12E7C"/>
    <w:rsid w:val="00D135CD"/>
    <w:rsid w:val="00D13A11"/>
    <w:rsid w:val="00D143F2"/>
    <w:rsid w:val="00D144BA"/>
    <w:rsid w:val="00D14833"/>
    <w:rsid w:val="00D14C92"/>
    <w:rsid w:val="00D1532C"/>
    <w:rsid w:val="00D15818"/>
    <w:rsid w:val="00D15920"/>
    <w:rsid w:val="00D15938"/>
    <w:rsid w:val="00D15AEC"/>
    <w:rsid w:val="00D1602C"/>
    <w:rsid w:val="00D165A5"/>
    <w:rsid w:val="00D16D0B"/>
    <w:rsid w:val="00D16E6D"/>
    <w:rsid w:val="00D1774B"/>
    <w:rsid w:val="00D17E2B"/>
    <w:rsid w:val="00D17F2D"/>
    <w:rsid w:val="00D200B1"/>
    <w:rsid w:val="00D20358"/>
    <w:rsid w:val="00D20A3A"/>
    <w:rsid w:val="00D21AE3"/>
    <w:rsid w:val="00D21BC3"/>
    <w:rsid w:val="00D2222F"/>
    <w:rsid w:val="00D23585"/>
    <w:rsid w:val="00D237C6"/>
    <w:rsid w:val="00D24BCA"/>
    <w:rsid w:val="00D24FBD"/>
    <w:rsid w:val="00D25A51"/>
    <w:rsid w:val="00D25CDB"/>
    <w:rsid w:val="00D25D3D"/>
    <w:rsid w:val="00D25FD5"/>
    <w:rsid w:val="00D26544"/>
    <w:rsid w:val="00D26AB0"/>
    <w:rsid w:val="00D27389"/>
    <w:rsid w:val="00D275E5"/>
    <w:rsid w:val="00D279B5"/>
    <w:rsid w:val="00D27D72"/>
    <w:rsid w:val="00D30F2C"/>
    <w:rsid w:val="00D312D1"/>
    <w:rsid w:val="00D3140D"/>
    <w:rsid w:val="00D31BBA"/>
    <w:rsid w:val="00D32174"/>
    <w:rsid w:val="00D325D4"/>
    <w:rsid w:val="00D32A58"/>
    <w:rsid w:val="00D32B55"/>
    <w:rsid w:val="00D32BB1"/>
    <w:rsid w:val="00D32FA2"/>
    <w:rsid w:val="00D33A0B"/>
    <w:rsid w:val="00D34CC0"/>
    <w:rsid w:val="00D3558A"/>
    <w:rsid w:val="00D357C5"/>
    <w:rsid w:val="00D35AF3"/>
    <w:rsid w:val="00D35DF3"/>
    <w:rsid w:val="00D36C6D"/>
    <w:rsid w:val="00D3720E"/>
    <w:rsid w:val="00D37272"/>
    <w:rsid w:val="00D400A0"/>
    <w:rsid w:val="00D40165"/>
    <w:rsid w:val="00D405AA"/>
    <w:rsid w:val="00D40E12"/>
    <w:rsid w:val="00D41091"/>
    <w:rsid w:val="00D41362"/>
    <w:rsid w:val="00D41598"/>
    <w:rsid w:val="00D415C4"/>
    <w:rsid w:val="00D4211F"/>
    <w:rsid w:val="00D422E3"/>
    <w:rsid w:val="00D4318F"/>
    <w:rsid w:val="00D43405"/>
    <w:rsid w:val="00D43590"/>
    <w:rsid w:val="00D43D34"/>
    <w:rsid w:val="00D44CA4"/>
    <w:rsid w:val="00D44D4E"/>
    <w:rsid w:val="00D45444"/>
    <w:rsid w:val="00D46BF5"/>
    <w:rsid w:val="00D46F86"/>
    <w:rsid w:val="00D472DB"/>
    <w:rsid w:val="00D473A8"/>
    <w:rsid w:val="00D4761B"/>
    <w:rsid w:val="00D4771B"/>
    <w:rsid w:val="00D47781"/>
    <w:rsid w:val="00D505E7"/>
    <w:rsid w:val="00D512C7"/>
    <w:rsid w:val="00D51A39"/>
    <w:rsid w:val="00D52F27"/>
    <w:rsid w:val="00D5329B"/>
    <w:rsid w:val="00D539C9"/>
    <w:rsid w:val="00D5431E"/>
    <w:rsid w:val="00D547DB"/>
    <w:rsid w:val="00D54891"/>
    <w:rsid w:val="00D549C0"/>
    <w:rsid w:val="00D54AA0"/>
    <w:rsid w:val="00D553A9"/>
    <w:rsid w:val="00D555E0"/>
    <w:rsid w:val="00D55C8C"/>
    <w:rsid w:val="00D55D0A"/>
    <w:rsid w:val="00D55E44"/>
    <w:rsid w:val="00D55F87"/>
    <w:rsid w:val="00D563DD"/>
    <w:rsid w:val="00D565F3"/>
    <w:rsid w:val="00D57896"/>
    <w:rsid w:val="00D6028D"/>
    <w:rsid w:val="00D60515"/>
    <w:rsid w:val="00D60971"/>
    <w:rsid w:val="00D60A4D"/>
    <w:rsid w:val="00D6142D"/>
    <w:rsid w:val="00D61573"/>
    <w:rsid w:val="00D630BB"/>
    <w:rsid w:val="00D63109"/>
    <w:rsid w:val="00D6338E"/>
    <w:rsid w:val="00D636E9"/>
    <w:rsid w:val="00D63823"/>
    <w:rsid w:val="00D63F8A"/>
    <w:rsid w:val="00D64559"/>
    <w:rsid w:val="00D64BBE"/>
    <w:rsid w:val="00D65561"/>
    <w:rsid w:val="00D65BDD"/>
    <w:rsid w:val="00D67A32"/>
    <w:rsid w:val="00D70806"/>
    <w:rsid w:val="00D7123C"/>
    <w:rsid w:val="00D717C3"/>
    <w:rsid w:val="00D71A66"/>
    <w:rsid w:val="00D729FC"/>
    <w:rsid w:val="00D748CE"/>
    <w:rsid w:val="00D7499E"/>
    <w:rsid w:val="00D749B5"/>
    <w:rsid w:val="00D75453"/>
    <w:rsid w:val="00D754E7"/>
    <w:rsid w:val="00D757B7"/>
    <w:rsid w:val="00D75A5E"/>
    <w:rsid w:val="00D763BD"/>
    <w:rsid w:val="00D76E90"/>
    <w:rsid w:val="00D77531"/>
    <w:rsid w:val="00D77E12"/>
    <w:rsid w:val="00D80ADC"/>
    <w:rsid w:val="00D80F5A"/>
    <w:rsid w:val="00D813DD"/>
    <w:rsid w:val="00D8149C"/>
    <w:rsid w:val="00D8266C"/>
    <w:rsid w:val="00D82B6A"/>
    <w:rsid w:val="00D82DEF"/>
    <w:rsid w:val="00D83422"/>
    <w:rsid w:val="00D83607"/>
    <w:rsid w:val="00D83B70"/>
    <w:rsid w:val="00D84007"/>
    <w:rsid w:val="00D84DF0"/>
    <w:rsid w:val="00D85047"/>
    <w:rsid w:val="00D858A2"/>
    <w:rsid w:val="00D86B11"/>
    <w:rsid w:val="00D87079"/>
    <w:rsid w:val="00D87131"/>
    <w:rsid w:val="00D87371"/>
    <w:rsid w:val="00D87690"/>
    <w:rsid w:val="00D87E90"/>
    <w:rsid w:val="00D90292"/>
    <w:rsid w:val="00D90701"/>
    <w:rsid w:val="00D90937"/>
    <w:rsid w:val="00D90B28"/>
    <w:rsid w:val="00D9121F"/>
    <w:rsid w:val="00D913C0"/>
    <w:rsid w:val="00D91975"/>
    <w:rsid w:val="00D919B2"/>
    <w:rsid w:val="00D92F40"/>
    <w:rsid w:val="00D93146"/>
    <w:rsid w:val="00D932B2"/>
    <w:rsid w:val="00D93B79"/>
    <w:rsid w:val="00D94043"/>
    <w:rsid w:val="00D95211"/>
    <w:rsid w:val="00D95451"/>
    <w:rsid w:val="00D95C50"/>
    <w:rsid w:val="00D96026"/>
    <w:rsid w:val="00D96732"/>
    <w:rsid w:val="00D96996"/>
    <w:rsid w:val="00D96A63"/>
    <w:rsid w:val="00D975F5"/>
    <w:rsid w:val="00D976F3"/>
    <w:rsid w:val="00D977E9"/>
    <w:rsid w:val="00D978B5"/>
    <w:rsid w:val="00D97E45"/>
    <w:rsid w:val="00DA0488"/>
    <w:rsid w:val="00DA0529"/>
    <w:rsid w:val="00DA11F1"/>
    <w:rsid w:val="00DA1708"/>
    <w:rsid w:val="00DA1834"/>
    <w:rsid w:val="00DA1865"/>
    <w:rsid w:val="00DA190B"/>
    <w:rsid w:val="00DA1DF9"/>
    <w:rsid w:val="00DA31F4"/>
    <w:rsid w:val="00DA333F"/>
    <w:rsid w:val="00DA3542"/>
    <w:rsid w:val="00DA3613"/>
    <w:rsid w:val="00DA3709"/>
    <w:rsid w:val="00DA3BA7"/>
    <w:rsid w:val="00DA3F83"/>
    <w:rsid w:val="00DA4992"/>
    <w:rsid w:val="00DA4C5A"/>
    <w:rsid w:val="00DA58AC"/>
    <w:rsid w:val="00DA59FE"/>
    <w:rsid w:val="00DA74DC"/>
    <w:rsid w:val="00DA7531"/>
    <w:rsid w:val="00DA76B1"/>
    <w:rsid w:val="00DB005B"/>
    <w:rsid w:val="00DB068A"/>
    <w:rsid w:val="00DB09D9"/>
    <w:rsid w:val="00DB0E72"/>
    <w:rsid w:val="00DB0EA2"/>
    <w:rsid w:val="00DB267F"/>
    <w:rsid w:val="00DB39AB"/>
    <w:rsid w:val="00DB407B"/>
    <w:rsid w:val="00DB43C8"/>
    <w:rsid w:val="00DB462A"/>
    <w:rsid w:val="00DB4B15"/>
    <w:rsid w:val="00DB4BFA"/>
    <w:rsid w:val="00DB51F2"/>
    <w:rsid w:val="00DB54F7"/>
    <w:rsid w:val="00DB56E5"/>
    <w:rsid w:val="00DB59CD"/>
    <w:rsid w:val="00DB5CCB"/>
    <w:rsid w:val="00DB66CE"/>
    <w:rsid w:val="00DB7320"/>
    <w:rsid w:val="00DB7447"/>
    <w:rsid w:val="00DB7E9E"/>
    <w:rsid w:val="00DC03D1"/>
    <w:rsid w:val="00DC1034"/>
    <w:rsid w:val="00DC116B"/>
    <w:rsid w:val="00DC1986"/>
    <w:rsid w:val="00DC1B6A"/>
    <w:rsid w:val="00DC1DAA"/>
    <w:rsid w:val="00DC273E"/>
    <w:rsid w:val="00DC2AAC"/>
    <w:rsid w:val="00DC2C68"/>
    <w:rsid w:val="00DC2D52"/>
    <w:rsid w:val="00DC2E67"/>
    <w:rsid w:val="00DC3269"/>
    <w:rsid w:val="00DC38DE"/>
    <w:rsid w:val="00DC3BB7"/>
    <w:rsid w:val="00DC3BBE"/>
    <w:rsid w:val="00DC448E"/>
    <w:rsid w:val="00DC4926"/>
    <w:rsid w:val="00DC58A8"/>
    <w:rsid w:val="00DC6114"/>
    <w:rsid w:val="00DC690A"/>
    <w:rsid w:val="00DC6EF6"/>
    <w:rsid w:val="00DC7904"/>
    <w:rsid w:val="00DD01DB"/>
    <w:rsid w:val="00DD085F"/>
    <w:rsid w:val="00DD0BE4"/>
    <w:rsid w:val="00DD0D22"/>
    <w:rsid w:val="00DD171F"/>
    <w:rsid w:val="00DD1839"/>
    <w:rsid w:val="00DD1C46"/>
    <w:rsid w:val="00DD1D44"/>
    <w:rsid w:val="00DD2A3C"/>
    <w:rsid w:val="00DD2AD9"/>
    <w:rsid w:val="00DD3034"/>
    <w:rsid w:val="00DD320C"/>
    <w:rsid w:val="00DD446D"/>
    <w:rsid w:val="00DD4E74"/>
    <w:rsid w:val="00DD550C"/>
    <w:rsid w:val="00DD566A"/>
    <w:rsid w:val="00DD5CDC"/>
    <w:rsid w:val="00DD5E6B"/>
    <w:rsid w:val="00DD66A8"/>
    <w:rsid w:val="00DD68EC"/>
    <w:rsid w:val="00DD691B"/>
    <w:rsid w:val="00DD7036"/>
    <w:rsid w:val="00DD732F"/>
    <w:rsid w:val="00DD7424"/>
    <w:rsid w:val="00DD762A"/>
    <w:rsid w:val="00DD776E"/>
    <w:rsid w:val="00DE087F"/>
    <w:rsid w:val="00DE0ABC"/>
    <w:rsid w:val="00DE0BE1"/>
    <w:rsid w:val="00DE0F0E"/>
    <w:rsid w:val="00DE1910"/>
    <w:rsid w:val="00DE1B13"/>
    <w:rsid w:val="00DE1D2C"/>
    <w:rsid w:val="00DE20AA"/>
    <w:rsid w:val="00DE27E6"/>
    <w:rsid w:val="00DE287A"/>
    <w:rsid w:val="00DE3135"/>
    <w:rsid w:val="00DE3136"/>
    <w:rsid w:val="00DE3B8A"/>
    <w:rsid w:val="00DE403D"/>
    <w:rsid w:val="00DE4097"/>
    <w:rsid w:val="00DE4BAD"/>
    <w:rsid w:val="00DE4BE9"/>
    <w:rsid w:val="00DE4F45"/>
    <w:rsid w:val="00DE594F"/>
    <w:rsid w:val="00DE68BE"/>
    <w:rsid w:val="00DE6965"/>
    <w:rsid w:val="00DE6A34"/>
    <w:rsid w:val="00DE7714"/>
    <w:rsid w:val="00DE7768"/>
    <w:rsid w:val="00DE7FA1"/>
    <w:rsid w:val="00DF0121"/>
    <w:rsid w:val="00DF0744"/>
    <w:rsid w:val="00DF149A"/>
    <w:rsid w:val="00DF28D5"/>
    <w:rsid w:val="00DF299A"/>
    <w:rsid w:val="00DF37AF"/>
    <w:rsid w:val="00DF42B5"/>
    <w:rsid w:val="00DF42BB"/>
    <w:rsid w:val="00DF4A71"/>
    <w:rsid w:val="00DF4D00"/>
    <w:rsid w:val="00DF4DF0"/>
    <w:rsid w:val="00DF56BA"/>
    <w:rsid w:val="00DF59BA"/>
    <w:rsid w:val="00DF5DFA"/>
    <w:rsid w:val="00DF63E7"/>
    <w:rsid w:val="00DF6482"/>
    <w:rsid w:val="00DF6DCF"/>
    <w:rsid w:val="00DF7571"/>
    <w:rsid w:val="00DF7668"/>
    <w:rsid w:val="00DF76A4"/>
    <w:rsid w:val="00DF787F"/>
    <w:rsid w:val="00DF78EC"/>
    <w:rsid w:val="00E000A2"/>
    <w:rsid w:val="00E001F1"/>
    <w:rsid w:val="00E006FF"/>
    <w:rsid w:val="00E0079F"/>
    <w:rsid w:val="00E00A3D"/>
    <w:rsid w:val="00E00A84"/>
    <w:rsid w:val="00E00D1B"/>
    <w:rsid w:val="00E012F8"/>
    <w:rsid w:val="00E0355B"/>
    <w:rsid w:val="00E03B51"/>
    <w:rsid w:val="00E043A9"/>
    <w:rsid w:val="00E04592"/>
    <w:rsid w:val="00E04F2F"/>
    <w:rsid w:val="00E04F3F"/>
    <w:rsid w:val="00E051C0"/>
    <w:rsid w:val="00E05D27"/>
    <w:rsid w:val="00E0685F"/>
    <w:rsid w:val="00E07059"/>
    <w:rsid w:val="00E10401"/>
    <w:rsid w:val="00E104CD"/>
    <w:rsid w:val="00E11A16"/>
    <w:rsid w:val="00E1217C"/>
    <w:rsid w:val="00E12B11"/>
    <w:rsid w:val="00E13778"/>
    <w:rsid w:val="00E140B6"/>
    <w:rsid w:val="00E14FFA"/>
    <w:rsid w:val="00E15CFE"/>
    <w:rsid w:val="00E16342"/>
    <w:rsid w:val="00E16828"/>
    <w:rsid w:val="00E16995"/>
    <w:rsid w:val="00E16FF1"/>
    <w:rsid w:val="00E17041"/>
    <w:rsid w:val="00E170AC"/>
    <w:rsid w:val="00E17429"/>
    <w:rsid w:val="00E176F7"/>
    <w:rsid w:val="00E20051"/>
    <w:rsid w:val="00E2078D"/>
    <w:rsid w:val="00E20E2A"/>
    <w:rsid w:val="00E21092"/>
    <w:rsid w:val="00E21736"/>
    <w:rsid w:val="00E21BB8"/>
    <w:rsid w:val="00E222B8"/>
    <w:rsid w:val="00E22545"/>
    <w:rsid w:val="00E2264F"/>
    <w:rsid w:val="00E227E7"/>
    <w:rsid w:val="00E22C45"/>
    <w:rsid w:val="00E23BB7"/>
    <w:rsid w:val="00E240F2"/>
    <w:rsid w:val="00E246AC"/>
    <w:rsid w:val="00E247A8"/>
    <w:rsid w:val="00E25B33"/>
    <w:rsid w:val="00E25EA0"/>
    <w:rsid w:val="00E260EC"/>
    <w:rsid w:val="00E26D14"/>
    <w:rsid w:val="00E2758C"/>
    <w:rsid w:val="00E27B0A"/>
    <w:rsid w:val="00E30401"/>
    <w:rsid w:val="00E30B3E"/>
    <w:rsid w:val="00E31127"/>
    <w:rsid w:val="00E31917"/>
    <w:rsid w:val="00E31948"/>
    <w:rsid w:val="00E3229F"/>
    <w:rsid w:val="00E3295F"/>
    <w:rsid w:val="00E33AB7"/>
    <w:rsid w:val="00E33FA3"/>
    <w:rsid w:val="00E346A4"/>
    <w:rsid w:val="00E35483"/>
    <w:rsid w:val="00E3558A"/>
    <w:rsid w:val="00E35945"/>
    <w:rsid w:val="00E36317"/>
    <w:rsid w:val="00E36CA0"/>
    <w:rsid w:val="00E40177"/>
    <w:rsid w:val="00E41515"/>
    <w:rsid w:val="00E415D1"/>
    <w:rsid w:val="00E41B0E"/>
    <w:rsid w:val="00E42873"/>
    <w:rsid w:val="00E42CBC"/>
    <w:rsid w:val="00E43312"/>
    <w:rsid w:val="00E43804"/>
    <w:rsid w:val="00E439AC"/>
    <w:rsid w:val="00E43C77"/>
    <w:rsid w:val="00E446A4"/>
    <w:rsid w:val="00E44F77"/>
    <w:rsid w:val="00E457B5"/>
    <w:rsid w:val="00E46323"/>
    <w:rsid w:val="00E463F1"/>
    <w:rsid w:val="00E46C45"/>
    <w:rsid w:val="00E46F3A"/>
    <w:rsid w:val="00E472D4"/>
    <w:rsid w:val="00E47762"/>
    <w:rsid w:val="00E47A49"/>
    <w:rsid w:val="00E506D6"/>
    <w:rsid w:val="00E50B10"/>
    <w:rsid w:val="00E50D9B"/>
    <w:rsid w:val="00E50DCB"/>
    <w:rsid w:val="00E50F3C"/>
    <w:rsid w:val="00E5119E"/>
    <w:rsid w:val="00E517D3"/>
    <w:rsid w:val="00E526F4"/>
    <w:rsid w:val="00E52CC8"/>
    <w:rsid w:val="00E5316B"/>
    <w:rsid w:val="00E532D6"/>
    <w:rsid w:val="00E53841"/>
    <w:rsid w:val="00E5384F"/>
    <w:rsid w:val="00E53AC8"/>
    <w:rsid w:val="00E54116"/>
    <w:rsid w:val="00E54336"/>
    <w:rsid w:val="00E5452E"/>
    <w:rsid w:val="00E549BF"/>
    <w:rsid w:val="00E54C95"/>
    <w:rsid w:val="00E54D8A"/>
    <w:rsid w:val="00E54DC1"/>
    <w:rsid w:val="00E55737"/>
    <w:rsid w:val="00E559D4"/>
    <w:rsid w:val="00E55C6A"/>
    <w:rsid w:val="00E55CE3"/>
    <w:rsid w:val="00E5625A"/>
    <w:rsid w:val="00E56D6C"/>
    <w:rsid w:val="00E57E85"/>
    <w:rsid w:val="00E60441"/>
    <w:rsid w:val="00E61C05"/>
    <w:rsid w:val="00E61C0A"/>
    <w:rsid w:val="00E62670"/>
    <w:rsid w:val="00E62F7A"/>
    <w:rsid w:val="00E632AF"/>
    <w:rsid w:val="00E63651"/>
    <w:rsid w:val="00E6374C"/>
    <w:rsid w:val="00E64428"/>
    <w:rsid w:val="00E64C1A"/>
    <w:rsid w:val="00E64EFB"/>
    <w:rsid w:val="00E65121"/>
    <w:rsid w:val="00E65893"/>
    <w:rsid w:val="00E662FD"/>
    <w:rsid w:val="00E6645E"/>
    <w:rsid w:val="00E667BF"/>
    <w:rsid w:val="00E672A0"/>
    <w:rsid w:val="00E67567"/>
    <w:rsid w:val="00E67973"/>
    <w:rsid w:val="00E7037D"/>
    <w:rsid w:val="00E709F1"/>
    <w:rsid w:val="00E70BF8"/>
    <w:rsid w:val="00E72511"/>
    <w:rsid w:val="00E72AFB"/>
    <w:rsid w:val="00E72E01"/>
    <w:rsid w:val="00E73154"/>
    <w:rsid w:val="00E73CCE"/>
    <w:rsid w:val="00E7408A"/>
    <w:rsid w:val="00E74BC5"/>
    <w:rsid w:val="00E74C4B"/>
    <w:rsid w:val="00E74EDA"/>
    <w:rsid w:val="00E74EF8"/>
    <w:rsid w:val="00E75B3D"/>
    <w:rsid w:val="00E75C0D"/>
    <w:rsid w:val="00E76144"/>
    <w:rsid w:val="00E7653C"/>
    <w:rsid w:val="00E76957"/>
    <w:rsid w:val="00E77305"/>
    <w:rsid w:val="00E773F1"/>
    <w:rsid w:val="00E7795D"/>
    <w:rsid w:val="00E77BB8"/>
    <w:rsid w:val="00E80155"/>
    <w:rsid w:val="00E80400"/>
    <w:rsid w:val="00E80A87"/>
    <w:rsid w:val="00E80D06"/>
    <w:rsid w:val="00E81530"/>
    <w:rsid w:val="00E8185F"/>
    <w:rsid w:val="00E81DA6"/>
    <w:rsid w:val="00E81FA5"/>
    <w:rsid w:val="00E83BCC"/>
    <w:rsid w:val="00E84735"/>
    <w:rsid w:val="00E854F5"/>
    <w:rsid w:val="00E85BAD"/>
    <w:rsid w:val="00E866F6"/>
    <w:rsid w:val="00E86C09"/>
    <w:rsid w:val="00E8756D"/>
    <w:rsid w:val="00E87715"/>
    <w:rsid w:val="00E878CE"/>
    <w:rsid w:val="00E87B75"/>
    <w:rsid w:val="00E9044E"/>
    <w:rsid w:val="00E90EA2"/>
    <w:rsid w:val="00E91240"/>
    <w:rsid w:val="00E91300"/>
    <w:rsid w:val="00E91683"/>
    <w:rsid w:val="00E91B79"/>
    <w:rsid w:val="00E91CD5"/>
    <w:rsid w:val="00E920E5"/>
    <w:rsid w:val="00E9225B"/>
    <w:rsid w:val="00E92281"/>
    <w:rsid w:val="00E925B0"/>
    <w:rsid w:val="00E92969"/>
    <w:rsid w:val="00E9361E"/>
    <w:rsid w:val="00E9386D"/>
    <w:rsid w:val="00E93BB9"/>
    <w:rsid w:val="00E95027"/>
    <w:rsid w:val="00E95988"/>
    <w:rsid w:val="00E95AEF"/>
    <w:rsid w:val="00E95B05"/>
    <w:rsid w:val="00E95B2E"/>
    <w:rsid w:val="00E96697"/>
    <w:rsid w:val="00E96DC7"/>
    <w:rsid w:val="00E97250"/>
    <w:rsid w:val="00E97344"/>
    <w:rsid w:val="00E97688"/>
    <w:rsid w:val="00E978C0"/>
    <w:rsid w:val="00E97FE7"/>
    <w:rsid w:val="00EA0A81"/>
    <w:rsid w:val="00EA0B5E"/>
    <w:rsid w:val="00EA0C23"/>
    <w:rsid w:val="00EA1CA5"/>
    <w:rsid w:val="00EA1F77"/>
    <w:rsid w:val="00EA2213"/>
    <w:rsid w:val="00EA284B"/>
    <w:rsid w:val="00EA2C5A"/>
    <w:rsid w:val="00EA2C91"/>
    <w:rsid w:val="00EA2E43"/>
    <w:rsid w:val="00EA3085"/>
    <w:rsid w:val="00EA37C1"/>
    <w:rsid w:val="00EA406B"/>
    <w:rsid w:val="00EA5273"/>
    <w:rsid w:val="00EA5772"/>
    <w:rsid w:val="00EA59D4"/>
    <w:rsid w:val="00EA5E2F"/>
    <w:rsid w:val="00EA61A5"/>
    <w:rsid w:val="00EA71E7"/>
    <w:rsid w:val="00EA75F1"/>
    <w:rsid w:val="00EA7628"/>
    <w:rsid w:val="00EA7A2B"/>
    <w:rsid w:val="00EB0608"/>
    <w:rsid w:val="00EB0ACB"/>
    <w:rsid w:val="00EB176C"/>
    <w:rsid w:val="00EB2A12"/>
    <w:rsid w:val="00EB435B"/>
    <w:rsid w:val="00EB47E8"/>
    <w:rsid w:val="00EB49AF"/>
    <w:rsid w:val="00EB4FBA"/>
    <w:rsid w:val="00EB5136"/>
    <w:rsid w:val="00EB5E9E"/>
    <w:rsid w:val="00EB6124"/>
    <w:rsid w:val="00EB6326"/>
    <w:rsid w:val="00EB6664"/>
    <w:rsid w:val="00EB6818"/>
    <w:rsid w:val="00EB6FFF"/>
    <w:rsid w:val="00EB725C"/>
    <w:rsid w:val="00EB767D"/>
    <w:rsid w:val="00EB79D8"/>
    <w:rsid w:val="00EB7C6D"/>
    <w:rsid w:val="00EC010A"/>
    <w:rsid w:val="00EC05E2"/>
    <w:rsid w:val="00EC092C"/>
    <w:rsid w:val="00EC0A8A"/>
    <w:rsid w:val="00EC0BFB"/>
    <w:rsid w:val="00EC0E86"/>
    <w:rsid w:val="00EC0F17"/>
    <w:rsid w:val="00EC11BA"/>
    <w:rsid w:val="00EC124B"/>
    <w:rsid w:val="00EC126F"/>
    <w:rsid w:val="00EC2662"/>
    <w:rsid w:val="00EC27A0"/>
    <w:rsid w:val="00EC2EE8"/>
    <w:rsid w:val="00EC3448"/>
    <w:rsid w:val="00EC3F49"/>
    <w:rsid w:val="00EC44B2"/>
    <w:rsid w:val="00EC45D8"/>
    <w:rsid w:val="00EC49AF"/>
    <w:rsid w:val="00EC5760"/>
    <w:rsid w:val="00EC59B6"/>
    <w:rsid w:val="00EC5C7D"/>
    <w:rsid w:val="00EC5EFE"/>
    <w:rsid w:val="00EC6188"/>
    <w:rsid w:val="00EC618E"/>
    <w:rsid w:val="00EC654B"/>
    <w:rsid w:val="00EC761D"/>
    <w:rsid w:val="00ED0107"/>
    <w:rsid w:val="00ED0BC1"/>
    <w:rsid w:val="00ED0E48"/>
    <w:rsid w:val="00ED14BA"/>
    <w:rsid w:val="00ED153B"/>
    <w:rsid w:val="00ED15D3"/>
    <w:rsid w:val="00ED17B4"/>
    <w:rsid w:val="00ED1935"/>
    <w:rsid w:val="00ED28E4"/>
    <w:rsid w:val="00ED29B1"/>
    <w:rsid w:val="00ED2EA3"/>
    <w:rsid w:val="00ED40FF"/>
    <w:rsid w:val="00ED48F3"/>
    <w:rsid w:val="00ED4FC6"/>
    <w:rsid w:val="00ED5596"/>
    <w:rsid w:val="00ED7023"/>
    <w:rsid w:val="00ED73FE"/>
    <w:rsid w:val="00ED750F"/>
    <w:rsid w:val="00ED76A5"/>
    <w:rsid w:val="00ED7EA3"/>
    <w:rsid w:val="00EE0923"/>
    <w:rsid w:val="00EE10E2"/>
    <w:rsid w:val="00EE18A7"/>
    <w:rsid w:val="00EE1C98"/>
    <w:rsid w:val="00EE2226"/>
    <w:rsid w:val="00EE393C"/>
    <w:rsid w:val="00EE3D03"/>
    <w:rsid w:val="00EE3F85"/>
    <w:rsid w:val="00EE4AB5"/>
    <w:rsid w:val="00EE5C32"/>
    <w:rsid w:val="00EE5C39"/>
    <w:rsid w:val="00EE6356"/>
    <w:rsid w:val="00EE68A5"/>
    <w:rsid w:val="00EE697E"/>
    <w:rsid w:val="00EE6ABF"/>
    <w:rsid w:val="00EE6AF3"/>
    <w:rsid w:val="00EE6EEB"/>
    <w:rsid w:val="00EE74CA"/>
    <w:rsid w:val="00EE74E4"/>
    <w:rsid w:val="00EE7883"/>
    <w:rsid w:val="00EF01E6"/>
    <w:rsid w:val="00EF02F9"/>
    <w:rsid w:val="00EF0560"/>
    <w:rsid w:val="00EF0989"/>
    <w:rsid w:val="00EF0EF4"/>
    <w:rsid w:val="00EF155A"/>
    <w:rsid w:val="00EF15C1"/>
    <w:rsid w:val="00EF1CC3"/>
    <w:rsid w:val="00EF1E25"/>
    <w:rsid w:val="00EF22E0"/>
    <w:rsid w:val="00EF2639"/>
    <w:rsid w:val="00EF2DE9"/>
    <w:rsid w:val="00EF3131"/>
    <w:rsid w:val="00EF3257"/>
    <w:rsid w:val="00EF348A"/>
    <w:rsid w:val="00EF3D44"/>
    <w:rsid w:val="00EF4309"/>
    <w:rsid w:val="00EF56AA"/>
    <w:rsid w:val="00EF56EC"/>
    <w:rsid w:val="00EF62DE"/>
    <w:rsid w:val="00EF6E71"/>
    <w:rsid w:val="00EF7300"/>
    <w:rsid w:val="00F00A2C"/>
    <w:rsid w:val="00F00FD9"/>
    <w:rsid w:val="00F0149A"/>
    <w:rsid w:val="00F01F1C"/>
    <w:rsid w:val="00F02084"/>
    <w:rsid w:val="00F020A2"/>
    <w:rsid w:val="00F02BE1"/>
    <w:rsid w:val="00F02D03"/>
    <w:rsid w:val="00F030A9"/>
    <w:rsid w:val="00F030B4"/>
    <w:rsid w:val="00F03105"/>
    <w:rsid w:val="00F03BD1"/>
    <w:rsid w:val="00F03E62"/>
    <w:rsid w:val="00F046C2"/>
    <w:rsid w:val="00F04E93"/>
    <w:rsid w:val="00F04E9C"/>
    <w:rsid w:val="00F06B51"/>
    <w:rsid w:val="00F06BD0"/>
    <w:rsid w:val="00F06D1A"/>
    <w:rsid w:val="00F07081"/>
    <w:rsid w:val="00F071E4"/>
    <w:rsid w:val="00F07829"/>
    <w:rsid w:val="00F07CFE"/>
    <w:rsid w:val="00F10362"/>
    <w:rsid w:val="00F108AC"/>
    <w:rsid w:val="00F10BAA"/>
    <w:rsid w:val="00F10F71"/>
    <w:rsid w:val="00F11408"/>
    <w:rsid w:val="00F12D45"/>
    <w:rsid w:val="00F13084"/>
    <w:rsid w:val="00F1331C"/>
    <w:rsid w:val="00F1337D"/>
    <w:rsid w:val="00F13D75"/>
    <w:rsid w:val="00F13E96"/>
    <w:rsid w:val="00F14620"/>
    <w:rsid w:val="00F14A48"/>
    <w:rsid w:val="00F15129"/>
    <w:rsid w:val="00F15A6C"/>
    <w:rsid w:val="00F16386"/>
    <w:rsid w:val="00F16C43"/>
    <w:rsid w:val="00F202C3"/>
    <w:rsid w:val="00F2040D"/>
    <w:rsid w:val="00F20708"/>
    <w:rsid w:val="00F2099F"/>
    <w:rsid w:val="00F20FB3"/>
    <w:rsid w:val="00F21010"/>
    <w:rsid w:val="00F21171"/>
    <w:rsid w:val="00F211BB"/>
    <w:rsid w:val="00F21A8F"/>
    <w:rsid w:val="00F21C97"/>
    <w:rsid w:val="00F21CD7"/>
    <w:rsid w:val="00F223C4"/>
    <w:rsid w:val="00F22788"/>
    <w:rsid w:val="00F23180"/>
    <w:rsid w:val="00F23428"/>
    <w:rsid w:val="00F235E6"/>
    <w:rsid w:val="00F23927"/>
    <w:rsid w:val="00F23CC8"/>
    <w:rsid w:val="00F23E39"/>
    <w:rsid w:val="00F23FFA"/>
    <w:rsid w:val="00F24863"/>
    <w:rsid w:val="00F24B0D"/>
    <w:rsid w:val="00F24B80"/>
    <w:rsid w:val="00F254EF"/>
    <w:rsid w:val="00F26497"/>
    <w:rsid w:val="00F26635"/>
    <w:rsid w:val="00F26776"/>
    <w:rsid w:val="00F26BDA"/>
    <w:rsid w:val="00F277EB"/>
    <w:rsid w:val="00F306B0"/>
    <w:rsid w:val="00F3071B"/>
    <w:rsid w:val="00F30B8B"/>
    <w:rsid w:val="00F30EE6"/>
    <w:rsid w:val="00F30F74"/>
    <w:rsid w:val="00F31454"/>
    <w:rsid w:val="00F3174E"/>
    <w:rsid w:val="00F31CAB"/>
    <w:rsid w:val="00F31FEC"/>
    <w:rsid w:val="00F32C35"/>
    <w:rsid w:val="00F332C8"/>
    <w:rsid w:val="00F33F1A"/>
    <w:rsid w:val="00F34097"/>
    <w:rsid w:val="00F341C1"/>
    <w:rsid w:val="00F343A6"/>
    <w:rsid w:val="00F349AF"/>
    <w:rsid w:val="00F34C72"/>
    <w:rsid w:val="00F34EAC"/>
    <w:rsid w:val="00F357F1"/>
    <w:rsid w:val="00F35A08"/>
    <w:rsid w:val="00F35D4C"/>
    <w:rsid w:val="00F362C1"/>
    <w:rsid w:val="00F362F4"/>
    <w:rsid w:val="00F36F01"/>
    <w:rsid w:val="00F375B9"/>
    <w:rsid w:val="00F37D2D"/>
    <w:rsid w:val="00F40CE5"/>
    <w:rsid w:val="00F41BFD"/>
    <w:rsid w:val="00F427A0"/>
    <w:rsid w:val="00F42A10"/>
    <w:rsid w:val="00F4342A"/>
    <w:rsid w:val="00F4348D"/>
    <w:rsid w:val="00F43748"/>
    <w:rsid w:val="00F43AD1"/>
    <w:rsid w:val="00F43C38"/>
    <w:rsid w:val="00F43E29"/>
    <w:rsid w:val="00F4405F"/>
    <w:rsid w:val="00F449A8"/>
    <w:rsid w:val="00F44A14"/>
    <w:rsid w:val="00F44B45"/>
    <w:rsid w:val="00F44CBC"/>
    <w:rsid w:val="00F450FD"/>
    <w:rsid w:val="00F45568"/>
    <w:rsid w:val="00F45938"/>
    <w:rsid w:val="00F45B22"/>
    <w:rsid w:val="00F45F22"/>
    <w:rsid w:val="00F46BD4"/>
    <w:rsid w:val="00F46EB3"/>
    <w:rsid w:val="00F47716"/>
    <w:rsid w:val="00F47868"/>
    <w:rsid w:val="00F47F7C"/>
    <w:rsid w:val="00F5050E"/>
    <w:rsid w:val="00F50F94"/>
    <w:rsid w:val="00F510B8"/>
    <w:rsid w:val="00F510D4"/>
    <w:rsid w:val="00F5137A"/>
    <w:rsid w:val="00F523AB"/>
    <w:rsid w:val="00F53299"/>
    <w:rsid w:val="00F53638"/>
    <w:rsid w:val="00F53B06"/>
    <w:rsid w:val="00F5401D"/>
    <w:rsid w:val="00F541CC"/>
    <w:rsid w:val="00F543A2"/>
    <w:rsid w:val="00F54F1F"/>
    <w:rsid w:val="00F54F47"/>
    <w:rsid w:val="00F551DE"/>
    <w:rsid w:val="00F55382"/>
    <w:rsid w:val="00F5575B"/>
    <w:rsid w:val="00F56572"/>
    <w:rsid w:val="00F56A64"/>
    <w:rsid w:val="00F56BC1"/>
    <w:rsid w:val="00F57A5A"/>
    <w:rsid w:val="00F57CC4"/>
    <w:rsid w:val="00F57F05"/>
    <w:rsid w:val="00F60964"/>
    <w:rsid w:val="00F60A81"/>
    <w:rsid w:val="00F61005"/>
    <w:rsid w:val="00F613D6"/>
    <w:rsid w:val="00F61778"/>
    <w:rsid w:val="00F6194F"/>
    <w:rsid w:val="00F61959"/>
    <w:rsid w:val="00F61CEB"/>
    <w:rsid w:val="00F62058"/>
    <w:rsid w:val="00F6219C"/>
    <w:rsid w:val="00F62420"/>
    <w:rsid w:val="00F628BB"/>
    <w:rsid w:val="00F629EC"/>
    <w:rsid w:val="00F62FB5"/>
    <w:rsid w:val="00F63107"/>
    <w:rsid w:val="00F63903"/>
    <w:rsid w:val="00F63D7F"/>
    <w:rsid w:val="00F642EB"/>
    <w:rsid w:val="00F6431F"/>
    <w:rsid w:val="00F6498E"/>
    <w:rsid w:val="00F64EB2"/>
    <w:rsid w:val="00F652FC"/>
    <w:rsid w:val="00F6559C"/>
    <w:rsid w:val="00F66535"/>
    <w:rsid w:val="00F6694E"/>
    <w:rsid w:val="00F6748B"/>
    <w:rsid w:val="00F704D2"/>
    <w:rsid w:val="00F71188"/>
    <w:rsid w:val="00F712C3"/>
    <w:rsid w:val="00F714D3"/>
    <w:rsid w:val="00F71619"/>
    <w:rsid w:val="00F71D09"/>
    <w:rsid w:val="00F71D71"/>
    <w:rsid w:val="00F7271C"/>
    <w:rsid w:val="00F72A76"/>
    <w:rsid w:val="00F72B4E"/>
    <w:rsid w:val="00F72DA9"/>
    <w:rsid w:val="00F73351"/>
    <w:rsid w:val="00F73B2B"/>
    <w:rsid w:val="00F73EB1"/>
    <w:rsid w:val="00F74070"/>
    <w:rsid w:val="00F74277"/>
    <w:rsid w:val="00F74943"/>
    <w:rsid w:val="00F74E55"/>
    <w:rsid w:val="00F74E76"/>
    <w:rsid w:val="00F7576E"/>
    <w:rsid w:val="00F757E1"/>
    <w:rsid w:val="00F75D65"/>
    <w:rsid w:val="00F761C4"/>
    <w:rsid w:val="00F763BF"/>
    <w:rsid w:val="00F7661A"/>
    <w:rsid w:val="00F772C0"/>
    <w:rsid w:val="00F8005A"/>
    <w:rsid w:val="00F80A23"/>
    <w:rsid w:val="00F81009"/>
    <w:rsid w:val="00F81493"/>
    <w:rsid w:val="00F814CA"/>
    <w:rsid w:val="00F81977"/>
    <w:rsid w:val="00F823C4"/>
    <w:rsid w:val="00F825CC"/>
    <w:rsid w:val="00F82B3D"/>
    <w:rsid w:val="00F82E21"/>
    <w:rsid w:val="00F82E2B"/>
    <w:rsid w:val="00F8342E"/>
    <w:rsid w:val="00F83691"/>
    <w:rsid w:val="00F83EA8"/>
    <w:rsid w:val="00F84DAA"/>
    <w:rsid w:val="00F85E18"/>
    <w:rsid w:val="00F85F72"/>
    <w:rsid w:val="00F86DED"/>
    <w:rsid w:val="00F86F78"/>
    <w:rsid w:val="00F8704D"/>
    <w:rsid w:val="00F87156"/>
    <w:rsid w:val="00F87787"/>
    <w:rsid w:val="00F87C7A"/>
    <w:rsid w:val="00F9031B"/>
    <w:rsid w:val="00F90480"/>
    <w:rsid w:val="00F90816"/>
    <w:rsid w:val="00F9121F"/>
    <w:rsid w:val="00F912A6"/>
    <w:rsid w:val="00F91A3C"/>
    <w:rsid w:val="00F922A6"/>
    <w:rsid w:val="00F929A6"/>
    <w:rsid w:val="00F92B9E"/>
    <w:rsid w:val="00F92DA5"/>
    <w:rsid w:val="00F9362A"/>
    <w:rsid w:val="00F937D0"/>
    <w:rsid w:val="00F93845"/>
    <w:rsid w:val="00F93847"/>
    <w:rsid w:val="00F947F0"/>
    <w:rsid w:val="00F94AAF"/>
    <w:rsid w:val="00F951D7"/>
    <w:rsid w:val="00F954F4"/>
    <w:rsid w:val="00F9551B"/>
    <w:rsid w:val="00F95600"/>
    <w:rsid w:val="00F956F0"/>
    <w:rsid w:val="00F95952"/>
    <w:rsid w:val="00F9679C"/>
    <w:rsid w:val="00F96916"/>
    <w:rsid w:val="00F96ABB"/>
    <w:rsid w:val="00F97140"/>
    <w:rsid w:val="00F971A2"/>
    <w:rsid w:val="00F977AA"/>
    <w:rsid w:val="00F97947"/>
    <w:rsid w:val="00F979F4"/>
    <w:rsid w:val="00F97D3C"/>
    <w:rsid w:val="00FA0444"/>
    <w:rsid w:val="00FA092E"/>
    <w:rsid w:val="00FA0B5A"/>
    <w:rsid w:val="00FA0D23"/>
    <w:rsid w:val="00FA10F7"/>
    <w:rsid w:val="00FA1CF8"/>
    <w:rsid w:val="00FA22A5"/>
    <w:rsid w:val="00FA2C8E"/>
    <w:rsid w:val="00FA32ED"/>
    <w:rsid w:val="00FA3758"/>
    <w:rsid w:val="00FA3D90"/>
    <w:rsid w:val="00FA3DB0"/>
    <w:rsid w:val="00FA3EBC"/>
    <w:rsid w:val="00FA4297"/>
    <w:rsid w:val="00FA4698"/>
    <w:rsid w:val="00FA46B9"/>
    <w:rsid w:val="00FA53CE"/>
    <w:rsid w:val="00FA565C"/>
    <w:rsid w:val="00FA6805"/>
    <w:rsid w:val="00FA6828"/>
    <w:rsid w:val="00FA6831"/>
    <w:rsid w:val="00FA7288"/>
    <w:rsid w:val="00FA740C"/>
    <w:rsid w:val="00FA77D8"/>
    <w:rsid w:val="00FA7901"/>
    <w:rsid w:val="00FA7C1C"/>
    <w:rsid w:val="00FB0523"/>
    <w:rsid w:val="00FB055F"/>
    <w:rsid w:val="00FB13EB"/>
    <w:rsid w:val="00FB1F58"/>
    <w:rsid w:val="00FB2203"/>
    <w:rsid w:val="00FB28B7"/>
    <w:rsid w:val="00FB2AA7"/>
    <w:rsid w:val="00FB31D9"/>
    <w:rsid w:val="00FB3AC1"/>
    <w:rsid w:val="00FB3D5F"/>
    <w:rsid w:val="00FB4484"/>
    <w:rsid w:val="00FB4985"/>
    <w:rsid w:val="00FB4C92"/>
    <w:rsid w:val="00FB5890"/>
    <w:rsid w:val="00FB5936"/>
    <w:rsid w:val="00FB5D41"/>
    <w:rsid w:val="00FB5E63"/>
    <w:rsid w:val="00FB646A"/>
    <w:rsid w:val="00FB6537"/>
    <w:rsid w:val="00FB6B1E"/>
    <w:rsid w:val="00FB721C"/>
    <w:rsid w:val="00FB7303"/>
    <w:rsid w:val="00FB742F"/>
    <w:rsid w:val="00FB7F8E"/>
    <w:rsid w:val="00FC0679"/>
    <w:rsid w:val="00FC0BDF"/>
    <w:rsid w:val="00FC0C4D"/>
    <w:rsid w:val="00FC1509"/>
    <w:rsid w:val="00FC1A7D"/>
    <w:rsid w:val="00FC205B"/>
    <w:rsid w:val="00FC2644"/>
    <w:rsid w:val="00FC268A"/>
    <w:rsid w:val="00FC2912"/>
    <w:rsid w:val="00FC2A60"/>
    <w:rsid w:val="00FC2ED2"/>
    <w:rsid w:val="00FC3228"/>
    <w:rsid w:val="00FC33D8"/>
    <w:rsid w:val="00FC388C"/>
    <w:rsid w:val="00FC41D1"/>
    <w:rsid w:val="00FC4D3E"/>
    <w:rsid w:val="00FC5067"/>
    <w:rsid w:val="00FC5849"/>
    <w:rsid w:val="00FC6588"/>
    <w:rsid w:val="00FC6BF9"/>
    <w:rsid w:val="00FC6CEA"/>
    <w:rsid w:val="00FC73E2"/>
    <w:rsid w:val="00FD0230"/>
    <w:rsid w:val="00FD12DF"/>
    <w:rsid w:val="00FD1942"/>
    <w:rsid w:val="00FD1F8D"/>
    <w:rsid w:val="00FD28CB"/>
    <w:rsid w:val="00FD2B36"/>
    <w:rsid w:val="00FD2BC6"/>
    <w:rsid w:val="00FD2BD4"/>
    <w:rsid w:val="00FD2C5B"/>
    <w:rsid w:val="00FD3398"/>
    <w:rsid w:val="00FD33FD"/>
    <w:rsid w:val="00FD38E2"/>
    <w:rsid w:val="00FD3D4B"/>
    <w:rsid w:val="00FD3E9C"/>
    <w:rsid w:val="00FD4668"/>
    <w:rsid w:val="00FD49A5"/>
    <w:rsid w:val="00FD54E8"/>
    <w:rsid w:val="00FD550B"/>
    <w:rsid w:val="00FD5B09"/>
    <w:rsid w:val="00FD5FA2"/>
    <w:rsid w:val="00FD5FF9"/>
    <w:rsid w:val="00FD6795"/>
    <w:rsid w:val="00FD67CF"/>
    <w:rsid w:val="00FD6966"/>
    <w:rsid w:val="00FD697C"/>
    <w:rsid w:val="00FD6EC6"/>
    <w:rsid w:val="00FD728B"/>
    <w:rsid w:val="00FD73AA"/>
    <w:rsid w:val="00FD7DAD"/>
    <w:rsid w:val="00FE0977"/>
    <w:rsid w:val="00FE0F75"/>
    <w:rsid w:val="00FE2286"/>
    <w:rsid w:val="00FE29BC"/>
    <w:rsid w:val="00FE2AFE"/>
    <w:rsid w:val="00FE2CA6"/>
    <w:rsid w:val="00FE2CC2"/>
    <w:rsid w:val="00FE2F3F"/>
    <w:rsid w:val="00FE3AC4"/>
    <w:rsid w:val="00FE3D2C"/>
    <w:rsid w:val="00FE45CD"/>
    <w:rsid w:val="00FE4984"/>
    <w:rsid w:val="00FE4DD7"/>
    <w:rsid w:val="00FE5D8F"/>
    <w:rsid w:val="00FE60CC"/>
    <w:rsid w:val="00FE6FB0"/>
    <w:rsid w:val="00FE74F0"/>
    <w:rsid w:val="00FE777E"/>
    <w:rsid w:val="00FE7B08"/>
    <w:rsid w:val="00FE7B7C"/>
    <w:rsid w:val="00FF0014"/>
    <w:rsid w:val="00FF0661"/>
    <w:rsid w:val="00FF06EE"/>
    <w:rsid w:val="00FF0A88"/>
    <w:rsid w:val="00FF0BD3"/>
    <w:rsid w:val="00FF0F7E"/>
    <w:rsid w:val="00FF1179"/>
    <w:rsid w:val="00FF2836"/>
    <w:rsid w:val="00FF2E88"/>
    <w:rsid w:val="00FF2FDE"/>
    <w:rsid w:val="00FF30DF"/>
    <w:rsid w:val="00FF3285"/>
    <w:rsid w:val="00FF334D"/>
    <w:rsid w:val="00FF4D53"/>
    <w:rsid w:val="00FF4DC2"/>
    <w:rsid w:val="00FF5672"/>
    <w:rsid w:val="00FF5A38"/>
    <w:rsid w:val="00FF5AFA"/>
    <w:rsid w:val="00FF5C69"/>
    <w:rsid w:val="00FF60D1"/>
    <w:rsid w:val="00FF61A5"/>
    <w:rsid w:val="00FF63DE"/>
    <w:rsid w:val="00FF6458"/>
    <w:rsid w:val="00FF6653"/>
    <w:rsid w:val="00FF677B"/>
    <w:rsid w:val="00FF6EFD"/>
    <w:rsid w:val="00FF6F08"/>
    <w:rsid w:val="00FF74C2"/>
    <w:rsid w:val="00FF74D1"/>
    <w:rsid w:val="00FF7981"/>
    <w:rsid w:val="00FF7B07"/>
    <w:rsid w:val="00FF7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780A"/>
    <w:rPr>
      <w:lang w:val="sq-AL"/>
    </w:rPr>
  </w:style>
  <w:style w:type="paragraph" w:styleId="Heading1">
    <w:name w:val="heading 1"/>
    <w:aliases w:val="Section Heading,First level,T1,h1,PR9,Section,level2 hdg"/>
    <w:basedOn w:val="Normal"/>
    <w:next w:val="Normal"/>
    <w:link w:val="Heading1Char"/>
    <w:qFormat/>
    <w:rsid w:val="007840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
    <w:basedOn w:val="Normal"/>
    <w:next w:val="Normal"/>
    <w:link w:val="Heading2Char"/>
    <w:unhideWhenUsed/>
    <w:qFormat/>
    <w:rsid w:val="004B3F4F"/>
    <w:pPr>
      <w:shd w:val="clear" w:color="auto" w:fill="FFFFFF" w:themeFill="background1"/>
      <w:spacing w:before="120" w:after="0"/>
      <w:jc w:val="both"/>
      <w:outlineLvl w:val="1"/>
    </w:pPr>
    <w:rPr>
      <w:spacing w:val="15"/>
      <w:lang w:eastAsia="en-US"/>
    </w:rPr>
  </w:style>
  <w:style w:type="paragraph" w:styleId="Heading3">
    <w:name w:val="heading 3"/>
    <w:aliases w:val=".,Level 1 - 1,H3,Third level,T3,PR11"/>
    <w:basedOn w:val="Normal"/>
    <w:next w:val="Normal"/>
    <w:link w:val="Heading3Char"/>
    <w:unhideWhenUsed/>
    <w:qFormat/>
    <w:rsid w:val="004B3F4F"/>
    <w:pPr>
      <w:pBdr>
        <w:top w:val="single" w:sz="6" w:space="2" w:color="4F81BD" w:themeColor="accent1"/>
        <w:left w:val="single" w:sz="6" w:space="2" w:color="4F81BD" w:themeColor="accent1"/>
      </w:pBdr>
      <w:spacing w:before="300" w:after="0"/>
      <w:jc w:val="both"/>
      <w:outlineLvl w:val="2"/>
    </w:pPr>
    <w:rPr>
      <w:caps/>
      <w:color w:val="243F60" w:themeColor="accent1" w:themeShade="7F"/>
      <w:spacing w:val="15"/>
      <w:lang w:eastAsia="en-US"/>
    </w:rPr>
  </w:style>
  <w:style w:type="paragraph" w:styleId="Heading4">
    <w:name w:val="heading 4"/>
    <w:aliases w:val="Level 2 - a,Fourth level,T4,PR12,Sub-Minor"/>
    <w:basedOn w:val="Normal"/>
    <w:next w:val="Normal"/>
    <w:link w:val="Heading4Char"/>
    <w:unhideWhenUsed/>
    <w:qFormat/>
    <w:rsid w:val="004B3F4F"/>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nhideWhenUsed/>
    <w:qFormat/>
    <w:rsid w:val="004B3F4F"/>
    <w:pPr>
      <w:pBdr>
        <w:bottom w:val="single" w:sz="6" w:space="1" w:color="4F81BD" w:themeColor="accent1"/>
      </w:pBdr>
      <w:spacing w:before="300" w:after="0"/>
      <w:jc w:val="both"/>
      <w:outlineLvl w:val="4"/>
    </w:pPr>
    <w:rPr>
      <w:caps/>
      <w:color w:val="365F91" w:themeColor="accent1" w:themeShade="BF"/>
      <w:spacing w:val="10"/>
      <w:lang w:eastAsia="en-US"/>
    </w:rPr>
  </w:style>
  <w:style w:type="paragraph" w:styleId="Heading6">
    <w:name w:val="heading 6"/>
    <w:aliases w:val="Legal Level 1.,Appendix 2,PR14"/>
    <w:basedOn w:val="Normal"/>
    <w:next w:val="Normal"/>
    <w:link w:val="Heading6Char"/>
    <w:unhideWhenUsed/>
    <w:qFormat/>
    <w:rsid w:val="004B3F4F"/>
    <w:pPr>
      <w:pBdr>
        <w:bottom w:val="dotted" w:sz="6" w:space="1" w:color="4F81BD" w:themeColor="accent1"/>
      </w:pBdr>
      <w:spacing w:before="300" w:after="0"/>
      <w:jc w:val="both"/>
      <w:outlineLvl w:val="5"/>
    </w:pPr>
    <w:rPr>
      <w:caps/>
      <w:color w:val="365F91" w:themeColor="accent1" w:themeShade="BF"/>
      <w:spacing w:val="10"/>
      <w:lang w:eastAsia="en-US"/>
    </w:rPr>
  </w:style>
  <w:style w:type="paragraph" w:styleId="Heading7">
    <w:name w:val="heading 7"/>
    <w:aliases w:val="Legal Level 1.1.,Appendix Header"/>
    <w:basedOn w:val="Normal"/>
    <w:next w:val="Normal"/>
    <w:link w:val="Heading7Char"/>
    <w:unhideWhenUsed/>
    <w:qFormat/>
    <w:rsid w:val="004B3F4F"/>
    <w:pPr>
      <w:spacing w:before="300" w:after="0"/>
      <w:jc w:val="both"/>
      <w:outlineLvl w:val="6"/>
    </w:pPr>
    <w:rPr>
      <w:caps/>
      <w:color w:val="365F91" w:themeColor="accent1" w:themeShade="BF"/>
      <w:spacing w:val="10"/>
      <w:lang w:eastAsia="en-US"/>
    </w:rPr>
  </w:style>
  <w:style w:type="paragraph" w:styleId="Heading8">
    <w:name w:val="heading 8"/>
    <w:aliases w:val="Legal Level 1.1.1."/>
    <w:basedOn w:val="Normal"/>
    <w:next w:val="Normal"/>
    <w:link w:val="Heading8Char"/>
    <w:unhideWhenUsed/>
    <w:qFormat/>
    <w:rsid w:val="004B3F4F"/>
    <w:pPr>
      <w:spacing w:before="300" w:after="0"/>
      <w:jc w:val="both"/>
      <w:outlineLvl w:val="7"/>
    </w:pPr>
    <w:rPr>
      <w:caps/>
      <w:spacing w:val="10"/>
      <w:sz w:val="18"/>
      <w:szCs w:val="18"/>
      <w:lang w:eastAsia="en-US"/>
    </w:rPr>
  </w:style>
  <w:style w:type="paragraph" w:styleId="Heading9">
    <w:name w:val="heading 9"/>
    <w:aliases w:val="Legal Level 1.1.1.1."/>
    <w:basedOn w:val="Normal"/>
    <w:next w:val="Normal"/>
    <w:link w:val="Heading9Char"/>
    <w:unhideWhenUsed/>
    <w:qFormat/>
    <w:rsid w:val="004B3F4F"/>
    <w:pPr>
      <w:spacing w:before="300" w:after="0"/>
      <w:jc w:val="both"/>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First level Char1,T1 Char1,h1 Char1,PR9 Char1,Section Char1,level2 hdg Char1"/>
    <w:basedOn w:val="DefaultParagraphFont"/>
    <w:link w:val="Heading1"/>
    <w:rsid w:val="007840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Reset numbering Char1,Second level Char1,T2 Char1,h2 Char1,PR10 Char1"/>
    <w:basedOn w:val="DefaultParagraphFont"/>
    <w:link w:val="Heading2"/>
    <w:rsid w:val="004B3F4F"/>
    <w:rPr>
      <w:spacing w:val="15"/>
      <w:shd w:val="clear" w:color="auto" w:fill="FFFFFF" w:themeFill="background1"/>
      <w:lang w:eastAsia="en-US"/>
    </w:rPr>
  </w:style>
  <w:style w:type="character" w:customStyle="1" w:styleId="Heading3Char">
    <w:name w:val="Heading 3 Char"/>
    <w:aliases w:val=". Char1,Level 1 - 1 Char1,H3 Char1,Third level Char1,T3 Char1,PR11 Char1"/>
    <w:basedOn w:val="DefaultParagraphFont"/>
    <w:link w:val="Heading3"/>
    <w:rsid w:val="004B3F4F"/>
    <w:rPr>
      <w:caps/>
      <w:color w:val="243F60" w:themeColor="accent1" w:themeShade="7F"/>
      <w:spacing w:val="15"/>
      <w:lang w:eastAsia="en-US"/>
    </w:rPr>
  </w:style>
  <w:style w:type="character" w:customStyle="1" w:styleId="Heading4Char">
    <w:name w:val="Heading 4 Char"/>
    <w:aliases w:val="Level 2 - a Char1,Fourth level Char1,T4 Char1,PR12 Char1,Sub-Minor Char1"/>
    <w:basedOn w:val="DefaultParagraphFont"/>
    <w:link w:val="Heading4"/>
    <w:rsid w:val="004B3F4F"/>
    <w:rPr>
      <w:caps/>
      <w:color w:val="365F91" w:themeColor="accent1" w:themeShade="BF"/>
      <w:spacing w:val="10"/>
      <w:lang w:eastAsia="en-US"/>
    </w:rPr>
  </w:style>
  <w:style w:type="character" w:customStyle="1" w:styleId="Heading5Char">
    <w:name w:val="Heading 5 Char"/>
    <w:aliases w:val="Level 3 - i Char1,Appendix1 Char1,PR13 Char1,Block Label Char1,test Char1"/>
    <w:basedOn w:val="DefaultParagraphFont"/>
    <w:link w:val="Heading5"/>
    <w:rsid w:val="004B3F4F"/>
    <w:rPr>
      <w:caps/>
      <w:color w:val="365F91" w:themeColor="accent1" w:themeShade="BF"/>
      <w:spacing w:val="10"/>
      <w:lang w:eastAsia="en-US"/>
    </w:rPr>
  </w:style>
  <w:style w:type="character" w:customStyle="1" w:styleId="Heading6Char">
    <w:name w:val="Heading 6 Char"/>
    <w:aliases w:val="Legal Level 1. Char1,Appendix 2 Char1,PR14 Char1"/>
    <w:basedOn w:val="DefaultParagraphFont"/>
    <w:link w:val="Heading6"/>
    <w:rsid w:val="004B3F4F"/>
    <w:rPr>
      <w:caps/>
      <w:color w:val="365F91" w:themeColor="accent1" w:themeShade="BF"/>
      <w:spacing w:val="10"/>
      <w:lang w:eastAsia="en-US"/>
    </w:rPr>
  </w:style>
  <w:style w:type="character" w:customStyle="1" w:styleId="Heading7Char">
    <w:name w:val="Heading 7 Char"/>
    <w:aliases w:val="Legal Level 1.1. Char1,Appendix Header Char1"/>
    <w:basedOn w:val="DefaultParagraphFont"/>
    <w:link w:val="Heading7"/>
    <w:rsid w:val="004B3F4F"/>
    <w:rPr>
      <w:caps/>
      <w:color w:val="365F91" w:themeColor="accent1" w:themeShade="BF"/>
      <w:spacing w:val="10"/>
      <w:lang w:eastAsia="en-US"/>
    </w:rPr>
  </w:style>
  <w:style w:type="character" w:customStyle="1" w:styleId="Heading8Char">
    <w:name w:val="Heading 8 Char"/>
    <w:aliases w:val="Legal Level 1.1.1. Char1"/>
    <w:basedOn w:val="DefaultParagraphFont"/>
    <w:link w:val="Heading8"/>
    <w:rsid w:val="004B3F4F"/>
    <w:rPr>
      <w:caps/>
      <w:spacing w:val="10"/>
      <w:sz w:val="18"/>
      <w:szCs w:val="18"/>
      <w:lang w:eastAsia="en-US"/>
    </w:rPr>
  </w:style>
  <w:style w:type="character" w:customStyle="1" w:styleId="Heading9Char">
    <w:name w:val="Heading 9 Char"/>
    <w:aliases w:val="Legal Level 1.1.1.1. Char1"/>
    <w:basedOn w:val="DefaultParagraphFont"/>
    <w:link w:val="Heading9"/>
    <w:rsid w:val="004B3F4F"/>
    <w:rPr>
      <w:i/>
      <w:caps/>
      <w:spacing w:val="10"/>
      <w:sz w:val="18"/>
      <w:szCs w:val="18"/>
      <w:lang w:eastAsia="en-US"/>
    </w:rPr>
  </w:style>
  <w:style w:type="paragraph" w:styleId="Title">
    <w:name w:val="Title"/>
    <w:basedOn w:val="Normal"/>
    <w:next w:val="Normal"/>
    <w:link w:val="TitleChar"/>
    <w:uiPriority w:val="10"/>
    <w:rsid w:val="004B3F4F"/>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4B3F4F"/>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
    <w:basedOn w:val="Normal"/>
    <w:link w:val="ListParagraphChar"/>
    <w:qFormat/>
    <w:rsid w:val="004B3F4F"/>
    <w:pPr>
      <w:spacing w:before="200"/>
      <w:ind w:left="720"/>
      <w:contextualSpacing/>
      <w:jc w:val="both"/>
    </w:pPr>
    <w:rPr>
      <w:szCs w:val="20"/>
      <w:lang w:eastAsia="en-US"/>
    </w:rPr>
  </w:style>
  <w:style w:type="numbering" w:customStyle="1" w:styleId="Headings">
    <w:name w:val="Headings"/>
    <w:uiPriority w:val="99"/>
    <w:rsid w:val="004B3F4F"/>
    <w:pPr>
      <w:numPr>
        <w:numId w:val="1"/>
      </w:numPr>
    </w:pPr>
  </w:style>
  <w:style w:type="table" w:styleId="TableGrid">
    <w:name w:val="Table Grid"/>
    <w:basedOn w:val="TableNormal"/>
    <w:uiPriority w:val="59"/>
    <w:rsid w:val="004B3F4F"/>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B3F4F"/>
    <w:pPr>
      <w:spacing w:before="200"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semiHidden/>
    <w:rsid w:val="004B3F4F"/>
    <w:rPr>
      <w:rFonts w:ascii="Tahoma" w:hAnsi="Tahoma" w:cs="Tahoma"/>
      <w:sz w:val="16"/>
      <w:szCs w:val="16"/>
      <w:lang w:eastAsia="en-US"/>
    </w:rPr>
  </w:style>
  <w:style w:type="paragraph" w:styleId="TOCHeading">
    <w:name w:val="TOC Heading"/>
    <w:basedOn w:val="Heading1"/>
    <w:next w:val="Normal"/>
    <w:uiPriority w:val="39"/>
    <w:unhideWhenUsed/>
    <w:qFormat/>
    <w:rsid w:val="004B3F4F"/>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A76D15"/>
    <w:pPr>
      <w:framePr w:hSpace="187" w:wrap="around" w:vAnchor="page" w:hAnchor="page" w:xAlign="center" w:yAlign="center"/>
      <w:tabs>
        <w:tab w:val="right" w:leader="dot" w:pos="-10"/>
      </w:tabs>
      <w:spacing w:before="200" w:after="100"/>
      <w:jc w:val="both"/>
    </w:pPr>
    <w:rPr>
      <w:szCs w:val="20"/>
      <w:lang w:eastAsia="en-US"/>
    </w:rPr>
  </w:style>
  <w:style w:type="paragraph" w:styleId="TOC2">
    <w:name w:val="toc 2"/>
    <w:basedOn w:val="Normal"/>
    <w:next w:val="Normal"/>
    <w:autoRedefine/>
    <w:uiPriority w:val="39"/>
    <w:unhideWhenUsed/>
    <w:qFormat/>
    <w:rsid w:val="00F36F01"/>
    <w:pPr>
      <w:framePr w:hSpace="187" w:wrap="around" w:vAnchor="page" w:hAnchor="page" w:xAlign="center" w:yAlign="center"/>
      <w:tabs>
        <w:tab w:val="right" w:leader="dot" w:pos="-10"/>
        <w:tab w:val="left" w:pos="880"/>
      </w:tabs>
      <w:spacing w:after="0" w:line="240" w:lineRule="auto"/>
      <w:ind w:left="221"/>
      <w:jc w:val="both"/>
    </w:pPr>
    <w:rPr>
      <w:szCs w:val="20"/>
      <w:lang w:eastAsia="en-US"/>
    </w:rPr>
  </w:style>
  <w:style w:type="paragraph" w:styleId="TOC3">
    <w:name w:val="toc 3"/>
    <w:basedOn w:val="Normal"/>
    <w:next w:val="Normal"/>
    <w:autoRedefine/>
    <w:uiPriority w:val="39"/>
    <w:unhideWhenUsed/>
    <w:qFormat/>
    <w:rsid w:val="008D6789"/>
    <w:pPr>
      <w:framePr w:hSpace="187" w:wrap="around" w:vAnchor="page" w:hAnchor="page" w:xAlign="center" w:yAlign="center"/>
      <w:tabs>
        <w:tab w:val="right" w:leader="dot" w:pos="-10"/>
        <w:tab w:val="left" w:pos="1320"/>
      </w:tabs>
      <w:spacing w:after="0" w:line="240" w:lineRule="auto"/>
      <w:ind w:left="442"/>
      <w:jc w:val="both"/>
    </w:pPr>
    <w:rPr>
      <w:szCs w:val="20"/>
      <w:lang w:eastAsia="en-US"/>
    </w:rPr>
  </w:style>
  <w:style w:type="character" w:styleId="Hyperlink">
    <w:name w:val="Hyperlink"/>
    <w:basedOn w:val="DefaultParagraphFont"/>
    <w:uiPriority w:val="99"/>
    <w:unhideWhenUsed/>
    <w:rsid w:val="004B3F4F"/>
    <w:rPr>
      <w:color w:val="0000FF" w:themeColor="hyperlink"/>
      <w:u w:val="single"/>
    </w:rPr>
  </w:style>
  <w:style w:type="paragraph" w:styleId="NoSpacing">
    <w:name w:val="No Spacing"/>
    <w:basedOn w:val="Normal"/>
    <w:link w:val="NoSpacingChar"/>
    <w:uiPriority w:val="1"/>
    <w:rsid w:val="004B3F4F"/>
    <w:pPr>
      <w:spacing w:after="0" w:line="240" w:lineRule="auto"/>
      <w:jc w:val="both"/>
    </w:pPr>
    <w:rPr>
      <w:szCs w:val="20"/>
      <w:lang w:eastAsia="en-US"/>
    </w:rPr>
  </w:style>
  <w:style w:type="paragraph" w:styleId="Header">
    <w:name w:val="header"/>
    <w:basedOn w:val="Normal"/>
    <w:link w:val="HeaderChar"/>
    <w:unhideWhenUsed/>
    <w:rsid w:val="004B3F4F"/>
    <w:pPr>
      <w:tabs>
        <w:tab w:val="center" w:pos="4513"/>
        <w:tab w:val="right" w:pos="9026"/>
      </w:tabs>
      <w:spacing w:before="200" w:after="0" w:line="240" w:lineRule="auto"/>
      <w:jc w:val="both"/>
    </w:pPr>
    <w:rPr>
      <w:szCs w:val="20"/>
      <w:lang w:eastAsia="en-US"/>
    </w:rPr>
  </w:style>
  <w:style w:type="character" w:customStyle="1" w:styleId="HeaderChar">
    <w:name w:val="Header Char"/>
    <w:basedOn w:val="DefaultParagraphFont"/>
    <w:link w:val="Header"/>
    <w:rsid w:val="004B3F4F"/>
    <w:rPr>
      <w:szCs w:val="20"/>
      <w:lang w:eastAsia="en-US"/>
    </w:rPr>
  </w:style>
  <w:style w:type="paragraph" w:styleId="Footer">
    <w:name w:val="footer"/>
    <w:basedOn w:val="Normal"/>
    <w:link w:val="FooterChar"/>
    <w:uiPriority w:val="99"/>
    <w:unhideWhenUsed/>
    <w:rsid w:val="004B3F4F"/>
    <w:pPr>
      <w:tabs>
        <w:tab w:val="center" w:pos="4513"/>
        <w:tab w:val="right" w:pos="9026"/>
      </w:tabs>
      <w:spacing w:before="200" w:after="0" w:line="240" w:lineRule="auto"/>
      <w:jc w:val="both"/>
    </w:pPr>
    <w:rPr>
      <w:szCs w:val="20"/>
      <w:lang w:eastAsia="en-US"/>
    </w:rPr>
  </w:style>
  <w:style w:type="character" w:customStyle="1" w:styleId="FooterChar">
    <w:name w:val="Footer Char"/>
    <w:basedOn w:val="DefaultParagraphFont"/>
    <w:link w:val="Footer"/>
    <w:uiPriority w:val="99"/>
    <w:rsid w:val="004B3F4F"/>
    <w:rPr>
      <w:szCs w:val="20"/>
      <w:lang w:eastAsia="en-US"/>
    </w:rPr>
  </w:style>
  <w:style w:type="paragraph" w:styleId="Caption">
    <w:name w:val="caption"/>
    <w:basedOn w:val="Normal"/>
    <w:next w:val="Normal"/>
    <w:unhideWhenUsed/>
    <w:qFormat/>
    <w:rsid w:val="004B3F4F"/>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rsid w:val="004B3F4F"/>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4B3F4F"/>
    <w:rPr>
      <w:caps/>
      <w:color w:val="595959" w:themeColor="text1" w:themeTint="A6"/>
      <w:spacing w:val="10"/>
      <w:szCs w:val="24"/>
      <w:lang w:eastAsia="en-US"/>
    </w:rPr>
  </w:style>
  <w:style w:type="character" w:styleId="Strong">
    <w:name w:val="Strong"/>
    <w:qFormat/>
    <w:rsid w:val="004B3F4F"/>
    <w:rPr>
      <w:b/>
      <w:bCs/>
    </w:rPr>
  </w:style>
  <w:style w:type="character" w:styleId="Emphasis">
    <w:name w:val="Emphasis"/>
    <w:uiPriority w:val="20"/>
    <w:qFormat/>
    <w:rsid w:val="004B3F4F"/>
    <w:rPr>
      <w:caps/>
      <w:color w:val="243F60" w:themeColor="accent1" w:themeShade="7F"/>
      <w:spacing w:val="5"/>
    </w:rPr>
  </w:style>
  <w:style w:type="character" w:customStyle="1" w:styleId="NoSpacingChar">
    <w:name w:val="No Spacing Char"/>
    <w:basedOn w:val="DefaultParagraphFont"/>
    <w:link w:val="NoSpacing"/>
    <w:uiPriority w:val="1"/>
    <w:rsid w:val="004B3F4F"/>
    <w:rPr>
      <w:szCs w:val="20"/>
      <w:lang w:eastAsia="en-US"/>
    </w:rPr>
  </w:style>
  <w:style w:type="paragraph" w:styleId="Quote">
    <w:name w:val="Quote"/>
    <w:basedOn w:val="Normal"/>
    <w:next w:val="Normal"/>
    <w:link w:val="QuoteChar"/>
    <w:uiPriority w:val="29"/>
    <w:rsid w:val="004B3F4F"/>
    <w:pPr>
      <w:spacing w:before="200"/>
      <w:jc w:val="both"/>
    </w:pPr>
    <w:rPr>
      <w:i/>
      <w:iCs/>
      <w:szCs w:val="20"/>
      <w:lang w:eastAsia="en-US"/>
    </w:rPr>
  </w:style>
  <w:style w:type="character" w:customStyle="1" w:styleId="QuoteChar">
    <w:name w:val="Quote Char"/>
    <w:basedOn w:val="DefaultParagraphFont"/>
    <w:link w:val="Quote"/>
    <w:uiPriority w:val="29"/>
    <w:rsid w:val="004B3F4F"/>
    <w:rPr>
      <w:i/>
      <w:iCs/>
      <w:szCs w:val="20"/>
      <w:lang w:eastAsia="en-US"/>
    </w:rPr>
  </w:style>
  <w:style w:type="paragraph" w:styleId="IntenseQuote">
    <w:name w:val="Intense Quote"/>
    <w:basedOn w:val="Normal"/>
    <w:next w:val="Normal"/>
    <w:link w:val="IntenseQuoteChar"/>
    <w:uiPriority w:val="30"/>
    <w:rsid w:val="004B3F4F"/>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4B3F4F"/>
    <w:rPr>
      <w:i/>
      <w:iCs/>
      <w:color w:val="4F81BD" w:themeColor="accent1"/>
      <w:szCs w:val="20"/>
      <w:lang w:eastAsia="en-US"/>
    </w:rPr>
  </w:style>
  <w:style w:type="character" w:styleId="SubtleEmphasis">
    <w:name w:val="Subtle Emphasis"/>
    <w:uiPriority w:val="19"/>
    <w:rsid w:val="004B3F4F"/>
    <w:rPr>
      <w:i/>
      <w:iCs/>
      <w:color w:val="243F60" w:themeColor="accent1" w:themeShade="7F"/>
    </w:rPr>
  </w:style>
  <w:style w:type="character" w:styleId="IntenseEmphasis">
    <w:name w:val="Intense Emphasis"/>
    <w:qFormat/>
    <w:rsid w:val="004B3F4F"/>
    <w:rPr>
      <w:b/>
      <w:bCs/>
      <w:caps/>
      <w:color w:val="243F60" w:themeColor="accent1" w:themeShade="7F"/>
      <w:spacing w:val="10"/>
    </w:rPr>
  </w:style>
  <w:style w:type="character" w:styleId="SubtleReference">
    <w:name w:val="Subtle Reference"/>
    <w:uiPriority w:val="31"/>
    <w:rsid w:val="004B3F4F"/>
    <w:rPr>
      <w:b/>
      <w:bCs/>
      <w:color w:val="4F81BD" w:themeColor="accent1"/>
    </w:rPr>
  </w:style>
  <w:style w:type="character" w:styleId="IntenseReference">
    <w:name w:val="Intense Reference"/>
    <w:uiPriority w:val="32"/>
    <w:rsid w:val="004B3F4F"/>
    <w:rPr>
      <w:b/>
      <w:bCs/>
      <w:i/>
      <w:iCs/>
      <w:caps/>
      <w:color w:val="4F81BD" w:themeColor="accent1"/>
    </w:rPr>
  </w:style>
  <w:style w:type="character" w:styleId="BookTitle">
    <w:name w:val="Book Title"/>
    <w:uiPriority w:val="33"/>
    <w:rsid w:val="004B3F4F"/>
    <w:rPr>
      <w:b/>
      <w:bCs/>
      <w:i/>
      <w:iCs/>
      <w:spacing w:val="9"/>
    </w:rPr>
  </w:style>
  <w:style w:type="table" w:customStyle="1" w:styleId="MediumShading1-Accent11">
    <w:name w:val="Medium Shading 1 - Accent 11"/>
    <w:basedOn w:val="TableNormal"/>
    <w:uiPriority w:val="63"/>
    <w:rsid w:val="004B3F4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1"/>
    <w:uiPriority w:val="99"/>
    <w:rsid w:val="004B3F4F"/>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4B3F4F"/>
    <w:pPr>
      <w:spacing w:after="0" w:line="240" w:lineRule="auto"/>
      <w:jc w:val="both"/>
    </w:pPr>
    <w:rPr>
      <w:sz w:val="20"/>
      <w:szCs w:val="20"/>
      <w:lang w:eastAsia="en-US"/>
    </w:rPr>
  </w:style>
  <w:style w:type="character" w:customStyle="1" w:styleId="FootnoteTextChar">
    <w:name w:val="Footnote Text Char"/>
    <w:basedOn w:val="DefaultParagraphFont"/>
    <w:link w:val="FootnoteText"/>
    <w:rsid w:val="004B3F4F"/>
    <w:rPr>
      <w:sz w:val="20"/>
      <w:szCs w:val="20"/>
      <w:lang w:eastAsia="en-US"/>
    </w:rPr>
  </w:style>
  <w:style w:type="character" w:styleId="FootnoteReference">
    <w:name w:val="footnote reference"/>
    <w:basedOn w:val="DefaultParagraphFont"/>
    <w:semiHidden/>
    <w:unhideWhenUsed/>
    <w:rsid w:val="004B3F4F"/>
    <w:rPr>
      <w:vertAlign w:val="superscript"/>
    </w:rPr>
  </w:style>
  <w:style w:type="character" w:styleId="CommentReference">
    <w:name w:val="annotation reference"/>
    <w:aliases w:val="Stinking Styles6,Marque de commentaire1,Stinking Styles61,Marque de commentaire11"/>
    <w:basedOn w:val="DefaultParagraphFont"/>
    <w:uiPriority w:val="99"/>
    <w:unhideWhenUsed/>
    <w:rsid w:val="004B3F4F"/>
    <w:rPr>
      <w:sz w:val="16"/>
      <w:szCs w:val="16"/>
    </w:rPr>
  </w:style>
  <w:style w:type="paragraph" w:styleId="CommentText">
    <w:name w:val="annotation text"/>
    <w:basedOn w:val="Normal"/>
    <w:link w:val="CommentTextChar"/>
    <w:uiPriority w:val="99"/>
    <w:unhideWhenUsed/>
    <w:rsid w:val="004B3F4F"/>
    <w:pPr>
      <w:spacing w:before="200" w:line="240" w:lineRule="auto"/>
      <w:jc w:val="both"/>
    </w:pPr>
    <w:rPr>
      <w:sz w:val="20"/>
      <w:szCs w:val="20"/>
      <w:lang w:eastAsia="en-US"/>
    </w:rPr>
  </w:style>
  <w:style w:type="character" w:customStyle="1" w:styleId="CommentTextChar">
    <w:name w:val="Comment Text Char"/>
    <w:basedOn w:val="DefaultParagraphFont"/>
    <w:link w:val="CommentText"/>
    <w:uiPriority w:val="99"/>
    <w:rsid w:val="004B3F4F"/>
    <w:rPr>
      <w:sz w:val="20"/>
      <w:szCs w:val="20"/>
      <w:lang w:eastAsia="en-US"/>
    </w:rPr>
  </w:style>
  <w:style w:type="paragraph" w:customStyle="1" w:styleId="Paranumbered">
    <w:name w:val="Para numbered"/>
    <w:basedOn w:val="Normal"/>
    <w:link w:val="ParanumberedChar"/>
    <w:rsid w:val="004B3F4F"/>
    <w:pPr>
      <w:spacing w:before="200"/>
      <w:ind w:left="720" w:hanging="720"/>
      <w:jc w:val="both"/>
    </w:pPr>
    <w:rPr>
      <w:szCs w:val="20"/>
    </w:rPr>
  </w:style>
  <w:style w:type="character" w:customStyle="1" w:styleId="ParanumberedChar">
    <w:name w:val="Para numbered Char"/>
    <w:basedOn w:val="DefaultParagraphFont"/>
    <w:link w:val="Paranumbered"/>
    <w:rsid w:val="004B3F4F"/>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4B3F4F"/>
    <w:rPr>
      <w:szCs w:val="20"/>
      <w:lang w:eastAsia="en-US"/>
    </w:rPr>
  </w:style>
  <w:style w:type="paragraph" w:styleId="CommentSubject">
    <w:name w:val="annotation subject"/>
    <w:basedOn w:val="CommentText"/>
    <w:next w:val="CommentText"/>
    <w:link w:val="CommentSubjectChar"/>
    <w:uiPriority w:val="99"/>
    <w:semiHidden/>
    <w:unhideWhenUsed/>
    <w:rsid w:val="004B3F4F"/>
    <w:rPr>
      <w:b/>
      <w:bCs/>
    </w:rPr>
  </w:style>
  <w:style w:type="character" w:customStyle="1" w:styleId="CommentSubjectChar">
    <w:name w:val="Comment Subject Char"/>
    <w:basedOn w:val="CommentTextChar"/>
    <w:link w:val="CommentSubject"/>
    <w:uiPriority w:val="99"/>
    <w:semiHidden/>
    <w:rsid w:val="004B3F4F"/>
    <w:rPr>
      <w:b/>
      <w:bCs/>
      <w:sz w:val="20"/>
      <w:szCs w:val="20"/>
      <w:lang w:eastAsia="en-US"/>
    </w:rPr>
  </w:style>
  <w:style w:type="paragraph" w:styleId="NormalWeb">
    <w:name w:val="Normal (Web)"/>
    <w:basedOn w:val="Normal"/>
    <w:uiPriority w:val="99"/>
    <w:unhideWhenUsed/>
    <w:rsid w:val="004B3F4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F4F"/>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CERBODYChar">
    <w:name w:val="CER BODY Char"/>
    <w:link w:val="CERBODYCharChar"/>
    <w:rsid w:val="004B3F4F"/>
    <w:pPr>
      <w:numPr>
        <w:ilvl w:val="1"/>
        <w:numId w:val="3"/>
      </w:numPr>
      <w:spacing w:before="120" w:after="120" w:line="240" w:lineRule="auto"/>
      <w:jc w:val="both"/>
    </w:pPr>
    <w:rPr>
      <w:rFonts w:ascii="Arial" w:eastAsia="Times New Roman" w:hAnsi="Arial" w:cs="Times New Roman"/>
      <w:lang w:val="en-GB" w:eastAsia="en-US"/>
    </w:rPr>
  </w:style>
  <w:style w:type="character" w:customStyle="1" w:styleId="CERBODYCharChar">
    <w:name w:val="CER BODY Char Char"/>
    <w:basedOn w:val="DefaultParagraphFont"/>
    <w:link w:val="CERBODYChar"/>
    <w:rsid w:val="004B3F4F"/>
    <w:rPr>
      <w:rFonts w:ascii="Arial" w:eastAsia="Times New Roman" w:hAnsi="Arial" w:cs="Times New Roman"/>
      <w:lang w:val="en-GB" w:eastAsia="en-US"/>
    </w:rPr>
  </w:style>
  <w:style w:type="paragraph" w:customStyle="1" w:styleId="CERHEADING1">
    <w:name w:val="CER HEADING 1"/>
    <w:next w:val="CERBODYChar"/>
    <w:rsid w:val="004B3F4F"/>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eastAsia="en-US"/>
    </w:rPr>
  </w:style>
  <w:style w:type="paragraph" w:customStyle="1" w:styleId="CERHEADING2">
    <w:name w:val="CER HEADING 2"/>
    <w:next w:val="CERBODYChar"/>
    <w:link w:val="CERHEADING2Char"/>
    <w:rsid w:val="004B3F4F"/>
    <w:pPr>
      <w:keepNext/>
      <w:tabs>
        <w:tab w:val="left" w:pos="936"/>
      </w:tabs>
      <w:spacing w:before="240" w:after="120" w:line="240" w:lineRule="auto"/>
      <w:ind w:left="851"/>
    </w:pPr>
    <w:rPr>
      <w:rFonts w:ascii="Arial" w:eastAsia="Times New Roman" w:hAnsi="Arial" w:cs="Times New Roman"/>
      <w:b/>
      <w:caps/>
      <w:sz w:val="24"/>
      <w:szCs w:val="20"/>
      <w:lang w:val="en-GB" w:eastAsia="en-US"/>
    </w:rPr>
  </w:style>
  <w:style w:type="character" w:customStyle="1" w:styleId="CERHEADING2Char">
    <w:name w:val="CER HEADING 2 Char"/>
    <w:basedOn w:val="DefaultParagraphFont"/>
    <w:link w:val="CERHEADING2"/>
    <w:rsid w:val="004B3F4F"/>
    <w:rPr>
      <w:rFonts w:ascii="Arial" w:eastAsia="Times New Roman" w:hAnsi="Arial" w:cs="Times New Roman"/>
      <w:b/>
      <w:caps/>
      <w:sz w:val="24"/>
      <w:szCs w:val="20"/>
      <w:lang w:val="en-GB" w:eastAsia="en-US"/>
    </w:rPr>
  </w:style>
  <w:style w:type="paragraph" w:customStyle="1" w:styleId="CERNUMBERBULLET">
    <w:name w:val="CER NUMBER BULLET"/>
    <w:link w:val="CERNUMBERBULLETChar1"/>
    <w:rsid w:val="004B3F4F"/>
    <w:pPr>
      <w:numPr>
        <w:numId w:val="4"/>
      </w:numPr>
      <w:spacing w:before="120" w:after="120" w:line="240" w:lineRule="auto"/>
      <w:jc w:val="both"/>
    </w:pPr>
    <w:rPr>
      <w:rFonts w:ascii="Arial" w:eastAsia="Times New Roman" w:hAnsi="Arial" w:cs="Times New Roman"/>
      <w:color w:val="000000"/>
      <w:szCs w:val="24"/>
      <w:lang w:val="en-GB" w:eastAsia="en-US"/>
    </w:rPr>
  </w:style>
  <w:style w:type="character" w:customStyle="1" w:styleId="CERNUMBERBULLETChar1">
    <w:name w:val="CER NUMBER BULLET Char1"/>
    <w:basedOn w:val="DefaultParagraphFont"/>
    <w:link w:val="CERNUMBERBULLET"/>
    <w:rsid w:val="004B3F4F"/>
    <w:rPr>
      <w:rFonts w:ascii="Arial" w:eastAsia="Times New Roman" w:hAnsi="Arial" w:cs="Times New Roman"/>
      <w:color w:val="000000"/>
      <w:szCs w:val="24"/>
      <w:lang w:val="en-GB" w:eastAsia="en-US"/>
    </w:rPr>
  </w:style>
  <w:style w:type="character" w:customStyle="1" w:styleId="CERBODYUnnumberedChar">
    <w:name w:val="CER BODY Unnumbered Char"/>
    <w:basedOn w:val="DefaultParagraphFont"/>
    <w:link w:val="CERBODYUnnumbered"/>
    <w:rsid w:val="004B3F4F"/>
    <w:rPr>
      <w:rFonts w:ascii="Arial" w:hAnsi="Arial"/>
      <w:lang w:val="en-GB"/>
    </w:rPr>
  </w:style>
  <w:style w:type="paragraph" w:customStyle="1" w:styleId="CERBODYUnnumbered">
    <w:name w:val="CER BODY Unnumbered"/>
    <w:link w:val="CERBODYUnnumberedChar"/>
    <w:rsid w:val="004B3F4F"/>
    <w:pPr>
      <w:spacing w:before="120" w:after="120" w:line="240" w:lineRule="auto"/>
      <w:ind w:left="851"/>
      <w:jc w:val="both"/>
    </w:pPr>
    <w:rPr>
      <w:rFonts w:ascii="Arial" w:hAnsi="Arial"/>
      <w:lang w:val="en-GB"/>
    </w:rPr>
  </w:style>
  <w:style w:type="character" w:styleId="FollowedHyperlink">
    <w:name w:val="FollowedHyperlink"/>
    <w:basedOn w:val="DefaultParagraphFont"/>
    <w:unhideWhenUsed/>
    <w:rsid w:val="004B3F4F"/>
    <w:rPr>
      <w:color w:val="800080"/>
      <w:u w:val="single"/>
    </w:rPr>
  </w:style>
  <w:style w:type="character" w:customStyle="1" w:styleId="Heading1Char1">
    <w:name w:val="Heading 1 Char1"/>
    <w:aliases w:val="Section Heading Char,First level Char,T1 Char,h1 Char,PR9 Char,Section Char,level2 hdg Char,Heading 1 Char11"/>
    <w:basedOn w:val="DefaultParagraphFont"/>
    <w:rsid w:val="004B3F4F"/>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Reset numbering Char,Second level Char,T2 Char,h2 Char,PR10 Char,Heading 2 Char11"/>
    <w:basedOn w:val="DefaultParagraphFont"/>
    <w:rsid w:val="004B3F4F"/>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 Char,Level 1 - 1 Char,H3 Char,Third level Char,T3 Char,PR11 Char,Heading 3 Char11"/>
    <w:basedOn w:val="DefaultParagraphFont"/>
    <w:rsid w:val="004B3F4F"/>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Level 2 - a Char,Fourth level Char,T4 Char,PR12 Char,Sub-Minor Char,Heading 4 Char11"/>
    <w:basedOn w:val="DefaultParagraphFont"/>
    <w:rsid w:val="004B3F4F"/>
    <w:rPr>
      <w:rFonts w:asciiTheme="majorHAnsi" w:eastAsiaTheme="majorEastAsia" w:hAnsiTheme="majorHAnsi" w:cstheme="majorBidi"/>
      <w:i/>
      <w:iCs/>
      <w:color w:val="365F91" w:themeColor="accent1" w:themeShade="BF"/>
      <w:sz w:val="22"/>
      <w:szCs w:val="24"/>
      <w:lang w:val="en-GB"/>
    </w:rPr>
  </w:style>
  <w:style w:type="character" w:customStyle="1" w:styleId="Heading5Char1">
    <w:name w:val="Heading 5 Char1"/>
    <w:aliases w:val="Level 3 - i Char,Appendix1 Char,PR13 Char,Block Label Char,test Char,Heading 5 Char11"/>
    <w:basedOn w:val="DefaultParagraphFont"/>
    <w:rsid w:val="004B3F4F"/>
    <w:rPr>
      <w:rFonts w:asciiTheme="majorHAnsi" w:eastAsiaTheme="majorEastAsia" w:hAnsiTheme="majorHAnsi" w:cstheme="majorBidi"/>
      <w:color w:val="365F91" w:themeColor="accent1" w:themeShade="BF"/>
      <w:sz w:val="22"/>
      <w:szCs w:val="24"/>
      <w:lang w:val="en-GB"/>
    </w:rPr>
  </w:style>
  <w:style w:type="character" w:customStyle="1" w:styleId="Heading6Char1">
    <w:name w:val="Heading 6 Char1"/>
    <w:aliases w:val="Legal Level 1. Char,Appendix 2 Char,PR14 Char,Heading 6 Char11"/>
    <w:basedOn w:val="DefaultParagraphFont"/>
    <w:rsid w:val="004B3F4F"/>
    <w:rPr>
      <w:rFonts w:asciiTheme="majorHAnsi" w:eastAsiaTheme="majorEastAsia" w:hAnsiTheme="majorHAnsi" w:cstheme="majorBidi"/>
      <w:color w:val="243F60" w:themeColor="accent1" w:themeShade="7F"/>
      <w:sz w:val="22"/>
      <w:szCs w:val="24"/>
      <w:lang w:val="en-GB"/>
    </w:rPr>
  </w:style>
  <w:style w:type="paragraph" w:customStyle="1" w:styleId="msonormal0">
    <w:name w:val="msonormal"/>
    <w:basedOn w:val="Normal"/>
    <w:rsid w:val="004B3F4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7Char1">
    <w:name w:val="Heading 7 Char1"/>
    <w:aliases w:val="Legal Level 1.1. Char,Appendix Header Char,Heading 7 Char11"/>
    <w:basedOn w:val="DefaultParagraphFont"/>
    <w:rsid w:val="004B3F4F"/>
    <w:rPr>
      <w:rFonts w:asciiTheme="majorHAnsi" w:eastAsiaTheme="majorEastAsia" w:hAnsiTheme="majorHAnsi" w:cstheme="majorBidi"/>
      <w:i/>
      <w:iCs/>
      <w:color w:val="243F60" w:themeColor="accent1" w:themeShade="7F"/>
      <w:sz w:val="22"/>
      <w:szCs w:val="24"/>
      <w:lang w:val="en-GB"/>
    </w:rPr>
  </w:style>
  <w:style w:type="character" w:customStyle="1" w:styleId="Heading8Char1">
    <w:name w:val="Heading 8 Char1"/>
    <w:aliases w:val="Legal Level 1.1.1. Char,Heading 8 Char11"/>
    <w:basedOn w:val="DefaultParagraphFont"/>
    <w:rsid w:val="004B3F4F"/>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Legal Level 1.1.1.1. Char,Heading 9 Char11"/>
    <w:basedOn w:val="DefaultParagraphFont"/>
    <w:rsid w:val="004B3F4F"/>
    <w:rPr>
      <w:rFonts w:asciiTheme="majorHAnsi" w:eastAsiaTheme="majorEastAsia" w:hAnsiTheme="majorHAnsi" w:cstheme="majorBidi"/>
      <w:i/>
      <w:iCs/>
      <w:color w:val="272727" w:themeColor="text1" w:themeTint="D8"/>
      <w:sz w:val="21"/>
      <w:szCs w:val="21"/>
      <w:lang w:val="en-GB"/>
    </w:rPr>
  </w:style>
  <w:style w:type="paragraph" w:styleId="TOC4">
    <w:name w:val="toc 4"/>
    <w:basedOn w:val="Normal"/>
    <w:next w:val="Normal"/>
    <w:autoRedefine/>
    <w:uiPriority w:val="39"/>
    <w:unhideWhenUsed/>
    <w:rsid w:val="004B3F4F"/>
    <w:pPr>
      <w:tabs>
        <w:tab w:val="right" w:leader="dot" w:pos="8278"/>
      </w:tabs>
      <w:spacing w:after="0" w:line="240" w:lineRule="auto"/>
      <w:ind w:left="658"/>
    </w:pPr>
    <w:rPr>
      <w:rFonts w:ascii="Arial" w:eastAsia="Times New Roman" w:hAnsi="Arial" w:cs="Times New Roman"/>
      <w:b/>
      <w:sz w:val="28"/>
      <w:szCs w:val="24"/>
      <w:lang w:val="en-GB" w:eastAsia="en-US"/>
    </w:rPr>
  </w:style>
  <w:style w:type="paragraph" w:styleId="TOC5">
    <w:name w:val="toc 5"/>
    <w:basedOn w:val="Normal"/>
    <w:next w:val="Normal"/>
    <w:autoRedefine/>
    <w:uiPriority w:val="39"/>
    <w:unhideWhenUsed/>
    <w:rsid w:val="004B3F4F"/>
    <w:pPr>
      <w:spacing w:after="0" w:line="240" w:lineRule="auto"/>
      <w:ind w:left="880"/>
    </w:pPr>
    <w:rPr>
      <w:rFonts w:ascii="Arial" w:eastAsia="Times New Roman" w:hAnsi="Arial" w:cs="Times New Roman"/>
      <w:szCs w:val="24"/>
      <w:lang w:val="en-GB" w:eastAsia="en-US"/>
    </w:rPr>
  </w:style>
  <w:style w:type="paragraph" w:styleId="TOC6">
    <w:name w:val="toc 6"/>
    <w:basedOn w:val="Normal"/>
    <w:next w:val="Normal"/>
    <w:autoRedefine/>
    <w:uiPriority w:val="39"/>
    <w:unhideWhenUsed/>
    <w:rsid w:val="004B3F4F"/>
    <w:pPr>
      <w:spacing w:after="0" w:line="240" w:lineRule="auto"/>
      <w:ind w:left="1100"/>
    </w:pPr>
    <w:rPr>
      <w:rFonts w:ascii="Arial" w:eastAsia="Times New Roman" w:hAnsi="Arial" w:cs="Times New Roman"/>
      <w:szCs w:val="24"/>
      <w:lang w:val="en-GB" w:eastAsia="en-US"/>
    </w:rPr>
  </w:style>
  <w:style w:type="paragraph" w:styleId="TOC7">
    <w:name w:val="toc 7"/>
    <w:basedOn w:val="Normal"/>
    <w:next w:val="Normal"/>
    <w:autoRedefine/>
    <w:uiPriority w:val="39"/>
    <w:unhideWhenUsed/>
    <w:rsid w:val="004B3F4F"/>
    <w:pPr>
      <w:spacing w:after="0" w:line="240" w:lineRule="auto"/>
      <w:ind w:left="1320"/>
    </w:pPr>
    <w:rPr>
      <w:rFonts w:ascii="Arial" w:eastAsia="Times New Roman" w:hAnsi="Arial" w:cs="Times New Roman"/>
      <w:szCs w:val="24"/>
      <w:lang w:val="en-GB" w:eastAsia="en-US"/>
    </w:rPr>
  </w:style>
  <w:style w:type="paragraph" w:styleId="TOC8">
    <w:name w:val="toc 8"/>
    <w:basedOn w:val="Normal"/>
    <w:next w:val="Normal"/>
    <w:autoRedefine/>
    <w:uiPriority w:val="39"/>
    <w:unhideWhenUsed/>
    <w:rsid w:val="004B3F4F"/>
    <w:pPr>
      <w:spacing w:after="0" w:line="240" w:lineRule="auto"/>
      <w:ind w:left="1540"/>
    </w:pPr>
    <w:rPr>
      <w:rFonts w:ascii="Arial" w:eastAsia="Times New Roman" w:hAnsi="Arial" w:cs="Times New Roman"/>
      <w:szCs w:val="24"/>
      <w:lang w:val="en-GB" w:eastAsia="en-US"/>
    </w:rPr>
  </w:style>
  <w:style w:type="paragraph" w:styleId="TOC9">
    <w:name w:val="toc 9"/>
    <w:basedOn w:val="Normal"/>
    <w:next w:val="Normal"/>
    <w:autoRedefine/>
    <w:uiPriority w:val="39"/>
    <w:unhideWhenUsed/>
    <w:rsid w:val="004B3F4F"/>
    <w:pPr>
      <w:spacing w:after="0" w:line="240" w:lineRule="auto"/>
      <w:ind w:left="1760"/>
    </w:pPr>
    <w:rPr>
      <w:rFonts w:ascii="Arial" w:eastAsia="Times New Roman" w:hAnsi="Arial" w:cs="Times New Roman"/>
      <w:szCs w:val="24"/>
      <w:lang w:val="en-GB" w:eastAsia="en-US"/>
    </w:rPr>
  </w:style>
  <w:style w:type="paragraph" w:styleId="NormalIndent">
    <w:name w:val="Normal Indent"/>
    <w:basedOn w:val="Normal"/>
    <w:unhideWhenUsed/>
    <w:rsid w:val="004B3F4F"/>
    <w:pPr>
      <w:spacing w:before="120" w:after="120" w:line="240" w:lineRule="auto"/>
      <w:ind w:left="720"/>
    </w:pPr>
    <w:rPr>
      <w:rFonts w:ascii="Times" w:eastAsia="Times New Roman" w:hAnsi="Times" w:cs="Times New Roman"/>
      <w:sz w:val="24"/>
      <w:szCs w:val="20"/>
      <w:lang w:val="en-GB" w:eastAsia="en-US"/>
    </w:rPr>
  </w:style>
  <w:style w:type="paragraph" w:styleId="ListBullet">
    <w:name w:val="List Bullet"/>
    <w:basedOn w:val="BodyText"/>
    <w:qFormat/>
    <w:rsid w:val="00F57F05"/>
    <w:pPr>
      <w:numPr>
        <w:numId w:val="30"/>
      </w:numPr>
      <w:spacing w:before="120" w:line="280" w:lineRule="atLeast"/>
      <w:jc w:val="left"/>
    </w:pPr>
    <w:rPr>
      <w:rFonts w:asciiTheme="minorHAnsi" w:hAnsiTheme="minorHAnsi"/>
      <w:lang w:val="en-AU"/>
    </w:rPr>
  </w:style>
  <w:style w:type="paragraph" w:styleId="DocumentMap">
    <w:name w:val="Document Map"/>
    <w:basedOn w:val="Normal"/>
    <w:link w:val="DocumentMapChar"/>
    <w:semiHidden/>
    <w:unhideWhenUsed/>
    <w:rsid w:val="004B3F4F"/>
    <w:pPr>
      <w:shd w:val="clear" w:color="auto" w:fill="000080"/>
      <w:spacing w:after="0" w:line="240" w:lineRule="auto"/>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semiHidden/>
    <w:rsid w:val="004B3F4F"/>
    <w:rPr>
      <w:rFonts w:ascii="Tahoma" w:eastAsia="Times New Roman" w:hAnsi="Tahoma" w:cs="Tahoma"/>
      <w:sz w:val="20"/>
      <w:szCs w:val="20"/>
      <w:shd w:val="clear" w:color="auto" w:fill="000080"/>
      <w:lang w:val="en-GB" w:eastAsia="en-US"/>
    </w:rPr>
  </w:style>
  <w:style w:type="paragraph" w:styleId="Revision">
    <w:name w:val="Revision"/>
    <w:uiPriority w:val="99"/>
    <w:semiHidden/>
    <w:rsid w:val="004B3F4F"/>
    <w:pPr>
      <w:spacing w:after="0" w:line="240" w:lineRule="auto"/>
    </w:pPr>
    <w:rPr>
      <w:rFonts w:ascii="Arial" w:eastAsia="Times New Roman" w:hAnsi="Arial" w:cs="Times New Roman"/>
      <w:szCs w:val="24"/>
      <w:lang w:val="en-GB" w:eastAsia="en-US"/>
    </w:rPr>
  </w:style>
  <w:style w:type="paragraph" w:customStyle="1" w:styleId="CERGlossaryTerm">
    <w:name w:val="CER Glossary Term"/>
    <w:basedOn w:val="Normal"/>
    <w:rsid w:val="004B3F4F"/>
    <w:pPr>
      <w:tabs>
        <w:tab w:val="num" w:pos="851"/>
      </w:tabs>
      <w:spacing w:before="120" w:after="120" w:line="240" w:lineRule="auto"/>
    </w:pPr>
    <w:rPr>
      <w:rFonts w:ascii="Arial" w:eastAsia="Times New Roman" w:hAnsi="Arial" w:cs="Times New Roman"/>
      <w:b/>
      <w:szCs w:val="20"/>
      <w:lang w:val="en-GB" w:eastAsia="en-US"/>
    </w:rPr>
  </w:style>
  <w:style w:type="character" w:customStyle="1" w:styleId="CERFOOTNOTETEXTChar">
    <w:name w:val="CER FOOTNOTE TEXT Char"/>
    <w:basedOn w:val="DefaultParagraphFont"/>
    <w:link w:val="CERFOOTNOTETEXT"/>
    <w:locked/>
    <w:rsid w:val="004B3F4F"/>
    <w:rPr>
      <w:rFonts w:ascii="Arial" w:hAnsi="Arial" w:cs="Arial"/>
      <w:lang w:val="en-GB"/>
    </w:rPr>
  </w:style>
  <w:style w:type="paragraph" w:customStyle="1" w:styleId="CERFOOTNOTETEXT">
    <w:name w:val="CER FOOTNOTE TEXT"/>
    <w:link w:val="CERFOOTNOTETEXTChar"/>
    <w:rsid w:val="004B3F4F"/>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4B3F4F"/>
    <w:rPr>
      <w:rFonts w:ascii="Arial" w:hAnsi="Arial" w:cs="Arial"/>
      <w:b/>
      <w:i/>
      <w:color w:val="000000"/>
      <w:lang w:val="en-GB"/>
    </w:rPr>
  </w:style>
  <w:style w:type="paragraph" w:customStyle="1" w:styleId="CERHEADING4">
    <w:name w:val="CER HEADING 4"/>
    <w:link w:val="CERHEADING4Char"/>
    <w:rsid w:val="004B3F4F"/>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4B3F4F"/>
    <w:pPr>
      <w:keepNext/>
      <w:spacing w:before="240" w:after="120" w:line="240" w:lineRule="auto"/>
      <w:ind w:left="851"/>
    </w:pPr>
    <w:rPr>
      <w:rFonts w:ascii="Arial" w:eastAsia="Times New Roman" w:hAnsi="Arial" w:cs="Times New Roman"/>
      <w:b/>
      <w:iCs/>
      <w:color w:val="000000"/>
      <w:lang w:val="en-GB" w:eastAsia="en-US"/>
    </w:rPr>
  </w:style>
  <w:style w:type="paragraph" w:customStyle="1" w:styleId="CERGlossaryDefinition">
    <w:name w:val="CER Glossary Definition"/>
    <w:basedOn w:val="CERGlossaryTerm"/>
    <w:rsid w:val="004B3F4F"/>
    <w:pPr>
      <w:jc w:val="both"/>
    </w:pPr>
    <w:rPr>
      <w:b w:val="0"/>
    </w:rPr>
  </w:style>
  <w:style w:type="character" w:customStyle="1" w:styleId="CERBULLET3Char">
    <w:name w:val="CER BULLET 3 Char"/>
    <w:basedOn w:val="DefaultParagraphFont"/>
    <w:link w:val="CERBULLET3"/>
    <w:locked/>
    <w:rsid w:val="004B3F4F"/>
    <w:rPr>
      <w:rFonts w:ascii="Arial" w:hAnsi="Arial"/>
      <w:color w:val="000000"/>
      <w:lang w:val="en-GB"/>
    </w:rPr>
  </w:style>
  <w:style w:type="paragraph" w:customStyle="1" w:styleId="CERBULLET3">
    <w:name w:val="CER BULLET 3"/>
    <w:link w:val="CERBULLET3Char"/>
    <w:rsid w:val="004B3F4F"/>
    <w:pPr>
      <w:numPr>
        <w:numId w:val="5"/>
      </w:numPr>
      <w:tabs>
        <w:tab w:val="left" w:pos="1985"/>
      </w:tabs>
      <w:spacing w:before="120" w:after="120" w:line="240" w:lineRule="auto"/>
      <w:ind w:left="1985"/>
    </w:pPr>
    <w:rPr>
      <w:rFonts w:ascii="Arial" w:hAnsi="Arial"/>
      <w:color w:val="000000"/>
      <w:lang w:val="en-GB"/>
    </w:rPr>
  </w:style>
  <w:style w:type="paragraph" w:customStyle="1" w:styleId="CERMAINFRONTTEXT">
    <w:name w:val="CER MAIN FRONT TEXT"/>
    <w:rsid w:val="004B3F4F"/>
    <w:pPr>
      <w:spacing w:after="960" w:line="240" w:lineRule="auto"/>
      <w:jc w:val="center"/>
    </w:pPr>
    <w:rPr>
      <w:rFonts w:ascii="Arial" w:eastAsia="Times New Roman" w:hAnsi="Arial" w:cs="Times New Roman"/>
      <w:b/>
      <w:bCs/>
      <w:sz w:val="52"/>
      <w:szCs w:val="20"/>
      <w:lang w:val="en-GB" w:eastAsia="en-US"/>
    </w:rPr>
  </w:style>
  <w:style w:type="paragraph" w:customStyle="1" w:styleId="CERFRONTTEXT2NDLEVEL">
    <w:name w:val="CER FRONT TEXT 2ND LEVEL"/>
    <w:rsid w:val="004B3F4F"/>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4B3F4F"/>
    <w:rPr>
      <w:rFonts w:ascii="Arial" w:hAnsi="Arial"/>
      <w:iCs/>
      <w:lang w:val="en-GB"/>
    </w:rPr>
  </w:style>
  <w:style w:type="paragraph" w:customStyle="1" w:styleId="CERBULLET2">
    <w:name w:val="CER BULLET 2"/>
    <w:link w:val="CERBULLET2Char"/>
    <w:rsid w:val="004B3F4F"/>
    <w:pPr>
      <w:numPr>
        <w:numId w:val="6"/>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4B3F4F"/>
    <w:rPr>
      <w:rFonts w:ascii="Arial" w:hAnsi="Arial" w:cs="Arial"/>
      <w:color w:val="000000"/>
      <w:lang w:val="en-GB"/>
    </w:rPr>
  </w:style>
  <w:style w:type="paragraph" w:customStyle="1" w:styleId="CERNORMAL">
    <w:name w:val="CER NORMAL"/>
    <w:link w:val="CERNORMALChar"/>
    <w:rsid w:val="004B3F4F"/>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4B3F4F"/>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4B3F4F"/>
    <w:rPr>
      <w:rFonts w:ascii="Arial" w:hAnsi="Arial" w:cs="Arial"/>
    </w:rPr>
  </w:style>
  <w:style w:type="paragraph" w:customStyle="1" w:styleId="CERNUMBERBULLET2">
    <w:name w:val="CER NUMBER BULLET 2"/>
    <w:link w:val="CERNUMBERBULLET2Char1"/>
    <w:rsid w:val="004B3F4F"/>
    <w:pPr>
      <w:numPr>
        <w:numId w:val="7"/>
      </w:numPr>
      <w:spacing w:before="120" w:after="120" w:line="240" w:lineRule="auto"/>
    </w:pPr>
    <w:rPr>
      <w:rFonts w:ascii="Arial" w:hAnsi="Arial" w:cs="Arial"/>
    </w:rPr>
  </w:style>
  <w:style w:type="paragraph" w:customStyle="1" w:styleId="CERLISTBULLET2">
    <w:name w:val="CER LIST BULLET 2"/>
    <w:basedOn w:val="Normal"/>
    <w:rsid w:val="004B3F4F"/>
    <w:pPr>
      <w:tabs>
        <w:tab w:val="num" w:pos="2007"/>
      </w:tabs>
      <w:spacing w:before="120" w:after="120" w:line="240" w:lineRule="auto"/>
      <w:ind w:left="2007" w:hanging="567"/>
      <w:jc w:val="both"/>
    </w:pPr>
    <w:rPr>
      <w:rFonts w:ascii="Arial" w:eastAsia="Times New Roman" w:hAnsi="Arial" w:cs="Times New Roman"/>
      <w:iCs/>
      <w:color w:val="000000"/>
      <w:szCs w:val="20"/>
      <w:lang w:val="en-GB" w:eastAsia="en-US"/>
    </w:rPr>
  </w:style>
  <w:style w:type="paragraph" w:customStyle="1" w:styleId="TableColumnHeadings">
    <w:name w:val="Table Column Headings"/>
    <w:basedOn w:val="Normal"/>
    <w:rsid w:val="004B3F4F"/>
    <w:pPr>
      <w:keepNext/>
      <w:overflowPunct w:val="0"/>
      <w:autoSpaceDE w:val="0"/>
      <w:autoSpaceDN w:val="0"/>
      <w:adjustRightInd w:val="0"/>
      <w:spacing w:before="60" w:after="60" w:line="240" w:lineRule="auto"/>
    </w:pPr>
    <w:rPr>
      <w:rFonts w:ascii="Times New Roman" w:eastAsia="Times New Roman" w:hAnsi="Times New Roman" w:cs="Times New Roman"/>
      <w:b/>
      <w:bCs/>
      <w:smallCaps/>
      <w:lang w:eastAsia="en-GB"/>
    </w:rPr>
  </w:style>
  <w:style w:type="paragraph" w:customStyle="1" w:styleId="H1">
    <w:name w:val="H1"/>
    <w:basedOn w:val="Normal"/>
    <w:autoRedefine/>
    <w:rsid w:val="004B3F4F"/>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lang w:eastAsia="en-GB"/>
    </w:rPr>
  </w:style>
  <w:style w:type="paragraph" w:customStyle="1" w:styleId="DefaultText">
    <w:name w:val="Default Text"/>
    <w:basedOn w:val="Normal"/>
    <w:semiHidden/>
    <w:rsid w:val="004B3F4F"/>
    <w:pPr>
      <w:autoSpaceDE w:val="0"/>
      <w:autoSpaceDN w:val="0"/>
      <w:spacing w:after="0" w:line="240" w:lineRule="auto"/>
    </w:pPr>
    <w:rPr>
      <w:rFonts w:ascii="Times New Roman" w:eastAsia="Times New Roman" w:hAnsi="Times New Roman" w:cs="Times New Roman"/>
      <w:sz w:val="20"/>
      <w:szCs w:val="24"/>
      <w:lang w:val="en-US" w:eastAsia="en-US"/>
    </w:rPr>
  </w:style>
  <w:style w:type="paragraph" w:customStyle="1" w:styleId="Body1Char">
    <w:name w:val="Body 1 Char"/>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Body1CharChar2">
    <w:name w:val="Body 1 Char Char2"/>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lang w:val="en-AU" w:eastAsia="en-GB"/>
    </w:rPr>
  </w:style>
  <w:style w:type="character" w:customStyle="1" w:styleId="CEREquationCharChar">
    <w:name w:val="CER Equation Char Char"/>
    <w:basedOn w:val="CERBODYUnnumberedChar"/>
    <w:link w:val="CEREquationChar"/>
    <w:locked/>
    <w:rsid w:val="004B3F4F"/>
    <w:rPr>
      <w:rFonts w:ascii="Arial" w:hAnsi="Arial" w:cs="Arial"/>
      <w:lang w:val="en-GB"/>
    </w:rPr>
  </w:style>
  <w:style w:type="paragraph" w:customStyle="1" w:styleId="CEREquationChar">
    <w:name w:val="CER Equation Char"/>
    <w:basedOn w:val="CERBODYUnnumbered"/>
    <w:link w:val="CEREquationCharChar"/>
    <w:rsid w:val="004B3F4F"/>
    <w:pPr>
      <w:tabs>
        <w:tab w:val="left" w:pos="1418"/>
      </w:tabs>
    </w:pPr>
    <w:rPr>
      <w:rFonts w:cs="Arial"/>
    </w:rPr>
  </w:style>
  <w:style w:type="paragraph" w:customStyle="1" w:styleId="CERHEADING5">
    <w:name w:val="CER HEADING 5"/>
    <w:basedOn w:val="CERHEADING4"/>
    <w:rsid w:val="004B3F4F"/>
    <w:rPr>
      <w:b w:val="0"/>
    </w:rPr>
  </w:style>
  <w:style w:type="paragraph" w:customStyle="1" w:styleId="CERNORMALBOLDITALIC">
    <w:name w:val="CER NORMAL BOLD ITALIC"/>
    <w:basedOn w:val="CERNORMAL"/>
    <w:rsid w:val="004B3F4F"/>
    <w:rPr>
      <w:b/>
      <w:i/>
    </w:rPr>
  </w:style>
  <w:style w:type="character" w:customStyle="1" w:styleId="CERSection7CharChar">
    <w:name w:val="CERSection7 Char Char"/>
    <w:basedOn w:val="CERNORMALChar"/>
    <w:link w:val="CERSection7Char"/>
    <w:locked/>
    <w:rsid w:val="004B3F4F"/>
    <w:rPr>
      <w:rFonts w:ascii="Arial" w:hAnsi="Arial" w:cs="Arial"/>
      <w:color w:val="000000"/>
      <w:lang w:val="en-GB"/>
    </w:rPr>
  </w:style>
  <w:style w:type="paragraph" w:customStyle="1" w:styleId="CERSection7Char">
    <w:name w:val="CERSection7 Char"/>
    <w:basedOn w:val="CERNORMAL"/>
    <w:next w:val="CERBODYChar"/>
    <w:link w:val="CERSection7CharChar"/>
    <w:rsid w:val="004B3F4F"/>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4B3F4F"/>
    <w:rPr>
      <w:rFonts w:ascii="Arial" w:hAnsi="Arial" w:cs="Arial"/>
    </w:rPr>
  </w:style>
  <w:style w:type="paragraph" w:customStyle="1" w:styleId="CERSection7NumBullet1">
    <w:name w:val="CERSection7 Num Bullet 1"/>
    <w:next w:val="CERSection7Char"/>
    <w:link w:val="CERSection7NumBullet1Char"/>
    <w:rsid w:val="004B3F4F"/>
    <w:pPr>
      <w:numPr>
        <w:numId w:val="8"/>
      </w:numPr>
      <w:spacing w:after="0" w:line="240" w:lineRule="auto"/>
    </w:pPr>
    <w:rPr>
      <w:rFonts w:ascii="Arial" w:hAnsi="Arial" w:cs="Arial"/>
    </w:rPr>
  </w:style>
  <w:style w:type="paragraph" w:customStyle="1" w:styleId="CERTableHeader">
    <w:name w:val="CER Table Header"/>
    <w:basedOn w:val="Caption"/>
    <w:rsid w:val="004B3F4F"/>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4B3F4F"/>
    <w:rPr>
      <w:rFonts w:ascii="Arial" w:hAnsi="Arial" w:cs="Arial"/>
      <w:color w:val="000000"/>
      <w:lang w:val="en-GB"/>
    </w:rPr>
  </w:style>
  <w:style w:type="paragraph" w:customStyle="1" w:styleId="CERnon-indent">
    <w:name w:val="CER non-indent"/>
    <w:basedOn w:val="CERNORMAL"/>
    <w:link w:val="CERnon-indentChar"/>
    <w:rsid w:val="004B3F4F"/>
    <w:pPr>
      <w:ind w:left="0"/>
    </w:pPr>
  </w:style>
  <w:style w:type="character" w:customStyle="1" w:styleId="CERBodyManualChar">
    <w:name w:val="CER Body Manual Char"/>
    <w:basedOn w:val="CERBODYCharChar1"/>
    <w:link w:val="CERBodyManual"/>
    <w:locked/>
    <w:rsid w:val="004B3F4F"/>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4B3F4F"/>
    <w:pPr>
      <w:tabs>
        <w:tab w:val="left" w:pos="851"/>
      </w:tabs>
      <w:spacing w:before="120" w:after="120" w:line="240" w:lineRule="auto"/>
      <w:ind w:left="851" w:hanging="851"/>
    </w:pPr>
    <w:rPr>
      <w:rFonts w:ascii="Arial" w:hAnsi="Arial" w:cs="Arial"/>
      <w:lang w:val="en-GB" w:eastAsia="en-US"/>
    </w:rPr>
  </w:style>
  <w:style w:type="paragraph" w:customStyle="1" w:styleId="TableText">
    <w:name w:val="Table Text"/>
    <w:basedOn w:val="Normal"/>
    <w:rsid w:val="004B3F4F"/>
    <w:pPr>
      <w:snapToGrid w:val="0"/>
      <w:spacing w:before="120" w:after="120" w:line="240" w:lineRule="auto"/>
    </w:pPr>
    <w:rPr>
      <w:rFonts w:ascii="Times New Roman" w:eastAsia="Times New Roman" w:hAnsi="Times New Roman" w:cs="Times New Roman"/>
      <w:b/>
      <w:color w:val="000000"/>
      <w:sz w:val="20"/>
      <w:szCs w:val="20"/>
      <w:lang w:val="en-GB" w:eastAsia="en-US"/>
    </w:rPr>
  </w:style>
  <w:style w:type="paragraph" w:customStyle="1" w:styleId="CERNormalIndent2">
    <w:name w:val="CER Normal Indent 2"/>
    <w:basedOn w:val="CERNORMAL"/>
    <w:rsid w:val="004B3F4F"/>
    <w:pPr>
      <w:ind w:left="1985"/>
    </w:pPr>
  </w:style>
  <w:style w:type="character" w:customStyle="1" w:styleId="CERFOOTNOTEREFERENCEChar">
    <w:name w:val="CER FOOTNOTE REFERENCE Char"/>
    <w:basedOn w:val="DefaultParagraphFont"/>
    <w:link w:val="CERFOOTNOTEREFERENCE"/>
    <w:locked/>
    <w:rsid w:val="004B3F4F"/>
    <w:rPr>
      <w:rFonts w:ascii="Arial" w:hAnsi="Arial" w:cs="Arial"/>
      <w:vertAlign w:val="superscript"/>
      <w:lang w:val="en-GB"/>
    </w:rPr>
  </w:style>
  <w:style w:type="paragraph" w:customStyle="1" w:styleId="CERFOOTNOTEREFERENCE">
    <w:name w:val="CER FOOTNOTE REFERENCE"/>
    <w:next w:val="CERFOOTNOTETEXT"/>
    <w:link w:val="CERFOOTNOTEREFERENCEChar"/>
    <w:rsid w:val="004B3F4F"/>
    <w:pPr>
      <w:spacing w:after="0" w:line="240" w:lineRule="auto"/>
    </w:pPr>
    <w:rPr>
      <w:rFonts w:ascii="Arial" w:hAnsi="Arial" w:cs="Arial"/>
      <w:vertAlign w:val="superscript"/>
      <w:lang w:val="en-GB"/>
    </w:rPr>
  </w:style>
  <w:style w:type="paragraph" w:customStyle="1" w:styleId="CERNormalIndent">
    <w:name w:val="CER Normal Indent"/>
    <w:basedOn w:val="CERNORMAL"/>
    <w:rsid w:val="004B3F4F"/>
    <w:pPr>
      <w:ind w:left="1418"/>
    </w:pPr>
  </w:style>
  <w:style w:type="paragraph" w:customStyle="1" w:styleId="CERAPPENDIXHEADING1">
    <w:name w:val="CER APPENDIX HEADING 1"/>
    <w:next w:val="CERHEADING2"/>
    <w:rsid w:val="004B3F4F"/>
    <w:pPr>
      <w:numPr>
        <w:numId w:val="9"/>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character" w:customStyle="1" w:styleId="CERAPPENDIXBODYCharChar">
    <w:name w:val="CER APPENDIX BODY Char Char"/>
    <w:basedOn w:val="DefaultParagraphFont"/>
    <w:link w:val="CERAPPENDIXBODYChar"/>
    <w:locked/>
    <w:rsid w:val="00411414"/>
    <w:rPr>
      <w:rFonts w:ascii="Arial" w:hAnsi="Arial"/>
      <w:color w:val="000000"/>
      <w:lang w:val="en-GB"/>
    </w:rPr>
  </w:style>
  <w:style w:type="paragraph" w:customStyle="1" w:styleId="CERAPPENDIXBODYChar">
    <w:name w:val="CER APPENDIX BODY Char"/>
    <w:link w:val="CERAPPENDIXBODYCharChar"/>
    <w:qFormat/>
    <w:rsid w:val="00411414"/>
    <w:pPr>
      <w:numPr>
        <w:ilvl w:val="1"/>
        <w:numId w:val="17"/>
      </w:numPr>
      <w:tabs>
        <w:tab w:val="left" w:pos="851"/>
      </w:tabs>
      <w:spacing w:before="120" w:after="120" w:line="240" w:lineRule="auto"/>
      <w:jc w:val="both"/>
    </w:pPr>
    <w:rPr>
      <w:rFonts w:ascii="Arial" w:hAnsi="Arial"/>
      <w:color w:val="000000"/>
      <w:lang w:val="en-GB"/>
    </w:rPr>
  </w:style>
  <w:style w:type="paragraph" w:customStyle="1" w:styleId="CERLISTBULLET">
    <w:name w:val="CER LIST BULLET"/>
    <w:next w:val="CERBODYChar"/>
    <w:rsid w:val="004B3F4F"/>
    <w:pPr>
      <w:tabs>
        <w:tab w:val="num" w:pos="1440"/>
      </w:tabs>
      <w:spacing w:before="120" w:after="120" w:line="240" w:lineRule="auto"/>
      <w:ind w:left="1440" w:hanging="360"/>
      <w:jc w:val="both"/>
    </w:pPr>
    <w:rPr>
      <w:rFonts w:ascii="Arial" w:eastAsia="Times New Roman" w:hAnsi="Arial" w:cs="Times New Roman"/>
      <w:iCs/>
      <w:color w:val="000000"/>
      <w:szCs w:val="20"/>
      <w:lang w:val="en-GB" w:eastAsia="en-US"/>
    </w:rPr>
  </w:style>
  <w:style w:type="paragraph" w:customStyle="1" w:styleId="CERAppendixNumHeading">
    <w:name w:val="CER Appendix Num Heading"/>
    <w:next w:val="CERBodyManual"/>
    <w:link w:val="CERAppendixNumHeadingChar"/>
    <w:rsid w:val="004B3F4F"/>
    <w:pPr>
      <w:keepNext/>
      <w:numPr>
        <w:numId w:val="10"/>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4B3F4F"/>
    <w:rPr>
      <w:rFonts w:ascii="Arial" w:hAnsi="Arial" w:cs="Arial"/>
      <w:lang w:val="en-GB"/>
    </w:rPr>
  </w:style>
  <w:style w:type="paragraph" w:customStyle="1" w:styleId="CERBODY">
    <w:name w:val="CER BODY"/>
    <w:link w:val="CERBODYChar1"/>
    <w:qFormat/>
    <w:rsid w:val="004B3F4F"/>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4B3F4F"/>
    <w:rPr>
      <w:rFonts w:ascii="Arial" w:hAnsi="Arial" w:cs="Arial"/>
      <w:color w:val="000000"/>
      <w:lang w:val="en-GB"/>
    </w:rPr>
  </w:style>
  <w:style w:type="paragraph" w:customStyle="1" w:styleId="CERSection7">
    <w:name w:val="CERSection7"/>
    <w:basedOn w:val="CERNORMAL"/>
    <w:next w:val="CERBODY"/>
    <w:link w:val="CERSection7Char1"/>
    <w:rsid w:val="004B3F4F"/>
    <w:pPr>
      <w:tabs>
        <w:tab w:val="clear" w:pos="851"/>
      </w:tabs>
      <w:ind w:left="1680" w:hanging="829"/>
      <w:jc w:val="both"/>
    </w:pPr>
  </w:style>
  <w:style w:type="paragraph" w:customStyle="1" w:styleId="CERFootnoteReference0">
    <w:name w:val="CER Footnote Reference"/>
    <w:basedOn w:val="FootnoteText"/>
    <w:rsid w:val="004B3F4F"/>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4B3F4F"/>
    <w:rPr>
      <w:rFonts w:ascii="Arial" w:hAnsi="Arial" w:cs="Arial"/>
      <w:lang w:val="en-GB"/>
    </w:rPr>
  </w:style>
  <w:style w:type="paragraph" w:customStyle="1" w:styleId="CEREquation">
    <w:name w:val="CER Equation"/>
    <w:basedOn w:val="CERBODYUnnumbered"/>
    <w:link w:val="CEREquationChar1"/>
    <w:rsid w:val="004B3F4F"/>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4B3F4F"/>
    <w:rPr>
      <w:rFonts w:ascii="Arial" w:hAnsi="Arial" w:cs="Arial"/>
      <w:color w:val="000000"/>
      <w:szCs w:val="24"/>
      <w:lang w:val="en-GB"/>
    </w:rPr>
  </w:style>
  <w:style w:type="paragraph" w:customStyle="1" w:styleId="CERNUMBERBULLETCharChar1Char">
    <w:name w:val="CER NUMBER BULLET Char Char1 Char"/>
    <w:link w:val="CERNUMBERBULLETCharChar1CharChar"/>
    <w:rsid w:val="004B3F4F"/>
    <w:pPr>
      <w:tabs>
        <w:tab w:val="num" w:pos="900"/>
      </w:tabs>
      <w:spacing w:before="120" w:after="120" w:line="240" w:lineRule="auto"/>
      <w:ind w:left="1467" w:hanging="567"/>
    </w:pPr>
    <w:rPr>
      <w:rFonts w:ascii="Arial" w:hAnsi="Arial" w:cs="Arial"/>
      <w:color w:val="000000"/>
      <w:szCs w:val="24"/>
      <w:lang w:val="en-GB"/>
    </w:rPr>
  </w:style>
  <w:style w:type="paragraph" w:customStyle="1" w:styleId="CERNUMBERBULLETCharChar1">
    <w:name w:val="CER NUMBER BULLET Char Char1"/>
    <w:rsid w:val="004B3F4F"/>
    <w:pPr>
      <w:tabs>
        <w:tab w:val="num" w:pos="900"/>
      </w:tabs>
      <w:spacing w:before="120" w:after="120" w:line="240" w:lineRule="auto"/>
      <w:ind w:left="1467" w:hanging="567"/>
    </w:pPr>
    <w:rPr>
      <w:rFonts w:ascii="Arial" w:eastAsia="Times New Roman" w:hAnsi="Arial" w:cs="Times New Roman"/>
      <w:color w:val="000000"/>
      <w:szCs w:val="24"/>
      <w:lang w:val="en-GB" w:eastAsia="en-US"/>
    </w:rPr>
  </w:style>
  <w:style w:type="paragraph" w:customStyle="1" w:styleId="CERNONINDENTBULLET">
    <w:name w:val="CER NON INDENT BULLET"/>
    <w:basedOn w:val="ListBullet"/>
    <w:rsid w:val="004B3F4F"/>
    <w:rPr>
      <w:color w:val="000000"/>
    </w:rPr>
  </w:style>
  <w:style w:type="paragraph" w:customStyle="1" w:styleId="Normalleft">
    <w:name w:val="Normal + left"/>
    <w:basedOn w:val="Normal"/>
    <w:rsid w:val="004B3F4F"/>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4B3F4F"/>
    <w:rPr>
      <w:rFonts w:ascii="Arial" w:hAnsi="Arial"/>
      <w:szCs w:val="24"/>
      <w:lang w:val="en-GB"/>
    </w:rPr>
  </w:style>
  <w:style w:type="paragraph" w:customStyle="1" w:styleId="Style1">
    <w:name w:val="Style1"/>
    <w:basedOn w:val="CERNUMBERBULLET"/>
    <w:next w:val="ListBullet"/>
    <w:link w:val="Style1Char"/>
    <w:rsid w:val="004B3F4F"/>
    <w:pPr>
      <w:numPr>
        <w:numId w:val="2"/>
      </w:numPr>
    </w:pPr>
    <w:rPr>
      <w:rFonts w:eastAsiaTheme="minorEastAsia" w:cstheme="minorBidi"/>
      <w:color w:val="auto"/>
      <w:lang w:eastAsia="en-IE"/>
    </w:rPr>
  </w:style>
  <w:style w:type="paragraph" w:customStyle="1" w:styleId="StyleCERHEADING1Black">
    <w:name w:val="Style CER HEADING 1 + Black"/>
    <w:basedOn w:val="Normal"/>
    <w:rsid w:val="004B3F4F"/>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val="en-GB" w:eastAsia="en-US"/>
    </w:rPr>
  </w:style>
  <w:style w:type="paragraph" w:customStyle="1" w:styleId="Body1">
    <w:name w:val="Body 1"/>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CMSHeadL9">
    <w:name w:val="CMS Head L9"/>
    <w:basedOn w:val="Normal"/>
    <w:rsid w:val="004B3F4F"/>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4B3F4F"/>
    <w:rPr>
      <w:rFonts w:ascii="Arial" w:hAnsi="Arial" w:cs="Arial" w:hint="default"/>
      <w:sz w:val="22"/>
      <w:lang w:val="en-IE" w:eastAsia="en-US" w:bidi="ar-SA"/>
    </w:rPr>
  </w:style>
  <w:style w:type="character" w:customStyle="1" w:styleId="CERBODYCharChar1">
    <w:name w:val="CER BODY Char Char1"/>
    <w:basedOn w:val="DefaultParagraphFont"/>
    <w:rsid w:val="004B3F4F"/>
    <w:rPr>
      <w:rFonts w:ascii="Arial" w:hAnsi="Arial" w:cs="Arial" w:hint="default"/>
      <w:sz w:val="22"/>
      <w:szCs w:val="22"/>
      <w:lang w:val="en-GB" w:eastAsia="en-US" w:bidi="ar-SA"/>
    </w:rPr>
  </w:style>
  <w:style w:type="character" w:customStyle="1" w:styleId="CERNUMBERBULLETChar">
    <w:name w:val="CER NUMBER BULLET Char"/>
    <w:basedOn w:val="DefaultParagraphFont"/>
    <w:rsid w:val="004B3F4F"/>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4B3F4F"/>
    <w:rPr>
      <w:rFonts w:ascii="Arial" w:hAnsi="Arial" w:cs="Arial" w:hint="default"/>
      <w:sz w:val="22"/>
      <w:lang w:val="en-IE" w:eastAsia="en-US" w:bidi="ar-SA"/>
    </w:rPr>
  </w:style>
  <w:style w:type="character" w:customStyle="1" w:styleId="DeltaViewInsertion">
    <w:name w:val="DeltaView Insertion"/>
    <w:rsid w:val="004B3F4F"/>
    <w:rPr>
      <w:color w:val="0000FF"/>
      <w:spacing w:val="0"/>
      <w:u w:val="double"/>
    </w:rPr>
  </w:style>
  <w:style w:type="character" w:customStyle="1" w:styleId="CERNUMBERBULLET2CharChar1">
    <w:name w:val="CER NUMBER BULLET 2 Char Char1"/>
    <w:basedOn w:val="DefaultParagraphFont"/>
    <w:rsid w:val="004B3F4F"/>
    <w:rPr>
      <w:rFonts w:ascii="Arial" w:hAnsi="Arial" w:cs="Arial" w:hint="default"/>
      <w:sz w:val="22"/>
      <w:lang w:val="en-IE" w:eastAsia="en-US" w:bidi="ar-SA"/>
    </w:rPr>
  </w:style>
  <w:style w:type="character" w:customStyle="1" w:styleId="CERBODYChar2">
    <w:name w:val="CER BODY Char2"/>
    <w:basedOn w:val="DefaultParagraphFont"/>
    <w:rsid w:val="004B3F4F"/>
    <w:rPr>
      <w:rFonts w:ascii="Arial" w:hAnsi="Arial" w:cs="Arial" w:hint="default"/>
      <w:sz w:val="22"/>
      <w:szCs w:val="22"/>
      <w:lang w:val="en-GB" w:eastAsia="en-US" w:bidi="ar-SA"/>
    </w:rPr>
  </w:style>
  <w:style w:type="character" w:customStyle="1" w:styleId="DeltaViewMoveSource">
    <w:name w:val="DeltaView Move Source"/>
    <w:rsid w:val="004B3F4F"/>
    <w:rPr>
      <w:strike/>
      <w:color w:val="00C000"/>
      <w:spacing w:val="0"/>
    </w:rPr>
  </w:style>
  <w:style w:type="character" w:customStyle="1" w:styleId="DeltaViewMoveDestination">
    <w:name w:val="DeltaView Move Destination"/>
    <w:rsid w:val="004B3F4F"/>
    <w:rPr>
      <w:color w:val="00C000"/>
      <w:spacing w:val="0"/>
      <w:u w:val="double"/>
    </w:rPr>
  </w:style>
  <w:style w:type="character" w:customStyle="1" w:styleId="DeltaViewDeletion">
    <w:name w:val="DeltaView Deletion"/>
    <w:rsid w:val="004B3F4F"/>
    <w:rPr>
      <w:strike/>
      <w:color w:val="FF0000"/>
      <w:spacing w:val="0"/>
    </w:rPr>
  </w:style>
  <w:style w:type="character" w:customStyle="1" w:styleId="CERBODYChar1Char">
    <w:name w:val="CER BODY Char1 Char"/>
    <w:basedOn w:val="DefaultParagraphFont"/>
    <w:rsid w:val="004B3F4F"/>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4B3F4F"/>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4B3F4F"/>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4B3F4F"/>
    <w:rPr>
      <w:rFonts w:ascii="Arial" w:hAnsi="Arial" w:cs="Arial" w:hint="default"/>
      <w:sz w:val="22"/>
      <w:lang w:val="en-IE" w:eastAsia="en-US" w:bidi="ar-SA"/>
    </w:rPr>
  </w:style>
  <w:style w:type="character" w:customStyle="1" w:styleId="CERBodyManualCharChar">
    <w:name w:val="CER Body Manual Char Char"/>
    <w:basedOn w:val="DefaultParagraphFont"/>
    <w:rsid w:val="004B3F4F"/>
    <w:rPr>
      <w:rFonts w:ascii="Arial" w:hAnsi="Arial" w:cs="Arial" w:hint="default"/>
      <w:sz w:val="22"/>
      <w:szCs w:val="22"/>
      <w:lang w:val="en-GB" w:eastAsia="en-US" w:bidi="ar-SA"/>
    </w:rPr>
  </w:style>
  <w:style w:type="character" w:customStyle="1" w:styleId="CERNORMALCharChar">
    <w:name w:val="CER NORMAL Char Char"/>
    <w:basedOn w:val="DefaultParagraphFont"/>
    <w:rsid w:val="004B3F4F"/>
    <w:rPr>
      <w:rFonts w:ascii="Arial" w:hAnsi="Arial" w:cs="Arial" w:hint="default"/>
      <w:color w:val="000000"/>
      <w:sz w:val="22"/>
      <w:szCs w:val="24"/>
      <w:lang w:val="en-GB" w:eastAsia="en-US" w:bidi="ar-SA"/>
    </w:rPr>
  </w:style>
  <w:style w:type="paragraph" w:customStyle="1" w:styleId="CERLEVEL1">
    <w:name w:val="CER LEVEL 1"/>
    <w:basedOn w:val="Normal"/>
    <w:next w:val="CERLEVEL2"/>
    <w:qFormat/>
    <w:rsid w:val="008E51EB"/>
    <w:pPr>
      <w:keepNext/>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val="en-US" w:eastAsia="en-US"/>
    </w:rPr>
  </w:style>
  <w:style w:type="paragraph" w:customStyle="1" w:styleId="CERLEVEL2">
    <w:name w:val="CER LEVEL 2"/>
    <w:basedOn w:val="Normal"/>
    <w:qFormat/>
    <w:rsid w:val="002D3681"/>
    <w:pPr>
      <w:keepNext/>
      <w:spacing w:before="240" w:after="120" w:line="240" w:lineRule="auto"/>
      <w:jc w:val="both"/>
      <w:outlineLvl w:val="1"/>
    </w:pPr>
    <w:rPr>
      <w:rFonts w:ascii="Arial" w:eastAsia="Times New Roman" w:hAnsi="Arial" w:cs="Times New Roman"/>
      <w:b/>
      <w:caps/>
      <w:sz w:val="24"/>
      <w:lang w:val="en-US" w:eastAsia="en-US"/>
    </w:rPr>
  </w:style>
  <w:style w:type="paragraph" w:customStyle="1" w:styleId="CERLEVEL3">
    <w:name w:val="CER LEVEL 3"/>
    <w:basedOn w:val="Normal"/>
    <w:qFormat/>
    <w:rsid w:val="002D3681"/>
    <w:pPr>
      <w:keepNext/>
      <w:spacing w:before="240" w:after="120" w:line="240" w:lineRule="auto"/>
      <w:jc w:val="both"/>
      <w:outlineLvl w:val="2"/>
    </w:pPr>
    <w:rPr>
      <w:rFonts w:ascii="Arial" w:eastAsia="Times New Roman" w:hAnsi="Arial" w:cs="Times New Roman"/>
      <w:b/>
      <w:lang w:val="en-US" w:eastAsia="en-US"/>
    </w:rPr>
  </w:style>
  <w:style w:type="paragraph" w:customStyle="1" w:styleId="CERLEVEL4">
    <w:name w:val="CER LEVEL 4"/>
    <w:basedOn w:val="Normal"/>
    <w:next w:val="CERLEVEL5"/>
    <w:link w:val="CERLEVEL4Char"/>
    <w:qFormat/>
    <w:rsid w:val="004B3F4F"/>
    <w:pPr>
      <w:spacing w:before="120" w:after="120" w:line="240" w:lineRule="auto"/>
      <w:jc w:val="both"/>
    </w:pPr>
    <w:rPr>
      <w:rFonts w:ascii="Arial" w:eastAsia="Times New Roman" w:hAnsi="Arial" w:cs="Times New Roman"/>
      <w:lang w:val="en-US" w:eastAsia="en-US"/>
    </w:rPr>
  </w:style>
  <w:style w:type="paragraph" w:customStyle="1" w:styleId="CERLEVEL5">
    <w:name w:val="CER LEVEL 5"/>
    <w:basedOn w:val="Normal"/>
    <w:link w:val="CERLEVEL5Char"/>
    <w:qFormat/>
    <w:rsid w:val="004B3F4F"/>
    <w:pPr>
      <w:spacing w:before="120" w:after="120" w:line="240" w:lineRule="auto"/>
      <w:jc w:val="both"/>
    </w:pPr>
    <w:rPr>
      <w:rFonts w:ascii="Arial" w:eastAsia="Times New Roman" w:hAnsi="Arial" w:cs="Times New Roman"/>
      <w:lang w:val="en-US" w:eastAsia="en-US"/>
    </w:rPr>
  </w:style>
  <w:style w:type="paragraph" w:customStyle="1" w:styleId="CERLEVEL6">
    <w:name w:val="CER LEVEL 6"/>
    <w:basedOn w:val="Normal"/>
    <w:qFormat/>
    <w:rsid w:val="004B3F4F"/>
    <w:pPr>
      <w:spacing w:before="120" w:after="120" w:line="240" w:lineRule="auto"/>
      <w:jc w:val="both"/>
    </w:pPr>
    <w:rPr>
      <w:rFonts w:ascii="Arial" w:eastAsia="Times New Roman" w:hAnsi="Arial" w:cs="Times New Roman"/>
      <w:lang w:val="en-US" w:eastAsia="en-US"/>
    </w:rPr>
  </w:style>
  <w:style w:type="paragraph" w:customStyle="1" w:styleId="CERLEVEL7">
    <w:name w:val="CER LEVEL 7"/>
    <w:basedOn w:val="Normal"/>
    <w:link w:val="CERLEVEL7Char"/>
    <w:qFormat/>
    <w:rsid w:val="009B7671"/>
    <w:pPr>
      <w:spacing w:before="120" w:after="120" w:line="240" w:lineRule="auto"/>
      <w:jc w:val="both"/>
    </w:pPr>
    <w:rPr>
      <w:rFonts w:ascii="Arial" w:eastAsia="Times New Roman" w:hAnsi="Arial" w:cs="Times New Roman"/>
      <w:lang w:val="en-US" w:eastAsia="en-US"/>
    </w:rPr>
  </w:style>
  <w:style w:type="paragraph" w:customStyle="1" w:styleId="CERFRONTTEXT">
    <w:name w:val="CER FRONT TEXT"/>
    <w:basedOn w:val="Normal"/>
    <w:qFormat/>
    <w:rsid w:val="004B3F4F"/>
    <w:pPr>
      <w:spacing w:after="960" w:line="240" w:lineRule="auto"/>
      <w:jc w:val="center"/>
    </w:pPr>
    <w:rPr>
      <w:rFonts w:ascii="Arial" w:eastAsia="Times New Roman" w:hAnsi="Arial" w:cs="Times New Roman"/>
      <w:sz w:val="40"/>
      <w:lang w:val="en-US" w:eastAsia="en-US"/>
    </w:rPr>
  </w:style>
  <w:style w:type="table" w:customStyle="1" w:styleId="TableGrid1">
    <w:name w:val="Table Grid1"/>
    <w:basedOn w:val="TableNormal"/>
    <w:next w:val="TableGrid"/>
    <w:rsid w:val="00A67306"/>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1"/>
    <w:uiPriority w:val="63"/>
    <w:rsid w:val="00A67306"/>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67306"/>
  </w:style>
  <w:style w:type="table" w:customStyle="1" w:styleId="CERTABLE9pt">
    <w:name w:val="CER TABLE 9pt"/>
    <w:basedOn w:val="TableNormal"/>
    <w:uiPriority w:val="99"/>
    <w:rsid w:val="00A67306"/>
    <w:pPr>
      <w:spacing w:after="0" w:line="240" w:lineRule="auto"/>
    </w:pPr>
    <w:rPr>
      <w:rFonts w:ascii="Arial" w:eastAsia="Times New Roman" w:hAnsi="Arial" w:cs="Times New Roman"/>
      <w:lang w:val="en-US" w:eastAsia="en-US"/>
    </w:rPr>
    <w:tblPr/>
    <w:trPr>
      <w:tblHeader/>
    </w:trPr>
  </w:style>
  <w:style w:type="paragraph" w:customStyle="1" w:styleId="CERTable9pt0">
    <w:name w:val="CER Table 9pt"/>
    <w:basedOn w:val="Normal"/>
    <w:qFormat/>
    <w:rsid w:val="00A67306"/>
    <w:pPr>
      <w:spacing w:after="0" w:line="240" w:lineRule="auto"/>
      <w:jc w:val="both"/>
    </w:pPr>
    <w:rPr>
      <w:rFonts w:ascii="Arial" w:eastAsia="Times New Roman" w:hAnsi="Arial" w:cs="Times New Roman"/>
      <w:sz w:val="18"/>
      <w:szCs w:val="18"/>
      <w:lang w:val="en-US" w:eastAsia="en-US"/>
    </w:rPr>
  </w:style>
  <w:style w:type="paragraph" w:customStyle="1" w:styleId="CERCHAPTERHEADING">
    <w:name w:val="CER CHAPTER HEADING"/>
    <w:basedOn w:val="Normal"/>
    <w:next w:val="Normal"/>
    <w:qFormat/>
    <w:rsid w:val="006821DF"/>
    <w:pPr>
      <w:pageBreakBefore/>
      <w:numPr>
        <w:numId w:val="13"/>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val="en-US" w:eastAsia="en-US"/>
    </w:rPr>
  </w:style>
  <w:style w:type="paragraph" w:customStyle="1" w:styleId="CERAPPENDIX">
    <w:name w:val="CER APPENDIX"/>
    <w:basedOn w:val="Normal"/>
    <w:qFormat/>
    <w:rsid w:val="00A67306"/>
    <w:pPr>
      <w:keepNext/>
      <w:pBdr>
        <w:top w:val="single" w:sz="4" w:space="1" w:color="auto"/>
        <w:bottom w:val="single" w:sz="4" w:space="1" w:color="auto"/>
      </w:pBdr>
      <w:spacing w:after="240" w:line="240" w:lineRule="auto"/>
      <w:jc w:val="center"/>
    </w:pPr>
    <w:rPr>
      <w:rFonts w:ascii="Arial" w:eastAsia="Times New Roman" w:hAnsi="Arial" w:cs="Times New Roman"/>
      <w:b/>
      <w:sz w:val="28"/>
      <w:lang w:val="en-US" w:eastAsia="en-US"/>
    </w:rPr>
  </w:style>
  <w:style w:type="table" w:customStyle="1" w:styleId="TableGrid11">
    <w:name w:val="Table Grid11"/>
    <w:basedOn w:val="TableNormal"/>
    <w:next w:val="TableGrid"/>
    <w:rsid w:val="00A6730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306"/>
    <w:rPr>
      <w:color w:val="808080"/>
    </w:rPr>
  </w:style>
  <w:style w:type="numbering" w:customStyle="1" w:styleId="Headings1">
    <w:name w:val="Headings1"/>
    <w:uiPriority w:val="99"/>
    <w:rsid w:val="00A67306"/>
    <w:pPr>
      <w:numPr>
        <w:numId w:val="12"/>
      </w:numPr>
    </w:pPr>
  </w:style>
  <w:style w:type="table" w:customStyle="1" w:styleId="PlainEnglishStyle11">
    <w:name w:val="Plain English Style1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basedOn w:val="Normal"/>
    <w:link w:val="BodyTextChar"/>
    <w:uiPriority w:val="99"/>
    <w:unhideWhenUsed/>
    <w:rsid w:val="00A67306"/>
    <w:pPr>
      <w:spacing w:after="120" w:line="240" w:lineRule="auto"/>
      <w:jc w:val="both"/>
    </w:pPr>
    <w:rPr>
      <w:rFonts w:ascii="Arial" w:eastAsia="Times New Roman" w:hAnsi="Arial" w:cs="Times New Roman"/>
      <w:lang w:val="en-US" w:eastAsia="en-US"/>
    </w:rPr>
  </w:style>
  <w:style w:type="character" w:customStyle="1" w:styleId="BodyTextChar">
    <w:name w:val="Body Text Char"/>
    <w:basedOn w:val="DefaultParagraphFont"/>
    <w:link w:val="BodyText"/>
    <w:uiPriority w:val="99"/>
    <w:rsid w:val="00A67306"/>
    <w:rPr>
      <w:rFonts w:ascii="Arial" w:eastAsia="Times New Roman" w:hAnsi="Arial" w:cs="Times New Roman"/>
      <w:lang w:val="en-US" w:eastAsia="en-US"/>
    </w:rPr>
  </w:style>
  <w:style w:type="character" w:customStyle="1" w:styleId="TitleChar1">
    <w:name w:val="Title Char1"/>
    <w:basedOn w:val="DefaultParagraphFont"/>
    <w:uiPriority w:val="10"/>
    <w:rsid w:val="00E31917"/>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E31917"/>
    <w:rPr>
      <w:rFonts w:ascii="Tahoma" w:hAnsi="Tahoma" w:cs="Tahoma"/>
      <w:sz w:val="16"/>
      <w:szCs w:val="16"/>
      <w:lang w:eastAsia="en-US"/>
    </w:rPr>
  </w:style>
  <w:style w:type="character" w:customStyle="1" w:styleId="HeaderChar1">
    <w:name w:val="Header Char1"/>
    <w:basedOn w:val="DefaultParagraphFont"/>
    <w:rsid w:val="00E31917"/>
    <w:rPr>
      <w:szCs w:val="20"/>
      <w:lang w:eastAsia="en-US"/>
    </w:rPr>
  </w:style>
  <w:style w:type="character" w:customStyle="1" w:styleId="FooterChar1">
    <w:name w:val="Footer Char1"/>
    <w:basedOn w:val="DefaultParagraphFont"/>
    <w:uiPriority w:val="99"/>
    <w:rsid w:val="00E31917"/>
    <w:rPr>
      <w:szCs w:val="20"/>
      <w:lang w:eastAsia="en-US"/>
    </w:rPr>
  </w:style>
  <w:style w:type="character" w:customStyle="1" w:styleId="SubtitleChar1">
    <w:name w:val="Subtitle Char1"/>
    <w:basedOn w:val="DefaultParagraphFont"/>
    <w:uiPriority w:val="11"/>
    <w:rsid w:val="00E31917"/>
    <w:rPr>
      <w:caps/>
      <w:color w:val="595959" w:themeColor="text1" w:themeTint="A6"/>
      <w:spacing w:val="10"/>
      <w:szCs w:val="24"/>
      <w:lang w:eastAsia="en-US"/>
    </w:rPr>
  </w:style>
  <w:style w:type="character" w:customStyle="1" w:styleId="QuoteChar1">
    <w:name w:val="Quote Char1"/>
    <w:basedOn w:val="DefaultParagraphFont"/>
    <w:uiPriority w:val="29"/>
    <w:rsid w:val="00E31917"/>
    <w:rPr>
      <w:i/>
      <w:iCs/>
      <w:szCs w:val="20"/>
      <w:lang w:eastAsia="en-US"/>
    </w:rPr>
  </w:style>
  <w:style w:type="character" w:customStyle="1" w:styleId="IntenseQuoteChar1">
    <w:name w:val="Intense Quote Char1"/>
    <w:basedOn w:val="DefaultParagraphFont"/>
    <w:uiPriority w:val="30"/>
    <w:rsid w:val="00E31917"/>
    <w:rPr>
      <w:i/>
      <w:iCs/>
      <w:color w:val="4F81BD" w:themeColor="accent1"/>
      <w:szCs w:val="20"/>
      <w:lang w:eastAsia="en-US"/>
    </w:rPr>
  </w:style>
  <w:style w:type="character" w:customStyle="1" w:styleId="FootnoteTextChar1">
    <w:name w:val="Footnote Text Char1"/>
    <w:basedOn w:val="DefaultParagraphFont"/>
    <w:semiHidden/>
    <w:rsid w:val="00E31917"/>
    <w:rPr>
      <w:sz w:val="20"/>
      <w:szCs w:val="20"/>
      <w:lang w:eastAsia="en-US"/>
    </w:rPr>
  </w:style>
  <w:style w:type="character" w:customStyle="1" w:styleId="CommentTextChar1">
    <w:name w:val="Comment Text Char1"/>
    <w:basedOn w:val="DefaultParagraphFont"/>
    <w:rsid w:val="00E31917"/>
    <w:rPr>
      <w:sz w:val="20"/>
      <w:szCs w:val="20"/>
      <w:lang w:eastAsia="en-US"/>
    </w:rPr>
  </w:style>
  <w:style w:type="character" w:customStyle="1" w:styleId="CommentSubjectChar1">
    <w:name w:val="Comment Subject Char1"/>
    <w:basedOn w:val="CommentTextChar"/>
    <w:semiHidden/>
    <w:rsid w:val="00E31917"/>
    <w:rPr>
      <w:rFonts w:eastAsiaTheme="minorEastAsia"/>
      <w:b/>
      <w:bCs/>
      <w:sz w:val="20"/>
      <w:szCs w:val="20"/>
      <w:lang w:eastAsia="en-US"/>
    </w:rPr>
  </w:style>
  <w:style w:type="character" w:customStyle="1" w:styleId="DocumentMapChar1">
    <w:name w:val="Document Map Char1"/>
    <w:basedOn w:val="DefaultParagraphFont"/>
    <w:semiHidden/>
    <w:rsid w:val="00E31917"/>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E31917"/>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val="en-US" w:eastAsia="en-US"/>
    </w:rPr>
  </w:style>
  <w:style w:type="paragraph" w:customStyle="1" w:styleId="CERLEVEL21">
    <w:name w:val="CER LEVEL 21"/>
    <w:basedOn w:val="Normal"/>
    <w:qFormat/>
    <w:rsid w:val="00E31917"/>
    <w:pPr>
      <w:keepNext/>
      <w:spacing w:before="240" w:after="120" w:line="240" w:lineRule="auto"/>
      <w:ind w:left="992" w:hanging="992"/>
      <w:jc w:val="both"/>
    </w:pPr>
    <w:rPr>
      <w:rFonts w:ascii="Arial" w:eastAsia="Times New Roman" w:hAnsi="Arial" w:cs="Times New Roman"/>
      <w:b/>
      <w:caps/>
      <w:sz w:val="24"/>
      <w:lang w:val="en-US" w:eastAsia="en-US"/>
    </w:rPr>
  </w:style>
  <w:style w:type="paragraph" w:customStyle="1" w:styleId="CERLEVEL31">
    <w:name w:val="CER LEVEL 31"/>
    <w:basedOn w:val="Normal"/>
    <w:qFormat/>
    <w:rsid w:val="00E31917"/>
    <w:pPr>
      <w:keepNext/>
      <w:spacing w:before="240" w:after="120" w:line="240" w:lineRule="auto"/>
      <w:ind w:left="992" w:hanging="992"/>
      <w:jc w:val="both"/>
    </w:pPr>
    <w:rPr>
      <w:rFonts w:ascii="Arial" w:eastAsia="Times New Roman" w:hAnsi="Arial" w:cs="Times New Roman"/>
      <w:b/>
      <w:lang w:val="en-US" w:eastAsia="en-US"/>
    </w:rPr>
  </w:style>
  <w:style w:type="paragraph" w:customStyle="1" w:styleId="CERLEVEL41">
    <w:name w:val="CER LEVEL 41"/>
    <w:basedOn w:val="Normal"/>
    <w:next w:val="CERLEVEL5"/>
    <w:qFormat/>
    <w:rsid w:val="00E31917"/>
    <w:pPr>
      <w:spacing w:before="120" w:after="120" w:line="240" w:lineRule="auto"/>
      <w:ind w:left="992" w:hanging="992"/>
      <w:jc w:val="both"/>
    </w:pPr>
    <w:rPr>
      <w:rFonts w:ascii="Arial" w:eastAsia="Times New Roman" w:hAnsi="Arial" w:cs="Times New Roman"/>
      <w:lang w:val="en-US" w:eastAsia="en-US"/>
    </w:rPr>
  </w:style>
  <w:style w:type="paragraph" w:customStyle="1" w:styleId="CERLEVEL51">
    <w:name w:val="CER LEVEL 51"/>
    <w:basedOn w:val="Normal"/>
    <w:uiPriority w:val="99"/>
    <w:qFormat/>
    <w:rsid w:val="00E31917"/>
    <w:pPr>
      <w:spacing w:before="120" w:after="120" w:line="240" w:lineRule="auto"/>
      <w:ind w:left="1701" w:hanging="709"/>
      <w:jc w:val="both"/>
    </w:pPr>
    <w:rPr>
      <w:rFonts w:ascii="Arial" w:eastAsia="Times New Roman" w:hAnsi="Arial" w:cs="Times New Roman"/>
      <w:lang w:val="en-US" w:eastAsia="en-US"/>
    </w:rPr>
  </w:style>
  <w:style w:type="paragraph" w:customStyle="1" w:styleId="CERLEVEL61">
    <w:name w:val="CER LEVEL 61"/>
    <w:basedOn w:val="Normal"/>
    <w:uiPriority w:val="99"/>
    <w:qFormat/>
    <w:rsid w:val="00E31917"/>
    <w:pPr>
      <w:spacing w:before="120" w:after="120" w:line="240" w:lineRule="auto"/>
      <w:ind w:left="2410" w:hanging="709"/>
      <w:jc w:val="both"/>
    </w:pPr>
    <w:rPr>
      <w:rFonts w:ascii="Arial" w:eastAsia="Times New Roman" w:hAnsi="Arial" w:cs="Times New Roman"/>
      <w:lang w:val="en-US" w:eastAsia="en-US"/>
    </w:rPr>
  </w:style>
  <w:style w:type="paragraph" w:customStyle="1" w:styleId="CERAppendoxLevel4">
    <w:name w:val="CER Appendox Level 4"/>
    <w:basedOn w:val="Normal"/>
    <w:qFormat/>
    <w:rsid w:val="007B33B7"/>
    <w:pPr>
      <w:numPr>
        <w:numId w:val="21"/>
      </w:numPr>
      <w:spacing w:before="120" w:after="120" w:line="240" w:lineRule="auto"/>
      <w:jc w:val="both"/>
    </w:pPr>
    <w:rPr>
      <w:rFonts w:ascii="Arial" w:eastAsia="Times New Roman" w:hAnsi="Arial" w:cs="Times New Roman"/>
      <w:lang w:val="en-US" w:eastAsia="en-US"/>
    </w:rPr>
  </w:style>
  <w:style w:type="paragraph" w:customStyle="1" w:styleId="CERFRONTTEXT1">
    <w:name w:val="CER FRONT TEXT1"/>
    <w:basedOn w:val="Normal"/>
    <w:qFormat/>
    <w:rsid w:val="00E31917"/>
    <w:pPr>
      <w:spacing w:after="960" w:line="240" w:lineRule="auto"/>
      <w:jc w:val="center"/>
    </w:pPr>
    <w:rPr>
      <w:rFonts w:ascii="Arial" w:eastAsia="Times New Roman" w:hAnsi="Arial" w:cs="Times New Roman"/>
      <w:sz w:val="40"/>
      <w:lang w:val="en-US" w:eastAsia="en-US"/>
    </w:rPr>
  </w:style>
  <w:style w:type="character" w:customStyle="1" w:styleId="BodyTextChar1">
    <w:name w:val="Body Text Char1"/>
    <w:basedOn w:val="DefaultParagraphFont"/>
    <w:rsid w:val="00E31917"/>
    <w:rPr>
      <w:rFonts w:ascii="Arial" w:eastAsia="Times New Roman" w:hAnsi="Arial" w:cs="Times New Roman"/>
      <w:lang w:val="en-US" w:eastAsia="en-US"/>
    </w:rPr>
  </w:style>
  <w:style w:type="numbering" w:customStyle="1" w:styleId="BulletList">
    <w:name w:val="BulletList"/>
    <w:uiPriority w:val="99"/>
    <w:rsid w:val="0074547A"/>
    <w:pPr>
      <w:numPr>
        <w:numId w:val="14"/>
      </w:numPr>
    </w:pPr>
  </w:style>
  <w:style w:type="paragraph" w:customStyle="1" w:styleId="CVTableBullet">
    <w:name w:val="CV Table Bullet"/>
    <w:basedOn w:val="Normal"/>
    <w:rsid w:val="0074547A"/>
    <w:pPr>
      <w:numPr>
        <w:numId w:val="15"/>
      </w:numPr>
      <w:spacing w:before="60" w:after="60" w:line="240" w:lineRule="auto"/>
      <w:ind w:left="360"/>
      <w:jc w:val="both"/>
    </w:pPr>
    <w:rPr>
      <w:rFonts w:ascii="Calibri" w:eastAsia="Times New Roman" w:hAnsi="Calibri" w:cs="Times New Roman"/>
      <w:sz w:val="18"/>
      <w:szCs w:val="20"/>
    </w:rPr>
  </w:style>
  <w:style w:type="paragraph" w:customStyle="1" w:styleId="legp2paratext1">
    <w:name w:val="legp2paratext1"/>
    <w:basedOn w:val="Normal"/>
    <w:rsid w:val="0039335F"/>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AU" w:eastAsia="en-AU"/>
    </w:rPr>
  </w:style>
  <w:style w:type="paragraph" w:customStyle="1" w:styleId="legclearfix2">
    <w:name w:val="legclearfix2"/>
    <w:basedOn w:val="Normal"/>
    <w:rsid w:val="0039335F"/>
    <w:pPr>
      <w:shd w:val="clear" w:color="auto" w:fill="FFFFFF"/>
      <w:spacing w:after="120" w:line="360" w:lineRule="atLeast"/>
    </w:pPr>
    <w:rPr>
      <w:rFonts w:ascii="Times New Roman" w:eastAsia="Times New Roman" w:hAnsi="Times New Roman" w:cs="Times New Roman"/>
      <w:color w:val="494949"/>
      <w:sz w:val="19"/>
      <w:szCs w:val="19"/>
      <w:lang w:val="en-AU" w:eastAsia="en-AU"/>
    </w:rPr>
  </w:style>
  <w:style w:type="character" w:customStyle="1" w:styleId="legds2">
    <w:name w:val="legds2"/>
    <w:basedOn w:val="DefaultParagraphFont"/>
    <w:rsid w:val="0039335F"/>
    <w:rPr>
      <w:vanish w:val="0"/>
      <w:webHidden w:val="0"/>
      <w:specVanish w:val="0"/>
    </w:rPr>
  </w:style>
  <w:style w:type="paragraph" w:customStyle="1" w:styleId="leglisttextstandard1">
    <w:name w:val="leglisttextstandard1"/>
    <w:basedOn w:val="Normal"/>
    <w:rsid w:val="0039335F"/>
    <w:pPr>
      <w:shd w:val="clear" w:color="auto" w:fill="FFFFFF"/>
      <w:spacing w:after="120" w:line="360" w:lineRule="atLeast"/>
      <w:jc w:val="both"/>
    </w:pPr>
    <w:rPr>
      <w:rFonts w:ascii="Times New Roman" w:eastAsia="Times New Roman" w:hAnsi="Times New Roman" w:cs="Times New Roman"/>
      <w:color w:val="494949"/>
      <w:sz w:val="19"/>
      <w:szCs w:val="19"/>
      <w:lang w:val="en-AU" w:eastAsia="en-AU"/>
    </w:rPr>
  </w:style>
  <w:style w:type="character" w:customStyle="1" w:styleId="leginlineformula">
    <w:name w:val="leginlineformula"/>
    <w:basedOn w:val="DefaultParagraphFont"/>
    <w:rsid w:val="0039335F"/>
  </w:style>
  <w:style w:type="paragraph" w:customStyle="1" w:styleId="CMCPara">
    <w:name w:val="CMC Para"/>
    <w:basedOn w:val="CERBODYChar"/>
    <w:link w:val="CMCParaChar"/>
    <w:autoRedefine/>
    <w:qFormat/>
    <w:rsid w:val="005E56E9"/>
    <w:pPr>
      <w:numPr>
        <w:numId w:val="16"/>
      </w:numPr>
    </w:pPr>
    <w:rPr>
      <w:rFonts w:ascii="Calibri" w:hAnsi="Calibri"/>
      <w:color w:val="000000"/>
      <w:sz w:val="24"/>
      <w:szCs w:val="24"/>
    </w:rPr>
  </w:style>
  <w:style w:type="character" w:customStyle="1" w:styleId="CMCParaChar">
    <w:name w:val="CMC Para Char"/>
    <w:basedOn w:val="CERBODYCharChar"/>
    <w:link w:val="CMCPara"/>
    <w:rsid w:val="005E56E9"/>
    <w:rPr>
      <w:rFonts w:ascii="Calibri" w:eastAsia="Times New Roman" w:hAnsi="Calibri" w:cs="Times New Roman"/>
      <w:color w:val="000000"/>
      <w:sz w:val="24"/>
      <w:szCs w:val="24"/>
      <w:lang w:val="en-GB" w:eastAsia="en-US"/>
    </w:rPr>
  </w:style>
  <w:style w:type="paragraph" w:customStyle="1" w:styleId="CMCSub-para">
    <w:name w:val="CMC Sub-para"/>
    <w:basedOn w:val="CMCPara"/>
    <w:link w:val="CMCSub-paraChar"/>
    <w:qFormat/>
    <w:rsid w:val="005E56E9"/>
    <w:pPr>
      <w:numPr>
        <w:ilvl w:val="2"/>
      </w:numPr>
    </w:pPr>
  </w:style>
  <w:style w:type="paragraph" w:customStyle="1" w:styleId="CMCHEADING1">
    <w:name w:val="CMC HEADING 1"/>
    <w:basedOn w:val="Heading1"/>
    <w:autoRedefine/>
    <w:qFormat/>
    <w:rsid w:val="005E56E9"/>
    <w:pPr>
      <w:pageBreakBefore/>
      <w:numPr>
        <w:numId w:val="16"/>
      </w:numPr>
      <w:pBdr>
        <w:top w:val="single" w:sz="4" w:space="1" w:color="auto"/>
        <w:bottom w:val="single" w:sz="4" w:space="1" w:color="auto"/>
      </w:pBdr>
      <w:spacing w:before="360" w:after="360" w:line="240" w:lineRule="auto"/>
      <w:jc w:val="center"/>
    </w:pPr>
    <w:rPr>
      <w:rFonts w:asciiTheme="minorHAnsi" w:hAnsiTheme="minorHAnsi"/>
      <w:caps/>
      <w:color w:val="auto"/>
      <w:sz w:val="32"/>
      <w:lang w:val="en-GB"/>
    </w:rPr>
  </w:style>
  <w:style w:type="character" w:customStyle="1" w:styleId="CMCSub-paraChar">
    <w:name w:val="CMC Sub-para Char"/>
    <w:basedOn w:val="CMCParaChar"/>
    <w:link w:val="CMCSub-para"/>
    <w:rsid w:val="005E56E9"/>
    <w:rPr>
      <w:rFonts w:ascii="Calibri" w:eastAsia="Times New Roman" w:hAnsi="Calibri" w:cs="Times New Roman"/>
      <w:color w:val="000000"/>
      <w:sz w:val="24"/>
      <w:szCs w:val="24"/>
      <w:lang w:val="en-GB" w:eastAsia="en-US"/>
    </w:rPr>
  </w:style>
  <w:style w:type="paragraph" w:customStyle="1" w:styleId="CMCSub-sub-para">
    <w:name w:val="CMC Sub-sub-para"/>
    <w:basedOn w:val="CMCSub-para"/>
    <w:link w:val="CMCSub-sub-paraChar"/>
    <w:rsid w:val="005E56E9"/>
    <w:pPr>
      <w:numPr>
        <w:ilvl w:val="0"/>
        <w:numId w:val="0"/>
      </w:numPr>
      <w:ind w:left="1474"/>
    </w:pPr>
  </w:style>
  <w:style w:type="character" w:customStyle="1" w:styleId="CMCSub-sub-paraChar">
    <w:name w:val="CMC Sub-sub-para Char"/>
    <w:basedOn w:val="CMCSub-paraChar"/>
    <w:link w:val="CMCSub-sub-para"/>
    <w:rsid w:val="005E56E9"/>
    <w:rPr>
      <w:rFonts w:ascii="Calibri" w:eastAsia="Times New Roman" w:hAnsi="Calibri" w:cs="Times New Roman"/>
      <w:color w:val="000000"/>
      <w:sz w:val="24"/>
      <w:szCs w:val="24"/>
      <w:lang w:val="en-GB" w:eastAsia="en-US"/>
    </w:rPr>
  </w:style>
  <w:style w:type="paragraph" w:customStyle="1" w:styleId="SubHead">
    <w:name w:val="SubHead"/>
    <w:basedOn w:val="Normal"/>
    <w:next w:val="Heading2"/>
    <w:uiPriority w:val="99"/>
    <w:rsid w:val="00797FB5"/>
    <w:pPr>
      <w:keepNext/>
      <w:spacing w:after="240" w:line="240" w:lineRule="auto"/>
      <w:jc w:val="both"/>
    </w:pPr>
    <w:rPr>
      <w:rFonts w:ascii="Arial Narrow" w:eastAsia="Times New Roman" w:hAnsi="Arial Narrow" w:cs="Times New Roman"/>
      <w:b/>
      <w:sz w:val="24"/>
      <w:szCs w:val="20"/>
      <w:lang w:val="en-AU" w:eastAsia="en-US"/>
    </w:rPr>
  </w:style>
  <w:style w:type="paragraph" w:customStyle="1" w:styleId="CERLevel50">
    <w:name w:val="CER Level 5"/>
    <w:basedOn w:val="CERLEVEL5"/>
    <w:link w:val="CERLevel5Char0"/>
    <w:qFormat/>
    <w:rsid w:val="00761A41"/>
    <w:rPr>
      <w:lang w:val="en-IE"/>
    </w:rPr>
  </w:style>
  <w:style w:type="paragraph" w:customStyle="1" w:styleId="CERLevel8">
    <w:name w:val="CER Level 8"/>
    <w:basedOn w:val="CERLEVEL7"/>
    <w:link w:val="CERLevel8Char"/>
    <w:qFormat/>
    <w:rsid w:val="009B7671"/>
    <w:pPr>
      <w:numPr>
        <w:ilvl w:val="8"/>
      </w:numPr>
    </w:pPr>
  </w:style>
  <w:style w:type="character" w:customStyle="1" w:styleId="CERLEVEL5Char">
    <w:name w:val="CER LEVEL 5 Char"/>
    <w:basedOn w:val="DefaultParagraphFont"/>
    <w:link w:val="CERLEVEL5"/>
    <w:rsid w:val="00761A41"/>
    <w:rPr>
      <w:rFonts w:ascii="Arial" w:eastAsia="Times New Roman" w:hAnsi="Arial" w:cs="Times New Roman"/>
      <w:lang w:val="en-US" w:eastAsia="en-US"/>
    </w:rPr>
  </w:style>
  <w:style w:type="character" w:customStyle="1" w:styleId="CERLevel5Char0">
    <w:name w:val="CER Level 5 Char"/>
    <w:basedOn w:val="CERLEVEL5Char"/>
    <w:link w:val="CERLevel50"/>
    <w:rsid w:val="00761A41"/>
    <w:rPr>
      <w:rFonts w:ascii="Arial" w:eastAsia="Times New Roman" w:hAnsi="Arial" w:cs="Times New Roman"/>
      <w:lang w:val="en-US" w:eastAsia="en-US"/>
    </w:rPr>
  </w:style>
  <w:style w:type="character" w:customStyle="1" w:styleId="CERLEVEL7Char">
    <w:name w:val="CER LEVEL 7 Char"/>
    <w:basedOn w:val="DefaultParagraphFont"/>
    <w:link w:val="CERLEVEL7"/>
    <w:rsid w:val="009B7671"/>
    <w:rPr>
      <w:rFonts w:ascii="Arial" w:eastAsia="Times New Roman" w:hAnsi="Arial" w:cs="Times New Roman"/>
      <w:lang w:val="en-US" w:eastAsia="en-US"/>
    </w:rPr>
  </w:style>
  <w:style w:type="character" w:customStyle="1" w:styleId="CERLevel8Char">
    <w:name w:val="CER Level 8 Char"/>
    <w:basedOn w:val="CERLEVEL7Char"/>
    <w:link w:val="CERLevel8"/>
    <w:rsid w:val="009B7671"/>
    <w:rPr>
      <w:rFonts w:ascii="Arial" w:eastAsia="Times New Roman" w:hAnsi="Arial" w:cs="Times New Roman"/>
      <w:lang w:val="en-US" w:eastAsia="en-US"/>
    </w:rPr>
  </w:style>
  <w:style w:type="paragraph" w:customStyle="1" w:styleId="Heading1unnumbered">
    <w:name w:val="Heading 1 unnumbered"/>
    <w:basedOn w:val="Heading1"/>
    <w:next w:val="Normal"/>
    <w:link w:val="Heading1unnumberedChar"/>
    <w:rsid w:val="00773C77"/>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Heading1unnumberedChar">
    <w:name w:val="Heading 1 unnumbered Char"/>
    <w:basedOn w:val="DefaultParagraphFont"/>
    <w:link w:val="Heading1unnumbered"/>
    <w:rsid w:val="00773C77"/>
    <w:rPr>
      <w:b/>
      <w:bCs/>
      <w:caps/>
      <w:color w:val="FFFFFF" w:themeColor="background1"/>
      <w:spacing w:val="15"/>
      <w:sz w:val="24"/>
      <w:shd w:val="clear" w:color="auto" w:fill="4F81BD" w:themeFill="accent1"/>
    </w:rPr>
  </w:style>
  <w:style w:type="paragraph" w:customStyle="1" w:styleId="TableBullet">
    <w:name w:val="Table Bullet"/>
    <w:basedOn w:val="ListParagraph"/>
    <w:rsid w:val="00773C77"/>
    <w:pPr>
      <w:numPr>
        <w:numId w:val="18"/>
      </w:numPr>
      <w:spacing w:after="120" w:line="240" w:lineRule="auto"/>
      <w:ind w:left="284" w:hanging="284"/>
    </w:pPr>
    <w:rPr>
      <w:rFonts w:ascii="Times New Roman" w:eastAsia="Times New Roman" w:hAnsi="Times New Roman" w:cs="Times New Roman"/>
      <w:sz w:val="20"/>
      <w:lang w:val="en-AU" w:eastAsia="en-GB"/>
    </w:rPr>
  </w:style>
  <w:style w:type="paragraph" w:customStyle="1" w:styleId="CERAppendixbody">
    <w:name w:val="CER Appendix body"/>
    <w:basedOn w:val="CERnon-indent"/>
    <w:rsid w:val="009F127B"/>
    <w:pPr>
      <w:numPr>
        <w:numId w:val="19"/>
      </w:numPr>
    </w:pPr>
  </w:style>
  <w:style w:type="paragraph" w:customStyle="1" w:styleId="CERAppendixLevel2">
    <w:name w:val="CER Appendix Level 2"/>
    <w:basedOn w:val="BodyTextFirstIndent"/>
    <w:qFormat/>
    <w:rsid w:val="00A3780A"/>
    <w:pPr>
      <w:numPr>
        <w:numId w:val="27"/>
      </w:numPr>
    </w:pPr>
    <w:rPr>
      <w:rFonts w:ascii="Arial" w:hAnsi="Arial"/>
    </w:rPr>
  </w:style>
  <w:style w:type="paragraph" w:customStyle="1" w:styleId="CERAppendixLevel3">
    <w:name w:val="CER Appendix Level 3"/>
    <w:basedOn w:val="CERAppendixLevel2"/>
    <w:next w:val="CERAppendixLevel2"/>
    <w:qFormat/>
    <w:rsid w:val="005D018A"/>
    <w:pPr>
      <w:numPr>
        <w:numId w:val="20"/>
      </w:numPr>
    </w:pPr>
  </w:style>
  <w:style w:type="paragraph" w:styleId="BodyTextFirstIndent">
    <w:name w:val="Body Text First Indent"/>
    <w:basedOn w:val="BodyText"/>
    <w:link w:val="BodyTextFirstIndentChar"/>
    <w:uiPriority w:val="99"/>
    <w:semiHidden/>
    <w:unhideWhenUsed/>
    <w:rsid w:val="009F127B"/>
    <w:pPr>
      <w:spacing w:after="200" w:line="276" w:lineRule="auto"/>
      <w:ind w:firstLine="360"/>
      <w:jc w:val="left"/>
    </w:pPr>
    <w:rPr>
      <w:rFonts w:asciiTheme="minorHAnsi" w:eastAsiaTheme="minorEastAsia" w:hAnsiTheme="minorHAnsi" w:cstheme="minorBidi"/>
      <w:lang w:val="en-IE" w:eastAsia="en-IE"/>
    </w:rPr>
  </w:style>
  <w:style w:type="character" w:customStyle="1" w:styleId="BodyTextFirstIndentChar">
    <w:name w:val="Body Text First Indent Char"/>
    <w:basedOn w:val="BodyTextChar"/>
    <w:link w:val="BodyTextFirstIndent"/>
    <w:uiPriority w:val="99"/>
    <w:semiHidden/>
    <w:rsid w:val="009F127B"/>
    <w:rPr>
      <w:rFonts w:ascii="Arial" w:eastAsia="Times New Roman" w:hAnsi="Arial" w:cs="Times New Roman"/>
      <w:lang w:val="en-US" w:eastAsia="en-US"/>
    </w:rPr>
  </w:style>
  <w:style w:type="paragraph" w:customStyle="1" w:styleId="CERAppendiixLevel3">
    <w:name w:val="CER Appendiix Level 3"/>
    <w:basedOn w:val="CERLEVEL5"/>
    <w:rsid w:val="00DE0F0E"/>
    <w:pPr>
      <w:ind w:left="1843"/>
    </w:pPr>
  </w:style>
  <w:style w:type="paragraph" w:customStyle="1" w:styleId="CERAPPENDIXLEVEL1">
    <w:name w:val="CER APPENDIX LEVEL 1"/>
    <w:basedOn w:val="CERAPPENDIXHEADING1"/>
    <w:qFormat/>
    <w:rsid w:val="0079359B"/>
    <w:pPr>
      <w:numPr>
        <w:numId w:val="0"/>
      </w:numPr>
      <w:ind w:left="851" w:hanging="851"/>
    </w:pPr>
    <w:rPr>
      <w:color w:val="auto"/>
    </w:rPr>
  </w:style>
  <w:style w:type="paragraph" w:customStyle="1" w:styleId="CERAPPENDIXLEVEL20">
    <w:name w:val="CER APPENDIX LEVEL 2"/>
    <w:basedOn w:val="Normal"/>
    <w:link w:val="CERAPPENDIXLEVEL2Char"/>
    <w:qFormat/>
    <w:rsid w:val="0079359B"/>
    <w:pPr>
      <w:keepNext/>
      <w:spacing w:before="240" w:after="120" w:line="240" w:lineRule="auto"/>
      <w:ind w:left="992" w:hanging="992"/>
      <w:jc w:val="both"/>
      <w:outlineLvl w:val="1"/>
    </w:pPr>
    <w:rPr>
      <w:rFonts w:ascii="Arial" w:eastAsia="Times New Roman" w:hAnsi="Arial" w:cs="Times New Roman"/>
      <w:b/>
      <w:caps/>
      <w:sz w:val="24"/>
      <w:lang w:val="en-US" w:eastAsia="en-US"/>
    </w:rPr>
  </w:style>
  <w:style w:type="paragraph" w:customStyle="1" w:styleId="CERAPPENDIXLEVEL30">
    <w:name w:val="CER APPENDIX LEVEL 3"/>
    <w:basedOn w:val="Normal"/>
    <w:qFormat/>
    <w:rsid w:val="0079359B"/>
    <w:pPr>
      <w:keepNext/>
      <w:spacing w:before="240" w:after="120" w:line="240" w:lineRule="auto"/>
      <w:ind w:left="992" w:hanging="992"/>
      <w:jc w:val="both"/>
      <w:outlineLvl w:val="2"/>
    </w:pPr>
    <w:rPr>
      <w:rFonts w:ascii="Arial" w:eastAsia="Times New Roman" w:hAnsi="Arial" w:cs="Times New Roman"/>
      <w:b/>
      <w:lang w:val="en-US" w:eastAsia="en-US"/>
    </w:rPr>
  </w:style>
  <w:style w:type="character" w:customStyle="1" w:styleId="CERAPPENDIXLEVEL2Char">
    <w:name w:val="CER APPENDIX LEVEL 2 Char"/>
    <w:basedOn w:val="DefaultParagraphFont"/>
    <w:link w:val="CERAPPENDIXLEVEL20"/>
    <w:rsid w:val="0079359B"/>
    <w:rPr>
      <w:rFonts w:ascii="Arial" w:eastAsia="Times New Roman" w:hAnsi="Arial" w:cs="Times New Roman"/>
      <w:b/>
      <w:caps/>
      <w:sz w:val="24"/>
      <w:lang w:val="en-US" w:eastAsia="en-US"/>
    </w:rPr>
  </w:style>
  <w:style w:type="paragraph" w:customStyle="1" w:styleId="CERAPPENDIXLEVEL4">
    <w:name w:val="CER APPENDIX LEVEL 4"/>
    <w:basedOn w:val="Normal"/>
    <w:link w:val="CERAPPENDIXLEVEL4Char"/>
    <w:qFormat/>
    <w:rsid w:val="0079359B"/>
    <w:pPr>
      <w:spacing w:before="120" w:after="120" w:line="240" w:lineRule="auto"/>
      <w:jc w:val="both"/>
      <w:outlineLvl w:val="3"/>
    </w:pPr>
    <w:rPr>
      <w:rFonts w:ascii="Arial" w:eastAsia="Times New Roman" w:hAnsi="Arial" w:cs="Times New Roman"/>
      <w:lang w:val="en-US" w:eastAsia="en-US"/>
    </w:rPr>
  </w:style>
  <w:style w:type="paragraph" w:customStyle="1" w:styleId="CERAPPENDIXLEVEL5">
    <w:name w:val="CER APPENDIX LEVEL 5"/>
    <w:basedOn w:val="Normal"/>
    <w:qFormat/>
    <w:rsid w:val="0079359B"/>
    <w:pPr>
      <w:spacing w:before="120" w:after="120" w:line="240" w:lineRule="auto"/>
      <w:ind w:left="1701" w:hanging="709"/>
      <w:jc w:val="both"/>
    </w:pPr>
    <w:rPr>
      <w:rFonts w:ascii="Arial" w:eastAsia="Times New Roman" w:hAnsi="Arial" w:cs="Times New Roman"/>
      <w:lang w:val="en-US" w:eastAsia="en-US"/>
    </w:rPr>
  </w:style>
  <w:style w:type="character" w:customStyle="1" w:styleId="CERAPPENDIXLEVEL4Char">
    <w:name w:val="CER APPENDIX LEVEL 4 Char"/>
    <w:basedOn w:val="DefaultParagraphFont"/>
    <w:link w:val="CERAPPENDIXLEVEL4"/>
    <w:rsid w:val="0079359B"/>
    <w:rPr>
      <w:rFonts w:ascii="Arial" w:eastAsia="Times New Roman" w:hAnsi="Arial" w:cs="Times New Roman"/>
      <w:lang w:val="en-US" w:eastAsia="en-US"/>
    </w:rPr>
  </w:style>
  <w:style w:type="paragraph" w:customStyle="1" w:styleId="CERAPPENDIXLEVEL6">
    <w:name w:val="CER APPENDIX LEVEL 6"/>
    <w:basedOn w:val="Normal"/>
    <w:qFormat/>
    <w:rsid w:val="0079359B"/>
    <w:pPr>
      <w:spacing w:before="120" w:after="120" w:line="240" w:lineRule="auto"/>
      <w:ind w:left="2410" w:hanging="709"/>
      <w:jc w:val="both"/>
    </w:pPr>
    <w:rPr>
      <w:rFonts w:ascii="Arial" w:eastAsia="Times New Roman" w:hAnsi="Arial" w:cs="Times New Roman"/>
      <w:lang w:val="en-US" w:eastAsia="en-US"/>
    </w:rPr>
  </w:style>
  <w:style w:type="paragraph" w:customStyle="1" w:styleId="CERAPPENDIXLEVEL7">
    <w:name w:val="CER APPENDIX LEVEL 7"/>
    <w:basedOn w:val="Normal"/>
    <w:qFormat/>
    <w:rsid w:val="0079359B"/>
    <w:pPr>
      <w:spacing w:before="120" w:after="120" w:line="240" w:lineRule="auto"/>
      <w:ind w:left="2552" w:hanging="426"/>
      <w:jc w:val="both"/>
    </w:pPr>
    <w:rPr>
      <w:rFonts w:ascii="Arial" w:eastAsia="Times New Roman" w:hAnsi="Arial" w:cs="Times New Roman"/>
      <w:lang w:val="en-US" w:eastAsia="en-US"/>
    </w:rPr>
  </w:style>
  <w:style w:type="character" w:customStyle="1" w:styleId="CERAppendixNumHeadingChar">
    <w:name w:val="CER Appendix Num Heading Char"/>
    <w:basedOn w:val="DefaultParagraphFont"/>
    <w:link w:val="CERAppendixNumHeading"/>
    <w:rsid w:val="0079359B"/>
    <w:rPr>
      <w:rFonts w:ascii="Arial" w:eastAsia="Times New Roman" w:hAnsi="Arial" w:cs="Times New Roman"/>
      <w:b/>
      <w:szCs w:val="24"/>
      <w:lang w:eastAsia="en-US"/>
    </w:rPr>
  </w:style>
  <w:style w:type="paragraph" w:customStyle="1" w:styleId="APNUMHEAD1">
    <w:name w:val="AP NUM HEAD 1"/>
    <w:rsid w:val="00894513"/>
    <w:pPr>
      <w:keepNext/>
      <w:pageBreakBefore/>
      <w:numPr>
        <w:numId w:val="22"/>
      </w:numPr>
      <w:spacing w:before="60" w:after="180" w:line="240" w:lineRule="auto"/>
    </w:pPr>
    <w:rPr>
      <w:rFonts w:ascii="Arial" w:eastAsia="MS Mincho" w:hAnsi="Arial" w:cs="Times New Roman"/>
      <w:b/>
      <w:caps/>
      <w:sz w:val="28"/>
      <w:szCs w:val="20"/>
      <w:lang w:val="en-GB" w:eastAsia="en-US"/>
    </w:rPr>
  </w:style>
  <w:style w:type="paragraph" w:customStyle="1" w:styleId="APNUMHEAD2">
    <w:name w:val="AP NUM HEAD 2"/>
    <w:rsid w:val="00894513"/>
    <w:pPr>
      <w:numPr>
        <w:ilvl w:val="1"/>
        <w:numId w:val="22"/>
      </w:numPr>
      <w:spacing w:before="240" w:after="120" w:line="240" w:lineRule="auto"/>
    </w:pPr>
    <w:rPr>
      <w:rFonts w:ascii="Arial" w:eastAsia="MS Mincho" w:hAnsi="Arial" w:cs="Times New Roman"/>
      <w:b/>
      <w:caps/>
      <w:sz w:val="24"/>
      <w:szCs w:val="20"/>
      <w:lang w:val="en-GB" w:eastAsia="en-US"/>
    </w:rPr>
  </w:style>
  <w:style w:type="paragraph" w:customStyle="1" w:styleId="APNUMHEAD3">
    <w:name w:val="AP NUM HEAD 3"/>
    <w:next w:val="Normal"/>
    <w:link w:val="APNUMHEAD3Char"/>
    <w:rsid w:val="00894513"/>
    <w:pPr>
      <w:keepNext/>
      <w:numPr>
        <w:ilvl w:val="2"/>
        <w:numId w:val="22"/>
      </w:numPr>
      <w:spacing w:after="0" w:line="240" w:lineRule="auto"/>
    </w:pPr>
    <w:rPr>
      <w:rFonts w:ascii="Arial" w:eastAsia="MS Mincho" w:hAnsi="Arial" w:cs="Times New Roman"/>
      <w:b/>
      <w:color w:val="000000"/>
      <w:sz w:val="24"/>
      <w:szCs w:val="20"/>
      <w:lang w:val="en-GB" w:eastAsia="en-US"/>
    </w:rPr>
  </w:style>
  <w:style w:type="character" w:customStyle="1" w:styleId="APNUMHEAD3Char">
    <w:name w:val="AP NUM HEAD 3 Char"/>
    <w:basedOn w:val="DefaultParagraphFont"/>
    <w:link w:val="APNUMHEAD3"/>
    <w:locked/>
    <w:rsid w:val="00894513"/>
    <w:rPr>
      <w:rFonts w:ascii="Arial" w:eastAsia="MS Mincho" w:hAnsi="Arial" w:cs="Times New Roman"/>
      <w:b/>
      <w:color w:val="000000"/>
      <w:sz w:val="24"/>
      <w:szCs w:val="20"/>
      <w:lang w:val="en-GB" w:eastAsia="en-US"/>
    </w:rPr>
  </w:style>
  <w:style w:type="paragraph" w:customStyle="1" w:styleId="CERAPPENDIXBODY0">
    <w:name w:val="CER APPENDIX BODY"/>
    <w:rsid w:val="00894513"/>
    <w:pPr>
      <w:tabs>
        <w:tab w:val="num" w:pos="-1049"/>
        <w:tab w:val="left" w:pos="851"/>
      </w:tabs>
      <w:spacing w:before="120" w:after="120" w:line="240" w:lineRule="auto"/>
      <w:ind w:left="-1049" w:hanging="709"/>
      <w:jc w:val="both"/>
    </w:pPr>
    <w:rPr>
      <w:rFonts w:ascii="Arial" w:eastAsia="MS Mincho" w:hAnsi="Arial" w:cs="Times New Roman"/>
      <w:color w:val="000000"/>
      <w:szCs w:val="20"/>
      <w:lang w:val="en-GB" w:eastAsia="en-US"/>
    </w:rPr>
  </w:style>
  <w:style w:type="paragraph" w:customStyle="1" w:styleId="CERNUMAPPENDXHD1">
    <w:name w:val="CER NUM APPENDX HD 1"/>
    <w:basedOn w:val="Normal"/>
    <w:rsid w:val="00894513"/>
    <w:pPr>
      <w:keepNext/>
      <w:pageBreakBefore/>
      <w:pBdr>
        <w:top w:val="single" w:sz="4" w:space="1" w:color="auto"/>
        <w:bottom w:val="single" w:sz="4" w:space="1" w:color="auto"/>
      </w:pBdr>
      <w:spacing w:after="360" w:line="240" w:lineRule="auto"/>
      <w:jc w:val="center"/>
      <w:outlineLvl w:val="0"/>
    </w:pPr>
    <w:rPr>
      <w:rFonts w:ascii="Arial" w:eastAsia="MS Mincho" w:hAnsi="Arial" w:cs="Times New Roman"/>
      <w:b/>
      <w:caps/>
      <w:sz w:val="28"/>
      <w:szCs w:val="20"/>
      <w:lang w:val="en-GB" w:eastAsia="en-US"/>
    </w:rPr>
  </w:style>
  <w:style w:type="paragraph" w:customStyle="1" w:styleId="cerheading20">
    <w:name w:val="cerheading2"/>
    <w:basedOn w:val="Normal"/>
    <w:rsid w:val="008945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ERNONINDENTBULLET2">
    <w:name w:val="CER NON INDENT BULLET 2"/>
    <w:basedOn w:val="ListBullet2"/>
    <w:rsid w:val="00894513"/>
    <w:pPr>
      <w:tabs>
        <w:tab w:val="num" w:pos="851"/>
        <w:tab w:val="num" w:pos="900"/>
      </w:tabs>
      <w:ind w:left="851" w:hanging="426"/>
    </w:pPr>
    <w:rPr>
      <w:rFonts w:ascii="Arial" w:hAnsi="Arial"/>
      <w:color w:val="000000"/>
      <w:szCs w:val="24"/>
      <w:lang w:val="en-GB"/>
    </w:rPr>
  </w:style>
  <w:style w:type="paragraph" w:styleId="ListBullet2">
    <w:name w:val="List Bullet 2"/>
    <w:basedOn w:val="Normal"/>
    <w:qFormat/>
    <w:rsid w:val="00F57F05"/>
    <w:pPr>
      <w:numPr>
        <w:ilvl w:val="1"/>
        <w:numId w:val="30"/>
      </w:numPr>
      <w:spacing w:before="120" w:after="120" w:line="280" w:lineRule="atLeast"/>
      <w:contextualSpacing/>
    </w:pPr>
    <w:rPr>
      <w:rFonts w:eastAsia="Times New Roman" w:cs="Times New Roman"/>
      <w:lang w:val="en-AU" w:eastAsia="en-US"/>
    </w:rPr>
  </w:style>
  <w:style w:type="character" w:customStyle="1" w:styleId="Level2Char">
    <w:name w:val="Level 2 Char"/>
    <w:basedOn w:val="DefaultParagraphFont"/>
    <w:link w:val="Level2"/>
    <w:locked/>
    <w:rsid w:val="00894513"/>
    <w:rPr>
      <w:rFonts w:ascii="Arial" w:hAnsi="Arial"/>
      <w:b/>
      <w:lang w:val="en-GB" w:eastAsia="en-US"/>
    </w:rPr>
  </w:style>
  <w:style w:type="paragraph" w:customStyle="1" w:styleId="Level2">
    <w:name w:val="Level 2"/>
    <w:basedOn w:val="Normal"/>
    <w:next w:val="NormalIndent1"/>
    <w:link w:val="Level2Char"/>
    <w:rsid w:val="00894513"/>
    <w:pPr>
      <w:keepNext/>
      <w:numPr>
        <w:ilvl w:val="1"/>
        <w:numId w:val="23"/>
      </w:numPr>
      <w:spacing w:before="240" w:after="240" w:line="240" w:lineRule="auto"/>
      <w:outlineLvl w:val="1"/>
    </w:pPr>
    <w:rPr>
      <w:rFonts w:ascii="Arial" w:hAnsi="Arial"/>
      <w:b/>
      <w:lang w:val="en-GB" w:eastAsia="en-US"/>
    </w:rPr>
  </w:style>
  <w:style w:type="paragraph" w:customStyle="1" w:styleId="NormalIndent1">
    <w:name w:val="Normal Indent1"/>
    <w:basedOn w:val="Normal"/>
    <w:rsid w:val="00894513"/>
    <w:pPr>
      <w:spacing w:before="240" w:after="240" w:line="240" w:lineRule="auto"/>
      <w:ind w:left="851"/>
    </w:pPr>
    <w:rPr>
      <w:rFonts w:ascii="Arial" w:eastAsia="MS Mincho" w:hAnsi="Arial" w:cs="Times New Roman"/>
      <w:sz w:val="20"/>
      <w:szCs w:val="20"/>
      <w:lang w:val="en-GB" w:eastAsia="en-US"/>
    </w:rPr>
  </w:style>
  <w:style w:type="paragraph" w:customStyle="1" w:styleId="Scheduleheading">
    <w:name w:val="Schedule heading"/>
    <w:basedOn w:val="Normal"/>
    <w:next w:val="Normal"/>
    <w:rsid w:val="00894513"/>
    <w:pPr>
      <w:spacing w:after="0" w:line="480" w:lineRule="auto"/>
      <w:jc w:val="center"/>
    </w:pPr>
    <w:rPr>
      <w:rFonts w:ascii="Arial" w:eastAsia="MS Mincho" w:hAnsi="Arial" w:cs="Times New Roman"/>
      <w:b/>
      <w:caps/>
      <w:sz w:val="20"/>
      <w:szCs w:val="20"/>
      <w:lang w:val="en-GB" w:eastAsia="en-US"/>
    </w:rPr>
  </w:style>
  <w:style w:type="paragraph" w:customStyle="1" w:styleId="Schedules">
    <w:name w:val="Schedules"/>
    <w:basedOn w:val="Normal"/>
    <w:next w:val="Normal"/>
    <w:rsid w:val="00894513"/>
    <w:pPr>
      <w:suppressAutoHyphens/>
      <w:spacing w:before="60" w:after="0" w:line="480" w:lineRule="auto"/>
      <w:jc w:val="center"/>
    </w:pPr>
    <w:rPr>
      <w:rFonts w:ascii="Arial" w:eastAsia="MS Mincho" w:hAnsi="Arial" w:cs="Times New Roman"/>
      <w:b/>
      <w:sz w:val="20"/>
      <w:szCs w:val="20"/>
      <w:lang w:val="en-GB" w:eastAsia="en-US"/>
    </w:rPr>
  </w:style>
  <w:style w:type="paragraph" w:customStyle="1" w:styleId="Level1">
    <w:name w:val="Level 1"/>
    <w:basedOn w:val="Normal"/>
    <w:next w:val="Level2"/>
    <w:uiPriority w:val="99"/>
    <w:rsid w:val="00894513"/>
    <w:pPr>
      <w:keepNext/>
      <w:numPr>
        <w:numId w:val="23"/>
      </w:numPr>
      <w:spacing w:before="240" w:after="240" w:line="240" w:lineRule="auto"/>
      <w:outlineLvl w:val="0"/>
    </w:pPr>
    <w:rPr>
      <w:rFonts w:ascii="Arial" w:eastAsia="MS Mincho" w:hAnsi="Arial" w:cs="Times New Roman"/>
      <w:b/>
      <w:caps/>
      <w:sz w:val="20"/>
      <w:szCs w:val="20"/>
      <w:lang w:val="en-GB" w:eastAsia="en-US"/>
    </w:rPr>
  </w:style>
  <w:style w:type="paragraph" w:customStyle="1" w:styleId="Level3">
    <w:name w:val="Level 3"/>
    <w:basedOn w:val="Normal"/>
    <w:uiPriority w:val="99"/>
    <w:rsid w:val="00894513"/>
    <w:pPr>
      <w:numPr>
        <w:ilvl w:val="2"/>
        <w:numId w:val="23"/>
      </w:numPr>
      <w:spacing w:before="240" w:after="240" w:line="240" w:lineRule="auto"/>
      <w:outlineLvl w:val="2"/>
    </w:pPr>
    <w:rPr>
      <w:rFonts w:ascii="Arial" w:eastAsia="MS Mincho" w:hAnsi="Arial" w:cs="Times New Roman"/>
      <w:sz w:val="20"/>
      <w:szCs w:val="20"/>
      <w:lang w:val="en-GB" w:eastAsia="en-US"/>
    </w:rPr>
  </w:style>
  <w:style w:type="paragraph" w:customStyle="1" w:styleId="Level4">
    <w:name w:val="Level 4"/>
    <w:basedOn w:val="Normal"/>
    <w:uiPriority w:val="99"/>
    <w:rsid w:val="00894513"/>
    <w:pPr>
      <w:numPr>
        <w:ilvl w:val="3"/>
        <w:numId w:val="23"/>
      </w:numPr>
      <w:spacing w:before="240" w:after="240" w:line="240" w:lineRule="auto"/>
      <w:outlineLvl w:val="3"/>
    </w:pPr>
    <w:rPr>
      <w:rFonts w:ascii="Arial" w:eastAsia="MS Mincho" w:hAnsi="Arial" w:cs="Times New Roman"/>
      <w:sz w:val="20"/>
      <w:szCs w:val="20"/>
      <w:lang w:val="en-GB" w:eastAsia="en-US"/>
    </w:rPr>
  </w:style>
  <w:style w:type="paragraph" w:customStyle="1" w:styleId="Level5">
    <w:name w:val="Level 5"/>
    <w:basedOn w:val="Normal"/>
    <w:uiPriority w:val="99"/>
    <w:rsid w:val="00894513"/>
    <w:pPr>
      <w:numPr>
        <w:ilvl w:val="4"/>
        <w:numId w:val="23"/>
      </w:numPr>
      <w:spacing w:before="240" w:after="240" w:line="240" w:lineRule="auto"/>
      <w:outlineLvl w:val="4"/>
    </w:pPr>
    <w:rPr>
      <w:rFonts w:ascii="Arial" w:eastAsia="MS Mincho" w:hAnsi="Arial" w:cs="Times New Roman"/>
      <w:sz w:val="20"/>
      <w:szCs w:val="20"/>
      <w:lang w:val="en-GB" w:eastAsia="en-US"/>
    </w:rPr>
  </w:style>
  <w:style w:type="paragraph" w:customStyle="1" w:styleId="Level6">
    <w:name w:val="Level 6"/>
    <w:basedOn w:val="Normal"/>
    <w:uiPriority w:val="99"/>
    <w:rsid w:val="00894513"/>
    <w:pPr>
      <w:numPr>
        <w:ilvl w:val="5"/>
        <w:numId w:val="23"/>
      </w:numPr>
      <w:spacing w:before="240" w:after="240" w:line="240" w:lineRule="auto"/>
      <w:outlineLvl w:val="5"/>
    </w:pPr>
    <w:rPr>
      <w:rFonts w:ascii="Arial" w:eastAsia="MS Mincho" w:hAnsi="Arial" w:cs="Times New Roman"/>
      <w:sz w:val="20"/>
      <w:szCs w:val="20"/>
      <w:lang w:val="en-GB" w:eastAsia="en-US"/>
    </w:rPr>
  </w:style>
  <w:style w:type="paragraph" w:customStyle="1" w:styleId="Level7">
    <w:name w:val="Level 7"/>
    <w:basedOn w:val="Normal"/>
    <w:uiPriority w:val="99"/>
    <w:rsid w:val="00894513"/>
    <w:pPr>
      <w:numPr>
        <w:ilvl w:val="6"/>
        <w:numId w:val="23"/>
      </w:numPr>
      <w:spacing w:before="240" w:after="240" w:line="240" w:lineRule="auto"/>
      <w:outlineLvl w:val="6"/>
    </w:pPr>
    <w:rPr>
      <w:rFonts w:ascii="Arial" w:eastAsia="MS Mincho" w:hAnsi="Arial" w:cs="Times New Roman"/>
      <w:sz w:val="20"/>
      <w:szCs w:val="20"/>
      <w:lang w:val="en-GB" w:eastAsia="en-US"/>
    </w:rPr>
  </w:style>
  <w:style w:type="paragraph" w:customStyle="1" w:styleId="Level8">
    <w:name w:val="Level 8"/>
    <w:basedOn w:val="Normal"/>
    <w:uiPriority w:val="99"/>
    <w:rsid w:val="00894513"/>
    <w:pPr>
      <w:numPr>
        <w:ilvl w:val="7"/>
        <w:numId w:val="23"/>
      </w:numPr>
      <w:spacing w:before="240" w:after="240" w:line="240" w:lineRule="auto"/>
      <w:outlineLvl w:val="7"/>
    </w:pPr>
    <w:rPr>
      <w:rFonts w:ascii="Arial" w:eastAsia="MS Mincho" w:hAnsi="Arial" w:cs="Times New Roman"/>
      <w:sz w:val="20"/>
      <w:szCs w:val="20"/>
      <w:lang w:val="en-GB" w:eastAsia="en-US"/>
    </w:rPr>
  </w:style>
  <w:style w:type="paragraph" w:customStyle="1" w:styleId="CERGLOSSARYHEADING1">
    <w:name w:val="CER GLOSSARY HEADING 1"/>
    <w:basedOn w:val="Normal"/>
    <w:rsid w:val="00894513"/>
    <w:p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paragraph" w:customStyle="1" w:styleId="AOHead1">
    <w:name w:val="AOHead1"/>
    <w:basedOn w:val="Normal"/>
    <w:next w:val="Normal"/>
    <w:rsid w:val="00894513"/>
    <w:pPr>
      <w:keepNext/>
      <w:numPr>
        <w:numId w:val="25"/>
      </w:numPr>
      <w:spacing w:before="240" w:after="0" w:line="260" w:lineRule="atLeast"/>
      <w:jc w:val="both"/>
      <w:outlineLvl w:val="0"/>
    </w:pPr>
    <w:rPr>
      <w:rFonts w:ascii="Times New Roman" w:eastAsia="SimSun" w:hAnsi="Times New Roman" w:cs="Times New Roman"/>
      <w:b/>
      <w:caps/>
      <w:kern w:val="28"/>
      <w:lang w:val="en-GB" w:eastAsia="en-US"/>
    </w:rPr>
  </w:style>
  <w:style w:type="paragraph" w:customStyle="1" w:styleId="AOHead2">
    <w:name w:val="AOHead2"/>
    <w:basedOn w:val="Normal"/>
    <w:next w:val="Normal"/>
    <w:rsid w:val="00894513"/>
    <w:pPr>
      <w:keepNext/>
      <w:numPr>
        <w:ilvl w:val="1"/>
        <w:numId w:val="25"/>
      </w:numPr>
      <w:spacing w:before="240" w:after="0" w:line="260" w:lineRule="atLeast"/>
      <w:jc w:val="both"/>
      <w:outlineLvl w:val="1"/>
    </w:pPr>
    <w:rPr>
      <w:rFonts w:ascii="Times New Roman" w:eastAsia="SimSun" w:hAnsi="Times New Roman" w:cs="Times New Roman"/>
      <w:b/>
      <w:lang w:val="en-GB" w:eastAsia="en-US"/>
    </w:rPr>
  </w:style>
  <w:style w:type="paragraph" w:customStyle="1" w:styleId="AOHead3">
    <w:name w:val="AOHead3"/>
    <w:basedOn w:val="Normal"/>
    <w:next w:val="Normal"/>
    <w:rsid w:val="00894513"/>
    <w:pPr>
      <w:numPr>
        <w:ilvl w:val="2"/>
        <w:numId w:val="25"/>
      </w:numPr>
      <w:spacing w:before="240" w:after="0" w:line="260" w:lineRule="atLeast"/>
      <w:jc w:val="both"/>
      <w:outlineLvl w:val="2"/>
    </w:pPr>
    <w:rPr>
      <w:rFonts w:ascii="Times New Roman" w:eastAsia="SimSun" w:hAnsi="Times New Roman" w:cs="Times New Roman"/>
      <w:lang w:val="en-GB" w:eastAsia="en-US"/>
    </w:rPr>
  </w:style>
  <w:style w:type="paragraph" w:customStyle="1" w:styleId="AOHead4">
    <w:name w:val="AOHead4"/>
    <w:basedOn w:val="Normal"/>
    <w:next w:val="Normal"/>
    <w:rsid w:val="00894513"/>
    <w:pPr>
      <w:numPr>
        <w:ilvl w:val="3"/>
        <w:numId w:val="25"/>
      </w:numPr>
      <w:spacing w:before="240" w:after="0" w:line="260" w:lineRule="atLeast"/>
      <w:jc w:val="both"/>
      <w:outlineLvl w:val="3"/>
    </w:pPr>
    <w:rPr>
      <w:rFonts w:ascii="Times New Roman" w:eastAsia="SimSun" w:hAnsi="Times New Roman" w:cs="Times New Roman"/>
      <w:lang w:val="en-GB" w:eastAsia="en-US"/>
    </w:rPr>
  </w:style>
  <w:style w:type="paragraph" w:customStyle="1" w:styleId="AOHead5">
    <w:name w:val="AOHead5"/>
    <w:basedOn w:val="Normal"/>
    <w:next w:val="Normal"/>
    <w:rsid w:val="00894513"/>
    <w:pPr>
      <w:numPr>
        <w:ilvl w:val="4"/>
        <w:numId w:val="25"/>
      </w:numPr>
      <w:spacing w:before="240" w:after="0" w:line="260" w:lineRule="atLeast"/>
      <w:jc w:val="both"/>
      <w:outlineLvl w:val="4"/>
    </w:pPr>
    <w:rPr>
      <w:rFonts w:ascii="Times New Roman" w:eastAsia="SimSun" w:hAnsi="Times New Roman" w:cs="Times New Roman"/>
      <w:lang w:val="en-GB" w:eastAsia="en-US"/>
    </w:rPr>
  </w:style>
  <w:style w:type="paragraph" w:customStyle="1" w:styleId="AOHead6">
    <w:name w:val="AOHead6"/>
    <w:basedOn w:val="Normal"/>
    <w:next w:val="Normal"/>
    <w:rsid w:val="00894513"/>
    <w:pPr>
      <w:numPr>
        <w:ilvl w:val="5"/>
        <w:numId w:val="25"/>
      </w:numPr>
      <w:spacing w:before="240" w:after="0" w:line="260" w:lineRule="atLeast"/>
      <w:jc w:val="both"/>
      <w:outlineLvl w:val="5"/>
    </w:pPr>
    <w:rPr>
      <w:rFonts w:ascii="Times New Roman" w:eastAsia="SimSun" w:hAnsi="Times New Roman" w:cs="Times New Roman"/>
      <w:lang w:val="en-GB" w:eastAsia="en-US"/>
    </w:rPr>
  </w:style>
  <w:style w:type="paragraph" w:customStyle="1" w:styleId="AOAltHead3">
    <w:name w:val="AOAltHead3"/>
    <w:basedOn w:val="AOHead3"/>
    <w:next w:val="Normal"/>
    <w:rsid w:val="00894513"/>
    <w:pPr>
      <w:numPr>
        <w:numId w:val="24"/>
      </w:numPr>
      <w:ind w:left="720"/>
    </w:pPr>
  </w:style>
  <w:style w:type="paragraph" w:customStyle="1" w:styleId="AOAltHead4">
    <w:name w:val="AOAltHead4"/>
    <w:basedOn w:val="AOHead4"/>
    <w:next w:val="Normal"/>
    <w:rsid w:val="00894513"/>
    <w:pPr>
      <w:numPr>
        <w:numId w:val="24"/>
      </w:numPr>
    </w:pPr>
  </w:style>
  <w:style w:type="paragraph" w:customStyle="1" w:styleId="AODocTxt">
    <w:name w:val="AODocTxt"/>
    <w:basedOn w:val="Normal"/>
    <w:rsid w:val="00894513"/>
    <w:pPr>
      <w:numPr>
        <w:numId w:val="26"/>
      </w:numPr>
      <w:spacing w:before="240" w:after="0" w:line="260" w:lineRule="atLeast"/>
      <w:jc w:val="both"/>
    </w:pPr>
    <w:rPr>
      <w:rFonts w:ascii="Times New Roman" w:eastAsia="SimSun" w:hAnsi="Times New Roman" w:cs="Times New Roman"/>
      <w:lang w:val="en-GB" w:eastAsia="en-US"/>
    </w:rPr>
  </w:style>
  <w:style w:type="paragraph" w:customStyle="1" w:styleId="AODocTxtL1">
    <w:name w:val="AODocTxtL1"/>
    <w:basedOn w:val="AODocTxt"/>
    <w:rsid w:val="00894513"/>
    <w:pPr>
      <w:numPr>
        <w:ilvl w:val="1"/>
      </w:numPr>
      <w:tabs>
        <w:tab w:val="num" w:pos="851"/>
      </w:tabs>
      <w:ind w:left="851" w:hanging="851"/>
    </w:pPr>
  </w:style>
  <w:style w:type="paragraph" w:customStyle="1" w:styleId="AODocTxtL2">
    <w:name w:val="AODocTxtL2"/>
    <w:basedOn w:val="AODocTxt"/>
    <w:rsid w:val="00894513"/>
    <w:pPr>
      <w:numPr>
        <w:ilvl w:val="2"/>
      </w:numPr>
      <w:tabs>
        <w:tab w:val="num" w:pos="851"/>
      </w:tabs>
      <w:ind w:left="851" w:hanging="851"/>
    </w:pPr>
  </w:style>
  <w:style w:type="paragraph" w:customStyle="1" w:styleId="AODocTxtL3">
    <w:name w:val="AODocTxtL3"/>
    <w:basedOn w:val="AODocTxt"/>
    <w:rsid w:val="00894513"/>
    <w:pPr>
      <w:numPr>
        <w:ilvl w:val="3"/>
      </w:numPr>
      <w:tabs>
        <w:tab w:val="num" w:pos="851"/>
      </w:tabs>
      <w:ind w:left="851" w:hanging="851"/>
    </w:pPr>
  </w:style>
  <w:style w:type="paragraph" w:customStyle="1" w:styleId="AODocTxtL4">
    <w:name w:val="AODocTxtL4"/>
    <w:basedOn w:val="AODocTxt"/>
    <w:rsid w:val="00894513"/>
    <w:pPr>
      <w:numPr>
        <w:ilvl w:val="4"/>
      </w:numPr>
      <w:tabs>
        <w:tab w:val="num" w:pos="1701"/>
      </w:tabs>
      <w:ind w:left="1701" w:hanging="850"/>
    </w:pPr>
  </w:style>
  <w:style w:type="paragraph" w:customStyle="1" w:styleId="AODocTxtL5">
    <w:name w:val="AODocTxtL5"/>
    <w:basedOn w:val="AODocTxt"/>
    <w:rsid w:val="00894513"/>
    <w:pPr>
      <w:numPr>
        <w:ilvl w:val="5"/>
      </w:numPr>
      <w:tabs>
        <w:tab w:val="num" w:pos="2552"/>
      </w:tabs>
      <w:ind w:left="2552" w:hanging="851"/>
    </w:pPr>
  </w:style>
  <w:style w:type="paragraph" w:customStyle="1" w:styleId="AODocTxtL6">
    <w:name w:val="AODocTxtL6"/>
    <w:basedOn w:val="AODocTxt"/>
    <w:rsid w:val="00894513"/>
    <w:pPr>
      <w:numPr>
        <w:ilvl w:val="6"/>
      </w:numPr>
      <w:tabs>
        <w:tab w:val="num" w:pos="3402"/>
      </w:tabs>
      <w:ind w:left="3402" w:hanging="850"/>
    </w:pPr>
  </w:style>
  <w:style w:type="paragraph" w:customStyle="1" w:styleId="AODocTxtL7">
    <w:name w:val="AODocTxtL7"/>
    <w:basedOn w:val="AODocTxt"/>
    <w:rsid w:val="00894513"/>
    <w:pPr>
      <w:numPr>
        <w:ilvl w:val="7"/>
      </w:numPr>
      <w:tabs>
        <w:tab w:val="num" w:pos="3402"/>
      </w:tabs>
      <w:ind w:left="3402" w:hanging="850"/>
    </w:pPr>
  </w:style>
  <w:style w:type="paragraph" w:customStyle="1" w:styleId="AODocTxtL8">
    <w:name w:val="AODocTxtL8"/>
    <w:basedOn w:val="AODocTxt"/>
    <w:rsid w:val="00894513"/>
    <w:pPr>
      <w:numPr>
        <w:ilvl w:val="8"/>
      </w:numPr>
      <w:tabs>
        <w:tab w:val="num" w:pos="3240"/>
      </w:tabs>
      <w:ind w:left="3240" w:hanging="360"/>
    </w:pPr>
  </w:style>
  <w:style w:type="paragraph" w:styleId="Index5">
    <w:name w:val="index 5"/>
    <w:basedOn w:val="BodyText"/>
    <w:next w:val="BodyText"/>
    <w:autoRedefine/>
    <w:uiPriority w:val="99"/>
    <w:semiHidden/>
    <w:rsid w:val="007B190F"/>
    <w:pPr>
      <w:spacing w:after="0"/>
      <w:ind w:left="1000" w:hanging="200"/>
    </w:pPr>
    <w:rPr>
      <w:rFonts w:eastAsiaTheme="minorHAnsi" w:cstheme="minorBidi"/>
      <w:sz w:val="20"/>
      <w:szCs w:val="20"/>
      <w:lang w:val="en-GB"/>
    </w:rPr>
  </w:style>
  <w:style w:type="paragraph" w:styleId="ListBullet3">
    <w:name w:val="List Bullet 3"/>
    <w:basedOn w:val="Normal"/>
    <w:qFormat/>
    <w:rsid w:val="00F57F05"/>
    <w:pPr>
      <w:numPr>
        <w:ilvl w:val="2"/>
        <w:numId w:val="30"/>
      </w:numPr>
      <w:spacing w:before="120" w:after="120" w:line="280" w:lineRule="atLeast"/>
      <w:contextualSpacing/>
    </w:pPr>
    <w:rPr>
      <w:rFonts w:eastAsia="Times New Roman" w:cs="Times New Roman"/>
      <w:lang w:val="en-AU" w:eastAsia="en-US"/>
    </w:rPr>
  </w:style>
  <w:style w:type="character" w:customStyle="1" w:styleId="Mention1">
    <w:name w:val="Mention1"/>
    <w:basedOn w:val="DefaultParagraphFont"/>
    <w:uiPriority w:val="99"/>
    <w:semiHidden/>
    <w:unhideWhenUsed/>
    <w:rsid w:val="00142A0D"/>
    <w:rPr>
      <w:color w:val="2B579A"/>
      <w:shd w:val="clear" w:color="auto" w:fill="E6E6E6"/>
    </w:rPr>
  </w:style>
  <w:style w:type="character" w:customStyle="1" w:styleId="Mention2">
    <w:name w:val="Mention2"/>
    <w:basedOn w:val="DefaultParagraphFont"/>
    <w:uiPriority w:val="99"/>
    <w:semiHidden/>
    <w:unhideWhenUsed/>
    <w:rsid w:val="008F02D5"/>
    <w:rPr>
      <w:color w:val="2B579A"/>
      <w:shd w:val="clear" w:color="auto" w:fill="E6E6E6"/>
    </w:rPr>
  </w:style>
  <w:style w:type="paragraph" w:customStyle="1" w:styleId="Indent2">
    <w:name w:val="Indent 2"/>
    <w:basedOn w:val="Normal"/>
    <w:rsid w:val="000E28D4"/>
    <w:pPr>
      <w:spacing w:after="240" w:line="240" w:lineRule="auto"/>
      <w:ind w:left="737"/>
    </w:pPr>
    <w:rPr>
      <w:rFonts w:ascii="Times New Roman" w:eastAsia="Times New Roman" w:hAnsi="Times New Roman" w:cs="Times New Roman"/>
      <w:sz w:val="23"/>
      <w:szCs w:val="20"/>
      <w:lang w:val="en-AU" w:eastAsia="en-US"/>
    </w:rPr>
  </w:style>
  <w:style w:type="paragraph" w:customStyle="1" w:styleId="Indent3">
    <w:name w:val="Indent 3"/>
    <w:basedOn w:val="Normal"/>
    <w:rsid w:val="000E28D4"/>
    <w:pPr>
      <w:spacing w:after="240" w:line="240" w:lineRule="auto"/>
      <w:ind w:left="1474"/>
    </w:pPr>
    <w:rPr>
      <w:rFonts w:ascii="Times New Roman" w:eastAsia="Times New Roman" w:hAnsi="Times New Roman" w:cs="Times New Roman"/>
      <w:sz w:val="23"/>
      <w:szCs w:val="20"/>
      <w:lang w:val="en-AU" w:eastAsia="en-US"/>
    </w:rPr>
  </w:style>
  <w:style w:type="character" w:customStyle="1" w:styleId="Choice">
    <w:name w:val="Choice"/>
    <w:basedOn w:val="DefaultParagraphFont"/>
    <w:rsid w:val="000E28D4"/>
    <w:rPr>
      <w:rFonts w:ascii="Arial" w:hAnsi="Arial"/>
      <w:b/>
      <w:noProof w:val="0"/>
      <w:sz w:val="18"/>
      <w:vertAlign w:val="baseline"/>
      <w:lang w:val="en-AU"/>
    </w:rPr>
  </w:style>
  <w:style w:type="character" w:customStyle="1" w:styleId="CERLEVEL4Char">
    <w:name w:val="CER LEVEL 4 Char"/>
    <w:basedOn w:val="DefaultParagraphFont"/>
    <w:link w:val="CERLEVEL4"/>
    <w:rsid w:val="00A556DF"/>
    <w:rPr>
      <w:rFonts w:ascii="Arial" w:eastAsia="Times New Roman" w:hAnsi="Arial" w:cs="Times New Roman"/>
      <w:lang w:val="en-US" w:eastAsia="en-US"/>
    </w:rPr>
  </w:style>
  <w:style w:type="character" w:customStyle="1" w:styleId="Mention3">
    <w:name w:val="Mention3"/>
    <w:basedOn w:val="DefaultParagraphFont"/>
    <w:uiPriority w:val="99"/>
    <w:semiHidden/>
    <w:unhideWhenUsed/>
    <w:rsid w:val="00A27DED"/>
    <w:rPr>
      <w:color w:val="2B579A"/>
      <w:shd w:val="clear" w:color="auto" w:fill="E6E6E6"/>
    </w:rPr>
  </w:style>
  <w:style w:type="character" w:customStyle="1" w:styleId="Mention4">
    <w:name w:val="Mention4"/>
    <w:basedOn w:val="DefaultParagraphFont"/>
    <w:uiPriority w:val="99"/>
    <w:semiHidden/>
    <w:unhideWhenUsed/>
    <w:rsid w:val="005C158D"/>
    <w:rPr>
      <w:color w:val="2B579A"/>
      <w:shd w:val="clear" w:color="auto" w:fill="E6E6E6"/>
    </w:rPr>
  </w:style>
  <w:style w:type="character" w:customStyle="1" w:styleId="Mention5">
    <w:name w:val="Mention5"/>
    <w:basedOn w:val="DefaultParagraphFont"/>
    <w:uiPriority w:val="99"/>
    <w:semiHidden/>
    <w:unhideWhenUsed/>
    <w:rsid w:val="0091201C"/>
    <w:rPr>
      <w:color w:val="2B579A"/>
      <w:shd w:val="clear" w:color="auto" w:fill="E6E6E6"/>
    </w:rPr>
  </w:style>
  <w:style w:type="paragraph" w:customStyle="1" w:styleId="1-NUMBERING">
    <w:name w:val="(1) - NUMBERING"/>
    <w:basedOn w:val="BodyText"/>
    <w:uiPriority w:val="99"/>
    <w:semiHidden/>
    <w:unhideWhenUsed/>
    <w:rsid w:val="00693472"/>
    <w:pPr>
      <w:numPr>
        <w:numId w:val="32"/>
      </w:numPr>
      <w:tabs>
        <w:tab w:val="left" w:pos="709"/>
      </w:tabs>
      <w:spacing w:after="240" w:line="288" w:lineRule="auto"/>
    </w:pPr>
    <w:rPr>
      <w:rFonts w:eastAsiaTheme="minorHAnsi" w:cstheme="minorBidi"/>
      <w:sz w:val="20"/>
      <w:szCs w:val="20"/>
      <w:lang w:val="en-GB"/>
    </w:rPr>
  </w:style>
  <w:style w:type="paragraph" w:customStyle="1" w:styleId="CM1">
    <w:name w:val="CM1"/>
    <w:basedOn w:val="Default"/>
    <w:next w:val="Default"/>
    <w:uiPriority w:val="99"/>
    <w:rsid w:val="00274058"/>
    <w:rPr>
      <w:rFonts w:ascii="EUAlbertina" w:hAnsi="EUAlbertina" w:cstheme="minorBidi"/>
      <w:color w:val="auto"/>
      <w:lang w:val="en-AU" w:eastAsia="en-IE"/>
    </w:rPr>
  </w:style>
  <w:style w:type="paragraph" w:customStyle="1" w:styleId="CM3">
    <w:name w:val="CM3"/>
    <w:basedOn w:val="Default"/>
    <w:next w:val="Default"/>
    <w:uiPriority w:val="99"/>
    <w:rsid w:val="00274058"/>
    <w:rPr>
      <w:rFonts w:ascii="EUAlbertina" w:hAnsi="EUAlbertina" w:cstheme="minorBidi"/>
      <w:color w:val="auto"/>
      <w:lang w:val="en-AU" w:eastAsia="en-IE"/>
    </w:rPr>
  </w:style>
  <w:style w:type="paragraph" w:customStyle="1" w:styleId="CM4">
    <w:name w:val="CM4"/>
    <w:basedOn w:val="Default"/>
    <w:next w:val="Default"/>
    <w:uiPriority w:val="99"/>
    <w:rsid w:val="00274058"/>
    <w:rPr>
      <w:rFonts w:ascii="EUAlbertina" w:hAnsi="EUAlbertina" w:cstheme="minorBidi"/>
      <w:color w:val="auto"/>
      <w:lang w:val="en-AU" w:eastAsia="en-IE"/>
    </w:rPr>
  </w:style>
  <w:style w:type="character" w:customStyle="1" w:styleId="UnresolvedMention1">
    <w:name w:val="Unresolved Mention1"/>
    <w:basedOn w:val="DefaultParagraphFont"/>
    <w:uiPriority w:val="99"/>
    <w:semiHidden/>
    <w:unhideWhenUsed/>
    <w:rsid w:val="00A24FCB"/>
    <w:rPr>
      <w:color w:val="808080"/>
      <w:shd w:val="clear" w:color="auto" w:fill="E6E6E6"/>
    </w:rPr>
  </w:style>
  <w:style w:type="character" w:styleId="UnresolvedMention">
    <w:name w:val="Unresolved Mention"/>
    <w:basedOn w:val="DefaultParagraphFont"/>
    <w:uiPriority w:val="99"/>
    <w:semiHidden/>
    <w:unhideWhenUsed/>
    <w:rsid w:val="007B1770"/>
    <w:rPr>
      <w:color w:val="605E5C"/>
      <w:shd w:val="clear" w:color="auto" w:fill="E1DFDD"/>
    </w:rPr>
  </w:style>
  <w:style w:type="character" w:customStyle="1" w:styleId="fontstyle01">
    <w:name w:val="fontstyle01"/>
    <w:basedOn w:val="DefaultParagraphFont"/>
    <w:rsid w:val="007B1770"/>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7B1770"/>
    <w:rPr>
      <w:rFonts w:ascii="TimesNewRoman" w:hAnsi="TimesNewRoman"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7B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B1770"/>
    <w:rPr>
      <w:rFonts w:ascii="Courier New" w:eastAsia="Times New Roman" w:hAnsi="Courier New" w:cs="Courier New"/>
      <w:sz w:val="20"/>
      <w:szCs w:val="20"/>
      <w:lang w:val="en-US" w:eastAsia="en-US"/>
    </w:rPr>
  </w:style>
  <w:style w:type="character" w:customStyle="1" w:styleId="y2iqfc">
    <w:name w:val="y2iqfc"/>
    <w:basedOn w:val="DefaultParagraphFont"/>
    <w:rsid w:val="007B1770"/>
  </w:style>
  <w:style w:type="character" w:customStyle="1" w:styleId="cf01">
    <w:name w:val="cf01"/>
    <w:basedOn w:val="DefaultParagraphFont"/>
    <w:rsid w:val="007B17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0394">
      <w:bodyDiv w:val="1"/>
      <w:marLeft w:val="0"/>
      <w:marRight w:val="0"/>
      <w:marTop w:val="0"/>
      <w:marBottom w:val="0"/>
      <w:divBdr>
        <w:top w:val="none" w:sz="0" w:space="0" w:color="auto"/>
        <w:left w:val="none" w:sz="0" w:space="0" w:color="auto"/>
        <w:bottom w:val="none" w:sz="0" w:space="0" w:color="auto"/>
        <w:right w:val="none" w:sz="0" w:space="0" w:color="auto"/>
      </w:divBdr>
    </w:div>
    <w:div w:id="49158350">
      <w:bodyDiv w:val="1"/>
      <w:marLeft w:val="0"/>
      <w:marRight w:val="0"/>
      <w:marTop w:val="0"/>
      <w:marBottom w:val="0"/>
      <w:divBdr>
        <w:top w:val="none" w:sz="0" w:space="0" w:color="auto"/>
        <w:left w:val="none" w:sz="0" w:space="0" w:color="auto"/>
        <w:bottom w:val="none" w:sz="0" w:space="0" w:color="auto"/>
        <w:right w:val="none" w:sz="0" w:space="0" w:color="auto"/>
      </w:divBdr>
    </w:div>
    <w:div w:id="62797355">
      <w:bodyDiv w:val="1"/>
      <w:marLeft w:val="0"/>
      <w:marRight w:val="0"/>
      <w:marTop w:val="0"/>
      <w:marBottom w:val="0"/>
      <w:divBdr>
        <w:top w:val="none" w:sz="0" w:space="0" w:color="auto"/>
        <w:left w:val="none" w:sz="0" w:space="0" w:color="auto"/>
        <w:bottom w:val="none" w:sz="0" w:space="0" w:color="auto"/>
        <w:right w:val="none" w:sz="0" w:space="0" w:color="auto"/>
      </w:divBdr>
    </w:div>
    <w:div w:id="177162782">
      <w:bodyDiv w:val="1"/>
      <w:marLeft w:val="0"/>
      <w:marRight w:val="0"/>
      <w:marTop w:val="0"/>
      <w:marBottom w:val="0"/>
      <w:divBdr>
        <w:top w:val="none" w:sz="0" w:space="0" w:color="auto"/>
        <w:left w:val="none" w:sz="0" w:space="0" w:color="auto"/>
        <w:bottom w:val="none" w:sz="0" w:space="0" w:color="auto"/>
        <w:right w:val="none" w:sz="0" w:space="0" w:color="auto"/>
      </w:divBdr>
    </w:div>
    <w:div w:id="229192299">
      <w:bodyDiv w:val="1"/>
      <w:marLeft w:val="0"/>
      <w:marRight w:val="0"/>
      <w:marTop w:val="0"/>
      <w:marBottom w:val="0"/>
      <w:divBdr>
        <w:top w:val="none" w:sz="0" w:space="0" w:color="auto"/>
        <w:left w:val="none" w:sz="0" w:space="0" w:color="auto"/>
        <w:bottom w:val="none" w:sz="0" w:space="0" w:color="auto"/>
        <w:right w:val="none" w:sz="0" w:space="0" w:color="auto"/>
      </w:divBdr>
    </w:div>
    <w:div w:id="243804619">
      <w:bodyDiv w:val="1"/>
      <w:marLeft w:val="0"/>
      <w:marRight w:val="0"/>
      <w:marTop w:val="0"/>
      <w:marBottom w:val="0"/>
      <w:divBdr>
        <w:top w:val="none" w:sz="0" w:space="0" w:color="auto"/>
        <w:left w:val="none" w:sz="0" w:space="0" w:color="auto"/>
        <w:bottom w:val="none" w:sz="0" w:space="0" w:color="auto"/>
        <w:right w:val="none" w:sz="0" w:space="0" w:color="auto"/>
      </w:divBdr>
    </w:div>
    <w:div w:id="251281000">
      <w:bodyDiv w:val="1"/>
      <w:marLeft w:val="0"/>
      <w:marRight w:val="0"/>
      <w:marTop w:val="0"/>
      <w:marBottom w:val="0"/>
      <w:divBdr>
        <w:top w:val="none" w:sz="0" w:space="0" w:color="auto"/>
        <w:left w:val="none" w:sz="0" w:space="0" w:color="auto"/>
        <w:bottom w:val="none" w:sz="0" w:space="0" w:color="auto"/>
        <w:right w:val="none" w:sz="0" w:space="0" w:color="auto"/>
      </w:divBdr>
    </w:div>
    <w:div w:id="294146148">
      <w:bodyDiv w:val="1"/>
      <w:marLeft w:val="0"/>
      <w:marRight w:val="0"/>
      <w:marTop w:val="0"/>
      <w:marBottom w:val="0"/>
      <w:divBdr>
        <w:top w:val="none" w:sz="0" w:space="0" w:color="auto"/>
        <w:left w:val="none" w:sz="0" w:space="0" w:color="auto"/>
        <w:bottom w:val="none" w:sz="0" w:space="0" w:color="auto"/>
        <w:right w:val="none" w:sz="0" w:space="0" w:color="auto"/>
      </w:divBdr>
    </w:div>
    <w:div w:id="330643078">
      <w:bodyDiv w:val="1"/>
      <w:marLeft w:val="0"/>
      <w:marRight w:val="0"/>
      <w:marTop w:val="0"/>
      <w:marBottom w:val="0"/>
      <w:divBdr>
        <w:top w:val="none" w:sz="0" w:space="0" w:color="auto"/>
        <w:left w:val="none" w:sz="0" w:space="0" w:color="auto"/>
        <w:bottom w:val="none" w:sz="0" w:space="0" w:color="auto"/>
        <w:right w:val="none" w:sz="0" w:space="0" w:color="auto"/>
      </w:divBdr>
    </w:div>
    <w:div w:id="353773593">
      <w:bodyDiv w:val="1"/>
      <w:marLeft w:val="0"/>
      <w:marRight w:val="0"/>
      <w:marTop w:val="0"/>
      <w:marBottom w:val="0"/>
      <w:divBdr>
        <w:top w:val="none" w:sz="0" w:space="0" w:color="auto"/>
        <w:left w:val="none" w:sz="0" w:space="0" w:color="auto"/>
        <w:bottom w:val="none" w:sz="0" w:space="0" w:color="auto"/>
        <w:right w:val="none" w:sz="0" w:space="0" w:color="auto"/>
      </w:divBdr>
    </w:div>
    <w:div w:id="353843060">
      <w:bodyDiv w:val="1"/>
      <w:marLeft w:val="0"/>
      <w:marRight w:val="0"/>
      <w:marTop w:val="0"/>
      <w:marBottom w:val="0"/>
      <w:divBdr>
        <w:top w:val="none" w:sz="0" w:space="0" w:color="auto"/>
        <w:left w:val="none" w:sz="0" w:space="0" w:color="auto"/>
        <w:bottom w:val="none" w:sz="0" w:space="0" w:color="auto"/>
        <w:right w:val="none" w:sz="0" w:space="0" w:color="auto"/>
      </w:divBdr>
      <w:divsChild>
        <w:div w:id="1972786172">
          <w:marLeft w:val="0"/>
          <w:marRight w:val="0"/>
          <w:marTop w:val="0"/>
          <w:marBottom w:val="0"/>
          <w:divBdr>
            <w:top w:val="none" w:sz="0" w:space="0" w:color="auto"/>
            <w:left w:val="none" w:sz="0" w:space="0" w:color="auto"/>
            <w:bottom w:val="none" w:sz="0" w:space="0" w:color="auto"/>
            <w:right w:val="none" w:sz="0" w:space="0" w:color="auto"/>
          </w:divBdr>
          <w:divsChild>
            <w:div w:id="10500767">
              <w:marLeft w:val="0"/>
              <w:marRight w:val="0"/>
              <w:marTop w:val="0"/>
              <w:marBottom w:val="0"/>
              <w:divBdr>
                <w:top w:val="single" w:sz="2" w:space="0" w:color="FFFFFF"/>
                <w:left w:val="single" w:sz="4" w:space="0" w:color="FFFFFF"/>
                <w:bottom w:val="single" w:sz="4" w:space="0" w:color="FFFFFF"/>
                <w:right w:val="single" w:sz="4" w:space="0" w:color="FFFFFF"/>
              </w:divBdr>
              <w:divsChild>
                <w:div w:id="1036396283">
                  <w:marLeft w:val="0"/>
                  <w:marRight w:val="0"/>
                  <w:marTop w:val="0"/>
                  <w:marBottom w:val="0"/>
                  <w:divBdr>
                    <w:top w:val="single" w:sz="4" w:space="0" w:color="D3D3D3"/>
                    <w:left w:val="none" w:sz="0" w:space="0" w:color="auto"/>
                    <w:bottom w:val="none" w:sz="0" w:space="0" w:color="auto"/>
                    <w:right w:val="none" w:sz="0" w:space="0" w:color="auto"/>
                  </w:divBdr>
                  <w:divsChild>
                    <w:div w:id="1886139687">
                      <w:marLeft w:val="0"/>
                      <w:marRight w:val="0"/>
                      <w:marTop w:val="0"/>
                      <w:marBottom w:val="0"/>
                      <w:divBdr>
                        <w:top w:val="none" w:sz="0" w:space="0" w:color="auto"/>
                        <w:left w:val="none" w:sz="0" w:space="0" w:color="auto"/>
                        <w:bottom w:val="none" w:sz="0" w:space="0" w:color="auto"/>
                        <w:right w:val="none" w:sz="0" w:space="0" w:color="auto"/>
                      </w:divBdr>
                      <w:divsChild>
                        <w:div w:id="15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5197">
      <w:bodyDiv w:val="1"/>
      <w:marLeft w:val="0"/>
      <w:marRight w:val="0"/>
      <w:marTop w:val="0"/>
      <w:marBottom w:val="0"/>
      <w:divBdr>
        <w:top w:val="none" w:sz="0" w:space="0" w:color="auto"/>
        <w:left w:val="none" w:sz="0" w:space="0" w:color="auto"/>
        <w:bottom w:val="none" w:sz="0" w:space="0" w:color="auto"/>
        <w:right w:val="none" w:sz="0" w:space="0" w:color="auto"/>
      </w:divBdr>
    </w:div>
    <w:div w:id="652753343">
      <w:bodyDiv w:val="1"/>
      <w:marLeft w:val="0"/>
      <w:marRight w:val="0"/>
      <w:marTop w:val="0"/>
      <w:marBottom w:val="0"/>
      <w:divBdr>
        <w:top w:val="none" w:sz="0" w:space="0" w:color="auto"/>
        <w:left w:val="none" w:sz="0" w:space="0" w:color="auto"/>
        <w:bottom w:val="none" w:sz="0" w:space="0" w:color="auto"/>
        <w:right w:val="none" w:sz="0" w:space="0" w:color="auto"/>
      </w:divBdr>
    </w:div>
    <w:div w:id="702822704">
      <w:bodyDiv w:val="1"/>
      <w:marLeft w:val="0"/>
      <w:marRight w:val="0"/>
      <w:marTop w:val="0"/>
      <w:marBottom w:val="0"/>
      <w:divBdr>
        <w:top w:val="none" w:sz="0" w:space="0" w:color="auto"/>
        <w:left w:val="none" w:sz="0" w:space="0" w:color="auto"/>
        <w:bottom w:val="none" w:sz="0" w:space="0" w:color="auto"/>
        <w:right w:val="none" w:sz="0" w:space="0" w:color="auto"/>
      </w:divBdr>
    </w:div>
    <w:div w:id="723526532">
      <w:bodyDiv w:val="1"/>
      <w:marLeft w:val="0"/>
      <w:marRight w:val="0"/>
      <w:marTop w:val="0"/>
      <w:marBottom w:val="0"/>
      <w:divBdr>
        <w:top w:val="none" w:sz="0" w:space="0" w:color="auto"/>
        <w:left w:val="none" w:sz="0" w:space="0" w:color="auto"/>
        <w:bottom w:val="none" w:sz="0" w:space="0" w:color="auto"/>
        <w:right w:val="none" w:sz="0" w:space="0" w:color="auto"/>
      </w:divBdr>
    </w:div>
    <w:div w:id="791745568">
      <w:bodyDiv w:val="1"/>
      <w:marLeft w:val="0"/>
      <w:marRight w:val="0"/>
      <w:marTop w:val="0"/>
      <w:marBottom w:val="0"/>
      <w:divBdr>
        <w:top w:val="none" w:sz="0" w:space="0" w:color="auto"/>
        <w:left w:val="none" w:sz="0" w:space="0" w:color="auto"/>
        <w:bottom w:val="none" w:sz="0" w:space="0" w:color="auto"/>
        <w:right w:val="none" w:sz="0" w:space="0" w:color="auto"/>
      </w:divBdr>
      <w:divsChild>
        <w:div w:id="876089326">
          <w:marLeft w:val="547"/>
          <w:marRight w:val="0"/>
          <w:marTop w:val="115"/>
          <w:marBottom w:val="0"/>
          <w:divBdr>
            <w:top w:val="none" w:sz="0" w:space="0" w:color="auto"/>
            <w:left w:val="none" w:sz="0" w:space="0" w:color="auto"/>
            <w:bottom w:val="none" w:sz="0" w:space="0" w:color="auto"/>
            <w:right w:val="none" w:sz="0" w:space="0" w:color="auto"/>
          </w:divBdr>
        </w:div>
        <w:div w:id="1265378282">
          <w:marLeft w:val="547"/>
          <w:marRight w:val="0"/>
          <w:marTop w:val="115"/>
          <w:marBottom w:val="0"/>
          <w:divBdr>
            <w:top w:val="none" w:sz="0" w:space="0" w:color="auto"/>
            <w:left w:val="none" w:sz="0" w:space="0" w:color="auto"/>
            <w:bottom w:val="none" w:sz="0" w:space="0" w:color="auto"/>
            <w:right w:val="none" w:sz="0" w:space="0" w:color="auto"/>
          </w:divBdr>
        </w:div>
        <w:div w:id="1388186035">
          <w:marLeft w:val="1166"/>
          <w:marRight w:val="0"/>
          <w:marTop w:val="96"/>
          <w:marBottom w:val="0"/>
          <w:divBdr>
            <w:top w:val="none" w:sz="0" w:space="0" w:color="auto"/>
            <w:left w:val="none" w:sz="0" w:space="0" w:color="auto"/>
            <w:bottom w:val="none" w:sz="0" w:space="0" w:color="auto"/>
            <w:right w:val="none" w:sz="0" w:space="0" w:color="auto"/>
          </w:divBdr>
        </w:div>
        <w:div w:id="1917469869">
          <w:marLeft w:val="547"/>
          <w:marRight w:val="0"/>
          <w:marTop w:val="115"/>
          <w:marBottom w:val="0"/>
          <w:divBdr>
            <w:top w:val="none" w:sz="0" w:space="0" w:color="auto"/>
            <w:left w:val="none" w:sz="0" w:space="0" w:color="auto"/>
            <w:bottom w:val="none" w:sz="0" w:space="0" w:color="auto"/>
            <w:right w:val="none" w:sz="0" w:space="0" w:color="auto"/>
          </w:divBdr>
        </w:div>
      </w:divsChild>
    </w:div>
    <w:div w:id="859969285">
      <w:bodyDiv w:val="1"/>
      <w:marLeft w:val="0"/>
      <w:marRight w:val="0"/>
      <w:marTop w:val="0"/>
      <w:marBottom w:val="0"/>
      <w:divBdr>
        <w:top w:val="none" w:sz="0" w:space="0" w:color="auto"/>
        <w:left w:val="none" w:sz="0" w:space="0" w:color="auto"/>
        <w:bottom w:val="none" w:sz="0" w:space="0" w:color="auto"/>
        <w:right w:val="none" w:sz="0" w:space="0" w:color="auto"/>
      </w:divBdr>
    </w:div>
    <w:div w:id="959799202">
      <w:bodyDiv w:val="1"/>
      <w:marLeft w:val="0"/>
      <w:marRight w:val="0"/>
      <w:marTop w:val="0"/>
      <w:marBottom w:val="0"/>
      <w:divBdr>
        <w:top w:val="none" w:sz="0" w:space="0" w:color="auto"/>
        <w:left w:val="none" w:sz="0" w:space="0" w:color="auto"/>
        <w:bottom w:val="none" w:sz="0" w:space="0" w:color="auto"/>
        <w:right w:val="none" w:sz="0" w:space="0" w:color="auto"/>
      </w:divBdr>
      <w:divsChild>
        <w:div w:id="2078284775">
          <w:marLeft w:val="0"/>
          <w:marRight w:val="0"/>
          <w:marTop w:val="0"/>
          <w:marBottom w:val="0"/>
          <w:divBdr>
            <w:top w:val="none" w:sz="0" w:space="0" w:color="auto"/>
            <w:left w:val="none" w:sz="0" w:space="0" w:color="auto"/>
            <w:bottom w:val="none" w:sz="0" w:space="0" w:color="auto"/>
            <w:right w:val="none" w:sz="0" w:space="0" w:color="auto"/>
          </w:divBdr>
        </w:div>
        <w:div w:id="103549172">
          <w:marLeft w:val="0"/>
          <w:marRight w:val="0"/>
          <w:marTop w:val="0"/>
          <w:marBottom w:val="0"/>
          <w:divBdr>
            <w:top w:val="none" w:sz="0" w:space="0" w:color="auto"/>
            <w:left w:val="none" w:sz="0" w:space="0" w:color="auto"/>
            <w:bottom w:val="none" w:sz="0" w:space="0" w:color="auto"/>
            <w:right w:val="none" w:sz="0" w:space="0" w:color="auto"/>
          </w:divBdr>
        </w:div>
        <w:div w:id="2011130133">
          <w:marLeft w:val="0"/>
          <w:marRight w:val="0"/>
          <w:marTop w:val="0"/>
          <w:marBottom w:val="0"/>
          <w:divBdr>
            <w:top w:val="none" w:sz="0" w:space="0" w:color="auto"/>
            <w:left w:val="none" w:sz="0" w:space="0" w:color="auto"/>
            <w:bottom w:val="none" w:sz="0" w:space="0" w:color="auto"/>
            <w:right w:val="none" w:sz="0" w:space="0" w:color="auto"/>
          </w:divBdr>
        </w:div>
        <w:div w:id="2092582170">
          <w:marLeft w:val="0"/>
          <w:marRight w:val="0"/>
          <w:marTop w:val="0"/>
          <w:marBottom w:val="0"/>
          <w:divBdr>
            <w:top w:val="none" w:sz="0" w:space="0" w:color="auto"/>
            <w:left w:val="none" w:sz="0" w:space="0" w:color="auto"/>
            <w:bottom w:val="none" w:sz="0" w:space="0" w:color="auto"/>
            <w:right w:val="none" w:sz="0" w:space="0" w:color="auto"/>
          </w:divBdr>
        </w:div>
        <w:div w:id="569854439">
          <w:marLeft w:val="0"/>
          <w:marRight w:val="0"/>
          <w:marTop w:val="0"/>
          <w:marBottom w:val="0"/>
          <w:divBdr>
            <w:top w:val="none" w:sz="0" w:space="0" w:color="auto"/>
            <w:left w:val="none" w:sz="0" w:space="0" w:color="auto"/>
            <w:bottom w:val="none" w:sz="0" w:space="0" w:color="auto"/>
            <w:right w:val="none" w:sz="0" w:space="0" w:color="auto"/>
          </w:divBdr>
        </w:div>
        <w:div w:id="1195079375">
          <w:marLeft w:val="0"/>
          <w:marRight w:val="0"/>
          <w:marTop w:val="0"/>
          <w:marBottom w:val="0"/>
          <w:divBdr>
            <w:top w:val="none" w:sz="0" w:space="0" w:color="auto"/>
            <w:left w:val="none" w:sz="0" w:space="0" w:color="auto"/>
            <w:bottom w:val="none" w:sz="0" w:space="0" w:color="auto"/>
            <w:right w:val="none" w:sz="0" w:space="0" w:color="auto"/>
          </w:divBdr>
        </w:div>
        <w:div w:id="2085180608">
          <w:marLeft w:val="0"/>
          <w:marRight w:val="0"/>
          <w:marTop w:val="0"/>
          <w:marBottom w:val="0"/>
          <w:divBdr>
            <w:top w:val="none" w:sz="0" w:space="0" w:color="auto"/>
            <w:left w:val="none" w:sz="0" w:space="0" w:color="auto"/>
            <w:bottom w:val="none" w:sz="0" w:space="0" w:color="auto"/>
            <w:right w:val="none" w:sz="0" w:space="0" w:color="auto"/>
          </w:divBdr>
        </w:div>
        <w:div w:id="1714427006">
          <w:marLeft w:val="0"/>
          <w:marRight w:val="0"/>
          <w:marTop w:val="0"/>
          <w:marBottom w:val="0"/>
          <w:divBdr>
            <w:top w:val="none" w:sz="0" w:space="0" w:color="auto"/>
            <w:left w:val="none" w:sz="0" w:space="0" w:color="auto"/>
            <w:bottom w:val="none" w:sz="0" w:space="0" w:color="auto"/>
            <w:right w:val="none" w:sz="0" w:space="0" w:color="auto"/>
          </w:divBdr>
        </w:div>
        <w:div w:id="620889659">
          <w:marLeft w:val="0"/>
          <w:marRight w:val="0"/>
          <w:marTop w:val="0"/>
          <w:marBottom w:val="0"/>
          <w:divBdr>
            <w:top w:val="none" w:sz="0" w:space="0" w:color="auto"/>
            <w:left w:val="none" w:sz="0" w:space="0" w:color="auto"/>
            <w:bottom w:val="none" w:sz="0" w:space="0" w:color="auto"/>
            <w:right w:val="none" w:sz="0" w:space="0" w:color="auto"/>
          </w:divBdr>
        </w:div>
        <w:div w:id="2132899162">
          <w:marLeft w:val="0"/>
          <w:marRight w:val="0"/>
          <w:marTop w:val="0"/>
          <w:marBottom w:val="0"/>
          <w:divBdr>
            <w:top w:val="none" w:sz="0" w:space="0" w:color="auto"/>
            <w:left w:val="none" w:sz="0" w:space="0" w:color="auto"/>
            <w:bottom w:val="none" w:sz="0" w:space="0" w:color="auto"/>
            <w:right w:val="none" w:sz="0" w:space="0" w:color="auto"/>
          </w:divBdr>
        </w:div>
        <w:div w:id="587857989">
          <w:marLeft w:val="0"/>
          <w:marRight w:val="0"/>
          <w:marTop w:val="0"/>
          <w:marBottom w:val="0"/>
          <w:divBdr>
            <w:top w:val="none" w:sz="0" w:space="0" w:color="auto"/>
            <w:left w:val="none" w:sz="0" w:space="0" w:color="auto"/>
            <w:bottom w:val="none" w:sz="0" w:space="0" w:color="auto"/>
            <w:right w:val="none" w:sz="0" w:space="0" w:color="auto"/>
          </w:divBdr>
        </w:div>
        <w:div w:id="1605310894">
          <w:marLeft w:val="0"/>
          <w:marRight w:val="0"/>
          <w:marTop w:val="0"/>
          <w:marBottom w:val="0"/>
          <w:divBdr>
            <w:top w:val="none" w:sz="0" w:space="0" w:color="auto"/>
            <w:left w:val="none" w:sz="0" w:space="0" w:color="auto"/>
            <w:bottom w:val="none" w:sz="0" w:space="0" w:color="auto"/>
            <w:right w:val="none" w:sz="0" w:space="0" w:color="auto"/>
          </w:divBdr>
        </w:div>
      </w:divsChild>
    </w:div>
    <w:div w:id="975766741">
      <w:bodyDiv w:val="1"/>
      <w:marLeft w:val="0"/>
      <w:marRight w:val="0"/>
      <w:marTop w:val="0"/>
      <w:marBottom w:val="0"/>
      <w:divBdr>
        <w:top w:val="none" w:sz="0" w:space="0" w:color="auto"/>
        <w:left w:val="none" w:sz="0" w:space="0" w:color="auto"/>
        <w:bottom w:val="none" w:sz="0" w:space="0" w:color="auto"/>
        <w:right w:val="none" w:sz="0" w:space="0" w:color="auto"/>
      </w:divBdr>
    </w:div>
    <w:div w:id="989752196">
      <w:bodyDiv w:val="1"/>
      <w:marLeft w:val="0"/>
      <w:marRight w:val="0"/>
      <w:marTop w:val="0"/>
      <w:marBottom w:val="0"/>
      <w:divBdr>
        <w:top w:val="none" w:sz="0" w:space="0" w:color="auto"/>
        <w:left w:val="none" w:sz="0" w:space="0" w:color="auto"/>
        <w:bottom w:val="none" w:sz="0" w:space="0" w:color="auto"/>
        <w:right w:val="none" w:sz="0" w:space="0" w:color="auto"/>
      </w:divBdr>
    </w:div>
    <w:div w:id="1100879989">
      <w:bodyDiv w:val="1"/>
      <w:marLeft w:val="0"/>
      <w:marRight w:val="0"/>
      <w:marTop w:val="0"/>
      <w:marBottom w:val="0"/>
      <w:divBdr>
        <w:top w:val="none" w:sz="0" w:space="0" w:color="auto"/>
        <w:left w:val="none" w:sz="0" w:space="0" w:color="auto"/>
        <w:bottom w:val="none" w:sz="0" w:space="0" w:color="auto"/>
        <w:right w:val="none" w:sz="0" w:space="0" w:color="auto"/>
      </w:divBdr>
    </w:div>
    <w:div w:id="1136263956">
      <w:bodyDiv w:val="1"/>
      <w:marLeft w:val="0"/>
      <w:marRight w:val="0"/>
      <w:marTop w:val="0"/>
      <w:marBottom w:val="0"/>
      <w:divBdr>
        <w:top w:val="none" w:sz="0" w:space="0" w:color="auto"/>
        <w:left w:val="none" w:sz="0" w:space="0" w:color="auto"/>
        <w:bottom w:val="none" w:sz="0" w:space="0" w:color="auto"/>
        <w:right w:val="none" w:sz="0" w:space="0" w:color="auto"/>
      </w:divBdr>
      <w:divsChild>
        <w:div w:id="1335958231">
          <w:marLeft w:val="0"/>
          <w:marRight w:val="0"/>
          <w:marTop w:val="0"/>
          <w:marBottom w:val="0"/>
          <w:divBdr>
            <w:top w:val="none" w:sz="0" w:space="0" w:color="auto"/>
            <w:left w:val="none" w:sz="0" w:space="0" w:color="auto"/>
            <w:bottom w:val="none" w:sz="0" w:space="0" w:color="auto"/>
            <w:right w:val="none" w:sz="0" w:space="0" w:color="auto"/>
          </w:divBdr>
          <w:divsChild>
            <w:div w:id="1767846667">
              <w:marLeft w:val="0"/>
              <w:marRight w:val="0"/>
              <w:marTop w:val="0"/>
              <w:marBottom w:val="0"/>
              <w:divBdr>
                <w:top w:val="single" w:sz="2" w:space="0" w:color="FFFFFF"/>
                <w:left w:val="single" w:sz="4" w:space="0" w:color="FFFFFF"/>
                <w:bottom w:val="single" w:sz="4" w:space="0" w:color="FFFFFF"/>
                <w:right w:val="single" w:sz="4" w:space="0" w:color="FFFFFF"/>
              </w:divBdr>
              <w:divsChild>
                <w:div w:id="652411453">
                  <w:marLeft w:val="0"/>
                  <w:marRight w:val="0"/>
                  <w:marTop w:val="0"/>
                  <w:marBottom w:val="0"/>
                  <w:divBdr>
                    <w:top w:val="single" w:sz="4" w:space="0" w:color="D3D3D3"/>
                    <w:left w:val="none" w:sz="0" w:space="0" w:color="auto"/>
                    <w:bottom w:val="none" w:sz="0" w:space="0" w:color="auto"/>
                    <w:right w:val="none" w:sz="0" w:space="0" w:color="auto"/>
                  </w:divBdr>
                  <w:divsChild>
                    <w:div w:id="2587427">
                      <w:marLeft w:val="0"/>
                      <w:marRight w:val="0"/>
                      <w:marTop w:val="0"/>
                      <w:marBottom w:val="0"/>
                      <w:divBdr>
                        <w:top w:val="none" w:sz="0" w:space="0" w:color="auto"/>
                        <w:left w:val="none" w:sz="0" w:space="0" w:color="auto"/>
                        <w:bottom w:val="none" w:sz="0" w:space="0" w:color="auto"/>
                        <w:right w:val="none" w:sz="0" w:space="0" w:color="auto"/>
                      </w:divBdr>
                      <w:divsChild>
                        <w:div w:id="1740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967301">
      <w:bodyDiv w:val="1"/>
      <w:marLeft w:val="0"/>
      <w:marRight w:val="0"/>
      <w:marTop w:val="0"/>
      <w:marBottom w:val="0"/>
      <w:divBdr>
        <w:top w:val="none" w:sz="0" w:space="0" w:color="auto"/>
        <w:left w:val="none" w:sz="0" w:space="0" w:color="auto"/>
        <w:bottom w:val="none" w:sz="0" w:space="0" w:color="auto"/>
        <w:right w:val="none" w:sz="0" w:space="0" w:color="auto"/>
      </w:divBdr>
    </w:div>
    <w:div w:id="1216503308">
      <w:bodyDiv w:val="1"/>
      <w:marLeft w:val="0"/>
      <w:marRight w:val="0"/>
      <w:marTop w:val="0"/>
      <w:marBottom w:val="0"/>
      <w:divBdr>
        <w:top w:val="none" w:sz="0" w:space="0" w:color="auto"/>
        <w:left w:val="none" w:sz="0" w:space="0" w:color="auto"/>
        <w:bottom w:val="none" w:sz="0" w:space="0" w:color="auto"/>
        <w:right w:val="none" w:sz="0" w:space="0" w:color="auto"/>
      </w:divBdr>
    </w:div>
    <w:div w:id="1238713364">
      <w:bodyDiv w:val="1"/>
      <w:marLeft w:val="0"/>
      <w:marRight w:val="0"/>
      <w:marTop w:val="0"/>
      <w:marBottom w:val="0"/>
      <w:divBdr>
        <w:top w:val="none" w:sz="0" w:space="0" w:color="auto"/>
        <w:left w:val="none" w:sz="0" w:space="0" w:color="auto"/>
        <w:bottom w:val="none" w:sz="0" w:space="0" w:color="auto"/>
        <w:right w:val="none" w:sz="0" w:space="0" w:color="auto"/>
      </w:divBdr>
    </w:div>
    <w:div w:id="1262640431">
      <w:bodyDiv w:val="1"/>
      <w:marLeft w:val="0"/>
      <w:marRight w:val="0"/>
      <w:marTop w:val="0"/>
      <w:marBottom w:val="0"/>
      <w:divBdr>
        <w:top w:val="none" w:sz="0" w:space="0" w:color="auto"/>
        <w:left w:val="none" w:sz="0" w:space="0" w:color="auto"/>
        <w:bottom w:val="none" w:sz="0" w:space="0" w:color="auto"/>
        <w:right w:val="none" w:sz="0" w:space="0" w:color="auto"/>
      </w:divBdr>
    </w:div>
    <w:div w:id="1274434596">
      <w:bodyDiv w:val="1"/>
      <w:marLeft w:val="0"/>
      <w:marRight w:val="0"/>
      <w:marTop w:val="0"/>
      <w:marBottom w:val="0"/>
      <w:divBdr>
        <w:top w:val="none" w:sz="0" w:space="0" w:color="auto"/>
        <w:left w:val="none" w:sz="0" w:space="0" w:color="auto"/>
        <w:bottom w:val="none" w:sz="0" w:space="0" w:color="auto"/>
        <w:right w:val="none" w:sz="0" w:space="0" w:color="auto"/>
      </w:divBdr>
    </w:div>
    <w:div w:id="1314289622">
      <w:bodyDiv w:val="1"/>
      <w:marLeft w:val="0"/>
      <w:marRight w:val="0"/>
      <w:marTop w:val="0"/>
      <w:marBottom w:val="0"/>
      <w:divBdr>
        <w:top w:val="none" w:sz="0" w:space="0" w:color="auto"/>
        <w:left w:val="none" w:sz="0" w:space="0" w:color="auto"/>
        <w:bottom w:val="none" w:sz="0" w:space="0" w:color="auto"/>
        <w:right w:val="none" w:sz="0" w:space="0" w:color="auto"/>
      </w:divBdr>
    </w:div>
    <w:div w:id="1351223047">
      <w:bodyDiv w:val="1"/>
      <w:marLeft w:val="0"/>
      <w:marRight w:val="0"/>
      <w:marTop w:val="0"/>
      <w:marBottom w:val="0"/>
      <w:divBdr>
        <w:top w:val="none" w:sz="0" w:space="0" w:color="auto"/>
        <w:left w:val="none" w:sz="0" w:space="0" w:color="auto"/>
        <w:bottom w:val="none" w:sz="0" w:space="0" w:color="auto"/>
        <w:right w:val="none" w:sz="0" w:space="0" w:color="auto"/>
      </w:divBdr>
    </w:div>
    <w:div w:id="1393963149">
      <w:bodyDiv w:val="1"/>
      <w:marLeft w:val="0"/>
      <w:marRight w:val="0"/>
      <w:marTop w:val="0"/>
      <w:marBottom w:val="0"/>
      <w:divBdr>
        <w:top w:val="none" w:sz="0" w:space="0" w:color="auto"/>
        <w:left w:val="none" w:sz="0" w:space="0" w:color="auto"/>
        <w:bottom w:val="none" w:sz="0" w:space="0" w:color="auto"/>
        <w:right w:val="none" w:sz="0" w:space="0" w:color="auto"/>
      </w:divBdr>
    </w:div>
    <w:div w:id="1517385251">
      <w:bodyDiv w:val="1"/>
      <w:marLeft w:val="0"/>
      <w:marRight w:val="0"/>
      <w:marTop w:val="0"/>
      <w:marBottom w:val="0"/>
      <w:divBdr>
        <w:top w:val="none" w:sz="0" w:space="0" w:color="auto"/>
        <w:left w:val="none" w:sz="0" w:space="0" w:color="auto"/>
        <w:bottom w:val="none" w:sz="0" w:space="0" w:color="auto"/>
        <w:right w:val="none" w:sz="0" w:space="0" w:color="auto"/>
      </w:divBdr>
    </w:div>
    <w:div w:id="1527402077">
      <w:bodyDiv w:val="1"/>
      <w:marLeft w:val="0"/>
      <w:marRight w:val="0"/>
      <w:marTop w:val="0"/>
      <w:marBottom w:val="0"/>
      <w:divBdr>
        <w:top w:val="none" w:sz="0" w:space="0" w:color="auto"/>
        <w:left w:val="none" w:sz="0" w:space="0" w:color="auto"/>
        <w:bottom w:val="none" w:sz="0" w:space="0" w:color="auto"/>
        <w:right w:val="none" w:sz="0" w:space="0" w:color="auto"/>
      </w:divBdr>
    </w:div>
    <w:div w:id="1534418581">
      <w:bodyDiv w:val="1"/>
      <w:marLeft w:val="0"/>
      <w:marRight w:val="0"/>
      <w:marTop w:val="0"/>
      <w:marBottom w:val="0"/>
      <w:divBdr>
        <w:top w:val="none" w:sz="0" w:space="0" w:color="auto"/>
        <w:left w:val="none" w:sz="0" w:space="0" w:color="auto"/>
        <w:bottom w:val="none" w:sz="0" w:space="0" w:color="auto"/>
        <w:right w:val="none" w:sz="0" w:space="0" w:color="auto"/>
      </w:divBdr>
    </w:div>
    <w:div w:id="1631009450">
      <w:bodyDiv w:val="1"/>
      <w:marLeft w:val="0"/>
      <w:marRight w:val="0"/>
      <w:marTop w:val="0"/>
      <w:marBottom w:val="0"/>
      <w:divBdr>
        <w:top w:val="none" w:sz="0" w:space="0" w:color="auto"/>
        <w:left w:val="none" w:sz="0" w:space="0" w:color="auto"/>
        <w:bottom w:val="none" w:sz="0" w:space="0" w:color="auto"/>
        <w:right w:val="none" w:sz="0" w:space="0" w:color="auto"/>
      </w:divBdr>
    </w:div>
    <w:div w:id="1632787447">
      <w:bodyDiv w:val="1"/>
      <w:marLeft w:val="0"/>
      <w:marRight w:val="0"/>
      <w:marTop w:val="0"/>
      <w:marBottom w:val="0"/>
      <w:divBdr>
        <w:top w:val="none" w:sz="0" w:space="0" w:color="auto"/>
        <w:left w:val="none" w:sz="0" w:space="0" w:color="auto"/>
        <w:bottom w:val="none" w:sz="0" w:space="0" w:color="auto"/>
        <w:right w:val="none" w:sz="0" w:space="0" w:color="auto"/>
      </w:divBdr>
    </w:div>
    <w:div w:id="1705254595">
      <w:bodyDiv w:val="1"/>
      <w:marLeft w:val="0"/>
      <w:marRight w:val="0"/>
      <w:marTop w:val="0"/>
      <w:marBottom w:val="0"/>
      <w:divBdr>
        <w:top w:val="none" w:sz="0" w:space="0" w:color="auto"/>
        <w:left w:val="none" w:sz="0" w:space="0" w:color="auto"/>
        <w:bottom w:val="none" w:sz="0" w:space="0" w:color="auto"/>
        <w:right w:val="none" w:sz="0" w:space="0" w:color="auto"/>
      </w:divBdr>
    </w:div>
    <w:div w:id="1834640812">
      <w:bodyDiv w:val="1"/>
      <w:marLeft w:val="0"/>
      <w:marRight w:val="0"/>
      <w:marTop w:val="0"/>
      <w:marBottom w:val="0"/>
      <w:divBdr>
        <w:top w:val="none" w:sz="0" w:space="0" w:color="auto"/>
        <w:left w:val="none" w:sz="0" w:space="0" w:color="auto"/>
        <w:bottom w:val="none" w:sz="0" w:space="0" w:color="auto"/>
        <w:right w:val="none" w:sz="0" w:space="0" w:color="auto"/>
      </w:divBdr>
    </w:div>
    <w:div w:id="1854950910">
      <w:bodyDiv w:val="1"/>
      <w:marLeft w:val="0"/>
      <w:marRight w:val="0"/>
      <w:marTop w:val="0"/>
      <w:marBottom w:val="0"/>
      <w:divBdr>
        <w:top w:val="none" w:sz="0" w:space="0" w:color="auto"/>
        <w:left w:val="none" w:sz="0" w:space="0" w:color="auto"/>
        <w:bottom w:val="none" w:sz="0" w:space="0" w:color="auto"/>
        <w:right w:val="none" w:sz="0" w:space="0" w:color="auto"/>
      </w:divBdr>
      <w:divsChild>
        <w:div w:id="799035013">
          <w:marLeft w:val="0"/>
          <w:marRight w:val="0"/>
          <w:marTop w:val="0"/>
          <w:marBottom w:val="0"/>
          <w:divBdr>
            <w:top w:val="none" w:sz="0" w:space="0" w:color="auto"/>
            <w:left w:val="none" w:sz="0" w:space="0" w:color="auto"/>
            <w:bottom w:val="none" w:sz="0" w:space="0" w:color="auto"/>
            <w:right w:val="none" w:sz="0" w:space="0" w:color="auto"/>
          </w:divBdr>
          <w:divsChild>
            <w:div w:id="535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743">
      <w:bodyDiv w:val="1"/>
      <w:marLeft w:val="0"/>
      <w:marRight w:val="0"/>
      <w:marTop w:val="0"/>
      <w:marBottom w:val="0"/>
      <w:divBdr>
        <w:top w:val="none" w:sz="0" w:space="0" w:color="auto"/>
        <w:left w:val="none" w:sz="0" w:space="0" w:color="auto"/>
        <w:bottom w:val="none" w:sz="0" w:space="0" w:color="auto"/>
        <w:right w:val="none" w:sz="0" w:space="0" w:color="auto"/>
      </w:divBdr>
      <w:divsChild>
        <w:div w:id="1775402443">
          <w:marLeft w:val="0"/>
          <w:marRight w:val="0"/>
          <w:marTop w:val="0"/>
          <w:marBottom w:val="0"/>
          <w:divBdr>
            <w:top w:val="none" w:sz="0" w:space="0" w:color="auto"/>
            <w:left w:val="none" w:sz="0" w:space="0" w:color="auto"/>
            <w:bottom w:val="none" w:sz="0" w:space="0" w:color="auto"/>
            <w:right w:val="none" w:sz="0" w:space="0" w:color="auto"/>
          </w:divBdr>
          <w:divsChild>
            <w:div w:id="1100223489">
              <w:marLeft w:val="0"/>
              <w:marRight w:val="0"/>
              <w:marTop w:val="0"/>
              <w:marBottom w:val="0"/>
              <w:divBdr>
                <w:top w:val="single" w:sz="2" w:space="0" w:color="FFFFFF"/>
                <w:left w:val="single" w:sz="4" w:space="0" w:color="FFFFFF"/>
                <w:bottom w:val="single" w:sz="4" w:space="0" w:color="FFFFFF"/>
                <w:right w:val="single" w:sz="4" w:space="0" w:color="FFFFFF"/>
              </w:divBdr>
              <w:divsChild>
                <w:div w:id="784159074">
                  <w:marLeft w:val="0"/>
                  <w:marRight w:val="0"/>
                  <w:marTop w:val="0"/>
                  <w:marBottom w:val="0"/>
                  <w:divBdr>
                    <w:top w:val="single" w:sz="4" w:space="0" w:color="D3D3D3"/>
                    <w:left w:val="none" w:sz="0" w:space="0" w:color="auto"/>
                    <w:bottom w:val="none" w:sz="0" w:space="0" w:color="auto"/>
                    <w:right w:val="none" w:sz="0" w:space="0" w:color="auto"/>
                  </w:divBdr>
                  <w:divsChild>
                    <w:div w:id="1647512821">
                      <w:marLeft w:val="0"/>
                      <w:marRight w:val="0"/>
                      <w:marTop w:val="0"/>
                      <w:marBottom w:val="0"/>
                      <w:divBdr>
                        <w:top w:val="none" w:sz="0" w:space="0" w:color="auto"/>
                        <w:left w:val="none" w:sz="0" w:space="0" w:color="auto"/>
                        <w:bottom w:val="none" w:sz="0" w:space="0" w:color="auto"/>
                        <w:right w:val="none" w:sz="0" w:space="0" w:color="auto"/>
                      </w:divBdr>
                      <w:divsChild>
                        <w:div w:id="2117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38656">
      <w:bodyDiv w:val="1"/>
      <w:marLeft w:val="0"/>
      <w:marRight w:val="0"/>
      <w:marTop w:val="0"/>
      <w:marBottom w:val="0"/>
      <w:divBdr>
        <w:top w:val="none" w:sz="0" w:space="0" w:color="auto"/>
        <w:left w:val="none" w:sz="0" w:space="0" w:color="auto"/>
        <w:bottom w:val="none" w:sz="0" w:space="0" w:color="auto"/>
        <w:right w:val="none" w:sz="0" w:space="0" w:color="auto"/>
      </w:divBdr>
    </w:div>
    <w:div w:id="2009626125">
      <w:bodyDiv w:val="1"/>
      <w:marLeft w:val="0"/>
      <w:marRight w:val="0"/>
      <w:marTop w:val="0"/>
      <w:marBottom w:val="0"/>
      <w:divBdr>
        <w:top w:val="none" w:sz="0" w:space="0" w:color="auto"/>
        <w:left w:val="none" w:sz="0" w:space="0" w:color="auto"/>
        <w:bottom w:val="none" w:sz="0" w:space="0" w:color="auto"/>
        <w:right w:val="none" w:sz="0" w:space="0" w:color="auto"/>
      </w:divBdr>
    </w:div>
    <w:div w:id="2030448948">
      <w:bodyDiv w:val="1"/>
      <w:marLeft w:val="0"/>
      <w:marRight w:val="0"/>
      <w:marTop w:val="0"/>
      <w:marBottom w:val="0"/>
      <w:divBdr>
        <w:top w:val="none" w:sz="0" w:space="0" w:color="auto"/>
        <w:left w:val="none" w:sz="0" w:space="0" w:color="auto"/>
        <w:bottom w:val="none" w:sz="0" w:space="0" w:color="auto"/>
        <w:right w:val="none" w:sz="0" w:space="0" w:color="auto"/>
      </w:divBdr>
    </w:div>
    <w:div w:id="2063090576">
      <w:bodyDiv w:val="1"/>
      <w:marLeft w:val="0"/>
      <w:marRight w:val="0"/>
      <w:marTop w:val="0"/>
      <w:marBottom w:val="0"/>
      <w:divBdr>
        <w:top w:val="none" w:sz="0" w:space="0" w:color="auto"/>
        <w:left w:val="none" w:sz="0" w:space="0" w:color="auto"/>
        <w:bottom w:val="none" w:sz="0" w:space="0" w:color="auto"/>
        <w:right w:val="none" w:sz="0" w:space="0" w:color="auto"/>
      </w:divBdr>
      <w:divsChild>
        <w:div w:id="1366102928">
          <w:marLeft w:val="0"/>
          <w:marRight w:val="0"/>
          <w:marTop w:val="0"/>
          <w:marBottom w:val="0"/>
          <w:divBdr>
            <w:top w:val="none" w:sz="0" w:space="0" w:color="auto"/>
            <w:left w:val="none" w:sz="0" w:space="0" w:color="auto"/>
            <w:bottom w:val="none" w:sz="0" w:space="0" w:color="auto"/>
            <w:right w:val="none" w:sz="0" w:space="0" w:color="auto"/>
          </w:divBdr>
          <w:divsChild>
            <w:div w:id="94328186">
              <w:marLeft w:val="0"/>
              <w:marRight w:val="0"/>
              <w:marTop w:val="0"/>
              <w:marBottom w:val="0"/>
              <w:divBdr>
                <w:top w:val="single" w:sz="2" w:space="0" w:color="FFFFFF"/>
                <w:left w:val="single" w:sz="4" w:space="0" w:color="FFFFFF"/>
                <w:bottom w:val="single" w:sz="4" w:space="0" w:color="FFFFFF"/>
                <w:right w:val="single" w:sz="4" w:space="0" w:color="FFFFFF"/>
              </w:divBdr>
              <w:divsChild>
                <w:div w:id="1016540967">
                  <w:marLeft w:val="0"/>
                  <w:marRight w:val="0"/>
                  <w:marTop w:val="0"/>
                  <w:marBottom w:val="0"/>
                  <w:divBdr>
                    <w:top w:val="single" w:sz="4" w:space="0" w:color="D3D3D3"/>
                    <w:left w:val="none" w:sz="0" w:space="0" w:color="auto"/>
                    <w:bottom w:val="none" w:sz="0" w:space="0" w:color="auto"/>
                    <w:right w:val="none" w:sz="0" w:space="0" w:color="auto"/>
                  </w:divBdr>
                  <w:divsChild>
                    <w:div w:id="935164514">
                      <w:marLeft w:val="0"/>
                      <w:marRight w:val="0"/>
                      <w:marTop w:val="0"/>
                      <w:marBottom w:val="0"/>
                      <w:divBdr>
                        <w:top w:val="none" w:sz="0" w:space="0" w:color="auto"/>
                        <w:left w:val="none" w:sz="0" w:space="0" w:color="auto"/>
                        <w:bottom w:val="none" w:sz="0" w:space="0" w:color="auto"/>
                        <w:right w:val="none" w:sz="0" w:space="0" w:color="auto"/>
                      </w:divBdr>
                      <w:divsChild>
                        <w:div w:id="375394897">
                          <w:marLeft w:val="0"/>
                          <w:marRight w:val="0"/>
                          <w:marTop w:val="0"/>
                          <w:marBottom w:val="0"/>
                          <w:divBdr>
                            <w:top w:val="none" w:sz="0" w:space="0" w:color="auto"/>
                            <w:left w:val="none" w:sz="0" w:space="0" w:color="auto"/>
                            <w:bottom w:val="none" w:sz="0" w:space="0" w:color="auto"/>
                            <w:right w:val="none" w:sz="0" w:space="0" w:color="auto"/>
                          </w:divBdr>
                          <w:divsChild>
                            <w:div w:id="2050061961">
                              <w:marLeft w:val="0"/>
                              <w:marRight w:val="0"/>
                              <w:marTop w:val="240"/>
                              <w:marBottom w:val="0"/>
                              <w:divBdr>
                                <w:top w:val="none" w:sz="0" w:space="0" w:color="auto"/>
                                <w:left w:val="none" w:sz="0" w:space="0" w:color="auto"/>
                                <w:bottom w:val="none" w:sz="0" w:space="0" w:color="auto"/>
                                <w:right w:val="none" w:sz="0" w:space="0" w:color="auto"/>
                              </w:divBdr>
                              <w:divsChild>
                                <w:div w:id="1311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647248">
      <w:bodyDiv w:val="1"/>
      <w:marLeft w:val="0"/>
      <w:marRight w:val="0"/>
      <w:marTop w:val="0"/>
      <w:marBottom w:val="0"/>
      <w:divBdr>
        <w:top w:val="none" w:sz="0" w:space="0" w:color="auto"/>
        <w:left w:val="none" w:sz="0" w:space="0" w:color="auto"/>
        <w:bottom w:val="none" w:sz="0" w:space="0" w:color="auto"/>
        <w:right w:val="none" w:sz="0" w:space="0" w:color="auto"/>
      </w:divBdr>
    </w:div>
    <w:div w:id="2114202105">
      <w:bodyDiv w:val="1"/>
      <w:marLeft w:val="0"/>
      <w:marRight w:val="0"/>
      <w:marTop w:val="0"/>
      <w:marBottom w:val="0"/>
      <w:divBdr>
        <w:top w:val="none" w:sz="0" w:space="0" w:color="auto"/>
        <w:left w:val="none" w:sz="0" w:space="0" w:color="auto"/>
        <w:bottom w:val="none" w:sz="0" w:space="0" w:color="auto"/>
        <w:right w:val="none" w:sz="0" w:space="0" w:color="auto"/>
      </w:divBdr>
      <w:divsChild>
        <w:div w:id="1970167241">
          <w:marLeft w:val="0"/>
          <w:marRight w:val="0"/>
          <w:marTop w:val="0"/>
          <w:marBottom w:val="0"/>
          <w:divBdr>
            <w:top w:val="none" w:sz="0" w:space="0" w:color="auto"/>
            <w:left w:val="none" w:sz="0" w:space="0" w:color="auto"/>
            <w:bottom w:val="none" w:sz="0" w:space="0" w:color="auto"/>
            <w:right w:val="none" w:sz="0" w:space="0" w:color="auto"/>
          </w:divBdr>
          <w:divsChild>
            <w:div w:id="1664047500">
              <w:marLeft w:val="0"/>
              <w:marRight w:val="0"/>
              <w:marTop w:val="0"/>
              <w:marBottom w:val="0"/>
              <w:divBdr>
                <w:top w:val="single" w:sz="2" w:space="0" w:color="FFFFFF"/>
                <w:left w:val="single" w:sz="4" w:space="0" w:color="FFFFFF"/>
                <w:bottom w:val="single" w:sz="4" w:space="0" w:color="FFFFFF"/>
                <w:right w:val="single" w:sz="4" w:space="0" w:color="FFFFFF"/>
              </w:divBdr>
              <w:divsChild>
                <w:div w:id="1121530562">
                  <w:marLeft w:val="0"/>
                  <w:marRight w:val="0"/>
                  <w:marTop w:val="0"/>
                  <w:marBottom w:val="0"/>
                  <w:divBdr>
                    <w:top w:val="single" w:sz="4" w:space="0" w:color="D3D3D3"/>
                    <w:left w:val="none" w:sz="0" w:space="0" w:color="auto"/>
                    <w:bottom w:val="none" w:sz="0" w:space="0" w:color="auto"/>
                    <w:right w:val="none" w:sz="0" w:space="0" w:color="auto"/>
                  </w:divBdr>
                  <w:divsChild>
                    <w:div w:id="960576308">
                      <w:marLeft w:val="0"/>
                      <w:marRight w:val="0"/>
                      <w:marTop w:val="0"/>
                      <w:marBottom w:val="0"/>
                      <w:divBdr>
                        <w:top w:val="none" w:sz="0" w:space="0" w:color="auto"/>
                        <w:left w:val="none" w:sz="0" w:space="0" w:color="auto"/>
                        <w:bottom w:val="none" w:sz="0" w:space="0" w:color="auto"/>
                        <w:right w:val="none" w:sz="0" w:space="0" w:color="auto"/>
                      </w:divBdr>
                      <w:divsChild>
                        <w:div w:id="17852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Valentina\Desktop\VV%20NIPT%20L71613048L\VOV%202022\RTI_USAID\Trading_Rules_-_General_Terms_ALPEX_V13.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da47a76b-6d6c-4664-990f-1faf15b5f31c">Code Version 4.0</File_x0020_Type0>
    <Market xmlns="da47a76b-6d6c-4664-990f-1faf15b5f31c">SEMOpx Market</Market>
    <Year xmlns="da47a76b-6d6c-4664-990f-1faf15b5f31c">2022</Year>
    <TaxCatchAll xmlns="3cada6dc-2705-46ed-bab2-0b2cd6d935c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15" ma:contentTypeDescription="Create a new document." ma:contentTypeScope="" ma:versionID="1e2c36dda0c5129ec504514984f0cec8">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6199fa9b7894a452cbea0006a3f13bf3"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Template"/>
          <xsd:enumeration value="Trackers"/>
          <xsd:enumeration value="Training"/>
          <xsd:enumeration value="Elections 2018"/>
          <xsd:enumeration value="Elections 2019"/>
          <xsd:enumeration value="Elections 2020"/>
          <xsd:enumeration value="Elections 2021"/>
          <xsd:enumeration value="Balancing Market Audit"/>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DCB13-E449-4C9B-ADEF-90C7CB1F7B2F}">
  <ds:schemaRefs>
    <ds:schemaRef ds:uri="http://schemas.openxmlformats.org/officeDocument/2006/bibliography"/>
  </ds:schemaRefs>
</ds:datastoreItem>
</file>

<file path=customXml/itemProps2.xml><?xml version="1.0" encoding="utf-8"?>
<ds:datastoreItem xmlns:ds="http://schemas.openxmlformats.org/officeDocument/2006/customXml" ds:itemID="{CE53CBE9-65E8-4AB7-8DC9-0FAB5FCFCAEE}">
  <ds:schemaRefs>
    <ds:schemaRef ds:uri="http://schemas.microsoft.com/sharepoint/v3/contenttype/forms"/>
  </ds:schemaRefs>
</ds:datastoreItem>
</file>

<file path=customXml/itemProps3.xml><?xml version="1.0" encoding="utf-8"?>
<ds:datastoreItem xmlns:ds="http://schemas.openxmlformats.org/officeDocument/2006/customXml" ds:itemID="{44791024-D2B0-4DC9-9A2F-E315C3F579E7}">
  <ds:schemaRefs>
    <ds:schemaRef ds:uri="http://schemas.microsoft.com/office/2006/metadata/properties"/>
    <ds:schemaRef ds:uri="http://schemas.microsoft.com/office/infopath/2007/PartnerControls"/>
    <ds:schemaRef ds:uri="da47a76b-6d6c-4664-990f-1faf15b5f31c"/>
    <ds:schemaRef ds:uri="3cada6dc-2705-46ed-bab2-0b2cd6d935ca"/>
  </ds:schemaRefs>
</ds:datastoreItem>
</file>

<file path=customXml/itemProps4.xml><?xml version="1.0" encoding="utf-8"?>
<ds:datastoreItem xmlns:ds="http://schemas.openxmlformats.org/officeDocument/2006/customXml" ds:itemID="{A492771D-EB9A-4D39-8F4B-48B557EC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29017</Words>
  <Characters>165399</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2022-08-04T13:18:00Z</dcterms:created>
  <dcterms:modified xsi:type="dcterms:W3CDTF">2022-08-28T18:58:00Z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b7cdb7554d4997ae876b11632fa575">
    <vt:lpwstr/>
  </property>
  <property fmtid="{D5CDD505-2E9C-101B-9397-08002B2CF9AE}" pid="3" name="Process Type">
    <vt:lpwstr>Rules</vt:lpwstr>
  </property>
  <property fmtid="{D5CDD505-2E9C-101B-9397-08002B2CF9AE}" pid="4" name="SBN_SaveSucceededField">
    <vt:lpwstr>2</vt:lpwstr>
  </property>
  <property fmtid="{D5CDD505-2E9C-101B-9397-08002B2CF9AE}" pid="5" name="SBN_SaveSucceededRequestDigest">
    <vt:lpwstr>0xE9EB759AD6DFC097854C9F939E62E59E1B358471983A9C053F40FCC0A9C4F9EA49F9B63CB394554304EF2E2857A29CCCF71175AFBA4A93409CE3B26F5DEE1EF2,30 Jun 2017 15:44:34 -0000</vt:lpwstr>
  </property>
  <property fmtid="{D5CDD505-2E9C-101B-9397-08002B2CF9AE}" pid="6" name="File Category">
    <vt:lpwstr/>
  </property>
  <property fmtid="{D5CDD505-2E9C-101B-9397-08002B2CF9AE}" pid="7" name="ContentTypeId">
    <vt:lpwstr>0x0101003CB10A7C3482BC479BD00EA1C7F0B768</vt:lpwstr>
  </property>
  <property fmtid="{D5CDD505-2E9C-101B-9397-08002B2CF9AE}" pid="8" name="Doc Type">
    <vt:lpwstr>NEMO Rules</vt:lpwstr>
  </property>
</Properties>
</file>