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5E8E1" w14:textId="79240ECD" w:rsidR="00362B23" w:rsidRPr="00CA761C" w:rsidRDefault="00362B23" w:rsidP="00C44165">
      <w:pPr>
        <w:spacing w:after="0"/>
        <w:jc w:val="center"/>
        <w:rPr>
          <w:rFonts w:ascii="Arial" w:hAnsi="Arial" w:cs="Arial"/>
        </w:rPr>
      </w:pPr>
      <w:bookmarkStart w:id="0" w:name="_Hlk110075308"/>
      <w:bookmarkEnd w:id="0"/>
    </w:p>
    <w:p w14:paraId="05685B90" w14:textId="77777777" w:rsidR="007B39E4" w:rsidRPr="00CA761C" w:rsidRDefault="007B39E4" w:rsidP="00C44165">
      <w:pPr>
        <w:spacing w:after="0"/>
        <w:rPr>
          <w:rFonts w:ascii="Arial" w:hAnsi="Arial" w:cs="Arial"/>
        </w:rPr>
      </w:pPr>
    </w:p>
    <w:p w14:paraId="3A6A2A86" w14:textId="29CDF176" w:rsidR="007B39E4" w:rsidRPr="00CA761C" w:rsidRDefault="00F24B80" w:rsidP="00C44165">
      <w:pPr>
        <w:spacing w:after="0"/>
        <w:rPr>
          <w:rFonts w:ascii="Arial" w:hAnsi="Arial" w:cs="Arial"/>
        </w:rPr>
      </w:pPr>
      <w:r w:rsidRPr="00CA761C">
        <w:rPr>
          <w:rFonts w:ascii="Arial" w:hAnsi="Arial" w:cs="Arial"/>
          <w:noProof/>
        </w:rPr>
        <w:drawing>
          <wp:inline distT="0" distB="0" distL="0" distR="0" wp14:anchorId="5CB51016" wp14:editId="2936FC20">
            <wp:extent cx="5311471" cy="1911723"/>
            <wp:effectExtent l="0" t="0" r="0" b="0"/>
            <wp:docPr id="4" name="Picture 4" descr="C:\Users\s.dishnica\Desktop\ALPEX\ALPEX\Keshilli Mbikeqyres\27.01.2021\Logo\header\LOGO_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dishnica\Desktop\ALPEX\ALPEX\Keshilli Mbikeqyres\27.01.2021\Logo\header\LOGO_Co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61880" cy="1929867"/>
                    </a:xfrm>
                    <a:prstGeom prst="rect">
                      <a:avLst/>
                    </a:prstGeom>
                    <a:noFill/>
                    <a:ln>
                      <a:noFill/>
                    </a:ln>
                  </pic:spPr>
                </pic:pic>
              </a:graphicData>
            </a:graphic>
          </wp:inline>
        </w:drawing>
      </w:r>
    </w:p>
    <w:p w14:paraId="6CBFBBE2" w14:textId="77777777" w:rsidR="007B39E4" w:rsidRPr="00CA761C" w:rsidRDefault="007B39E4" w:rsidP="00C44165">
      <w:pPr>
        <w:spacing w:after="0"/>
        <w:rPr>
          <w:rFonts w:ascii="Arial" w:hAnsi="Arial" w:cs="Arial"/>
        </w:rPr>
      </w:pPr>
    </w:p>
    <w:p w14:paraId="63EE439E" w14:textId="67C91DEE" w:rsidR="007B39E4" w:rsidRPr="00CA761C" w:rsidRDefault="007B39E4" w:rsidP="00C44165">
      <w:pPr>
        <w:spacing w:after="0"/>
        <w:rPr>
          <w:rFonts w:ascii="Arial" w:hAnsi="Arial" w:cs="Arial"/>
        </w:rPr>
      </w:pPr>
    </w:p>
    <w:p w14:paraId="298E2128" w14:textId="4C9AD25F" w:rsidR="007B39E4" w:rsidRPr="00CA761C" w:rsidRDefault="007B39E4" w:rsidP="00C44165">
      <w:pPr>
        <w:spacing w:after="0"/>
        <w:rPr>
          <w:rFonts w:ascii="Arial" w:hAnsi="Arial" w:cs="Arial"/>
        </w:rPr>
      </w:pPr>
    </w:p>
    <w:p w14:paraId="6A85745B" w14:textId="6A5D161E" w:rsidR="007B39E4" w:rsidRPr="00CA761C" w:rsidRDefault="007B39E4" w:rsidP="00C44165">
      <w:pPr>
        <w:spacing w:after="0"/>
        <w:rPr>
          <w:rFonts w:ascii="Arial" w:hAnsi="Arial" w:cs="Arial"/>
        </w:rPr>
      </w:pPr>
    </w:p>
    <w:p w14:paraId="10265FF5" w14:textId="2B3BF26D" w:rsidR="0061598D" w:rsidRPr="00CA761C" w:rsidRDefault="0061598D" w:rsidP="00C44165">
      <w:pPr>
        <w:spacing w:after="0"/>
        <w:rPr>
          <w:rFonts w:ascii="Arial" w:hAnsi="Arial" w:cs="Arial"/>
        </w:rPr>
      </w:pPr>
    </w:p>
    <w:p w14:paraId="35D010D2" w14:textId="0A221E3C" w:rsidR="0061598D" w:rsidRPr="00CA761C" w:rsidRDefault="0061598D" w:rsidP="00C44165">
      <w:pPr>
        <w:spacing w:after="0"/>
        <w:rPr>
          <w:rFonts w:ascii="Arial" w:hAnsi="Arial" w:cs="Arial"/>
        </w:rPr>
      </w:pPr>
    </w:p>
    <w:p w14:paraId="59EEA462" w14:textId="33253378" w:rsidR="0061598D" w:rsidRPr="00CA761C" w:rsidRDefault="0061598D" w:rsidP="00C44165">
      <w:pPr>
        <w:spacing w:after="0"/>
        <w:ind w:left="-5"/>
        <w:rPr>
          <w:rFonts w:ascii="Arial" w:hAnsi="Arial" w:cs="Arial"/>
          <w:b/>
          <w:color w:val="E47E6E"/>
        </w:rPr>
      </w:pPr>
    </w:p>
    <w:p w14:paraId="257EF157" w14:textId="77777777" w:rsidR="00643594" w:rsidRPr="00FA6805" w:rsidRDefault="007B39E4" w:rsidP="00C44165">
      <w:pPr>
        <w:spacing w:after="0"/>
        <w:ind w:left="-5"/>
        <w:jc w:val="center"/>
        <w:rPr>
          <w:rFonts w:ascii="Source Serif Pro" w:hAnsi="Source Serif Pro"/>
          <w:b/>
          <w:color w:val="E47E6E"/>
          <w:sz w:val="92"/>
          <w:szCs w:val="92"/>
          <w:lang w:val="en-IE"/>
        </w:rPr>
      </w:pPr>
      <w:r w:rsidRPr="00CA761C">
        <w:rPr>
          <w:rFonts w:ascii="Arial" w:hAnsi="Arial" w:cs="Arial"/>
          <w:b/>
          <w:color w:val="E47E6E"/>
        </w:rPr>
        <w:tab/>
      </w:r>
      <w:r w:rsidR="00643594" w:rsidRPr="00FA6805">
        <w:rPr>
          <w:rFonts w:ascii="Source Serif Pro" w:hAnsi="Source Serif Pro"/>
          <w:b/>
          <w:color w:val="E47E6E"/>
          <w:sz w:val="92"/>
          <w:szCs w:val="92"/>
          <w:lang w:val="en-IE"/>
        </w:rPr>
        <w:t xml:space="preserve">Rregullat e ALPEX-it </w:t>
      </w:r>
    </w:p>
    <w:p w14:paraId="11FD5360" w14:textId="77777777" w:rsidR="00643594" w:rsidRPr="00E92969" w:rsidRDefault="00643594" w:rsidP="00C44165">
      <w:pPr>
        <w:spacing w:after="0"/>
        <w:ind w:left="-5"/>
        <w:jc w:val="center"/>
        <w:rPr>
          <w:rFonts w:ascii="Source Serif Pro" w:hAnsi="Source Serif Pro"/>
          <w:b/>
          <w:color w:val="E47E6E"/>
          <w:sz w:val="96"/>
          <w:szCs w:val="24"/>
          <w:lang w:val="en-IE"/>
        </w:rPr>
      </w:pPr>
      <w:r w:rsidRPr="00FA6805">
        <w:rPr>
          <w:rFonts w:ascii="Source Serif Pro" w:hAnsi="Source Serif Pro"/>
          <w:b/>
          <w:color w:val="E47E6E"/>
          <w:sz w:val="56"/>
          <w:szCs w:val="20"/>
          <w:lang w:val="en-IE"/>
        </w:rPr>
        <w:t>Kushtet e Përgjithshme</w:t>
      </w:r>
    </w:p>
    <w:p w14:paraId="32082D94" w14:textId="3E744944" w:rsidR="007B39E4" w:rsidRPr="00CA761C" w:rsidRDefault="007B39E4" w:rsidP="00C44165">
      <w:pPr>
        <w:spacing w:after="0"/>
        <w:ind w:left="-5"/>
        <w:jc w:val="center"/>
        <w:rPr>
          <w:rFonts w:ascii="Arial" w:hAnsi="Arial" w:cs="Arial"/>
          <w:b/>
          <w:sz w:val="44"/>
          <w:szCs w:val="44"/>
        </w:rPr>
      </w:pPr>
    </w:p>
    <w:p w14:paraId="3F6CEAA2" w14:textId="7EC94208" w:rsidR="007B39E4" w:rsidRPr="00CA761C" w:rsidRDefault="007B39E4" w:rsidP="00C44165">
      <w:pPr>
        <w:tabs>
          <w:tab w:val="left" w:pos="5660"/>
        </w:tabs>
        <w:spacing w:after="0"/>
        <w:rPr>
          <w:rFonts w:ascii="Arial" w:hAnsi="Arial" w:cs="Arial"/>
        </w:rPr>
      </w:pPr>
    </w:p>
    <w:p w14:paraId="0D1BE427" w14:textId="01DA2446" w:rsidR="005771AF" w:rsidRPr="00CA761C" w:rsidRDefault="005771AF" w:rsidP="00C44165">
      <w:pPr>
        <w:spacing w:after="0"/>
        <w:rPr>
          <w:rFonts w:ascii="Arial" w:hAnsi="Arial" w:cs="Arial"/>
        </w:rPr>
      </w:pPr>
      <w:r w:rsidRPr="00CA761C">
        <w:rPr>
          <w:rFonts w:ascii="Arial" w:hAnsi="Arial" w:cs="Arial"/>
        </w:rPr>
        <w:br w:type="page"/>
      </w:r>
      <w:r w:rsidR="00116CA2" w:rsidRPr="00CA761C">
        <w:rPr>
          <w:rFonts w:ascii="Arial" w:eastAsia="Times New Roman" w:hAnsi="Arial" w:cs="Arial"/>
          <w:b/>
          <w:caps/>
          <w:lang w:eastAsia="en-US"/>
        </w:rPr>
        <w:lastRenderedPageBreak/>
        <w:t>HISTORIKU I DOKUMENTIT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5"/>
        <w:gridCol w:w="1616"/>
        <w:gridCol w:w="2524"/>
        <w:gridCol w:w="1553"/>
      </w:tblGrid>
      <w:tr w:rsidR="00501227" w:rsidRPr="00CA761C" w14:paraId="651999AE" w14:textId="77777777" w:rsidTr="005052C6">
        <w:trPr>
          <w:trHeight w:val="300"/>
        </w:trPr>
        <w:tc>
          <w:tcPr>
            <w:tcW w:w="3595" w:type="dxa"/>
            <w:shd w:val="pct15" w:color="auto" w:fill="FFFFFF"/>
          </w:tcPr>
          <w:p w14:paraId="020C6AD0" w14:textId="729C1F12" w:rsidR="005771AF" w:rsidRPr="00CA761C" w:rsidRDefault="00F24B80" w:rsidP="00C44165">
            <w:pPr>
              <w:pStyle w:val="TableColumnHeadings"/>
              <w:spacing w:after="0" w:line="276" w:lineRule="auto"/>
              <w:rPr>
                <w:rFonts w:ascii="Arial" w:hAnsi="Arial" w:cs="Arial"/>
                <w:b w:val="0"/>
              </w:rPr>
            </w:pPr>
            <w:r w:rsidRPr="00CA761C">
              <w:rPr>
                <w:rFonts w:ascii="Arial" w:hAnsi="Arial" w:cs="Arial"/>
                <w:b w:val="0"/>
              </w:rPr>
              <w:t xml:space="preserve">Modifikimet e perfshira </w:t>
            </w:r>
            <w:r w:rsidR="00CC393D">
              <w:rPr>
                <w:rFonts w:ascii="Arial" w:hAnsi="Arial" w:cs="Arial"/>
                <w:b w:val="0"/>
              </w:rPr>
              <w:t>në</w:t>
            </w:r>
            <w:r w:rsidRPr="00CA761C">
              <w:rPr>
                <w:rFonts w:ascii="Arial" w:hAnsi="Arial" w:cs="Arial"/>
                <w:b w:val="0"/>
              </w:rPr>
              <w:t xml:space="preserve"> kete version</w:t>
            </w:r>
          </w:p>
        </w:tc>
        <w:tc>
          <w:tcPr>
            <w:tcW w:w="1616" w:type="dxa"/>
            <w:shd w:val="pct15" w:color="auto" w:fill="FFFFFF"/>
          </w:tcPr>
          <w:p w14:paraId="316A5B58" w14:textId="202E6055" w:rsidR="005771AF" w:rsidRPr="00CA761C" w:rsidRDefault="00FA6805" w:rsidP="00C44165">
            <w:pPr>
              <w:pStyle w:val="TableColumnHeadings"/>
              <w:spacing w:after="0" w:line="276" w:lineRule="auto"/>
              <w:rPr>
                <w:rFonts w:ascii="Arial" w:hAnsi="Arial" w:cs="Arial"/>
                <w:b w:val="0"/>
              </w:rPr>
            </w:pPr>
            <w:r>
              <w:rPr>
                <w:rFonts w:ascii="Arial" w:hAnsi="Arial" w:cs="Arial"/>
                <w:b w:val="0"/>
              </w:rPr>
              <w:t xml:space="preserve">data e hyrjes </w:t>
            </w:r>
            <w:r w:rsidR="00CC393D">
              <w:rPr>
                <w:rFonts w:ascii="Arial" w:hAnsi="Arial" w:cs="Arial"/>
                <w:b w:val="0"/>
              </w:rPr>
              <w:t>në</w:t>
            </w:r>
            <w:r>
              <w:rPr>
                <w:rFonts w:ascii="Arial" w:hAnsi="Arial" w:cs="Arial"/>
                <w:b w:val="0"/>
              </w:rPr>
              <w:t xml:space="preserve"> fuqi </w:t>
            </w:r>
            <w:r w:rsidR="00CC393D">
              <w:rPr>
                <w:rFonts w:ascii="Arial" w:hAnsi="Arial" w:cs="Arial"/>
                <w:b w:val="0"/>
              </w:rPr>
              <w:t>të</w:t>
            </w:r>
            <w:r>
              <w:rPr>
                <w:rFonts w:ascii="Arial" w:hAnsi="Arial" w:cs="Arial"/>
                <w:b w:val="0"/>
              </w:rPr>
              <w:t xml:space="preserve"> modifikimeve</w:t>
            </w:r>
          </w:p>
        </w:tc>
        <w:tc>
          <w:tcPr>
            <w:tcW w:w="2524" w:type="dxa"/>
            <w:shd w:val="pct15" w:color="auto" w:fill="FFFFFF"/>
          </w:tcPr>
          <w:p w14:paraId="583F1822" w14:textId="1138CF7A" w:rsidR="005771AF" w:rsidRPr="00CA761C" w:rsidRDefault="00FA6805" w:rsidP="00C44165">
            <w:pPr>
              <w:pStyle w:val="TableColumnHeadings"/>
              <w:spacing w:after="0" w:line="276" w:lineRule="auto"/>
              <w:rPr>
                <w:rFonts w:ascii="Arial" w:hAnsi="Arial" w:cs="Arial"/>
                <w:b w:val="0"/>
              </w:rPr>
            </w:pPr>
            <w:r>
              <w:rPr>
                <w:rFonts w:ascii="Arial" w:hAnsi="Arial" w:cs="Arial"/>
                <w:b w:val="0"/>
              </w:rPr>
              <w:t xml:space="preserve">seksionet </w:t>
            </w:r>
            <w:r w:rsidR="006714BC">
              <w:rPr>
                <w:rFonts w:ascii="Arial" w:hAnsi="Arial" w:cs="Arial"/>
                <w:b w:val="0"/>
              </w:rPr>
              <w:t xml:space="preserve">rregulave </w:t>
            </w:r>
            <w:r w:rsidR="00CC393D">
              <w:rPr>
                <w:rFonts w:ascii="Arial" w:hAnsi="Arial" w:cs="Arial"/>
                <w:b w:val="0"/>
              </w:rPr>
              <w:t>të</w:t>
            </w:r>
            <w:r w:rsidR="006714BC">
              <w:rPr>
                <w:rFonts w:ascii="Arial" w:hAnsi="Arial" w:cs="Arial"/>
                <w:b w:val="0"/>
              </w:rPr>
              <w:t xml:space="preserve"> alpex-it </w:t>
            </w:r>
            <w:r>
              <w:rPr>
                <w:rFonts w:ascii="Arial" w:hAnsi="Arial" w:cs="Arial"/>
                <w:b w:val="0"/>
              </w:rPr>
              <w:t xml:space="preserve">ose </w:t>
            </w:r>
            <w:r w:rsidR="006714BC">
              <w:rPr>
                <w:rFonts w:ascii="Arial" w:hAnsi="Arial" w:cs="Arial"/>
                <w:b w:val="0"/>
              </w:rPr>
              <w:t>modifikimet</w:t>
            </w:r>
            <w:r w:rsidR="005F5F07">
              <w:rPr>
                <w:rFonts w:ascii="Arial" w:hAnsi="Arial" w:cs="Arial"/>
                <w:b w:val="0"/>
              </w:rPr>
              <w:t xml:space="preserve"> e</w:t>
            </w:r>
            <w:r w:rsidR="006714BC">
              <w:rPr>
                <w:rFonts w:ascii="Arial" w:hAnsi="Arial" w:cs="Arial"/>
                <w:b w:val="0"/>
              </w:rPr>
              <w:t xml:space="preserve"> </w:t>
            </w:r>
            <w:r w:rsidR="005052C6">
              <w:rPr>
                <w:rFonts w:ascii="Arial" w:hAnsi="Arial" w:cs="Arial"/>
                <w:b w:val="0"/>
              </w:rPr>
              <w:t>procedurave</w:t>
            </w:r>
          </w:p>
        </w:tc>
        <w:tc>
          <w:tcPr>
            <w:tcW w:w="1553" w:type="dxa"/>
            <w:shd w:val="pct15" w:color="auto" w:fill="FFFFFF"/>
          </w:tcPr>
          <w:p w14:paraId="078DC70B" w14:textId="778C203A" w:rsidR="005771AF" w:rsidRPr="00CA761C" w:rsidRDefault="005F5F07" w:rsidP="00C44165">
            <w:pPr>
              <w:pStyle w:val="TableColumnHeadings"/>
              <w:spacing w:after="0" w:line="276" w:lineRule="auto"/>
              <w:rPr>
                <w:rFonts w:ascii="Arial" w:hAnsi="Arial" w:cs="Arial"/>
                <w:b w:val="0"/>
              </w:rPr>
            </w:pPr>
            <w:r>
              <w:rPr>
                <w:rFonts w:ascii="Arial" w:hAnsi="Arial" w:cs="Arial"/>
                <w:b w:val="0"/>
              </w:rPr>
              <w:t xml:space="preserve">versioni i rregullave </w:t>
            </w:r>
            <w:r w:rsidR="00CC393D">
              <w:rPr>
                <w:rFonts w:ascii="Arial" w:hAnsi="Arial" w:cs="Arial"/>
                <w:b w:val="0"/>
              </w:rPr>
              <w:t>të</w:t>
            </w:r>
            <w:r>
              <w:rPr>
                <w:rFonts w:ascii="Arial" w:hAnsi="Arial" w:cs="Arial"/>
                <w:b w:val="0"/>
              </w:rPr>
              <w:t xml:space="preserve"> alpex-it </w:t>
            </w:r>
            <w:r w:rsidR="004641F3">
              <w:rPr>
                <w:rFonts w:ascii="Arial" w:hAnsi="Arial" w:cs="Arial"/>
                <w:b w:val="0"/>
              </w:rPr>
              <w:t>nese aplikohet</w:t>
            </w:r>
          </w:p>
        </w:tc>
      </w:tr>
    </w:tbl>
    <w:p w14:paraId="641A7C11" w14:textId="77777777" w:rsidR="00F24B80" w:rsidRPr="00CA761C" w:rsidRDefault="00F24B80" w:rsidP="00C44165">
      <w:pPr>
        <w:spacing w:after="0"/>
        <w:rPr>
          <w:rFonts w:ascii="Arial" w:hAnsi="Arial" w:cs="Arial"/>
        </w:rPr>
      </w:pPr>
    </w:p>
    <w:p w14:paraId="169F4BC2" w14:textId="1EE5133A" w:rsidR="005771AF" w:rsidRPr="00CA761C" w:rsidRDefault="005771AF" w:rsidP="00C44165">
      <w:pPr>
        <w:spacing w:after="0"/>
        <w:rPr>
          <w:rFonts w:ascii="Arial" w:hAnsi="Arial" w:cs="Arial"/>
        </w:rPr>
      </w:pPr>
      <w:r w:rsidRPr="00CA761C">
        <w:rPr>
          <w:rFonts w:ascii="Arial" w:hAnsi="Arial" w:cs="Arial"/>
        </w:rPr>
        <w:br w:type="page"/>
      </w:r>
    </w:p>
    <w:tbl>
      <w:tblPr>
        <w:tblpPr w:leftFromText="187" w:rightFromText="187" w:vertAnchor="page" w:horzAnchor="page" w:tblpXSpec="center" w:tblpYSpec="center"/>
        <w:tblW w:w="5000" w:type="pct"/>
        <w:tblLayout w:type="fixed"/>
        <w:tblCellMar>
          <w:top w:w="216" w:type="dxa"/>
          <w:left w:w="216" w:type="dxa"/>
          <w:bottom w:w="216" w:type="dxa"/>
          <w:right w:w="216" w:type="dxa"/>
        </w:tblCellMar>
        <w:tblLook w:val="04A0" w:firstRow="1" w:lastRow="0" w:firstColumn="1" w:lastColumn="0" w:noHBand="0" w:noVBand="1"/>
      </w:tblPr>
      <w:tblGrid>
        <w:gridCol w:w="9027"/>
      </w:tblGrid>
      <w:tr w:rsidR="00501227" w:rsidRPr="005052C6" w14:paraId="7859F7E4" w14:textId="77777777" w:rsidTr="00F8704D">
        <w:tc>
          <w:tcPr>
            <w:tcW w:w="9459" w:type="dxa"/>
            <w:tcBorders>
              <w:top w:val="single" w:sz="18" w:space="0" w:color="808080" w:themeColor="background1" w:themeShade="80"/>
            </w:tcBorders>
            <w:vAlign w:val="center"/>
          </w:tcPr>
          <w:p w14:paraId="378C3C5D" w14:textId="67A54443" w:rsidR="005771AF" w:rsidRPr="005052C6" w:rsidRDefault="005771AF" w:rsidP="00C44165">
            <w:pPr>
              <w:spacing w:after="0"/>
              <w:jc w:val="both"/>
              <w:rPr>
                <w:rFonts w:cstheme="minorHAnsi"/>
                <w:b/>
                <w:lang w:eastAsia="en-US"/>
              </w:rPr>
            </w:pPr>
          </w:p>
          <w:p w14:paraId="1ED2F0E2" w14:textId="0EA17839" w:rsidR="00546853" w:rsidRPr="009D392C" w:rsidRDefault="002A281A" w:rsidP="00C44165">
            <w:pPr>
              <w:pStyle w:val="TOCHeading"/>
              <w:spacing w:before="0"/>
              <w:rPr>
                <w:rFonts w:cstheme="minorHAnsi"/>
              </w:rPr>
            </w:pPr>
            <w:r w:rsidRPr="009D392C">
              <w:rPr>
                <w:rFonts w:cstheme="minorHAnsi"/>
              </w:rPr>
              <w:t>P</w:t>
            </w:r>
            <w:r w:rsidR="009D392C" w:rsidRPr="009D392C">
              <w:rPr>
                <w:rFonts w:cstheme="minorHAnsi"/>
              </w:rPr>
              <w:t>ë</w:t>
            </w:r>
            <w:r w:rsidRPr="009D392C">
              <w:rPr>
                <w:rFonts w:cstheme="minorHAnsi"/>
              </w:rPr>
              <w:t>rmbajtja</w:t>
            </w:r>
          </w:p>
          <w:p w14:paraId="79671456" w14:textId="2F4A0F34" w:rsidR="00260F79" w:rsidRDefault="00546853" w:rsidP="00260F79">
            <w:pPr>
              <w:pStyle w:val="TOC1"/>
              <w:framePr w:hSpace="0" w:wrap="auto" w:vAnchor="margin" w:hAnchor="text" w:xAlign="left" w:yAlign="inline"/>
              <w:rPr>
                <w:noProof/>
                <w:szCs w:val="22"/>
                <w:lang w:val="en-GB" w:eastAsia="en-GB"/>
              </w:rPr>
            </w:pPr>
            <w:r w:rsidRPr="005052C6">
              <w:rPr>
                <w:rFonts w:cstheme="minorHAnsi"/>
                <w:b/>
                <w:szCs w:val="22"/>
              </w:rPr>
              <w:fldChar w:fldCharType="begin"/>
            </w:r>
            <w:r w:rsidRPr="005052C6">
              <w:rPr>
                <w:rFonts w:cstheme="minorHAnsi"/>
                <w:b/>
                <w:szCs w:val="22"/>
              </w:rPr>
              <w:instrText xml:space="preserve"> TOC \o "1-3" \h \z \u </w:instrText>
            </w:r>
            <w:r w:rsidRPr="005052C6">
              <w:rPr>
                <w:rFonts w:cstheme="minorHAnsi"/>
                <w:b/>
                <w:szCs w:val="22"/>
              </w:rPr>
              <w:fldChar w:fldCharType="separate"/>
            </w:r>
            <w:hyperlink w:anchor="_Toc110932029" w:history="1">
              <w:r w:rsidR="00260F79" w:rsidRPr="003923C1">
                <w:rPr>
                  <w:rStyle w:val="Hyperlink"/>
                  <w:rFonts w:cs="Arial"/>
                  <w:noProof/>
                </w:rPr>
                <w:t>A. Hyrja dhe InterpretimI</w:t>
              </w:r>
              <w:r w:rsidR="00260F79">
                <w:rPr>
                  <w:noProof/>
                  <w:webHidden/>
                </w:rPr>
                <w:tab/>
              </w:r>
              <w:r w:rsidR="00260F79">
                <w:rPr>
                  <w:noProof/>
                  <w:webHidden/>
                </w:rPr>
                <w:fldChar w:fldCharType="begin"/>
              </w:r>
              <w:r w:rsidR="00260F79">
                <w:rPr>
                  <w:noProof/>
                  <w:webHidden/>
                </w:rPr>
                <w:instrText xml:space="preserve"> PAGEREF _Toc110932029 \h </w:instrText>
              </w:r>
              <w:r w:rsidR="00260F79">
                <w:rPr>
                  <w:noProof/>
                  <w:webHidden/>
                </w:rPr>
              </w:r>
              <w:r w:rsidR="00260F79">
                <w:rPr>
                  <w:noProof/>
                  <w:webHidden/>
                </w:rPr>
                <w:fldChar w:fldCharType="separate"/>
              </w:r>
              <w:r w:rsidR="00260F79">
                <w:rPr>
                  <w:noProof/>
                  <w:webHidden/>
                </w:rPr>
                <w:t>8</w:t>
              </w:r>
              <w:r w:rsidR="00260F79">
                <w:rPr>
                  <w:noProof/>
                  <w:webHidden/>
                </w:rPr>
                <w:fldChar w:fldCharType="end"/>
              </w:r>
            </w:hyperlink>
          </w:p>
          <w:p w14:paraId="02841398" w14:textId="5AC85012" w:rsidR="00260F79" w:rsidRDefault="00260F79" w:rsidP="00260F79">
            <w:pPr>
              <w:pStyle w:val="TOC2"/>
              <w:framePr w:hSpace="0" w:wrap="auto" w:vAnchor="margin" w:hAnchor="text" w:xAlign="left" w:yAlign="inline"/>
              <w:rPr>
                <w:noProof/>
                <w:szCs w:val="22"/>
                <w:lang w:val="en-GB" w:eastAsia="en-GB"/>
              </w:rPr>
            </w:pPr>
            <w:hyperlink w:anchor="_Toc110932030" w:history="1">
              <w:r w:rsidRPr="003923C1">
                <w:rPr>
                  <w:rStyle w:val="Hyperlink"/>
                  <w:rFonts w:cs="Arial"/>
                  <w:noProof/>
                </w:rPr>
                <w:t>A.1</w:t>
              </w:r>
              <w:r>
                <w:rPr>
                  <w:noProof/>
                  <w:szCs w:val="22"/>
                  <w:lang w:val="en-GB" w:eastAsia="en-GB"/>
                </w:rPr>
                <w:tab/>
              </w:r>
              <w:r w:rsidRPr="003923C1">
                <w:rPr>
                  <w:rStyle w:val="Hyperlink"/>
                  <w:rFonts w:cs="Arial"/>
                  <w:noProof/>
                </w:rPr>
                <w:t>Hyrja dhe objektivat e rregullAVE</w:t>
              </w:r>
              <w:r>
                <w:rPr>
                  <w:noProof/>
                  <w:webHidden/>
                </w:rPr>
                <w:tab/>
              </w:r>
              <w:r>
                <w:rPr>
                  <w:noProof/>
                  <w:webHidden/>
                </w:rPr>
                <w:fldChar w:fldCharType="begin"/>
              </w:r>
              <w:r>
                <w:rPr>
                  <w:noProof/>
                  <w:webHidden/>
                </w:rPr>
                <w:instrText xml:space="preserve"> PAGEREF _Toc110932030 \h </w:instrText>
              </w:r>
              <w:r>
                <w:rPr>
                  <w:noProof/>
                  <w:webHidden/>
                </w:rPr>
              </w:r>
              <w:r>
                <w:rPr>
                  <w:noProof/>
                  <w:webHidden/>
                </w:rPr>
                <w:fldChar w:fldCharType="separate"/>
              </w:r>
              <w:r>
                <w:rPr>
                  <w:noProof/>
                  <w:webHidden/>
                </w:rPr>
                <w:t>8</w:t>
              </w:r>
              <w:r>
                <w:rPr>
                  <w:noProof/>
                  <w:webHidden/>
                </w:rPr>
                <w:fldChar w:fldCharType="end"/>
              </w:r>
            </w:hyperlink>
          </w:p>
          <w:p w14:paraId="1FF05482" w14:textId="30ADFCA8" w:rsidR="00260F79" w:rsidRDefault="00260F79" w:rsidP="00260F79">
            <w:pPr>
              <w:pStyle w:val="TOC3"/>
              <w:framePr w:hSpace="0" w:wrap="auto" w:vAnchor="margin" w:hAnchor="text" w:xAlign="left" w:yAlign="inline"/>
              <w:rPr>
                <w:noProof/>
                <w:szCs w:val="22"/>
                <w:lang w:val="en-GB" w:eastAsia="en-GB"/>
              </w:rPr>
            </w:pPr>
            <w:hyperlink w:anchor="_Toc110932031" w:history="1">
              <w:r w:rsidRPr="003923C1">
                <w:rPr>
                  <w:rStyle w:val="Hyperlink"/>
                  <w:rFonts w:cs="Arial"/>
                  <w:noProof/>
                </w:rPr>
                <w:t>A.1.1</w:t>
              </w:r>
              <w:r>
                <w:rPr>
                  <w:noProof/>
                  <w:szCs w:val="22"/>
                  <w:lang w:val="en-GB" w:eastAsia="en-GB"/>
                </w:rPr>
                <w:tab/>
              </w:r>
              <w:r w:rsidRPr="003923C1">
                <w:rPr>
                  <w:rStyle w:val="Hyperlink"/>
                  <w:rFonts w:cs="Arial"/>
                  <w:noProof/>
                </w:rPr>
                <w:t>Hyrja</w:t>
              </w:r>
              <w:r>
                <w:rPr>
                  <w:noProof/>
                  <w:webHidden/>
                </w:rPr>
                <w:tab/>
              </w:r>
              <w:r>
                <w:rPr>
                  <w:noProof/>
                  <w:webHidden/>
                </w:rPr>
                <w:fldChar w:fldCharType="begin"/>
              </w:r>
              <w:r>
                <w:rPr>
                  <w:noProof/>
                  <w:webHidden/>
                </w:rPr>
                <w:instrText xml:space="preserve"> PAGEREF _Toc110932031 \h </w:instrText>
              </w:r>
              <w:r>
                <w:rPr>
                  <w:noProof/>
                  <w:webHidden/>
                </w:rPr>
              </w:r>
              <w:r>
                <w:rPr>
                  <w:noProof/>
                  <w:webHidden/>
                </w:rPr>
                <w:fldChar w:fldCharType="separate"/>
              </w:r>
              <w:r>
                <w:rPr>
                  <w:noProof/>
                  <w:webHidden/>
                </w:rPr>
                <w:t>8</w:t>
              </w:r>
              <w:r>
                <w:rPr>
                  <w:noProof/>
                  <w:webHidden/>
                </w:rPr>
                <w:fldChar w:fldCharType="end"/>
              </w:r>
            </w:hyperlink>
          </w:p>
          <w:p w14:paraId="61E6D219" w14:textId="404C231F" w:rsidR="00260F79" w:rsidRDefault="00260F79" w:rsidP="00260F79">
            <w:pPr>
              <w:pStyle w:val="TOC3"/>
              <w:framePr w:hSpace="0" w:wrap="auto" w:vAnchor="margin" w:hAnchor="text" w:xAlign="left" w:yAlign="inline"/>
              <w:rPr>
                <w:noProof/>
                <w:szCs w:val="22"/>
                <w:lang w:val="en-GB" w:eastAsia="en-GB"/>
              </w:rPr>
            </w:pPr>
            <w:hyperlink w:anchor="_Toc110932032" w:history="1">
              <w:r w:rsidRPr="003923C1">
                <w:rPr>
                  <w:rStyle w:val="Hyperlink"/>
                  <w:rFonts w:cs="Arial"/>
                  <w:noProof/>
                </w:rPr>
                <w:t>A.1.2</w:t>
              </w:r>
              <w:r>
                <w:rPr>
                  <w:noProof/>
                  <w:szCs w:val="22"/>
                  <w:lang w:val="en-GB" w:eastAsia="en-GB"/>
                </w:rPr>
                <w:tab/>
              </w:r>
              <w:r w:rsidRPr="003923C1">
                <w:rPr>
                  <w:rStyle w:val="Hyperlink"/>
                  <w:rFonts w:cs="Arial"/>
                  <w:noProof/>
                </w:rPr>
                <w:t>Objektivi dhe parimet</w:t>
              </w:r>
              <w:r>
                <w:rPr>
                  <w:noProof/>
                  <w:webHidden/>
                </w:rPr>
                <w:tab/>
              </w:r>
              <w:r>
                <w:rPr>
                  <w:noProof/>
                  <w:webHidden/>
                </w:rPr>
                <w:fldChar w:fldCharType="begin"/>
              </w:r>
              <w:r>
                <w:rPr>
                  <w:noProof/>
                  <w:webHidden/>
                </w:rPr>
                <w:instrText xml:space="preserve"> PAGEREF _Toc110932032 \h </w:instrText>
              </w:r>
              <w:r>
                <w:rPr>
                  <w:noProof/>
                  <w:webHidden/>
                </w:rPr>
              </w:r>
              <w:r>
                <w:rPr>
                  <w:noProof/>
                  <w:webHidden/>
                </w:rPr>
                <w:fldChar w:fldCharType="separate"/>
              </w:r>
              <w:r>
                <w:rPr>
                  <w:noProof/>
                  <w:webHidden/>
                </w:rPr>
                <w:t>9</w:t>
              </w:r>
              <w:r>
                <w:rPr>
                  <w:noProof/>
                  <w:webHidden/>
                </w:rPr>
                <w:fldChar w:fldCharType="end"/>
              </w:r>
            </w:hyperlink>
          </w:p>
          <w:p w14:paraId="6F16F5E0" w14:textId="1BE8863D" w:rsidR="00260F79" w:rsidRDefault="00260F79" w:rsidP="00260F79">
            <w:pPr>
              <w:pStyle w:val="TOC3"/>
              <w:framePr w:hSpace="0" w:wrap="auto" w:vAnchor="margin" w:hAnchor="text" w:xAlign="left" w:yAlign="inline"/>
              <w:rPr>
                <w:noProof/>
                <w:szCs w:val="22"/>
                <w:lang w:val="en-GB" w:eastAsia="en-GB"/>
              </w:rPr>
            </w:pPr>
            <w:hyperlink w:anchor="_Toc110932033" w:history="1">
              <w:r w:rsidRPr="003923C1">
                <w:rPr>
                  <w:rStyle w:val="Hyperlink"/>
                  <w:rFonts w:cs="Arial"/>
                  <w:noProof/>
                </w:rPr>
                <w:t>A.1.3</w:t>
              </w:r>
              <w:r>
                <w:rPr>
                  <w:noProof/>
                  <w:szCs w:val="22"/>
                  <w:lang w:val="en-GB" w:eastAsia="en-GB"/>
                </w:rPr>
                <w:tab/>
              </w:r>
              <w:r w:rsidRPr="003923C1">
                <w:rPr>
                  <w:rStyle w:val="Hyperlink"/>
                  <w:rFonts w:cs="Arial"/>
                  <w:noProof/>
                </w:rPr>
                <w:t>Efekti i këtij Seksioni</w:t>
              </w:r>
              <w:r>
                <w:rPr>
                  <w:noProof/>
                  <w:webHidden/>
                </w:rPr>
                <w:tab/>
              </w:r>
              <w:r>
                <w:rPr>
                  <w:noProof/>
                  <w:webHidden/>
                </w:rPr>
                <w:fldChar w:fldCharType="begin"/>
              </w:r>
              <w:r>
                <w:rPr>
                  <w:noProof/>
                  <w:webHidden/>
                </w:rPr>
                <w:instrText xml:space="preserve"> PAGEREF _Toc110932033 \h </w:instrText>
              </w:r>
              <w:r>
                <w:rPr>
                  <w:noProof/>
                  <w:webHidden/>
                </w:rPr>
              </w:r>
              <w:r>
                <w:rPr>
                  <w:noProof/>
                  <w:webHidden/>
                </w:rPr>
                <w:fldChar w:fldCharType="separate"/>
              </w:r>
              <w:r>
                <w:rPr>
                  <w:noProof/>
                  <w:webHidden/>
                </w:rPr>
                <w:t>9</w:t>
              </w:r>
              <w:r>
                <w:rPr>
                  <w:noProof/>
                  <w:webHidden/>
                </w:rPr>
                <w:fldChar w:fldCharType="end"/>
              </w:r>
            </w:hyperlink>
          </w:p>
          <w:p w14:paraId="5EE388AF" w14:textId="629C329D" w:rsidR="00260F79" w:rsidRDefault="00260F79" w:rsidP="00260F79">
            <w:pPr>
              <w:pStyle w:val="TOC3"/>
              <w:framePr w:hSpace="0" w:wrap="auto" w:vAnchor="margin" w:hAnchor="text" w:xAlign="left" w:yAlign="inline"/>
              <w:rPr>
                <w:noProof/>
                <w:szCs w:val="22"/>
                <w:lang w:val="en-GB" w:eastAsia="en-GB"/>
              </w:rPr>
            </w:pPr>
            <w:hyperlink w:anchor="_Toc110932034" w:history="1">
              <w:r w:rsidRPr="003923C1">
                <w:rPr>
                  <w:rStyle w:val="Hyperlink"/>
                  <w:rFonts w:cs="Arial"/>
                  <w:noProof/>
                </w:rPr>
                <w:t>A.1.4</w:t>
              </w:r>
              <w:r>
                <w:rPr>
                  <w:noProof/>
                  <w:szCs w:val="22"/>
                  <w:lang w:val="en-GB" w:eastAsia="en-GB"/>
                </w:rPr>
                <w:tab/>
              </w:r>
              <w:r w:rsidRPr="003923C1">
                <w:rPr>
                  <w:rStyle w:val="Hyperlink"/>
                  <w:rFonts w:cs="Arial"/>
                  <w:noProof/>
                </w:rPr>
                <w:t>Procedurat e ALPEX-it</w:t>
              </w:r>
              <w:r>
                <w:rPr>
                  <w:noProof/>
                  <w:webHidden/>
                </w:rPr>
                <w:tab/>
              </w:r>
              <w:r>
                <w:rPr>
                  <w:noProof/>
                  <w:webHidden/>
                </w:rPr>
                <w:fldChar w:fldCharType="begin"/>
              </w:r>
              <w:r>
                <w:rPr>
                  <w:noProof/>
                  <w:webHidden/>
                </w:rPr>
                <w:instrText xml:space="preserve"> PAGEREF _Toc110932034 \h </w:instrText>
              </w:r>
              <w:r>
                <w:rPr>
                  <w:noProof/>
                  <w:webHidden/>
                </w:rPr>
              </w:r>
              <w:r>
                <w:rPr>
                  <w:noProof/>
                  <w:webHidden/>
                </w:rPr>
                <w:fldChar w:fldCharType="separate"/>
              </w:r>
              <w:r>
                <w:rPr>
                  <w:noProof/>
                  <w:webHidden/>
                </w:rPr>
                <w:t>9</w:t>
              </w:r>
              <w:r>
                <w:rPr>
                  <w:noProof/>
                  <w:webHidden/>
                </w:rPr>
                <w:fldChar w:fldCharType="end"/>
              </w:r>
            </w:hyperlink>
          </w:p>
          <w:p w14:paraId="59FF9A95" w14:textId="15F13B84" w:rsidR="00260F79" w:rsidRDefault="00260F79" w:rsidP="00260F79">
            <w:pPr>
              <w:pStyle w:val="TOC2"/>
              <w:framePr w:hSpace="0" w:wrap="auto" w:vAnchor="margin" w:hAnchor="text" w:xAlign="left" w:yAlign="inline"/>
              <w:rPr>
                <w:noProof/>
                <w:szCs w:val="22"/>
                <w:lang w:val="en-GB" w:eastAsia="en-GB"/>
              </w:rPr>
            </w:pPr>
            <w:hyperlink w:anchor="_Toc110932035" w:history="1">
              <w:r w:rsidRPr="003923C1">
                <w:rPr>
                  <w:rStyle w:val="Hyperlink"/>
                  <w:rFonts w:cs="Arial"/>
                  <w:noProof/>
                </w:rPr>
                <w:t>A.2</w:t>
              </w:r>
              <w:r>
                <w:rPr>
                  <w:noProof/>
                  <w:szCs w:val="22"/>
                  <w:lang w:val="en-GB" w:eastAsia="en-GB"/>
                </w:rPr>
                <w:tab/>
              </w:r>
              <w:r w:rsidRPr="003923C1">
                <w:rPr>
                  <w:rStyle w:val="Hyperlink"/>
                  <w:rFonts w:cs="Arial"/>
                  <w:noProof/>
                </w:rPr>
                <w:t>INTERPRETIMI</w:t>
              </w:r>
              <w:r>
                <w:rPr>
                  <w:noProof/>
                  <w:webHidden/>
                </w:rPr>
                <w:tab/>
              </w:r>
              <w:r>
                <w:rPr>
                  <w:noProof/>
                  <w:webHidden/>
                </w:rPr>
                <w:fldChar w:fldCharType="begin"/>
              </w:r>
              <w:r>
                <w:rPr>
                  <w:noProof/>
                  <w:webHidden/>
                </w:rPr>
                <w:instrText xml:space="preserve"> PAGEREF _Toc110932035 \h </w:instrText>
              </w:r>
              <w:r>
                <w:rPr>
                  <w:noProof/>
                  <w:webHidden/>
                </w:rPr>
              </w:r>
              <w:r>
                <w:rPr>
                  <w:noProof/>
                  <w:webHidden/>
                </w:rPr>
                <w:fldChar w:fldCharType="separate"/>
              </w:r>
              <w:r>
                <w:rPr>
                  <w:noProof/>
                  <w:webHidden/>
                </w:rPr>
                <w:t>10</w:t>
              </w:r>
              <w:r>
                <w:rPr>
                  <w:noProof/>
                  <w:webHidden/>
                </w:rPr>
                <w:fldChar w:fldCharType="end"/>
              </w:r>
            </w:hyperlink>
          </w:p>
          <w:p w14:paraId="3DDA2D61" w14:textId="759FAC34" w:rsidR="00260F79" w:rsidRDefault="00260F79" w:rsidP="00260F79">
            <w:pPr>
              <w:pStyle w:val="TOC3"/>
              <w:framePr w:hSpace="0" w:wrap="auto" w:vAnchor="margin" w:hAnchor="text" w:xAlign="left" w:yAlign="inline"/>
              <w:rPr>
                <w:noProof/>
                <w:szCs w:val="22"/>
                <w:lang w:val="en-GB" w:eastAsia="en-GB"/>
              </w:rPr>
            </w:pPr>
            <w:hyperlink w:anchor="_Toc110932036" w:history="1">
              <w:r w:rsidRPr="003923C1">
                <w:rPr>
                  <w:rStyle w:val="Hyperlink"/>
                  <w:rFonts w:cs="Arial"/>
                  <w:noProof/>
                </w:rPr>
                <w:t>A.2.1</w:t>
              </w:r>
              <w:r>
                <w:rPr>
                  <w:noProof/>
                  <w:szCs w:val="22"/>
                  <w:lang w:val="en-GB" w:eastAsia="en-GB"/>
                </w:rPr>
                <w:tab/>
              </w:r>
              <w:r w:rsidRPr="003923C1">
                <w:rPr>
                  <w:rStyle w:val="Hyperlink"/>
                  <w:rFonts w:cs="Arial"/>
                  <w:noProof/>
                </w:rPr>
                <w:t>Interpretimi i përgjithshëm</w:t>
              </w:r>
              <w:r>
                <w:rPr>
                  <w:noProof/>
                  <w:webHidden/>
                </w:rPr>
                <w:tab/>
              </w:r>
              <w:r>
                <w:rPr>
                  <w:noProof/>
                  <w:webHidden/>
                </w:rPr>
                <w:fldChar w:fldCharType="begin"/>
              </w:r>
              <w:r>
                <w:rPr>
                  <w:noProof/>
                  <w:webHidden/>
                </w:rPr>
                <w:instrText xml:space="preserve"> PAGEREF _Toc110932036 \h </w:instrText>
              </w:r>
              <w:r>
                <w:rPr>
                  <w:noProof/>
                  <w:webHidden/>
                </w:rPr>
              </w:r>
              <w:r>
                <w:rPr>
                  <w:noProof/>
                  <w:webHidden/>
                </w:rPr>
                <w:fldChar w:fldCharType="separate"/>
              </w:r>
              <w:r>
                <w:rPr>
                  <w:noProof/>
                  <w:webHidden/>
                </w:rPr>
                <w:t>10</w:t>
              </w:r>
              <w:r>
                <w:rPr>
                  <w:noProof/>
                  <w:webHidden/>
                </w:rPr>
                <w:fldChar w:fldCharType="end"/>
              </w:r>
            </w:hyperlink>
          </w:p>
          <w:p w14:paraId="760BC79D" w14:textId="5F7D437B" w:rsidR="00260F79" w:rsidRDefault="00260F79" w:rsidP="00260F79">
            <w:pPr>
              <w:pStyle w:val="TOC3"/>
              <w:framePr w:hSpace="0" w:wrap="auto" w:vAnchor="margin" w:hAnchor="text" w:xAlign="left" w:yAlign="inline"/>
              <w:rPr>
                <w:noProof/>
                <w:szCs w:val="22"/>
                <w:lang w:val="en-GB" w:eastAsia="en-GB"/>
              </w:rPr>
            </w:pPr>
            <w:hyperlink w:anchor="_Toc110932037" w:history="1">
              <w:r w:rsidRPr="003923C1">
                <w:rPr>
                  <w:rStyle w:val="Hyperlink"/>
                  <w:rFonts w:cs="Arial"/>
                  <w:noProof/>
                </w:rPr>
                <w:t>A.2.2</w:t>
              </w:r>
              <w:r>
                <w:rPr>
                  <w:noProof/>
                  <w:szCs w:val="22"/>
                  <w:lang w:val="en-GB" w:eastAsia="en-GB"/>
                </w:rPr>
                <w:tab/>
              </w:r>
              <w:r w:rsidRPr="003923C1">
                <w:rPr>
                  <w:rStyle w:val="Hyperlink"/>
                  <w:rFonts w:cs="Arial"/>
                  <w:noProof/>
                </w:rPr>
                <w:t>Gjuha zyrtare, njoftimet</w:t>
              </w:r>
              <w:r>
                <w:rPr>
                  <w:noProof/>
                  <w:webHidden/>
                </w:rPr>
                <w:tab/>
              </w:r>
              <w:r>
                <w:rPr>
                  <w:noProof/>
                  <w:webHidden/>
                </w:rPr>
                <w:fldChar w:fldCharType="begin"/>
              </w:r>
              <w:r>
                <w:rPr>
                  <w:noProof/>
                  <w:webHidden/>
                </w:rPr>
                <w:instrText xml:space="preserve"> PAGEREF _Toc110932037 \h </w:instrText>
              </w:r>
              <w:r>
                <w:rPr>
                  <w:noProof/>
                  <w:webHidden/>
                </w:rPr>
              </w:r>
              <w:r>
                <w:rPr>
                  <w:noProof/>
                  <w:webHidden/>
                </w:rPr>
                <w:fldChar w:fldCharType="separate"/>
              </w:r>
              <w:r>
                <w:rPr>
                  <w:noProof/>
                  <w:webHidden/>
                </w:rPr>
                <w:t>11</w:t>
              </w:r>
              <w:r>
                <w:rPr>
                  <w:noProof/>
                  <w:webHidden/>
                </w:rPr>
                <w:fldChar w:fldCharType="end"/>
              </w:r>
            </w:hyperlink>
          </w:p>
          <w:p w14:paraId="3CF5C906" w14:textId="3AA9EF3D" w:rsidR="00260F79" w:rsidRDefault="00260F79" w:rsidP="00260F79">
            <w:pPr>
              <w:pStyle w:val="TOC1"/>
              <w:framePr w:hSpace="0" w:wrap="auto" w:vAnchor="margin" w:hAnchor="text" w:xAlign="left" w:yAlign="inline"/>
              <w:rPr>
                <w:noProof/>
                <w:szCs w:val="22"/>
                <w:lang w:val="en-GB" w:eastAsia="en-GB"/>
              </w:rPr>
            </w:pPr>
            <w:hyperlink w:anchor="_Toc110932038" w:history="1">
              <w:r w:rsidRPr="003923C1">
                <w:rPr>
                  <w:rStyle w:val="Hyperlink"/>
                  <w:rFonts w:cs="Arial"/>
                  <w:noProof/>
                </w:rPr>
                <w:t>B. Aspekte Ligjore dhe të Qeverisjes</w:t>
              </w:r>
              <w:r>
                <w:rPr>
                  <w:noProof/>
                  <w:webHidden/>
                </w:rPr>
                <w:tab/>
              </w:r>
              <w:r>
                <w:rPr>
                  <w:noProof/>
                  <w:webHidden/>
                </w:rPr>
                <w:fldChar w:fldCharType="begin"/>
              </w:r>
              <w:r>
                <w:rPr>
                  <w:noProof/>
                  <w:webHidden/>
                </w:rPr>
                <w:instrText xml:space="preserve"> PAGEREF _Toc110932038 \h </w:instrText>
              </w:r>
              <w:r>
                <w:rPr>
                  <w:noProof/>
                  <w:webHidden/>
                </w:rPr>
              </w:r>
              <w:r>
                <w:rPr>
                  <w:noProof/>
                  <w:webHidden/>
                </w:rPr>
                <w:fldChar w:fldCharType="separate"/>
              </w:r>
              <w:r>
                <w:rPr>
                  <w:noProof/>
                  <w:webHidden/>
                </w:rPr>
                <w:t>12</w:t>
              </w:r>
              <w:r>
                <w:rPr>
                  <w:noProof/>
                  <w:webHidden/>
                </w:rPr>
                <w:fldChar w:fldCharType="end"/>
              </w:r>
            </w:hyperlink>
          </w:p>
          <w:p w14:paraId="3C2DAFBD" w14:textId="1833B5A2" w:rsidR="00260F79" w:rsidRDefault="00260F79" w:rsidP="00260F79">
            <w:pPr>
              <w:pStyle w:val="TOC2"/>
              <w:framePr w:hSpace="0" w:wrap="auto" w:vAnchor="margin" w:hAnchor="text" w:xAlign="left" w:yAlign="inline"/>
              <w:rPr>
                <w:noProof/>
                <w:szCs w:val="22"/>
                <w:lang w:val="en-GB" w:eastAsia="en-GB"/>
              </w:rPr>
            </w:pPr>
            <w:hyperlink w:anchor="_Toc110932039" w:history="1">
              <w:r w:rsidRPr="003923C1">
                <w:rPr>
                  <w:rStyle w:val="Hyperlink"/>
                  <w:rFonts w:cs="Arial"/>
                  <w:noProof/>
                </w:rPr>
                <w:t>B.1</w:t>
              </w:r>
              <w:r>
                <w:rPr>
                  <w:noProof/>
                  <w:szCs w:val="22"/>
                  <w:lang w:val="en-GB" w:eastAsia="en-GB"/>
                </w:rPr>
                <w:tab/>
              </w:r>
              <w:r w:rsidRPr="003923C1">
                <w:rPr>
                  <w:rStyle w:val="Hyperlink"/>
                  <w:rFonts w:cs="Arial"/>
                  <w:noProof/>
                </w:rPr>
                <w:t>Qëllimi i këtij Kapitulli</w:t>
              </w:r>
              <w:r>
                <w:rPr>
                  <w:noProof/>
                  <w:webHidden/>
                </w:rPr>
                <w:tab/>
              </w:r>
              <w:r>
                <w:rPr>
                  <w:noProof/>
                  <w:webHidden/>
                </w:rPr>
                <w:fldChar w:fldCharType="begin"/>
              </w:r>
              <w:r>
                <w:rPr>
                  <w:noProof/>
                  <w:webHidden/>
                </w:rPr>
                <w:instrText xml:space="preserve"> PAGEREF _Toc110932039 \h </w:instrText>
              </w:r>
              <w:r>
                <w:rPr>
                  <w:noProof/>
                  <w:webHidden/>
                </w:rPr>
              </w:r>
              <w:r>
                <w:rPr>
                  <w:noProof/>
                  <w:webHidden/>
                </w:rPr>
                <w:fldChar w:fldCharType="separate"/>
              </w:r>
              <w:r>
                <w:rPr>
                  <w:noProof/>
                  <w:webHidden/>
                </w:rPr>
                <w:t>12</w:t>
              </w:r>
              <w:r>
                <w:rPr>
                  <w:noProof/>
                  <w:webHidden/>
                </w:rPr>
                <w:fldChar w:fldCharType="end"/>
              </w:r>
            </w:hyperlink>
          </w:p>
          <w:p w14:paraId="3FBBC738" w14:textId="7CCBF6B9" w:rsidR="00260F79" w:rsidRDefault="00260F79" w:rsidP="00260F79">
            <w:pPr>
              <w:pStyle w:val="TOC3"/>
              <w:framePr w:hSpace="0" w:wrap="auto" w:vAnchor="margin" w:hAnchor="text" w:xAlign="left" w:yAlign="inline"/>
              <w:rPr>
                <w:noProof/>
                <w:szCs w:val="22"/>
                <w:lang w:val="en-GB" w:eastAsia="en-GB"/>
              </w:rPr>
            </w:pPr>
            <w:hyperlink w:anchor="_Toc110932040" w:history="1">
              <w:r w:rsidRPr="003923C1">
                <w:rPr>
                  <w:rStyle w:val="Hyperlink"/>
                  <w:rFonts w:cs="Arial"/>
                  <w:noProof/>
                </w:rPr>
                <w:t>B.1.1</w:t>
              </w:r>
              <w:r>
                <w:rPr>
                  <w:noProof/>
                  <w:szCs w:val="22"/>
                  <w:lang w:val="en-GB" w:eastAsia="en-GB"/>
                </w:rPr>
                <w:tab/>
              </w:r>
              <w:r w:rsidRPr="003923C1">
                <w:rPr>
                  <w:rStyle w:val="Hyperlink"/>
                  <w:rFonts w:cs="Arial"/>
                  <w:noProof/>
                </w:rPr>
                <w:t>Parashikime të përgjithshme</w:t>
              </w:r>
              <w:r>
                <w:rPr>
                  <w:noProof/>
                  <w:webHidden/>
                </w:rPr>
                <w:tab/>
              </w:r>
              <w:r>
                <w:rPr>
                  <w:noProof/>
                  <w:webHidden/>
                </w:rPr>
                <w:fldChar w:fldCharType="begin"/>
              </w:r>
              <w:r>
                <w:rPr>
                  <w:noProof/>
                  <w:webHidden/>
                </w:rPr>
                <w:instrText xml:space="preserve"> PAGEREF _Toc110932040 \h </w:instrText>
              </w:r>
              <w:r>
                <w:rPr>
                  <w:noProof/>
                  <w:webHidden/>
                </w:rPr>
              </w:r>
              <w:r>
                <w:rPr>
                  <w:noProof/>
                  <w:webHidden/>
                </w:rPr>
                <w:fldChar w:fldCharType="separate"/>
              </w:r>
              <w:r>
                <w:rPr>
                  <w:noProof/>
                  <w:webHidden/>
                </w:rPr>
                <w:t>12</w:t>
              </w:r>
              <w:r>
                <w:rPr>
                  <w:noProof/>
                  <w:webHidden/>
                </w:rPr>
                <w:fldChar w:fldCharType="end"/>
              </w:r>
            </w:hyperlink>
          </w:p>
          <w:p w14:paraId="21D675DA" w14:textId="4B7C0606" w:rsidR="00260F79" w:rsidRDefault="00260F79" w:rsidP="00260F79">
            <w:pPr>
              <w:pStyle w:val="TOC2"/>
              <w:framePr w:hSpace="0" w:wrap="auto" w:vAnchor="margin" w:hAnchor="text" w:xAlign="left" w:yAlign="inline"/>
              <w:rPr>
                <w:noProof/>
                <w:szCs w:val="22"/>
                <w:lang w:val="en-GB" w:eastAsia="en-GB"/>
              </w:rPr>
            </w:pPr>
            <w:hyperlink w:anchor="_Toc110932041" w:history="1">
              <w:r w:rsidRPr="003923C1">
                <w:rPr>
                  <w:rStyle w:val="Hyperlink"/>
                  <w:rFonts w:cs="Arial"/>
                  <w:noProof/>
                </w:rPr>
                <w:t>B.2</w:t>
              </w:r>
              <w:r>
                <w:rPr>
                  <w:noProof/>
                  <w:szCs w:val="22"/>
                  <w:lang w:val="en-GB" w:eastAsia="en-GB"/>
                </w:rPr>
                <w:tab/>
              </w:r>
              <w:r w:rsidRPr="003923C1">
                <w:rPr>
                  <w:rStyle w:val="Hyperlink"/>
                  <w:rFonts w:cs="Arial"/>
                  <w:noProof/>
                </w:rPr>
                <w:t>TRUPA OrganIZATIVE e tregut dhe rolet  E TYRE</w:t>
              </w:r>
              <w:r>
                <w:rPr>
                  <w:noProof/>
                  <w:webHidden/>
                </w:rPr>
                <w:tab/>
              </w:r>
              <w:r>
                <w:rPr>
                  <w:noProof/>
                  <w:webHidden/>
                </w:rPr>
                <w:fldChar w:fldCharType="begin"/>
              </w:r>
              <w:r>
                <w:rPr>
                  <w:noProof/>
                  <w:webHidden/>
                </w:rPr>
                <w:instrText xml:space="preserve"> PAGEREF _Toc110932041 \h </w:instrText>
              </w:r>
              <w:r>
                <w:rPr>
                  <w:noProof/>
                  <w:webHidden/>
                </w:rPr>
              </w:r>
              <w:r>
                <w:rPr>
                  <w:noProof/>
                  <w:webHidden/>
                </w:rPr>
                <w:fldChar w:fldCharType="separate"/>
              </w:r>
              <w:r>
                <w:rPr>
                  <w:noProof/>
                  <w:webHidden/>
                </w:rPr>
                <w:t>12</w:t>
              </w:r>
              <w:r>
                <w:rPr>
                  <w:noProof/>
                  <w:webHidden/>
                </w:rPr>
                <w:fldChar w:fldCharType="end"/>
              </w:r>
            </w:hyperlink>
          </w:p>
          <w:p w14:paraId="3B74031D" w14:textId="5FC07013" w:rsidR="00260F79" w:rsidRDefault="00260F79" w:rsidP="00260F79">
            <w:pPr>
              <w:pStyle w:val="TOC3"/>
              <w:framePr w:hSpace="0" w:wrap="auto" w:vAnchor="margin" w:hAnchor="text" w:xAlign="left" w:yAlign="inline"/>
              <w:rPr>
                <w:noProof/>
                <w:szCs w:val="22"/>
                <w:lang w:val="en-GB" w:eastAsia="en-GB"/>
              </w:rPr>
            </w:pPr>
            <w:hyperlink w:anchor="_Toc110932042" w:history="1">
              <w:r w:rsidRPr="003923C1">
                <w:rPr>
                  <w:rStyle w:val="Hyperlink"/>
                  <w:rFonts w:cs="Arial"/>
                  <w:noProof/>
                </w:rPr>
                <w:t>B.2.1</w:t>
              </w:r>
              <w:r>
                <w:rPr>
                  <w:noProof/>
                  <w:szCs w:val="22"/>
                  <w:lang w:val="en-GB" w:eastAsia="en-GB"/>
                </w:rPr>
                <w:tab/>
              </w:r>
              <w:r w:rsidRPr="003923C1">
                <w:rPr>
                  <w:rStyle w:val="Hyperlink"/>
                  <w:rFonts w:cs="Arial"/>
                  <w:noProof/>
                </w:rPr>
                <w:t>Operimi i ALPEX-it</w:t>
              </w:r>
              <w:r>
                <w:rPr>
                  <w:noProof/>
                  <w:webHidden/>
                </w:rPr>
                <w:tab/>
              </w:r>
              <w:r>
                <w:rPr>
                  <w:noProof/>
                  <w:webHidden/>
                </w:rPr>
                <w:fldChar w:fldCharType="begin"/>
              </w:r>
              <w:r>
                <w:rPr>
                  <w:noProof/>
                  <w:webHidden/>
                </w:rPr>
                <w:instrText xml:space="preserve"> PAGEREF _Toc110932042 \h </w:instrText>
              </w:r>
              <w:r>
                <w:rPr>
                  <w:noProof/>
                  <w:webHidden/>
                </w:rPr>
              </w:r>
              <w:r>
                <w:rPr>
                  <w:noProof/>
                  <w:webHidden/>
                </w:rPr>
                <w:fldChar w:fldCharType="separate"/>
              </w:r>
              <w:r>
                <w:rPr>
                  <w:noProof/>
                  <w:webHidden/>
                </w:rPr>
                <w:t>12</w:t>
              </w:r>
              <w:r>
                <w:rPr>
                  <w:noProof/>
                  <w:webHidden/>
                </w:rPr>
                <w:fldChar w:fldCharType="end"/>
              </w:r>
            </w:hyperlink>
          </w:p>
          <w:p w14:paraId="6CA83DFC" w14:textId="43EEB44D" w:rsidR="00260F79" w:rsidRDefault="00260F79" w:rsidP="00260F79">
            <w:pPr>
              <w:pStyle w:val="TOC3"/>
              <w:framePr w:hSpace="0" w:wrap="auto" w:vAnchor="margin" w:hAnchor="text" w:xAlign="left" w:yAlign="inline"/>
              <w:rPr>
                <w:noProof/>
                <w:szCs w:val="22"/>
                <w:lang w:val="en-GB" w:eastAsia="en-GB"/>
              </w:rPr>
            </w:pPr>
            <w:hyperlink w:anchor="_Toc110932043" w:history="1">
              <w:r w:rsidRPr="003923C1">
                <w:rPr>
                  <w:rStyle w:val="Hyperlink"/>
                  <w:rFonts w:cs="Arial"/>
                  <w:noProof/>
                </w:rPr>
                <w:t>B.2.2</w:t>
              </w:r>
              <w:r>
                <w:rPr>
                  <w:noProof/>
                  <w:szCs w:val="22"/>
                  <w:lang w:val="en-GB" w:eastAsia="en-GB"/>
                </w:rPr>
                <w:tab/>
              </w:r>
              <w:r w:rsidRPr="003923C1">
                <w:rPr>
                  <w:rStyle w:val="Hyperlink"/>
                  <w:rFonts w:cs="Arial"/>
                  <w:noProof/>
                </w:rPr>
                <w:t>Roli i Komitetit të Bursës</w:t>
              </w:r>
              <w:r>
                <w:rPr>
                  <w:noProof/>
                  <w:webHidden/>
                </w:rPr>
                <w:tab/>
              </w:r>
              <w:r>
                <w:rPr>
                  <w:noProof/>
                  <w:webHidden/>
                </w:rPr>
                <w:fldChar w:fldCharType="begin"/>
              </w:r>
              <w:r>
                <w:rPr>
                  <w:noProof/>
                  <w:webHidden/>
                </w:rPr>
                <w:instrText xml:space="preserve"> PAGEREF _Toc110932043 \h </w:instrText>
              </w:r>
              <w:r>
                <w:rPr>
                  <w:noProof/>
                  <w:webHidden/>
                </w:rPr>
              </w:r>
              <w:r>
                <w:rPr>
                  <w:noProof/>
                  <w:webHidden/>
                </w:rPr>
                <w:fldChar w:fldCharType="separate"/>
              </w:r>
              <w:r>
                <w:rPr>
                  <w:noProof/>
                  <w:webHidden/>
                </w:rPr>
                <w:t>13</w:t>
              </w:r>
              <w:r>
                <w:rPr>
                  <w:noProof/>
                  <w:webHidden/>
                </w:rPr>
                <w:fldChar w:fldCharType="end"/>
              </w:r>
            </w:hyperlink>
          </w:p>
          <w:p w14:paraId="0D5ECD35" w14:textId="6043EF09" w:rsidR="00260F79" w:rsidRDefault="00260F79" w:rsidP="00260F79">
            <w:pPr>
              <w:pStyle w:val="TOC3"/>
              <w:framePr w:hSpace="0" w:wrap="auto" w:vAnchor="margin" w:hAnchor="text" w:xAlign="left" w:yAlign="inline"/>
              <w:rPr>
                <w:noProof/>
                <w:szCs w:val="22"/>
                <w:lang w:val="en-GB" w:eastAsia="en-GB"/>
              </w:rPr>
            </w:pPr>
            <w:hyperlink w:anchor="_Toc110932044" w:history="1">
              <w:r w:rsidRPr="003923C1">
                <w:rPr>
                  <w:rStyle w:val="Hyperlink"/>
                  <w:rFonts w:cs="Arial"/>
                  <w:noProof/>
                </w:rPr>
                <w:t>B.2.3</w:t>
              </w:r>
              <w:r>
                <w:rPr>
                  <w:noProof/>
                  <w:szCs w:val="22"/>
                  <w:lang w:val="en-GB" w:eastAsia="en-GB"/>
                </w:rPr>
                <w:tab/>
              </w:r>
              <w:r w:rsidRPr="003923C1">
                <w:rPr>
                  <w:rStyle w:val="Hyperlink"/>
                  <w:rFonts w:cs="Arial"/>
                  <w:noProof/>
                </w:rPr>
                <w:t>Përbërja e Komitetit të Bursës</w:t>
              </w:r>
              <w:r>
                <w:rPr>
                  <w:noProof/>
                  <w:webHidden/>
                </w:rPr>
                <w:tab/>
              </w:r>
              <w:r>
                <w:rPr>
                  <w:noProof/>
                  <w:webHidden/>
                </w:rPr>
                <w:fldChar w:fldCharType="begin"/>
              </w:r>
              <w:r>
                <w:rPr>
                  <w:noProof/>
                  <w:webHidden/>
                </w:rPr>
                <w:instrText xml:space="preserve"> PAGEREF _Toc110932044 \h </w:instrText>
              </w:r>
              <w:r>
                <w:rPr>
                  <w:noProof/>
                  <w:webHidden/>
                </w:rPr>
              </w:r>
              <w:r>
                <w:rPr>
                  <w:noProof/>
                  <w:webHidden/>
                </w:rPr>
                <w:fldChar w:fldCharType="separate"/>
              </w:r>
              <w:r>
                <w:rPr>
                  <w:noProof/>
                  <w:webHidden/>
                </w:rPr>
                <w:t>14</w:t>
              </w:r>
              <w:r>
                <w:rPr>
                  <w:noProof/>
                  <w:webHidden/>
                </w:rPr>
                <w:fldChar w:fldCharType="end"/>
              </w:r>
            </w:hyperlink>
          </w:p>
          <w:p w14:paraId="08F32A06" w14:textId="7236225E" w:rsidR="00260F79" w:rsidRDefault="00260F79" w:rsidP="00260F79">
            <w:pPr>
              <w:pStyle w:val="TOC3"/>
              <w:framePr w:hSpace="0" w:wrap="auto" w:vAnchor="margin" w:hAnchor="text" w:xAlign="left" w:yAlign="inline"/>
              <w:rPr>
                <w:noProof/>
                <w:szCs w:val="22"/>
                <w:lang w:val="en-GB" w:eastAsia="en-GB"/>
              </w:rPr>
            </w:pPr>
            <w:hyperlink w:anchor="_Toc110932045" w:history="1">
              <w:r w:rsidRPr="003923C1">
                <w:rPr>
                  <w:rStyle w:val="Hyperlink"/>
                  <w:rFonts w:cs="Arial"/>
                  <w:noProof/>
                </w:rPr>
                <w:t>B.2.4</w:t>
              </w:r>
              <w:r>
                <w:rPr>
                  <w:noProof/>
                  <w:szCs w:val="22"/>
                  <w:lang w:val="en-GB" w:eastAsia="en-GB"/>
                </w:rPr>
                <w:tab/>
              </w:r>
              <w:r w:rsidRPr="003923C1">
                <w:rPr>
                  <w:rStyle w:val="Hyperlink"/>
                  <w:rFonts w:cs="Arial"/>
                  <w:noProof/>
                </w:rPr>
                <w:t>Kryesuesi i Komitetit të Bursës</w:t>
              </w:r>
              <w:r>
                <w:rPr>
                  <w:noProof/>
                  <w:webHidden/>
                </w:rPr>
                <w:tab/>
              </w:r>
              <w:r>
                <w:rPr>
                  <w:noProof/>
                  <w:webHidden/>
                </w:rPr>
                <w:fldChar w:fldCharType="begin"/>
              </w:r>
              <w:r>
                <w:rPr>
                  <w:noProof/>
                  <w:webHidden/>
                </w:rPr>
                <w:instrText xml:space="preserve"> PAGEREF _Toc110932045 \h </w:instrText>
              </w:r>
              <w:r>
                <w:rPr>
                  <w:noProof/>
                  <w:webHidden/>
                </w:rPr>
              </w:r>
              <w:r>
                <w:rPr>
                  <w:noProof/>
                  <w:webHidden/>
                </w:rPr>
                <w:fldChar w:fldCharType="separate"/>
              </w:r>
              <w:r>
                <w:rPr>
                  <w:noProof/>
                  <w:webHidden/>
                </w:rPr>
                <w:t>14</w:t>
              </w:r>
              <w:r>
                <w:rPr>
                  <w:noProof/>
                  <w:webHidden/>
                </w:rPr>
                <w:fldChar w:fldCharType="end"/>
              </w:r>
            </w:hyperlink>
          </w:p>
          <w:p w14:paraId="739FCB65" w14:textId="6ED08335" w:rsidR="00260F79" w:rsidRDefault="00260F79" w:rsidP="00260F79">
            <w:pPr>
              <w:pStyle w:val="TOC3"/>
              <w:framePr w:hSpace="0" w:wrap="auto" w:vAnchor="margin" w:hAnchor="text" w:xAlign="left" w:yAlign="inline"/>
              <w:rPr>
                <w:noProof/>
                <w:szCs w:val="22"/>
                <w:lang w:val="en-GB" w:eastAsia="en-GB"/>
              </w:rPr>
            </w:pPr>
            <w:hyperlink w:anchor="_Toc110932046" w:history="1">
              <w:r w:rsidRPr="003923C1">
                <w:rPr>
                  <w:rStyle w:val="Hyperlink"/>
                  <w:rFonts w:cs="Arial"/>
                  <w:noProof/>
                </w:rPr>
                <w:t>B.2.5</w:t>
              </w:r>
              <w:r>
                <w:rPr>
                  <w:noProof/>
                  <w:szCs w:val="22"/>
                  <w:lang w:val="en-GB" w:eastAsia="en-GB"/>
                </w:rPr>
                <w:tab/>
              </w:r>
              <w:r w:rsidRPr="003923C1">
                <w:rPr>
                  <w:rStyle w:val="Hyperlink"/>
                  <w:rFonts w:cs="Arial"/>
                  <w:noProof/>
                </w:rPr>
                <w:t>Mbledhjet e Komitetit të Bursës</w:t>
              </w:r>
              <w:r>
                <w:rPr>
                  <w:noProof/>
                  <w:webHidden/>
                </w:rPr>
                <w:tab/>
              </w:r>
              <w:r>
                <w:rPr>
                  <w:noProof/>
                  <w:webHidden/>
                </w:rPr>
                <w:fldChar w:fldCharType="begin"/>
              </w:r>
              <w:r>
                <w:rPr>
                  <w:noProof/>
                  <w:webHidden/>
                </w:rPr>
                <w:instrText xml:space="preserve"> PAGEREF _Toc110932046 \h </w:instrText>
              </w:r>
              <w:r>
                <w:rPr>
                  <w:noProof/>
                  <w:webHidden/>
                </w:rPr>
              </w:r>
              <w:r>
                <w:rPr>
                  <w:noProof/>
                  <w:webHidden/>
                </w:rPr>
                <w:fldChar w:fldCharType="separate"/>
              </w:r>
              <w:r>
                <w:rPr>
                  <w:noProof/>
                  <w:webHidden/>
                </w:rPr>
                <w:t>14</w:t>
              </w:r>
              <w:r>
                <w:rPr>
                  <w:noProof/>
                  <w:webHidden/>
                </w:rPr>
                <w:fldChar w:fldCharType="end"/>
              </w:r>
            </w:hyperlink>
          </w:p>
          <w:p w14:paraId="544AC9C4" w14:textId="45AAA742" w:rsidR="00260F79" w:rsidRDefault="00260F79" w:rsidP="00260F79">
            <w:pPr>
              <w:pStyle w:val="TOC3"/>
              <w:framePr w:hSpace="0" w:wrap="auto" w:vAnchor="margin" w:hAnchor="text" w:xAlign="left" w:yAlign="inline"/>
              <w:rPr>
                <w:noProof/>
                <w:szCs w:val="22"/>
                <w:lang w:val="en-GB" w:eastAsia="en-GB"/>
              </w:rPr>
            </w:pPr>
            <w:hyperlink w:anchor="_Toc110932047" w:history="1">
              <w:r w:rsidRPr="003923C1">
                <w:rPr>
                  <w:rStyle w:val="Hyperlink"/>
                  <w:rFonts w:cs="Arial"/>
                  <w:noProof/>
                </w:rPr>
                <w:t>B.2.6</w:t>
              </w:r>
              <w:r>
                <w:rPr>
                  <w:noProof/>
                  <w:szCs w:val="22"/>
                  <w:lang w:val="en-GB" w:eastAsia="en-GB"/>
                </w:rPr>
                <w:tab/>
              </w:r>
              <w:r w:rsidRPr="003923C1">
                <w:rPr>
                  <w:rStyle w:val="Hyperlink"/>
                  <w:rFonts w:cs="Arial"/>
                  <w:noProof/>
                </w:rPr>
                <w:t>Kostot e Komitetit të Bursës</w:t>
              </w:r>
              <w:r>
                <w:rPr>
                  <w:noProof/>
                  <w:webHidden/>
                </w:rPr>
                <w:tab/>
              </w:r>
              <w:r>
                <w:rPr>
                  <w:noProof/>
                  <w:webHidden/>
                </w:rPr>
                <w:fldChar w:fldCharType="begin"/>
              </w:r>
              <w:r>
                <w:rPr>
                  <w:noProof/>
                  <w:webHidden/>
                </w:rPr>
                <w:instrText xml:space="preserve"> PAGEREF _Toc110932047 \h </w:instrText>
              </w:r>
              <w:r>
                <w:rPr>
                  <w:noProof/>
                  <w:webHidden/>
                </w:rPr>
              </w:r>
              <w:r>
                <w:rPr>
                  <w:noProof/>
                  <w:webHidden/>
                </w:rPr>
                <w:fldChar w:fldCharType="separate"/>
              </w:r>
              <w:r>
                <w:rPr>
                  <w:noProof/>
                  <w:webHidden/>
                </w:rPr>
                <w:t>15</w:t>
              </w:r>
              <w:r>
                <w:rPr>
                  <w:noProof/>
                  <w:webHidden/>
                </w:rPr>
                <w:fldChar w:fldCharType="end"/>
              </w:r>
            </w:hyperlink>
          </w:p>
          <w:p w14:paraId="542B4995" w14:textId="61940D03" w:rsidR="00260F79" w:rsidRDefault="00260F79" w:rsidP="00260F79">
            <w:pPr>
              <w:pStyle w:val="TOC3"/>
              <w:framePr w:hSpace="0" w:wrap="auto" w:vAnchor="margin" w:hAnchor="text" w:xAlign="left" w:yAlign="inline"/>
              <w:rPr>
                <w:noProof/>
                <w:szCs w:val="22"/>
                <w:lang w:val="en-GB" w:eastAsia="en-GB"/>
              </w:rPr>
            </w:pPr>
            <w:hyperlink w:anchor="_Toc110932048" w:history="1">
              <w:r w:rsidRPr="003923C1">
                <w:rPr>
                  <w:rStyle w:val="Hyperlink"/>
                  <w:rFonts w:cs="Arial"/>
                  <w:noProof/>
                </w:rPr>
                <w:t>B.2.7</w:t>
              </w:r>
              <w:r>
                <w:rPr>
                  <w:noProof/>
                  <w:szCs w:val="22"/>
                  <w:lang w:val="en-GB" w:eastAsia="en-GB"/>
                </w:rPr>
                <w:tab/>
              </w:r>
              <w:r w:rsidRPr="003923C1">
                <w:rPr>
                  <w:rStyle w:val="Hyperlink"/>
                  <w:rFonts w:cs="Arial"/>
                  <w:noProof/>
                </w:rPr>
                <w:t>Konfidencialiteti i Komitetit të Bursës</w:t>
              </w:r>
              <w:r>
                <w:rPr>
                  <w:noProof/>
                  <w:webHidden/>
                </w:rPr>
                <w:tab/>
              </w:r>
              <w:r>
                <w:rPr>
                  <w:noProof/>
                  <w:webHidden/>
                </w:rPr>
                <w:fldChar w:fldCharType="begin"/>
              </w:r>
              <w:r>
                <w:rPr>
                  <w:noProof/>
                  <w:webHidden/>
                </w:rPr>
                <w:instrText xml:space="preserve"> PAGEREF _Toc110932048 \h </w:instrText>
              </w:r>
              <w:r>
                <w:rPr>
                  <w:noProof/>
                  <w:webHidden/>
                </w:rPr>
              </w:r>
              <w:r>
                <w:rPr>
                  <w:noProof/>
                  <w:webHidden/>
                </w:rPr>
                <w:fldChar w:fldCharType="separate"/>
              </w:r>
              <w:r>
                <w:rPr>
                  <w:noProof/>
                  <w:webHidden/>
                </w:rPr>
                <w:t>15</w:t>
              </w:r>
              <w:r>
                <w:rPr>
                  <w:noProof/>
                  <w:webHidden/>
                </w:rPr>
                <w:fldChar w:fldCharType="end"/>
              </w:r>
            </w:hyperlink>
          </w:p>
          <w:p w14:paraId="1BB2A9C1" w14:textId="517C9E70" w:rsidR="00260F79" w:rsidRDefault="00260F79" w:rsidP="00260F79">
            <w:pPr>
              <w:pStyle w:val="TOC3"/>
              <w:framePr w:hSpace="0" w:wrap="auto" w:vAnchor="margin" w:hAnchor="text" w:xAlign="left" w:yAlign="inline"/>
              <w:rPr>
                <w:noProof/>
                <w:szCs w:val="22"/>
                <w:lang w:val="en-GB" w:eastAsia="en-GB"/>
              </w:rPr>
            </w:pPr>
            <w:hyperlink w:anchor="_Toc110932049" w:history="1">
              <w:r w:rsidRPr="003923C1">
                <w:rPr>
                  <w:rStyle w:val="Hyperlink"/>
                  <w:rFonts w:cs="Arial"/>
                  <w:noProof/>
                </w:rPr>
                <w:t>B.2.8</w:t>
              </w:r>
              <w:r>
                <w:rPr>
                  <w:noProof/>
                  <w:szCs w:val="22"/>
                  <w:lang w:val="en-GB" w:eastAsia="en-GB"/>
                </w:rPr>
                <w:tab/>
              </w:r>
              <w:r w:rsidRPr="003923C1">
                <w:rPr>
                  <w:rStyle w:val="Hyperlink"/>
                  <w:rFonts w:cs="Arial"/>
                  <w:noProof/>
                </w:rPr>
                <w:t>Monitorimi i Tregut, Mbikëqyrja dhe Raportimi  si qëllim i ALPEX-it</w:t>
              </w:r>
              <w:r>
                <w:rPr>
                  <w:noProof/>
                  <w:webHidden/>
                </w:rPr>
                <w:tab/>
              </w:r>
              <w:r>
                <w:rPr>
                  <w:noProof/>
                  <w:webHidden/>
                </w:rPr>
                <w:fldChar w:fldCharType="begin"/>
              </w:r>
              <w:r>
                <w:rPr>
                  <w:noProof/>
                  <w:webHidden/>
                </w:rPr>
                <w:instrText xml:space="preserve"> PAGEREF _Toc110932049 \h </w:instrText>
              </w:r>
              <w:r>
                <w:rPr>
                  <w:noProof/>
                  <w:webHidden/>
                </w:rPr>
              </w:r>
              <w:r>
                <w:rPr>
                  <w:noProof/>
                  <w:webHidden/>
                </w:rPr>
                <w:fldChar w:fldCharType="separate"/>
              </w:r>
              <w:r>
                <w:rPr>
                  <w:noProof/>
                  <w:webHidden/>
                </w:rPr>
                <w:t>15</w:t>
              </w:r>
              <w:r>
                <w:rPr>
                  <w:noProof/>
                  <w:webHidden/>
                </w:rPr>
                <w:fldChar w:fldCharType="end"/>
              </w:r>
            </w:hyperlink>
          </w:p>
          <w:p w14:paraId="302715AD" w14:textId="66B6618F" w:rsidR="00260F79" w:rsidRDefault="00260F79" w:rsidP="00260F79">
            <w:pPr>
              <w:pStyle w:val="TOC3"/>
              <w:framePr w:hSpace="0" w:wrap="auto" w:vAnchor="margin" w:hAnchor="text" w:xAlign="left" w:yAlign="inline"/>
              <w:rPr>
                <w:noProof/>
                <w:szCs w:val="22"/>
                <w:lang w:val="en-GB" w:eastAsia="en-GB"/>
              </w:rPr>
            </w:pPr>
            <w:hyperlink w:anchor="_Toc110932050" w:history="1">
              <w:r w:rsidRPr="003923C1">
                <w:rPr>
                  <w:rStyle w:val="Hyperlink"/>
                  <w:rFonts w:cs="Arial"/>
                  <w:noProof/>
                </w:rPr>
                <w:t>B.2.9</w:t>
              </w:r>
              <w:r>
                <w:rPr>
                  <w:noProof/>
                  <w:szCs w:val="22"/>
                  <w:lang w:val="en-GB" w:eastAsia="en-GB"/>
                </w:rPr>
                <w:tab/>
              </w:r>
              <w:r w:rsidRPr="003923C1">
                <w:rPr>
                  <w:rStyle w:val="Hyperlink"/>
                  <w:rFonts w:cs="Arial"/>
                  <w:noProof/>
                </w:rPr>
                <w:t>Anëtarët  e Bursës</w:t>
              </w:r>
              <w:r>
                <w:rPr>
                  <w:noProof/>
                  <w:webHidden/>
                </w:rPr>
                <w:tab/>
              </w:r>
              <w:r>
                <w:rPr>
                  <w:noProof/>
                  <w:webHidden/>
                </w:rPr>
                <w:fldChar w:fldCharType="begin"/>
              </w:r>
              <w:r>
                <w:rPr>
                  <w:noProof/>
                  <w:webHidden/>
                </w:rPr>
                <w:instrText xml:space="preserve"> PAGEREF _Toc110932050 \h </w:instrText>
              </w:r>
              <w:r>
                <w:rPr>
                  <w:noProof/>
                  <w:webHidden/>
                </w:rPr>
              </w:r>
              <w:r>
                <w:rPr>
                  <w:noProof/>
                  <w:webHidden/>
                </w:rPr>
                <w:fldChar w:fldCharType="separate"/>
              </w:r>
              <w:r>
                <w:rPr>
                  <w:noProof/>
                  <w:webHidden/>
                </w:rPr>
                <w:t>16</w:t>
              </w:r>
              <w:r>
                <w:rPr>
                  <w:noProof/>
                  <w:webHidden/>
                </w:rPr>
                <w:fldChar w:fldCharType="end"/>
              </w:r>
            </w:hyperlink>
          </w:p>
          <w:p w14:paraId="6677490A" w14:textId="49AB1FE6" w:rsidR="00260F79" w:rsidRDefault="00260F79" w:rsidP="00260F79">
            <w:pPr>
              <w:pStyle w:val="TOC3"/>
              <w:framePr w:hSpace="0" w:wrap="auto" w:vAnchor="margin" w:hAnchor="text" w:xAlign="left" w:yAlign="inline"/>
              <w:rPr>
                <w:noProof/>
                <w:szCs w:val="22"/>
                <w:lang w:val="en-GB" w:eastAsia="en-GB"/>
              </w:rPr>
            </w:pPr>
            <w:hyperlink w:anchor="_Toc110932051" w:history="1">
              <w:r w:rsidRPr="003923C1">
                <w:rPr>
                  <w:rStyle w:val="Hyperlink"/>
                  <w:rFonts w:cs="Arial"/>
                  <w:noProof/>
                </w:rPr>
                <w:t>B.2.10</w:t>
              </w:r>
              <w:r>
                <w:rPr>
                  <w:noProof/>
                  <w:szCs w:val="22"/>
                  <w:lang w:val="en-GB" w:eastAsia="en-GB"/>
                </w:rPr>
                <w:tab/>
              </w:r>
              <w:r w:rsidRPr="003923C1">
                <w:rPr>
                  <w:rStyle w:val="Hyperlink"/>
                  <w:rFonts w:cs="Arial"/>
                  <w:noProof/>
                </w:rPr>
                <w:t>ALPEX-i në rolin e tij si Palë Qëndrore</w:t>
              </w:r>
              <w:r>
                <w:rPr>
                  <w:noProof/>
                  <w:webHidden/>
                </w:rPr>
                <w:tab/>
              </w:r>
              <w:r>
                <w:rPr>
                  <w:noProof/>
                  <w:webHidden/>
                </w:rPr>
                <w:fldChar w:fldCharType="begin"/>
              </w:r>
              <w:r>
                <w:rPr>
                  <w:noProof/>
                  <w:webHidden/>
                </w:rPr>
                <w:instrText xml:space="preserve"> PAGEREF _Toc110932051 \h </w:instrText>
              </w:r>
              <w:r>
                <w:rPr>
                  <w:noProof/>
                  <w:webHidden/>
                </w:rPr>
              </w:r>
              <w:r>
                <w:rPr>
                  <w:noProof/>
                  <w:webHidden/>
                </w:rPr>
                <w:fldChar w:fldCharType="separate"/>
              </w:r>
              <w:r>
                <w:rPr>
                  <w:noProof/>
                  <w:webHidden/>
                </w:rPr>
                <w:t>16</w:t>
              </w:r>
              <w:r>
                <w:rPr>
                  <w:noProof/>
                  <w:webHidden/>
                </w:rPr>
                <w:fldChar w:fldCharType="end"/>
              </w:r>
            </w:hyperlink>
          </w:p>
          <w:p w14:paraId="0939F182" w14:textId="24577A83" w:rsidR="00260F79" w:rsidRDefault="00260F79" w:rsidP="00260F79">
            <w:pPr>
              <w:pStyle w:val="TOC2"/>
              <w:framePr w:hSpace="0" w:wrap="auto" w:vAnchor="margin" w:hAnchor="text" w:xAlign="left" w:yAlign="inline"/>
              <w:rPr>
                <w:noProof/>
                <w:szCs w:val="22"/>
                <w:lang w:val="en-GB" w:eastAsia="en-GB"/>
              </w:rPr>
            </w:pPr>
            <w:hyperlink w:anchor="_Toc110932052" w:history="1">
              <w:r w:rsidRPr="003923C1">
                <w:rPr>
                  <w:rStyle w:val="Hyperlink"/>
                  <w:rFonts w:cs="Arial"/>
                  <w:noProof/>
                </w:rPr>
                <w:t>B.3</w:t>
              </w:r>
              <w:r>
                <w:rPr>
                  <w:noProof/>
                  <w:szCs w:val="22"/>
                  <w:lang w:val="en-GB" w:eastAsia="en-GB"/>
                </w:rPr>
                <w:tab/>
              </w:r>
              <w:r w:rsidRPr="003923C1">
                <w:rPr>
                  <w:rStyle w:val="Hyperlink"/>
                  <w:rFonts w:cs="Arial"/>
                  <w:noProof/>
                </w:rPr>
                <w:t>Kuadri Ligjor</w:t>
              </w:r>
              <w:r>
                <w:rPr>
                  <w:noProof/>
                  <w:webHidden/>
                </w:rPr>
                <w:tab/>
              </w:r>
              <w:r>
                <w:rPr>
                  <w:noProof/>
                  <w:webHidden/>
                </w:rPr>
                <w:fldChar w:fldCharType="begin"/>
              </w:r>
              <w:r>
                <w:rPr>
                  <w:noProof/>
                  <w:webHidden/>
                </w:rPr>
                <w:instrText xml:space="preserve"> PAGEREF _Toc110932052 \h </w:instrText>
              </w:r>
              <w:r>
                <w:rPr>
                  <w:noProof/>
                  <w:webHidden/>
                </w:rPr>
              </w:r>
              <w:r>
                <w:rPr>
                  <w:noProof/>
                  <w:webHidden/>
                </w:rPr>
                <w:fldChar w:fldCharType="separate"/>
              </w:r>
              <w:r>
                <w:rPr>
                  <w:noProof/>
                  <w:webHidden/>
                </w:rPr>
                <w:t>16</w:t>
              </w:r>
              <w:r>
                <w:rPr>
                  <w:noProof/>
                  <w:webHidden/>
                </w:rPr>
                <w:fldChar w:fldCharType="end"/>
              </w:r>
            </w:hyperlink>
          </w:p>
          <w:p w14:paraId="0EF2B8C9" w14:textId="12724288" w:rsidR="00260F79" w:rsidRDefault="00260F79" w:rsidP="00260F79">
            <w:pPr>
              <w:pStyle w:val="TOC3"/>
              <w:framePr w:hSpace="0" w:wrap="auto" w:vAnchor="margin" w:hAnchor="text" w:xAlign="left" w:yAlign="inline"/>
              <w:rPr>
                <w:noProof/>
                <w:szCs w:val="22"/>
                <w:lang w:val="en-GB" w:eastAsia="en-GB"/>
              </w:rPr>
            </w:pPr>
            <w:hyperlink w:anchor="_Toc110932053" w:history="1">
              <w:r w:rsidRPr="003923C1">
                <w:rPr>
                  <w:rStyle w:val="Hyperlink"/>
                  <w:rFonts w:cs="Arial"/>
                  <w:noProof/>
                </w:rPr>
                <w:t>B.3.1</w:t>
              </w:r>
              <w:r>
                <w:rPr>
                  <w:noProof/>
                  <w:szCs w:val="22"/>
                  <w:lang w:val="en-GB" w:eastAsia="en-GB"/>
                </w:rPr>
                <w:tab/>
              </w:r>
              <w:r w:rsidRPr="003923C1">
                <w:rPr>
                  <w:rStyle w:val="Hyperlink"/>
                  <w:rFonts w:cs="Arial"/>
                  <w:noProof/>
                </w:rPr>
                <w:t>Instrumentet që rregullojnë sjelljen dhe pjesëmarrjen në Bursë</w:t>
              </w:r>
              <w:r>
                <w:rPr>
                  <w:noProof/>
                  <w:webHidden/>
                </w:rPr>
                <w:tab/>
              </w:r>
              <w:r>
                <w:rPr>
                  <w:noProof/>
                  <w:webHidden/>
                </w:rPr>
                <w:fldChar w:fldCharType="begin"/>
              </w:r>
              <w:r>
                <w:rPr>
                  <w:noProof/>
                  <w:webHidden/>
                </w:rPr>
                <w:instrText xml:space="preserve"> PAGEREF _Toc110932053 \h </w:instrText>
              </w:r>
              <w:r>
                <w:rPr>
                  <w:noProof/>
                  <w:webHidden/>
                </w:rPr>
              </w:r>
              <w:r>
                <w:rPr>
                  <w:noProof/>
                  <w:webHidden/>
                </w:rPr>
                <w:fldChar w:fldCharType="separate"/>
              </w:r>
              <w:r>
                <w:rPr>
                  <w:noProof/>
                  <w:webHidden/>
                </w:rPr>
                <w:t>16</w:t>
              </w:r>
              <w:r>
                <w:rPr>
                  <w:noProof/>
                  <w:webHidden/>
                </w:rPr>
                <w:fldChar w:fldCharType="end"/>
              </w:r>
            </w:hyperlink>
          </w:p>
          <w:p w14:paraId="10A79F1C" w14:textId="5222B87C" w:rsidR="00260F79" w:rsidRDefault="00260F79" w:rsidP="00260F79">
            <w:pPr>
              <w:pStyle w:val="TOC3"/>
              <w:framePr w:hSpace="0" w:wrap="auto" w:vAnchor="margin" w:hAnchor="text" w:xAlign="left" w:yAlign="inline"/>
              <w:rPr>
                <w:noProof/>
                <w:szCs w:val="22"/>
                <w:lang w:val="en-GB" w:eastAsia="en-GB"/>
              </w:rPr>
            </w:pPr>
            <w:hyperlink w:anchor="_Toc110932054" w:history="1">
              <w:r w:rsidRPr="003923C1">
                <w:rPr>
                  <w:rStyle w:val="Hyperlink"/>
                  <w:rFonts w:cs="Arial"/>
                  <w:noProof/>
                </w:rPr>
                <w:t>B.3.2</w:t>
              </w:r>
              <w:r>
                <w:rPr>
                  <w:noProof/>
                  <w:szCs w:val="22"/>
                  <w:lang w:val="en-GB" w:eastAsia="en-GB"/>
                </w:rPr>
                <w:tab/>
              </w:r>
              <w:r w:rsidRPr="003923C1">
                <w:rPr>
                  <w:rStyle w:val="Hyperlink"/>
                  <w:rFonts w:cs="Arial"/>
                  <w:noProof/>
                </w:rPr>
                <w:t>Marrëveshja e Anëtarësimit me Bursën</w:t>
              </w:r>
              <w:r>
                <w:rPr>
                  <w:noProof/>
                  <w:webHidden/>
                </w:rPr>
                <w:tab/>
              </w:r>
              <w:r>
                <w:rPr>
                  <w:noProof/>
                  <w:webHidden/>
                </w:rPr>
                <w:fldChar w:fldCharType="begin"/>
              </w:r>
              <w:r>
                <w:rPr>
                  <w:noProof/>
                  <w:webHidden/>
                </w:rPr>
                <w:instrText xml:space="preserve"> PAGEREF _Toc110932054 \h </w:instrText>
              </w:r>
              <w:r>
                <w:rPr>
                  <w:noProof/>
                  <w:webHidden/>
                </w:rPr>
              </w:r>
              <w:r>
                <w:rPr>
                  <w:noProof/>
                  <w:webHidden/>
                </w:rPr>
                <w:fldChar w:fldCharType="separate"/>
              </w:r>
              <w:r>
                <w:rPr>
                  <w:noProof/>
                  <w:webHidden/>
                </w:rPr>
                <w:t>17</w:t>
              </w:r>
              <w:r>
                <w:rPr>
                  <w:noProof/>
                  <w:webHidden/>
                </w:rPr>
                <w:fldChar w:fldCharType="end"/>
              </w:r>
            </w:hyperlink>
          </w:p>
          <w:p w14:paraId="098FAF78" w14:textId="3B07ACE3" w:rsidR="00260F79" w:rsidRDefault="00260F79" w:rsidP="00260F79">
            <w:pPr>
              <w:pStyle w:val="TOC3"/>
              <w:framePr w:hSpace="0" w:wrap="auto" w:vAnchor="margin" w:hAnchor="text" w:xAlign="left" w:yAlign="inline"/>
              <w:rPr>
                <w:noProof/>
                <w:szCs w:val="22"/>
                <w:lang w:val="en-GB" w:eastAsia="en-GB"/>
              </w:rPr>
            </w:pPr>
            <w:hyperlink w:anchor="_Toc110932055" w:history="1">
              <w:r w:rsidRPr="003923C1">
                <w:rPr>
                  <w:rStyle w:val="Hyperlink"/>
                  <w:rFonts w:cs="Arial"/>
                  <w:noProof/>
                </w:rPr>
                <w:t>B.3.3</w:t>
              </w:r>
              <w:r>
                <w:rPr>
                  <w:noProof/>
                  <w:szCs w:val="22"/>
                  <w:lang w:val="en-GB" w:eastAsia="en-GB"/>
                </w:rPr>
                <w:tab/>
              </w:r>
              <w:r w:rsidRPr="003923C1">
                <w:rPr>
                  <w:rStyle w:val="Hyperlink"/>
                  <w:rFonts w:cs="Arial"/>
                  <w:noProof/>
                </w:rPr>
                <w:t>Procedurat</w:t>
              </w:r>
              <w:r>
                <w:rPr>
                  <w:noProof/>
                  <w:webHidden/>
                </w:rPr>
                <w:tab/>
              </w:r>
              <w:r>
                <w:rPr>
                  <w:noProof/>
                  <w:webHidden/>
                </w:rPr>
                <w:fldChar w:fldCharType="begin"/>
              </w:r>
              <w:r>
                <w:rPr>
                  <w:noProof/>
                  <w:webHidden/>
                </w:rPr>
                <w:instrText xml:space="preserve"> PAGEREF _Toc110932055 \h </w:instrText>
              </w:r>
              <w:r>
                <w:rPr>
                  <w:noProof/>
                  <w:webHidden/>
                </w:rPr>
              </w:r>
              <w:r>
                <w:rPr>
                  <w:noProof/>
                  <w:webHidden/>
                </w:rPr>
                <w:fldChar w:fldCharType="separate"/>
              </w:r>
              <w:r>
                <w:rPr>
                  <w:noProof/>
                  <w:webHidden/>
                </w:rPr>
                <w:t>17</w:t>
              </w:r>
              <w:r>
                <w:rPr>
                  <w:noProof/>
                  <w:webHidden/>
                </w:rPr>
                <w:fldChar w:fldCharType="end"/>
              </w:r>
            </w:hyperlink>
          </w:p>
          <w:p w14:paraId="684B4E35" w14:textId="6FCD86CB" w:rsidR="00260F79" w:rsidRDefault="00260F79" w:rsidP="00260F79">
            <w:pPr>
              <w:pStyle w:val="TOC3"/>
              <w:framePr w:hSpace="0" w:wrap="auto" w:vAnchor="margin" w:hAnchor="text" w:xAlign="left" w:yAlign="inline"/>
              <w:rPr>
                <w:noProof/>
                <w:szCs w:val="22"/>
                <w:lang w:val="en-GB" w:eastAsia="en-GB"/>
              </w:rPr>
            </w:pPr>
            <w:hyperlink w:anchor="_Toc110932056" w:history="1">
              <w:r w:rsidRPr="003923C1">
                <w:rPr>
                  <w:rStyle w:val="Hyperlink"/>
                  <w:rFonts w:cs="Arial"/>
                  <w:noProof/>
                </w:rPr>
                <w:t>B.3.4</w:t>
              </w:r>
              <w:r>
                <w:rPr>
                  <w:noProof/>
                  <w:szCs w:val="22"/>
                  <w:lang w:val="en-GB" w:eastAsia="en-GB"/>
                </w:rPr>
                <w:tab/>
              </w:r>
              <w:r w:rsidRPr="003923C1">
                <w:rPr>
                  <w:rStyle w:val="Hyperlink"/>
                  <w:rFonts w:cs="Arial"/>
                  <w:noProof/>
                </w:rPr>
                <w:t>Publikimi i Rregullave të ALPEX-it  dhe Procedurave</w:t>
              </w:r>
              <w:r>
                <w:rPr>
                  <w:noProof/>
                  <w:webHidden/>
                </w:rPr>
                <w:tab/>
              </w:r>
              <w:r>
                <w:rPr>
                  <w:noProof/>
                  <w:webHidden/>
                </w:rPr>
                <w:fldChar w:fldCharType="begin"/>
              </w:r>
              <w:r>
                <w:rPr>
                  <w:noProof/>
                  <w:webHidden/>
                </w:rPr>
                <w:instrText xml:space="preserve"> PAGEREF _Toc110932056 \h </w:instrText>
              </w:r>
              <w:r>
                <w:rPr>
                  <w:noProof/>
                  <w:webHidden/>
                </w:rPr>
              </w:r>
              <w:r>
                <w:rPr>
                  <w:noProof/>
                  <w:webHidden/>
                </w:rPr>
                <w:fldChar w:fldCharType="separate"/>
              </w:r>
              <w:r>
                <w:rPr>
                  <w:noProof/>
                  <w:webHidden/>
                </w:rPr>
                <w:t>18</w:t>
              </w:r>
              <w:r>
                <w:rPr>
                  <w:noProof/>
                  <w:webHidden/>
                </w:rPr>
                <w:fldChar w:fldCharType="end"/>
              </w:r>
            </w:hyperlink>
          </w:p>
          <w:p w14:paraId="2C042943" w14:textId="148C75A4" w:rsidR="00260F79" w:rsidRDefault="00260F79" w:rsidP="00260F79">
            <w:pPr>
              <w:pStyle w:val="TOC3"/>
              <w:framePr w:hSpace="0" w:wrap="auto" w:vAnchor="margin" w:hAnchor="text" w:xAlign="left" w:yAlign="inline"/>
              <w:rPr>
                <w:noProof/>
                <w:szCs w:val="22"/>
                <w:lang w:val="en-GB" w:eastAsia="en-GB"/>
              </w:rPr>
            </w:pPr>
            <w:hyperlink w:anchor="_Toc110932057" w:history="1">
              <w:r w:rsidRPr="003923C1">
                <w:rPr>
                  <w:rStyle w:val="Hyperlink"/>
                  <w:rFonts w:cs="Arial"/>
                  <w:noProof/>
                </w:rPr>
                <w:t>B.3.5</w:t>
              </w:r>
              <w:r>
                <w:rPr>
                  <w:noProof/>
                  <w:szCs w:val="22"/>
                  <w:lang w:val="en-GB" w:eastAsia="en-GB"/>
                </w:rPr>
                <w:tab/>
              </w:r>
              <w:r w:rsidRPr="003923C1">
                <w:rPr>
                  <w:rStyle w:val="Hyperlink"/>
                  <w:rFonts w:cs="Arial"/>
                  <w:noProof/>
                </w:rPr>
                <w:t>Ligji dhe juridiksioni qeverisës i ALPEX-it</w:t>
              </w:r>
              <w:r>
                <w:rPr>
                  <w:noProof/>
                  <w:webHidden/>
                </w:rPr>
                <w:tab/>
              </w:r>
              <w:r>
                <w:rPr>
                  <w:noProof/>
                  <w:webHidden/>
                </w:rPr>
                <w:fldChar w:fldCharType="begin"/>
              </w:r>
              <w:r>
                <w:rPr>
                  <w:noProof/>
                  <w:webHidden/>
                </w:rPr>
                <w:instrText xml:space="preserve"> PAGEREF _Toc110932057 \h </w:instrText>
              </w:r>
              <w:r>
                <w:rPr>
                  <w:noProof/>
                  <w:webHidden/>
                </w:rPr>
              </w:r>
              <w:r>
                <w:rPr>
                  <w:noProof/>
                  <w:webHidden/>
                </w:rPr>
                <w:fldChar w:fldCharType="separate"/>
              </w:r>
              <w:r>
                <w:rPr>
                  <w:noProof/>
                  <w:webHidden/>
                </w:rPr>
                <w:t>18</w:t>
              </w:r>
              <w:r>
                <w:rPr>
                  <w:noProof/>
                  <w:webHidden/>
                </w:rPr>
                <w:fldChar w:fldCharType="end"/>
              </w:r>
            </w:hyperlink>
          </w:p>
          <w:p w14:paraId="36AFB94C" w14:textId="4110FF7B" w:rsidR="00260F79" w:rsidRDefault="00260F79" w:rsidP="00260F79">
            <w:pPr>
              <w:pStyle w:val="TOC3"/>
              <w:framePr w:hSpace="0" w:wrap="auto" w:vAnchor="margin" w:hAnchor="text" w:xAlign="left" w:yAlign="inline"/>
              <w:rPr>
                <w:noProof/>
                <w:szCs w:val="22"/>
                <w:lang w:val="en-GB" w:eastAsia="en-GB"/>
              </w:rPr>
            </w:pPr>
            <w:hyperlink w:anchor="_Toc110932058" w:history="1">
              <w:r w:rsidRPr="003923C1">
                <w:rPr>
                  <w:rStyle w:val="Hyperlink"/>
                  <w:rFonts w:cs="Arial"/>
                  <w:noProof/>
                </w:rPr>
                <w:t>B.3.6</w:t>
              </w:r>
              <w:r>
                <w:rPr>
                  <w:noProof/>
                  <w:szCs w:val="22"/>
                  <w:lang w:val="en-GB" w:eastAsia="en-GB"/>
                </w:rPr>
                <w:tab/>
              </w:r>
              <w:r w:rsidRPr="003923C1">
                <w:rPr>
                  <w:rStyle w:val="Hyperlink"/>
                  <w:rFonts w:cs="Arial"/>
                  <w:noProof/>
                </w:rPr>
                <w:t>Afati</w:t>
              </w:r>
              <w:r>
                <w:rPr>
                  <w:noProof/>
                  <w:webHidden/>
                </w:rPr>
                <w:tab/>
              </w:r>
              <w:r>
                <w:rPr>
                  <w:noProof/>
                  <w:webHidden/>
                </w:rPr>
                <w:fldChar w:fldCharType="begin"/>
              </w:r>
              <w:r>
                <w:rPr>
                  <w:noProof/>
                  <w:webHidden/>
                </w:rPr>
                <w:instrText xml:space="preserve"> PAGEREF _Toc110932058 \h </w:instrText>
              </w:r>
              <w:r>
                <w:rPr>
                  <w:noProof/>
                  <w:webHidden/>
                </w:rPr>
              </w:r>
              <w:r>
                <w:rPr>
                  <w:noProof/>
                  <w:webHidden/>
                </w:rPr>
                <w:fldChar w:fldCharType="separate"/>
              </w:r>
              <w:r>
                <w:rPr>
                  <w:noProof/>
                  <w:webHidden/>
                </w:rPr>
                <w:t>18</w:t>
              </w:r>
              <w:r>
                <w:rPr>
                  <w:noProof/>
                  <w:webHidden/>
                </w:rPr>
                <w:fldChar w:fldCharType="end"/>
              </w:r>
            </w:hyperlink>
          </w:p>
          <w:p w14:paraId="0E6456CE" w14:textId="2EBCCEF8" w:rsidR="00260F79" w:rsidRDefault="00260F79" w:rsidP="00260F79">
            <w:pPr>
              <w:pStyle w:val="TOC3"/>
              <w:framePr w:hSpace="0" w:wrap="auto" w:vAnchor="margin" w:hAnchor="text" w:xAlign="left" w:yAlign="inline"/>
              <w:rPr>
                <w:noProof/>
                <w:szCs w:val="22"/>
                <w:lang w:val="en-GB" w:eastAsia="en-GB"/>
              </w:rPr>
            </w:pPr>
            <w:hyperlink w:anchor="_Toc110932059" w:history="1">
              <w:r w:rsidRPr="003923C1">
                <w:rPr>
                  <w:rStyle w:val="Hyperlink"/>
                  <w:rFonts w:cs="Arial"/>
                  <w:noProof/>
                </w:rPr>
                <w:t>B.3.7</w:t>
              </w:r>
              <w:r>
                <w:rPr>
                  <w:noProof/>
                  <w:szCs w:val="22"/>
                  <w:lang w:val="en-GB" w:eastAsia="en-GB"/>
                </w:rPr>
                <w:tab/>
              </w:r>
              <w:r w:rsidRPr="003923C1">
                <w:rPr>
                  <w:rStyle w:val="Hyperlink"/>
                  <w:rFonts w:cs="Arial"/>
                  <w:noProof/>
                </w:rPr>
                <w:t>Përparësia</w:t>
              </w:r>
              <w:r>
                <w:rPr>
                  <w:noProof/>
                  <w:webHidden/>
                </w:rPr>
                <w:tab/>
              </w:r>
              <w:r>
                <w:rPr>
                  <w:noProof/>
                  <w:webHidden/>
                </w:rPr>
                <w:fldChar w:fldCharType="begin"/>
              </w:r>
              <w:r>
                <w:rPr>
                  <w:noProof/>
                  <w:webHidden/>
                </w:rPr>
                <w:instrText xml:space="preserve"> PAGEREF _Toc110932059 \h </w:instrText>
              </w:r>
              <w:r>
                <w:rPr>
                  <w:noProof/>
                  <w:webHidden/>
                </w:rPr>
              </w:r>
              <w:r>
                <w:rPr>
                  <w:noProof/>
                  <w:webHidden/>
                </w:rPr>
                <w:fldChar w:fldCharType="separate"/>
              </w:r>
              <w:r>
                <w:rPr>
                  <w:noProof/>
                  <w:webHidden/>
                </w:rPr>
                <w:t>18</w:t>
              </w:r>
              <w:r>
                <w:rPr>
                  <w:noProof/>
                  <w:webHidden/>
                </w:rPr>
                <w:fldChar w:fldCharType="end"/>
              </w:r>
            </w:hyperlink>
          </w:p>
          <w:p w14:paraId="3A62C72C" w14:textId="659409D6" w:rsidR="00260F79" w:rsidRDefault="00260F79" w:rsidP="00260F79">
            <w:pPr>
              <w:pStyle w:val="TOC2"/>
              <w:framePr w:hSpace="0" w:wrap="auto" w:vAnchor="margin" w:hAnchor="text" w:xAlign="left" w:yAlign="inline"/>
              <w:rPr>
                <w:noProof/>
                <w:szCs w:val="22"/>
                <w:lang w:val="en-GB" w:eastAsia="en-GB"/>
              </w:rPr>
            </w:pPr>
            <w:hyperlink w:anchor="_Toc110932060" w:history="1">
              <w:r w:rsidRPr="003923C1">
                <w:rPr>
                  <w:rStyle w:val="Hyperlink"/>
                  <w:rFonts w:cs="Arial"/>
                  <w:noProof/>
                </w:rPr>
                <w:t>B.4</w:t>
              </w:r>
              <w:r>
                <w:rPr>
                  <w:noProof/>
                  <w:szCs w:val="22"/>
                  <w:lang w:val="en-GB" w:eastAsia="en-GB"/>
                </w:rPr>
                <w:tab/>
              </w:r>
              <w:r w:rsidRPr="003923C1">
                <w:rPr>
                  <w:rStyle w:val="Hyperlink"/>
                  <w:rFonts w:cs="Arial"/>
                  <w:noProof/>
                </w:rPr>
                <w:t>Detyrimet e Palëve</w:t>
              </w:r>
              <w:r>
                <w:rPr>
                  <w:noProof/>
                  <w:webHidden/>
                </w:rPr>
                <w:tab/>
              </w:r>
              <w:r>
                <w:rPr>
                  <w:noProof/>
                  <w:webHidden/>
                </w:rPr>
                <w:fldChar w:fldCharType="begin"/>
              </w:r>
              <w:r>
                <w:rPr>
                  <w:noProof/>
                  <w:webHidden/>
                </w:rPr>
                <w:instrText xml:space="preserve"> PAGEREF _Toc110932060 \h </w:instrText>
              </w:r>
              <w:r>
                <w:rPr>
                  <w:noProof/>
                  <w:webHidden/>
                </w:rPr>
              </w:r>
              <w:r>
                <w:rPr>
                  <w:noProof/>
                  <w:webHidden/>
                </w:rPr>
                <w:fldChar w:fldCharType="separate"/>
              </w:r>
              <w:r>
                <w:rPr>
                  <w:noProof/>
                  <w:webHidden/>
                </w:rPr>
                <w:t>19</w:t>
              </w:r>
              <w:r>
                <w:rPr>
                  <w:noProof/>
                  <w:webHidden/>
                </w:rPr>
                <w:fldChar w:fldCharType="end"/>
              </w:r>
            </w:hyperlink>
          </w:p>
          <w:p w14:paraId="7A7FAE82" w14:textId="51748369" w:rsidR="00260F79" w:rsidRDefault="00260F79" w:rsidP="00260F79">
            <w:pPr>
              <w:pStyle w:val="TOC3"/>
              <w:framePr w:hSpace="0" w:wrap="auto" w:vAnchor="margin" w:hAnchor="text" w:xAlign="left" w:yAlign="inline"/>
              <w:rPr>
                <w:noProof/>
                <w:szCs w:val="22"/>
                <w:lang w:val="en-GB" w:eastAsia="en-GB"/>
              </w:rPr>
            </w:pPr>
            <w:hyperlink w:anchor="_Toc110932061" w:history="1">
              <w:r w:rsidRPr="003923C1">
                <w:rPr>
                  <w:rStyle w:val="Hyperlink"/>
                  <w:rFonts w:cs="Arial"/>
                  <w:noProof/>
                </w:rPr>
                <w:t>B.4.1</w:t>
              </w:r>
              <w:r>
                <w:rPr>
                  <w:noProof/>
                  <w:szCs w:val="22"/>
                  <w:lang w:val="en-GB" w:eastAsia="en-GB"/>
                </w:rPr>
                <w:tab/>
              </w:r>
              <w:r w:rsidRPr="003923C1">
                <w:rPr>
                  <w:rStyle w:val="Hyperlink"/>
                  <w:rFonts w:cs="Arial"/>
                  <w:noProof/>
                </w:rPr>
                <w:t>Pajtueshmëria me instrumentet</w:t>
              </w:r>
              <w:r>
                <w:rPr>
                  <w:noProof/>
                  <w:webHidden/>
                </w:rPr>
                <w:tab/>
              </w:r>
              <w:r>
                <w:rPr>
                  <w:noProof/>
                  <w:webHidden/>
                </w:rPr>
                <w:fldChar w:fldCharType="begin"/>
              </w:r>
              <w:r>
                <w:rPr>
                  <w:noProof/>
                  <w:webHidden/>
                </w:rPr>
                <w:instrText xml:space="preserve"> PAGEREF _Toc110932061 \h </w:instrText>
              </w:r>
              <w:r>
                <w:rPr>
                  <w:noProof/>
                  <w:webHidden/>
                </w:rPr>
              </w:r>
              <w:r>
                <w:rPr>
                  <w:noProof/>
                  <w:webHidden/>
                </w:rPr>
                <w:fldChar w:fldCharType="separate"/>
              </w:r>
              <w:r>
                <w:rPr>
                  <w:noProof/>
                  <w:webHidden/>
                </w:rPr>
                <w:t>19</w:t>
              </w:r>
              <w:r>
                <w:rPr>
                  <w:noProof/>
                  <w:webHidden/>
                </w:rPr>
                <w:fldChar w:fldCharType="end"/>
              </w:r>
            </w:hyperlink>
          </w:p>
          <w:p w14:paraId="0F56B507" w14:textId="040F702E" w:rsidR="00260F79" w:rsidRDefault="00260F79" w:rsidP="00260F79">
            <w:pPr>
              <w:pStyle w:val="TOC3"/>
              <w:framePr w:hSpace="0" w:wrap="auto" w:vAnchor="margin" w:hAnchor="text" w:xAlign="left" w:yAlign="inline"/>
              <w:rPr>
                <w:noProof/>
                <w:szCs w:val="22"/>
                <w:lang w:val="en-GB" w:eastAsia="en-GB"/>
              </w:rPr>
            </w:pPr>
            <w:hyperlink w:anchor="_Toc110932062" w:history="1">
              <w:r w:rsidRPr="003923C1">
                <w:rPr>
                  <w:rStyle w:val="Hyperlink"/>
                  <w:rFonts w:cs="Arial"/>
                  <w:noProof/>
                </w:rPr>
                <w:t>B.4.2</w:t>
              </w:r>
              <w:r>
                <w:rPr>
                  <w:noProof/>
                  <w:szCs w:val="22"/>
                  <w:lang w:val="en-GB" w:eastAsia="en-GB"/>
                </w:rPr>
                <w:tab/>
              </w:r>
              <w:r w:rsidRPr="003923C1">
                <w:rPr>
                  <w:rStyle w:val="Hyperlink"/>
                  <w:rFonts w:cs="Arial"/>
                  <w:noProof/>
                </w:rPr>
                <w:t>Mos diskriminimi</w:t>
              </w:r>
              <w:r>
                <w:rPr>
                  <w:noProof/>
                  <w:webHidden/>
                </w:rPr>
                <w:tab/>
              </w:r>
              <w:r>
                <w:rPr>
                  <w:noProof/>
                  <w:webHidden/>
                </w:rPr>
                <w:fldChar w:fldCharType="begin"/>
              </w:r>
              <w:r>
                <w:rPr>
                  <w:noProof/>
                  <w:webHidden/>
                </w:rPr>
                <w:instrText xml:space="preserve"> PAGEREF _Toc110932062 \h </w:instrText>
              </w:r>
              <w:r>
                <w:rPr>
                  <w:noProof/>
                  <w:webHidden/>
                </w:rPr>
              </w:r>
              <w:r>
                <w:rPr>
                  <w:noProof/>
                  <w:webHidden/>
                </w:rPr>
                <w:fldChar w:fldCharType="separate"/>
              </w:r>
              <w:r>
                <w:rPr>
                  <w:noProof/>
                  <w:webHidden/>
                </w:rPr>
                <w:t>21</w:t>
              </w:r>
              <w:r>
                <w:rPr>
                  <w:noProof/>
                  <w:webHidden/>
                </w:rPr>
                <w:fldChar w:fldCharType="end"/>
              </w:r>
            </w:hyperlink>
          </w:p>
          <w:p w14:paraId="0C6B9481" w14:textId="3BB62C7B" w:rsidR="00260F79" w:rsidRDefault="00260F79" w:rsidP="00260F79">
            <w:pPr>
              <w:pStyle w:val="TOC3"/>
              <w:framePr w:hSpace="0" w:wrap="auto" w:vAnchor="margin" w:hAnchor="text" w:xAlign="left" w:yAlign="inline"/>
              <w:rPr>
                <w:noProof/>
                <w:szCs w:val="22"/>
                <w:lang w:val="en-GB" w:eastAsia="en-GB"/>
              </w:rPr>
            </w:pPr>
            <w:hyperlink w:anchor="_Toc110932063" w:history="1">
              <w:r w:rsidRPr="003923C1">
                <w:rPr>
                  <w:rStyle w:val="Hyperlink"/>
                  <w:rFonts w:cs="Arial"/>
                  <w:noProof/>
                </w:rPr>
                <w:t>B.4.3</w:t>
              </w:r>
              <w:r>
                <w:rPr>
                  <w:noProof/>
                  <w:szCs w:val="22"/>
                  <w:lang w:val="en-GB" w:eastAsia="en-GB"/>
                </w:rPr>
                <w:tab/>
              </w:r>
              <w:r w:rsidRPr="003923C1">
                <w:rPr>
                  <w:rStyle w:val="Hyperlink"/>
                  <w:rFonts w:cs="Arial"/>
                  <w:noProof/>
                </w:rPr>
                <w:t>Kompetencat dhe detyrimet në rast emergjence</w:t>
              </w:r>
              <w:r>
                <w:rPr>
                  <w:noProof/>
                  <w:webHidden/>
                </w:rPr>
                <w:tab/>
              </w:r>
              <w:r>
                <w:rPr>
                  <w:noProof/>
                  <w:webHidden/>
                </w:rPr>
                <w:fldChar w:fldCharType="begin"/>
              </w:r>
              <w:r>
                <w:rPr>
                  <w:noProof/>
                  <w:webHidden/>
                </w:rPr>
                <w:instrText xml:space="preserve"> PAGEREF _Toc110932063 \h </w:instrText>
              </w:r>
              <w:r>
                <w:rPr>
                  <w:noProof/>
                  <w:webHidden/>
                </w:rPr>
              </w:r>
              <w:r>
                <w:rPr>
                  <w:noProof/>
                  <w:webHidden/>
                </w:rPr>
                <w:fldChar w:fldCharType="separate"/>
              </w:r>
              <w:r>
                <w:rPr>
                  <w:noProof/>
                  <w:webHidden/>
                </w:rPr>
                <w:t>21</w:t>
              </w:r>
              <w:r>
                <w:rPr>
                  <w:noProof/>
                  <w:webHidden/>
                </w:rPr>
                <w:fldChar w:fldCharType="end"/>
              </w:r>
            </w:hyperlink>
          </w:p>
          <w:p w14:paraId="162CCCDE" w14:textId="59F762EE" w:rsidR="00260F79" w:rsidRDefault="00260F79" w:rsidP="00260F79">
            <w:pPr>
              <w:pStyle w:val="TOC3"/>
              <w:framePr w:hSpace="0" w:wrap="auto" w:vAnchor="margin" w:hAnchor="text" w:xAlign="left" w:yAlign="inline"/>
              <w:rPr>
                <w:noProof/>
                <w:szCs w:val="22"/>
                <w:lang w:val="en-GB" w:eastAsia="en-GB"/>
              </w:rPr>
            </w:pPr>
            <w:hyperlink w:anchor="_Toc110932064" w:history="1">
              <w:r w:rsidRPr="003923C1">
                <w:rPr>
                  <w:rStyle w:val="Hyperlink"/>
                  <w:rFonts w:cs="Arial"/>
                  <w:noProof/>
                </w:rPr>
                <w:t>B.4.4</w:t>
              </w:r>
              <w:r>
                <w:rPr>
                  <w:noProof/>
                  <w:szCs w:val="22"/>
                  <w:lang w:val="en-GB" w:eastAsia="en-GB"/>
                </w:rPr>
                <w:tab/>
              </w:r>
              <w:r w:rsidRPr="003923C1">
                <w:rPr>
                  <w:rStyle w:val="Hyperlink"/>
                  <w:rFonts w:cs="Arial"/>
                  <w:noProof/>
                </w:rPr>
                <w:t>Kërkesat rregullative</w:t>
              </w:r>
              <w:r>
                <w:rPr>
                  <w:noProof/>
                  <w:webHidden/>
                </w:rPr>
                <w:tab/>
              </w:r>
              <w:r>
                <w:rPr>
                  <w:noProof/>
                  <w:webHidden/>
                </w:rPr>
                <w:fldChar w:fldCharType="begin"/>
              </w:r>
              <w:r>
                <w:rPr>
                  <w:noProof/>
                  <w:webHidden/>
                </w:rPr>
                <w:instrText xml:space="preserve"> PAGEREF _Toc110932064 \h </w:instrText>
              </w:r>
              <w:r>
                <w:rPr>
                  <w:noProof/>
                  <w:webHidden/>
                </w:rPr>
              </w:r>
              <w:r>
                <w:rPr>
                  <w:noProof/>
                  <w:webHidden/>
                </w:rPr>
                <w:fldChar w:fldCharType="separate"/>
              </w:r>
              <w:r>
                <w:rPr>
                  <w:noProof/>
                  <w:webHidden/>
                </w:rPr>
                <w:t>21</w:t>
              </w:r>
              <w:r>
                <w:rPr>
                  <w:noProof/>
                  <w:webHidden/>
                </w:rPr>
                <w:fldChar w:fldCharType="end"/>
              </w:r>
            </w:hyperlink>
          </w:p>
          <w:p w14:paraId="4FBC165F" w14:textId="6E9FA3BF" w:rsidR="00260F79" w:rsidRDefault="00260F79" w:rsidP="00260F79">
            <w:pPr>
              <w:pStyle w:val="TOC3"/>
              <w:framePr w:hSpace="0" w:wrap="auto" w:vAnchor="margin" w:hAnchor="text" w:xAlign="left" w:yAlign="inline"/>
              <w:rPr>
                <w:noProof/>
                <w:szCs w:val="22"/>
                <w:lang w:val="en-GB" w:eastAsia="en-GB"/>
              </w:rPr>
            </w:pPr>
            <w:hyperlink w:anchor="_Toc110932065" w:history="1">
              <w:r w:rsidRPr="003923C1">
                <w:rPr>
                  <w:rStyle w:val="Hyperlink"/>
                  <w:rFonts w:cs="Arial"/>
                  <w:noProof/>
                </w:rPr>
                <w:t>B.4.5</w:t>
              </w:r>
              <w:r>
                <w:rPr>
                  <w:noProof/>
                  <w:szCs w:val="22"/>
                  <w:lang w:val="en-GB" w:eastAsia="en-GB"/>
                </w:rPr>
                <w:tab/>
              </w:r>
              <w:r w:rsidRPr="003923C1">
                <w:rPr>
                  <w:rStyle w:val="Hyperlink"/>
                  <w:rFonts w:cs="Arial"/>
                  <w:noProof/>
                </w:rPr>
                <w:t>Tarifat e ALPEX-it</w:t>
              </w:r>
              <w:r>
                <w:rPr>
                  <w:noProof/>
                  <w:webHidden/>
                </w:rPr>
                <w:tab/>
              </w:r>
              <w:r>
                <w:rPr>
                  <w:noProof/>
                  <w:webHidden/>
                </w:rPr>
                <w:fldChar w:fldCharType="begin"/>
              </w:r>
              <w:r>
                <w:rPr>
                  <w:noProof/>
                  <w:webHidden/>
                </w:rPr>
                <w:instrText xml:space="preserve"> PAGEREF _Toc110932065 \h </w:instrText>
              </w:r>
              <w:r>
                <w:rPr>
                  <w:noProof/>
                  <w:webHidden/>
                </w:rPr>
              </w:r>
              <w:r>
                <w:rPr>
                  <w:noProof/>
                  <w:webHidden/>
                </w:rPr>
                <w:fldChar w:fldCharType="separate"/>
              </w:r>
              <w:r>
                <w:rPr>
                  <w:noProof/>
                  <w:webHidden/>
                </w:rPr>
                <w:t>21</w:t>
              </w:r>
              <w:r>
                <w:rPr>
                  <w:noProof/>
                  <w:webHidden/>
                </w:rPr>
                <w:fldChar w:fldCharType="end"/>
              </w:r>
            </w:hyperlink>
          </w:p>
          <w:p w14:paraId="7DB31D6A" w14:textId="2138E45E" w:rsidR="00260F79" w:rsidRDefault="00260F79" w:rsidP="00260F79">
            <w:pPr>
              <w:pStyle w:val="TOC3"/>
              <w:framePr w:hSpace="0" w:wrap="auto" w:vAnchor="margin" w:hAnchor="text" w:xAlign="left" w:yAlign="inline"/>
              <w:rPr>
                <w:noProof/>
                <w:szCs w:val="22"/>
                <w:lang w:val="en-GB" w:eastAsia="en-GB"/>
              </w:rPr>
            </w:pPr>
            <w:hyperlink w:anchor="_Toc110932066" w:history="1">
              <w:r w:rsidRPr="003923C1">
                <w:rPr>
                  <w:rStyle w:val="Hyperlink"/>
                  <w:rFonts w:cs="Arial"/>
                  <w:noProof/>
                </w:rPr>
                <w:t>B.4.6</w:t>
              </w:r>
              <w:r>
                <w:rPr>
                  <w:noProof/>
                  <w:szCs w:val="22"/>
                  <w:lang w:val="en-GB" w:eastAsia="en-GB"/>
                </w:rPr>
                <w:tab/>
              </w:r>
              <w:r w:rsidRPr="003923C1">
                <w:rPr>
                  <w:rStyle w:val="Hyperlink"/>
                  <w:rFonts w:cs="Arial"/>
                  <w:noProof/>
                </w:rPr>
                <w:t>Detyrimet në lidhje me konfidencialitetin</w:t>
              </w:r>
              <w:r>
                <w:rPr>
                  <w:noProof/>
                  <w:webHidden/>
                </w:rPr>
                <w:tab/>
              </w:r>
              <w:r>
                <w:rPr>
                  <w:noProof/>
                  <w:webHidden/>
                </w:rPr>
                <w:fldChar w:fldCharType="begin"/>
              </w:r>
              <w:r>
                <w:rPr>
                  <w:noProof/>
                  <w:webHidden/>
                </w:rPr>
                <w:instrText xml:space="preserve"> PAGEREF _Toc110932066 \h </w:instrText>
              </w:r>
              <w:r>
                <w:rPr>
                  <w:noProof/>
                  <w:webHidden/>
                </w:rPr>
              </w:r>
              <w:r>
                <w:rPr>
                  <w:noProof/>
                  <w:webHidden/>
                </w:rPr>
                <w:fldChar w:fldCharType="separate"/>
              </w:r>
              <w:r>
                <w:rPr>
                  <w:noProof/>
                  <w:webHidden/>
                </w:rPr>
                <w:t>22</w:t>
              </w:r>
              <w:r>
                <w:rPr>
                  <w:noProof/>
                  <w:webHidden/>
                </w:rPr>
                <w:fldChar w:fldCharType="end"/>
              </w:r>
            </w:hyperlink>
          </w:p>
          <w:p w14:paraId="5B7C62B8" w14:textId="533C233A" w:rsidR="00260F79" w:rsidRDefault="00260F79" w:rsidP="00260F79">
            <w:pPr>
              <w:pStyle w:val="TOC1"/>
              <w:framePr w:hSpace="0" w:wrap="auto" w:vAnchor="margin" w:hAnchor="text" w:xAlign="left" w:yAlign="inline"/>
              <w:rPr>
                <w:noProof/>
                <w:szCs w:val="22"/>
                <w:lang w:val="en-GB" w:eastAsia="en-GB"/>
              </w:rPr>
            </w:pPr>
            <w:hyperlink w:anchor="_Toc110932067" w:history="1">
              <w:r w:rsidRPr="003923C1">
                <w:rPr>
                  <w:rStyle w:val="Hyperlink"/>
                  <w:rFonts w:cs="Arial"/>
                  <w:noProof/>
                </w:rPr>
                <w:t>C. Pranimi në Bursë</w:t>
              </w:r>
              <w:r>
                <w:rPr>
                  <w:noProof/>
                  <w:webHidden/>
                </w:rPr>
                <w:tab/>
              </w:r>
              <w:r>
                <w:rPr>
                  <w:noProof/>
                  <w:webHidden/>
                </w:rPr>
                <w:fldChar w:fldCharType="begin"/>
              </w:r>
              <w:r>
                <w:rPr>
                  <w:noProof/>
                  <w:webHidden/>
                </w:rPr>
                <w:instrText xml:space="preserve"> PAGEREF _Toc110932067 \h </w:instrText>
              </w:r>
              <w:r>
                <w:rPr>
                  <w:noProof/>
                  <w:webHidden/>
                </w:rPr>
              </w:r>
              <w:r>
                <w:rPr>
                  <w:noProof/>
                  <w:webHidden/>
                </w:rPr>
                <w:fldChar w:fldCharType="separate"/>
              </w:r>
              <w:r>
                <w:rPr>
                  <w:noProof/>
                  <w:webHidden/>
                </w:rPr>
                <w:t>23</w:t>
              </w:r>
              <w:r>
                <w:rPr>
                  <w:noProof/>
                  <w:webHidden/>
                </w:rPr>
                <w:fldChar w:fldCharType="end"/>
              </w:r>
            </w:hyperlink>
          </w:p>
          <w:p w14:paraId="4DE40662" w14:textId="3983FC26" w:rsidR="00260F79" w:rsidRDefault="00260F79" w:rsidP="00260F79">
            <w:pPr>
              <w:pStyle w:val="TOC2"/>
              <w:framePr w:hSpace="0" w:wrap="auto" w:vAnchor="margin" w:hAnchor="text" w:xAlign="left" w:yAlign="inline"/>
              <w:rPr>
                <w:noProof/>
                <w:szCs w:val="22"/>
                <w:lang w:val="en-GB" w:eastAsia="en-GB"/>
              </w:rPr>
            </w:pPr>
            <w:hyperlink w:anchor="_Toc110932068" w:history="1">
              <w:r w:rsidRPr="003923C1">
                <w:rPr>
                  <w:rStyle w:val="Hyperlink"/>
                  <w:rFonts w:cs="Arial"/>
                  <w:noProof/>
                </w:rPr>
                <w:t>C.1</w:t>
              </w:r>
              <w:r>
                <w:rPr>
                  <w:noProof/>
                  <w:szCs w:val="22"/>
                  <w:lang w:val="en-GB" w:eastAsia="en-GB"/>
                </w:rPr>
                <w:tab/>
              </w:r>
              <w:r w:rsidRPr="003923C1">
                <w:rPr>
                  <w:rStyle w:val="Hyperlink"/>
                  <w:rFonts w:cs="Arial"/>
                  <w:noProof/>
                </w:rPr>
                <w:t>Kërkesat për anëtarësim</w:t>
              </w:r>
              <w:r>
                <w:rPr>
                  <w:noProof/>
                  <w:webHidden/>
                </w:rPr>
                <w:tab/>
              </w:r>
              <w:r>
                <w:rPr>
                  <w:noProof/>
                  <w:webHidden/>
                </w:rPr>
                <w:fldChar w:fldCharType="begin"/>
              </w:r>
              <w:r>
                <w:rPr>
                  <w:noProof/>
                  <w:webHidden/>
                </w:rPr>
                <w:instrText xml:space="preserve"> PAGEREF _Toc110932068 \h </w:instrText>
              </w:r>
              <w:r>
                <w:rPr>
                  <w:noProof/>
                  <w:webHidden/>
                </w:rPr>
              </w:r>
              <w:r>
                <w:rPr>
                  <w:noProof/>
                  <w:webHidden/>
                </w:rPr>
                <w:fldChar w:fldCharType="separate"/>
              </w:r>
              <w:r>
                <w:rPr>
                  <w:noProof/>
                  <w:webHidden/>
                </w:rPr>
                <w:t>23</w:t>
              </w:r>
              <w:r>
                <w:rPr>
                  <w:noProof/>
                  <w:webHidden/>
                </w:rPr>
                <w:fldChar w:fldCharType="end"/>
              </w:r>
            </w:hyperlink>
          </w:p>
          <w:p w14:paraId="3FD5B9C4" w14:textId="147DE6FB" w:rsidR="00260F79" w:rsidRDefault="00260F79" w:rsidP="00260F79">
            <w:pPr>
              <w:pStyle w:val="TOC3"/>
              <w:framePr w:hSpace="0" w:wrap="auto" w:vAnchor="margin" w:hAnchor="text" w:xAlign="left" w:yAlign="inline"/>
              <w:rPr>
                <w:noProof/>
                <w:szCs w:val="22"/>
                <w:lang w:val="en-GB" w:eastAsia="en-GB"/>
              </w:rPr>
            </w:pPr>
            <w:hyperlink w:anchor="_Toc110932069" w:history="1">
              <w:r w:rsidRPr="003923C1">
                <w:rPr>
                  <w:rStyle w:val="Hyperlink"/>
                  <w:rFonts w:cs="Arial"/>
                  <w:noProof/>
                </w:rPr>
                <w:t>C.1.1</w:t>
              </w:r>
              <w:r>
                <w:rPr>
                  <w:noProof/>
                  <w:szCs w:val="22"/>
                  <w:lang w:val="en-GB" w:eastAsia="en-GB"/>
                </w:rPr>
                <w:tab/>
              </w:r>
              <w:r w:rsidRPr="003923C1">
                <w:rPr>
                  <w:rStyle w:val="Hyperlink"/>
                  <w:rFonts w:cs="Arial"/>
                  <w:noProof/>
                </w:rPr>
                <w:t>Kriteret e pranimit për t'u anëtarësuar në Bursë</w:t>
              </w:r>
              <w:r>
                <w:rPr>
                  <w:noProof/>
                  <w:webHidden/>
                </w:rPr>
                <w:tab/>
              </w:r>
              <w:r>
                <w:rPr>
                  <w:noProof/>
                  <w:webHidden/>
                </w:rPr>
                <w:fldChar w:fldCharType="begin"/>
              </w:r>
              <w:r>
                <w:rPr>
                  <w:noProof/>
                  <w:webHidden/>
                </w:rPr>
                <w:instrText xml:space="preserve"> PAGEREF _Toc110932069 \h </w:instrText>
              </w:r>
              <w:r>
                <w:rPr>
                  <w:noProof/>
                  <w:webHidden/>
                </w:rPr>
              </w:r>
              <w:r>
                <w:rPr>
                  <w:noProof/>
                  <w:webHidden/>
                </w:rPr>
                <w:fldChar w:fldCharType="separate"/>
              </w:r>
              <w:r>
                <w:rPr>
                  <w:noProof/>
                  <w:webHidden/>
                </w:rPr>
                <w:t>23</w:t>
              </w:r>
              <w:r>
                <w:rPr>
                  <w:noProof/>
                  <w:webHidden/>
                </w:rPr>
                <w:fldChar w:fldCharType="end"/>
              </w:r>
            </w:hyperlink>
          </w:p>
          <w:p w14:paraId="054457B8" w14:textId="32F6428A" w:rsidR="00260F79" w:rsidRDefault="00260F79" w:rsidP="00260F79">
            <w:pPr>
              <w:pStyle w:val="TOC3"/>
              <w:framePr w:hSpace="0" w:wrap="auto" w:vAnchor="margin" w:hAnchor="text" w:xAlign="left" w:yAlign="inline"/>
              <w:rPr>
                <w:noProof/>
                <w:szCs w:val="22"/>
                <w:lang w:val="en-GB" w:eastAsia="en-GB"/>
              </w:rPr>
            </w:pPr>
            <w:hyperlink w:anchor="_Toc110932070" w:history="1">
              <w:r w:rsidRPr="003923C1">
                <w:rPr>
                  <w:rStyle w:val="Hyperlink"/>
                  <w:rFonts w:cs="Arial"/>
                  <w:noProof/>
                </w:rPr>
                <w:t>C.1.2</w:t>
              </w:r>
              <w:r>
                <w:rPr>
                  <w:noProof/>
                  <w:szCs w:val="22"/>
                  <w:lang w:val="en-GB" w:eastAsia="en-GB"/>
                </w:rPr>
                <w:tab/>
              </w:r>
              <w:r w:rsidRPr="003923C1">
                <w:rPr>
                  <w:rStyle w:val="Hyperlink"/>
                  <w:rFonts w:cs="Arial"/>
                  <w:noProof/>
                </w:rPr>
                <w:t>Informacioni i kërkuar për Pranim</w:t>
              </w:r>
              <w:r>
                <w:rPr>
                  <w:noProof/>
                  <w:webHidden/>
                </w:rPr>
                <w:tab/>
              </w:r>
              <w:r>
                <w:rPr>
                  <w:noProof/>
                  <w:webHidden/>
                </w:rPr>
                <w:fldChar w:fldCharType="begin"/>
              </w:r>
              <w:r>
                <w:rPr>
                  <w:noProof/>
                  <w:webHidden/>
                </w:rPr>
                <w:instrText xml:space="preserve"> PAGEREF _Toc110932070 \h </w:instrText>
              </w:r>
              <w:r>
                <w:rPr>
                  <w:noProof/>
                  <w:webHidden/>
                </w:rPr>
              </w:r>
              <w:r>
                <w:rPr>
                  <w:noProof/>
                  <w:webHidden/>
                </w:rPr>
                <w:fldChar w:fldCharType="separate"/>
              </w:r>
              <w:r>
                <w:rPr>
                  <w:noProof/>
                  <w:webHidden/>
                </w:rPr>
                <w:t>23</w:t>
              </w:r>
              <w:r>
                <w:rPr>
                  <w:noProof/>
                  <w:webHidden/>
                </w:rPr>
                <w:fldChar w:fldCharType="end"/>
              </w:r>
            </w:hyperlink>
          </w:p>
          <w:p w14:paraId="29E5D435" w14:textId="6B7A9D82" w:rsidR="00260F79" w:rsidRDefault="00260F79" w:rsidP="00260F79">
            <w:pPr>
              <w:pStyle w:val="TOC3"/>
              <w:framePr w:hSpace="0" w:wrap="auto" w:vAnchor="margin" w:hAnchor="text" w:xAlign="left" w:yAlign="inline"/>
              <w:rPr>
                <w:noProof/>
                <w:szCs w:val="22"/>
                <w:lang w:val="en-GB" w:eastAsia="en-GB"/>
              </w:rPr>
            </w:pPr>
            <w:hyperlink w:anchor="_Toc110932071" w:history="1">
              <w:r w:rsidRPr="003923C1">
                <w:rPr>
                  <w:rStyle w:val="Hyperlink"/>
                  <w:rFonts w:cs="Arial"/>
                  <w:noProof/>
                </w:rPr>
                <w:t>C.1.3</w:t>
              </w:r>
              <w:r>
                <w:rPr>
                  <w:noProof/>
                  <w:szCs w:val="22"/>
                  <w:lang w:val="en-GB" w:eastAsia="en-GB"/>
                </w:rPr>
                <w:tab/>
              </w:r>
              <w:r w:rsidRPr="003923C1">
                <w:rPr>
                  <w:rStyle w:val="Hyperlink"/>
                  <w:rFonts w:cs="Arial"/>
                  <w:noProof/>
                </w:rPr>
                <w:t>Pranimi</w:t>
              </w:r>
              <w:r>
                <w:rPr>
                  <w:noProof/>
                  <w:webHidden/>
                </w:rPr>
                <w:tab/>
              </w:r>
              <w:r>
                <w:rPr>
                  <w:noProof/>
                  <w:webHidden/>
                </w:rPr>
                <w:fldChar w:fldCharType="begin"/>
              </w:r>
              <w:r>
                <w:rPr>
                  <w:noProof/>
                  <w:webHidden/>
                </w:rPr>
                <w:instrText xml:space="preserve"> PAGEREF _Toc110932071 \h </w:instrText>
              </w:r>
              <w:r>
                <w:rPr>
                  <w:noProof/>
                  <w:webHidden/>
                </w:rPr>
              </w:r>
              <w:r>
                <w:rPr>
                  <w:noProof/>
                  <w:webHidden/>
                </w:rPr>
                <w:fldChar w:fldCharType="separate"/>
              </w:r>
              <w:r>
                <w:rPr>
                  <w:noProof/>
                  <w:webHidden/>
                </w:rPr>
                <w:t>25</w:t>
              </w:r>
              <w:r>
                <w:rPr>
                  <w:noProof/>
                  <w:webHidden/>
                </w:rPr>
                <w:fldChar w:fldCharType="end"/>
              </w:r>
            </w:hyperlink>
          </w:p>
          <w:p w14:paraId="710ACF17" w14:textId="28CBCC72" w:rsidR="00260F79" w:rsidRDefault="00260F79" w:rsidP="00260F79">
            <w:pPr>
              <w:pStyle w:val="TOC3"/>
              <w:framePr w:hSpace="0" w:wrap="auto" w:vAnchor="margin" w:hAnchor="text" w:xAlign="left" w:yAlign="inline"/>
              <w:rPr>
                <w:noProof/>
                <w:szCs w:val="22"/>
                <w:lang w:val="en-GB" w:eastAsia="en-GB"/>
              </w:rPr>
            </w:pPr>
            <w:hyperlink w:anchor="_Toc110932072" w:history="1">
              <w:r w:rsidRPr="003923C1">
                <w:rPr>
                  <w:rStyle w:val="Hyperlink"/>
                  <w:rFonts w:cs="Arial"/>
                  <w:noProof/>
                </w:rPr>
                <w:t>C.1.4</w:t>
              </w:r>
              <w:r>
                <w:rPr>
                  <w:noProof/>
                  <w:szCs w:val="22"/>
                  <w:lang w:val="en-GB" w:eastAsia="en-GB"/>
                </w:rPr>
                <w:tab/>
              </w:r>
              <w:r w:rsidRPr="003923C1">
                <w:rPr>
                  <w:rStyle w:val="Hyperlink"/>
                  <w:rFonts w:cs="Arial"/>
                  <w:noProof/>
                </w:rPr>
                <w:t>Tarifa Fikse e Anëtarësimit</w:t>
              </w:r>
              <w:r>
                <w:rPr>
                  <w:noProof/>
                  <w:webHidden/>
                </w:rPr>
                <w:tab/>
              </w:r>
              <w:r>
                <w:rPr>
                  <w:noProof/>
                  <w:webHidden/>
                </w:rPr>
                <w:fldChar w:fldCharType="begin"/>
              </w:r>
              <w:r>
                <w:rPr>
                  <w:noProof/>
                  <w:webHidden/>
                </w:rPr>
                <w:instrText xml:space="preserve"> PAGEREF _Toc110932072 \h </w:instrText>
              </w:r>
              <w:r>
                <w:rPr>
                  <w:noProof/>
                  <w:webHidden/>
                </w:rPr>
              </w:r>
              <w:r>
                <w:rPr>
                  <w:noProof/>
                  <w:webHidden/>
                </w:rPr>
                <w:fldChar w:fldCharType="separate"/>
              </w:r>
              <w:r>
                <w:rPr>
                  <w:noProof/>
                  <w:webHidden/>
                </w:rPr>
                <w:t>26</w:t>
              </w:r>
              <w:r>
                <w:rPr>
                  <w:noProof/>
                  <w:webHidden/>
                </w:rPr>
                <w:fldChar w:fldCharType="end"/>
              </w:r>
            </w:hyperlink>
          </w:p>
          <w:p w14:paraId="46B79D64" w14:textId="566B5FFA" w:rsidR="00260F79" w:rsidRDefault="00260F79" w:rsidP="00260F79">
            <w:pPr>
              <w:pStyle w:val="TOC3"/>
              <w:framePr w:hSpace="0" w:wrap="auto" w:vAnchor="margin" w:hAnchor="text" w:xAlign="left" w:yAlign="inline"/>
              <w:rPr>
                <w:noProof/>
                <w:szCs w:val="22"/>
                <w:lang w:val="en-GB" w:eastAsia="en-GB"/>
              </w:rPr>
            </w:pPr>
            <w:hyperlink w:anchor="_Toc110932073" w:history="1">
              <w:r w:rsidRPr="003923C1">
                <w:rPr>
                  <w:rStyle w:val="Hyperlink"/>
                  <w:rFonts w:cs="Arial"/>
                  <w:noProof/>
                </w:rPr>
                <w:t>C.1.5</w:t>
              </w:r>
              <w:r>
                <w:rPr>
                  <w:noProof/>
                  <w:szCs w:val="22"/>
                  <w:lang w:val="en-GB" w:eastAsia="en-GB"/>
                </w:rPr>
                <w:tab/>
              </w:r>
              <w:r w:rsidRPr="003923C1">
                <w:rPr>
                  <w:rStyle w:val="Hyperlink"/>
                  <w:rFonts w:cs="Arial"/>
                  <w:noProof/>
                </w:rPr>
                <w:t>Të përgjithshme</w:t>
              </w:r>
              <w:r>
                <w:rPr>
                  <w:noProof/>
                  <w:webHidden/>
                </w:rPr>
                <w:tab/>
              </w:r>
              <w:r>
                <w:rPr>
                  <w:noProof/>
                  <w:webHidden/>
                </w:rPr>
                <w:fldChar w:fldCharType="begin"/>
              </w:r>
              <w:r>
                <w:rPr>
                  <w:noProof/>
                  <w:webHidden/>
                </w:rPr>
                <w:instrText xml:space="preserve"> PAGEREF _Toc110932073 \h </w:instrText>
              </w:r>
              <w:r>
                <w:rPr>
                  <w:noProof/>
                  <w:webHidden/>
                </w:rPr>
              </w:r>
              <w:r>
                <w:rPr>
                  <w:noProof/>
                  <w:webHidden/>
                </w:rPr>
                <w:fldChar w:fldCharType="separate"/>
              </w:r>
              <w:r>
                <w:rPr>
                  <w:noProof/>
                  <w:webHidden/>
                </w:rPr>
                <w:t>26</w:t>
              </w:r>
              <w:r>
                <w:rPr>
                  <w:noProof/>
                  <w:webHidden/>
                </w:rPr>
                <w:fldChar w:fldCharType="end"/>
              </w:r>
            </w:hyperlink>
          </w:p>
          <w:p w14:paraId="0D1DDEDF" w14:textId="40FA3BC1" w:rsidR="00260F79" w:rsidRDefault="00260F79" w:rsidP="00260F79">
            <w:pPr>
              <w:pStyle w:val="TOC2"/>
              <w:framePr w:hSpace="0" w:wrap="auto" w:vAnchor="margin" w:hAnchor="text" w:xAlign="left" w:yAlign="inline"/>
              <w:rPr>
                <w:noProof/>
                <w:szCs w:val="22"/>
                <w:lang w:val="en-GB" w:eastAsia="en-GB"/>
              </w:rPr>
            </w:pPr>
            <w:hyperlink w:anchor="_Toc110932074" w:history="1">
              <w:r w:rsidRPr="003923C1">
                <w:rPr>
                  <w:rStyle w:val="Hyperlink"/>
                  <w:rFonts w:cs="Arial"/>
                  <w:noProof/>
                </w:rPr>
                <w:t>C.2</w:t>
              </w:r>
              <w:r>
                <w:rPr>
                  <w:noProof/>
                  <w:szCs w:val="22"/>
                  <w:lang w:val="en-GB" w:eastAsia="en-GB"/>
                </w:rPr>
                <w:tab/>
              </w:r>
              <w:r w:rsidRPr="003923C1">
                <w:rPr>
                  <w:rStyle w:val="Hyperlink"/>
                  <w:rFonts w:cs="Arial"/>
                  <w:noProof/>
                </w:rPr>
                <w:t>MosPërmbushja e Detyrimeve, Pezullimi dhe Përfundimi i Anëtarësimit</w:t>
              </w:r>
              <w:r>
                <w:rPr>
                  <w:noProof/>
                  <w:webHidden/>
                </w:rPr>
                <w:tab/>
              </w:r>
              <w:r>
                <w:rPr>
                  <w:noProof/>
                  <w:webHidden/>
                </w:rPr>
                <w:fldChar w:fldCharType="begin"/>
              </w:r>
              <w:r>
                <w:rPr>
                  <w:noProof/>
                  <w:webHidden/>
                </w:rPr>
                <w:instrText xml:space="preserve"> PAGEREF _Toc110932074 \h </w:instrText>
              </w:r>
              <w:r>
                <w:rPr>
                  <w:noProof/>
                  <w:webHidden/>
                </w:rPr>
              </w:r>
              <w:r>
                <w:rPr>
                  <w:noProof/>
                  <w:webHidden/>
                </w:rPr>
                <w:fldChar w:fldCharType="separate"/>
              </w:r>
              <w:r>
                <w:rPr>
                  <w:noProof/>
                  <w:webHidden/>
                </w:rPr>
                <w:t>26</w:t>
              </w:r>
              <w:r>
                <w:rPr>
                  <w:noProof/>
                  <w:webHidden/>
                </w:rPr>
                <w:fldChar w:fldCharType="end"/>
              </w:r>
            </w:hyperlink>
          </w:p>
          <w:p w14:paraId="4DFBC6CF" w14:textId="2D337DEA" w:rsidR="00260F79" w:rsidRDefault="00260F79" w:rsidP="00260F79">
            <w:pPr>
              <w:pStyle w:val="TOC3"/>
              <w:framePr w:hSpace="0" w:wrap="auto" w:vAnchor="margin" w:hAnchor="text" w:xAlign="left" w:yAlign="inline"/>
              <w:rPr>
                <w:noProof/>
                <w:szCs w:val="22"/>
                <w:lang w:val="en-GB" w:eastAsia="en-GB"/>
              </w:rPr>
            </w:pPr>
            <w:hyperlink w:anchor="_Toc110932075" w:history="1">
              <w:r w:rsidRPr="003923C1">
                <w:rPr>
                  <w:rStyle w:val="Hyperlink"/>
                  <w:rFonts w:cs="Arial"/>
                  <w:noProof/>
                </w:rPr>
                <w:t>C.2.1</w:t>
              </w:r>
              <w:r>
                <w:rPr>
                  <w:noProof/>
                  <w:szCs w:val="22"/>
                  <w:lang w:val="en-GB" w:eastAsia="en-GB"/>
                </w:rPr>
                <w:tab/>
              </w:r>
              <w:r w:rsidRPr="003923C1">
                <w:rPr>
                  <w:rStyle w:val="Hyperlink"/>
                  <w:rFonts w:cs="Arial"/>
                  <w:noProof/>
                </w:rPr>
                <w:t>Qëllimi i këtij seksioni</w:t>
              </w:r>
              <w:r>
                <w:rPr>
                  <w:noProof/>
                  <w:webHidden/>
                </w:rPr>
                <w:tab/>
              </w:r>
              <w:r>
                <w:rPr>
                  <w:noProof/>
                  <w:webHidden/>
                </w:rPr>
                <w:fldChar w:fldCharType="begin"/>
              </w:r>
              <w:r>
                <w:rPr>
                  <w:noProof/>
                  <w:webHidden/>
                </w:rPr>
                <w:instrText xml:space="preserve"> PAGEREF _Toc110932075 \h </w:instrText>
              </w:r>
              <w:r>
                <w:rPr>
                  <w:noProof/>
                  <w:webHidden/>
                </w:rPr>
              </w:r>
              <w:r>
                <w:rPr>
                  <w:noProof/>
                  <w:webHidden/>
                </w:rPr>
                <w:fldChar w:fldCharType="separate"/>
              </w:r>
              <w:r>
                <w:rPr>
                  <w:noProof/>
                  <w:webHidden/>
                </w:rPr>
                <w:t>26</w:t>
              </w:r>
              <w:r>
                <w:rPr>
                  <w:noProof/>
                  <w:webHidden/>
                </w:rPr>
                <w:fldChar w:fldCharType="end"/>
              </w:r>
            </w:hyperlink>
          </w:p>
          <w:p w14:paraId="4F06DD13" w14:textId="7B882125" w:rsidR="00260F79" w:rsidRDefault="00260F79" w:rsidP="00260F79">
            <w:pPr>
              <w:pStyle w:val="TOC3"/>
              <w:framePr w:hSpace="0" w:wrap="auto" w:vAnchor="margin" w:hAnchor="text" w:xAlign="left" w:yAlign="inline"/>
              <w:rPr>
                <w:noProof/>
                <w:szCs w:val="22"/>
                <w:lang w:val="en-GB" w:eastAsia="en-GB"/>
              </w:rPr>
            </w:pPr>
            <w:hyperlink w:anchor="_Toc110932076" w:history="1">
              <w:r w:rsidRPr="003923C1">
                <w:rPr>
                  <w:rStyle w:val="Hyperlink"/>
                  <w:rFonts w:cs="Arial"/>
                  <w:noProof/>
                </w:rPr>
                <w:t>C.2.2</w:t>
              </w:r>
              <w:r>
                <w:rPr>
                  <w:noProof/>
                  <w:szCs w:val="22"/>
                  <w:lang w:val="en-GB" w:eastAsia="en-GB"/>
                </w:rPr>
                <w:tab/>
              </w:r>
              <w:r w:rsidRPr="003923C1">
                <w:rPr>
                  <w:rStyle w:val="Hyperlink"/>
                  <w:rFonts w:cs="Arial"/>
                  <w:noProof/>
                </w:rPr>
                <w:t>Mospërmbushja e Detyrimeve</w:t>
              </w:r>
              <w:r>
                <w:rPr>
                  <w:noProof/>
                  <w:webHidden/>
                </w:rPr>
                <w:tab/>
              </w:r>
              <w:r>
                <w:rPr>
                  <w:noProof/>
                  <w:webHidden/>
                </w:rPr>
                <w:fldChar w:fldCharType="begin"/>
              </w:r>
              <w:r>
                <w:rPr>
                  <w:noProof/>
                  <w:webHidden/>
                </w:rPr>
                <w:instrText xml:space="preserve"> PAGEREF _Toc110932076 \h </w:instrText>
              </w:r>
              <w:r>
                <w:rPr>
                  <w:noProof/>
                  <w:webHidden/>
                </w:rPr>
              </w:r>
              <w:r>
                <w:rPr>
                  <w:noProof/>
                  <w:webHidden/>
                </w:rPr>
                <w:fldChar w:fldCharType="separate"/>
              </w:r>
              <w:r>
                <w:rPr>
                  <w:noProof/>
                  <w:webHidden/>
                </w:rPr>
                <w:t>27</w:t>
              </w:r>
              <w:r>
                <w:rPr>
                  <w:noProof/>
                  <w:webHidden/>
                </w:rPr>
                <w:fldChar w:fldCharType="end"/>
              </w:r>
            </w:hyperlink>
          </w:p>
          <w:p w14:paraId="555BEEA1" w14:textId="454556F6" w:rsidR="00260F79" w:rsidRDefault="00260F79" w:rsidP="00260F79">
            <w:pPr>
              <w:pStyle w:val="TOC3"/>
              <w:framePr w:hSpace="0" w:wrap="auto" w:vAnchor="margin" w:hAnchor="text" w:xAlign="left" w:yAlign="inline"/>
              <w:rPr>
                <w:noProof/>
                <w:szCs w:val="22"/>
                <w:lang w:val="en-GB" w:eastAsia="en-GB"/>
              </w:rPr>
            </w:pPr>
            <w:hyperlink w:anchor="_Toc110932077" w:history="1">
              <w:r w:rsidRPr="003923C1">
                <w:rPr>
                  <w:rStyle w:val="Hyperlink"/>
                  <w:rFonts w:cs="Arial"/>
                  <w:noProof/>
                </w:rPr>
                <w:t>C.2.3</w:t>
              </w:r>
              <w:r>
                <w:rPr>
                  <w:noProof/>
                  <w:szCs w:val="22"/>
                  <w:lang w:val="en-GB" w:eastAsia="en-GB"/>
                </w:rPr>
                <w:tab/>
              </w:r>
              <w:r w:rsidRPr="003923C1">
                <w:rPr>
                  <w:rStyle w:val="Hyperlink"/>
                  <w:rFonts w:cs="Arial"/>
                  <w:noProof/>
                </w:rPr>
                <w:t>Dorëheqja e Anëtarit të Bursës</w:t>
              </w:r>
              <w:r>
                <w:rPr>
                  <w:noProof/>
                  <w:webHidden/>
                </w:rPr>
                <w:tab/>
              </w:r>
              <w:r>
                <w:rPr>
                  <w:noProof/>
                  <w:webHidden/>
                </w:rPr>
                <w:fldChar w:fldCharType="begin"/>
              </w:r>
              <w:r>
                <w:rPr>
                  <w:noProof/>
                  <w:webHidden/>
                </w:rPr>
                <w:instrText xml:space="preserve"> PAGEREF _Toc110932077 \h </w:instrText>
              </w:r>
              <w:r>
                <w:rPr>
                  <w:noProof/>
                  <w:webHidden/>
                </w:rPr>
              </w:r>
              <w:r>
                <w:rPr>
                  <w:noProof/>
                  <w:webHidden/>
                </w:rPr>
                <w:fldChar w:fldCharType="separate"/>
              </w:r>
              <w:r>
                <w:rPr>
                  <w:noProof/>
                  <w:webHidden/>
                </w:rPr>
                <w:t>27</w:t>
              </w:r>
              <w:r>
                <w:rPr>
                  <w:noProof/>
                  <w:webHidden/>
                </w:rPr>
                <w:fldChar w:fldCharType="end"/>
              </w:r>
            </w:hyperlink>
          </w:p>
          <w:p w14:paraId="42DE7054" w14:textId="1DA3EA66" w:rsidR="00260F79" w:rsidRDefault="00260F79" w:rsidP="00260F79">
            <w:pPr>
              <w:pStyle w:val="TOC3"/>
              <w:framePr w:hSpace="0" w:wrap="auto" w:vAnchor="margin" w:hAnchor="text" w:xAlign="left" w:yAlign="inline"/>
              <w:rPr>
                <w:noProof/>
                <w:szCs w:val="22"/>
                <w:lang w:val="en-GB" w:eastAsia="en-GB"/>
              </w:rPr>
            </w:pPr>
            <w:hyperlink w:anchor="_Toc110932078" w:history="1">
              <w:r w:rsidRPr="003923C1">
                <w:rPr>
                  <w:rStyle w:val="Hyperlink"/>
                  <w:rFonts w:cs="Arial"/>
                  <w:noProof/>
                </w:rPr>
                <w:t>C.2.4</w:t>
              </w:r>
              <w:r>
                <w:rPr>
                  <w:noProof/>
                  <w:szCs w:val="22"/>
                  <w:lang w:val="en-GB" w:eastAsia="en-GB"/>
                </w:rPr>
                <w:tab/>
              </w:r>
              <w:r w:rsidRPr="003923C1">
                <w:rPr>
                  <w:rStyle w:val="Hyperlink"/>
                  <w:rFonts w:cs="Arial"/>
                  <w:noProof/>
                </w:rPr>
                <w:t>Ndalimi i Tregtimit</w:t>
              </w:r>
              <w:r>
                <w:rPr>
                  <w:noProof/>
                  <w:webHidden/>
                </w:rPr>
                <w:tab/>
              </w:r>
              <w:r>
                <w:rPr>
                  <w:noProof/>
                  <w:webHidden/>
                </w:rPr>
                <w:fldChar w:fldCharType="begin"/>
              </w:r>
              <w:r>
                <w:rPr>
                  <w:noProof/>
                  <w:webHidden/>
                </w:rPr>
                <w:instrText xml:space="preserve"> PAGEREF _Toc110932078 \h </w:instrText>
              </w:r>
              <w:r>
                <w:rPr>
                  <w:noProof/>
                  <w:webHidden/>
                </w:rPr>
              </w:r>
              <w:r>
                <w:rPr>
                  <w:noProof/>
                  <w:webHidden/>
                </w:rPr>
                <w:fldChar w:fldCharType="separate"/>
              </w:r>
              <w:r>
                <w:rPr>
                  <w:noProof/>
                  <w:webHidden/>
                </w:rPr>
                <w:t>28</w:t>
              </w:r>
              <w:r>
                <w:rPr>
                  <w:noProof/>
                  <w:webHidden/>
                </w:rPr>
                <w:fldChar w:fldCharType="end"/>
              </w:r>
            </w:hyperlink>
          </w:p>
          <w:p w14:paraId="6A88182F" w14:textId="06931D57" w:rsidR="00260F79" w:rsidRDefault="00260F79" w:rsidP="00260F79">
            <w:pPr>
              <w:pStyle w:val="TOC3"/>
              <w:framePr w:hSpace="0" w:wrap="auto" w:vAnchor="margin" w:hAnchor="text" w:xAlign="left" w:yAlign="inline"/>
              <w:rPr>
                <w:noProof/>
                <w:szCs w:val="22"/>
                <w:lang w:val="en-GB" w:eastAsia="en-GB"/>
              </w:rPr>
            </w:pPr>
            <w:hyperlink w:anchor="_Toc110932079" w:history="1">
              <w:r w:rsidRPr="003923C1">
                <w:rPr>
                  <w:rStyle w:val="Hyperlink"/>
                  <w:rFonts w:cs="Arial"/>
                  <w:noProof/>
                </w:rPr>
                <w:t>C.2.5</w:t>
              </w:r>
              <w:r>
                <w:rPr>
                  <w:noProof/>
                  <w:szCs w:val="22"/>
                  <w:lang w:val="en-GB" w:eastAsia="en-GB"/>
                </w:rPr>
                <w:tab/>
              </w:r>
              <w:r w:rsidRPr="003923C1">
                <w:rPr>
                  <w:rStyle w:val="Hyperlink"/>
                  <w:rFonts w:cs="Arial"/>
                  <w:noProof/>
                </w:rPr>
                <w:t>Pezullimi i anëtarësimit</w:t>
              </w:r>
              <w:r>
                <w:rPr>
                  <w:noProof/>
                  <w:webHidden/>
                </w:rPr>
                <w:tab/>
              </w:r>
              <w:r>
                <w:rPr>
                  <w:noProof/>
                  <w:webHidden/>
                </w:rPr>
                <w:fldChar w:fldCharType="begin"/>
              </w:r>
              <w:r>
                <w:rPr>
                  <w:noProof/>
                  <w:webHidden/>
                </w:rPr>
                <w:instrText xml:space="preserve"> PAGEREF _Toc110932079 \h </w:instrText>
              </w:r>
              <w:r>
                <w:rPr>
                  <w:noProof/>
                  <w:webHidden/>
                </w:rPr>
              </w:r>
              <w:r>
                <w:rPr>
                  <w:noProof/>
                  <w:webHidden/>
                </w:rPr>
                <w:fldChar w:fldCharType="separate"/>
              </w:r>
              <w:r>
                <w:rPr>
                  <w:noProof/>
                  <w:webHidden/>
                </w:rPr>
                <w:t>29</w:t>
              </w:r>
              <w:r>
                <w:rPr>
                  <w:noProof/>
                  <w:webHidden/>
                </w:rPr>
                <w:fldChar w:fldCharType="end"/>
              </w:r>
            </w:hyperlink>
          </w:p>
          <w:p w14:paraId="0214C2D5" w14:textId="6CF18A6C" w:rsidR="00260F79" w:rsidRDefault="00260F79" w:rsidP="00260F79">
            <w:pPr>
              <w:pStyle w:val="TOC3"/>
              <w:framePr w:hSpace="0" w:wrap="auto" w:vAnchor="margin" w:hAnchor="text" w:xAlign="left" w:yAlign="inline"/>
              <w:rPr>
                <w:noProof/>
                <w:szCs w:val="22"/>
                <w:lang w:val="en-GB" w:eastAsia="en-GB"/>
              </w:rPr>
            </w:pPr>
            <w:hyperlink w:anchor="_Toc110932080" w:history="1">
              <w:r w:rsidRPr="003923C1">
                <w:rPr>
                  <w:rStyle w:val="Hyperlink"/>
                  <w:rFonts w:cs="Arial"/>
                  <w:noProof/>
                </w:rPr>
                <w:t>C.2.6</w:t>
              </w:r>
              <w:r>
                <w:rPr>
                  <w:noProof/>
                  <w:szCs w:val="22"/>
                  <w:lang w:val="en-GB" w:eastAsia="en-GB"/>
                </w:rPr>
                <w:tab/>
              </w:r>
              <w:r w:rsidRPr="003923C1">
                <w:rPr>
                  <w:rStyle w:val="Hyperlink"/>
                  <w:rFonts w:cs="Arial"/>
                  <w:noProof/>
                </w:rPr>
                <w:t>Pasojat e Ndalimit të Tregtimit  dhe Pezullimit</w:t>
              </w:r>
              <w:r>
                <w:rPr>
                  <w:noProof/>
                  <w:webHidden/>
                </w:rPr>
                <w:tab/>
              </w:r>
              <w:r>
                <w:rPr>
                  <w:noProof/>
                  <w:webHidden/>
                </w:rPr>
                <w:fldChar w:fldCharType="begin"/>
              </w:r>
              <w:r>
                <w:rPr>
                  <w:noProof/>
                  <w:webHidden/>
                </w:rPr>
                <w:instrText xml:space="preserve"> PAGEREF _Toc110932080 \h </w:instrText>
              </w:r>
              <w:r>
                <w:rPr>
                  <w:noProof/>
                  <w:webHidden/>
                </w:rPr>
              </w:r>
              <w:r>
                <w:rPr>
                  <w:noProof/>
                  <w:webHidden/>
                </w:rPr>
                <w:fldChar w:fldCharType="separate"/>
              </w:r>
              <w:r>
                <w:rPr>
                  <w:noProof/>
                  <w:webHidden/>
                </w:rPr>
                <w:t>30</w:t>
              </w:r>
              <w:r>
                <w:rPr>
                  <w:noProof/>
                  <w:webHidden/>
                </w:rPr>
                <w:fldChar w:fldCharType="end"/>
              </w:r>
            </w:hyperlink>
          </w:p>
          <w:p w14:paraId="71830D3D" w14:textId="2D85DFD6" w:rsidR="00260F79" w:rsidRDefault="00260F79" w:rsidP="00260F79">
            <w:pPr>
              <w:pStyle w:val="TOC3"/>
              <w:framePr w:hSpace="0" w:wrap="auto" w:vAnchor="margin" w:hAnchor="text" w:xAlign="left" w:yAlign="inline"/>
              <w:rPr>
                <w:noProof/>
                <w:szCs w:val="22"/>
                <w:lang w:val="en-GB" w:eastAsia="en-GB"/>
              </w:rPr>
            </w:pPr>
            <w:hyperlink w:anchor="_Toc110932081" w:history="1">
              <w:r w:rsidRPr="003923C1">
                <w:rPr>
                  <w:rStyle w:val="Hyperlink"/>
                  <w:rFonts w:cs="Arial"/>
                  <w:noProof/>
                </w:rPr>
                <w:t>C.2.7</w:t>
              </w:r>
              <w:r>
                <w:rPr>
                  <w:noProof/>
                  <w:szCs w:val="22"/>
                  <w:lang w:val="en-GB" w:eastAsia="en-GB"/>
                </w:rPr>
                <w:tab/>
              </w:r>
              <w:r w:rsidRPr="003923C1">
                <w:rPr>
                  <w:rStyle w:val="Hyperlink"/>
                  <w:rFonts w:cs="Arial"/>
                  <w:noProof/>
                </w:rPr>
                <w:t>Përfundimi i Anëtarësimit</w:t>
              </w:r>
              <w:r>
                <w:rPr>
                  <w:noProof/>
                  <w:webHidden/>
                </w:rPr>
                <w:tab/>
              </w:r>
              <w:r>
                <w:rPr>
                  <w:noProof/>
                  <w:webHidden/>
                </w:rPr>
                <w:fldChar w:fldCharType="begin"/>
              </w:r>
              <w:r>
                <w:rPr>
                  <w:noProof/>
                  <w:webHidden/>
                </w:rPr>
                <w:instrText xml:space="preserve"> PAGEREF _Toc110932081 \h </w:instrText>
              </w:r>
              <w:r>
                <w:rPr>
                  <w:noProof/>
                  <w:webHidden/>
                </w:rPr>
              </w:r>
              <w:r>
                <w:rPr>
                  <w:noProof/>
                  <w:webHidden/>
                </w:rPr>
                <w:fldChar w:fldCharType="separate"/>
              </w:r>
              <w:r>
                <w:rPr>
                  <w:noProof/>
                  <w:webHidden/>
                </w:rPr>
                <w:t>31</w:t>
              </w:r>
              <w:r>
                <w:rPr>
                  <w:noProof/>
                  <w:webHidden/>
                </w:rPr>
                <w:fldChar w:fldCharType="end"/>
              </w:r>
            </w:hyperlink>
          </w:p>
          <w:p w14:paraId="4B9FCF47" w14:textId="48E2E4F2" w:rsidR="00260F79" w:rsidRDefault="00260F79" w:rsidP="00260F79">
            <w:pPr>
              <w:pStyle w:val="TOC3"/>
              <w:framePr w:hSpace="0" w:wrap="auto" w:vAnchor="margin" w:hAnchor="text" w:xAlign="left" w:yAlign="inline"/>
              <w:rPr>
                <w:noProof/>
                <w:szCs w:val="22"/>
                <w:lang w:val="en-GB" w:eastAsia="en-GB"/>
              </w:rPr>
            </w:pPr>
            <w:hyperlink w:anchor="_Toc110932082" w:history="1">
              <w:r w:rsidRPr="003923C1">
                <w:rPr>
                  <w:rStyle w:val="Hyperlink"/>
                  <w:rFonts w:cs="Arial"/>
                  <w:noProof/>
                </w:rPr>
                <w:t>C.2.8</w:t>
              </w:r>
              <w:r>
                <w:rPr>
                  <w:noProof/>
                  <w:szCs w:val="22"/>
                  <w:lang w:val="en-GB" w:eastAsia="en-GB"/>
                </w:rPr>
                <w:tab/>
              </w:r>
              <w:r w:rsidRPr="003923C1">
                <w:rPr>
                  <w:rStyle w:val="Hyperlink"/>
                  <w:rFonts w:cs="Arial"/>
                  <w:noProof/>
                </w:rPr>
                <w:t>Pasojat e Dorëheqjes ose Përfundimi</w:t>
              </w:r>
              <w:r>
                <w:rPr>
                  <w:noProof/>
                  <w:webHidden/>
                </w:rPr>
                <w:tab/>
              </w:r>
              <w:r>
                <w:rPr>
                  <w:noProof/>
                  <w:webHidden/>
                </w:rPr>
                <w:fldChar w:fldCharType="begin"/>
              </w:r>
              <w:r>
                <w:rPr>
                  <w:noProof/>
                  <w:webHidden/>
                </w:rPr>
                <w:instrText xml:space="preserve"> PAGEREF _Toc110932082 \h </w:instrText>
              </w:r>
              <w:r>
                <w:rPr>
                  <w:noProof/>
                  <w:webHidden/>
                </w:rPr>
              </w:r>
              <w:r>
                <w:rPr>
                  <w:noProof/>
                  <w:webHidden/>
                </w:rPr>
                <w:fldChar w:fldCharType="separate"/>
              </w:r>
              <w:r>
                <w:rPr>
                  <w:noProof/>
                  <w:webHidden/>
                </w:rPr>
                <w:t>32</w:t>
              </w:r>
              <w:r>
                <w:rPr>
                  <w:noProof/>
                  <w:webHidden/>
                </w:rPr>
                <w:fldChar w:fldCharType="end"/>
              </w:r>
            </w:hyperlink>
          </w:p>
          <w:p w14:paraId="4CDFB9C6" w14:textId="0F4D3CD4" w:rsidR="00260F79" w:rsidRDefault="00260F79" w:rsidP="00260F79">
            <w:pPr>
              <w:pStyle w:val="TOC3"/>
              <w:framePr w:hSpace="0" w:wrap="auto" w:vAnchor="margin" w:hAnchor="text" w:xAlign="left" w:yAlign="inline"/>
              <w:rPr>
                <w:noProof/>
                <w:szCs w:val="22"/>
                <w:lang w:val="en-GB" w:eastAsia="en-GB"/>
              </w:rPr>
            </w:pPr>
            <w:hyperlink w:anchor="_Toc110932083" w:history="1">
              <w:r w:rsidRPr="003923C1">
                <w:rPr>
                  <w:rStyle w:val="Hyperlink"/>
                  <w:rFonts w:cs="Arial"/>
                  <w:noProof/>
                </w:rPr>
                <w:t>C.2.9</w:t>
              </w:r>
              <w:r>
                <w:rPr>
                  <w:noProof/>
                  <w:szCs w:val="22"/>
                  <w:lang w:val="en-GB" w:eastAsia="en-GB"/>
                </w:rPr>
                <w:tab/>
              </w:r>
              <w:r w:rsidRPr="003923C1">
                <w:rPr>
                  <w:rStyle w:val="Hyperlink"/>
                  <w:rFonts w:cs="Arial"/>
                  <w:noProof/>
                </w:rPr>
                <w:t>Të përgjithshme</w:t>
              </w:r>
              <w:r>
                <w:rPr>
                  <w:noProof/>
                  <w:webHidden/>
                </w:rPr>
                <w:tab/>
              </w:r>
              <w:r>
                <w:rPr>
                  <w:noProof/>
                  <w:webHidden/>
                </w:rPr>
                <w:fldChar w:fldCharType="begin"/>
              </w:r>
              <w:r>
                <w:rPr>
                  <w:noProof/>
                  <w:webHidden/>
                </w:rPr>
                <w:instrText xml:space="preserve"> PAGEREF _Toc110932083 \h </w:instrText>
              </w:r>
              <w:r>
                <w:rPr>
                  <w:noProof/>
                  <w:webHidden/>
                </w:rPr>
              </w:r>
              <w:r>
                <w:rPr>
                  <w:noProof/>
                  <w:webHidden/>
                </w:rPr>
                <w:fldChar w:fldCharType="separate"/>
              </w:r>
              <w:r>
                <w:rPr>
                  <w:noProof/>
                  <w:webHidden/>
                </w:rPr>
                <w:t>33</w:t>
              </w:r>
              <w:r>
                <w:rPr>
                  <w:noProof/>
                  <w:webHidden/>
                </w:rPr>
                <w:fldChar w:fldCharType="end"/>
              </w:r>
            </w:hyperlink>
          </w:p>
          <w:p w14:paraId="3DE6B8BF" w14:textId="715AAA16" w:rsidR="00260F79" w:rsidRDefault="00260F79" w:rsidP="00260F79">
            <w:pPr>
              <w:pStyle w:val="TOC2"/>
              <w:framePr w:hSpace="0" w:wrap="auto" w:vAnchor="margin" w:hAnchor="text" w:xAlign="left" w:yAlign="inline"/>
              <w:rPr>
                <w:noProof/>
                <w:szCs w:val="22"/>
                <w:lang w:val="en-GB" w:eastAsia="en-GB"/>
              </w:rPr>
            </w:pPr>
            <w:hyperlink w:anchor="_Toc110932084" w:history="1">
              <w:r w:rsidRPr="003923C1">
                <w:rPr>
                  <w:rStyle w:val="Hyperlink"/>
                  <w:rFonts w:cs="Arial"/>
                  <w:noProof/>
                </w:rPr>
                <w:t>C.3</w:t>
              </w:r>
              <w:r>
                <w:rPr>
                  <w:noProof/>
                  <w:szCs w:val="22"/>
                  <w:lang w:val="en-GB" w:eastAsia="en-GB"/>
                </w:rPr>
                <w:tab/>
              </w:r>
              <w:r w:rsidRPr="003923C1">
                <w:rPr>
                  <w:rStyle w:val="Hyperlink"/>
                  <w:rFonts w:cs="Arial"/>
                  <w:noProof/>
                </w:rPr>
                <w:t>Njoftimet</w:t>
              </w:r>
              <w:r>
                <w:rPr>
                  <w:noProof/>
                  <w:webHidden/>
                </w:rPr>
                <w:tab/>
              </w:r>
              <w:r>
                <w:rPr>
                  <w:noProof/>
                  <w:webHidden/>
                </w:rPr>
                <w:fldChar w:fldCharType="begin"/>
              </w:r>
              <w:r>
                <w:rPr>
                  <w:noProof/>
                  <w:webHidden/>
                </w:rPr>
                <w:instrText xml:space="preserve"> PAGEREF _Toc110932084 \h </w:instrText>
              </w:r>
              <w:r>
                <w:rPr>
                  <w:noProof/>
                  <w:webHidden/>
                </w:rPr>
              </w:r>
              <w:r>
                <w:rPr>
                  <w:noProof/>
                  <w:webHidden/>
                </w:rPr>
                <w:fldChar w:fldCharType="separate"/>
              </w:r>
              <w:r>
                <w:rPr>
                  <w:noProof/>
                  <w:webHidden/>
                </w:rPr>
                <w:t>33</w:t>
              </w:r>
              <w:r>
                <w:rPr>
                  <w:noProof/>
                  <w:webHidden/>
                </w:rPr>
                <w:fldChar w:fldCharType="end"/>
              </w:r>
            </w:hyperlink>
          </w:p>
          <w:p w14:paraId="574A4CBB" w14:textId="494A0C61" w:rsidR="00260F79" w:rsidRDefault="00260F79" w:rsidP="00260F79">
            <w:pPr>
              <w:pStyle w:val="TOC3"/>
              <w:framePr w:hSpace="0" w:wrap="auto" w:vAnchor="margin" w:hAnchor="text" w:xAlign="left" w:yAlign="inline"/>
              <w:rPr>
                <w:noProof/>
                <w:szCs w:val="22"/>
                <w:lang w:val="en-GB" w:eastAsia="en-GB"/>
              </w:rPr>
            </w:pPr>
            <w:hyperlink w:anchor="_Toc110932085" w:history="1">
              <w:r w:rsidRPr="003923C1">
                <w:rPr>
                  <w:rStyle w:val="Hyperlink"/>
                  <w:rFonts w:cs="Arial"/>
                  <w:noProof/>
                </w:rPr>
                <w:t>C.3.1</w:t>
              </w:r>
              <w:r>
                <w:rPr>
                  <w:noProof/>
                  <w:szCs w:val="22"/>
                  <w:lang w:val="en-GB" w:eastAsia="en-GB"/>
                </w:rPr>
                <w:tab/>
              </w:r>
              <w:r w:rsidRPr="003923C1">
                <w:rPr>
                  <w:rStyle w:val="Hyperlink"/>
                  <w:rFonts w:cs="Arial"/>
                  <w:noProof/>
                </w:rPr>
                <w:t>Aplikimi</w:t>
              </w:r>
              <w:r>
                <w:rPr>
                  <w:noProof/>
                  <w:webHidden/>
                </w:rPr>
                <w:tab/>
              </w:r>
              <w:r>
                <w:rPr>
                  <w:noProof/>
                  <w:webHidden/>
                </w:rPr>
                <w:fldChar w:fldCharType="begin"/>
              </w:r>
              <w:r>
                <w:rPr>
                  <w:noProof/>
                  <w:webHidden/>
                </w:rPr>
                <w:instrText xml:space="preserve"> PAGEREF _Toc110932085 \h </w:instrText>
              </w:r>
              <w:r>
                <w:rPr>
                  <w:noProof/>
                  <w:webHidden/>
                </w:rPr>
              </w:r>
              <w:r>
                <w:rPr>
                  <w:noProof/>
                  <w:webHidden/>
                </w:rPr>
                <w:fldChar w:fldCharType="separate"/>
              </w:r>
              <w:r>
                <w:rPr>
                  <w:noProof/>
                  <w:webHidden/>
                </w:rPr>
                <w:t>33</w:t>
              </w:r>
              <w:r>
                <w:rPr>
                  <w:noProof/>
                  <w:webHidden/>
                </w:rPr>
                <w:fldChar w:fldCharType="end"/>
              </w:r>
            </w:hyperlink>
          </w:p>
          <w:p w14:paraId="586E7780" w14:textId="156021B0" w:rsidR="00260F79" w:rsidRDefault="00260F79" w:rsidP="00260F79">
            <w:pPr>
              <w:pStyle w:val="TOC3"/>
              <w:framePr w:hSpace="0" w:wrap="auto" w:vAnchor="margin" w:hAnchor="text" w:xAlign="left" w:yAlign="inline"/>
              <w:rPr>
                <w:noProof/>
                <w:szCs w:val="22"/>
                <w:lang w:val="en-GB" w:eastAsia="en-GB"/>
              </w:rPr>
            </w:pPr>
            <w:hyperlink w:anchor="_Toc110932086" w:history="1">
              <w:r w:rsidRPr="003923C1">
                <w:rPr>
                  <w:rStyle w:val="Hyperlink"/>
                  <w:rFonts w:cs="Arial"/>
                  <w:noProof/>
                </w:rPr>
                <w:t>C.3.2</w:t>
              </w:r>
              <w:r>
                <w:rPr>
                  <w:noProof/>
                  <w:szCs w:val="22"/>
                  <w:lang w:val="en-GB" w:eastAsia="en-GB"/>
                </w:rPr>
                <w:tab/>
              </w:r>
              <w:r w:rsidRPr="003923C1">
                <w:rPr>
                  <w:rStyle w:val="Hyperlink"/>
                  <w:rFonts w:cs="Arial"/>
                  <w:noProof/>
                </w:rPr>
                <w:t>Njoftimi i Palëve të tjera</w:t>
              </w:r>
              <w:r>
                <w:rPr>
                  <w:noProof/>
                  <w:webHidden/>
                </w:rPr>
                <w:tab/>
              </w:r>
              <w:r>
                <w:rPr>
                  <w:noProof/>
                  <w:webHidden/>
                </w:rPr>
                <w:fldChar w:fldCharType="begin"/>
              </w:r>
              <w:r>
                <w:rPr>
                  <w:noProof/>
                  <w:webHidden/>
                </w:rPr>
                <w:instrText xml:space="preserve"> PAGEREF _Toc110932086 \h </w:instrText>
              </w:r>
              <w:r>
                <w:rPr>
                  <w:noProof/>
                  <w:webHidden/>
                </w:rPr>
              </w:r>
              <w:r>
                <w:rPr>
                  <w:noProof/>
                  <w:webHidden/>
                </w:rPr>
                <w:fldChar w:fldCharType="separate"/>
              </w:r>
              <w:r>
                <w:rPr>
                  <w:noProof/>
                  <w:webHidden/>
                </w:rPr>
                <w:t>33</w:t>
              </w:r>
              <w:r>
                <w:rPr>
                  <w:noProof/>
                  <w:webHidden/>
                </w:rPr>
                <w:fldChar w:fldCharType="end"/>
              </w:r>
            </w:hyperlink>
          </w:p>
          <w:p w14:paraId="20EB53FA" w14:textId="47245400" w:rsidR="00260F79" w:rsidRDefault="00260F79" w:rsidP="00260F79">
            <w:pPr>
              <w:pStyle w:val="TOC1"/>
              <w:framePr w:hSpace="0" w:wrap="auto" w:vAnchor="margin" w:hAnchor="text" w:xAlign="left" w:yAlign="inline"/>
              <w:rPr>
                <w:noProof/>
                <w:szCs w:val="22"/>
                <w:lang w:val="en-GB" w:eastAsia="en-GB"/>
              </w:rPr>
            </w:pPr>
            <w:hyperlink w:anchor="_Toc110932087" w:history="1">
              <w:r w:rsidRPr="003923C1">
                <w:rPr>
                  <w:rStyle w:val="Hyperlink"/>
                  <w:rFonts w:cs="Arial"/>
                  <w:noProof/>
                </w:rPr>
                <w:t>D. Sjellja, Monitorimi dhe Mbikëqyrja e Tregut</w:t>
              </w:r>
              <w:r>
                <w:rPr>
                  <w:noProof/>
                  <w:webHidden/>
                </w:rPr>
                <w:tab/>
              </w:r>
              <w:r>
                <w:rPr>
                  <w:noProof/>
                  <w:webHidden/>
                </w:rPr>
                <w:fldChar w:fldCharType="begin"/>
              </w:r>
              <w:r>
                <w:rPr>
                  <w:noProof/>
                  <w:webHidden/>
                </w:rPr>
                <w:instrText xml:space="preserve"> PAGEREF _Toc110932087 \h </w:instrText>
              </w:r>
              <w:r>
                <w:rPr>
                  <w:noProof/>
                  <w:webHidden/>
                </w:rPr>
              </w:r>
              <w:r>
                <w:rPr>
                  <w:noProof/>
                  <w:webHidden/>
                </w:rPr>
                <w:fldChar w:fldCharType="separate"/>
              </w:r>
              <w:r>
                <w:rPr>
                  <w:noProof/>
                  <w:webHidden/>
                </w:rPr>
                <w:t>35</w:t>
              </w:r>
              <w:r>
                <w:rPr>
                  <w:noProof/>
                  <w:webHidden/>
                </w:rPr>
                <w:fldChar w:fldCharType="end"/>
              </w:r>
            </w:hyperlink>
          </w:p>
          <w:p w14:paraId="7F015590" w14:textId="0A6E985B" w:rsidR="00260F79" w:rsidRDefault="00260F79" w:rsidP="00260F79">
            <w:pPr>
              <w:pStyle w:val="TOC2"/>
              <w:framePr w:hSpace="0" w:wrap="auto" w:vAnchor="margin" w:hAnchor="text" w:xAlign="left" w:yAlign="inline"/>
              <w:rPr>
                <w:noProof/>
                <w:szCs w:val="22"/>
                <w:lang w:val="en-GB" w:eastAsia="en-GB"/>
              </w:rPr>
            </w:pPr>
            <w:hyperlink w:anchor="_Toc110932088" w:history="1">
              <w:r w:rsidRPr="003923C1">
                <w:rPr>
                  <w:rStyle w:val="Hyperlink"/>
                  <w:rFonts w:cs="Arial"/>
                  <w:noProof/>
                </w:rPr>
                <w:t>D.1</w:t>
              </w:r>
              <w:r>
                <w:rPr>
                  <w:noProof/>
                  <w:szCs w:val="22"/>
                  <w:lang w:val="en-GB" w:eastAsia="en-GB"/>
                </w:rPr>
                <w:tab/>
              </w:r>
              <w:r w:rsidRPr="003923C1">
                <w:rPr>
                  <w:rStyle w:val="Hyperlink"/>
                  <w:rFonts w:cs="Arial"/>
                  <w:noProof/>
                </w:rPr>
                <w:t>Qëllimi i këtij Kapitulli</w:t>
              </w:r>
              <w:r>
                <w:rPr>
                  <w:noProof/>
                  <w:webHidden/>
                </w:rPr>
                <w:tab/>
              </w:r>
              <w:r>
                <w:rPr>
                  <w:noProof/>
                  <w:webHidden/>
                </w:rPr>
                <w:fldChar w:fldCharType="begin"/>
              </w:r>
              <w:r>
                <w:rPr>
                  <w:noProof/>
                  <w:webHidden/>
                </w:rPr>
                <w:instrText xml:space="preserve"> PAGEREF _Toc110932088 \h </w:instrText>
              </w:r>
              <w:r>
                <w:rPr>
                  <w:noProof/>
                  <w:webHidden/>
                </w:rPr>
              </w:r>
              <w:r>
                <w:rPr>
                  <w:noProof/>
                  <w:webHidden/>
                </w:rPr>
                <w:fldChar w:fldCharType="separate"/>
              </w:r>
              <w:r>
                <w:rPr>
                  <w:noProof/>
                  <w:webHidden/>
                </w:rPr>
                <w:t>35</w:t>
              </w:r>
              <w:r>
                <w:rPr>
                  <w:noProof/>
                  <w:webHidden/>
                </w:rPr>
                <w:fldChar w:fldCharType="end"/>
              </w:r>
            </w:hyperlink>
          </w:p>
          <w:p w14:paraId="713C7AE8" w14:textId="3781313F" w:rsidR="00260F79" w:rsidRDefault="00260F79" w:rsidP="00260F79">
            <w:pPr>
              <w:pStyle w:val="TOC3"/>
              <w:framePr w:hSpace="0" w:wrap="auto" w:vAnchor="margin" w:hAnchor="text" w:xAlign="left" w:yAlign="inline"/>
              <w:rPr>
                <w:noProof/>
                <w:szCs w:val="22"/>
                <w:lang w:val="en-GB" w:eastAsia="en-GB"/>
              </w:rPr>
            </w:pPr>
            <w:hyperlink w:anchor="_Toc110932089" w:history="1">
              <w:r w:rsidRPr="003923C1">
                <w:rPr>
                  <w:rStyle w:val="Hyperlink"/>
                  <w:rFonts w:cs="Arial"/>
                  <w:noProof/>
                </w:rPr>
                <w:t>D.1.2</w:t>
              </w:r>
              <w:r>
                <w:rPr>
                  <w:noProof/>
                  <w:szCs w:val="22"/>
                  <w:lang w:val="en-GB" w:eastAsia="en-GB"/>
                </w:rPr>
                <w:tab/>
              </w:r>
              <w:r w:rsidRPr="003923C1">
                <w:rPr>
                  <w:rStyle w:val="Hyperlink"/>
                  <w:rFonts w:cs="Arial"/>
                  <w:noProof/>
                </w:rPr>
                <w:t>Parimet</w:t>
              </w:r>
              <w:r>
                <w:rPr>
                  <w:noProof/>
                  <w:webHidden/>
                </w:rPr>
                <w:tab/>
              </w:r>
              <w:r>
                <w:rPr>
                  <w:noProof/>
                  <w:webHidden/>
                </w:rPr>
                <w:fldChar w:fldCharType="begin"/>
              </w:r>
              <w:r>
                <w:rPr>
                  <w:noProof/>
                  <w:webHidden/>
                </w:rPr>
                <w:instrText xml:space="preserve"> PAGEREF _Toc110932089 \h </w:instrText>
              </w:r>
              <w:r>
                <w:rPr>
                  <w:noProof/>
                  <w:webHidden/>
                </w:rPr>
              </w:r>
              <w:r>
                <w:rPr>
                  <w:noProof/>
                  <w:webHidden/>
                </w:rPr>
                <w:fldChar w:fldCharType="separate"/>
              </w:r>
              <w:r>
                <w:rPr>
                  <w:noProof/>
                  <w:webHidden/>
                </w:rPr>
                <w:t>35</w:t>
              </w:r>
              <w:r>
                <w:rPr>
                  <w:noProof/>
                  <w:webHidden/>
                </w:rPr>
                <w:fldChar w:fldCharType="end"/>
              </w:r>
            </w:hyperlink>
          </w:p>
          <w:p w14:paraId="38441164" w14:textId="1B164324" w:rsidR="00260F79" w:rsidRDefault="00260F79" w:rsidP="00260F79">
            <w:pPr>
              <w:pStyle w:val="TOC3"/>
              <w:framePr w:hSpace="0" w:wrap="auto" w:vAnchor="margin" w:hAnchor="text" w:xAlign="left" w:yAlign="inline"/>
              <w:rPr>
                <w:noProof/>
                <w:szCs w:val="22"/>
                <w:lang w:val="en-GB" w:eastAsia="en-GB"/>
              </w:rPr>
            </w:pPr>
            <w:hyperlink w:anchor="_Toc110932090" w:history="1">
              <w:r w:rsidRPr="003923C1">
                <w:rPr>
                  <w:rStyle w:val="Hyperlink"/>
                  <w:rFonts w:cs="Arial"/>
                  <w:noProof/>
                </w:rPr>
                <w:t>D.1.3</w:t>
              </w:r>
              <w:r>
                <w:rPr>
                  <w:noProof/>
                  <w:szCs w:val="22"/>
                  <w:lang w:val="en-GB" w:eastAsia="en-GB"/>
                </w:rPr>
                <w:tab/>
              </w:r>
              <w:r w:rsidRPr="003923C1">
                <w:rPr>
                  <w:rStyle w:val="Hyperlink"/>
                  <w:rFonts w:cs="Arial"/>
                  <w:noProof/>
                </w:rPr>
                <w:t>Angazhimi për transparencë</w:t>
              </w:r>
              <w:r>
                <w:rPr>
                  <w:noProof/>
                  <w:webHidden/>
                </w:rPr>
                <w:tab/>
              </w:r>
              <w:r>
                <w:rPr>
                  <w:noProof/>
                  <w:webHidden/>
                </w:rPr>
                <w:fldChar w:fldCharType="begin"/>
              </w:r>
              <w:r>
                <w:rPr>
                  <w:noProof/>
                  <w:webHidden/>
                </w:rPr>
                <w:instrText xml:space="preserve"> PAGEREF _Toc110932090 \h </w:instrText>
              </w:r>
              <w:r>
                <w:rPr>
                  <w:noProof/>
                  <w:webHidden/>
                </w:rPr>
              </w:r>
              <w:r>
                <w:rPr>
                  <w:noProof/>
                  <w:webHidden/>
                </w:rPr>
                <w:fldChar w:fldCharType="separate"/>
              </w:r>
              <w:r>
                <w:rPr>
                  <w:noProof/>
                  <w:webHidden/>
                </w:rPr>
                <w:t>36</w:t>
              </w:r>
              <w:r>
                <w:rPr>
                  <w:noProof/>
                  <w:webHidden/>
                </w:rPr>
                <w:fldChar w:fldCharType="end"/>
              </w:r>
            </w:hyperlink>
          </w:p>
          <w:p w14:paraId="265BED97" w14:textId="65971B13" w:rsidR="00260F79" w:rsidRDefault="00260F79" w:rsidP="00260F79">
            <w:pPr>
              <w:pStyle w:val="TOC3"/>
              <w:framePr w:hSpace="0" w:wrap="auto" w:vAnchor="margin" w:hAnchor="text" w:xAlign="left" w:yAlign="inline"/>
              <w:rPr>
                <w:noProof/>
                <w:szCs w:val="22"/>
                <w:lang w:val="en-GB" w:eastAsia="en-GB"/>
              </w:rPr>
            </w:pPr>
            <w:hyperlink w:anchor="_Toc110932091" w:history="1">
              <w:r w:rsidRPr="003923C1">
                <w:rPr>
                  <w:rStyle w:val="Hyperlink"/>
                  <w:rFonts w:cs="Arial"/>
                  <w:noProof/>
                </w:rPr>
                <w:t>D.1.4</w:t>
              </w:r>
              <w:r>
                <w:rPr>
                  <w:noProof/>
                  <w:szCs w:val="22"/>
                  <w:lang w:val="en-GB" w:eastAsia="en-GB"/>
                </w:rPr>
                <w:tab/>
              </w:r>
              <w:r w:rsidRPr="003923C1">
                <w:rPr>
                  <w:rStyle w:val="Hyperlink"/>
                  <w:rFonts w:cs="Arial"/>
                  <w:noProof/>
                </w:rPr>
                <w:t>Sjellja publike e Anëtarëve të Bursës</w:t>
              </w:r>
              <w:r>
                <w:rPr>
                  <w:noProof/>
                  <w:webHidden/>
                </w:rPr>
                <w:tab/>
              </w:r>
              <w:r>
                <w:rPr>
                  <w:noProof/>
                  <w:webHidden/>
                </w:rPr>
                <w:fldChar w:fldCharType="begin"/>
              </w:r>
              <w:r>
                <w:rPr>
                  <w:noProof/>
                  <w:webHidden/>
                </w:rPr>
                <w:instrText xml:space="preserve"> PAGEREF _Toc110932091 \h </w:instrText>
              </w:r>
              <w:r>
                <w:rPr>
                  <w:noProof/>
                  <w:webHidden/>
                </w:rPr>
              </w:r>
              <w:r>
                <w:rPr>
                  <w:noProof/>
                  <w:webHidden/>
                </w:rPr>
                <w:fldChar w:fldCharType="separate"/>
              </w:r>
              <w:r>
                <w:rPr>
                  <w:noProof/>
                  <w:webHidden/>
                </w:rPr>
                <w:t>37</w:t>
              </w:r>
              <w:r>
                <w:rPr>
                  <w:noProof/>
                  <w:webHidden/>
                </w:rPr>
                <w:fldChar w:fldCharType="end"/>
              </w:r>
            </w:hyperlink>
          </w:p>
          <w:p w14:paraId="2FB67F8A" w14:textId="1A9E9907" w:rsidR="00260F79" w:rsidRDefault="00260F79" w:rsidP="00260F79">
            <w:pPr>
              <w:pStyle w:val="TOC3"/>
              <w:framePr w:hSpace="0" w:wrap="auto" w:vAnchor="margin" w:hAnchor="text" w:xAlign="left" w:yAlign="inline"/>
              <w:rPr>
                <w:noProof/>
                <w:szCs w:val="22"/>
                <w:lang w:val="en-GB" w:eastAsia="en-GB"/>
              </w:rPr>
            </w:pPr>
            <w:hyperlink w:anchor="_Toc110932092" w:history="1">
              <w:r w:rsidRPr="003923C1">
                <w:rPr>
                  <w:rStyle w:val="Hyperlink"/>
                  <w:rFonts w:cs="Arial"/>
                  <w:noProof/>
                </w:rPr>
                <w:t>D.1.5</w:t>
              </w:r>
              <w:r>
                <w:rPr>
                  <w:noProof/>
                  <w:szCs w:val="22"/>
                  <w:lang w:val="en-GB" w:eastAsia="en-GB"/>
                </w:rPr>
                <w:tab/>
              </w:r>
              <w:r w:rsidRPr="003923C1">
                <w:rPr>
                  <w:rStyle w:val="Hyperlink"/>
                  <w:rFonts w:cs="Arial"/>
                  <w:noProof/>
                </w:rPr>
                <w:t>Raportimi i menjëhershëm i atyre që dyshohen si shkelje</w:t>
              </w:r>
              <w:r>
                <w:rPr>
                  <w:noProof/>
                  <w:webHidden/>
                </w:rPr>
                <w:tab/>
              </w:r>
              <w:r>
                <w:rPr>
                  <w:noProof/>
                  <w:webHidden/>
                </w:rPr>
                <w:fldChar w:fldCharType="begin"/>
              </w:r>
              <w:r>
                <w:rPr>
                  <w:noProof/>
                  <w:webHidden/>
                </w:rPr>
                <w:instrText xml:space="preserve"> PAGEREF _Toc110932092 \h </w:instrText>
              </w:r>
              <w:r>
                <w:rPr>
                  <w:noProof/>
                  <w:webHidden/>
                </w:rPr>
              </w:r>
              <w:r>
                <w:rPr>
                  <w:noProof/>
                  <w:webHidden/>
                </w:rPr>
                <w:fldChar w:fldCharType="separate"/>
              </w:r>
              <w:r>
                <w:rPr>
                  <w:noProof/>
                  <w:webHidden/>
                </w:rPr>
                <w:t>37</w:t>
              </w:r>
              <w:r>
                <w:rPr>
                  <w:noProof/>
                  <w:webHidden/>
                </w:rPr>
                <w:fldChar w:fldCharType="end"/>
              </w:r>
            </w:hyperlink>
          </w:p>
          <w:p w14:paraId="0747A821" w14:textId="279B6E01" w:rsidR="00260F79" w:rsidRDefault="00260F79" w:rsidP="00260F79">
            <w:pPr>
              <w:pStyle w:val="TOC2"/>
              <w:framePr w:hSpace="0" w:wrap="auto" w:vAnchor="margin" w:hAnchor="text" w:xAlign="left" w:yAlign="inline"/>
              <w:rPr>
                <w:noProof/>
                <w:szCs w:val="22"/>
                <w:lang w:val="en-GB" w:eastAsia="en-GB"/>
              </w:rPr>
            </w:pPr>
            <w:hyperlink w:anchor="_Toc110932093" w:history="1">
              <w:r w:rsidRPr="003923C1">
                <w:rPr>
                  <w:rStyle w:val="Hyperlink"/>
                  <w:rFonts w:cs="Arial"/>
                  <w:noProof/>
                </w:rPr>
                <w:t>D.2</w:t>
              </w:r>
              <w:r>
                <w:rPr>
                  <w:noProof/>
                  <w:szCs w:val="22"/>
                  <w:lang w:val="en-GB" w:eastAsia="en-GB"/>
                </w:rPr>
                <w:tab/>
              </w:r>
              <w:r w:rsidRPr="003923C1">
                <w:rPr>
                  <w:rStyle w:val="Hyperlink"/>
                  <w:rFonts w:cs="Arial"/>
                  <w:noProof/>
                </w:rPr>
                <w:t>Kërkesat organizative të Anëtarëve të Bursës</w:t>
              </w:r>
              <w:r>
                <w:rPr>
                  <w:noProof/>
                  <w:webHidden/>
                </w:rPr>
                <w:tab/>
              </w:r>
              <w:r>
                <w:rPr>
                  <w:noProof/>
                  <w:webHidden/>
                </w:rPr>
                <w:fldChar w:fldCharType="begin"/>
              </w:r>
              <w:r>
                <w:rPr>
                  <w:noProof/>
                  <w:webHidden/>
                </w:rPr>
                <w:instrText xml:space="preserve"> PAGEREF _Toc110932093 \h </w:instrText>
              </w:r>
              <w:r>
                <w:rPr>
                  <w:noProof/>
                  <w:webHidden/>
                </w:rPr>
              </w:r>
              <w:r>
                <w:rPr>
                  <w:noProof/>
                  <w:webHidden/>
                </w:rPr>
                <w:fldChar w:fldCharType="separate"/>
              </w:r>
              <w:r>
                <w:rPr>
                  <w:noProof/>
                  <w:webHidden/>
                </w:rPr>
                <w:t>37</w:t>
              </w:r>
              <w:r>
                <w:rPr>
                  <w:noProof/>
                  <w:webHidden/>
                </w:rPr>
                <w:fldChar w:fldCharType="end"/>
              </w:r>
            </w:hyperlink>
          </w:p>
          <w:p w14:paraId="6309A90B" w14:textId="01ACDFF1" w:rsidR="00260F79" w:rsidRDefault="00260F79" w:rsidP="00260F79">
            <w:pPr>
              <w:pStyle w:val="TOC3"/>
              <w:framePr w:hSpace="0" w:wrap="auto" w:vAnchor="margin" w:hAnchor="text" w:xAlign="left" w:yAlign="inline"/>
              <w:rPr>
                <w:noProof/>
                <w:szCs w:val="22"/>
                <w:lang w:val="en-GB" w:eastAsia="en-GB"/>
              </w:rPr>
            </w:pPr>
            <w:hyperlink w:anchor="_Toc110932094" w:history="1">
              <w:r w:rsidRPr="003923C1">
                <w:rPr>
                  <w:rStyle w:val="Hyperlink"/>
                  <w:rFonts w:cs="Arial"/>
                  <w:noProof/>
                </w:rPr>
                <w:t>D.2.1</w:t>
              </w:r>
              <w:r>
                <w:rPr>
                  <w:noProof/>
                  <w:szCs w:val="22"/>
                  <w:lang w:val="en-GB" w:eastAsia="en-GB"/>
                </w:rPr>
                <w:tab/>
              </w:r>
              <w:r w:rsidRPr="003923C1">
                <w:rPr>
                  <w:rStyle w:val="Hyperlink"/>
                  <w:rFonts w:cs="Arial"/>
                  <w:noProof/>
                </w:rPr>
                <w:t>Aftësitë e Anëtarëve të Bursës</w:t>
              </w:r>
              <w:r>
                <w:rPr>
                  <w:noProof/>
                  <w:webHidden/>
                </w:rPr>
                <w:tab/>
              </w:r>
              <w:r>
                <w:rPr>
                  <w:noProof/>
                  <w:webHidden/>
                </w:rPr>
                <w:fldChar w:fldCharType="begin"/>
              </w:r>
              <w:r>
                <w:rPr>
                  <w:noProof/>
                  <w:webHidden/>
                </w:rPr>
                <w:instrText xml:space="preserve"> PAGEREF _Toc110932094 \h </w:instrText>
              </w:r>
              <w:r>
                <w:rPr>
                  <w:noProof/>
                  <w:webHidden/>
                </w:rPr>
              </w:r>
              <w:r>
                <w:rPr>
                  <w:noProof/>
                  <w:webHidden/>
                </w:rPr>
                <w:fldChar w:fldCharType="separate"/>
              </w:r>
              <w:r>
                <w:rPr>
                  <w:noProof/>
                  <w:webHidden/>
                </w:rPr>
                <w:t>37</w:t>
              </w:r>
              <w:r>
                <w:rPr>
                  <w:noProof/>
                  <w:webHidden/>
                </w:rPr>
                <w:fldChar w:fldCharType="end"/>
              </w:r>
            </w:hyperlink>
          </w:p>
          <w:p w14:paraId="04A6E789" w14:textId="310ACBE9" w:rsidR="00260F79" w:rsidRDefault="00260F79" w:rsidP="00260F79">
            <w:pPr>
              <w:pStyle w:val="TOC2"/>
              <w:framePr w:hSpace="0" w:wrap="auto" w:vAnchor="margin" w:hAnchor="text" w:xAlign="left" w:yAlign="inline"/>
              <w:rPr>
                <w:noProof/>
                <w:szCs w:val="22"/>
                <w:lang w:val="en-GB" w:eastAsia="en-GB"/>
              </w:rPr>
            </w:pPr>
            <w:hyperlink w:anchor="_Toc110932095" w:history="1">
              <w:r w:rsidRPr="003923C1">
                <w:rPr>
                  <w:rStyle w:val="Hyperlink"/>
                  <w:rFonts w:cs="Arial"/>
                  <w:noProof/>
                </w:rPr>
                <w:t>D.3</w:t>
              </w:r>
              <w:r>
                <w:rPr>
                  <w:noProof/>
                  <w:szCs w:val="22"/>
                  <w:lang w:val="en-GB" w:eastAsia="en-GB"/>
                </w:rPr>
                <w:tab/>
              </w:r>
              <w:r w:rsidRPr="003923C1">
                <w:rPr>
                  <w:rStyle w:val="Hyperlink"/>
                  <w:rFonts w:cs="Arial"/>
                  <w:noProof/>
                </w:rPr>
                <w:t>Monitorimi dhe Mbikëqyrja e Tregut</w:t>
              </w:r>
              <w:r>
                <w:rPr>
                  <w:noProof/>
                  <w:webHidden/>
                </w:rPr>
                <w:tab/>
              </w:r>
              <w:r>
                <w:rPr>
                  <w:noProof/>
                  <w:webHidden/>
                </w:rPr>
                <w:fldChar w:fldCharType="begin"/>
              </w:r>
              <w:r>
                <w:rPr>
                  <w:noProof/>
                  <w:webHidden/>
                </w:rPr>
                <w:instrText xml:space="preserve"> PAGEREF _Toc110932095 \h </w:instrText>
              </w:r>
              <w:r>
                <w:rPr>
                  <w:noProof/>
                  <w:webHidden/>
                </w:rPr>
              </w:r>
              <w:r>
                <w:rPr>
                  <w:noProof/>
                  <w:webHidden/>
                </w:rPr>
                <w:fldChar w:fldCharType="separate"/>
              </w:r>
              <w:r>
                <w:rPr>
                  <w:noProof/>
                  <w:webHidden/>
                </w:rPr>
                <w:t>38</w:t>
              </w:r>
              <w:r>
                <w:rPr>
                  <w:noProof/>
                  <w:webHidden/>
                </w:rPr>
                <w:fldChar w:fldCharType="end"/>
              </w:r>
            </w:hyperlink>
          </w:p>
          <w:p w14:paraId="120D32C3" w14:textId="40F1F9CE" w:rsidR="00260F79" w:rsidRDefault="00260F79" w:rsidP="00260F79">
            <w:pPr>
              <w:pStyle w:val="TOC3"/>
              <w:framePr w:hSpace="0" w:wrap="auto" w:vAnchor="margin" w:hAnchor="text" w:xAlign="left" w:yAlign="inline"/>
              <w:rPr>
                <w:noProof/>
                <w:szCs w:val="22"/>
                <w:lang w:val="en-GB" w:eastAsia="en-GB"/>
              </w:rPr>
            </w:pPr>
            <w:hyperlink w:anchor="_Toc110932096" w:history="1">
              <w:r w:rsidRPr="003923C1">
                <w:rPr>
                  <w:rStyle w:val="Hyperlink"/>
                  <w:rFonts w:cs="Arial"/>
                  <w:noProof/>
                </w:rPr>
                <w:t>D.3.1</w:t>
              </w:r>
              <w:r>
                <w:rPr>
                  <w:noProof/>
                  <w:szCs w:val="22"/>
                  <w:lang w:val="en-GB" w:eastAsia="en-GB"/>
                </w:rPr>
                <w:tab/>
              </w:r>
              <w:r w:rsidRPr="003923C1">
                <w:rPr>
                  <w:rStyle w:val="Hyperlink"/>
                  <w:rFonts w:cs="Arial"/>
                  <w:noProof/>
                </w:rPr>
                <w:t>Kompetencat për Monitorim dhe Mbikëqyrje</w:t>
              </w:r>
              <w:r>
                <w:rPr>
                  <w:noProof/>
                  <w:webHidden/>
                </w:rPr>
                <w:tab/>
              </w:r>
              <w:r>
                <w:rPr>
                  <w:noProof/>
                  <w:webHidden/>
                </w:rPr>
                <w:fldChar w:fldCharType="begin"/>
              </w:r>
              <w:r>
                <w:rPr>
                  <w:noProof/>
                  <w:webHidden/>
                </w:rPr>
                <w:instrText xml:space="preserve"> PAGEREF _Toc110932096 \h </w:instrText>
              </w:r>
              <w:r>
                <w:rPr>
                  <w:noProof/>
                  <w:webHidden/>
                </w:rPr>
              </w:r>
              <w:r>
                <w:rPr>
                  <w:noProof/>
                  <w:webHidden/>
                </w:rPr>
                <w:fldChar w:fldCharType="separate"/>
              </w:r>
              <w:r>
                <w:rPr>
                  <w:noProof/>
                  <w:webHidden/>
                </w:rPr>
                <w:t>38</w:t>
              </w:r>
              <w:r>
                <w:rPr>
                  <w:noProof/>
                  <w:webHidden/>
                </w:rPr>
                <w:fldChar w:fldCharType="end"/>
              </w:r>
            </w:hyperlink>
          </w:p>
          <w:p w14:paraId="1F611AF7" w14:textId="3BB9C726" w:rsidR="00260F79" w:rsidRDefault="00260F79" w:rsidP="00260F79">
            <w:pPr>
              <w:pStyle w:val="TOC3"/>
              <w:framePr w:hSpace="0" w:wrap="auto" w:vAnchor="margin" w:hAnchor="text" w:xAlign="left" w:yAlign="inline"/>
              <w:rPr>
                <w:noProof/>
                <w:szCs w:val="22"/>
                <w:lang w:val="en-GB" w:eastAsia="en-GB"/>
              </w:rPr>
            </w:pPr>
            <w:hyperlink w:anchor="_Toc110932097" w:history="1">
              <w:r w:rsidRPr="003923C1">
                <w:rPr>
                  <w:rStyle w:val="Hyperlink"/>
                  <w:rFonts w:cs="Arial"/>
                  <w:noProof/>
                </w:rPr>
                <w:t>D.3.2</w:t>
              </w:r>
              <w:r>
                <w:rPr>
                  <w:noProof/>
                  <w:szCs w:val="22"/>
                  <w:lang w:val="en-GB" w:eastAsia="en-GB"/>
                </w:rPr>
                <w:tab/>
              </w:r>
              <w:r w:rsidRPr="003923C1">
                <w:rPr>
                  <w:rStyle w:val="Hyperlink"/>
                  <w:rFonts w:cs="Arial"/>
                  <w:noProof/>
                </w:rPr>
                <w:t>Papajtueshmëria</w:t>
              </w:r>
              <w:r>
                <w:rPr>
                  <w:noProof/>
                  <w:webHidden/>
                </w:rPr>
                <w:tab/>
              </w:r>
              <w:r>
                <w:rPr>
                  <w:noProof/>
                  <w:webHidden/>
                </w:rPr>
                <w:fldChar w:fldCharType="begin"/>
              </w:r>
              <w:r>
                <w:rPr>
                  <w:noProof/>
                  <w:webHidden/>
                </w:rPr>
                <w:instrText xml:space="preserve"> PAGEREF _Toc110932097 \h </w:instrText>
              </w:r>
              <w:r>
                <w:rPr>
                  <w:noProof/>
                  <w:webHidden/>
                </w:rPr>
              </w:r>
              <w:r>
                <w:rPr>
                  <w:noProof/>
                  <w:webHidden/>
                </w:rPr>
                <w:fldChar w:fldCharType="separate"/>
              </w:r>
              <w:r>
                <w:rPr>
                  <w:noProof/>
                  <w:webHidden/>
                </w:rPr>
                <w:t>39</w:t>
              </w:r>
              <w:r>
                <w:rPr>
                  <w:noProof/>
                  <w:webHidden/>
                </w:rPr>
                <w:fldChar w:fldCharType="end"/>
              </w:r>
            </w:hyperlink>
          </w:p>
          <w:p w14:paraId="6B542B14" w14:textId="55B40617" w:rsidR="00260F79" w:rsidRDefault="00260F79" w:rsidP="00260F79">
            <w:pPr>
              <w:pStyle w:val="TOC3"/>
              <w:framePr w:hSpace="0" w:wrap="auto" w:vAnchor="margin" w:hAnchor="text" w:xAlign="left" w:yAlign="inline"/>
              <w:rPr>
                <w:noProof/>
                <w:szCs w:val="22"/>
                <w:lang w:val="en-GB" w:eastAsia="en-GB"/>
              </w:rPr>
            </w:pPr>
            <w:hyperlink w:anchor="_Toc110932098" w:history="1">
              <w:r w:rsidRPr="003923C1">
                <w:rPr>
                  <w:rStyle w:val="Hyperlink"/>
                  <w:rFonts w:cs="Arial"/>
                  <w:noProof/>
                </w:rPr>
                <w:t>D.3.3</w:t>
              </w:r>
              <w:r>
                <w:rPr>
                  <w:noProof/>
                  <w:szCs w:val="22"/>
                  <w:lang w:val="en-GB" w:eastAsia="en-GB"/>
                </w:rPr>
                <w:tab/>
              </w:r>
              <w:r w:rsidRPr="003923C1">
                <w:rPr>
                  <w:rStyle w:val="Hyperlink"/>
                  <w:rFonts w:cs="Arial"/>
                  <w:noProof/>
                </w:rPr>
                <w:t>Ndarja e Informacionit me Autoritetet Përkatëse</w:t>
              </w:r>
              <w:r>
                <w:rPr>
                  <w:noProof/>
                  <w:webHidden/>
                </w:rPr>
                <w:tab/>
              </w:r>
              <w:r>
                <w:rPr>
                  <w:noProof/>
                  <w:webHidden/>
                </w:rPr>
                <w:fldChar w:fldCharType="begin"/>
              </w:r>
              <w:r>
                <w:rPr>
                  <w:noProof/>
                  <w:webHidden/>
                </w:rPr>
                <w:instrText xml:space="preserve"> PAGEREF _Toc110932098 \h </w:instrText>
              </w:r>
              <w:r>
                <w:rPr>
                  <w:noProof/>
                  <w:webHidden/>
                </w:rPr>
              </w:r>
              <w:r>
                <w:rPr>
                  <w:noProof/>
                  <w:webHidden/>
                </w:rPr>
                <w:fldChar w:fldCharType="separate"/>
              </w:r>
              <w:r>
                <w:rPr>
                  <w:noProof/>
                  <w:webHidden/>
                </w:rPr>
                <w:t>40</w:t>
              </w:r>
              <w:r>
                <w:rPr>
                  <w:noProof/>
                  <w:webHidden/>
                </w:rPr>
                <w:fldChar w:fldCharType="end"/>
              </w:r>
            </w:hyperlink>
          </w:p>
          <w:p w14:paraId="170584B2" w14:textId="160CBB19" w:rsidR="00260F79" w:rsidRDefault="00260F79" w:rsidP="00260F79">
            <w:pPr>
              <w:pStyle w:val="TOC3"/>
              <w:framePr w:hSpace="0" w:wrap="auto" w:vAnchor="margin" w:hAnchor="text" w:xAlign="left" w:yAlign="inline"/>
              <w:rPr>
                <w:noProof/>
                <w:szCs w:val="22"/>
                <w:lang w:val="en-GB" w:eastAsia="en-GB"/>
              </w:rPr>
            </w:pPr>
            <w:hyperlink w:anchor="_Toc110932099" w:history="1">
              <w:r w:rsidRPr="003923C1">
                <w:rPr>
                  <w:rStyle w:val="Hyperlink"/>
                  <w:rFonts w:cs="Arial"/>
                  <w:noProof/>
                </w:rPr>
                <w:t>D.3.4</w:t>
              </w:r>
              <w:r>
                <w:rPr>
                  <w:noProof/>
                  <w:szCs w:val="22"/>
                  <w:lang w:val="en-GB" w:eastAsia="en-GB"/>
                </w:rPr>
                <w:tab/>
              </w:r>
              <w:r w:rsidRPr="003923C1">
                <w:rPr>
                  <w:rStyle w:val="Hyperlink"/>
                  <w:rFonts w:cs="Arial"/>
                  <w:noProof/>
                </w:rPr>
                <w:t>Detyrimet e Anëtarëve të Bursës</w:t>
              </w:r>
              <w:r>
                <w:rPr>
                  <w:noProof/>
                  <w:webHidden/>
                </w:rPr>
                <w:tab/>
              </w:r>
              <w:r>
                <w:rPr>
                  <w:noProof/>
                  <w:webHidden/>
                </w:rPr>
                <w:fldChar w:fldCharType="begin"/>
              </w:r>
              <w:r>
                <w:rPr>
                  <w:noProof/>
                  <w:webHidden/>
                </w:rPr>
                <w:instrText xml:space="preserve"> PAGEREF _Toc110932099 \h </w:instrText>
              </w:r>
              <w:r>
                <w:rPr>
                  <w:noProof/>
                  <w:webHidden/>
                </w:rPr>
              </w:r>
              <w:r>
                <w:rPr>
                  <w:noProof/>
                  <w:webHidden/>
                </w:rPr>
                <w:fldChar w:fldCharType="separate"/>
              </w:r>
              <w:r>
                <w:rPr>
                  <w:noProof/>
                  <w:webHidden/>
                </w:rPr>
                <w:t>40</w:t>
              </w:r>
              <w:r>
                <w:rPr>
                  <w:noProof/>
                  <w:webHidden/>
                </w:rPr>
                <w:fldChar w:fldCharType="end"/>
              </w:r>
            </w:hyperlink>
          </w:p>
          <w:p w14:paraId="49C05FD4" w14:textId="6F080F5F" w:rsidR="00260F79" w:rsidRDefault="00260F79" w:rsidP="00260F79">
            <w:pPr>
              <w:pStyle w:val="TOC2"/>
              <w:framePr w:hSpace="0" w:wrap="auto" w:vAnchor="margin" w:hAnchor="text" w:xAlign="left" w:yAlign="inline"/>
              <w:rPr>
                <w:noProof/>
                <w:szCs w:val="22"/>
                <w:lang w:val="en-GB" w:eastAsia="en-GB"/>
              </w:rPr>
            </w:pPr>
            <w:hyperlink w:anchor="_Toc110932100" w:history="1">
              <w:r w:rsidRPr="003923C1">
                <w:rPr>
                  <w:rStyle w:val="Hyperlink"/>
                  <w:rFonts w:cs="Arial"/>
                  <w:noProof/>
                </w:rPr>
                <w:t>D.4</w:t>
              </w:r>
              <w:r>
                <w:rPr>
                  <w:noProof/>
                  <w:szCs w:val="22"/>
                  <w:lang w:val="en-GB" w:eastAsia="en-GB"/>
                </w:rPr>
                <w:tab/>
              </w:r>
              <w:r w:rsidRPr="003923C1">
                <w:rPr>
                  <w:rStyle w:val="Hyperlink"/>
                  <w:rFonts w:cs="Arial"/>
                  <w:noProof/>
                </w:rPr>
                <w:t>Pasojat e shkeljes së dispozitave të sjelljes</w:t>
              </w:r>
              <w:r>
                <w:rPr>
                  <w:noProof/>
                  <w:webHidden/>
                </w:rPr>
                <w:tab/>
              </w:r>
              <w:r>
                <w:rPr>
                  <w:noProof/>
                  <w:webHidden/>
                </w:rPr>
                <w:fldChar w:fldCharType="begin"/>
              </w:r>
              <w:r>
                <w:rPr>
                  <w:noProof/>
                  <w:webHidden/>
                </w:rPr>
                <w:instrText xml:space="preserve"> PAGEREF _Toc110932100 \h </w:instrText>
              </w:r>
              <w:r>
                <w:rPr>
                  <w:noProof/>
                  <w:webHidden/>
                </w:rPr>
              </w:r>
              <w:r>
                <w:rPr>
                  <w:noProof/>
                  <w:webHidden/>
                </w:rPr>
                <w:fldChar w:fldCharType="separate"/>
              </w:r>
              <w:r>
                <w:rPr>
                  <w:noProof/>
                  <w:webHidden/>
                </w:rPr>
                <w:t>40</w:t>
              </w:r>
              <w:r>
                <w:rPr>
                  <w:noProof/>
                  <w:webHidden/>
                </w:rPr>
                <w:fldChar w:fldCharType="end"/>
              </w:r>
            </w:hyperlink>
          </w:p>
          <w:p w14:paraId="74292693" w14:textId="29E166DC" w:rsidR="00260F79" w:rsidRDefault="00260F79" w:rsidP="00260F79">
            <w:pPr>
              <w:pStyle w:val="TOC3"/>
              <w:framePr w:hSpace="0" w:wrap="auto" w:vAnchor="margin" w:hAnchor="text" w:xAlign="left" w:yAlign="inline"/>
              <w:rPr>
                <w:noProof/>
                <w:szCs w:val="22"/>
                <w:lang w:val="en-GB" w:eastAsia="en-GB"/>
              </w:rPr>
            </w:pPr>
            <w:hyperlink w:anchor="_Toc110932101" w:history="1">
              <w:r w:rsidRPr="003923C1">
                <w:rPr>
                  <w:rStyle w:val="Hyperlink"/>
                  <w:rFonts w:cs="Arial"/>
                  <w:noProof/>
                </w:rPr>
                <w:t>D.4.1</w:t>
              </w:r>
              <w:r>
                <w:rPr>
                  <w:noProof/>
                  <w:szCs w:val="22"/>
                  <w:lang w:val="en-GB" w:eastAsia="en-GB"/>
                </w:rPr>
                <w:tab/>
              </w:r>
              <w:r w:rsidRPr="003923C1">
                <w:rPr>
                  <w:rStyle w:val="Hyperlink"/>
                  <w:rFonts w:cs="Arial"/>
                  <w:noProof/>
                </w:rPr>
                <w:t>Shkeljet e trajtuara sipas Kapitullit C</w:t>
              </w:r>
              <w:r>
                <w:rPr>
                  <w:noProof/>
                  <w:webHidden/>
                </w:rPr>
                <w:tab/>
              </w:r>
              <w:r>
                <w:rPr>
                  <w:noProof/>
                  <w:webHidden/>
                </w:rPr>
                <w:fldChar w:fldCharType="begin"/>
              </w:r>
              <w:r>
                <w:rPr>
                  <w:noProof/>
                  <w:webHidden/>
                </w:rPr>
                <w:instrText xml:space="preserve"> PAGEREF _Toc110932101 \h </w:instrText>
              </w:r>
              <w:r>
                <w:rPr>
                  <w:noProof/>
                  <w:webHidden/>
                </w:rPr>
              </w:r>
              <w:r>
                <w:rPr>
                  <w:noProof/>
                  <w:webHidden/>
                </w:rPr>
                <w:fldChar w:fldCharType="separate"/>
              </w:r>
              <w:r>
                <w:rPr>
                  <w:noProof/>
                  <w:webHidden/>
                </w:rPr>
                <w:t>40</w:t>
              </w:r>
              <w:r>
                <w:rPr>
                  <w:noProof/>
                  <w:webHidden/>
                </w:rPr>
                <w:fldChar w:fldCharType="end"/>
              </w:r>
            </w:hyperlink>
          </w:p>
          <w:p w14:paraId="69B9B815" w14:textId="45D3E339" w:rsidR="00260F79" w:rsidRDefault="00260F79" w:rsidP="00260F79">
            <w:pPr>
              <w:pStyle w:val="TOC1"/>
              <w:framePr w:hSpace="0" w:wrap="auto" w:vAnchor="margin" w:hAnchor="text" w:xAlign="left" w:yAlign="inline"/>
              <w:rPr>
                <w:noProof/>
                <w:szCs w:val="22"/>
                <w:lang w:val="en-GB" w:eastAsia="en-GB"/>
              </w:rPr>
            </w:pPr>
            <w:hyperlink w:anchor="_Toc110932102" w:history="1">
              <w:r w:rsidRPr="003923C1">
                <w:rPr>
                  <w:rStyle w:val="Hyperlink"/>
                  <w:rFonts w:cs="Arial"/>
                  <w:noProof/>
                </w:rPr>
                <w:t>E. Kontratat, Produktet dhe Segmentet e Tregut</w:t>
              </w:r>
              <w:r>
                <w:rPr>
                  <w:noProof/>
                  <w:webHidden/>
                </w:rPr>
                <w:tab/>
              </w:r>
              <w:r>
                <w:rPr>
                  <w:noProof/>
                  <w:webHidden/>
                </w:rPr>
                <w:fldChar w:fldCharType="begin"/>
              </w:r>
              <w:r>
                <w:rPr>
                  <w:noProof/>
                  <w:webHidden/>
                </w:rPr>
                <w:instrText xml:space="preserve"> PAGEREF _Toc110932102 \h </w:instrText>
              </w:r>
              <w:r>
                <w:rPr>
                  <w:noProof/>
                  <w:webHidden/>
                </w:rPr>
              </w:r>
              <w:r>
                <w:rPr>
                  <w:noProof/>
                  <w:webHidden/>
                </w:rPr>
                <w:fldChar w:fldCharType="separate"/>
              </w:r>
              <w:r>
                <w:rPr>
                  <w:noProof/>
                  <w:webHidden/>
                </w:rPr>
                <w:t>41</w:t>
              </w:r>
              <w:r>
                <w:rPr>
                  <w:noProof/>
                  <w:webHidden/>
                </w:rPr>
                <w:fldChar w:fldCharType="end"/>
              </w:r>
            </w:hyperlink>
          </w:p>
          <w:p w14:paraId="14D7E003" w14:textId="06C94D63" w:rsidR="00260F79" w:rsidRDefault="00260F79" w:rsidP="00260F79">
            <w:pPr>
              <w:pStyle w:val="TOC2"/>
              <w:framePr w:hSpace="0" w:wrap="auto" w:vAnchor="margin" w:hAnchor="text" w:xAlign="left" w:yAlign="inline"/>
              <w:rPr>
                <w:noProof/>
                <w:szCs w:val="22"/>
                <w:lang w:val="en-GB" w:eastAsia="en-GB"/>
              </w:rPr>
            </w:pPr>
            <w:hyperlink w:anchor="_Toc110932103" w:history="1">
              <w:r w:rsidRPr="003923C1">
                <w:rPr>
                  <w:rStyle w:val="Hyperlink"/>
                  <w:rFonts w:cs="Arial"/>
                  <w:noProof/>
                </w:rPr>
                <w:t>E.1</w:t>
              </w:r>
              <w:r>
                <w:rPr>
                  <w:noProof/>
                  <w:szCs w:val="22"/>
                  <w:lang w:val="en-GB" w:eastAsia="en-GB"/>
                </w:rPr>
                <w:tab/>
              </w:r>
              <w:r w:rsidRPr="003923C1">
                <w:rPr>
                  <w:rStyle w:val="Hyperlink"/>
                  <w:rFonts w:cs="Arial"/>
                  <w:noProof/>
                </w:rPr>
                <w:t>Qëllimi i këtij Kapitulli</w:t>
              </w:r>
              <w:r>
                <w:rPr>
                  <w:noProof/>
                  <w:webHidden/>
                </w:rPr>
                <w:tab/>
              </w:r>
              <w:r>
                <w:rPr>
                  <w:noProof/>
                  <w:webHidden/>
                </w:rPr>
                <w:fldChar w:fldCharType="begin"/>
              </w:r>
              <w:r>
                <w:rPr>
                  <w:noProof/>
                  <w:webHidden/>
                </w:rPr>
                <w:instrText xml:space="preserve"> PAGEREF _Toc110932103 \h </w:instrText>
              </w:r>
              <w:r>
                <w:rPr>
                  <w:noProof/>
                  <w:webHidden/>
                </w:rPr>
              </w:r>
              <w:r>
                <w:rPr>
                  <w:noProof/>
                  <w:webHidden/>
                </w:rPr>
                <w:fldChar w:fldCharType="separate"/>
              </w:r>
              <w:r>
                <w:rPr>
                  <w:noProof/>
                  <w:webHidden/>
                </w:rPr>
                <w:t>41</w:t>
              </w:r>
              <w:r>
                <w:rPr>
                  <w:noProof/>
                  <w:webHidden/>
                </w:rPr>
                <w:fldChar w:fldCharType="end"/>
              </w:r>
            </w:hyperlink>
          </w:p>
          <w:p w14:paraId="38B99986" w14:textId="7882CDC8" w:rsidR="00260F79" w:rsidRDefault="00260F79" w:rsidP="00260F79">
            <w:pPr>
              <w:pStyle w:val="TOC3"/>
              <w:framePr w:hSpace="0" w:wrap="auto" w:vAnchor="margin" w:hAnchor="text" w:xAlign="left" w:yAlign="inline"/>
              <w:rPr>
                <w:noProof/>
                <w:szCs w:val="22"/>
                <w:lang w:val="en-GB" w:eastAsia="en-GB"/>
              </w:rPr>
            </w:pPr>
            <w:hyperlink w:anchor="_Toc110932104" w:history="1">
              <w:r w:rsidRPr="003923C1">
                <w:rPr>
                  <w:rStyle w:val="Hyperlink"/>
                  <w:rFonts w:cs="Arial"/>
                  <w:noProof/>
                </w:rPr>
                <w:t>E.1.1</w:t>
              </w:r>
              <w:r>
                <w:rPr>
                  <w:noProof/>
                  <w:szCs w:val="22"/>
                  <w:lang w:val="en-GB" w:eastAsia="en-GB"/>
                </w:rPr>
                <w:tab/>
              </w:r>
              <w:r w:rsidRPr="003923C1">
                <w:rPr>
                  <w:rStyle w:val="Hyperlink"/>
                  <w:rFonts w:cs="Arial"/>
                  <w:noProof/>
                </w:rPr>
                <w:t>Qëllimi</w:t>
              </w:r>
              <w:r>
                <w:rPr>
                  <w:noProof/>
                  <w:webHidden/>
                </w:rPr>
                <w:tab/>
              </w:r>
              <w:r>
                <w:rPr>
                  <w:noProof/>
                  <w:webHidden/>
                </w:rPr>
                <w:fldChar w:fldCharType="begin"/>
              </w:r>
              <w:r>
                <w:rPr>
                  <w:noProof/>
                  <w:webHidden/>
                </w:rPr>
                <w:instrText xml:space="preserve"> PAGEREF _Toc110932104 \h </w:instrText>
              </w:r>
              <w:r>
                <w:rPr>
                  <w:noProof/>
                  <w:webHidden/>
                </w:rPr>
              </w:r>
              <w:r>
                <w:rPr>
                  <w:noProof/>
                  <w:webHidden/>
                </w:rPr>
                <w:fldChar w:fldCharType="separate"/>
              </w:r>
              <w:r>
                <w:rPr>
                  <w:noProof/>
                  <w:webHidden/>
                </w:rPr>
                <w:t>41</w:t>
              </w:r>
              <w:r>
                <w:rPr>
                  <w:noProof/>
                  <w:webHidden/>
                </w:rPr>
                <w:fldChar w:fldCharType="end"/>
              </w:r>
            </w:hyperlink>
          </w:p>
          <w:p w14:paraId="434379A1" w14:textId="772B3AAD" w:rsidR="00260F79" w:rsidRDefault="00260F79" w:rsidP="00260F79">
            <w:pPr>
              <w:pStyle w:val="TOC2"/>
              <w:framePr w:hSpace="0" w:wrap="auto" w:vAnchor="margin" w:hAnchor="text" w:xAlign="left" w:yAlign="inline"/>
              <w:rPr>
                <w:noProof/>
                <w:szCs w:val="22"/>
                <w:lang w:val="en-GB" w:eastAsia="en-GB"/>
              </w:rPr>
            </w:pPr>
            <w:hyperlink w:anchor="_Toc110932105" w:history="1">
              <w:r w:rsidRPr="003923C1">
                <w:rPr>
                  <w:rStyle w:val="Hyperlink"/>
                  <w:rFonts w:cs="Arial"/>
                  <w:noProof/>
                </w:rPr>
                <w:t>E.2</w:t>
              </w:r>
              <w:r>
                <w:rPr>
                  <w:noProof/>
                  <w:szCs w:val="22"/>
                  <w:lang w:val="en-GB" w:eastAsia="en-GB"/>
                </w:rPr>
                <w:tab/>
              </w:r>
              <w:r w:rsidRPr="003923C1">
                <w:rPr>
                  <w:rStyle w:val="Hyperlink"/>
                  <w:rFonts w:cs="Arial"/>
                  <w:noProof/>
                </w:rPr>
                <w:t>Konceptet</w:t>
              </w:r>
              <w:r>
                <w:rPr>
                  <w:noProof/>
                  <w:webHidden/>
                </w:rPr>
                <w:tab/>
              </w:r>
              <w:r>
                <w:rPr>
                  <w:noProof/>
                  <w:webHidden/>
                </w:rPr>
                <w:fldChar w:fldCharType="begin"/>
              </w:r>
              <w:r>
                <w:rPr>
                  <w:noProof/>
                  <w:webHidden/>
                </w:rPr>
                <w:instrText xml:space="preserve"> PAGEREF _Toc110932105 \h </w:instrText>
              </w:r>
              <w:r>
                <w:rPr>
                  <w:noProof/>
                  <w:webHidden/>
                </w:rPr>
              </w:r>
              <w:r>
                <w:rPr>
                  <w:noProof/>
                  <w:webHidden/>
                </w:rPr>
                <w:fldChar w:fldCharType="separate"/>
              </w:r>
              <w:r>
                <w:rPr>
                  <w:noProof/>
                  <w:webHidden/>
                </w:rPr>
                <w:t>41</w:t>
              </w:r>
              <w:r>
                <w:rPr>
                  <w:noProof/>
                  <w:webHidden/>
                </w:rPr>
                <w:fldChar w:fldCharType="end"/>
              </w:r>
            </w:hyperlink>
          </w:p>
          <w:p w14:paraId="0E9DE810" w14:textId="7E1B6047" w:rsidR="00260F79" w:rsidRDefault="00260F79" w:rsidP="00260F79">
            <w:pPr>
              <w:pStyle w:val="TOC3"/>
              <w:framePr w:hSpace="0" w:wrap="auto" w:vAnchor="margin" w:hAnchor="text" w:xAlign="left" w:yAlign="inline"/>
              <w:rPr>
                <w:noProof/>
                <w:szCs w:val="22"/>
                <w:lang w:val="en-GB" w:eastAsia="en-GB"/>
              </w:rPr>
            </w:pPr>
            <w:hyperlink w:anchor="_Toc110932106" w:history="1">
              <w:r w:rsidRPr="003923C1">
                <w:rPr>
                  <w:rStyle w:val="Hyperlink"/>
                  <w:rFonts w:cs="Arial"/>
                  <w:noProof/>
                </w:rPr>
                <w:t>E.2.1</w:t>
              </w:r>
              <w:r>
                <w:rPr>
                  <w:noProof/>
                  <w:szCs w:val="22"/>
                  <w:lang w:val="en-GB" w:eastAsia="en-GB"/>
                </w:rPr>
                <w:tab/>
              </w:r>
              <w:r w:rsidRPr="003923C1">
                <w:rPr>
                  <w:rStyle w:val="Hyperlink"/>
                  <w:rFonts w:cs="Arial"/>
                  <w:noProof/>
                </w:rPr>
                <w:t>Produktet dhe Llojet i Urdhërporosive</w:t>
              </w:r>
              <w:r>
                <w:rPr>
                  <w:noProof/>
                  <w:webHidden/>
                </w:rPr>
                <w:tab/>
              </w:r>
              <w:r>
                <w:rPr>
                  <w:noProof/>
                  <w:webHidden/>
                </w:rPr>
                <w:fldChar w:fldCharType="begin"/>
              </w:r>
              <w:r>
                <w:rPr>
                  <w:noProof/>
                  <w:webHidden/>
                </w:rPr>
                <w:instrText xml:space="preserve"> PAGEREF _Toc110932106 \h </w:instrText>
              </w:r>
              <w:r>
                <w:rPr>
                  <w:noProof/>
                  <w:webHidden/>
                </w:rPr>
              </w:r>
              <w:r>
                <w:rPr>
                  <w:noProof/>
                  <w:webHidden/>
                </w:rPr>
                <w:fldChar w:fldCharType="separate"/>
              </w:r>
              <w:r>
                <w:rPr>
                  <w:noProof/>
                  <w:webHidden/>
                </w:rPr>
                <w:t>41</w:t>
              </w:r>
              <w:r>
                <w:rPr>
                  <w:noProof/>
                  <w:webHidden/>
                </w:rPr>
                <w:fldChar w:fldCharType="end"/>
              </w:r>
            </w:hyperlink>
          </w:p>
          <w:p w14:paraId="5ADC67BB" w14:textId="3D184055" w:rsidR="00260F79" w:rsidRDefault="00260F79" w:rsidP="00260F79">
            <w:pPr>
              <w:pStyle w:val="TOC3"/>
              <w:framePr w:hSpace="0" w:wrap="auto" w:vAnchor="margin" w:hAnchor="text" w:xAlign="left" w:yAlign="inline"/>
              <w:rPr>
                <w:noProof/>
                <w:szCs w:val="22"/>
                <w:lang w:val="en-GB" w:eastAsia="en-GB"/>
              </w:rPr>
            </w:pPr>
            <w:hyperlink w:anchor="_Toc110932107" w:history="1">
              <w:r w:rsidRPr="003923C1">
                <w:rPr>
                  <w:rStyle w:val="Hyperlink"/>
                  <w:rFonts w:cs="Arial"/>
                  <w:noProof/>
                </w:rPr>
                <w:t>E.2.2</w:t>
              </w:r>
              <w:r>
                <w:rPr>
                  <w:noProof/>
                  <w:szCs w:val="22"/>
                  <w:lang w:val="en-GB" w:eastAsia="en-GB"/>
                </w:rPr>
                <w:tab/>
              </w:r>
              <w:r w:rsidRPr="003923C1">
                <w:rPr>
                  <w:rStyle w:val="Hyperlink"/>
                  <w:rFonts w:cs="Arial"/>
                  <w:noProof/>
                </w:rPr>
                <w:t>Shtimi dhe heqja e Produkteve dhe Llojet e Urdhërporosive</w:t>
              </w:r>
              <w:r>
                <w:rPr>
                  <w:noProof/>
                  <w:webHidden/>
                </w:rPr>
                <w:tab/>
              </w:r>
              <w:r>
                <w:rPr>
                  <w:noProof/>
                  <w:webHidden/>
                </w:rPr>
                <w:fldChar w:fldCharType="begin"/>
              </w:r>
              <w:r>
                <w:rPr>
                  <w:noProof/>
                  <w:webHidden/>
                </w:rPr>
                <w:instrText xml:space="preserve"> PAGEREF _Toc110932107 \h </w:instrText>
              </w:r>
              <w:r>
                <w:rPr>
                  <w:noProof/>
                  <w:webHidden/>
                </w:rPr>
              </w:r>
              <w:r>
                <w:rPr>
                  <w:noProof/>
                  <w:webHidden/>
                </w:rPr>
                <w:fldChar w:fldCharType="separate"/>
              </w:r>
              <w:r>
                <w:rPr>
                  <w:noProof/>
                  <w:webHidden/>
                </w:rPr>
                <w:t>41</w:t>
              </w:r>
              <w:r>
                <w:rPr>
                  <w:noProof/>
                  <w:webHidden/>
                </w:rPr>
                <w:fldChar w:fldCharType="end"/>
              </w:r>
            </w:hyperlink>
          </w:p>
          <w:p w14:paraId="54845A6F" w14:textId="5790626D" w:rsidR="00260F79" w:rsidRDefault="00260F79" w:rsidP="00260F79">
            <w:pPr>
              <w:pStyle w:val="TOC3"/>
              <w:framePr w:hSpace="0" w:wrap="auto" w:vAnchor="margin" w:hAnchor="text" w:xAlign="left" w:yAlign="inline"/>
              <w:rPr>
                <w:noProof/>
                <w:szCs w:val="22"/>
                <w:lang w:val="en-GB" w:eastAsia="en-GB"/>
              </w:rPr>
            </w:pPr>
            <w:hyperlink w:anchor="_Toc110932108" w:history="1">
              <w:r w:rsidRPr="003923C1">
                <w:rPr>
                  <w:rStyle w:val="Hyperlink"/>
                  <w:rFonts w:cs="Arial"/>
                  <w:noProof/>
                </w:rPr>
                <w:t>E.2.3</w:t>
              </w:r>
              <w:r>
                <w:rPr>
                  <w:noProof/>
                  <w:szCs w:val="22"/>
                  <w:lang w:val="en-GB" w:eastAsia="en-GB"/>
                </w:rPr>
                <w:tab/>
              </w:r>
              <w:r w:rsidRPr="003923C1">
                <w:rPr>
                  <w:rStyle w:val="Hyperlink"/>
                  <w:rFonts w:cs="Arial"/>
                  <w:noProof/>
                </w:rPr>
                <w:t>Urdhërporositë dhe dërgimi i informacionit në Interkonektor</w:t>
              </w:r>
              <w:r>
                <w:rPr>
                  <w:noProof/>
                  <w:webHidden/>
                </w:rPr>
                <w:tab/>
              </w:r>
              <w:r>
                <w:rPr>
                  <w:noProof/>
                  <w:webHidden/>
                </w:rPr>
                <w:fldChar w:fldCharType="begin"/>
              </w:r>
              <w:r>
                <w:rPr>
                  <w:noProof/>
                  <w:webHidden/>
                </w:rPr>
                <w:instrText xml:space="preserve"> PAGEREF _Toc110932108 \h </w:instrText>
              </w:r>
              <w:r>
                <w:rPr>
                  <w:noProof/>
                  <w:webHidden/>
                </w:rPr>
              </w:r>
              <w:r>
                <w:rPr>
                  <w:noProof/>
                  <w:webHidden/>
                </w:rPr>
                <w:fldChar w:fldCharType="separate"/>
              </w:r>
              <w:r>
                <w:rPr>
                  <w:noProof/>
                  <w:webHidden/>
                </w:rPr>
                <w:t>42</w:t>
              </w:r>
              <w:r>
                <w:rPr>
                  <w:noProof/>
                  <w:webHidden/>
                </w:rPr>
                <w:fldChar w:fldCharType="end"/>
              </w:r>
            </w:hyperlink>
          </w:p>
          <w:p w14:paraId="748E2492" w14:textId="0ED78A1A" w:rsidR="00260F79" w:rsidRDefault="00260F79" w:rsidP="00260F79">
            <w:pPr>
              <w:pStyle w:val="TOC3"/>
              <w:framePr w:hSpace="0" w:wrap="auto" w:vAnchor="margin" w:hAnchor="text" w:xAlign="left" w:yAlign="inline"/>
              <w:rPr>
                <w:noProof/>
                <w:szCs w:val="22"/>
                <w:lang w:val="en-GB" w:eastAsia="en-GB"/>
              </w:rPr>
            </w:pPr>
            <w:hyperlink w:anchor="_Toc110932109" w:history="1">
              <w:r w:rsidRPr="003923C1">
                <w:rPr>
                  <w:rStyle w:val="Hyperlink"/>
                  <w:rFonts w:cs="Arial"/>
                  <w:noProof/>
                </w:rPr>
                <w:t>E.2.4</w:t>
              </w:r>
              <w:r>
                <w:rPr>
                  <w:noProof/>
                  <w:szCs w:val="22"/>
                  <w:lang w:val="en-GB" w:eastAsia="en-GB"/>
                </w:rPr>
                <w:tab/>
              </w:r>
              <w:r w:rsidRPr="003923C1">
                <w:rPr>
                  <w:rStyle w:val="Hyperlink"/>
                  <w:rFonts w:cs="Arial"/>
                  <w:noProof/>
                </w:rPr>
                <w:t>Kontratat</w:t>
              </w:r>
              <w:r>
                <w:rPr>
                  <w:noProof/>
                  <w:webHidden/>
                </w:rPr>
                <w:tab/>
              </w:r>
              <w:r>
                <w:rPr>
                  <w:noProof/>
                  <w:webHidden/>
                </w:rPr>
                <w:fldChar w:fldCharType="begin"/>
              </w:r>
              <w:r>
                <w:rPr>
                  <w:noProof/>
                  <w:webHidden/>
                </w:rPr>
                <w:instrText xml:space="preserve"> PAGEREF _Toc110932109 \h </w:instrText>
              </w:r>
              <w:r>
                <w:rPr>
                  <w:noProof/>
                  <w:webHidden/>
                </w:rPr>
              </w:r>
              <w:r>
                <w:rPr>
                  <w:noProof/>
                  <w:webHidden/>
                </w:rPr>
                <w:fldChar w:fldCharType="separate"/>
              </w:r>
              <w:r>
                <w:rPr>
                  <w:noProof/>
                  <w:webHidden/>
                </w:rPr>
                <w:t>43</w:t>
              </w:r>
              <w:r>
                <w:rPr>
                  <w:noProof/>
                  <w:webHidden/>
                </w:rPr>
                <w:fldChar w:fldCharType="end"/>
              </w:r>
            </w:hyperlink>
          </w:p>
          <w:p w14:paraId="0C1DE37D" w14:textId="3CC5C133" w:rsidR="00260F79" w:rsidRDefault="00260F79" w:rsidP="00260F79">
            <w:pPr>
              <w:pStyle w:val="TOC3"/>
              <w:framePr w:hSpace="0" w:wrap="auto" w:vAnchor="margin" w:hAnchor="text" w:xAlign="left" w:yAlign="inline"/>
              <w:rPr>
                <w:noProof/>
                <w:szCs w:val="22"/>
                <w:lang w:val="en-GB" w:eastAsia="en-GB"/>
              </w:rPr>
            </w:pPr>
            <w:hyperlink w:anchor="_Toc110932110" w:history="1">
              <w:r w:rsidRPr="003923C1">
                <w:rPr>
                  <w:rStyle w:val="Hyperlink"/>
                  <w:rFonts w:cs="Arial"/>
                  <w:noProof/>
                </w:rPr>
                <w:t>E.2.5</w:t>
              </w:r>
              <w:r>
                <w:rPr>
                  <w:noProof/>
                  <w:szCs w:val="22"/>
                  <w:lang w:val="en-GB" w:eastAsia="en-GB"/>
                </w:rPr>
                <w:tab/>
              </w:r>
              <w:r w:rsidRPr="003923C1">
                <w:rPr>
                  <w:rStyle w:val="Hyperlink"/>
                  <w:rFonts w:cs="Arial"/>
                  <w:noProof/>
                </w:rPr>
                <w:t>Zone Ofertimi</w:t>
              </w:r>
              <w:r>
                <w:rPr>
                  <w:noProof/>
                  <w:webHidden/>
                </w:rPr>
                <w:tab/>
              </w:r>
              <w:r>
                <w:rPr>
                  <w:noProof/>
                  <w:webHidden/>
                </w:rPr>
                <w:fldChar w:fldCharType="begin"/>
              </w:r>
              <w:r>
                <w:rPr>
                  <w:noProof/>
                  <w:webHidden/>
                </w:rPr>
                <w:instrText xml:space="preserve"> PAGEREF _Toc110932110 \h </w:instrText>
              </w:r>
              <w:r>
                <w:rPr>
                  <w:noProof/>
                  <w:webHidden/>
                </w:rPr>
              </w:r>
              <w:r>
                <w:rPr>
                  <w:noProof/>
                  <w:webHidden/>
                </w:rPr>
                <w:fldChar w:fldCharType="separate"/>
              </w:r>
              <w:r>
                <w:rPr>
                  <w:noProof/>
                  <w:webHidden/>
                </w:rPr>
                <w:t>43</w:t>
              </w:r>
              <w:r>
                <w:rPr>
                  <w:noProof/>
                  <w:webHidden/>
                </w:rPr>
                <w:fldChar w:fldCharType="end"/>
              </w:r>
            </w:hyperlink>
          </w:p>
          <w:p w14:paraId="71ACDBFE" w14:textId="02497A90" w:rsidR="00260F79" w:rsidRDefault="00260F79" w:rsidP="00260F79">
            <w:pPr>
              <w:pStyle w:val="TOC3"/>
              <w:framePr w:hSpace="0" w:wrap="auto" w:vAnchor="margin" w:hAnchor="text" w:xAlign="left" w:yAlign="inline"/>
              <w:rPr>
                <w:noProof/>
                <w:szCs w:val="22"/>
                <w:lang w:val="en-GB" w:eastAsia="en-GB"/>
              </w:rPr>
            </w:pPr>
            <w:hyperlink w:anchor="_Toc110932111" w:history="1">
              <w:r w:rsidRPr="003923C1">
                <w:rPr>
                  <w:rStyle w:val="Hyperlink"/>
                  <w:rFonts w:cs="Arial"/>
                  <w:noProof/>
                </w:rPr>
                <w:t>E.2.6</w:t>
              </w:r>
              <w:r>
                <w:rPr>
                  <w:noProof/>
                  <w:szCs w:val="22"/>
                  <w:lang w:val="en-GB" w:eastAsia="en-GB"/>
                </w:rPr>
                <w:tab/>
              </w:r>
              <w:r w:rsidRPr="003923C1">
                <w:rPr>
                  <w:rStyle w:val="Hyperlink"/>
                  <w:rFonts w:cs="Arial"/>
                  <w:noProof/>
                </w:rPr>
                <w:t>Segmentet e Tregut</w:t>
              </w:r>
              <w:r>
                <w:rPr>
                  <w:noProof/>
                  <w:webHidden/>
                </w:rPr>
                <w:tab/>
              </w:r>
              <w:r>
                <w:rPr>
                  <w:noProof/>
                  <w:webHidden/>
                </w:rPr>
                <w:fldChar w:fldCharType="begin"/>
              </w:r>
              <w:r>
                <w:rPr>
                  <w:noProof/>
                  <w:webHidden/>
                </w:rPr>
                <w:instrText xml:space="preserve"> PAGEREF _Toc110932111 \h </w:instrText>
              </w:r>
              <w:r>
                <w:rPr>
                  <w:noProof/>
                  <w:webHidden/>
                </w:rPr>
              </w:r>
              <w:r>
                <w:rPr>
                  <w:noProof/>
                  <w:webHidden/>
                </w:rPr>
                <w:fldChar w:fldCharType="separate"/>
              </w:r>
              <w:r>
                <w:rPr>
                  <w:noProof/>
                  <w:webHidden/>
                </w:rPr>
                <w:t>44</w:t>
              </w:r>
              <w:r>
                <w:rPr>
                  <w:noProof/>
                  <w:webHidden/>
                </w:rPr>
                <w:fldChar w:fldCharType="end"/>
              </w:r>
            </w:hyperlink>
          </w:p>
          <w:p w14:paraId="0F809836" w14:textId="43559078" w:rsidR="00260F79" w:rsidRDefault="00260F79" w:rsidP="00260F79">
            <w:pPr>
              <w:pStyle w:val="TOC1"/>
              <w:framePr w:hSpace="0" w:wrap="auto" w:vAnchor="margin" w:hAnchor="text" w:xAlign="left" w:yAlign="inline"/>
              <w:rPr>
                <w:noProof/>
                <w:szCs w:val="22"/>
                <w:lang w:val="en-GB" w:eastAsia="en-GB"/>
              </w:rPr>
            </w:pPr>
            <w:hyperlink w:anchor="_Toc110932112" w:history="1">
              <w:r w:rsidRPr="003923C1">
                <w:rPr>
                  <w:rStyle w:val="Hyperlink"/>
                  <w:rFonts w:cs="Arial"/>
                  <w:noProof/>
                </w:rPr>
                <w:t>F. Tregtimi</w:t>
              </w:r>
              <w:r>
                <w:rPr>
                  <w:noProof/>
                  <w:webHidden/>
                </w:rPr>
                <w:tab/>
              </w:r>
              <w:r>
                <w:rPr>
                  <w:noProof/>
                  <w:webHidden/>
                </w:rPr>
                <w:fldChar w:fldCharType="begin"/>
              </w:r>
              <w:r>
                <w:rPr>
                  <w:noProof/>
                  <w:webHidden/>
                </w:rPr>
                <w:instrText xml:space="preserve"> PAGEREF _Toc110932112 \h </w:instrText>
              </w:r>
              <w:r>
                <w:rPr>
                  <w:noProof/>
                  <w:webHidden/>
                </w:rPr>
              </w:r>
              <w:r>
                <w:rPr>
                  <w:noProof/>
                  <w:webHidden/>
                </w:rPr>
                <w:fldChar w:fldCharType="separate"/>
              </w:r>
              <w:r>
                <w:rPr>
                  <w:noProof/>
                  <w:webHidden/>
                </w:rPr>
                <w:t>45</w:t>
              </w:r>
              <w:r>
                <w:rPr>
                  <w:noProof/>
                  <w:webHidden/>
                </w:rPr>
                <w:fldChar w:fldCharType="end"/>
              </w:r>
            </w:hyperlink>
          </w:p>
          <w:p w14:paraId="535C09B0" w14:textId="13450C71" w:rsidR="00260F79" w:rsidRDefault="00260F79" w:rsidP="00260F79">
            <w:pPr>
              <w:pStyle w:val="TOC2"/>
              <w:framePr w:hSpace="0" w:wrap="auto" w:vAnchor="margin" w:hAnchor="text" w:xAlign="left" w:yAlign="inline"/>
              <w:rPr>
                <w:noProof/>
                <w:szCs w:val="22"/>
                <w:lang w:val="en-GB" w:eastAsia="en-GB"/>
              </w:rPr>
            </w:pPr>
            <w:hyperlink w:anchor="_Toc110932113" w:history="1">
              <w:r w:rsidRPr="003923C1">
                <w:rPr>
                  <w:rStyle w:val="Hyperlink"/>
                  <w:rFonts w:cs="Arial"/>
                  <w:noProof/>
                </w:rPr>
                <w:t>F.1</w:t>
              </w:r>
              <w:r>
                <w:rPr>
                  <w:noProof/>
                  <w:szCs w:val="22"/>
                  <w:lang w:val="en-GB" w:eastAsia="en-GB"/>
                </w:rPr>
                <w:tab/>
              </w:r>
              <w:r w:rsidRPr="003923C1">
                <w:rPr>
                  <w:rStyle w:val="Hyperlink"/>
                  <w:rFonts w:cs="Arial"/>
                  <w:noProof/>
                </w:rPr>
                <w:t>Qëllimi i këtij Kapitulli</w:t>
              </w:r>
              <w:r>
                <w:rPr>
                  <w:noProof/>
                  <w:webHidden/>
                </w:rPr>
                <w:tab/>
              </w:r>
              <w:r>
                <w:rPr>
                  <w:noProof/>
                  <w:webHidden/>
                </w:rPr>
                <w:fldChar w:fldCharType="begin"/>
              </w:r>
              <w:r>
                <w:rPr>
                  <w:noProof/>
                  <w:webHidden/>
                </w:rPr>
                <w:instrText xml:space="preserve"> PAGEREF _Toc110932113 \h </w:instrText>
              </w:r>
              <w:r>
                <w:rPr>
                  <w:noProof/>
                  <w:webHidden/>
                </w:rPr>
              </w:r>
              <w:r>
                <w:rPr>
                  <w:noProof/>
                  <w:webHidden/>
                </w:rPr>
                <w:fldChar w:fldCharType="separate"/>
              </w:r>
              <w:r>
                <w:rPr>
                  <w:noProof/>
                  <w:webHidden/>
                </w:rPr>
                <w:t>45</w:t>
              </w:r>
              <w:r>
                <w:rPr>
                  <w:noProof/>
                  <w:webHidden/>
                </w:rPr>
                <w:fldChar w:fldCharType="end"/>
              </w:r>
            </w:hyperlink>
          </w:p>
          <w:p w14:paraId="0CEC7603" w14:textId="25EC815F" w:rsidR="00260F79" w:rsidRDefault="00260F79" w:rsidP="00260F79">
            <w:pPr>
              <w:pStyle w:val="TOC3"/>
              <w:framePr w:hSpace="0" w:wrap="auto" w:vAnchor="margin" w:hAnchor="text" w:xAlign="left" w:yAlign="inline"/>
              <w:tabs>
                <w:tab w:val="left" w:pos="1100"/>
              </w:tabs>
              <w:rPr>
                <w:noProof/>
                <w:szCs w:val="22"/>
                <w:lang w:val="en-GB" w:eastAsia="en-GB"/>
              </w:rPr>
            </w:pPr>
            <w:hyperlink w:anchor="_Toc110932114" w:history="1">
              <w:r w:rsidRPr="003923C1">
                <w:rPr>
                  <w:rStyle w:val="Hyperlink"/>
                  <w:rFonts w:cs="Arial"/>
                  <w:noProof/>
                </w:rPr>
                <w:t>F.1.1</w:t>
              </w:r>
              <w:r>
                <w:rPr>
                  <w:noProof/>
                  <w:szCs w:val="22"/>
                  <w:lang w:val="en-GB" w:eastAsia="en-GB"/>
                </w:rPr>
                <w:tab/>
              </w:r>
              <w:r w:rsidRPr="003923C1">
                <w:rPr>
                  <w:rStyle w:val="Hyperlink"/>
                  <w:rFonts w:cs="Arial"/>
                  <w:noProof/>
                </w:rPr>
                <w:t>Të përgjithshme</w:t>
              </w:r>
              <w:r>
                <w:rPr>
                  <w:noProof/>
                  <w:webHidden/>
                </w:rPr>
                <w:tab/>
              </w:r>
              <w:r>
                <w:rPr>
                  <w:noProof/>
                  <w:webHidden/>
                </w:rPr>
                <w:fldChar w:fldCharType="begin"/>
              </w:r>
              <w:r>
                <w:rPr>
                  <w:noProof/>
                  <w:webHidden/>
                </w:rPr>
                <w:instrText xml:space="preserve"> PAGEREF _Toc110932114 \h </w:instrText>
              </w:r>
              <w:r>
                <w:rPr>
                  <w:noProof/>
                  <w:webHidden/>
                </w:rPr>
              </w:r>
              <w:r>
                <w:rPr>
                  <w:noProof/>
                  <w:webHidden/>
                </w:rPr>
                <w:fldChar w:fldCharType="separate"/>
              </w:r>
              <w:r>
                <w:rPr>
                  <w:noProof/>
                  <w:webHidden/>
                </w:rPr>
                <w:t>45</w:t>
              </w:r>
              <w:r>
                <w:rPr>
                  <w:noProof/>
                  <w:webHidden/>
                </w:rPr>
                <w:fldChar w:fldCharType="end"/>
              </w:r>
            </w:hyperlink>
          </w:p>
          <w:p w14:paraId="66781918" w14:textId="2D7F78FB" w:rsidR="00260F79" w:rsidRDefault="00260F79" w:rsidP="00260F79">
            <w:pPr>
              <w:pStyle w:val="TOC2"/>
              <w:framePr w:hSpace="0" w:wrap="auto" w:vAnchor="margin" w:hAnchor="text" w:xAlign="left" w:yAlign="inline"/>
              <w:rPr>
                <w:noProof/>
                <w:szCs w:val="22"/>
                <w:lang w:val="en-GB" w:eastAsia="en-GB"/>
              </w:rPr>
            </w:pPr>
            <w:hyperlink w:anchor="_Toc110932115" w:history="1">
              <w:r w:rsidRPr="003923C1">
                <w:rPr>
                  <w:rStyle w:val="Hyperlink"/>
                  <w:rFonts w:cs="Arial"/>
                  <w:noProof/>
                </w:rPr>
                <w:t>F.2</w:t>
              </w:r>
              <w:r>
                <w:rPr>
                  <w:noProof/>
                  <w:szCs w:val="22"/>
                  <w:lang w:val="en-GB" w:eastAsia="en-GB"/>
                </w:rPr>
                <w:tab/>
              </w:r>
              <w:r w:rsidRPr="003923C1">
                <w:rPr>
                  <w:rStyle w:val="Hyperlink"/>
                  <w:rFonts w:cs="Arial"/>
                  <w:noProof/>
                </w:rPr>
                <w:t>Parimet për tregtim</w:t>
              </w:r>
              <w:r>
                <w:rPr>
                  <w:noProof/>
                  <w:webHidden/>
                </w:rPr>
                <w:tab/>
              </w:r>
              <w:r>
                <w:rPr>
                  <w:noProof/>
                  <w:webHidden/>
                </w:rPr>
                <w:fldChar w:fldCharType="begin"/>
              </w:r>
              <w:r>
                <w:rPr>
                  <w:noProof/>
                  <w:webHidden/>
                </w:rPr>
                <w:instrText xml:space="preserve"> PAGEREF _Toc110932115 \h </w:instrText>
              </w:r>
              <w:r>
                <w:rPr>
                  <w:noProof/>
                  <w:webHidden/>
                </w:rPr>
              </w:r>
              <w:r>
                <w:rPr>
                  <w:noProof/>
                  <w:webHidden/>
                </w:rPr>
                <w:fldChar w:fldCharType="separate"/>
              </w:r>
              <w:r>
                <w:rPr>
                  <w:noProof/>
                  <w:webHidden/>
                </w:rPr>
                <w:t>45</w:t>
              </w:r>
              <w:r>
                <w:rPr>
                  <w:noProof/>
                  <w:webHidden/>
                </w:rPr>
                <w:fldChar w:fldCharType="end"/>
              </w:r>
            </w:hyperlink>
          </w:p>
          <w:p w14:paraId="28679CEA" w14:textId="3A0D1439" w:rsidR="00260F79" w:rsidRDefault="00260F79" w:rsidP="00260F79">
            <w:pPr>
              <w:pStyle w:val="TOC3"/>
              <w:framePr w:hSpace="0" w:wrap="auto" w:vAnchor="margin" w:hAnchor="text" w:xAlign="left" w:yAlign="inline"/>
              <w:tabs>
                <w:tab w:val="left" w:pos="1100"/>
              </w:tabs>
              <w:rPr>
                <w:noProof/>
                <w:szCs w:val="22"/>
                <w:lang w:val="en-GB" w:eastAsia="en-GB"/>
              </w:rPr>
            </w:pPr>
            <w:hyperlink w:anchor="_Toc110932116" w:history="1">
              <w:r w:rsidRPr="003923C1">
                <w:rPr>
                  <w:rStyle w:val="Hyperlink"/>
                  <w:rFonts w:cs="Arial"/>
                  <w:noProof/>
                </w:rPr>
                <w:t>F.2.1</w:t>
              </w:r>
              <w:r>
                <w:rPr>
                  <w:noProof/>
                  <w:szCs w:val="22"/>
                  <w:lang w:val="en-GB" w:eastAsia="en-GB"/>
                </w:rPr>
                <w:tab/>
              </w:r>
              <w:r w:rsidRPr="003923C1">
                <w:rPr>
                  <w:rStyle w:val="Hyperlink"/>
                  <w:rFonts w:cs="Arial"/>
                  <w:noProof/>
                </w:rPr>
                <w:t>Sistemi i Tregtimin të Energjisë i Çastit  (ETSS)</w:t>
              </w:r>
              <w:r>
                <w:rPr>
                  <w:noProof/>
                  <w:webHidden/>
                </w:rPr>
                <w:tab/>
              </w:r>
              <w:r>
                <w:rPr>
                  <w:noProof/>
                  <w:webHidden/>
                </w:rPr>
                <w:fldChar w:fldCharType="begin"/>
              </w:r>
              <w:r>
                <w:rPr>
                  <w:noProof/>
                  <w:webHidden/>
                </w:rPr>
                <w:instrText xml:space="preserve"> PAGEREF _Toc110932116 \h </w:instrText>
              </w:r>
              <w:r>
                <w:rPr>
                  <w:noProof/>
                  <w:webHidden/>
                </w:rPr>
              </w:r>
              <w:r>
                <w:rPr>
                  <w:noProof/>
                  <w:webHidden/>
                </w:rPr>
                <w:fldChar w:fldCharType="separate"/>
              </w:r>
              <w:r>
                <w:rPr>
                  <w:noProof/>
                  <w:webHidden/>
                </w:rPr>
                <w:t>45</w:t>
              </w:r>
              <w:r>
                <w:rPr>
                  <w:noProof/>
                  <w:webHidden/>
                </w:rPr>
                <w:fldChar w:fldCharType="end"/>
              </w:r>
            </w:hyperlink>
          </w:p>
          <w:p w14:paraId="29FB85C4" w14:textId="552B64E2" w:rsidR="00260F79" w:rsidRDefault="00260F79" w:rsidP="00260F79">
            <w:pPr>
              <w:pStyle w:val="TOC3"/>
              <w:framePr w:hSpace="0" w:wrap="auto" w:vAnchor="margin" w:hAnchor="text" w:xAlign="left" w:yAlign="inline"/>
              <w:tabs>
                <w:tab w:val="left" w:pos="1100"/>
              </w:tabs>
              <w:rPr>
                <w:noProof/>
                <w:szCs w:val="22"/>
                <w:lang w:val="en-GB" w:eastAsia="en-GB"/>
              </w:rPr>
            </w:pPr>
            <w:hyperlink w:anchor="_Toc110932117" w:history="1">
              <w:r w:rsidRPr="003923C1">
                <w:rPr>
                  <w:rStyle w:val="Hyperlink"/>
                  <w:rFonts w:cs="Arial"/>
                  <w:noProof/>
                </w:rPr>
                <w:t>F.2.2</w:t>
              </w:r>
              <w:r>
                <w:rPr>
                  <w:noProof/>
                  <w:szCs w:val="22"/>
                  <w:lang w:val="en-GB" w:eastAsia="en-GB"/>
                </w:rPr>
                <w:tab/>
              </w:r>
              <w:r w:rsidRPr="003923C1">
                <w:rPr>
                  <w:rStyle w:val="Hyperlink"/>
                  <w:rFonts w:cs="Arial"/>
                  <w:noProof/>
                </w:rPr>
                <w:t>Si realizohen Transaksionet dhe Tregtimi</w:t>
              </w:r>
              <w:r>
                <w:rPr>
                  <w:noProof/>
                  <w:webHidden/>
                </w:rPr>
                <w:tab/>
              </w:r>
              <w:r>
                <w:rPr>
                  <w:noProof/>
                  <w:webHidden/>
                </w:rPr>
                <w:fldChar w:fldCharType="begin"/>
              </w:r>
              <w:r>
                <w:rPr>
                  <w:noProof/>
                  <w:webHidden/>
                </w:rPr>
                <w:instrText xml:space="preserve"> PAGEREF _Toc110932117 \h </w:instrText>
              </w:r>
              <w:r>
                <w:rPr>
                  <w:noProof/>
                  <w:webHidden/>
                </w:rPr>
              </w:r>
              <w:r>
                <w:rPr>
                  <w:noProof/>
                  <w:webHidden/>
                </w:rPr>
                <w:fldChar w:fldCharType="separate"/>
              </w:r>
              <w:r>
                <w:rPr>
                  <w:noProof/>
                  <w:webHidden/>
                </w:rPr>
                <w:t>46</w:t>
              </w:r>
              <w:r>
                <w:rPr>
                  <w:noProof/>
                  <w:webHidden/>
                </w:rPr>
                <w:fldChar w:fldCharType="end"/>
              </w:r>
            </w:hyperlink>
          </w:p>
          <w:p w14:paraId="314771FE" w14:textId="6CC84877" w:rsidR="00260F79" w:rsidRDefault="00260F79" w:rsidP="00260F79">
            <w:pPr>
              <w:pStyle w:val="TOC3"/>
              <w:framePr w:hSpace="0" w:wrap="auto" w:vAnchor="margin" w:hAnchor="text" w:xAlign="left" w:yAlign="inline"/>
              <w:tabs>
                <w:tab w:val="left" w:pos="1100"/>
              </w:tabs>
              <w:rPr>
                <w:noProof/>
                <w:szCs w:val="22"/>
                <w:lang w:val="en-GB" w:eastAsia="en-GB"/>
              </w:rPr>
            </w:pPr>
            <w:hyperlink w:anchor="_Toc110932118" w:history="1">
              <w:r w:rsidRPr="003923C1">
                <w:rPr>
                  <w:rStyle w:val="Hyperlink"/>
                  <w:rFonts w:cs="Arial"/>
                  <w:noProof/>
                </w:rPr>
                <w:t>F.2.3</w:t>
              </w:r>
              <w:r>
                <w:rPr>
                  <w:noProof/>
                  <w:szCs w:val="22"/>
                  <w:lang w:val="en-GB" w:eastAsia="en-GB"/>
                </w:rPr>
                <w:tab/>
              </w:r>
              <w:r w:rsidRPr="003923C1">
                <w:rPr>
                  <w:rStyle w:val="Hyperlink"/>
                  <w:rFonts w:cs="Arial"/>
                  <w:noProof/>
                </w:rPr>
                <w:t>Përdoruesit e autorizuar</w:t>
              </w:r>
              <w:r>
                <w:rPr>
                  <w:noProof/>
                  <w:webHidden/>
                </w:rPr>
                <w:tab/>
              </w:r>
              <w:r>
                <w:rPr>
                  <w:noProof/>
                  <w:webHidden/>
                </w:rPr>
                <w:fldChar w:fldCharType="begin"/>
              </w:r>
              <w:r>
                <w:rPr>
                  <w:noProof/>
                  <w:webHidden/>
                </w:rPr>
                <w:instrText xml:space="preserve"> PAGEREF _Toc110932118 \h </w:instrText>
              </w:r>
              <w:r>
                <w:rPr>
                  <w:noProof/>
                  <w:webHidden/>
                </w:rPr>
              </w:r>
              <w:r>
                <w:rPr>
                  <w:noProof/>
                  <w:webHidden/>
                </w:rPr>
                <w:fldChar w:fldCharType="separate"/>
              </w:r>
              <w:r>
                <w:rPr>
                  <w:noProof/>
                  <w:webHidden/>
                </w:rPr>
                <w:t>46</w:t>
              </w:r>
              <w:r>
                <w:rPr>
                  <w:noProof/>
                  <w:webHidden/>
                </w:rPr>
                <w:fldChar w:fldCharType="end"/>
              </w:r>
            </w:hyperlink>
          </w:p>
          <w:p w14:paraId="1CECE32F" w14:textId="707DF273" w:rsidR="00260F79" w:rsidRDefault="00260F79" w:rsidP="00260F79">
            <w:pPr>
              <w:pStyle w:val="TOC3"/>
              <w:framePr w:hSpace="0" w:wrap="auto" w:vAnchor="margin" w:hAnchor="text" w:xAlign="left" w:yAlign="inline"/>
              <w:tabs>
                <w:tab w:val="left" w:pos="1100"/>
              </w:tabs>
              <w:rPr>
                <w:noProof/>
                <w:szCs w:val="22"/>
                <w:lang w:val="en-GB" w:eastAsia="en-GB"/>
              </w:rPr>
            </w:pPr>
            <w:hyperlink w:anchor="_Toc110932119" w:history="1">
              <w:r w:rsidRPr="003923C1">
                <w:rPr>
                  <w:rStyle w:val="Hyperlink"/>
                  <w:rFonts w:cs="Arial"/>
                  <w:noProof/>
                </w:rPr>
                <w:t>F.2.4</w:t>
              </w:r>
              <w:r>
                <w:rPr>
                  <w:noProof/>
                  <w:szCs w:val="22"/>
                  <w:lang w:val="en-GB" w:eastAsia="en-GB"/>
                </w:rPr>
                <w:tab/>
              </w:r>
              <w:r w:rsidRPr="003923C1">
                <w:rPr>
                  <w:rStyle w:val="Hyperlink"/>
                  <w:rFonts w:cs="Arial"/>
                  <w:noProof/>
                </w:rPr>
                <w:t>Kontrolli i përdoruesit</w:t>
              </w:r>
              <w:r>
                <w:rPr>
                  <w:noProof/>
                  <w:webHidden/>
                </w:rPr>
                <w:tab/>
              </w:r>
              <w:r>
                <w:rPr>
                  <w:noProof/>
                  <w:webHidden/>
                </w:rPr>
                <w:fldChar w:fldCharType="begin"/>
              </w:r>
              <w:r>
                <w:rPr>
                  <w:noProof/>
                  <w:webHidden/>
                </w:rPr>
                <w:instrText xml:space="preserve"> PAGEREF _Toc110932119 \h </w:instrText>
              </w:r>
              <w:r>
                <w:rPr>
                  <w:noProof/>
                  <w:webHidden/>
                </w:rPr>
              </w:r>
              <w:r>
                <w:rPr>
                  <w:noProof/>
                  <w:webHidden/>
                </w:rPr>
                <w:fldChar w:fldCharType="separate"/>
              </w:r>
              <w:r>
                <w:rPr>
                  <w:noProof/>
                  <w:webHidden/>
                </w:rPr>
                <w:t>47</w:t>
              </w:r>
              <w:r>
                <w:rPr>
                  <w:noProof/>
                  <w:webHidden/>
                </w:rPr>
                <w:fldChar w:fldCharType="end"/>
              </w:r>
            </w:hyperlink>
          </w:p>
          <w:p w14:paraId="46D4479C" w14:textId="048819AA" w:rsidR="00260F79" w:rsidRDefault="00260F79" w:rsidP="00260F79">
            <w:pPr>
              <w:pStyle w:val="TOC3"/>
              <w:framePr w:hSpace="0" w:wrap="auto" w:vAnchor="margin" w:hAnchor="text" w:xAlign="left" w:yAlign="inline"/>
              <w:tabs>
                <w:tab w:val="left" w:pos="1100"/>
              </w:tabs>
              <w:rPr>
                <w:noProof/>
                <w:szCs w:val="22"/>
                <w:lang w:val="en-GB" w:eastAsia="en-GB"/>
              </w:rPr>
            </w:pPr>
            <w:hyperlink w:anchor="_Toc110932120" w:history="1">
              <w:r w:rsidRPr="003923C1">
                <w:rPr>
                  <w:rStyle w:val="Hyperlink"/>
                  <w:rFonts w:cs="Arial"/>
                  <w:noProof/>
                </w:rPr>
                <w:t>F.2.5</w:t>
              </w:r>
              <w:r>
                <w:rPr>
                  <w:noProof/>
                  <w:szCs w:val="22"/>
                  <w:lang w:val="en-GB" w:eastAsia="en-GB"/>
                </w:rPr>
                <w:tab/>
              </w:r>
              <w:r w:rsidRPr="003923C1">
                <w:rPr>
                  <w:rStyle w:val="Hyperlink"/>
                  <w:rFonts w:cs="Arial"/>
                  <w:noProof/>
                </w:rPr>
                <w:t>Libri i Urdhërporosisë</w:t>
              </w:r>
              <w:r>
                <w:rPr>
                  <w:noProof/>
                  <w:webHidden/>
                </w:rPr>
                <w:tab/>
              </w:r>
              <w:r>
                <w:rPr>
                  <w:noProof/>
                  <w:webHidden/>
                </w:rPr>
                <w:fldChar w:fldCharType="begin"/>
              </w:r>
              <w:r>
                <w:rPr>
                  <w:noProof/>
                  <w:webHidden/>
                </w:rPr>
                <w:instrText xml:space="preserve"> PAGEREF _Toc110932120 \h </w:instrText>
              </w:r>
              <w:r>
                <w:rPr>
                  <w:noProof/>
                  <w:webHidden/>
                </w:rPr>
              </w:r>
              <w:r>
                <w:rPr>
                  <w:noProof/>
                  <w:webHidden/>
                </w:rPr>
                <w:fldChar w:fldCharType="separate"/>
              </w:r>
              <w:r>
                <w:rPr>
                  <w:noProof/>
                  <w:webHidden/>
                </w:rPr>
                <w:t>47</w:t>
              </w:r>
              <w:r>
                <w:rPr>
                  <w:noProof/>
                  <w:webHidden/>
                </w:rPr>
                <w:fldChar w:fldCharType="end"/>
              </w:r>
            </w:hyperlink>
          </w:p>
          <w:p w14:paraId="58CBF4BA" w14:textId="6775553A" w:rsidR="00260F79" w:rsidRDefault="00260F79" w:rsidP="00260F79">
            <w:pPr>
              <w:pStyle w:val="TOC3"/>
              <w:framePr w:hSpace="0" w:wrap="auto" w:vAnchor="margin" w:hAnchor="text" w:xAlign="left" w:yAlign="inline"/>
              <w:tabs>
                <w:tab w:val="left" w:pos="1100"/>
              </w:tabs>
              <w:rPr>
                <w:noProof/>
                <w:szCs w:val="22"/>
                <w:lang w:val="en-GB" w:eastAsia="en-GB"/>
              </w:rPr>
            </w:pPr>
            <w:hyperlink w:anchor="_Toc110932121" w:history="1">
              <w:r w:rsidRPr="003923C1">
                <w:rPr>
                  <w:rStyle w:val="Hyperlink"/>
                  <w:rFonts w:cs="Arial"/>
                  <w:noProof/>
                </w:rPr>
                <w:t>F.2.6</w:t>
              </w:r>
              <w:r>
                <w:rPr>
                  <w:noProof/>
                  <w:szCs w:val="22"/>
                  <w:lang w:val="en-GB" w:eastAsia="en-GB"/>
                </w:rPr>
                <w:tab/>
              </w:r>
              <w:r w:rsidRPr="003923C1">
                <w:rPr>
                  <w:rStyle w:val="Hyperlink"/>
                  <w:rFonts w:cs="Arial"/>
                  <w:noProof/>
                </w:rPr>
                <w:t>E drejta për të refuzuar Urdhërporositë</w:t>
              </w:r>
              <w:r>
                <w:rPr>
                  <w:noProof/>
                  <w:webHidden/>
                </w:rPr>
                <w:tab/>
              </w:r>
              <w:r>
                <w:rPr>
                  <w:noProof/>
                  <w:webHidden/>
                </w:rPr>
                <w:fldChar w:fldCharType="begin"/>
              </w:r>
              <w:r>
                <w:rPr>
                  <w:noProof/>
                  <w:webHidden/>
                </w:rPr>
                <w:instrText xml:space="preserve"> PAGEREF _Toc110932121 \h </w:instrText>
              </w:r>
              <w:r>
                <w:rPr>
                  <w:noProof/>
                  <w:webHidden/>
                </w:rPr>
              </w:r>
              <w:r>
                <w:rPr>
                  <w:noProof/>
                  <w:webHidden/>
                </w:rPr>
                <w:fldChar w:fldCharType="separate"/>
              </w:r>
              <w:r>
                <w:rPr>
                  <w:noProof/>
                  <w:webHidden/>
                </w:rPr>
                <w:t>47</w:t>
              </w:r>
              <w:r>
                <w:rPr>
                  <w:noProof/>
                  <w:webHidden/>
                </w:rPr>
                <w:fldChar w:fldCharType="end"/>
              </w:r>
            </w:hyperlink>
          </w:p>
          <w:p w14:paraId="2378613C" w14:textId="251D40A5" w:rsidR="00260F79" w:rsidRDefault="00260F79" w:rsidP="00260F79">
            <w:pPr>
              <w:pStyle w:val="TOC3"/>
              <w:framePr w:hSpace="0" w:wrap="auto" w:vAnchor="margin" w:hAnchor="text" w:xAlign="left" w:yAlign="inline"/>
              <w:tabs>
                <w:tab w:val="left" w:pos="1100"/>
              </w:tabs>
              <w:rPr>
                <w:noProof/>
                <w:szCs w:val="22"/>
                <w:lang w:val="en-GB" w:eastAsia="en-GB"/>
              </w:rPr>
            </w:pPr>
            <w:hyperlink w:anchor="_Toc110932122" w:history="1">
              <w:r w:rsidRPr="003923C1">
                <w:rPr>
                  <w:rStyle w:val="Hyperlink"/>
                  <w:rFonts w:cs="Arial"/>
                  <w:noProof/>
                </w:rPr>
                <w:t>F.2.7</w:t>
              </w:r>
              <w:r>
                <w:rPr>
                  <w:noProof/>
                  <w:szCs w:val="22"/>
                  <w:lang w:val="en-GB" w:eastAsia="en-GB"/>
                </w:rPr>
                <w:tab/>
              </w:r>
              <w:r w:rsidRPr="003923C1">
                <w:rPr>
                  <w:rStyle w:val="Hyperlink"/>
                  <w:rFonts w:cs="Arial"/>
                  <w:noProof/>
                </w:rPr>
                <w:t>Proceset e Përputhjes dhe pas Përputhjes</w:t>
              </w:r>
              <w:r>
                <w:rPr>
                  <w:noProof/>
                  <w:webHidden/>
                </w:rPr>
                <w:tab/>
              </w:r>
              <w:r>
                <w:rPr>
                  <w:noProof/>
                  <w:webHidden/>
                </w:rPr>
                <w:fldChar w:fldCharType="begin"/>
              </w:r>
              <w:r>
                <w:rPr>
                  <w:noProof/>
                  <w:webHidden/>
                </w:rPr>
                <w:instrText xml:space="preserve"> PAGEREF _Toc110932122 \h </w:instrText>
              </w:r>
              <w:r>
                <w:rPr>
                  <w:noProof/>
                  <w:webHidden/>
                </w:rPr>
              </w:r>
              <w:r>
                <w:rPr>
                  <w:noProof/>
                  <w:webHidden/>
                </w:rPr>
                <w:fldChar w:fldCharType="separate"/>
              </w:r>
              <w:r>
                <w:rPr>
                  <w:noProof/>
                  <w:webHidden/>
                </w:rPr>
                <w:t>47</w:t>
              </w:r>
              <w:r>
                <w:rPr>
                  <w:noProof/>
                  <w:webHidden/>
                </w:rPr>
                <w:fldChar w:fldCharType="end"/>
              </w:r>
            </w:hyperlink>
          </w:p>
          <w:p w14:paraId="5C36F038" w14:textId="55C6E097" w:rsidR="00260F79" w:rsidRDefault="00260F79" w:rsidP="00260F79">
            <w:pPr>
              <w:pStyle w:val="TOC3"/>
              <w:framePr w:hSpace="0" w:wrap="auto" w:vAnchor="margin" w:hAnchor="text" w:xAlign="left" w:yAlign="inline"/>
              <w:tabs>
                <w:tab w:val="left" w:pos="1100"/>
              </w:tabs>
              <w:rPr>
                <w:noProof/>
                <w:szCs w:val="22"/>
                <w:lang w:val="en-GB" w:eastAsia="en-GB"/>
              </w:rPr>
            </w:pPr>
            <w:hyperlink w:anchor="_Toc110932123" w:history="1">
              <w:r w:rsidRPr="003923C1">
                <w:rPr>
                  <w:rStyle w:val="Hyperlink"/>
                  <w:rFonts w:cs="Arial"/>
                  <w:noProof/>
                </w:rPr>
                <w:t>F.2.8</w:t>
              </w:r>
              <w:r>
                <w:rPr>
                  <w:noProof/>
                  <w:szCs w:val="22"/>
                  <w:lang w:val="en-GB" w:eastAsia="en-GB"/>
                </w:rPr>
                <w:tab/>
              </w:r>
              <w:r w:rsidRPr="003923C1">
                <w:rPr>
                  <w:rStyle w:val="Hyperlink"/>
                  <w:rFonts w:cs="Arial"/>
                  <w:noProof/>
                </w:rPr>
                <w:t>Publikimi i të dhënave</w:t>
              </w:r>
              <w:r>
                <w:rPr>
                  <w:noProof/>
                  <w:webHidden/>
                </w:rPr>
                <w:tab/>
              </w:r>
              <w:r>
                <w:rPr>
                  <w:noProof/>
                  <w:webHidden/>
                </w:rPr>
                <w:fldChar w:fldCharType="begin"/>
              </w:r>
              <w:r>
                <w:rPr>
                  <w:noProof/>
                  <w:webHidden/>
                </w:rPr>
                <w:instrText xml:space="preserve"> PAGEREF _Toc110932123 \h </w:instrText>
              </w:r>
              <w:r>
                <w:rPr>
                  <w:noProof/>
                  <w:webHidden/>
                </w:rPr>
              </w:r>
              <w:r>
                <w:rPr>
                  <w:noProof/>
                  <w:webHidden/>
                </w:rPr>
                <w:fldChar w:fldCharType="separate"/>
              </w:r>
              <w:r>
                <w:rPr>
                  <w:noProof/>
                  <w:webHidden/>
                </w:rPr>
                <w:t>48</w:t>
              </w:r>
              <w:r>
                <w:rPr>
                  <w:noProof/>
                  <w:webHidden/>
                </w:rPr>
                <w:fldChar w:fldCharType="end"/>
              </w:r>
            </w:hyperlink>
          </w:p>
          <w:p w14:paraId="42AA81BD" w14:textId="0E04B954" w:rsidR="00260F79" w:rsidRDefault="00260F79" w:rsidP="00260F79">
            <w:pPr>
              <w:pStyle w:val="TOC3"/>
              <w:framePr w:hSpace="0" w:wrap="auto" w:vAnchor="margin" w:hAnchor="text" w:xAlign="left" w:yAlign="inline"/>
              <w:tabs>
                <w:tab w:val="left" w:pos="1100"/>
              </w:tabs>
              <w:rPr>
                <w:noProof/>
                <w:szCs w:val="22"/>
                <w:lang w:val="en-GB" w:eastAsia="en-GB"/>
              </w:rPr>
            </w:pPr>
            <w:hyperlink w:anchor="_Toc110932124" w:history="1">
              <w:r w:rsidRPr="003923C1">
                <w:rPr>
                  <w:rStyle w:val="Hyperlink"/>
                  <w:rFonts w:cs="Arial"/>
                  <w:noProof/>
                </w:rPr>
                <w:t>F.2.9</w:t>
              </w:r>
              <w:r>
                <w:rPr>
                  <w:noProof/>
                  <w:szCs w:val="22"/>
                  <w:lang w:val="en-GB" w:eastAsia="en-GB"/>
                </w:rPr>
                <w:tab/>
              </w:r>
              <w:r w:rsidRPr="003923C1">
                <w:rPr>
                  <w:rStyle w:val="Hyperlink"/>
                  <w:rFonts w:cs="Arial"/>
                  <w:noProof/>
                </w:rPr>
                <w:t>Njoftimi mbi informacionin e tregtimit tek EMCS-ja</w:t>
              </w:r>
              <w:r>
                <w:rPr>
                  <w:noProof/>
                  <w:webHidden/>
                </w:rPr>
                <w:tab/>
              </w:r>
              <w:r>
                <w:rPr>
                  <w:noProof/>
                  <w:webHidden/>
                </w:rPr>
                <w:fldChar w:fldCharType="begin"/>
              </w:r>
              <w:r>
                <w:rPr>
                  <w:noProof/>
                  <w:webHidden/>
                </w:rPr>
                <w:instrText xml:space="preserve"> PAGEREF _Toc110932124 \h </w:instrText>
              </w:r>
              <w:r>
                <w:rPr>
                  <w:noProof/>
                  <w:webHidden/>
                </w:rPr>
              </w:r>
              <w:r>
                <w:rPr>
                  <w:noProof/>
                  <w:webHidden/>
                </w:rPr>
                <w:fldChar w:fldCharType="separate"/>
              </w:r>
              <w:r>
                <w:rPr>
                  <w:noProof/>
                  <w:webHidden/>
                </w:rPr>
                <w:t>48</w:t>
              </w:r>
              <w:r>
                <w:rPr>
                  <w:noProof/>
                  <w:webHidden/>
                </w:rPr>
                <w:fldChar w:fldCharType="end"/>
              </w:r>
            </w:hyperlink>
          </w:p>
          <w:p w14:paraId="224010FF" w14:textId="3F2BE8C5" w:rsidR="00260F79" w:rsidRDefault="00260F79" w:rsidP="00260F79">
            <w:pPr>
              <w:pStyle w:val="TOC3"/>
              <w:framePr w:hSpace="0" w:wrap="auto" w:vAnchor="margin" w:hAnchor="text" w:xAlign="left" w:yAlign="inline"/>
              <w:rPr>
                <w:noProof/>
                <w:szCs w:val="22"/>
                <w:lang w:val="en-GB" w:eastAsia="en-GB"/>
              </w:rPr>
            </w:pPr>
            <w:hyperlink w:anchor="_Toc110932125" w:history="1">
              <w:r w:rsidRPr="003923C1">
                <w:rPr>
                  <w:rStyle w:val="Hyperlink"/>
                  <w:rFonts w:cs="Arial"/>
                  <w:noProof/>
                </w:rPr>
                <w:t>F.2.10</w:t>
              </w:r>
              <w:r>
                <w:rPr>
                  <w:noProof/>
                  <w:szCs w:val="22"/>
                  <w:lang w:val="en-GB" w:eastAsia="en-GB"/>
                </w:rPr>
                <w:tab/>
              </w:r>
              <w:r w:rsidRPr="003923C1">
                <w:rPr>
                  <w:rStyle w:val="Hyperlink"/>
                  <w:rFonts w:cs="Arial"/>
                  <w:noProof/>
                </w:rPr>
                <w:t>Monedha</w:t>
              </w:r>
              <w:r>
                <w:rPr>
                  <w:noProof/>
                  <w:webHidden/>
                </w:rPr>
                <w:tab/>
              </w:r>
              <w:r>
                <w:rPr>
                  <w:noProof/>
                  <w:webHidden/>
                </w:rPr>
                <w:fldChar w:fldCharType="begin"/>
              </w:r>
              <w:r>
                <w:rPr>
                  <w:noProof/>
                  <w:webHidden/>
                </w:rPr>
                <w:instrText xml:space="preserve"> PAGEREF _Toc110932125 \h </w:instrText>
              </w:r>
              <w:r>
                <w:rPr>
                  <w:noProof/>
                  <w:webHidden/>
                </w:rPr>
              </w:r>
              <w:r>
                <w:rPr>
                  <w:noProof/>
                  <w:webHidden/>
                </w:rPr>
                <w:fldChar w:fldCharType="separate"/>
              </w:r>
              <w:r>
                <w:rPr>
                  <w:noProof/>
                  <w:webHidden/>
                </w:rPr>
                <w:t>49</w:t>
              </w:r>
              <w:r>
                <w:rPr>
                  <w:noProof/>
                  <w:webHidden/>
                </w:rPr>
                <w:fldChar w:fldCharType="end"/>
              </w:r>
            </w:hyperlink>
          </w:p>
          <w:p w14:paraId="0ED8B83E" w14:textId="0722388E" w:rsidR="00260F79" w:rsidRDefault="00260F79" w:rsidP="00260F79">
            <w:pPr>
              <w:pStyle w:val="TOC2"/>
              <w:framePr w:hSpace="0" w:wrap="auto" w:vAnchor="margin" w:hAnchor="text" w:xAlign="left" w:yAlign="inline"/>
              <w:rPr>
                <w:noProof/>
                <w:szCs w:val="22"/>
                <w:lang w:val="en-GB" w:eastAsia="en-GB"/>
              </w:rPr>
            </w:pPr>
            <w:hyperlink w:anchor="_Toc110932126" w:history="1">
              <w:r w:rsidRPr="003923C1">
                <w:rPr>
                  <w:rStyle w:val="Hyperlink"/>
                  <w:rFonts w:cs="Arial"/>
                  <w:noProof/>
                </w:rPr>
                <w:t>F.3</w:t>
              </w:r>
              <w:r>
                <w:rPr>
                  <w:noProof/>
                  <w:szCs w:val="22"/>
                  <w:lang w:val="en-GB" w:eastAsia="en-GB"/>
                </w:rPr>
                <w:tab/>
              </w:r>
              <w:r w:rsidRPr="003923C1">
                <w:rPr>
                  <w:rStyle w:val="Hyperlink"/>
                  <w:rFonts w:cs="Arial"/>
                  <w:noProof/>
                </w:rPr>
                <w:t>RasTET PërjashtIMORE nga tregtimi i zakonshëm, KLERIMI dhe SHLYERJa</w:t>
              </w:r>
              <w:r>
                <w:rPr>
                  <w:noProof/>
                  <w:webHidden/>
                </w:rPr>
                <w:tab/>
              </w:r>
              <w:r>
                <w:rPr>
                  <w:noProof/>
                  <w:webHidden/>
                </w:rPr>
                <w:fldChar w:fldCharType="begin"/>
              </w:r>
              <w:r>
                <w:rPr>
                  <w:noProof/>
                  <w:webHidden/>
                </w:rPr>
                <w:instrText xml:space="preserve"> PAGEREF _Toc110932126 \h </w:instrText>
              </w:r>
              <w:r>
                <w:rPr>
                  <w:noProof/>
                  <w:webHidden/>
                </w:rPr>
              </w:r>
              <w:r>
                <w:rPr>
                  <w:noProof/>
                  <w:webHidden/>
                </w:rPr>
                <w:fldChar w:fldCharType="separate"/>
              </w:r>
              <w:r>
                <w:rPr>
                  <w:noProof/>
                  <w:webHidden/>
                </w:rPr>
                <w:t>49</w:t>
              </w:r>
              <w:r>
                <w:rPr>
                  <w:noProof/>
                  <w:webHidden/>
                </w:rPr>
                <w:fldChar w:fldCharType="end"/>
              </w:r>
            </w:hyperlink>
          </w:p>
          <w:p w14:paraId="2B20DF71" w14:textId="23244E46" w:rsidR="00260F79" w:rsidRDefault="00260F79" w:rsidP="00260F79">
            <w:pPr>
              <w:pStyle w:val="TOC3"/>
              <w:framePr w:hSpace="0" w:wrap="auto" w:vAnchor="margin" w:hAnchor="text" w:xAlign="left" w:yAlign="inline"/>
              <w:tabs>
                <w:tab w:val="left" w:pos="1100"/>
              </w:tabs>
              <w:rPr>
                <w:noProof/>
                <w:szCs w:val="22"/>
                <w:lang w:val="en-GB" w:eastAsia="en-GB"/>
              </w:rPr>
            </w:pPr>
            <w:hyperlink w:anchor="_Toc110932127" w:history="1">
              <w:r w:rsidRPr="003923C1">
                <w:rPr>
                  <w:rStyle w:val="Hyperlink"/>
                  <w:rFonts w:cs="Arial"/>
                  <w:noProof/>
                </w:rPr>
                <w:t>F.3.2</w:t>
              </w:r>
              <w:r>
                <w:rPr>
                  <w:noProof/>
                  <w:szCs w:val="22"/>
                  <w:lang w:val="en-GB" w:eastAsia="en-GB"/>
                </w:rPr>
                <w:tab/>
              </w:r>
              <w:r w:rsidRPr="003923C1">
                <w:rPr>
                  <w:rStyle w:val="Hyperlink"/>
                  <w:rFonts w:cs="Arial"/>
                  <w:noProof/>
                </w:rPr>
                <w:t>Pezullimi i Tregtimit të një Produkti dhe Urdhërporosie</w:t>
              </w:r>
              <w:r>
                <w:rPr>
                  <w:noProof/>
                  <w:webHidden/>
                </w:rPr>
                <w:tab/>
              </w:r>
              <w:r>
                <w:rPr>
                  <w:noProof/>
                  <w:webHidden/>
                </w:rPr>
                <w:fldChar w:fldCharType="begin"/>
              </w:r>
              <w:r>
                <w:rPr>
                  <w:noProof/>
                  <w:webHidden/>
                </w:rPr>
                <w:instrText xml:space="preserve"> PAGEREF _Toc110932127 \h </w:instrText>
              </w:r>
              <w:r>
                <w:rPr>
                  <w:noProof/>
                  <w:webHidden/>
                </w:rPr>
              </w:r>
              <w:r>
                <w:rPr>
                  <w:noProof/>
                  <w:webHidden/>
                </w:rPr>
                <w:fldChar w:fldCharType="separate"/>
              </w:r>
              <w:r>
                <w:rPr>
                  <w:noProof/>
                  <w:webHidden/>
                </w:rPr>
                <w:t>50</w:t>
              </w:r>
              <w:r>
                <w:rPr>
                  <w:noProof/>
                  <w:webHidden/>
                </w:rPr>
                <w:fldChar w:fldCharType="end"/>
              </w:r>
            </w:hyperlink>
          </w:p>
          <w:p w14:paraId="2728BF61" w14:textId="4CCB8111" w:rsidR="00260F79" w:rsidRDefault="00260F79" w:rsidP="00260F79">
            <w:pPr>
              <w:pStyle w:val="TOC2"/>
              <w:framePr w:hSpace="0" w:wrap="auto" w:vAnchor="margin" w:hAnchor="text" w:xAlign="left" w:yAlign="inline"/>
              <w:rPr>
                <w:noProof/>
                <w:szCs w:val="22"/>
                <w:lang w:val="en-GB" w:eastAsia="en-GB"/>
              </w:rPr>
            </w:pPr>
            <w:hyperlink w:anchor="_Toc110932128" w:history="1">
              <w:r w:rsidRPr="003923C1">
                <w:rPr>
                  <w:rStyle w:val="Hyperlink"/>
                  <w:rFonts w:cs="Arial"/>
                  <w:noProof/>
                </w:rPr>
                <w:t>F.4</w:t>
              </w:r>
              <w:r>
                <w:rPr>
                  <w:noProof/>
                  <w:szCs w:val="22"/>
                  <w:lang w:val="en-GB" w:eastAsia="en-GB"/>
                </w:rPr>
                <w:tab/>
              </w:r>
              <w:r w:rsidRPr="003923C1">
                <w:rPr>
                  <w:rStyle w:val="Hyperlink"/>
                  <w:rFonts w:cs="Arial"/>
                  <w:noProof/>
                </w:rPr>
                <w:t>Kërkesat për anëtarët e Bursës dhe kushtet për tregtim</w:t>
              </w:r>
              <w:r>
                <w:rPr>
                  <w:noProof/>
                  <w:webHidden/>
                </w:rPr>
                <w:tab/>
              </w:r>
              <w:r>
                <w:rPr>
                  <w:noProof/>
                  <w:webHidden/>
                </w:rPr>
                <w:fldChar w:fldCharType="begin"/>
              </w:r>
              <w:r>
                <w:rPr>
                  <w:noProof/>
                  <w:webHidden/>
                </w:rPr>
                <w:instrText xml:space="preserve"> PAGEREF _Toc110932128 \h </w:instrText>
              </w:r>
              <w:r>
                <w:rPr>
                  <w:noProof/>
                  <w:webHidden/>
                </w:rPr>
              </w:r>
              <w:r>
                <w:rPr>
                  <w:noProof/>
                  <w:webHidden/>
                </w:rPr>
                <w:fldChar w:fldCharType="separate"/>
              </w:r>
              <w:r>
                <w:rPr>
                  <w:noProof/>
                  <w:webHidden/>
                </w:rPr>
                <w:t>51</w:t>
              </w:r>
              <w:r>
                <w:rPr>
                  <w:noProof/>
                  <w:webHidden/>
                </w:rPr>
                <w:fldChar w:fldCharType="end"/>
              </w:r>
            </w:hyperlink>
          </w:p>
          <w:p w14:paraId="6142B118" w14:textId="158F9BCD" w:rsidR="00260F79" w:rsidRDefault="00260F79" w:rsidP="00260F79">
            <w:pPr>
              <w:pStyle w:val="TOC3"/>
              <w:framePr w:hSpace="0" w:wrap="auto" w:vAnchor="margin" w:hAnchor="text" w:xAlign="left" w:yAlign="inline"/>
              <w:tabs>
                <w:tab w:val="left" w:pos="1100"/>
              </w:tabs>
              <w:rPr>
                <w:noProof/>
                <w:szCs w:val="22"/>
                <w:lang w:val="en-GB" w:eastAsia="en-GB"/>
              </w:rPr>
            </w:pPr>
            <w:hyperlink w:anchor="_Toc110932129" w:history="1">
              <w:r w:rsidRPr="003923C1">
                <w:rPr>
                  <w:rStyle w:val="Hyperlink"/>
                  <w:rFonts w:cs="Arial"/>
                  <w:noProof/>
                </w:rPr>
                <w:t>F.4.1</w:t>
              </w:r>
              <w:r>
                <w:rPr>
                  <w:noProof/>
                  <w:szCs w:val="22"/>
                  <w:lang w:val="en-GB" w:eastAsia="en-GB"/>
                </w:rPr>
                <w:tab/>
              </w:r>
              <w:r w:rsidRPr="003923C1">
                <w:rPr>
                  <w:rStyle w:val="Hyperlink"/>
                  <w:rFonts w:cs="Arial"/>
                  <w:noProof/>
                </w:rPr>
                <w:t>Anëtarësimi aktiv</w:t>
              </w:r>
              <w:r>
                <w:rPr>
                  <w:noProof/>
                  <w:webHidden/>
                </w:rPr>
                <w:tab/>
              </w:r>
              <w:r>
                <w:rPr>
                  <w:noProof/>
                  <w:webHidden/>
                </w:rPr>
                <w:fldChar w:fldCharType="begin"/>
              </w:r>
              <w:r>
                <w:rPr>
                  <w:noProof/>
                  <w:webHidden/>
                </w:rPr>
                <w:instrText xml:space="preserve"> PAGEREF _Toc110932129 \h </w:instrText>
              </w:r>
              <w:r>
                <w:rPr>
                  <w:noProof/>
                  <w:webHidden/>
                </w:rPr>
              </w:r>
              <w:r>
                <w:rPr>
                  <w:noProof/>
                  <w:webHidden/>
                </w:rPr>
                <w:fldChar w:fldCharType="separate"/>
              </w:r>
              <w:r>
                <w:rPr>
                  <w:noProof/>
                  <w:webHidden/>
                </w:rPr>
                <w:t>51</w:t>
              </w:r>
              <w:r>
                <w:rPr>
                  <w:noProof/>
                  <w:webHidden/>
                </w:rPr>
                <w:fldChar w:fldCharType="end"/>
              </w:r>
            </w:hyperlink>
          </w:p>
          <w:p w14:paraId="5690E326" w14:textId="3608AA30" w:rsidR="00260F79" w:rsidRDefault="00260F79" w:rsidP="00260F79">
            <w:pPr>
              <w:pStyle w:val="TOC3"/>
              <w:framePr w:hSpace="0" w:wrap="auto" w:vAnchor="margin" w:hAnchor="text" w:xAlign="left" w:yAlign="inline"/>
              <w:tabs>
                <w:tab w:val="left" w:pos="1100"/>
              </w:tabs>
              <w:rPr>
                <w:noProof/>
                <w:szCs w:val="22"/>
                <w:lang w:val="en-GB" w:eastAsia="en-GB"/>
              </w:rPr>
            </w:pPr>
            <w:hyperlink w:anchor="_Toc110932130" w:history="1">
              <w:r w:rsidRPr="003923C1">
                <w:rPr>
                  <w:rStyle w:val="Hyperlink"/>
                  <w:rFonts w:cs="Arial"/>
                  <w:noProof/>
                </w:rPr>
                <w:t>F.4.2</w:t>
              </w:r>
              <w:r>
                <w:rPr>
                  <w:noProof/>
                  <w:szCs w:val="22"/>
                  <w:lang w:val="en-GB" w:eastAsia="en-GB"/>
                </w:rPr>
                <w:tab/>
              </w:r>
              <w:r w:rsidRPr="003923C1">
                <w:rPr>
                  <w:rStyle w:val="Hyperlink"/>
                  <w:rFonts w:cs="Arial"/>
                  <w:noProof/>
                </w:rPr>
                <w:t>Kërkesat teknike</w:t>
              </w:r>
              <w:r>
                <w:rPr>
                  <w:noProof/>
                  <w:webHidden/>
                </w:rPr>
                <w:tab/>
              </w:r>
              <w:r>
                <w:rPr>
                  <w:noProof/>
                  <w:webHidden/>
                </w:rPr>
                <w:fldChar w:fldCharType="begin"/>
              </w:r>
              <w:r>
                <w:rPr>
                  <w:noProof/>
                  <w:webHidden/>
                </w:rPr>
                <w:instrText xml:space="preserve"> PAGEREF _Toc110932130 \h </w:instrText>
              </w:r>
              <w:r>
                <w:rPr>
                  <w:noProof/>
                  <w:webHidden/>
                </w:rPr>
              </w:r>
              <w:r>
                <w:rPr>
                  <w:noProof/>
                  <w:webHidden/>
                </w:rPr>
                <w:fldChar w:fldCharType="separate"/>
              </w:r>
              <w:r>
                <w:rPr>
                  <w:noProof/>
                  <w:webHidden/>
                </w:rPr>
                <w:t>51</w:t>
              </w:r>
              <w:r>
                <w:rPr>
                  <w:noProof/>
                  <w:webHidden/>
                </w:rPr>
                <w:fldChar w:fldCharType="end"/>
              </w:r>
            </w:hyperlink>
          </w:p>
          <w:p w14:paraId="0F670532" w14:textId="6FE94210" w:rsidR="00260F79" w:rsidRDefault="00260F79" w:rsidP="00260F79">
            <w:pPr>
              <w:pStyle w:val="TOC3"/>
              <w:framePr w:hSpace="0" w:wrap="auto" w:vAnchor="margin" w:hAnchor="text" w:xAlign="left" w:yAlign="inline"/>
              <w:tabs>
                <w:tab w:val="left" w:pos="1100"/>
              </w:tabs>
              <w:rPr>
                <w:noProof/>
                <w:szCs w:val="22"/>
                <w:lang w:val="en-GB" w:eastAsia="en-GB"/>
              </w:rPr>
            </w:pPr>
            <w:hyperlink w:anchor="_Toc110932131" w:history="1">
              <w:r w:rsidRPr="003923C1">
                <w:rPr>
                  <w:rStyle w:val="Hyperlink"/>
                  <w:rFonts w:cs="Arial"/>
                  <w:noProof/>
                </w:rPr>
                <w:t>F.4.3</w:t>
              </w:r>
              <w:r>
                <w:rPr>
                  <w:noProof/>
                  <w:szCs w:val="22"/>
                  <w:lang w:val="en-GB" w:eastAsia="en-GB"/>
                </w:rPr>
                <w:tab/>
              </w:r>
              <w:r w:rsidRPr="003923C1">
                <w:rPr>
                  <w:rStyle w:val="Hyperlink"/>
                  <w:rFonts w:cs="Arial"/>
                  <w:noProof/>
                </w:rPr>
                <w:t>Agjentet Tregtarë të Certifikuar</w:t>
              </w:r>
              <w:r>
                <w:rPr>
                  <w:noProof/>
                  <w:webHidden/>
                </w:rPr>
                <w:tab/>
              </w:r>
              <w:r>
                <w:rPr>
                  <w:noProof/>
                  <w:webHidden/>
                </w:rPr>
                <w:fldChar w:fldCharType="begin"/>
              </w:r>
              <w:r>
                <w:rPr>
                  <w:noProof/>
                  <w:webHidden/>
                </w:rPr>
                <w:instrText xml:space="preserve"> PAGEREF _Toc110932131 \h </w:instrText>
              </w:r>
              <w:r>
                <w:rPr>
                  <w:noProof/>
                  <w:webHidden/>
                </w:rPr>
              </w:r>
              <w:r>
                <w:rPr>
                  <w:noProof/>
                  <w:webHidden/>
                </w:rPr>
                <w:fldChar w:fldCharType="separate"/>
              </w:r>
              <w:r>
                <w:rPr>
                  <w:noProof/>
                  <w:webHidden/>
                </w:rPr>
                <w:t>52</w:t>
              </w:r>
              <w:r>
                <w:rPr>
                  <w:noProof/>
                  <w:webHidden/>
                </w:rPr>
                <w:fldChar w:fldCharType="end"/>
              </w:r>
            </w:hyperlink>
          </w:p>
          <w:p w14:paraId="7E3F0136" w14:textId="009F0BEC" w:rsidR="00260F79" w:rsidRDefault="00260F79" w:rsidP="00260F79">
            <w:pPr>
              <w:pStyle w:val="TOC3"/>
              <w:framePr w:hSpace="0" w:wrap="auto" w:vAnchor="margin" w:hAnchor="text" w:xAlign="left" w:yAlign="inline"/>
              <w:tabs>
                <w:tab w:val="left" w:pos="1100"/>
              </w:tabs>
              <w:rPr>
                <w:noProof/>
                <w:szCs w:val="22"/>
                <w:lang w:val="en-GB" w:eastAsia="en-GB"/>
              </w:rPr>
            </w:pPr>
            <w:hyperlink w:anchor="_Toc110932132" w:history="1">
              <w:r w:rsidRPr="003923C1">
                <w:rPr>
                  <w:rStyle w:val="Hyperlink"/>
                  <w:rFonts w:cs="Arial"/>
                  <w:noProof/>
                </w:rPr>
                <w:t>F.4.4</w:t>
              </w:r>
              <w:r>
                <w:rPr>
                  <w:noProof/>
                  <w:szCs w:val="22"/>
                  <w:lang w:val="en-GB" w:eastAsia="en-GB"/>
                </w:rPr>
                <w:tab/>
              </w:r>
              <w:r w:rsidRPr="003923C1">
                <w:rPr>
                  <w:rStyle w:val="Hyperlink"/>
                  <w:rFonts w:cs="Arial"/>
                  <w:noProof/>
                </w:rPr>
                <w:t>Portofolat e Tregtimit</w:t>
              </w:r>
              <w:r>
                <w:rPr>
                  <w:noProof/>
                  <w:webHidden/>
                </w:rPr>
                <w:tab/>
              </w:r>
              <w:r>
                <w:rPr>
                  <w:noProof/>
                  <w:webHidden/>
                </w:rPr>
                <w:fldChar w:fldCharType="begin"/>
              </w:r>
              <w:r>
                <w:rPr>
                  <w:noProof/>
                  <w:webHidden/>
                </w:rPr>
                <w:instrText xml:space="preserve"> PAGEREF _Toc110932132 \h </w:instrText>
              </w:r>
              <w:r>
                <w:rPr>
                  <w:noProof/>
                  <w:webHidden/>
                </w:rPr>
              </w:r>
              <w:r>
                <w:rPr>
                  <w:noProof/>
                  <w:webHidden/>
                </w:rPr>
                <w:fldChar w:fldCharType="separate"/>
              </w:r>
              <w:r>
                <w:rPr>
                  <w:noProof/>
                  <w:webHidden/>
                </w:rPr>
                <w:t>53</w:t>
              </w:r>
              <w:r>
                <w:rPr>
                  <w:noProof/>
                  <w:webHidden/>
                </w:rPr>
                <w:fldChar w:fldCharType="end"/>
              </w:r>
            </w:hyperlink>
          </w:p>
          <w:p w14:paraId="521E81B5" w14:textId="524038E8" w:rsidR="00260F79" w:rsidRDefault="00260F79" w:rsidP="00260F79">
            <w:pPr>
              <w:pStyle w:val="TOC3"/>
              <w:framePr w:hSpace="0" w:wrap="auto" w:vAnchor="margin" w:hAnchor="text" w:xAlign="left" w:yAlign="inline"/>
              <w:tabs>
                <w:tab w:val="left" w:pos="1100"/>
              </w:tabs>
              <w:rPr>
                <w:noProof/>
                <w:szCs w:val="22"/>
                <w:lang w:val="en-GB" w:eastAsia="en-GB"/>
              </w:rPr>
            </w:pPr>
            <w:hyperlink w:anchor="_Toc110932133" w:history="1">
              <w:r w:rsidRPr="003923C1">
                <w:rPr>
                  <w:rStyle w:val="Hyperlink"/>
                  <w:rFonts w:cs="Arial"/>
                  <w:noProof/>
                </w:rPr>
                <w:t>F.4.5</w:t>
              </w:r>
              <w:r>
                <w:rPr>
                  <w:noProof/>
                  <w:szCs w:val="22"/>
                  <w:lang w:val="en-GB" w:eastAsia="en-GB"/>
                </w:rPr>
                <w:tab/>
              </w:r>
              <w:r w:rsidRPr="003923C1">
                <w:rPr>
                  <w:rStyle w:val="Hyperlink"/>
                  <w:rFonts w:cs="Arial"/>
                  <w:noProof/>
                </w:rPr>
                <w:t>Përfaqësimet nga Anëtari</w:t>
              </w:r>
              <w:r>
                <w:rPr>
                  <w:noProof/>
                  <w:webHidden/>
                </w:rPr>
                <w:tab/>
              </w:r>
              <w:r>
                <w:rPr>
                  <w:noProof/>
                  <w:webHidden/>
                </w:rPr>
                <w:fldChar w:fldCharType="begin"/>
              </w:r>
              <w:r>
                <w:rPr>
                  <w:noProof/>
                  <w:webHidden/>
                </w:rPr>
                <w:instrText xml:space="preserve"> PAGEREF _Toc110932133 \h </w:instrText>
              </w:r>
              <w:r>
                <w:rPr>
                  <w:noProof/>
                  <w:webHidden/>
                </w:rPr>
              </w:r>
              <w:r>
                <w:rPr>
                  <w:noProof/>
                  <w:webHidden/>
                </w:rPr>
                <w:fldChar w:fldCharType="separate"/>
              </w:r>
              <w:r>
                <w:rPr>
                  <w:noProof/>
                  <w:webHidden/>
                </w:rPr>
                <w:t>53</w:t>
              </w:r>
              <w:r>
                <w:rPr>
                  <w:noProof/>
                  <w:webHidden/>
                </w:rPr>
                <w:fldChar w:fldCharType="end"/>
              </w:r>
            </w:hyperlink>
          </w:p>
          <w:p w14:paraId="7762D7CA" w14:textId="5AE2524B" w:rsidR="00260F79" w:rsidRDefault="00260F79" w:rsidP="00260F79">
            <w:pPr>
              <w:pStyle w:val="TOC3"/>
              <w:framePr w:hSpace="0" w:wrap="auto" w:vAnchor="margin" w:hAnchor="text" w:xAlign="left" w:yAlign="inline"/>
              <w:tabs>
                <w:tab w:val="left" w:pos="1100"/>
              </w:tabs>
              <w:rPr>
                <w:noProof/>
                <w:szCs w:val="22"/>
                <w:lang w:val="en-GB" w:eastAsia="en-GB"/>
              </w:rPr>
            </w:pPr>
            <w:hyperlink w:anchor="_Toc110932134" w:history="1">
              <w:r w:rsidRPr="003923C1">
                <w:rPr>
                  <w:rStyle w:val="Hyperlink"/>
                  <w:rFonts w:cs="Arial"/>
                  <w:noProof/>
                </w:rPr>
                <w:t>F.4.6</w:t>
              </w:r>
              <w:r>
                <w:rPr>
                  <w:noProof/>
                  <w:szCs w:val="22"/>
                  <w:lang w:val="en-GB" w:eastAsia="en-GB"/>
                </w:rPr>
                <w:tab/>
              </w:r>
              <w:r w:rsidRPr="003923C1">
                <w:rPr>
                  <w:rStyle w:val="Hyperlink"/>
                  <w:rFonts w:cs="Arial"/>
                  <w:noProof/>
                </w:rPr>
                <w:t>Përfaqësimet nga ALPEX-i</w:t>
              </w:r>
              <w:r>
                <w:rPr>
                  <w:noProof/>
                  <w:webHidden/>
                </w:rPr>
                <w:tab/>
              </w:r>
              <w:r>
                <w:rPr>
                  <w:noProof/>
                  <w:webHidden/>
                </w:rPr>
                <w:fldChar w:fldCharType="begin"/>
              </w:r>
              <w:r>
                <w:rPr>
                  <w:noProof/>
                  <w:webHidden/>
                </w:rPr>
                <w:instrText xml:space="preserve"> PAGEREF _Toc110932134 \h </w:instrText>
              </w:r>
              <w:r>
                <w:rPr>
                  <w:noProof/>
                  <w:webHidden/>
                </w:rPr>
              </w:r>
              <w:r>
                <w:rPr>
                  <w:noProof/>
                  <w:webHidden/>
                </w:rPr>
                <w:fldChar w:fldCharType="separate"/>
              </w:r>
              <w:r>
                <w:rPr>
                  <w:noProof/>
                  <w:webHidden/>
                </w:rPr>
                <w:t>54</w:t>
              </w:r>
              <w:r>
                <w:rPr>
                  <w:noProof/>
                  <w:webHidden/>
                </w:rPr>
                <w:fldChar w:fldCharType="end"/>
              </w:r>
            </w:hyperlink>
          </w:p>
          <w:p w14:paraId="25FD54D3" w14:textId="31CC07D5" w:rsidR="00260F79" w:rsidRDefault="00260F79" w:rsidP="00260F79">
            <w:pPr>
              <w:pStyle w:val="TOC1"/>
              <w:framePr w:hSpace="0" w:wrap="auto" w:vAnchor="margin" w:hAnchor="text" w:xAlign="left" w:yAlign="inline"/>
              <w:rPr>
                <w:noProof/>
                <w:szCs w:val="22"/>
                <w:lang w:val="en-GB" w:eastAsia="en-GB"/>
              </w:rPr>
            </w:pPr>
            <w:hyperlink w:anchor="_Toc110932135" w:history="1">
              <w:r w:rsidRPr="003923C1">
                <w:rPr>
                  <w:rStyle w:val="Hyperlink"/>
                  <w:rFonts w:cs="Arial"/>
                  <w:noProof/>
                </w:rPr>
                <w:t>G. ÇështjeT kontraktuale</w:t>
              </w:r>
              <w:r>
                <w:rPr>
                  <w:noProof/>
                  <w:webHidden/>
                </w:rPr>
                <w:tab/>
              </w:r>
              <w:r>
                <w:rPr>
                  <w:noProof/>
                  <w:webHidden/>
                </w:rPr>
                <w:fldChar w:fldCharType="begin"/>
              </w:r>
              <w:r>
                <w:rPr>
                  <w:noProof/>
                  <w:webHidden/>
                </w:rPr>
                <w:instrText xml:space="preserve"> PAGEREF _Toc110932135 \h </w:instrText>
              </w:r>
              <w:r>
                <w:rPr>
                  <w:noProof/>
                  <w:webHidden/>
                </w:rPr>
              </w:r>
              <w:r>
                <w:rPr>
                  <w:noProof/>
                  <w:webHidden/>
                </w:rPr>
                <w:fldChar w:fldCharType="separate"/>
              </w:r>
              <w:r>
                <w:rPr>
                  <w:noProof/>
                  <w:webHidden/>
                </w:rPr>
                <w:t>56</w:t>
              </w:r>
              <w:r>
                <w:rPr>
                  <w:noProof/>
                  <w:webHidden/>
                </w:rPr>
                <w:fldChar w:fldCharType="end"/>
              </w:r>
            </w:hyperlink>
          </w:p>
          <w:p w14:paraId="02ABE09F" w14:textId="55DECD07" w:rsidR="00260F79" w:rsidRDefault="00260F79" w:rsidP="00260F79">
            <w:pPr>
              <w:pStyle w:val="TOC2"/>
              <w:framePr w:hSpace="0" w:wrap="auto" w:vAnchor="margin" w:hAnchor="text" w:xAlign="left" w:yAlign="inline"/>
              <w:rPr>
                <w:noProof/>
                <w:szCs w:val="22"/>
                <w:lang w:val="en-GB" w:eastAsia="en-GB"/>
              </w:rPr>
            </w:pPr>
            <w:hyperlink w:anchor="_Toc110932136" w:history="1">
              <w:r w:rsidRPr="003923C1">
                <w:rPr>
                  <w:rStyle w:val="Hyperlink"/>
                  <w:rFonts w:cs="Arial"/>
                  <w:noProof/>
                </w:rPr>
                <w:t>G.1</w:t>
              </w:r>
              <w:r>
                <w:rPr>
                  <w:noProof/>
                  <w:szCs w:val="22"/>
                  <w:lang w:val="en-GB" w:eastAsia="en-GB"/>
                </w:rPr>
                <w:tab/>
              </w:r>
              <w:r w:rsidRPr="003923C1">
                <w:rPr>
                  <w:rStyle w:val="Hyperlink"/>
                  <w:rFonts w:cs="Arial"/>
                  <w:noProof/>
                </w:rPr>
                <w:t>marrëveshjA e anëtarësimiT Në bursë</w:t>
              </w:r>
              <w:r>
                <w:rPr>
                  <w:noProof/>
                  <w:webHidden/>
                </w:rPr>
                <w:tab/>
              </w:r>
              <w:r>
                <w:rPr>
                  <w:noProof/>
                  <w:webHidden/>
                </w:rPr>
                <w:fldChar w:fldCharType="begin"/>
              </w:r>
              <w:r>
                <w:rPr>
                  <w:noProof/>
                  <w:webHidden/>
                </w:rPr>
                <w:instrText xml:space="preserve"> PAGEREF _Toc110932136 \h </w:instrText>
              </w:r>
              <w:r>
                <w:rPr>
                  <w:noProof/>
                  <w:webHidden/>
                </w:rPr>
              </w:r>
              <w:r>
                <w:rPr>
                  <w:noProof/>
                  <w:webHidden/>
                </w:rPr>
                <w:fldChar w:fldCharType="separate"/>
              </w:r>
              <w:r>
                <w:rPr>
                  <w:noProof/>
                  <w:webHidden/>
                </w:rPr>
                <w:t>56</w:t>
              </w:r>
              <w:r>
                <w:rPr>
                  <w:noProof/>
                  <w:webHidden/>
                </w:rPr>
                <w:fldChar w:fldCharType="end"/>
              </w:r>
            </w:hyperlink>
          </w:p>
          <w:p w14:paraId="16D4EF8F" w14:textId="292A1F10" w:rsidR="00260F79" w:rsidRDefault="00260F79" w:rsidP="00260F79">
            <w:pPr>
              <w:pStyle w:val="TOC3"/>
              <w:framePr w:hSpace="0" w:wrap="auto" w:vAnchor="margin" w:hAnchor="text" w:xAlign="left" w:yAlign="inline"/>
              <w:rPr>
                <w:noProof/>
                <w:szCs w:val="22"/>
                <w:lang w:val="en-GB" w:eastAsia="en-GB"/>
              </w:rPr>
            </w:pPr>
            <w:hyperlink w:anchor="_Toc110932137" w:history="1">
              <w:r w:rsidRPr="003923C1">
                <w:rPr>
                  <w:rStyle w:val="Hyperlink"/>
                  <w:rFonts w:cs="Arial"/>
                  <w:noProof/>
                </w:rPr>
                <w:t>G.1.1</w:t>
              </w:r>
              <w:r>
                <w:rPr>
                  <w:noProof/>
                  <w:szCs w:val="22"/>
                  <w:lang w:val="en-GB" w:eastAsia="en-GB"/>
                </w:rPr>
                <w:tab/>
              </w:r>
              <w:r w:rsidRPr="003923C1">
                <w:rPr>
                  <w:rStyle w:val="Hyperlink"/>
                  <w:rFonts w:cs="Arial"/>
                  <w:noProof/>
                </w:rPr>
                <w:t>Rregullat e zbatuara përmes Marrëveshjes së Anëtarësimit në Bursë</w:t>
              </w:r>
              <w:r>
                <w:rPr>
                  <w:noProof/>
                  <w:webHidden/>
                </w:rPr>
                <w:tab/>
              </w:r>
              <w:r>
                <w:rPr>
                  <w:noProof/>
                  <w:webHidden/>
                </w:rPr>
                <w:fldChar w:fldCharType="begin"/>
              </w:r>
              <w:r>
                <w:rPr>
                  <w:noProof/>
                  <w:webHidden/>
                </w:rPr>
                <w:instrText xml:space="preserve"> PAGEREF _Toc110932137 \h </w:instrText>
              </w:r>
              <w:r>
                <w:rPr>
                  <w:noProof/>
                  <w:webHidden/>
                </w:rPr>
              </w:r>
              <w:r>
                <w:rPr>
                  <w:noProof/>
                  <w:webHidden/>
                </w:rPr>
                <w:fldChar w:fldCharType="separate"/>
              </w:r>
              <w:r>
                <w:rPr>
                  <w:noProof/>
                  <w:webHidden/>
                </w:rPr>
                <w:t>56</w:t>
              </w:r>
              <w:r>
                <w:rPr>
                  <w:noProof/>
                  <w:webHidden/>
                </w:rPr>
                <w:fldChar w:fldCharType="end"/>
              </w:r>
            </w:hyperlink>
          </w:p>
          <w:p w14:paraId="01F6F27C" w14:textId="413C6164" w:rsidR="00260F79" w:rsidRDefault="00260F79" w:rsidP="00260F79">
            <w:pPr>
              <w:pStyle w:val="TOC2"/>
              <w:framePr w:hSpace="0" w:wrap="auto" w:vAnchor="margin" w:hAnchor="text" w:xAlign="left" w:yAlign="inline"/>
              <w:rPr>
                <w:noProof/>
                <w:szCs w:val="22"/>
                <w:lang w:val="en-GB" w:eastAsia="en-GB"/>
              </w:rPr>
            </w:pPr>
            <w:hyperlink w:anchor="_Toc110932138" w:history="1">
              <w:r w:rsidRPr="003923C1">
                <w:rPr>
                  <w:rStyle w:val="Hyperlink"/>
                  <w:rFonts w:cs="Arial"/>
                  <w:noProof/>
                </w:rPr>
                <w:t>G.2</w:t>
              </w:r>
              <w:r>
                <w:rPr>
                  <w:noProof/>
                  <w:szCs w:val="22"/>
                  <w:lang w:val="en-GB" w:eastAsia="en-GB"/>
                </w:rPr>
                <w:tab/>
              </w:r>
              <w:r w:rsidRPr="003923C1">
                <w:rPr>
                  <w:rStyle w:val="Hyperlink"/>
                  <w:rFonts w:cs="Arial"/>
                  <w:noProof/>
                </w:rPr>
                <w:t>Zgjidhja e mosmarrëveshjeve</w:t>
              </w:r>
              <w:r>
                <w:rPr>
                  <w:noProof/>
                  <w:webHidden/>
                </w:rPr>
                <w:tab/>
              </w:r>
              <w:r>
                <w:rPr>
                  <w:noProof/>
                  <w:webHidden/>
                </w:rPr>
                <w:fldChar w:fldCharType="begin"/>
              </w:r>
              <w:r>
                <w:rPr>
                  <w:noProof/>
                  <w:webHidden/>
                </w:rPr>
                <w:instrText xml:space="preserve"> PAGEREF _Toc110932138 \h </w:instrText>
              </w:r>
              <w:r>
                <w:rPr>
                  <w:noProof/>
                  <w:webHidden/>
                </w:rPr>
              </w:r>
              <w:r>
                <w:rPr>
                  <w:noProof/>
                  <w:webHidden/>
                </w:rPr>
                <w:fldChar w:fldCharType="separate"/>
              </w:r>
              <w:r>
                <w:rPr>
                  <w:noProof/>
                  <w:webHidden/>
                </w:rPr>
                <w:t>56</w:t>
              </w:r>
              <w:r>
                <w:rPr>
                  <w:noProof/>
                  <w:webHidden/>
                </w:rPr>
                <w:fldChar w:fldCharType="end"/>
              </w:r>
            </w:hyperlink>
          </w:p>
          <w:p w14:paraId="79C125A2" w14:textId="7E8C0539" w:rsidR="00260F79" w:rsidRDefault="00260F79" w:rsidP="00260F79">
            <w:pPr>
              <w:pStyle w:val="TOC3"/>
              <w:framePr w:hSpace="0" w:wrap="auto" w:vAnchor="margin" w:hAnchor="text" w:xAlign="left" w:yAlign="inline"/>
              <w:rPr>
                <w:noProof/>
                <w:szCs w:val="22"/>
                <w:lang w:val="en-GB" w:eastAsia="en-GB"/>
              </w:rPr>
            </w:pPr>
            <w:hyperlink w:anchor="_Toc110932139" w:history="1">
              <w:r w:rsidRPr="003923C1">
                <w:rPr>
                  <w:rStyle w:val="Hyperlink"/>
                  <w:rFonts w:cs="Arial"/>
                  <w:noProof/>
                </w:rPr>
                <w:t>G.2.1</w:t>
              </w:r>
              <w:r>
                <w:rPr>
                  <w:noProof/>
                  <w:szCs w:val="22"/>
                  <w:lang w:val="en-GB" w:eastAsia="en-GB"/>
                </w:rPr>
                <w:tab/>
              </w:r>
              <w:r w:rsidRPr="003923C1">
                <w:rPr>
                  <w:rStyle w:val="Hyperlink"/>
                  <w:rFonts w:cs="Arial"/>
                  <w:noProof/>
                </w:rPr>
                <w:t>Llojet e Mosmarrëveshjeve dhe Kalendari i Procesit të Zgjidhjes së Mosmarrëveshjes</w:t>
              </w:r>
              <w:r>
                <w:rPr>
                  <w:noProof/>
                  <w:webHidden/>
                </w:rPr>
                <w:tab/>
              </w:r>
              <w:r>
                <w:rPr>
                  <w:noProof/>
                  <w:webHidden/>
                </w:rPr>
                <w:fldChar w:fldCharType="begin"/>
              </w:r>
              <w:r>
                <w:rPr>
                  <w:noProof/>
                  <w:webHidden/>
                </w:rPr>
                <w:instrText xml:space="preserve"> PAGEREF _Toc110932139 \h </w:instrText>
              </w:r>
              <w:r>
                <w:rPr>
                  <w:noProof/>
                  <w:webHidden/>
                </w:rPr>
              </w:r>
              <w:r>
                <w:rPr>
                  <w:noProof/>
                  <w:webHidden/>
                </w:rPr>
                <w:fldChar w:fldCharType="separate"/>
              </w:r>
              <w:r>
                <w:rPr>
                  <w:noProof/>
                  <w:webHidden/>
                </w:rPr>
                <w:t>56</w:t>
              </w:r>
              <w:r>
                <w:rPr>
                  <w:noProof/>
                  <w:webHidden/>
                </w:rPr>
                <w:fldChar w:fldCharType="end"/>
              </w:r>
            </w:hyperlink>
          </w:p>
          <w:p w14:paraId="01CDA69A" w14:textId="7BD486CA" w:rsidR="00260F79" w:rsidRDefault="00260F79" w:rsidP="00260F79">
            <w:pPr>
              <w:pStyle w:val="TOC3"/>
              <w:framePr w:hSpace="0" w:wrap="auto" w:vAnchor="margin" w:hAnchor="text" w:xAlign="left" w:yAlign="inline"/>
              <w:rPr>
                <w:noProof/>
                <w:szCs w:val="22"/>
                <w:lang w:val="en-GB" w:eastAsia="en-GB"/>
              </w:rPr>
            </w:pPr>
            <w:hyperlink w:anchor="_Toc110932140" w:history="1">
              <w:r w:rsidRPr="003923C1">
                <w:rPr>
                  <w:rStyle w:val="Hyperlink"/>
                  <w:rFonts w:cs="Arial"/>
                  <w:noProof/>
                </w:rPr>
                <w:t>G.2.2</w:t>
              </w:r>
              <w:r>
                <w:rPr>
                  <w:noProof/>
                  <w:szCs w:val="22"/>
                  <w:lang w:val="en-GB" w:eastAsia="en-GB"/>
                </w:rPr>
                <w:tab/>
              </w:r>
              <w:r w:rsidRPr="003923C1">
                <w:rPr>
                  <w:rStyle w:val="Hyperlink"/>
                  <w:rFonts w:cs="Arial"/>
                  <w:noProof/>
                </w:rPr>
                <w:t>Njoftim i Mosmarrëveshjeve dhe negociatat në mirëbesim</w:t>
              </w:r>
              <w:r>
                <w:rPr>
                  <w:noProof/>
                  <w:webHidden/>
                </w:rPr>
                <w:tab/>
              </w:r>
              <w:r>
                <w:rPr>
                  <w:noProof/>
                  <w:webHidden/>
                </w:rPr>
                <w:fldChar w:fldCharType="begin"/>
              </w:r>
              <w:r>
                <w:rPr>
                  <w:noProof/>
                  <w:webHidden/>
                </w:rPr>
                <w:instrText xml:space="preserve"> PAGEREF _Toc110932140 \h </w:instrText>
              </w:r>
              <w:r>
                <w:rPr>
                  <w:noProof/>
                  <w:webHidden/>
                </w:rPr>
              </w:r>
              <w:r>
                <w:rPr>
                  <w:noProof/>
                  <w:webHidden/>
                </w:rPr>
                <w:fldChar w:fldCharType="separate"/>
              </w:r>
              <w:r>
                <w:rPr>
                  <w:noProof/>
                  <w:webHidden/>
                </w:rPr>
                <w:t>57</w:t>
              </w:r>
              <w:r>
                <w:rPr>
                  <w:noProof/>
                  <w:webHidden/>
                </w:rPr>
                <w:fldChar w:fldCharType="end"/>
              </w:r>
            </w:hyperlink>
          </w:p>
          <w:p w14:paraId="497D17F8" w14:textId="71AF823A" w:rsidR="00260F79" w:rsidRDefault="00260F79" w:rsidP="00260F79">
            <w:pPr>
              <w:pStyle w:val="TOC3"/>
              <w:framePr w:hSpace="0" w:wrap="auto" w:vAnchor="margin" w:hAnchor="text" w:xAlign="left" w:yAlign="inline"/>
              <w:rPr>
                <w:noProof/>
                <w:szCs w:val="22"/>
                <w:lang w:val="en-GB" w:eastAsia="en-GB"/>
              </w:rPr>
            </w:pPr>
            <w:hyperlink w:anchor="_Toc110932141" w:history="1">
              <w:r w:rsidRPr="003923C1">
                <w:rPr>
                  <w:rStyle w:val="Hyperlink"/>
                  <w:rFonts w:cs="Arial"/>
                  <w:noProof/>
                </w:rPr>
                <w:t>G.2.3</w:t>
              </w:r>
              <w:r>
                <w:rPr>
                  <w:noProof/>
                  <w:szCs w:val="22"/>
                  <w:lang w:val="en-GB" w:eastAsia="en-GB"/>
                </w:rPr>
                <w:tab/>
              </w:r>
              <w:r w:rsidRPr="003923C1">
                <w:rPr>
                  <w:rStyle w:val="Hyperlink"/>
                  <w:rFonts w:cs="Arial"/>
                  <w:noProof/>
                </w:rPr>
                <w:t>Objektivat e Procesit të Zgjidhjes së Mosmarrëveshjeve</w:t>
              </w:r>
              <w:r>
                <w:rPr>
                  <w:noProof/>
                  <w:webHidden/>
                </w:rPr>
                <w:tab/>
              </w:r>
              <w:r>
                <w:rPr>
                  <w:noProof/>
                  <w:webHidden/>
                </w:rPr>
                <w:fldChar w:fldCharType="begin"/>
              </w:r>
              <w:r>
                <w:rPr>
                  <w:noProof/>
                  <w:webHidden/>
                </w:rPr>
                <w:instrText xml:space="preserve"> PAGEREF _Toc110932141 \h </w:instrText>
              </w:r>
              <w:r>
                <w:rPr>
                  <w:noProof/>
                  <w:webHidden/>
                </w:rPr>
              </w:r>
              <w:r>
                <w:rPr>
                  <w:noProof/>
                  <w:webHidden/>
                </w:rPr>
                <w:fldChar w:fldCharType="separate"/>
              </w:r>
              <w:r>
                <w:rPr>
                  <w:noProof/>
                  <w:webHidden/>
                </w:rPr>
                <w:t>57</w:t>
              </w:r>
              <w:r>
                <w:rPr>
                  <w:noProof/>
                  <w:webHidden/>
                </w:rPr>
                <w:fldChar w:fldCharType="end"/>
              </w:r>
            </w:hyperlink>
          </w:p>
          <w:p w14:paraId="5F0D5D83" w14:textId="6F1A6FAC" w:rsidR="00260F79" w:rsidRDefault="00260F79" w:rsidP="00260F79">
            <w:pPr>
              <w:pStyle w:val="TOC3"/>
              <w:framePr w:hSpace="0" w:wrap="auto" w:vAnchor="margin" w:hAnchor="text" w:xAlign="left" w:yAlign="inline"/>
              <w:rPr>
                <w:noProof/>
                <w:szCs w:val="22"/>
                <w:lang w:val="en-GB" w:eastAsia="en-GB"/>
              </w:rPr>
            </w:pPr>
            <w:hyperlink w:anchor="_Toc110932142" w:history="1">
              <w:r w:rsidRPr="003923C1">
                <w:rPr>
                  <w:rStyle w:val="Hyperlink"/>
                  <w:rFonts w:cs="Arial"/>
                  <w:noProof/>
                </w:rPr>
                <w:t>G.2.4</w:t>
              </w:r>
              <w:r>
                <w:rPr>
                  <w:noProof/>
                  <w:szCs w:val="22"/>
                  <w:lang w:val="en-GB" w:eastAsia="en-GB"/>
                </w:rPr>
                <w:tab/>
              </w:r>
              <w:r w:rsidRPr="003923C1">
                <w:rPr>
                  <w:rStyle w:val="Hyperlink"/>
                  <w:rFonts w:cs="Arial"/>
                  <w:noProof/>
                </w:rPr>
                <w:t>Veprimet e Autoritetit Rregullator</w:t>
              </w:r>
              <w:r>
                <w:rPr>
                  <w:noProof/>
                  <w:webHidden/>
                </w:rPr>
                <w:tab/>
              </w:r>
              <w:r>
                <w:rPr>
                  <w:noProof/>
                  <w:webHidden/>
                </w:rPr>
                <w:fldChar w:fldCharType="begin"/>
              </w:r>
              <w:r>
                <w:rPr>
                  <w:noProof/>
                  <w:webHidden/>
                </w:rPr>
                <w:instrText xml:space="preserve"> PAGEREF _Toc110932142 \h </w:instrText>
              </w:r>
              <w:r>
                <w:rPr>
                  <w:noProof/>
                  <w:webHidden/>
                </w:rPr>
              </w:r>
              <w:r>
                <w:rPr>
                  <w:noProof/>
                  <w:webHidden/>
                </w:rPr>
                <w:fldChar w:fldCharType="separate"/>
              </w:r>
              <w:r>
                <w:rPr>
                  <w:noProof/>
                  <w:webHidden/>
                </w:rPr>
                <w:t>58</w:t>
              </w:r>
              <w:r>
                <w:rPr>
                  <w:noProof/>
                  <w:webHidden/>
                </w:rPr>
                <w:fldChar w:fldCharType="end"/>
              </w:r>
            </w:hyperlink>
          </w:p>
          <w:p w14:paraId="1EC941F5" w14:textId="667D78D9" w:rsidR="00260F79" w:rsidRDefault="00260F79" w:rsidP="00260F79">
            <w:pPr>
              <w:pStyle w:val="TOC2"/>
              <w:framePr w:hSpace="0" w:wrap="auto" w:vAnchor="margin" w:hAnchor="text" w:xAlign="left" w:yAlign="inline"/>
              <w:rPr>
                <w:noProof/>
                <w:szCs w:val="22"/>
                <w:lang w:val="en-GB" w:eastAsia="en-GB"/>
              </w:rPr>
            </w:pPr>
            <w:hyperlink w:anchor="_Toc110932143" w:history="1">
              <w:r w:rsidRPr="003923C1">
                <w:rPr>
                  <w:rStyle w:val="Hyperlink"/>
                  <w:rFonts w:cs="Arial"/>
                  <w:noProof/>
                </w:rPr>
                <w:t>G.3</w:t>
              </w:r>
              <w:r>
                <w:rPr>
                  <w:noProof/>
                  <w:szCs w:val="22"/>
                  <w:lang w:val="en-GB" w:eastAsia="en-GB"/>
                </w:rPr>
                <w:tab/>
              </w:r>
              <w:r w:rsidRPr="003923C1">
                <w:rPr>
                  <w:rStyle w:val="Hyperlink"/>
                  <w:rFonts w:cs="Arial"/>
                  <w:noProof/>
                </w:rPr>
                <w:t>Kufizimi i përgjegjësisë</w:t>
              </w:r>
              <w:r>
                <w:rPr>
                  <w:noProof/>
                  <w:webHidden/>
                </w:rPr>
                <w:tab/>
              </w:r>
              <w:r>
                <w:rPr>
                  <w:noProof/>
                  <w:webHidden/>
                </w:rPr>
                <w:fldChar w:fldCharType="begin"/>
              </w:r>
              <w:r>
                <w:rPr>
                  <w:noProof/>
                  <w:webHidden/>
                </w:rPr>
                <w:instrText xml:space="preserve"> PAGEREF _Toc110932143 \h </w:instrText>
              </w:r>
              <w:r>
                <w:rPr>
                  <w:noProof/>
                  <w:webHidden/>
                </w:rPr>
              </w:r>
              <w:r>
                <w:rPr>
                  <w:noProof/>
                  <w:webHidden/>
                </w:rPr>
                <w:fldChar w:fldCharType="separate"/>
              </w:r>
              <w:r>
                <w:rPr>
                  <w:noProof/>
                  <w:webHidden/>
                </w:rPr>
                <w:t>58</w:t>
              </w:r>
              <w:r>
                <w:rPr>
                  <w:noProof/>
                  <w:webHidden/>
                </w:rPr>
                <w:fldChar w:fldCharType="end"/>
              </w:r>
            </w:hyperlink>
          </w:p>
          <w:p w14:paraId="29F425E7" w14:textId="0776386B" w:rsidR="00260F79" w:rsidRDefault="00260F79" w:rsidP="00260F79">
            <w:pPr>
              <w:pStyle w:val="TOC3"/>
              <w:framePr w:hSpace="0" w:wrap="auto" w:vAnchor="margin" w:hAnchor="text" w:xAlign="left" w:yAlign="inline"/>
              <w:rPr>
                <w:noProof/>
                <w:szCs w:val="22"/>
                <w:lang w:val="en-GB" w:eastAsia="en-GB"/>
              </w:rPr>
            </w:pPr>
            <w:hyperlink w:anchor="_Toc110932144" w:history="1">
              <w:r w:rsidRPr="003923C1">
                <w:rPr>
                  <w:rStyle w:val="Hyperlink"/>
                  <w:rFonts w:cs="Arial"/>
                  <w:noProof/>
                </w:rPr>
                <w:t>G.3.1</w:t>
              </w:r>
              <w:r>
                <w:rPr>
                  <w:noProof/>
                  <w:szCs w:val="22"/>
                  <w:lang w:val="en-GB" w:eastAsia="en-GB"/>
                </w:rPr>
                <w:tab/>
              </w:r>
              <w:r w:rsidRPr="003923C1">
                <w:rPr>
                  <w:rStyle w:val="Hyperlink"/>
                  <w:rFonts w:cs="Arial"/>
                  <w:noProof/>
                </w:rPr>
                <w:t>Kufizimet në përgjegjësi</w:t>
              </w:r>
              <w:r>
                <w:rPr>
                  <w:noProof/>
                  <w:webHidden/>
                </w:rPr>
                <w:tab/>
              </w:r>
              <w:r>
                <w:rPr>
                  <w:noProof/>
                  <w:webHidden/>
                </w:rPr>
                <w:fldChar w:fldCharType="begin"/>
              </w:r>
              <w:r>
                <w:rPr>
                  <w:noProof/>
                  <w:webHidden/>
                </w:rPr>
                <w:instrText xml:space="preserve"> PAGEREF _Toc110932144 \h </w:instrText>
              </w:r>
              <w:r>
                <w:rPr>
                  <w:noProof/>
                  <w:webHidden/>
                </w:rPr>
              </w:r>
              <w:r>
                <w:rPr>
                  <w:noProof/>
                  <w:webHidden/>
                </w:rPr>
                <w:fldChar w:fldCharType="separate"/>
              </w:r>
              <w:r>
                <w:rPr>
                  <w:noProof/>
                  <w:webHidden/>
                </w:rPr>
                <w:t>58</w:t>
              </w:r>
              <w:r>
                <w:rPr>
                  <w:noProof/>
                  <w:webHidden/>
                </w:rPr>
                <w:fldChar w:fldCharType="end"/>
              </w:r>
            </w:hyperlink>
          </w:p>
          <w:p w14:paraId="165ED6DA" w14:textId="28D21FA4" w:rsidR="00260F79" w:rsidRDefault="00260F79" w:rsidP="00260F79">
            <w:pPr>
              <w:pStyle w:val="TOC3"/>
              <w:framePr w:hSpace="0" w:wrap="auto" w:vAnchor="margin" w:hAnchor="text" w:xAlign="left" w:yAlign="inline"/>
              <w:rPr>
                <w:noProof/>
                <w:szCs w:val="22"/>
                <w:lang w:val="en-GB" w:eastAsia="en-GB"/>
              </w:rPr>
            </w:pPr>
            <w:hyperlink w:anchor="_Toc110932145" w:history="1">
              <w:r w:rsidRPr="003923C1">
                <w:rPr>
                  <w:rStyle w:val="Hyperlink"/>
                  <w:rFonts w:cs="Arial"/>
                  <w:noProof/>
                </w:rPr>
                <w:t>G.3.2</w:t>
              </w:r>
              <w:r>
                <w:rPr>
                  <w:noProof/>
                  <w:szCs w:val="22"/>
                  <w:lang w:val="en-GB" w:eastAsia="en-GB"/>
                </w:rPr>
                <w:tab/>
              </w:r>
              <w:r w:rsidRPr="003923C1">
                <w:rPr>
                  <w:rStyle w:val="Hyperlink"/>
                  <w:rFonts w:cs="Arial"/>
                  <w:noProof/>
                </w:rPr>
                <w:t>Dëmshpërblimi nga Anëtari i Bursës</w:t>
              </w:r>
              <w:r>
                <w:rPr>
                  <w:noProof/>
                  <w:webHidden/>
                </w:rPr>
                <w:tab/>
              </w:r>
              <w:r>
                <w:rPr>
                  <w:noProof/>
                  <w:webHidden/>
                </w:rPr>
                <w:fldChar w:fldCharType="begin"/>
              </w:r>
              <w:r>
                <w:rPr>
                  <w:noProof/>
                  <w:webHidden/>
                </w:rPr>
                <w:instrText xml:space="preserve"> PAGEREF _Toc110932145 \h </w:instrText>
              </w:r>
              <w:r>
                <w:rPr>
                  <w:noProof/>
                  <w:webHidden/>
                </w:rPr>
              </w:r>
              <w:r>
                <w:rPr>
                  <w:noProof/>
                  <w:webHidden/>
                </w:rPr>
                <w:fldChar w:fldCharType="separate"/>
              </w:r>
              <w:r>
                <w:rPr>
                  <w:noProof/>
                  <w:webHidden/>
                </w:rPr>
                <w:t>60</w:t>
              </w:r>
              <w:r>
                <w:rPr>
                  <w:noProof/>
                  <w:webHidden/>
                </w:rPr>
                <w:fldChar w:fldCharType="end"/>
              </w:r>
            </w:hyperlink>
          </w:p>
          <w:p w14:paraId="4F652B0F" w14:textId="5F50E4EC" w:rsidR="00260F79" w:rsidRDefault="00260F79" w:rsidP="00260F79">
            <w:pPr>
              <w:pStyle w:val="TOC3"/>
              <w:framePr w:hSpace="0" w:wrap="auto" w:vAnchor="margin" w:hAnchor="text" w:xAlign="left" w:yAlign="inline"/>
              <w:rPr>
                <w:noProof/>
                <w:szCs w:val="22"/>
                <w:lang w:val="en-GB" w:eastAsia="en-GB"/>
              </w:rPr>
            </w:pPr>
            <w:hyperlink w:anchor="_Toc110932146" w:history="1">
              <w:r w:rsidRPr="003923C1">
                <w:rPr>
                  <w:rStyle w:val="Hyperlink"/>
                  <w:rFonts w:cs="Arial"/>
                  <w:noProof/>
                </w:rPr>
                <w:t>G.3.3</w:t>
              </w:r>
              <w:r>
                <w:rPr>
                  <w:noProof/>
                  <w:szCs w:val="22"/>
                  <w:lang w:val="en-GB" w:eastAsia="en-GB"/>
                </w:rPr>
                <w:tab/>
              </w:r>
              <w:r w:rsidRPr="003923C1">
                <w:rPr>
                  <w:rStyle w:val="Hyperlink"/>
                  <w:rFonts w:cs="Arial"/>
                  <w:noProof/>
                </w:rPr>
                <w:t>Të drejtat e Pronësisë për Informacionin e Transaksionit</w:t>
              </w:r>
              <w:r>
                <w:rPr>
                  <w:noProof/>
                  <w:webHidden/>
                </w:rPr>
                <w:tab/>
              </w:r>
              <w:r>
                <w:rPr>
                  <w:noProof/>
                  <w:webHidden/>
                </w:rPr>
                <w:fldChar w:fldCharType="begin"/>
              </w:r>
              <w:r>
                <w:rPr>
                  <w:noProof/>
                  <w:webHidden/>
                </w:rPr>
                <w:instrText xml:space="preserve"> PAGEREF _Toc110932146 \h </w:instrText>
              </w:r>
              <w:r>
                <w:rPr>
                  <w:noProof/>
                  <w:webHidden/>
                </w:rPr>
              </w:r>
              <w:r>
                <w:rPr>
                  <w:noProof/>
                  <w:webHidden/>
                </w:rPr>
                <w:fldChar w:fldCharType="separate"/>
              </w:r>
              <w:r>
                <w:rPr>
                  <w:noProof/>
                  <w:webHidden/>
                </w:rPr>
                <w:t>60</w:t>
              </w:r>
              <w:r>
                <w:rPr>
                  <w:noProof/>
                  <w:webHidden/>
                </w:rPr>
                <w:fldChar w:fldCharType="end"/>
              </w:r>
            </w:hyperlink>
          </w:p>
          <w:p w14:paraId="7731AB53" w14:textId="1A9D416F" w:rsidR="00260F79" w:rsidRDefault="00260F79" w:rsidP="00260F79">
            <w:pPr>
              <w:pStyle w:val="TOC3"/>
              <w:framePr w:hSpace="0" w:wrap="auto" w:vAnchor="margin" w:hAnchor="text" w:xAlign="left" w:yAlign="inline"/>
              <w:rPr>
                <w:noProof/>
                <w:szCs w:val="22"/>
                <w:lang w:val="en-GB" w:eastAsia="en-GB"/>
              </w:rPr>
            </w:pPr>
            <w:hyperlink w:anchor="_Toc110932147" w:history="1">
              <w:r w:rsidRPr="003923C1">
                <w:rPr>
                  <w:rStyle w:val="Hyperlink"/>
                  <w:rFonts w:cs="Arial"/>
                  <w:noProof/>
                </w:rPr>
                <w:t>G.3.4</w:t>
              </w:r>
              <w:r>
                <w:rPr>
                  <w:noProof/>
                  <w:szCs w:val="22"/>
                  <w:lang w:val="en-GB" w:eastAsia="en-GB"/>
                </w:rPr>
                <w:tab/>
              </w:r>
              <w:r w:rsidRPr="003923C1">
                <w:rPr>
                  <w:rStyle w:val="Hyperlink"/>
                  <w:rFonts w:cs="Arial"/>
                  <w:noProof/>
                </w:rPr>
                <w:t>Publikimi</w:t>
              </w:r>
              <w:r>
                <w:rPr>
                  <w:noProof/>
                  <w:webHidden/>
                </w:rPr>
                <w:tab/>
              </w:r>
              <w:r>
                <w:rPr>
                  <w:noProof/>
                  <w:webHidden/>
                </w:rPr>
                <w:fldChar w:fldCharType="begin"/>
              </w:r>
              <w:r>
                <w:rPr>
                  <w:noProof/>
                  <w:webHidden/>
                </w:rPr>
                <w:instrText xml:space="preserve"> PAGEREF _Toc110932147 \h </w:instrText>
              </w:r>
              <w:r>
                <w:rPr>
                  <w:noProof/>
                  <w:webHidden/>
                </w:rPr>
              </w:r>
              <w:r>
                <w:rPr>
                  <w:noProof/>
                  <w:webHidden/>
                </w:rPr>
                <w:fldChar w:fldCharType="separate"/>
              </w:r>
              <w:r>
                <w:rPr>
                  <w:noProof/>
                  <w:webHidden/>
                </w:rPr>
                <w:t>61</w:t>
              </w:r>
              <w:r>
                <w:rPr>
                  <w:noProof/>
                  <w:webHidden/>
                </w:rPr>
                <w:fldChar w:fldCharType="end"/>
              </w:r>
            </w:hyperlink>
          </w:p>
          <w:p w14:paraId="478676EE" w14:textId="01A81384" w:rsidR="00260F79" w:rsidRDefault="00260F79" w:rsidP="00260F79">
            <w:pPr>
              <w:pStyle w:val="TOC2"/>
              <w:framePr w:hSpace="0" w:wrap="auto" w:vAnchor="margin" w:hAnchor="text" w:xAlign="left" w:yAlign="inline"/>
              <w:rPr>
                <w:noProof/>
                <w:szCs w:val="22"/>
                <w:lang w:val="en-GB" w:eastAsia="en-GB"/>
              </w:rPr>
            </w:pPr>
            <w:hyperlink w:anchor="_Toc110932148" w:history="1">
              <w:r w:rsidRPr="003923C1">
                <w:rPr>
                  <w:rStyle w:val="Hyperlink"/>
                  <w:rFonts w:cs="Arial"/>
                  <w:noProof/>
                </w:rPr>
                <w:t>G.4</w:t>
              </w:r>
              <w:r>
                <w:rPr>
                  <w:noProof/>
                  <w:szCs w:val="22"/>
                  <w:lang w:val="en-GB" w:eastAsia="en-GB"/>
                </w:rPr>
                <w:tab/>
              </w:r>
              <w:r w:rsidRPr="003923C1">
                <w:rPr>
                  <w:rStyle w:val="Hyperlink"/>
                  <w:rFonts w:cs="Arial"/>
                  <w:noProof/>
                </w:rPr>
                <w:t>Forca Madhore</w:t>
              </w:r>
              <w:r>
                <w:rPr>
                  <w:noProof/>
                  <w:webHidden/>
                </w:rPr>
                <w:tab/>
              </w:r>
              <w:r>
                <w:rPr>
                  <w:noProof/>
                  <w:webHidden/>
                </w:rPr>
                <w:fldChar w:fldCharType="begin"/>
              </w:r>
              <w:r>
                <w:rPr>
                  <w:noProof/>
                  <w:webHidden/>
                </w:rPr>
                <w:instrText xml:space="preserve"> PAGEREF _Toc110932148 \h </w:instrText>
              </w:r>
              <w:r>
                <w:rPr>
                  <w:noProof/>
                  <w:webHidden/>
                </w:rPr>
              </w:r>
              <w:r>
                <w:rPr>
                  <w:noProof/>
                  <w:webHidden/>
                </w:rPr>
                <w:fldChar w:fldCharType="separate"/>
              </w:r>
              <w:r>
                <w:rPr>
                  <w:noProof/>
                  <w:webHidden/>
                </w:rPr>
                <w:t>61</w:t>
              </w:r>
              <w:r>
                <w:rPr>
                  <w:noProof/>
                  <w:webHidden/>
                </w:rPr>
                <w:fldChar w:fldCharType="end"/>
              </w:r>
            </w:hyperlink>
          </w:p>
          <w:p w14:paraId="0C8D51F8" w14:textId="6C4998D3" w:rsidR="00260F79" w:rsidRDefault="00260F79" w:rsidP="00260F79">
            <w:pPr>
              <w:pStyle w:val="TOC3"/>
              <w:framePr w:hSpace="0" w:wrap="auto" w:vAnchor="margin" w:hAnchor="text" w:xAlign="left" w:yAlign="inline"/>
              <w:rPr>
                <w:noProof/>
                <w:szCs w:val="22"/>
                <w:lang w:val="en-GB" w:eastAsia="en-GB"/>
              </w:rPr>
            </w:pPr>
            <w:hyperlink w:anchor="_Toc110932149" w:history="1">
              <w:r w:rsidRPr="003923C1">
                <w:rPr>
                  <w:rStyle w:val="Hyperlink"/>
                  <w:rFonts w:cs="Arial"/>
                  <w:noProof/>
                </w:rPr>
                <w:t>G.4.1</w:t>
              </w:r>
              <w:r>
                <w:rPr>
                  <w:noProof/>
                  <w:szCs w:val="22"/>
                  <w:lang w:val="en-GB" w:eastAsia="en-GB"/>
                </w:rPr>
                <w:tab/>
              </w:r>
              <w:r w:rsidRPr="003923C1">
                <w:rPr>
                  <w:rStyle w:val="Hyperlink"/>
                  <w:rFonts w:cs="Arial"/>
                  <w:noProof/>
                </w:rPr>
                <w:t>Përkufizimi</w:t>
              </w:r>
              <w:r>
                <w:rPr>
                  <w:noProof/>
                  <w:webHidden/>
                </w:rPr>
                <w:tab/>
              </w:r>
              <w:r>
                <w:rPr>
                  <w:noProof/>
                  <w:webHidden/>
                </w:rPr>
                <w:fldChar w:fldCharType="begin"/>
              </w:r>
              <w:r>
                <w:rPr>
                  <w:noProof/>
                  <w:webHidden/>
                </w:rPr>
                <w:instrText xml:space="preserve"> PAGEREF _Toc110932149 \h </w:instrText>
              </w:r>
              <w:r>
                <w:rPr>
                  <w:noProof/>
                  <w:webHidden/>
                </w:rPr>
              </w:r>
              <w:r>
                <w:rPr>
                  <w:noProof/>
                  <w:webHidden/>
                </w:rPr>
                <w:fldChar w:fldCharType="separate"/>
              </w:r>
              <w:r>
                <w:rPr>
                  <w:noProof/>
                  <w:webHidden/>
                </w:rPr>
                <w:t>61</w:t>
              </w:r>
              <w:r>
                <w:rPr>
                  <w:noProof/>
                  <w:webHidden/>
                </w:rPr>
                <w:fldChar w:fldCharType="end"/>
              </w:r>
            </w:hyperlink>
          </w:p>
          <w:p w14:paraId="248E51D7" w14:textId="131D7BA5" w:rsidR="00260F79" w:rsidRDefault="00260F79" w:rsidP="00260F79">
            <w:pPr>
              <w:pStyle w:val="TOC3"/>
              <w:framePr w:hSpace="0" w:wrap="auto" w:vAnchor="margin" w:hAnchor="text" w:xAlign="left" w:yAlign="inline"/>
              <w:rPr>
                <w:noProof/>
                <w:szCs w:val="22"/>
                <w:lang w:val="en-GB" w:eastAsia="en-GB"/>
              </w:rPr>
            </w:pPr>
            <w:hyperlink w:anchor="_Toc110932150" w:history="1">
              <w:r w:rsidRPr="003923C1">
                <w:rPr>
                  <w:rStyle w:val="Hyperlink"/>
                  <w:rFonts w:cs="Arial"/>
                  <w:noProof/>
                </w:rPr>
                <w:t>G.4.2</w:t>
              </w:r>
              <w:r>
                <w:rPr>
                  <w:noProof/>
                  <w:szCs w:val="22"/>
                  <w:lang w:val="en-GB" w:eastAsia="en-GB"/>
                </w:rPr>
                <w:tab/>
              </w:r>
              <w:r w:rsidRPr="003923C1">
                <w:rPr>
                  <w:rStyle w:val="Hyperlink"/>
                  <w:rFonts w:cs="Arial"/>
                  <w:noProof/>
                </w:rPr>
                <w:t>Kërkesat dhe Pasojat</w:t>
              </w:r>
              <w:r>
                <w:rPr>
                  <w:noProof/>
                  <w:webHidden/>
                </w:rPr>
                <w:tab/>
              </w:r>
              <w:r>
                <w:rPr>
                  <w:noProof/>
                  <w:webHidden/>
                </w:rPr>
                <w:fldChar w:fldCharType="begin"/>
              </w:r>
              <w:r>
                <w:rPr>
                  <w:noProof/>
                  <w:webHidden/>
                </w:rPr>
                <w:instrText xml:space="preserve"> PAGEREF _Toc110932150 \h </w:instrText>
              </w:r>
              <w:r>
                <w:rPr>
                  <w:noProof/>
                  <w:webHidden/>
                </w:rPr>
              </w:r>
              <w:r>
                <w:rPr>
                  <w:noProof/>
                  <w:webHidden/>
                </w:rPr>
                <w:fldChar w:fldCharType="separate"/>
              </w:r>
              <w:r>
                <w:rPr>
                  <w:noProof/>
                  <w:webHidden/>
                </w:rPr>
                <w:t>61</w:t>
              </w:r>
              <w:r>
                <w:rPr>
                  <w:noProof/>
                  <w:webHidden/>
                </w:rPr>
                <w:fldChar w:fldCharType="end"/>
              </w:r>
            </w:hyperlink>
          </w:p>
          <w:p w14:paraId="02E6682C" w14:textId="4C8BF12B" w:rsidR="00260F79" w:rsidRDefault="00260F79" w:rsidP="00260F79">
            <w:pPr>
              <w:pStyle w:val="TOC2"/>
              <w:framePr w:hSpace="0" w:wrap="auto" w:vAnchor="margin" w:hAnchor="text" w:xAlign="left" w:yAlign="inline"/>
              <w:rPr>
                <w:noProof/>
                <w:szCs w:val="22"/>
                <w:lang w:val="en-GB" w:eastAsia="en-GB"/>
              </w:rPr>
            </w:pPr>
            <w:hyperlink w:anchor="_Toc110932151" w:history="1">
              <w:r w:rsidRPr="003923C1">
                <w:rPr>
                  <w:rStyle w:val="Hyperlink"/>
                  <w:rFonts w:cs="Arial"/>
                  <w:noProof/>
                </w:rPr>
                <w:t>G.5</w:t>
              </w:r>
              <w:r>
                <w:rPr>
                  <w:noProof/>
                  <w:szCs w:val="22"/>
                  <w:lang w:val="en-GB" w:eastAsia="en-GB"/>
                </w:rPr>
                <w:tab/>
              </w:r>
              <w:r w:rsidRPr="003923C1">
                <w:rPr>
                  <w:rStyle w:val="Hyperlink"/>
                  <w:rFonts w:cs="Arial"/>
                  <w:noProof/>
                </w:rPr>
                <w:t>Ceshtje të Pergjthshme</w:t>
              </w:r>
              <w:r>
                <w:rPr>
                  <w:noProof/>
                  <w:webHidden/>
                </w:rPr>
                <w:tab/>
              </w:r>
              <w:r>
                <w:rPr>
                  <w:noProof/>
                  <w:webHidden/>
                </w:rPr>
                <w:fldChar w:fldCharType="begin"/>
              </w:r>
              <w:r>
                <w:rPr>
                  <w:noProof/>
                  <w:webHidden/>
                </w:rPr>
                <w:instrText xml:space="preserve"> PAGEREF _Toc110932151 \h </w:instrText>
              </w:r>
              <w:r>
                <w:rPr>
                  <w:noProof/>
                  <w:webHidden/>
                </w:rPr>
              </w:r>
              <w:r>
                <w:rPr>
                  <w:noProof/>
                  <w:webHidden/>
                </w:rPr>
                <w:fldChar w:fldCharType="separate"/>
              </w:r>
              <w:r>
                <w:rPr>
                  <w:noProof/>
                  <w:webHidden/>
                </w:rPr>
                <w:t>62</w:t>
              </w:r>
              <w:r>
                <w:rPr>
                  <w:noProof/>
                  <w:webHidden/>
                </w:rPr>
                <w:fldChar w:fldCharType="end"/>
              </w:r>
            </w:hyperlink>
          </w:p>
          <w:p w14:paraId="5C3702E6" w14:textId="10BBA255" w:rsidR="00260F79" w:rsidRDefault="00260F79" w:rsidP="00260F79">
            <w:pPr>
              <w:pStyle w:val="TOC3"/>
              <w:framePr w:hSpace="0" w:wrap="auto" w:vAnchor="margin" w:hAnchor="text" w:xAlign="left" w:yAlign="inline"/>
              <w:rPr>
                <w:noProof/>
                <w:szCs w:val="22"/>
                <w:lang w:val="en-GB" w:eastAsia="en-GB"/>
              </w:rPr>
            </w:pPr>
            <w:hyperlink w:anchor="_Toc110932152" w:history="1">
              <w:r w:rsidRPr="003923C1">
                <w:rPr>
                  <w:rStyle w:val="Hyperlink"/>
                  <w:rFonts w:cs="Arial"/>
                  <w:noProof/>
                </w:rPr>
                <w:t>G.5.1</w:t>
              </w:r>
              <w:r>
                <w:rPr>
                  <w:noProof/>
                  <w:szCs w:val="22"/>
                  <w:lang w:val="en-GB" w:eastAsia="en-GB"/>
                </w:rPr>
                <w:tab/>
              </w:r>
              <w:r w:rsidRPr="003923C1">
                <w:rPr>
                  <w:rStyle w:val="Hyperlink"/>
                  <w:rFonts w:cs="Arial"/>
                  <w:noProof/>
                </w:rPr>
                <w:t>HEQJA DORE</w:t>
              </w:r>
              <w:r>
                <w:rPr>
                  <w:noProof/>
                  <w:webHidden/>
                </w:rPr>
                <w:tab/>
              </w:r>
              <w:r>
                <w:rPr>
                  <w:noProof/>
                  <w:webHidden/>
                </w:rPr>
                <w:fldChar w:fldCharType="begin"/>
              </w:r>
              <w:r>
                <w:rPr>
                  <w:noProof/>
                  <w:webHidden/>
                </w:rPr>
                <w:instrText xml:space="preserve"> PAGEREF _Toc110932152 \h </w:instrText>
              </w:r>
              <w:r>
                <w:rPr>
                  <w:noProof/>
                  <w:webHidden/>
                </w:rPr>
              </w:r>
              <w:r>
                <w:rPr>
                  <w:noProof/>
                  <w:webHidden/>
                </w:rPr>
                <w:fldChar w:fldCharType="separate"/>
              </w:r>
              <w:r>
                <w:rPr>
                  <w:noProof/>
                  <w:webHidden/>
                </w:rPr>
                <w:t>62</w:t>
              </w:r>
              <w:r>
                <w:rPr>
                  <w:noProof/>
                  <w:webHidden/>
                </w:rPr>
                <w:fldChar w:fldCharType="end"/>
              </w:r>
            </w:hyperlink>
          </w:p>
          <w:p w14:paraId="4577241F" w14:textId="320DE986" w:rsidR="00260F79" w:rsidRDefault="00260F79" w:rsidP="00260F79">
            <w:pPr>
              <w:pStyle w:val="TOC3"/>
              <w:framePr w:hSpace="0" w:wrap="auto" w:vAnchor="margin" w:hAnchor="text" w:xAlign="left" w:yAlign="inline"/>
              <w:rPr>
                <w:noProof/>
                <w:szCs w:val="22"/>
                <w:lang w:val="en-GB" w:eastAsia="en-GB"/>
              </w:rPr>
            </w:pPr>
            <w:hyperlink w:anchor="_Toc110932153" w:history="1">
              <w:r w:rsidRPr="003923C1">
                <w:rPr>
                  <w:rStyle w:val="Hyperlink"/>
                  <w:rFonts w:cs="Arial"/>
                  <w:noProof/>
                </w:rPr>
                <w:t>G.5.2</w:t>
              </w:r>
              <w:r>
                <w:rPr>
                  <w:noProof/>
                  <w:szCs w:val="22"/>
                  <w:lang w:val="en-GB" w:eastAsia="en-GB"/>
                </w:rPr>
                <w:tab/>
              </w:r>
              <w:r w:rsidRPr="003923C1">
                <w:rPr>
                  <w:rStyle w:val="Hyperlink"/>
                  <w:rFonts w:cs="Arial"/>
                  <w:noProof/>
                </w:rPr>
                <w:t>PAVLEFSHMERIA E PJESSHME (Severance)</w:t>
              </w:r>
              <w:r>
                <w:rPr>
                  <w:noProof/>
                  <w:webHidden/>
                </w:rPr>
                <w:tab/>
              </w:r>
              <w:r>
                <w:rPr>
                  <w:noProof/>
                  <w:webHidden/>
                </w:rPr>
                <w:fldChar w:fldCharType="begin"/>
              </w:r>
              <w:r>
                <w:rPr>
                  <w:noProof/>
                  <w:webHidden/>
                </w:rPr>
                <w:instrText xml:space="preserve"> PAGEREF _Toc110932153 \h </w:instrText>
              </w:r>
              <w:r>
                <w:rPr>
                  <w:noProof/>
                  <w:webHidden/>
                </w:rPr>
              </w:r>
              <w:r>
                <w:rPr>
                  <w:noProof/>
                  <w:webHidden/>
                </w:rPr>
                <w:fldChar w:fldCharType="separate"/>
              </w:r>
              <w:r>
                <w:rPr>
                  <w:noProof/>
                  <w:webHidden/>
                </w:rPr>
                <w:t>62</w:t>
              </w:r>
              <w:r>
                <w:rPr>
                  <w:noProof/>
                  <w:webHidden/>
                </w:rPr>
                <w:fldChar w:fldCharType="end"/>
              </w:r>
            </w:hyperlink>
          </w:p>
          <w:p w14:paraId="06B19FB1" w14:textId="6524BE2C" w:rsidR="00260F79" w:rsidRDefault="00260F79" w:rsidP="00260F79">
            <w:pPr>
              <w:pStyle w:val="TOC3"/>
              <w:framePr w:hSpace="0" w:wrap="auto" w:vAnchor="margin" w:hAnchor="text" w:xAlign="left" w:yAlign="inline"/>
              <w:rPr>
                <w:noProof/>
                <w:szCs w:val="22"/>
                <w:lang w:val="en-GB" w:eastAsia="en-GB"/>
              </w:rPr>
            </w:pPr>
            <w:hyperlink w:anchor="_Toc110932154" w:history="1">
              <w:r w:rsidRPr="003923C1">
                <w:rPr>
                  <w:rStyle w:val="Hyperlink"/>
                  <w:rFonts w:cs="Arial"/>
                  <w:noProof/>
                </w:rPr>
                <w:t>G.5.3</w:t>
              </w:r>
              <w:r>
                <w:rPr>
                  <w:noProof/>
                  <w:szCs w:val="22"/>
                  <w:lang w:val="en-GB" w:eastAsia="en-GB"/>
                </w:rPr>
                <w:tab/>
              </w:r>
              <w:r w:rsidRPr="003923C1">
                <w:rPr>
                  <w:rStyle w:val="Hyperlink"/>
                  <w:rFonts w:cs="Arial"/>
                  <w:noProof/>
                </w:rPr>
                <w:t>CAKTIMI, TRANSFERIMI OSE RINOVIMI</w:t>
              </w:r>
              <w:r>
                <w:rPr>
                  <w:noProof/>
                  <w:webHidden/>
                </w:rPr>
                <w:tab/>
              </w:r>
              <w:r>
                <w:rPr>
                  <w:noProof/>
                  <w:webHidden/>
                </w:rPr>
                <w:fldChar w:fldCharType="begin"/>
              </w:r>
              <w:r>
                <w:rPr>
                  <w:noProof/>
                  <w:webHidden/>
                </w:rPr>
                <w:instrText xml:space="preserve"> PAGEREF _Toc110932154 \h </w:instrText>
              </w:r>
              <w:r>
                <w:rPr>
                  <w:noProof/>
                  <w:webHidden/>
                </w:rPr>
              </w:r>
              <w:r>
                <w:rPr>
                  <w:noProof/>
                  <w:webHidden/>
                </w:rPr>
                <w:fldChar w:fldCharType="separate"/>
              </w:r>
              <w:r>
                <w:rPr>
                  <w:noProof/>
                  <w:webHidden/>
                </w:rPr>
                <w:t>63</w:t>
              </w:r>
              <w:r>
                <w:rPr>
                  <w:noProof/>
                  <w:webHidden/>
                </w:rPr>
                <w:fldChar w:fldCharType="end"/>
              </w:r>
            </w:hyperlink>
          </w:p>
          <w:p w14:paraId="67480863" w14:textId="748851B9" w:rsidR="00260F79" w:rsidRDefault="00260F79" w:rsidP="00260F79">
            <w:pPr>
              <w:pStyle w:val="TOC1"/>
              <w:framePr w:hSpace="0" w:wrap="auto" w:vAnchor="margin" w:hAnchor="text" w:xAlign="left" w:yAlign="inline"/>
              <w:rPr>
                <w:noProof/>
                <w:szCs w:val="22"/>
                <w:lang w:val="en-GB" w:eastAsia="en-GB"/>
              </w:rPr>
            </w:pPr>
            <w:hyperlink w:anchor="_Toc110932155" w:history="1">
              <w:r w:rsidRPr="003923C1">
                <w:rPr>
                  <w:rStyle w:val="Hyperlink"/>
                  <w:rFonts w:cs="Arial"/>
                  <w:noProof/>
                </w:rPr>
                <w:t>H. Siguria, përdorimi i të dhënave, konfidencialiteti</w:t>
              </w:r>
              <w:r>
                <w:rPr>
                  <w:noProof/>
                  <w:webHidden/>
                </w:rPr>
                <w:tab/>
              </w:r>
              <w:r>
                <w:rPr>
                  <w:noProof/>
                  <w:webHidden/>
                </w:rPr>
                <w:fldChar w:fldCharType="begin"/>
              </w:r>
              <w:r>
                <w:rPr>
                  <w:noProof/>
                  <w:webHidden/>
                </w:rPr>
                <w:instrText xml:space="preserve"> PAGEREF _Toc110932155 \h </w:instrText>
              </w:r>
              <w:r>
                <w:rPr>
                  <w:noProof/>
                  <w:webHidden/>
                </w:rPr>
              </w:r>
              <w:r>
                <w:rPr>
                  <w:noProof/>
                  <w:webHidden/>
                </w:rPr>
                <w:fldChar w:fldCharType="separate"/>
              </w:r>
              <w:r>
                <w:rPr>
                  <w:noProof/>
                  <w:webHidden/>
                </w:rPr>
                <w:t>64</w:t>
              </w:r>
              <w:r>
                <w:rPr>
                  <w:noProof/>
                  <w:webHidden/>
                </w:rPr>
                <w:fldChar w:fldCharType="end"/>
              </w:r>
            </w:hyperlink>
          </w:p>
          <w:p w14:paraId="5176BBEB" w14:textId="5963CB86" w:rsidR="00260F79" w:rsidRDefault="00260F79" w:rsidP="00260F79">
            <w:pPr>
              <w:pStyle w:val="TOC2"/>
              <w:framePr w:hSpace="0" w:wrap="auto" w:vAnchor="margin" w:hAnchor="text" w:xAlign="left" w:yAlign="inline"/>
              <w:rPr>
                <w:noProof/>
                <w:szCs w:val="22"/>
                <w:lang w:val="en-GB" w:eastAsia="en-GB"/>
              </w:rPr>
            </w:pPr>
            <w:hyperlink w:anchor="_Toc110932156" w:history="1">
              <w:r w:rsidRPr="003923C1">
                <w:rPr>
                  <w:rStyle w:val="Hyperlink"/>
                  <w:rFonts w:cs="Arial"/>
                  <w:noProof/>
                </w:rPr>
                <w:t>H.1</w:t>
              </w:r>
              <w:r>
                <w:rPr>
                  <w:noProof/>
                  <w:szCs w:val="22"/>
                  <w:lang w:val="en-GB" w:eastAsia="en-GB"/>
                </w:rPr>
                <w:tab/>
              </w:r>
              <w:r w:rsidRPr="003923C1">
                <w:rPr>
                  <w:rStyle w:val="Hyperlink"/>
                  <w:rFonts w:cs="Arial"/>
                  <w:noProof/>
                </w:rPr>
                <w:t>Qëllimi i këtij kapitulli</w:t>
              </w:r>
              <w:r>
                <w:rPr>
                  <w:noProof/>
                  <w:webHidden/>
                </w:rPr>
                <w:tab/>
              </w:r>
              <w:r>
                <w:rPr>
                  <w:noProof/>
                  <w:webHidden/>
                </w:rPr>
                <w:fldChar w:fldCharType="begin"/>
              </w:r>
              <w:r>
                <w:rPr>
                  <w:noProof/>
                  <w:webHidden/>
                </w:rPr>
                <w:instrText xml:space="preserve"> PAGEREF _Toc110932156 \h </w:instrText>
              </w:r>
              <w:r>
                <w:rPr>
                  <w:noProof/>
                  <w:webHidden/>
                </w:rPr>
              </w:r>
              <w:r>
                <w:rPr>
                  <w:noProof/>
                  <w:webHidden/>
                </w:rPr>
                <w:fldChar w:fldCharType="separate"/>
              </w:r>
              <w:r>
                <w:rPr>
                  <w:noProof/>
                  <w:webHidden/>
                </w:rPr>
                <w:t>64</w:t>
              </w:r>
              <w:r>
                <w:rPr>
                  <w:noProof/>
                  <w:webHidden/>
                </w:rPr>
                <w:fldChar w:fldCharType="end"/>
              </w:r>
            </w:hyperlink>
          </w:p>
          <w:p w14:paraId="53140D2C" w14:textId="579D1991" w:rsidR="00260F79" w:rsidRDefault="00260F79" w:rsidP="00260F79">
            <w:pPr>
              <w:pStyle w:val="TOC2"/>
              <w:framePr w:hSpace="0" w:wrap="auto" w:vAnchor="margin" w:hAnchor="text" w:xAlign="left" w:yAlign="inline"/>
              <w:rPr>
                <w:noProof/>
                <w:szCs w:val="22"/>
                <w:lang w:val="en-GB" w:eastAsia="en-GB"/>
              </w:rPr>
            </w:pPr>
            <w:hyperlink w:anchor="_Toc110932157" w:history="1">
              <w:r w:rsidRPr="003923C1">
                <w:rPr>
                  <w:rStyle w:val="Hyperlink"/>
                  <w:rFonts w:cs="Arial"/>
                  <w:noProof/>
                </w:rPr>
                <w:t>H.2</w:t>
              </w:r>
              <w:r>
                <w:rPr>
                  <w:noProof/>
                  <w:szCs w:val="22"/>
                  <w:lang w:val="en-GB" w:eastAsia="en-GB"/>
                </w:rPr>
                <w:tab/>
              </w:r>
              <w:r w:rsidRPr="003923C1">
                <w:rPr>
                  <w:rStyle w:val="Hyperlink"/>
                  <w:rFonts w:cs="Arial"/>
                  <w:noProof/>
                </w:rPr>
                <w:t>Siguria</w:t>
              </w:r>
              <w:r>
                <w:rPr>
                  <w:noProof/>
                  <w:webHidden/>
                </w:rPr>
                <w:tab/>
              </w:r>
              <w:r>
                <w:rPr>
                  <w:noProof/>
                  <w:webHidden/>
                </w:rPr>
                <w:fldChar w:fldCharType="begin"/>
              </w:r>
              <w:r>
                <w:rPr>
                  <w:noProof/>
                  <w:webHidden/>
                </w:rPr>
                <w:instrText xml:space="preserve"> PAGEREF _Toc110932157 \h </w:instrText>
              </w:r>
              <w:r>
                <w:rPr>
                  <w:noProof/>
                  <w:webHidden/>
                </w:rPr>
              </w:r>
              <w:r>
                <w:rPr>
                  <w:noProof/>
                  <w:webHidden/>
                </w:rPr>
                <w:fldChar w:fldCharType="separate"/>
              </w:r>
              <w:r>
                <w:rPr>
                  <w:noProof/>
                  <w:webHidden/>
                </w:rPr>
                <w:t>64</w:t>
              </w:r>
              <w:r>
                <w:rPr>
                  <w:noProof/>
                  <w:webHidden/>
                </w:rPr>
                <w:fldChar w:fldCharType="end"/>
              </w:r>
            </w:hyperlink>
          </w:p>
          <w:p w14:paraId="434A32EA" w14:textId="6DB1AFCC" w:rsidR="00260F79" w:rsidRDefault="00260F79" w:rsidP="00260F79">
            <w:pPr>
              <w:pStyle w:val="TOC3"/>
              <w:framePr w:hSpace="0" w:wrap="auto" w:vAnchor="margin" w:hAnchor="text" w:xAlign="left" w:yAlign="inline"/>
              <w:rPr>
                <w:noProof/>
                <w:szCs w:val="22"/>
                <w:lang w:val="en-GB" w:eastAsia="en-GB"/>
              </w:rPr>
            </w:pPr>
            <w:hyperlink w:anchor="_Toc110932158" w:history="1">
              <w:r w:rsidRPr="003923C1">
                <w:rPr>
                  <w:rStyle w:val="Hyperlink"/>
                  <w:rFonts w:cs="Arial"/>
                  <w:noProof/>
                </w:rPr>
                <w:t>H.2.1</w:t>
              </w:r>
              <w:r>
                <w:rPr>
                  <w:noProof/>
                  <w:szCs w:val="22"/>
                  <w:lang w:val="en-GB" w:eastAsia="en-GB"/>
                </w:rPr>
                <w:tab/>
              </w:r>
              <w:r w:rsidRPr="003923C1">
                <w:rPr>
                  <w:rStyle w:val="Hyperlink"/>
                  <w:rFonts w:cs="Arial"/>
                  <w:noProof/>
                </w:rPr>
                <w:t>Konceptet</w:t>
              </w:r>
              <w:r>
                <w:rPr>
                  <w:noProof/>
                  <w:webHidden/>
                </w:rPr>
                <w:tab/>
              </w:r>
              <w:r>
                <w:rPr>
                  <w:noProof/>
                  <w:webHidden/>
                </w:rPr>
                <w:fldChar w:fldCharType="begin"/>
              </w:r>
              <w:r>
                <w:rPr>
                  <w:noProof/>
                  <w:webHidden/>
                </w:rPr>
                <w:instrText xml:space="preserve"> PAGEREF _Toc110932158 \h </w:instrText>
              </w:r>
              <w:r>
                <w:rPr>
                  <w:noProof/>
                  <w:webHidden/>
                </w:rPr>
              </w:r>
              <w:r>
                <w:rPr>
                  <w:noProof/>
                  <w:webHidden/>
                </w:rPr>
                <w:fldChar w:fldCharType="separate"/>
              </w:r>
              <w:r>
                <w:rPr>
                  <w:noProof/>
                  <w:webHidden/>
                </w:rPr>
                <w:t>64</w:t>
              </w:r>
              <w:r>
                <w:rPr>
                  <w:noProof/>
                  <w:webHidden/>
                </w:rPr>
                <w:fldChar w:fldCharType="end"/>
              </w:r>
            </w:hyperlink>
          </w:p>
          <w:p w14:paraId="1090245C" w14:textId="25EA848C" w:rsidR="00260F79" w:rsidRDefault="00260F79" w:rsidP="00260F79">
            <w:pPr>
              <w:pStyle w:val="TOC3"/>
              <w:framePr w:hSpace="0" w:wrap="auto" w:vAnchor="margin" w:hAnchor="text" w:xAlign="left" w:yAlign="inline"/>
              <w:rPr>
                <w:noProof/>
                <w:szCs w:val="22"/>
                <w:lang w:val="en-GB" w:eastAsia="en-GB"/>
              </w:rPr>
            </w:pPr>
            <w:hyperlink w:anchor="_Toc110932159" w:history="1">
              <w:r w:rsidRPr="003923C1">
                <w:rPr>
                  <w:rStyle w:val="Hyperlink"/>
                  <w:rFonts w:cs="Arial"/>
                  <w:noProof/>
                </w:rPr>
                <w:t>H.2.2</w:t>
              </w:r>
              <w:r>
                <w:rPr>
                  <w:noProof/>
                  <w:szCs w:val="22"/>
                  <w:lang w:val="en-GB" w:eastAsia="en-GB"/>
                </w:rPr>
                <w:tab/>
              </w:r>
              <w:r w:rsidRPr="003923C1">
                <w:rPr>
                  <w:rStyle w:val="Hyperlink"/>
                  <w:rFonts w:cs="Arial"/>
                  <w:noProof/>
                </w:rPr>
                <w:t>Detyrimet mbi Anëtarët  e Bursës</w:t>
              </w:r>
              <w:r>
                <w:rPr>
                  <w:noProof/>
                  <w:webHidden/>
                </w:rPr>
                <w:tab/>
              </w:r>
              <w:r>
                <w:rPr>
                  <w:noProof/>
                  <w:webHidden/>
                </w:rPr>
                <w:fldChar w:fldCharType="begin"/>
              </w:r>
              <w:r>
                <w:rPr>
                  <w:noProof/>
                  <w:webHidden/>
                </w:rPr>
                <w:instrText xml:space="preserve"> PAGEREF _Toc110932159 \h </w:instrText>
              </w:r>
              <w:r>
                <w:rPr>
                  <w:noProof/>
                  <w:webHidden/>
                </w:rPr>
              </w:r>
              <w:r>
                <w:rPr>
                  <w:noProof/>
                  <w:webHidden/>
                </w:rPr>
                <w:fldChar w:fldCharType="separate"/>
              </w:r>
              <w:r>
                <w:rPr>
                  <w:noProof/>
                  <w:webHidden/>
                </w:rPr>
                <w:t>64</w:t>
              </w:r>
              <w:r>
                <w:rPr>
                  <w:noProof/>
                  <w:webHidden/>
                </w:rPr>
                <w:fldChar w:fldCharType="end"/>
              </w:r>
            </w:hyperlink>
          </w:p>
          <w:p w14:paraId="04CF9FBD" w14:textId="12DD7E1D" w:rsidR="00260F79" w:rsidRDefault="00260F79" w:rsidP="00260F79">
            <w:pPr>
              <w:pStyle w:val="TOC3"/>
              <w:framePr w:hSpace="0" w:wrap="auto" w:vAnchor="margin" w:hAnchor="text" w:xAlign="left" w:yAlign="inline"/>
              <w:rPr>
                <w:noProof/>
                <w:szCs w:val="22"/>
                <w:lang w:val="en-GB" w:eastAsia="en-GB"/>
              </w:rPr>
            </w:pPr>
            <w:hyperlink w:anchor="_Toc110932160" w:history="1">
              <w:r w:rsidRPr="003923C1">
                <w:rPr>
                  <w:rStyle w:val="Hyperlink"/>
                  <w:rFonts w:cs="Arial"/>
                  <w:noProof/>
                </w:rPr>
                <w:t>H.2.3</w:t>
              </w:r>
              <w:r>
                <w:rPr>
                  <w:noProof/>
                  <w:szCs w:val="22"/>
                  <w:lang w:val="en-GB" w:eastAsia="en-GB"/>
                </w:rPr>
                <w:tab/>
              </w:r>
              <w:r w:rsidRPr="003923C1">
                <w:rPr>
                  <w:rStyle w:val="Hyperlink"/>
                  <w:rFonts w:cs="Arial"/>
                  <w:noProof/>
                </w:rPr>
                <w:t>Përgjegjësia</w:t>
              </w:r>
              <w:r>
                <w:rPr>
                  <w:noProof/>
                  <w:webHidden/>
                </w:rPr>
                <w:tab/>
              </w:r>
              <w:r>
                <w:rPr>
                  <w:noProof/>
                  <w:webHidden/>
                </w:rPr>
                <w:fldChar w:fldCharType="begin"/>
              </w:r>
              <w:r>
                <w:rPr>
                  <w:noProof/>
                  <w:webHidden/>
                </w:rPr>
                <w:instrText xml:space="preserve"> PAGEREF _Toc110932160 \h </w:instrText>
              </w:r>
              <w:r>
                <w:rPr>
                  <w:noProof/>
                  <w:webHidden/>
                </w:rPr>
              </w:r>
              <w:r>
                <w:rPr>
                  <w:noProof/>
                  <w:webHidden/>
                </w:rPr>
                <w:fldChar w:fldCharType="separate"/>
              </w:r>
              <w:r>
                <w:rPr>
                  <w:noProof/>
                  <w:webHidden/>
                </w:rPr>
                <w:t>65</w:t>
              </w:r>
              <w:r>
                <w:rPr>
                  <w:noProof/>
                  <w:webHidden/>
                </w:rPr>
                <w:fldChar w:fldCharType="end"/>
              </w:r>
            </w:hyperlink>
          </w:p>
          <w:p w14:paraId="2C2FBF9F" w14:textId="7D45BB52" w:rsidR="00260F79" w:rsidRDefault="00260F79" w:rsidP="00260F79">
            <w:pPr>
              <w:pStyle w:val="TOC2"/>
              <w:framePr w:hSpace="0" w:wrap="auto" w:vAnchor="margin" w:hAnchor="text" w:xAlign="left" w:yAlign="inline"/>
              <w:rPr>
                <w:noProof/>
                <w:szCs w:val="22"/>
                <w:lang w:val="en-GB" w:eastAsia="en-GB"/>
              </w:rPr>
            </w:pPr>
            <w:hyperlink w:anchor="_Toc110932161" w:history="1">
              <w:r w:rsidRPr="003923C1">
                <w:rPr>
                  <w:rStyle w:val="Hyperlink"/>
                  <w:rFonts w:cs="Arial"/>
                  <w:noProof/>
                </w:rPr>
                <w:t>H.3</w:t>
              </w:r>
              <w:r>
                <w:rPr>
                  <w:noProof/>
                  <w:szCs w:val="22"/>
                  <w:lang w:val="en-GB" w:eastAsia="en-GB"/>
                </w:rPr>
                <w:tab/>
              </w:r>
              <w:r w:rsidRPr="003923C1">
                <w:rPr>
                  <w:rStyle w:val="Hyperlink"/>
                  <w:rFonts w:cs="Arial"/>
                  <w:noProof/>
                </w:rPr>
                <w:t>Pronësia intelektuale dhe licencat</w:t>
              </w:r>
              <w:r>
                <w:rPr>
                  <w:noProof/>
                  <w:webHidden/>
                </w:rPr>
                <w:tab/>
              </w:r>
              <w:r>
                <w:rPr>
                  <w:noProof/>
                  <w:webHidden/>
                </w:rPr>
                <w:fldChar w:fldCharType="begin"/>
              </w:r>
              <w:r>
                <w:rPr>
                  <w:noProof/>
                  <w:webHidden/>
                </w:rPr>
                <w:instrText xml:space="preserve"> PAGEREF _Toc110932161 \h </w:instrText>
              </w:r>
              <w:r>
                <w:rPr>
                  <w:noProof/>
                  <w:webHidden/>
                </w:rPr>
              </w:r>
              <w:r>
                <w:rPr>
                  <w:noProof/>
                  <w:webHidden/>
                </w:rPr>
                <w:fldChar w:fldCharType="separate"/>
              </w:r>
              <w:r>
                <w:rPr>
                  <w:noProof/>
                  <w:webHidden/>
                </w:rPr>
                <w:t>65</w:t>
              </w:r>
              <w:r>
                <w:rPr>
                  <w:noProof/>
                  <w:webHidden/>
                </w:rPr>
                <w:fldChar w:fldCharType="end"/>
              </w:r>
            </w:hyperlink>
          </w:p>
          <w:p w14:paraId="3ED705D0" w14:textId="124EBDED" w:rsidR="00260F79" w:rsidRDefault="00260F79" w:rsidP="00260F79">
            <w:pPr>
              <w:pStyle w:val="TOC3"/>
              <w:framePr w:hSpace="0" w:wrap="auto" w:vAnchor="margin" w:hAnchor="text" w:xAlign="left" w:yAlign="inline"/>
              <w:rPr>
                <w:noProof/>
                <w:szCs w:val="22"/>
                <w:lang w:val="en-GB" w:eastAsia="en-GB"/>
              </w:rPr>
            </w:pPr>
            <w:hyperlink w:anchor="_Toc110932162" w:history="1">
              <w:r w:rsidRPr="003923C1">
                <w:rPr>
                  <w:rStyle w:val="Hyperlink"/>
                  <w:rFonts w:cs="Arial"/>
                  <w:noProof/>
                </w:rPr>
                <w:t>H.3.1</w:t>
              </w:r>
              <w:r>
                <w:rPr>
                  <w:noProof/>
                  <w:szCs w:val="22"/>
                  <w:lang w:val="en-GB" w:eastAsia="en-GB"/>
                </w:rPr>
                <w:tab/>
              </w:r>
              <w:r w:rsidRPr="003923C1">
                <w:rPr>
                  <w:rStyle w:val="Hyperlink"/>
                  <w:rFonts w:cs="Arial"/>
                  <w:noProof/>
                </w:rPr>
                <w:t>Autorizimet e Anëtarëve të Bursës dhe të drejtat e tjera</w:t>
              </w:r>
              <w:r>
                <w:rPr>
                  <w:noProof/>
                  <w:webHidden/>
                </w:rPr>
                <w:tab/>
              </w:r>
              <w:r>
                <w:rPr>
                  <w:noProof/>
                  <w:webHidden/>
                </w:rPr>
                <w:fldChar w:fldCharType="begin"/>
              </w:r>
              <w:r>
                <w:rPr>
                  <w:noProof/>
                  <w:webHidden/>
                </w:rPr>
                <w:instrText xml:space="preserve"> PAGEREF _Toc110932162 \h </w:instrText>
              </w:r>
              <w:r>
                <w:rPr>
                  <w:noProof/>
                  <w:webHidden/>
                </w:rPr>
              </w:r>
              <w:r>
                <w:rPr>
                  <w:noProof/>
                  <w:webHidden/>
                </w:rPr>
                <w:fldChar w:fldCharType="separate"/>
              </w:r>
              <w:r>
                <w:rPr>
                  <w:noProof/>
                  <w:webHidden/>
                </w:rPr>
                <w:t>65</w:t>
              </w:r>
              <w:r>
                <w:rPr>
                  <w:noProof/>
                  <w:webHidden/>
                </w:rPr>
                <w:fldChar w:fldCharType="end"/>
              </w:r>
            </w:hyperlink>
          </w:p>
          <w:p w14:paraId="5A06C83D" w14:textId="69D6D064" w:rsidR="00260F79" w:rsidRDefault="00260F79" w:rsidP="00260F79">
            <w:pPr>
              <w:pStyle w:val="TOC3"/>
              <w:framePr w:hSpace="0" w:wrap="auto" w:vAnchor="margin" w:hAnchor="text" w:xAlign="left" w:yAlign="inline"/>
              <w:rPr>
                <w:noProof/>
                <w:szCs w:val="22"/>
                <w:lang w:val="en-GB" w:eastAsia="en-GB"/>
              </w:rPr>
            </w:pPr>
            <w:hyperlink w:anchor="_Toc110932163" w:history="1">
              <w:r w:rsidRPr="003923C1">
                <w:rPr>
                  <w:rStyle w:val="Hyperlink"/>
                  <w:rFonts w:cs="Arial"/>
                  <w:noProof/>
                </w:rPr>
                <w:t>H.3.2</w:t>
              </w:r>
              <w:r>
                <w:rPr>
                  <w:noProof/>
                  <w:szCs w:val="22"/>
                  <w:lang w:val="en-GB" w:eastAsia="en-GB"/>
                </w:rPr>
                <w:tab/>
              </w:r>
              <w:r w:rsidRPr="003923C1">
                <w:rPr>
                  <w:rStyle w:val="Hyperlink"/>
                  <w:rFonts w:cs="Arial"/>
                  <w:noProof/>
                </w:rPr>
                <w:t>Kufizimet e të drejtave që u jepen Anëtarëve të Bursës</w:t>
              </w:r>
              <w:r>
                <w:rPr>
                  <w:noProof/>
                  <w:webHidden/>
                </w:rPr>
                <w:tab/>
              </w:r>
              <w:r>
                <w:rPr>
                  <w:noProof/>
                  <w:webHidden/>
                </w:rPr>
                <w:fldChar w:fldCharType="begin"/>
              </w:r>
              <w:r>
                <w:rPr>
                  <w:noProof/>
                  <w:webHidden/>
                </w:rPr>
                <w:instrText xml:space="preserve"> PAGEREF _Toc110932163 \h </w:instrText>
              </w:r>
              <w:r>
                <w:rPr>
                  <w:noProof/>
                  <w:webHidden/>
                </w:rPr>
              </w:r>
              <w:r>
                <w:rPr>
                  <w:noProof/>
                  <w:webHidden/>
                </w:rPr>
                <w:fldChar w:fldCharType="separate"/>
              </w:r>
              <w:r>
                <w:rPr>
                  <w:noProof/>
                  <w:webHidden/>
                </w:rPr>
                <w:t>66</w:t>
              </w:r>
              <w:r>
                <w:rPr>
                  <w:noProof/>
                  <w:webHidden/>
                </w:rPr>
                <w:fldChar w:fldCharType="end"/>
              </w:r>
            </w:hyperlink>
          </w:p>
          <w:p w14:paraId="513CB788" w14:textId="298DB541" w:rsidR="00260F79" w:rsidRDefault="00260F79" w:rsidP="00260F79">
            <w:pPr>
              <w:pStyle w:val="TOC3"/>
              <w:framePr w:hSpace="0" w:wrap="auto" w:vAnchor="margin" w:hAnchor="text" w:xAlign="left" w:yAlign="inline"/>
              <w:rPr>
                <w:noProof/>
                <w:szCs w:val="22"/>
                <w:lang w:val="en-GB" w:eastAsia="en-GB"/>
              </w:rPr>
            </w:pPr>
            <w:hyperlink w:anchor="_Toc110932164" w:history="1">
              <w:r w:rsidRPr="003923C1">
                <w:rPr>
                  <w:rStyle w:val="Hyperlink"/>
                  <w:rFonts w:cs="Arial"/>
                  <w:noProof/>
                </w:rPr>
                <w:t>H.3.3</w:t>
              </w:r>
              <w:r>
                <w:rPr>
                  <w:noProof/>
                  <w:szCs w:val="22"/>
                  <w:lang w:val="en-GB" w:eastAsia="en-GB"/>
                </w:rPr>
                <w:tab/>
              </w:r>
              <w:r w:rsidRPr="003923C1">
                <w:rPr>
                  <w:rStyle w:val="Hyperlink"/>
                  <w:rFonts w:cs="Arial"/>
                  <w:noProof/>
                </w:rPr>
                <w:t>Anëtari i Bursës të respektojë të Drejtat e Pronësisë Intelektuale</w:t>
              </w:r>
              <w:r>
                <w:rPr>
                  <w:noProof/>
                  <w:webHidden/>
                </w:rPr>
                <w:tab/>
              </w:r>
              <w:r>
                <w:rPr>
                  <w:noProof/>
                  <w:webHidden/>
                </w:rPr>
                <w:fldChar w:fldCharType="begin"/>
              </w:r>
              <w:r>
                <w:rPr>
                  <w:noProof/>
                  <w:webHidden/>
                </w:rPr>
                <w:instrText xml:space="preserve"> PAGEREF _Toc110932164 \h </w:instrText>
              </w:r>
              <w:r>
                <w:rPr>
                  <w:noProof/>
                  <w:webHidden/>
                </w:rPr>
              </w:r>
              <w:r>
                <w:rPr>
                  <w:noProof/>
                  <w:webHidden/>
                </w:rPr>
                <w:fldChar w:fldCharType="separate"/>
              </w:r>
              <w:r>
                <w:rPr>
                  <w:noProof/>
                  <w:webHidden/>
                </w:rPr>
                <w:t>66</w:t>
              </w:r>
              <w:r>
                <w:rPr>
                  <w:noProof/>
                  <w:webHidden/>
                </w:rPr>
                <w:fldChar w:fldCharType="end"/>
              </w:r>
            </w:hyperlink>
          </w:p>
          <w:p w14:paraId="2159C169" w14:textId="4BEB9E7D" w:rsidR="00260F79" w:rsidRDefault="00260F79" w:rsidP="00260F79">
            <w:pPr>
              <w:pStyle w:val="TOC2"/>
              <w:framePr w:hSpace="0" w:wrap="auto" w:vAnchor="margin" w:hAnchor="text" w:xAlign="left" w:yAlign="inline"/>
              <w:rPr>
                <w:noProof/>
                <w:szCs w:val="22"/>
                <w:lang w:val="en-GB" w:eastAsia="en-GB"/>
              </w:rPr>
            </w:pPr>
            <w:hyperlink w:anchor="_Toc110932165" w:history="1">
              <w:r w:rsidRPr="003923C1">
                <w:rPr>
                  <w:rStyle w:val="Hyperlink"/>
                  <w:rFonts w:cs="Arial"/>
                  <w:noProof/>
                </w:rPr>
                <w:t>H.4</w:t>
              </w:r>
              <w:r>
                <w:rPr>
                  <w:noProof/>
                  <w:szCs w:val="22"/>
                  <w:lang w:val="en-GB" w:eastAsia="en-GB"/>
                </w:rPr>
                <w:tab/>
              </w:r>
              <w:r w:rsidRPr="003923C1">
                <w:rPr>
                  <w:rStyle w:val="Hyperlink"/>
                  <w:rFonts w:cs="Arial"/>
                  <w:noProof/>
                </w:rPr>
                <w:t>Mbledhja dhe përdorimi i të dhënave</w:t>
              </w:r>
              <w:r>
                <w:rPr>
                  <w:noProof/>
                  <w:webHidden/>
                </w:rPr>
                <w:tab/>
              </w:r>
              <w:r>
                <w:rPr>
                  <w:noProof/>
                  <w:webHidden/>
                </w:rPr>
                <w:fldChar w:fldCharType="begin"/>
              </w:r>
              <w:r>
                <w:rPr>
                  <w:noProof/>
                  <w:webHidden/>
                </w:rPr>
                <w:instrText xml:space="preserve"> PAGEREF _Toc110932165 \h </w:instrText>
              </w:r>
              <w:r>
                <w:rPr>
                  <w:noProof/>
                  <w:webHidden/>
                </w:rPr>
              </w:r>
              <w:r>
                <w:rPr>
                  <w:noProof/>
                  <w:webHidden/>
                </w:rPr>
                <w:fldChar w:fldCharType="separate"/>
              </w:r>
              <w:r>
                <w:rPr>
                  <w:noProof/>
                  <w:webHidden/>
                </w:rPr>
                <w:t>67</w:t>
              </w:r>
              <w:r>
                <w:rPr>
                  <w:noProof/>
                  <w:webHidden/>
                </w:rPr>
                <w:fldChar w:fldCharType="end"/>
              </w:r>
            </w:hyperlink>
          </w:p>
          <w:p w14:paraId="0B5DAD4B" w14:textId="19C9C513" w:rsidR="00260F79" w:rsidRDefault="00260F79" w:rsidP="00260F79">
            <w:pPr>
              <w:pStyle w:val="TOC3"/>
              <w:framePr w:hSpace="0" w:wrap="auto" w:vAnchor="margin" w:hAnchor="text" w:xAlign="left" w:yAlign="inline"/>
              <w:rPr>
                <w:noProof/>
                <w:szCs w:val="22"/>
                <w:lang w:val="en-GB" w:eastAsia="en-GB"/>
              </w:rPr>
            </w:pPr>
            <w:hyperlink w:anchor="_Toc110932166" w:history="1">
              <w:r w:rsidRPr="003923C1">
                <w:rPr>
                  <w:rStyle w:val="Hyperlink"/>
                  <w:rFonts w:cs="Arial"/>
                  <w:noProof/>
                </w:rPr>
                <w:t>H.4.1</w:t>
              </w:r>
              <w:r>
                <w:rPr>
                  <w:noProof/>
                  <w:szCs w:val="22"/>
                  <w:lang w:val="en-GB" w:eastAsia="en-GB"/>
                </w:rPr>
                <w:tab/>
              </w:r>
              <w:r w:rsidRPr="003923C1">
                <w:rPr>
                  <w:rStyle w:val="Hyperlink"/>
                  <w:rFonts w:cs="Arial"/>
                  <w:noProof/>
                </w:rPr>
                <w:t>Kategoritë e të dhënave</w:t>
              </w:r>
              <w:r>
                <w:rPr>
                  <w:noProof/>
                  <w:webHidden/>
                </w:rPr>
                <w:tab/>
              </w:r>
              <w:r>
                <w:rPr>
                  <w:noProof/>
                  <w:webHidden/>
                </w:rPr>
                <w:fldChar w:fldCharType="begin"/>
              </w:r>
              <w:r>
                <w:rPr>
                  <w:noProof/>
                  <w:webHidden/>
                </w:rPr>
                <w:instrText xml:space="preserve"> PAGEREF _Toc110932166 \h </w:instrText>
              </w:r>
              <w:r>
                <w:rPr>
                  <w:noProof/>
                  <w:webHidden/>
                </w:rPr>
              </w:r>
              <w:r>
                <w:rPr>
                  <w:noProof/>
                  <w:webHidden/>
                </w:rPr>
                <w:fldChar w:fldCharType="separate"/>
              </w:r>
              <w:r>
                <w:rPr>
                  <w:noProof/>
                  <w:webHidden/>
                </w:rPr>
                <w:t>67</w:t>
              </w:r>
              <w:r>
                <w:rPr>
                  <w:noProof/>
                  <w:webHidden/>
                </w:rPr>
                <w:fldChar w:fldCharType="end"/>
              </w:r>
            </w:hyperlink>
          </w:p>
          <w:p w14:paraId="23CDC90D" w14:textId="2AE588B2" w:rsidR="00260F79" w:rsidRDefault="00260F79" w:rsidP="00260F79">
            <w:pPr>
              <w:pStyle w:val="TOC3"/>
              <w:framePr w:hSpace="0" w:wrap="auto" w:vAnchor="margin" w:hAnchor="text" w:xAlign="left" w:yAlign="inline"/>
              <w:rPr>
                <w:noProof/>
                <w:szCs w:val="22"/>
                <w:lang w:val="en-GB" w:eastAsia="en-GB"/>
              </w:rPr>
            </w:pPr>
            <w:hyperlink w:anchor="_Toc110932167" w:history="1">
              <w:r w:rsidRPr="003923C1">
                <w:rPr>
                  <w:rStyle w:val="Hyperlink"/>
                  <w:rFonts w:cs="Arial"/>
                  <w:noProof/>
                </w:rPr>
                <w:t>H.4.2</w:t>
              </w:r>
              <w:r>
                <w:rPr>
                  <w:noProof/>
                  <w:szCs w:val="22"/>
                  <w:lang w:val="en-GB" w:eastAsia="en-GB"/>
                </w:rPr>
                <w:tab/>
              </w:r>
              <w:r w:rsidRPr="003923C1">
                <w:rPr>
                  <w:rStyle w:val="Hyperlink"/>
                  <w:rFonts w:cs="Arial"/>
                  <w:noProof/>
                </w:rPr>
                <w:t>Pronësia dhe përdorimi i të dhënave</w:t>
              </w:r>
              <w:r>
                <w:rPr>
                  <w:noProof/>
                  <w:webHidden/>
                </w:rPr>
                <w:tab/>
              </w:r>
              <w:r>
                <w:rPr>
                  <w:noProof/>
                  <w:webHidden/>
                </w:rPr>
                <w:fldChar w:fldCharType="begin"/>
              </w:r>
              <w:r>
                <w:rPr>
                  <w:noProof/>
                  <w:webHidden/>
                </w:rPr>
                <w:instrText xml:space="preserve"> PAGEREF _Toc110932167 \h </w:instrText>
              </w:r>
              <w:r>
                <w:rPr>
                  <w:noProof/>
                  <w:webHidden/>
                </w:rPr>
              </w:r>
              <w:r>
                <w:rPr>
                  <w:noProof/>
                  <w:webHidden/>
                </w:rPr>
                <w:fldChar w:fldCharType="separate"/>
              </w:r>
              <w:r>
                <w:rPr>
                  <w:noProof/>
                  <w:webHidden/>
                </w:rPr>
                <w:t>67</w:t>
              </w:r>
              <w:r>
                <w:rPr>
                  <w:noProof/>
                  <w:webHidden/>
                </w:rPr>
                <w:fldChar w:fldCharType="end"/>
              </w:r>
            </w:hyperlink>
          </w:p>
          <w:p w14:paraId="28A6B10B" w14:textId="7CD0BAF4" w:rsidR="00260F79" w:rsidRDefault="00260F79" w:rsidP="00260F79">
            <w:pPr>
              <w:pStyle w:val="TOC3"/>
              <w:framePr w:hSpace="0" w:wrap="auto" w:vAnchor="margin" w:hAnchor="text" w:xAlign="left" w:yAlign="inline"/>
              <w:rPr>
                <w:noProof/>
                <w:szCs w:val="22"/>
                <w:lang w:val="en-GB" w:eastAsia="en-GB"/>
              </w:rPr>
            </w:pPr>
            <w:hyperlink w:anchor="_Toc110932168" w:history="1">
              <w:r w:rsidRPr="003923C1">
                <w:rPr>
                  <w:rStyle w:val="Hyperlink"/>
                  <w:rFonts w:cs="Arial"/>
                  <w:noProof/>
                </w:rPr>
                <w:t>H.4.3</w:t>
              </w:r>
              <w:r>
                <w:rPr>
                  <w:noProof/>
                  <w:szCs w:val="22"/>
                  <w:lang w:val="en-GB" w:eastAsia="en-GB"/>
                </w:rPr>
                <w:tab/>
              </w:r>
              <w:r w:rsidRPr="003923C1">
                <w:rPr>
                  <w:rStyle w:val="Hyperlink"/>
                  <w:rFonts w:cs="Arial"/>
                  <w:noProof/>
                </w:rPr>
                <w:t>Kërkesat e Raportimit</w:t>
              </w:r>
              <w:r>
                <w:rPr>
                  <w:noProof/>
                  <w:webHidden/>
                </w:rPr>
                <w:tab/>
              </w:r>
              <w:r>
                <w:rPr>
                  <w:noProof/>
                  <w:webHidden/>
                </w:rPr>
                <w:fldChar w:fldCharType="begin"/>
              </w:r>
              <w:r>
                <w:rPr>
                  <w:noProof/>
                  <w:webHidden/>
                </w:rPr>
                <w:instrText xml:space="preserve"> PAGEREF _Toc110932168 \h </w:instrText>
              </w:r>
              <w:r>
                <w:rPr>
                  <w:noProof/>
                  <w:webHidden/>
                </w:rPr>
              </w:r>
              <w:r>
                <w:rPr>
                  <w:noProof/>
                  <w:webHidden/>
                </w:rPr>
                <w:fldChar w:fldCharType="separate"/>
              </w:r>
              <w:r>
                <w:rPr>
                  <w:noProof/>
                  <w:webHidden/>
                </w:rPr>
                <w:t>68</w:t>
              </w:r>
              <w:r>
                <w:rPr>
                  <w:noProof/>
                  <w:webHidden/>
                </w:rPr>
                <w:fldChar w:fldCharType="end"/>
              </w:r>
            </w:hyperlink>
          </w:p>
          <w:p w14:paraId="1DE2CB1D" w14:textId="6C34DE7B" w:rsidR="00260F79" w:rsidRDefault="00260F79" w:rsidP="00260F79">
            <w:pPr>
              <w:pStyle w:val="TOC3"/>
              <w:framePr w:hSpace="0" w:wrap="auto" w:vAnchor="margin" w:hAnchor="text" w:xAlign="left" w:yAlign="inline"/>
              <w:rPr>
                <w:noProof/>
                <w:szCs w:val="22"/>
                <w:lang w:val="en-GB" w:eastAsia="en-GB"/>
              </w:rPr>
            </w:pPr>
            <w:hyperlink w:anchor="_Toc110932169" w:history="1">
              <w:r w:rsidRPr="003923C1">
                <w:rPr>
                  <w:rStyle w:val="Hyperlink"/>
                  <w:rFonts w:cs="Arial"/>
                  <w:noProof/>
                </w:rPr>
                <w:t>H.4.4</w:t>
              </w:r>
              <w:r>
                <w:rPr>
                  <w:noProof/>
                  <w:szCs w:val="22"/>
                  <w:lang w:val="en-GB" w:eastAsia="en-GB"/>
                </w:rPr>
                <w:tab/>
              </w:r>
              <w:r w:rsidRPr="003923C1">
                <w:rPr>
                  <w:rStyle w:val="Hyperlink"/>
                  <w:rFonts w:cs="Arial"/>
                  <w:noProof/>
                </w:rPr>
                <w:t>Mbledhja e të dhënave për Rregulloren REMIT</w:t>
              </w:r>
              <w:r>
                <w:rPr>
                  <w:noProof/>
                  <w:webHidden/>
                </w:rPr>
                <w:tab/>
              </w:r>
              <w:r>
                <w:rPr>
                  <w:noProof/>
                  <w:webHidden/>
                </w:rPr>
                <w:fldChar w:fldCharType="begin"/>
              </w:r>
              <w:r>
                <w:rPr>
                  <w:noProof/>
                  <w:webHidden/>
                </w:rPr>
                <w:instrText xml:space="preserve"> PAGEREF _Toc110932169 \h </w:instrText>
              </w:r>
              <w:r>
                <w:rPr>
                  <w:noProof/>
                  <w:webHidden/>
                </w:rPr>
              </w:r>
              <w:r>
                <w:rPr>
                  <w:noProof/>
                  <w:webHidden/>
                </w:rPr>
                <w:fldChar w:fldCharType="separate"/>
              </w:r>
              <w:r>
                <w:rPr>
                  <w:noProof/>
                  <w:webHidden/>
                </w:rPr>
                <w:t>70</w:t>
              </w:r>
              <w:r>
                <w:rPr>
                  <w:noProof/>
                  <w:webHidden/>
                </w:rPr>
                <w:fldChar w:fldCharType="end"/>
              </w:r>
            </w:hyperlink>
          </w:p>
          <w:p w14:paraId="2096E264" w14:textId="1C40DAC9" w:rsidR="00260F79" w:rsidRDefault="00260F79" w:rsidP="00260F79">
            <w:pPr>
              <w:pStyle w:val="TOC2"/>
              <w:framePr w:hSpace="0" w:wrap="auto" w:vAnchor="margin" w:hAnchor="text" w:xAlign="left" w:yAlign="inline"/>
              <w:rPr>
                <w:noProof/>
                <w:szCs w:val="22"/>
                <w:lang w:val="en-GB" w:eastAsia="en-GB"/>
              </w:rPr>
            </w:pPr>
            <w:hyperlink w:anchor="_Toc110932170" w:history="1">
              <w:r w:rsidRPr="003923C1">
                <w:rPr>
                  <w:rStyle w:val="Hyperlink"/>
                  <w:rFonts w:cs="Arial"/>
                  <w:noProof/>
                </w:rPr>
                <w:t>H.5</w:t>
              </w:r>
              <w:r>
                <w:rPr>
                  <w:noProof/>
                  <w:szCs w:val="22"/>
                  <w:lang w:val="en-GB" w:eastAsia="en-GB"/>
                </w:rPr>
                <w:tab/>
              </w:r>
              <w:r w:rsidRPr="003923C1">
                <w:rPr>
                  <w:rStyle w:val="Hyperlink"/>
                  <w:rFonts w:cs="Arial"/>
                  <w:noProof/>
                </w:rPr>
                <w:t>Konfidencialiteti</w:t>
              </w:r>
              <w:r>
                <w:rPr>
                  <w:noProof/>
                  <w:webHidden/>
                </w:rPr>
                <w:tab/>
              </w:r>
              <w:r>
                <w:rPr>
                  <w:noProof/>
                  <w:webHidden/>
                </w:rPr>
                <w:fldChar w:fldCharType="begin"/>
              </w:r>
              <w:r>
                <w:rPr>
                  <w:noProof/>
                  <w:webHidden/>
                </w:rPr>
                <w:instrText xml:space="preserve"> PAGEREF _Toc110932170 \h </w:instrText>
              </w:r>
              <w:r>
                <w:rPr>
                  <w:noProof/>
                  <w:webHidden/>
                </w:rPr>
              </w:r>
              <w:r>
                <w:rPr>
                  <w:noProof/>
                  <w:webHidden/>
                </w:rPr>
                <w:fldChar w:fldCharType="separate"/>
              </w:r>
              <w:r>
                <w:rPr>
                  <w:noProof/>
                  <w:webHidden/>
                </w:rPr>
                <w:t>70</w:t>
              </w:r>
              <w:r>
                <w:rPr>
                  <w:noProof/>
                  <w:webHidden/>
                </w:rPr>
                <w:fldChar w:fldCharType="end"/>
              </w:r>
            </w:hyperlink>
          </w:p>
          <w:p w14:paraId="5777DB69" w14:textId="45FC316F" w:rsidR="00260F79" w:rsidRDefault="00260F79" w:rsidP="00260F79">
            <w:pPr>
              <w:pStyle w:val="TOC3"/>
              <w:framePr w:hSpace="0" w:wrap="auto" w:vAnchor="margin" w:hAnchor="text" w:xAlign="left" w:yAlign="inline"/>
              <w:rPr>
                <w:noProof/>
                <w:szCs w:val="22"/>
                <w:lang w:val="en-GB" w:eastAsia="en-GB"/>
              </w:rPr>
            </w:pPr>
            <w:hyperlink w:anchor="_Toc110932171" w:history="1">
              <w:r w:rsidRPr="003923C1">
                <w:rPr>
                  <w:rStyle w:val="Hyperlink"/>
                  <w:rFonts w:cs="Arial"/>
                  <w:noProof/>
                </w:rPr>
                <w:t>H.5.1</w:t>
              </w:r>
              <w:r>
                <w:rPr>
                  <w:noProof/>
                  <w:szCs w:val="22"/>
                  <w:lang w:val="en-GB" w:eastAsia="en-GB"/>
                </w:rPr>
                <w:tab/>
              </w:r>
              <w:r w:rsidRPr="003923C1">
                <w:rPr>
                  <w:rStyle w:val="Hyperlink"/>
                  <w:rFonts w:cs="Arial"/>
                  <w:noProof/>
                </w:rPr>
                <w:t>Përkufizimet</w:t>
              </w:r>
              <w:r>
                <w:rPr>
                  <w:noProof/>
                  <w:webHidden/>
                </w:rPr>
                <w:tab/>
              </w:r>
              <w:r>
                <w:rPr>
                  <w:noProof/>
                  <w:webHidden/>
                </w:rPr>
                <w:fldChar w:fldCharType="begin"/>
              </w:r>
              <w:r>
                <w:rPr>
                  <w:noProof/>
                  <w:webHidden/>
                </w:rPr>
                <w:instrText xml:space="preserve"> PAGEREF _Toc110932171 \h </w:instrText>
              </w:r>
              <w:r>
                <w:rPr>
                  <w:noProof/>
                  <w:webHidden/>
                </w:rPr>
              </w:r>
              <w:r>
                <w:rPr>
                  <w:noProof/>
                  <w:webHidden/>
                </w:rPr>
                <w:fldChar w:fldCharType="separate"/>
              </w:r>
              <w:r>
                <w:rPr>
                  <w:noProof/>
                  <w:webHidden/>
                </w:rPr>
                <w:t>70</w:t>
              </w:r>
              <w:r>
                <w:rPr>
                  <w:noProof/>
                  <w:webHidden/>
                </w:rPr>
                <w:fldChar w:fldCharType="end"/>
              </w:r>
            </w:hyperlink>
          </w:p>
          <w:p w14:paraId="2C29371E" w14:textId="01EABB59" w:rsidR="00260F79" w:rsidRDefault="00260F79" w:rsidP="00260F79">
            <w:pPr>
              <w:pStyle w:val="TOC3"/>
              <w:framePr w:hSpace="0" w:wrap="auto" w:vAnchor="margin" w:hAnchor="text" w:xAlign="left" w:yAlign="inline"/>
              <w:rPr>
                <w:noProof/>
                <w:szCs w:val="22"/>
                <w:lang w:val="en-GB" w:eastAsia="en-GB"/>
              </w:rPr>
            </w:pPr>
            <w:hyperlink w:anchor="_Toc110932172" w:history="1">
              <w:r w:rsidRPr="003923C1">
                <w:rPr>
                  <w:rStyle w:val="Hyperlink"/>
                  <w:rFonts w:cs="Arial"/>
                  <w:noProof/>
                </w:rPr>
                <w:t>H.5.2</w:t>
              </w:r>
              <w:r>
                <w:rPr>
                  <w:noProof/>
                  <w:szCs w:val="22"/>
                  <w:lang w:val="en-GB" w:eastAsia="en-GB"/>
                </w:rPr>
                <w:tab/>
              </w:r>
              <w:r w:rsidRPr="003923C1">
                <w:rPr>
                  <w:rStyle w:val="Hyperlink"/>
                  <w:rFonts w:cs="Arial"/>
                  <w:noProof/>
                </w:rPr>
                <w:t>Mbrojtja e të dhënave</w:t>
              </w:r>
              <w:r>
                <w:rPr>
                  <w:noProof/>
                  <w:webHidden/>
                </w:rPr>
                <w:tab/>
              </w:r>
              <w:r>
                <w:rPr>
                  <w:noProof/>
                  <w:webHidden/>
                </w:rPr>
                <w:fldChar w:fldCharType="begin"/>
              </w:r>
              <w:r>
                <w:rPr>
                  <w:noProof/>
                  <w:webHidden/>
                </w:rPr>
                <w:instrText xml:space="preserve"> PAGEREF _Toc110932172 \h </w:instrText>
              </w:r>
              <w:r>
                <w:rPr>
                  <w:noProof/>
                  <w:webHidden/>
                </w:rPr>
              </w:r>
              <w:r>
                <w:rPr>
                  <w:noProof/>
                  <w:webHidden/>
                </w:rPr>
                <w:fldChar w:fldCharType="separate"/>
              </w:r>
              <w:r>
                <w:rPr>
                  <w:noProof/>
                  <w:webHidden/>
                </w:rPr>
                <w:t>71</w:t>
              </w:r>
              <w:r>
                <w:rPr>
                  <w:noProof/>
                  <w:webHidden/>
                </w:rPr>
                <w:fldChar w:fldCharType="end"/>
              </w:r>
            </w:hyperlink>
          </w:p>
          <w:p w14:paraId="443449EC" w14:textId="5B1DAC68" w:rsidR="00260F79" w:rsidRDefault="00260F79" w:rsidP="00260F79">
            <w:pPr>
              <w:pStyle w:val="TOC1"/>
              <w:framePr w:hSpace="0" w:wrap="auto" w:vAnchor="margin" w:hAnchor="text" w:xAlign="left" w:yAlign="inline"/>
              <w:rPr>
                <w:noProof/>
                <w:szCs w:val="22"/>
                <w:lang w:val="en-GB" w:eastAsia="en-GB"/>
              </w:rPr>
            </w:pPr>
            <w:hyperlink w:anchor="_Toc110932173" w:history="1">
              <w:r w:rsidRPr="003923C1">
                <w:rPr>
                  <w:rStyle w:val="Hyperlink"/>
                  <w:rFonts w:cs="Arial"/>
                  <w:noProof/>
                </w:rPr>
                <w:t>I. Çështje teknike</w:t>
              </w:r>
              <w:r>
                <w:rPr>
                  <w:noProof/>
                  <w:webHidden/>
                </w:rPr>
                <w:tab/>
              </w:r>
              <w:r>
                <w:rPr>
                  <w:noProof/>
                  <w:webHidden/>
                </w:rPr>
                <w:fldChar w:fldCharType="begin"/>
              </w:r>
              <w:r>
                <w:rPr>
                  <w:noProof/>
                  <w:webHidden/>
                </w:rPr>
                <w:instrText xml:space="preserve"> PAGEREF _Toc110932173 \h </w:instrText>
              </w:r>
              <w:r>
                <w:rPr>
                  <w:noProof/>
                  <w:webHidden/>
                </w:rPr>
              </w:r>
              <w:r>
                <w:rPr>
                  <w:noProof/>
                  <w:webHidden/>
                </w:rPr>
                <w:fldChar w:fldCharType="separate"/>
              </w:r>
              <w:r>
                <w:rPr>
                  <w:noProof/>
                  <w:webHidden/>
                </w:rPr>
                <w:t>73</w:t>
              </w:r>
              <w:r>
                <w:rPr>
                  <w:noProof/>
                  <w:webHidden/>
                </w:rPr>
                <w:fldChar w:fldCharType="end"/>
              </w:r>
            </w:hyperlink>
          </w:p>
          <w:p w14:paraId="2504BC47" w14:textId="425F3498" w:rsidR="00260F79" w:rsidRDefault="00260F79" w:rsidP="00260F79">
            <w:pPr>
              <w:pStyle w:val="TOC2"/>
              <w:framePr w:hSpace="0" w:wrap="auto" w:vAnchor="margin" w:hAnchor="text" w:xAlign="left" w:yAlign="inline"/>
              <w:rPr>
                <w:noProof/>
                <w:szCs w:val="22"/>
                <w:lang w:val="en-GB" w:eastAsia="en-GB"/>
              </w:rPr>
            </w:pPr>
            <w:hyperlink w:anchor="_Toc110932174" w:history="1">
              <w:r w:rsidRPr="003923C1">
                <w:rPr>
                  <w:rStyle w:val="Hyperlink"/>
                  <w:rFonts w:cs="Arial"/>
                  <w:noProof/>
                </w:rPr>
                <w:t>I.1</w:t>
              </w:r>
              <w:r>
                <w:rPr>
                  <w:noProof/>
                  <w:szCs w:val="22"/>
                  <w:lang w:val="en-GB" w:eastAsia="en-GB"/>
                </w:rPr>
                <w:tab/>
              </w:r>
              <w:r w:rsidRPr="003923C1">
                <w:rPr>
                  <w:rStyle w:val="Hyperlink"/>
                  <w:rFonts w:cs="Arial"/>
                  <w:noProof/>
                </w:rPr>
                <w:t>Qëllimi i këtij kapitulli</w:t>
              </w:r>
              <w:r>
                <w:rPr>
                  <w:noProof/>
                  <w:webHidden/>
                </w:rPr>
                <w:tab/>
              </w:r>
              <w:r>
                <w:rPr>
                  <w:noProof/>
                  <w:webHidden/>
                </w:rPr>
                <w:fldChar w:fldCharType="begin"/>
              </w:r>
              <w:r>
                <w:rPr>
                  <w:noProof/>
                  <w:webHidden/>
                </w:rPr>
                <w:instrText xml:space="preserve"> PAGEREF _Toc110932174 \h </w:instrText>
              </w:r>
              <w:r>
                <w:rPr>
                  <w:noProof/>
                  <w:webHidden/>
                </w:rPr>
              </w:r>
              <w:r>
                <w:rPr>
                  <w:noProof/>
                  <w:webHidden/>
                </w:rPr>
                <w:fldChar w:fldCharType="separate"/>
              </w:r>
              <w:r>
                <w:rPr>
                  <w:noProof/>
                  <w:webHidden/>
                </w:rPr>
                <w:t>73</w:t>
              </w:r>
              <w:r>
                <w:rPr>
                  <w:noProof/>
                  <w:webHidden/>
                </w:rPr>
                <w:fldChar w:fldCharType="end"/>
              </w:r>
            </w:hyperlink>
          </w:p>
          <w:p w14:paraId="41B7A597" w14:textId="1626EDFF" w:rsidR="00260F79" w:rsidRDefault="00260F79" w:rsidP="00260F79">
            <w:pPr>
              <w:pStyle w:val="TOC3"/>
              <w:framePr w:hSpace="0" w:wrap="auto" w:vAnchor="margin" w:hAnchor="text" w:xAlign="left" w:yAlign="inline"/>
              <w:tabs>
                <w:tab w:val="left" w:pos="1100"/>
              </w:tabs>
              <w:rPr>
                <w:noProof/>
                <w:szCs w:val="22"/>
                <w:lang w:val="en-GB" w:eastAsia="en-GB"/>
              </w:rPr>
            </w:pPr>
            <w:hyperlink w:anchor="_Toc110932175" w:history="1">
              <w:r w:rsidRPr="003923C1">
                <w:rPr>
                  <w:rStyle w:val="Hyperlink"/>
                  <w:rFonts w:cs="Arial"/>
                  <w:noProof/>
                </w:rPr>
                <w:t>I.1.1</w:t>
              </w:r>
              <w:r>
                <w:rPr>
                  <w:noProof/>
                  <w:szCs w:val="22"/>
                  <w:lang w:val="en-GB" w:eastAsia="en-GB"/>
                </w:rPr>
                <w:tab/>
              </w:r>
              <w:r w:rsidRPr="003923C1">
                <w:rPr>
                  <w:rStyle w:val="Hyperlink"/>
                  <w:rFonts w:cs="Arial"/>
                  <w:noProof/>
                </w:rPr>
                <w:t>Kërkesa teknike të nivelit të lartë</w:t>
              </w:r>
              <w:r>
                <w:rPr>
                  <w:noProof/>
                  <w:webHidden/>
                </w:rPr>
                <w:tab/>
              </w:r>
              <w:r>
                <w:rPr>
                  <w:noProof/>
                  <w:webHidden/>
                </w:rPr>
                <w:fldChar w:fldCharType="begin"/>
              </w:r>
              <w:r>
                <w:rPr>
                  <w:noProof/>
                  <w:webHidden/>
                </w:rPr>
                <w:instrText xml:space="preserve"> PAGEREF _Toc110932175 \h </w:instrText>
              </w:r>
              <w:r>
                <w:rPr>
                  <w:noProof/>
                  <w:webHidden/>
                </w:rPr>
              </w:r>
              <w:r>
                <w:rPr>
                  <w:noProof/>
                  <w:webHidden/>
                </w:rPr>
                <w:fldChar w:fldCharType="separate"/>
              </w:r>
              <w:r>
                <w:rPr>
                  <w:noProof/>
                  <w:webHidden/>
                </w:rPr>
                <w:t>73</w:t>
              </w:r>
              <w:r>
                <w:rPr>
                  <w:noProof/>
                  <w:webHidden/>
                </w:rPr>
                <w:fldChar w:fldCharType="end"/>
              </w:r>
            </w:hyperlink>
          </w:p>
          <w:p w14:paraId="3D587BBB" w14:textId="43F79887" w:rsidR="00260F79" w:rsidRDefault="00260F79" w:rsidP="00260F79">
            <w:pPr>
              <w:pStyle w:val="TOC3"/>
              <w:framePr w:hSpace="0" w:wrap="auto" w:vAnchor="margin" w:hAnchor="text" w:xAlign="left" w:yAlign="inline"/>
              <w:tabs>
                <w:tab w:val="left" w:pos="1100"/>
              </w:tabs>
              <w:rPr>
                <w:noProof/>
                <w:szCs w:val="22"/>
                <w:lang w:val="en-GB" w:eastAsia="en-GB"/>
              </w:rPr>
            </w:pPr>
            <w:hyperlink w:anchor="_Toc110932176" w:history="1">
              <w:r w:rsidRPr="003923C1">
                <w:rPr>
                  <w:rStyle w:val="Hyperlink"/>
                  <w:rFonts w:cs="Arial"/>
                  <w:noProof/>
                </w:rPr>
                <w:t>I.1.2</w:t>
              </w:r>
              <w:r>
                <w:rPr>
                  <w:noProof/>
                  <w:szCs w:val="22"/>
                  <w:lang w:val="en-GB" w:eastAsia="en-GB"/>
                </w:rPr>
                <w:tab/>
              </w:r>
              <w:r w:rsidRPr="003923C1">
                <w:rPr>
                  <w:rStyle w:val="Hyperlink"/>
                  <w:rFonts w:cs="Arial"/>
                  <w:noProof/>
                </w:rPr>
                <w:t>Transmetimi elektronik i Urdhërporosive</w:t>
              </w:r>
              <w:r>
                <w:rPr>
                  <w:noProof/>
                  <w:webHidden/>
                </w:rPr>
                <w:tab/>
              </w:r>
              <w:r>
                <w:rPr>
                  <w:noProof/>
                  <w:webHidden/>
                </w:rPr>
                <w:fldChar w:fldCharType="begin"/>
              </w:r>
              <w:r>
                <w:rPr>
                  <w:noProof/>
                  <w:webHidden/>
                </w:rPr>
                <w:instrText xml:space="preserve"> PAGEREF _Toc110932176 \h </w:instrText>
              </w:r>
              <w:r>
                <w:rPr>
                  <w:noProof/>
                  <w:webHidden/>
                </w:rPr>
              </w:r>
              <w:r>
                <w:rPr>
                  <w:noProof/>
                  <w:webHidden/>
                </w:rPr>
                <w:fldChar w:fldCharType="separate"/>
              </w:r>
              <w:r>
                <w:rPr>
                  <w:noProof/>
                  <w:webHidden/>
                </w:rPr>
                <w:t>73</w:t>
              </w:r>
              <w:r>
                <w:rPr>
                  <w:noProof/>
                  <w:webHidden/>
                </w:rPr>
                <w:fldChar w:fldCharType="end"/>
              </w:r>
            </w:hyperlink>
          </w:p>
          <w:p w14:paraId="068F81AA" w14:textId="4A17B135" w:rsidR="00260F79" w:rsidRDefault="00260F79" w:rsidP="00260F79">
            <w:pPr>
              <w:pStyle w:val="TOC2"/>
              <w:framePr w:hSpace="0" w:wrap="auto" w:vAnchor="margin" w:hAnchor="text" w:xAlign="left" w:yAlign="inline"/>
              <w:rPr>
                <w:noProof/>
                <w:szCs w:val="22"/>
                <w:lang w:val="en-GB" w:eastAsia="en-GB"/>
              </w:rPr>
            </w:pPr>
            <w:hyperlink w:anchor="_Toc110932177" w:history="1">
              <w:r w:rsidRPr="003923C1">
                <w:rPr>
                  <w:rStyle w:val="Hyperlink"/>
                  <w:rFonts w:cs="Arial"/>
                  <w:noProof/>
                </w:rPr>
                <w:t>I.2</w:t>
              </w:r>
              <w:r>
                <w:rPr>
                  <w:noProof/>
                  <w:szCs w:val="22"/>
                  <w:lang w:val="en-GB" w:eastAsia="en-GB"/>
                </w:rPr>
                <w:tab/>
              </w:r>
              <w:r w:rsidRPr="003923C1">
                <w:rPr>
                  <w:rStyle w:val="Hyperlink"/>
                  <w:rFonts w:cs="Arial"/>
                  <w:noProof/>
                </w:rPr>
                <w:t>Kërkesat për qasje teknike</w:t>
              </w:r>
              <w:r>
                <w:rPr>
                  <w:noProof/>
                  <w:webHidden/>
                </w:rPr>
                <w:tab/>
              </w:r>
              <w:r>
                <w:rPr>
                  <w:noProof/>
                  <w:webHidden/>
                </w:rPr>
                <w:fldChar w:fldCharType="begin"/>
              </w:r>
              <w:r>
                <w:rPr>
                  <w:noProof/>
                  <w:webHidden/>
                </w:rPr>
                <w:instrText xml:space="preserve"> PAGEREF _Toc110932177 \h </w:instrText>
              </w:r>
              <w:r>
                <w:rPr>
                  <w:noProof/>
                  <w:webHidden/>
                </w:rPr>
              </w:r>
              <w:r>
                <w:rPr>
                  <w:noProof/>
                  <w:webHidden/>
                </w:rPr>
                <w:fldChar w:fldCharType="separate"/>
              </w:r>
              <w:r>
                <w:rPr>
                  <w:noProof/>
                  <w:webHidden/>
                </w:rPr>
                <w:t>73</w:t>
              </w:r>
              <w:r>
                <w:rPr>
                  <w:noProof/>
                  <w:webHidden/>
                </w:rPr>
                <w:fldChar w:fldCharType="end"/>
              </w:r>
            </w:hyperlink>
          </w:p>
          <w:p w14:paraId="4A6E0A3C" w14:textId="038DEB94" w:rsidR="00260F79" w:rsidRDefault="00260F79" w:rsidP="00260F79">
            <w:pPr>
              <w:pStyle w:val="TOC3"/>
              <w:framePr w:hSpace="0" w:wrap="auto" w:vAnchor="margin" w:hAnchor="text" w:xAlign="left" w:yAlign="inline"/>
              <w:tabs>
                <w:tab w:val="left" w:pos="1100"/>
              </w:tabs>
              <w:rPr>
                <w:noProof/>
                <w:szCs w:val="22"/>
                <w:lang w:val="en-GB" w:eastAsia="en-GB"/>
              </w:rPr>
            </w:pPr>
            <w:hyperlink w:anchor="_Toc110932178" w:history="1">
              <w:r w:rsidRPr="003923C1">
                <w:rPr>
                  <w:rStyle w:val="Hyperlink"/>
                  <w:rFonts w:cs="Arial"/>
                  <w:noProof/>
                </w:rPr>
                <w:t>I.2.1</w:t>
              </w:r>
              <w:r>
                <w:rPr>
                  <w:noProof/>
                  <w:szCs w:val="22"/>
                  <w:lang w:val="en-GB" w:eastAsia="en-GB"/>
                </w:rPr>
                <w:tab/>
              </w:r>
              <w:r w:rsidRPr="003923C1">
                <w:rPr>
                  <w:rStyle w:val="Hyperlink"/>
                  <w:rFonts w:cs="Arial"/>
                  <w:noProof/>
                </w:rPr>
                <w:t>Rregullimet e aksesit siç specifikohet nga ALPEX-i</w:t>
              </w:r>
              <w:r>
                <w:rPr>
                  <w:noProof/>
                  <w:webHidden/>
                </w:rPr>
                <w:tab/>
              </w:r>
              <w:r>
                <w:rPr>
                  <w:noProof/>
                  <w:webHidden/>
                </w:rPr>
                <w:fldChar w:fldCharType="begin"/>
              </w:r>
              <w:r>
                <w:rPr>
                  <w:noProof/>
                  <w:webHidden/>
                </w:rPr>
                <w:instrText xml:space="preserve"> PAGEREF _Toc110932178 \h </w:instrText>
              </w:r>
              <w:r>
                <w:rPr>
                  <w:noProof/>
                  <w:webHidden/>
                </w:rPr>
              </w:r>
              <w:r>
                <w:rPr>
                  <w:noProof/>
                  <w:webHidden/>
                </w:rPr>
                <w:fldChar w:fldCharType="separate"/>
              </w:r>
              <w:r>
                <w:rPr>
                  <w:noProof/>
                  <w:webHidden/>
                </w:rPr>
                <w:t>73</w:t>
              </w:r>
              <w:r>
                <w:rPr>
                  <w:noProof/>
                  <w:webHidden/>
                </w:rPr>
                <w:fldChar w:fldCharType="end"/>
              </w:r>
            </w:hyperlink>
          </w:p>
          <w:p w14:paraId="7A8B7177" w14:textId="15CD8367" w:rsidR="00260F79" w:rsidRDefault="00260F79" w:rsidP="00260F79">
            <w:pPr>
              <w:pStyle w:val="TOC3"/>
              <w:framePr w:hSpace="0" w:wrap="auto" w:vAnchor="margin" w:hAnchor="text" w:xAlign="left" w:yAlign="inline"/>
              <w:tabs>
                <w:tab w:val="left" w:pos="1100"/>
              </w:tabs>
              <w:rPr>
                <w:noProof/>
                <w:szCs w:val="22"/>
                <w:lang w:val="en-GB" w:eastAsia="en-GB"/>
              </w:rPr>
            </w:pPr>
            <w:hyperlink w:anchor="_Toc110932179" w:history="1">
              <w:r w:rsidRPr="003923C1">
                <w:rPr>
                  <w:rStyle w:val="Hyperlink"/>
                  <w:rFonts w:cs="Arial"/>
                  <w:noProof/>
                </w:rPr>
                <w:t>I.2.2</w:t>
              </w:r>
              <w:r>
                <w:rPr>
                  <w:noProof/>
                  <w:szCs w:val="22"/>
                  <w:lang w:val="en-GB" w:eastAsia="en-GB"/>
                </w:rPr>
                <w:tab/>
              </w:r>
              <w:r w:rsidRPr="003923C1">
                <w:rPr>
                  <w:rStyle w:val="Hyperlink"/>
                  <w:rFonts w:cs="Arial"/>
                  <w:noProof/>
                </w:rPr>
                <w:t>Pajtueshmeria me kërkesat teknike</w:t>
              </w:r>
              <w:r>
                <w:rPr>
                  <w:noProof/>
                  <w:webHidden/>
                </w:rPr>
                <w:tab/>
              </w:r>
              <w:r>
                <w:rPr>
                  <w:noProof/>
                  <w:webHidden/>
                </w:rPr>
                <w:fldChar w:fldCharType="begin"/>
              </w:r>
              <w:r>
                <w:rPr>
                  <w:noProof/>
                  <w:webHidden/>
                </w:rPr>
                <w:instrText xml:space="preserve"> PAGEREF _Toc110932179 \h </w:instrText>
              </w:r>
              <w:r>
                <w:rPr>
                  <w:noProof/>
                  <w:webHidden/>
                </w:rPr>
              </w:r>
              <w:r>
                <w:rPr>
                  <w:noProof/>
                  <w:webHidden/>
                </w:rPr>
                <w:fldChar w:fldCharType="separate"/>
              </w:r>
              <w:r>
                <w:rPr>
                  <w:noProof/>
                  <w:webHidden/>
                </w:rPr>
                <w:t>73</w:t>
              </w:r>
              <w:r>
                <w:rPr>
                  <w:noProof/>
                  <w:webHidden/>
                </w:rPr>
                <w:fldChar w:fldCharType="end"/>
              </w:r>
            </w:hyperlink>
          </w:p>
          <w:p w14:paraId="528CE1FB" w14:textId="4277FD90" w:rsidR="00260F79" w:rsidRDefault="00260F79" w:rsidP="00260F79">
            <w:pPr>
              <w:pStyle w:val="TOC3"/>
              <w:framePr w:hSpace="0" w:wrap="auto" w:vAnchor="margin" w:hAnchor="text" w:xAlign="left" w:yAlign="inline"/>
              <w:tabs>
                <w:tab w:val="left" w:pos="1100"/>
              </w:tabs>
              <w:rPr>
                <w:noProof/>
                <w:szCs w:val="22"/>
                <w:lang w:val="en-GB" w:eastAsia="en-GB"/>
              </w:rPr>
            </w:pPr>
            <w:hyperlink w:anchor="_Toc110932180" w:history="1">
              <w:r w:rsidRPr="003923C1">
                <w:rPr>
                  <w:rStyle w:val="Hyperlink"/>
                  <w:rFonts w:cs="Arial"/>
                  <w:noProof/>
                </w:rPr>
                <w:t>I.2.3</w:t>
              </w:r>
              <w:r>
                <w:rPr>
                  <w:noProof/>
                  <w:szCs w:val="22"/>
                  <w:lang w:val="en-GB" w:eastAsia="en-GB"/>
                </w:rPr>
                <w:tab/>
              </w:r>
              <w:r w:rsidRPr="003923C1">
                <w:rPr>
                  <w:rStyle w:val="Hyperlink"/>
                  <w:rFonts w:cs="Arial"/>
                  <w:noProof/>
                </w:rPr>
                <w:t>Testim</w:t>
              </w:r>
              <w:r>
                <w:rPr>
                  <w:noProof/>
                  <w:webHidden/>
                </w:rPr>
                <w:tab/>
              </w:r>
              <w:r>
                <w:rPr>
                  <w:noProof/>
                  <w:webHidden/>
                </w:rPr>
                <w:fldChar w:fldCharType="begin"/>
              </w:r>
              <w:r>
                <w:rPr>
                  <w:noProof/>
                  <w:webHidden/>
                </w:rPr>
                <w:instrText xml:space="preserve"> PAGEREF _Toc110932180 \h </w:instrText>
              </w:r>
              <w:r>
                <w:rPr>
                  <w:noProof/>
                  <w:webHidden/>
                </w:rPr>
              </w:r>
              <w:r>
                <w:rPr>
                  <w:noProof/>
                  <w:webHidden/>
                </w:rPr>
                <w:fldChar w:fldCharType="separate"/>
              </w:r>
              <w:r>
                <w:rPr>
                  <w:noProof/>
                  <w:webHidden/>
                </w:rPr>
                <w:t>73</w:t>
              </w:r>
              <w:r>
                <w:rPr>
                  <w:noProof/>
                  <w:webHidden/>
                </w:rPr>
                <w:fldChar w:fldCharType="end"/>
              </w:r>
            </w:hyperlink>
          </w:p>
          <w:p w14:paraId="01C64EDA" w14:textId="04193601" w:rsidR="00260F79" w:rsidRDefault="00260F79" w:rsidP="00260F79">
            <w:pPr>
              <w:pStyle w:val="TOC3"/>
              <w:framePr w:hSpace="0" w:wrap="auto" w:vAnchor="margin" w:hAnchor="text" w:xAlign="left" w:yAlign="inline"/>
              <w:tabs>
                <w:tab w:val="left" w:pos="1100"/>
              </w:tabs>
              <w:rPr>
                <w:noProof/>
                <w:szCs w:val="22"/>
                <w:lang w:val="en-GB" w:eastAsia="en-GB"/>
              </w:rPr>
            </w:pPr>
            <w:hyperlink w:anchor="_Toc110932181" w:history="1">
              <w:r w:rsidRPr="003923C1">
                <w:rPr>
                  <w:rStyle w:val="Hyperlink"/>
                  <w:rFonts w:cs="Arial"/>
                  <w:noProof/>
                </w:rPr>
                <w:t>I.2.4</w:t>
              </w:r>
              <w:r>
                <w:rPr>
                  <w:noProof/>
                  <w:szCs w:val="22"/>
                  <w:lang w:val="en-GB" w:eastAsia="en-GB"/>
                </w:rPr>
                <w:tab/>
              </w:r>
              <w:r w:rsidRPr="003923C1">
                <w:rPr>
                  <w:rStyle w:val="Hyperlink"/>
                  <w:rFonts w:cs="Arial"/>
                  <w:noProof/>
                </w:rPr>
                <w:t>Fuqitë e inspektimit</w:t>
              </w:r>
              <w:r>
                <w:rPr>
                  <w:noProof/>
                  <w:webHidden/>
                </w:rPr>
                <w:tab/>
              </w:r>
              <w:r>
                <w:rPr>
                  <w:noProof/>
                  <w:webHidden/>
                </w:rPr>
                <w:fldChar w:fldCharType="begin"/>
              </w:r>
              <w:r>
                <w:rPr>
                  <w:noProof/>
                  <w:webHidden/>
                </w:rPr>
                <w:instrText xml:space="preserve"> PAGEREF _Toc110932181 \h </w:instrText>
              </w:r>
              <w:r>
                <w:rPr>
                  <w:noProof/>
                  <w:webHidden/>
                </w:rPr>
              </w:r>
              <w:r>
                <w:rPr>
                  <w:noProof/>
                  <w:webHidden/>
                </w:rPr>
                <w:fldChar w:fldCharType="separate"/>
              </w:r>
              <w:r>
                <w:rPr>
                  <w:noProof/>
                  <w:webHidden/>
                </w:rPr>
                <w:t>74</w:t>
              </w:r>
              <w:r>
                <w:rPr>
                  <w:noProof/>
                  <w:webHidden/>
                </w:rPr>
                <w:fldChar w:fldCharType="end"/>
              </w:r>
            </w:hyperlink>
          </w:p>
          <w:p w14:paraId="2FCBAD8E" w14:textId="02D469EE" w:rsidR="00260F79" w:rsidRDefault="00260F79" w:rsidP="00260F79">
            <w:pPr>
              <w:pStyle w:val="TOC3"/>
              <w:framePr w:hSpace="0" w:wrap="auto" w:vAnchor="margin" w:hAnchor="text" w:xAlign="left" w:yAlign="inline"/>
              <w:tabs>
                <w:tab w:val="left" w:pos="1100"/>
              </w:tabs>
              <w:rPr>
                <w:noProof/>
                <w:szCs w:val="22"/>
                <w:lang w:val="en-GB" w:eastAsia="en-GB"/>
              </w:rPr>
            </w:pPr>
            <w:hyperlink w:anchor="_Toc110932182" w:history="1">
              <w:r w:rsidRPr="003923C1">
                <w:rPr>
                  <w:rStyle w:val="Hyperlink"/>
                  <w:rFonts w:cs="Arial"/>
                  <w:noProof/>
                </w:rPr>
                <w:t>I.2.5</w:t>
              </w:r>
              <w:r>
                <w:rPr>
                  <w:noProof/>
                  <w:szCs w:val="22"/>
                  <w:lang w:val="en-GB" w:eastAsia="en-GB"/>
                </w:rPr>
                <w:tab/>
              </w:r>
              <w:r w:rsidRPr="003923C1">
                <w:rPr>
                  <w:rStyle w:val="Hyperlink"/>
                  <w:rFonts w:cs="Arial"/>
                  <w:noProof/>
                </w:rPr>
                <w:t xml:space="preserve">Vendndodhja e sistemeve </w:t>
              </w:r>
              <w:r w:rsidRPr="003923C1">
                <w:rPr>
                  <w:rStyle w:val="Hyperlink"/>
                  <w:rFonts w:cs="Arial"/>
                  <w:i/>
                  <w:iCs/>
                  <w:noProof/>
                </w:rPr>
                <w:t>front-end</w:t>
              </w:r>
              <w:r>
                <w:rPr>
                  <w:noProof/>
                  <w:webHidden/>
                </w:rPr>
                <w:tab/>
              </w:r>
              <w:r>
                <w:rPr>
                  <w:noProof/>
                  <w:webHidden/>
                </w:rPr>
                <w:fldChar w:fldCharType="begin"/>
              </w:r>
              <w:r>
                <w:rPr>
                  <w:noProof/>
                  <w:webHidden/>
                </w:rPr>
                <w:instrText xml:space="preserve"> PAGEREF _Toc110932182 \h </w:instrText>
              </w:r>
              <w:r>
                <w:rPr>
                  <w:noProof/>
                  <w:webHidden/>
                </w:rPr>
              </w:r>
              <w:r>
                <w:rPr>
                  <w:noProof/>
                  <w:webHidden/>
                </w:rPr>
                <w:fldChar w:fldCharType="separate"/>
              </w:r>
              <w:r>
                <w:rPr>
                  <w:noProof/>
                  <w:webHidden/>
                </w:rPr>
                <w:t>74</w:t>
              </w:r>
              <w:r>
                <w:rPr>
                  <w:noProof/>
                  <w:webHidden/>
                </w:rPr>
                <w:fldChar w:fldCharType="end"/>
              </w:r>
            </w:hyperlink>
          </w:p>
          <w:p w14:paraId="33CDE872" w14:textId="55722686" w:rsidR="00260F79" w:rsidRDefault="00260F79" w:rsidP="00260F79">
            <w:pPr>
              <w:pStyle w:val="TOC3"/>
              <w:framePr w:hSpace="0" w:wrap="auto" w:vAnchor="margin" w:hAnchor="text" w:xAlign="left" w:yAlign="inline"/>
              <w:tabs>
                <w:tab w:val="left" w:pos="1100"/>
              </w:tabs>
              <w:rPr>
                <w:noProof/>
                <w:szCs w:val="22"/>
                <w:lang w:val="en-GB" w:eastAsia="en-GB"/>
              </w:rPr>
            </w:pPr>
            <w:hyperlink w:anchor="_Toc110932183" w:history="1">
              <w:r w:rsidRPr="003923C1">
                <w:rPr>
                  <w:rStyle w:val="Hyperlink"/>
                  <w:rFonts w:cs="Arial"/>
                  <w:noProof/>
                </w:rPr>
                <w:t>I.2.6</w:t>
              </w:r>
              <w:r>
                <w:rPr>
                  <w:noProof/>
                  <w:szCs w:val="22"/>
                  <w:lang w:val="en-GB" w:eastAsia="en-GB"/>
                </w:rPr>
                <w:tab/>
              </w:r>
              <w:r w:rsidRPr="003923C1">
                <w:rPr>
                  <w:rStyle w:val="Hyperlink"/>
                  <w:rFonts w:cs="Arial"/>
                  <w:noProof/>
                </w:rPr>
                <w:t>Sistemet e drejtimit të urdhërorosive</w:t>
              </w:r>
              <w:r>
                <w:rPr>
                  <w:noProof/>
                  <w:webHidden/>
                </w:rPr>
                <w:tab/>
              </w:r>
              <w:r>
                <w:rPr>
                  <w:noProof/>
                  <w:webHidden/>
                </w:rPr>
                <w:fldChar w:fldCharType="begin"/>
              </w:r>
              <w:r>
                <w:rPr>
                  <w:noProof/>
                  <w:webHidden/>
                </w:rPr>
                <w:instrText xml:space="preserve"> PAGEREF _Toc110932183 \h </w:instrText>
              </w:r>
              <w:r>
                <w:rPr>
                  <w:noProof/>
                  <w:webHidden/>
                </w:rPr>
              </w:r>
              <w:r>
                <w:rPr>
                  <w:noProof/>
                  <w:webHidden/>
                </w:rPr>
                <w:fldChar w:fldCharType="separate"/>
              </w:r>
              <w:r>
                <w:rPr>
                  <w:noProof/>
                  <w:webHidden/>
                </w:rPr>
                <w:t>74</w:t>
              </w:r>
              <w:r>
                <w:rPr>
                  <w:noProof/>
                  <w:webHidden/>
                </w:rPr>
                <w:fldChar w:fldCharType="end"/>
              </w:r>
            </w:hyperlink>
          </w:p>
          <w:p w14:paraId="7D5B2F4F" w14:textId="7B37FB17" w:rsidR="00260F79" w:rsidRDefault="00260F79" w:rsidP="00260F79">
            <w:pPr>
              <w:pStyle w:val="TOC3"/>
              <w:framePr w:hSpace="0" w:wrap="auto" w:vAnchor="margin" w:hAnchor="text" w:xAlign="left" w:yAlign="inline"/>
              <w:tabs>
                <w:tab w:val="left" w:pos="1100"/>
              </w:tabs>
              <w:rPr>
                <w:noProof/>
                <w:szCs w:val="22"/>
                <w:lang w:val="en-GB" w:eastAsia="en-GB"/>
              </w:rPr>
            </w:pPr>
            <w:hyperlink w:anchor="_Toc110932184" w:history="1">
              <w:r w:rsidRPr="003923C1">
                <w:rPr>
                  <w:rStyle w:val="Hyperlink"/>
                  <w:rFonts w:cs="Arial"/>
                  <w:noProof/>
                </w:rPr>
                <w:t>I.2.7</w:t>
              </w:r>
              <w:r>
                <w:rPr>
                  <w:noProof/>
                  <w:szCs w:val="22"/>
                  <w:lang w:val="en-GB" w:eastAsia="en-GB"/>
                </w:rPr>
                <w:tab/>
              </w:r>
              <w:r w:rsidRPr="003923C1">
                <w:rPr>
                  <w:rStyle w:val="Hyperlink"/>
                  <w:rFonts w:cs="Arial"/>
                  <w:noProof/>
                </w:rPr>
                <w:t>Keqfunksionimet teknike</w:t>
              </w:r>
              <w:r>
                <w:rPr>
                  <w:noProof/>
                  <w:webHidden/>
                </w:rPr>
                <w:tab/>
              </w:r>
              <w:r>
                <w:rPr>
                  <w:noProof/>
                  <w:webHidden/>
                </w:rPr>
                <w:fldChar w:fldCharType="begin"/>
              </w:r>
              <w:r>
                <w:rPr>
                  <w:noProof/>
                  <w:webHidden/>
                </w:rPr>
                <w:instrText xml:space="preserve"> PAGEREF _Toc110932184 \h </w:instrText>
              </w:r>
              <w:r>
                <w:rPr>
                  <w:noProof/>
                  <w:webHidden/>
                </w:rPr>
              </w:r>
              <w:r>
                <w:rPr>
                  <w:noProof/>
                  <w:webHidden/>
                </w:rPr>
                <w:fldChar w:fldCharType="separate"/>
              </w:r>
              <w:r>
                <w:rPr>
                  <w:noProof/>
                  <w:webHidden/>
                </w:rPr>
                <w:t>74</w:t>
              </w:r>
              <w:r>
                <w:rPr>
                  <w:noProof/>
                  <w:webHidden/>
                </w:rPr>
                <w:fldChar w:fldCharType="end"/>
              </w:r>
            </w:hyperlink>
          </w:p>
          <w:p w14:paraId="2E32D7FF" w14:textId="6F1F714D" w:rsidR="00260F79" w:rsidRDefault="00260F79" w:rsidP="00260F79">
            <w:pPr>
              <w:pStyle w:val="TOC3"/>
              <w:framePr w:hSpace="0" w:wrap="auto" w:vAnchor="margin" w:hAnchor="text" w:xAlign="left" w:yAlign="inline"/>
              <w:tabs>
                <w:tab w:val="left" w:pos="1100"/>
              </w:tabs>
              <w:rPr>
                <w:noProof/>
                <w:szCs w:val="22"/>
                <w:lang w:val="en-GB" w:eastAsia="en-GB"/>
              </w:rPr>
            </w:pPr>
            <w:hyperlink w:anchor="_Toc110932185" w:history="1">
              <w:r w:rsidRPr="003923C1">
                <w:rPr>
                  <w:rStyle w:val="Hyperlink"/>
                  <w:rFonts w:cs="Arial"/>
                  <w:noProof/>
                </w:rPr>
                <w:t>I.2.8</w:t>
              </w:r>
              <w:r>
                <w:rPr>
                  <w:noProof/>
                  <w:szCs w:val="22"/>
                  <w:lang w:val="en-GB" w:eastAsia="en-GB"/>
                </w:rPr>
                <w:tab/>
              </w:r>
              <w:r w:rsidRPr="003923C1">
                <w:rPr>
                  <w:rStyle w:val="Hyperlink"/>
                  <w:rFonts w:cs="Arial"/>
                  <w:noProof/>
                </w:rPr>
                <w:t>Hapat për të bërë të mundur Tregtimin</w:t>
              </w:r>
              <w:r>
                <w:rPr>
                  <w:noProof/>
                  <w:webHidden/>
                </w:rPr>
                <w:tab/>
              </w:r>
              <w:r>
                <w:rPr>
                  <w:noProof/>
                  <w:webHidden/>
                </w:rPr>
                <w:fldChar w:fldCharType="begin"/>
              </w:r>
              <w:r>
                <w:rPr>
                  <w:noProof/>
                  <w:webHidden/>
                </w:rPr>
                <w:instrText xml:space="preserve"> PAGEREF _Toc110932185 \h </w:instrText>
              </w:r>
              <w:r>
                <w:rPr>
                  <w:noProof/>
                  <w:webHidden/>
                </w:rPr>
              </w:r>
              <w:r>
                <w:rPr>
                  <w:noProof/>
                  <w:webHidden/>
                </w:rPr>
                <w:fldChar w:fldCharType="separate"/>
              </w:r>
              <w:r>
                <w:rPr>
                  <w:noProof/>
                  <w:webHidden/>
                </w:rPr>
                <w:t>74</w:t>
              </w:r>
              <w:r>
                <w:rPr>
                  <w:noProof/>
                  <w:webHidden/>
                </w:rPr>
                <w:fldChar w:fldCharType="end"/>
              </w:r>
            </w:hyperlink>
          </w:p>
          <w:p w14:paraId="6F95137F" w14:textId="4C0DB64F" w:rsidR="00260F79" w:rsidRDefault="00260F79" w:rsidP="00260F79">
            <w:pPr>
              <w:pStyle w:val="TOC3"/>
              <w:framePr w:hSpace="0" w:wrap="auto" w:vAnchor="margin" w:hAnchor="text" w:xAlign="left" w:yAlign="inline"/>
              <w:tabs>
                <w:tab w:val="left" w:pos="1100"/>
              </w:tabs>
              <w:rPr>
                <w:noProof/>
                <w:szCs w:val="22"/>
                <w:lang w:val="en-GB" w:eastAsia="en-GB"/>
              </w:rPr>
            </w:pPr>
            <w:hyperlink w:anchor="_Toc110932186" w:history="1">
              <w:r w:rsidRPr="003923C1">
                <w:rPr>
                  <w:rStyle w:val="Hyperlink"/>
                  <w:rFonts w:cs="Arial"/>
                  <w:noProof/>
                </w:rPr>
                <w:t>I.2.9</w:t>
              </w:r>
              <w:r>
                <w:rPr>
                  <w:noProof/>
                  <w:szCs w:val="22"/>
                  <w:lang w:val="en-GB" w:eastAsia="en-GB"/>
                </w:rPr>
                <w:tab/>
              </w:r>
              <w:r w:rsidRPr="003923C1">
                <w:rPr>
                  <w:rStyle w:val="Hyperlink"/>
                  <w:rFonts w:cs="Arial"/>
                  <w:noProof/>
                </w:rPr>
                <w:t>Pasojat e shkeljeve teknike</w:t>
              </w:r>
              <w:r>
                <w:rPr>
                  <w:noProof/>
                  <w:webHidden/>
                </w:rPr>
                <w:tab/>
              </w:r>
              <w:r>
                <w:rPr>
                  <w:noProof/>
                  <w:webHidden/>
                </w:rPr>
                <w:fldChar w:fldCharType="begin"/>
              </w:r>
              <w:r>
                <w:rPr>
                  <w:noProof/>
                  <w:webHidden/>
                </w:rPr>
                <w:instrText xml:space="preserve"> PAGEREF _Toc110932186 \h </w:instrText>
              </w:r>
              <w:r>
                <w:rPr>
                  <w:noProof/>
                  <w:webHidden/>
                </w:rPr>
              </w:r>
              <w:r>
                <w:rPr>
                  <w:noProof/>
                  <w:webHidden/>
                </w:rPr>
                <w:fldChar w:fldCharType="separate"/>
              </w:r>
              <w:r>
                <w:rPr>
                  <w:noProof/>
                  <w:webHidden/>
                </w:rPr>
                <w:t>75</w:t>
              </w:r>
              <w:r>
                <w:rPr>
                  <w:noProof/>
                  <w:webHidden/>
                </w:rPr>
                <w:fldChar w:fldCharType="end"/>
              </w:r>
            </w:hyperlink>
          </w:p>
          <w:p w14:paraId="4519E260" w14:textId="73D5F90C" w:rsidR="00260F79" w:rsidRDefault="00260F79" w:rsidP="00260F79">
            <w:pPr>
              <w:pStyle w:val="TOC1"/>
              <w:framePr w:hSpace="0" w:wrap="auto" w:vAnchor="margin" w:hAnchor="text" w:xAlign="left" w:yAlign="inline"/>
              <w:rPr>
                <w:noProof/>
                <w:szCs w:val="22"/>
                <w:lang w:val="en-GB" w:eastAsia="en-GB"/>
              </w:rPr>
            </w:pPr>
            <w:hyperlink w:anchor="_Toc110932187" w:history="1">
              <w:r w:rsidRPr="003923C1">
                <w:rPr>
                  <w:rStyle w:val="Hyperlink"/>
                  <w:rFonts w:cs="Arial"/>
                  <w:noProof/>
                </w:rPr>
                <w:t>J. Ndryshimet e Rregullave dhe Procedurave të ALPEX-it</w:t>
              </w:r>
              <w:r>
                <w:rPr>
                  <w:noProof/>
                  <w:webHidden/>
                </w:rPr>
                <w:tab/>
              </w:r>
              <w:r>
                <w:rPr>
                  <w:noProof/>
                  <w:webHidden/>
                </w:rPr>
                <w:fldChar w:fldCharType="begin"/>
              </w:r>
              <w:r>
                <w:rPr>
                  <w:noProof/>
                  <w:webHidden/>
                </w:rPr>
                <w:instrText xml:space="preserve"> PAGEREF _Toc110932187 \h </w:instrText>
              </w:r>
              <w:r>
                <w:rPr>
                  <w:noProof/>
                  <w:webHidden/>
                </w:rPr>
              </w:r>
              <w:r>
                <w:rPr>
                  <w:noProof/>
                  <w:webHidden/>
                </w:rPr>
                <w:fldChar w:fldCharType="separate"/>
              </w:r>
              <w:r>
                <w:rPr>
                  <w:noProof/>
                  <w:webHidden/>
                </w:rPr>
                <w:t>76</w:t>
              </w:r>
              <w:r>
                <w:rPr>
                  <w:noProof/>
                  <w:webHidden/>
                </w:rPr>
                <w:fldChar w:fldCharType="end"/>
              </w:r>
            </w:hyperlink>
          </w:p>
          <w:p w14:paraId="0D0E64CE" w14:textId="0ADF8C62" w:rsidR="00260F79" w:rsidRDefault="00260F79" w:rsidP="00260F79">
            <w:pPr>
              <w:pStyle w:val="TOC2"/>
              <w:framePr w:hSpace="0" w:wrap="auto" w:vAnchor="margin" w:hAnchor="text" w:xAlign="left" w:yAlign="inline"/>
              <w:rPr>
                <w:noProof/>
                <w:szCs w:val="22"/>
                <w:lang w:val="en-GB" w:eastAsia="en-GB"/>
              </w:rPr>
            </w:pPr>
            <w:hyperlink w:anchor="_Toc110932188" w:history="1">
              <w:r w:rsidRPr="003923C1">
                <w:rPr>
                  <w:rStyle w:val="Hyperlink"/>
                  <w:rFonts w:cs="Arial"/>
                  <w:noProof/>
                </w:rPr>
                <w:t>J.1</w:t>
              </w:r>
              <w:r>
                <w:rPr>
                  <w:noProof/>
                  <w:szCs w:val="22"/>
                  <w:lang w:val="en-GB" w:eastAsia="en-GB"/>
                </w:rPr>
                <w:tab/>
              </w:r>
              <w:r w:rsidRPr="003923C1">
                <w:rPr>
                  <w:rStyle w:val="Hyperlink"/>
                  <w:rFonts w:cs="Arial"/>
                  <w:noProof/>
                </w:rPr>
                <w:t>Dispozita të Përgjithshme</w:t>
              </w:r>
              <w:r>
                <w:rPr>
                  <w:noProof/>
                  <w:webHidden/>
                </w:rPr>
                <w:tab/>
              </w:r>
              <w:r>
                <w:rPr>
                  <w:noProof/>
                  <w:webHidden/>
                </w:rPr>
                <w:fldChar w:fldCharType="begin"/>
              </w:r>
              <w:r>
                <w:rPr>
                  <w:noProof/>
                  <w:webHidden/>
                </w:rPr>
                <w:instrText xml:space="preserve"> PAGEREF _Toc110932188 \h </w:instrText>
              </w:r>
              <w:r>
                <w:rPr>
                  <w:noProof/>
                  <w:webHidden/>
                </w:rPr>
              </w:r>
              <w:r>
                <w:rPr>
                  <w:noProof/>
                  <w:webHidden/>
                </w:rPr>
                <w:fldChar w:fldCharType="separate"/>
              </w:r>
              <w:r>
                <w:rPr>
                  <w:noProof/>
                  <w:webHidden/>
                </w:rPr>
                <w:t>76</w:t>
              </w:r>
              <w:r>
                <w:rPr>
                  <w:noProof/>
                  <w:webHidden/>
                </w:rPr>
                <w:fldChar w:fldCharType="end"/>
              </w:r>
            </w:hyperlink>
          </w:p>
          <w:p w14:paraId="7C3DE3D6" w14:textId="718364EF" w:rsidR="00260F79" w:rsidRDefault="00260F79" w:rsidP="00260F79">
            <w:pPr>
              <w:pStyle w:val="TOC3"/>
              <w:framePr w:hSpace="0" w:wrap="auto" w:vAnchor="margin" w:hAnchor="text" w:xAlign="left" w:yAlign="inline"/>
              <w:tabs>
                <w:tab w:val="left" w:pos="1100"/>
              </w:tabs>
              <w:rPr>
                <w:noProof/>
                <w:szCs w:val="22"/>
                <w:lang w:val="en-GB" w:eastAsia="en-GB"/>
              </w:rPr>
            </w:pPr>
            <w:hyperlink w:anchor="_Toc110932189" w:history="1">
              <w:r w:rsidRPr="003923C1">
                <w:rPr>
                  <w:rStyle w:val="Hyperlink"/>
                  <w:rFonts w:cs="Arial"/>
                  <w:noProof/>
                </w:rPr>
                <w:t>J.1.1</w:t>
              </w:r>
              <w:r>
                <w:rPr>
                  <w:noProof/>
                  <w:szCs w:val="22"/>
                  <w:lang w:val="en-GB" w:eastAsia="en-GB"/>
                </w:rPr>
                <w:tab/>
              </w:r>
              <w:r w:rsidRPr="003923C1">
                <w:rPr>
                  <w:rStyle w:val="Hyperlink"/>
                  <w:rFonts w:cs="Arial"/>
                  <w:noProof/>
                </w:rPr>
                <w:t>Kompetenca e ALPEX-it për të ndryshuar rregullat dhe procedurat e ALPEX-it</w:t>
              </w:r>
              <w:r>
                <w:rPr>
                  <w:noProof/>
                  <w:webHidden/>
                </w:rPr>
                <w:tab/>
              </w:r>
              <w:r>
                <w:rPr>
                  <w:noProof/>
                  <w:webHidden/>
                </w:rPr>
                <w:fldChar w:fldCharType="begin"/>
              </w:r>
              <w:r>
                <w:rPr>
                  <w:noProof/>
                  <w:webHidden/>
                </w:rPr>
                <w:instrText xml:space="preserve"> PAGEREF _Toc110932189 \h </w:instrText>
              </w:r>
              <w:r>
                <w:rPr>
                  <w:noProof/>
                  <w:webHidden/>
                </w:rPr>
              </w:r>
              <w:r>
                <w:rPr>
                  <w:noProof/>
                  <w:webHidden/>
                </w:rPr>
                <w:fldChar w:fldCharType="separate"/>
              </w:r>
              <w:r>
                <w:rPr>
                  <w:noProof/>
                  <w:webHidden/>
                </w:rPr>
                <w:t>76</w:t>
              </w:r>
              <w:r>
                <w:rPr>
                  <w:noProof/>
                  <w:webHidden/>
                </w:rPr>
                <w:fldChar w:fldCharType="end"/>
              </w:r>
            </w:hyperlink>
          </w:p>
          <w:p w14:paraId="6D5A8100" w14:textId="7DB73255" w:rsidR="00260F79" w:rsidRDefault="00260F79" w:rsidP="00260F79">
            <w:pPr>
              <w:pStyle w:val="TOC3"/>
              <w:framePr w:hSpace="0" w:wrap="auto" w:vAnchor="margin" w:hAnchor="text" w:xAlign="left" w:yAlign="inline"/>
              <w:tabs>
                <w:tab w:val="left" w:pos="1100"/>
              </w:tabs>
              <w:rPr>
                <w:noProof/>
                <w:szCs w:val="22"/>
                <w:lang w:val="en-GB" w:eastAsia="en-GB"/>
              </w:rPr>
            </w:pPr>
            <w:hyperlink w:anchor="_Toc110932190" w:history="1">
              <w:r w:rsidRPr="003923C1">
                <w:rPr>
                  <w:rStyle w:val="Hyperlink"/>
                  <w:rFonts w:cs="Arial"/>
                  <w:noProof/>
                </w:rPr>
                <w:t>J.1.2</w:t>
              </w:r>
              <w:r>
                <w:rPr>
                  <w:noProof/>
                  <w:szCs w:val="22"/>
                  <w:lang w:val="en-GB" w:eastAsia="en-GB"/>
                </w:rPr>
                <w:tab/>
              </w:r>
              <w:r w:rsidRPr="003923C1">
                <w:rPr>
                  <w:rStyle w:val="Hyperlink"/>
                  <w:rFonts w:cs="Arial"/>
                  <w:noProof/>
                </w:rPr>
                <w:t>Njoftimi, publikimi dhe koha e Ndryshimeve</w:t>
              </w:r>
              <w:r>
                <w:rPr>
                  <w:noProof/>
                  <w:webHidden/>
                </w:rPr>
                <w:tab/>
              </w:r>
              <w:r>
                <w:rPr>
                  <w:noProof/>
                  <w:webHidden/>
                </w:rPr>
                <w:fldChar w:fldCharType="begin"/>
              </w:r>
              <w:r>
                <w:rPr>
                  <w:noProof/>
                  <w:webHidden/>
                </w:rPr>
                <w:instrText xml:space="preserve"> PAGEREF _Toc110932190 \h </w:instrText>
              </w:r>
              <w:r>
                <w:rPr>
                  <w:noProof/>
                  <w:webHidden/>
                </w:rPr>
              </w:r>
              <w:r>
                <w:rPr>
                  <w:noProof/>
                  <w:webHidden/>
                </w:rPr>
                <w:fldChar w:fldCharType="separate"/>
              </w:r>
              <w:r>
                <w:rPr>
                  <w:noProof/>
                  <w:webHidden/>
                </w:rPr>
                <w:t>76</w:t>
              </w:r>
              <w:r>
                <w:rPr>
                  <w:noProof/>
                  <w:webHidden/>
                </w:rPr>
                <w:fldChar w:fldCharType="end"/>
              </w:r>
            </w:hyperlink>
          </w:p>
          <w:p w14:paraId="4413CB5F" w14:textId="37A1BDFD" w:rsidR="00260F79" w:rsidRDefault="00260F79" w:rsidP="00260F79">
            <w:pPr>
              <w:pStyle w:val="TOC3"/>
              <w:framePr w:hSpace="0" w:wrap="auto" w:vAnchor="margin" w:hAnchor="text" w:xAlign="left" w:yAlign="inline"/>
              <w:tabs>
                <w:tab w:val="left" w:pos="1100"/>
              </w:tabs>
              <w:rPr>
                <w:noProof/>
                <w:szCs w:val="22"/>
                <w:lang w:val="en-GB" w:eastAsia="en-GB"/>
              </w:rPr>
            </w:pPr>
            <w:hyperlink w:anchor="_Toc110932191" w:history="1">
              <w:r w:rsidRPr="003923C1">
                <w:rPr>
                  <w:rStyle w:val="Hyperlink"/>
                  <w:rFonts w:cs="Arial"/>
                  <w:noProof/>
                </w:rPr>
                <w:t>J.1.3</w:t>
              </w:r>
              <w:r>
                <w:rPr>
                  <w:noProof/>
                  <w:szCs w:val="22"/>
                  <w:lang w:val="en-GB" w:eastAsia="en-GB"/>
                </w:rPr>
                <w:tab/>
              </w:r>
              <w:r w:rsidRPr="003923C1">
                <w:rPr>
                  <w:rStyle w:val="Hyperlink"/>
                  <w:rFonts w:cs="Arial"/>
                  <w:noProof/>
                </w:rPr>
                <w:t>Procedurat e Ndryshimeve</w:t>
              </w:r>
              <w:r>
                <w:rPr>
                  <w:noProof/>
                  <w:webHidden/>
                </w:rPr>
                <w:tab/>
              </w:r>
              <w:r>
                <w:rPr>
                  <w:noProof/>
                  <w:webHidden/>
                </w:rPr>
                <w:fldChar w:fldCharType="begin"/>
              </w:r>
              <w:r>
                <w:rPr>
                  <w:noProof/>
                  <w:webHidden/>
                </w:rPr>
                <w:instrText xml:space="preserve"> PAGEREF _Toc110932191 \h </w:instrText>
              </w:r>
              <w:r>
                <w:rPr>
                  <w:noProof/>
                  <w:webHidden/>
                </w:rPr>
              </w:r>
              <w:r>
                <w:rPr>
                  <w:noProof/>
                  <w:webHidden/>
                </w:rPr>
                <w:fldChar w:fldCharType="separate"/>
              </w:r>
              <w:r>
                <w:rPr>
                  <w:noProof/>
                  <w:webHidden/>
                </w:rPr>
                <w:t>76</w:t>
              </w:r>
              <w:r>
                <w:rPr>
                  <w:noProof/>
                  <w:webHidden/>
                </w:rPr>
                <w:fldChar w:fldCharType="end"/>
              </w:r>
            </w:hyperlink>
          </w:p>
          <w:p w14:paraId="466DC46B" w14:textId="73A3B8E9" w:rsidR="00260F79" w:rsidRDefault="00260F79" w:rsidP="00260F79">
            <w:pPr>
              <w:pStyle w:val="TOC2"/>
              <w:framePr w:hSpace="0" w:wrap="auto" w:vAnchor="margin" w:hAnchor="text" w:xAlign="left" w:yAlign="inline"/>
              <w:rPr>
                <w:noProof/>
                <w:szCs w:val="22"/>
                <w:lang w:val="en-GB" w:eastAsia="en-GB"/>
              </w:rPr>
            </w:pPr>
            <w:hyperlink w:anchor="_Toc110932192" w:history="1">
              <w:r w:rsidRPr="003923C1">
                <w:rPr>
                  <w:rStyle w:val="Hyperlink"/>
                  <w:rFonts w:cs="Arial"/>
                  <w:noProof/>
                </w:rPr>
                <w:t>J.2</w:t>
              </w:r>
              <w:r>
                <w:rPr>
                  <w:noProof/>
                  <w:szCs w:val="22"/>
                  <w:lang w:val="en-GB" w:eastAsia="en-GB"/>
                </w:rPr>
                <w:tab/>
              </w:r>
              <w:r w:rsidRPr="003923C1">
                <w:rPr>
                  <w:rStyle w:val="Hyperlink"/>
                  <w:rFonts w:cs="Arial"/>
                  <w:noProof/>
                </w:rPr>
                <w:t>Ndryshimi i Rregullave dhe Procedurave të ALPEX-it</w:t>
              </w:r>
              <w:r>
                <w:rPr>
                  <w:noProof/>
                  <w:webHidden/>
                </w:rPr>
                <w:tab/>
              </w:r>
              <w:r>
                <w:rPr>
                  <w:noProof/>
                  <w:webHidden/>
                </w:rPr>
                <w:fldChar w:fldCharType="begin"/>
              </w:r>
              <w:r>
                <w:rPr>
                  <w:noProof/>
                  <w:webHidden/>
                </w:rPr>
                <w:instrText xml:space="preserve"> PAGEREF _Toc110932192 \h </w:instrText>
              </w:r>
              <w:r>
                <w:rPr>
                  <w:noProof/>
                  <w:webHidden/>
                </w:rPr>
              </w:r>
              <w:r>
                <w:rPr>
                  <w:noProof/>
                  <w:webHidden/>
                </w:rPr>
                <w:fldChar w:fldCharType="separate"/>
              </w:r>
              <w:r>
                <w:rPr>
                  <w:noProof/>
                  <w:webHidden/>
                </w:rPr>
                <w:t>76</w:t>
              </w:r>
              <w:r>
                <w:rPr>
                  <w:noProof/>
                  <w:webHidden/>
                </w:rPr>
                <w:fldChar w:fldCharType="end"/>
              </w:r>
            </w:hyperlink>
          </w:p>
          <w:p w14:paraId="7C150C97" w14:textId="7AD12D63" w:rsidR="00260F79" w:rsidRDefault="00260F79" w:rsidP="00260F79">
            <w:pPr>
              <w:pStyle w:val="TOC3"/>
              <w:framePr w:hSpace="0" w:wrap="auto" w:vAnchor="margin" w:hAnchor="text" w:xAlign="left" w:yAlign="inline"/>
              <w:tabs>
                <w:tab w:val="left" w:pos="1100"/>
              </w:tabs>
              <w:rPr>
                <w:noProof/>
                <w:szCs w:val="22"/>
                <w:lang w:val="en-GB" w:eastAsia="en-GB"/>
              </w:rPr>
            </w:pPr>
            <w:hyperlink w:anchor="_Toc110932193" w:history="1">
              <w:r w:rsidRPr="003923C1">
                <w:rPr>
                  <w:rStyle w:val="Hyperlink"/>
                  <w:rFonts w:cs="Arial"/>
                  <w:noProof/>
                </w:rPr>
                <w:t>J.2.1</w:t>
              </w:r>
              <w:r>
                <w:rPr>
                  <w:noProof/>
                  <w:szCs w:val="22"/>
                  <w:lang w:val="en-GB" w:eastAsia="en-GB"/>
                </w:rPr>
                <w:tab/>
              </w:r>
              <w:r w:rsidRPr="003923C1">
                <w:rPr>
                  <w:rStyle w:val="Hyperlink"/>
                  <w:rFonts w:cs="Arial"/>
                  <w:noProof/>
                </w:rPr>
                <w:t>Kush mund të propozojë ndryshime</w:t>
              </w:r>
              <w:r>
                <w:rPr>
                  <w:noProof/>
                  <w:webHidden/>
                </w:rPr>
                <w:tab/>
              </w:r>
              <w:r>
                <w:rPr>
                  <w:noProof/>
                  <w:webHidden/>
                </w:rPr>
                <w:fldChar w:fldCharType="begin"/>
              </w:r>
              <w:r>
                <w:rPr>
                  <w:noProof/>
                  <w:webHidden/>
                </w:rPr>
                <w:instrText xml:space="preserve"> PAGEREF _Toc110932193 \h </w:instrText>
              </w:r>
              <w:r>
                <w:rPr>
                  <w:noProof/>
                  <w:webHidden/>
                </w:rPr>
              </w:r>
              <w:r>
                <w:rPr>
                  <w:noProof/>
                  <w:webHidden/>
                </w:rPr>
                <w:fldChar w:fldCharType="separate"/>
              </w:r>
              <w:r>
                <w:rPr>
                  <w:noProof/>
                  <w:webHidden/>
                </w:rPr>
                <w:t>76</w:t>
              </w:r>
              <w:r>
                <w:rPr>
                  <w:noProof/>
                  <w:webHidden/>
                </w:rPr>
                <w:fldChar w:fldCharType="end"/>
              </w:r>
            </w:hyperlink>
          </w:p>
          <w:p w14:paraId="4E91073F" w14:textId="125254A8" w:rsidR="00260F79" w:rsidRDefault="00260F79" w:rsidP="00260F79">
            <w:pPr>
              <w:pStyle w:val="TOC3"/>
              <w:framePr w:hSpace="0" w:wrap="auto" w:vAnchor="margin" w:hAnchor="text" w:xAlign="left" w:yAlign="inline"/>
              <w:tabs>
                <w:tab w:val="left" w:pos="1100"/>
              </w:tabs>
              <w:rPr>
                <w:noProof/>
                <w:szCs w:val="22"/>
                <w:lang w:val="en-GB" w:eastAsia="en-GB"/>
              </w:rPr>
            </w:pPr>
            <w:hyperlink w:anchor="_Toc110932194" w:history="1">
              <w:r w:rsidRPr="003923C1">
                <w:rPr>
                  <w:rStyle w:val="Hyperlink"/>
                  <w:rFonts w:cs="Arial"/>
                  <w:noProof/>
                </w:rPr>
                <w:t>J.2.2</w:t>
              </w:r>
              <w:r>
                <w:rPr>
                  <w:noProof/>
                  <w:szCs w:val="22"/>
                  <w:lang w:val="en-GB" w:eastAsia="en-GB"/>
                </w:rPr>
                <w:tab/>
              </w:r>
              <w:r w:rsidRPr="003923C1">
                <w:rPr>
                  <w:rStyle w:val="Hyperlink"/>
                  <w:rFonts w:cs="Arial"/>
                  <w:noProof/>
                </w:rPr>
                <w:t>ALPEX-i duhet të marrë parasysh Propozimet për Ndryshime</w:t>
              </w:r>
              <w:r>
                <w:rPr>
                  <w:noProof/>
                  <w:webHidden/>
                </w:rPr>
                <w:tab/>
              </w:r>
              <w:r>
                <w:rPr>
                  <w:noProof/>
                  <w:webHidden/>
                </w:rPr>
                <w:fldChar w:fldCharType="begin"/>
              </w:r>
              <w:r>
                <w:rPr>
                  <w:noProof/>
                  <w:webHidden/>
                </w:rPr>
                <w:instrText xml:space="preserve"> PAGEREF _Toc110932194 \h </w:instrText>
              </w:r>
              <w:r>
                <w:rPr>
                  <w:noProof/>
                  <w:webHidden/>
                </w:rPr>
              </w:r>
              <w:r>
                <w:rPr>
                  <w:noProof/>
                  <w:webHidden/>
                </w:rPr>
                <w:fldChar w:fldCharType="separate"/>
              </w:r>
              <w:r>
                <w:rPr>
                  <w:noProof/>
                  <w:webHidden/>
                </w:rPr>
                <w:t>76</w:t>
              </w:r>
              <w:r>
                <w:rPr>
                  <w:noProof/>
                  <w:webHidden/>
                </w:rPr>
                <w:fldChar w:fldCharType="end"/>
              </w:r>
            </w:hyperlink>
          </w:p>
          <w:p w14:paraId="2CCFE89C" w14:textId="454197DB" w:rsidR="00260F79" w:rsidRDefault="00260F79" w:rsidP="00260F79">
            <w:pPr>
              <w:pStyle w:val="TOC3"/>
              <w:framePr w:hSpace="0" w:wrap="auto" w:vAnchor="margin" w:hAnchor="text" w:xAlign="left" w:yAlign="inline"/>
              <w:tabs>
                <w:tab w:val="left" w:pos="1100"/>
              </w:tabs>
              <w:rPr>
                <w:noProof/>
                <w:szCs w:val="22"/>
                <w:lang w:val="en-GB" w:eastAsia="en-GB"/>
              </w:rPr>
            </w:pPr>
            <w:hyperlink w:anchor="_Toc110932195" w:history="1">
              <w:r w:rsidRPr="003923C1">
                <w:rPr>
                  <w:rStyle w:val="Hyperlink"/>
                  <w:rFonts w:cs="Arial"/>
                  <w:noProof/>
                </w:rPr>
                <w:t>J.2.3</w:t>
              </w:r>
              <w:r>
                <w:rPr>
                  <w:noProof/>
                  <w:szCs w:val="22"/>
                  <w:lang w:val="en-GB" w:eastAsia="en-GB"/>
                </w:rPr>
                <w:tab/>
              </w:r>
              <w:r w:rsidRPr="003923C1">
                <w:rPr>
                  <w:rStyle w:val="Hyperlink"/>
                  <w:rFonts w:cs="Arial"/>
                  <w:noProof/>
                </w:rPr>
                <w:t>Konsultimet me Komitetin e Bursës</w:t>
              </w:r>
              <w:r>
                <w:rPr>
                  <w:noProof/>
                  <w:webHidden/>
                </w:rPr>
                <w:tab/>
              </w:r>
              <w:r>
                <w:rPr>
                  <w:noProof/>
                  <w:webHidden/>
                </w:rPr>
                <w:fldChar w:fldCharType="begin"/>
              </w:r>
              <w:r>
                <w:rPr>
                  <w:noProof/>
                  <w:webHidden/>
                </w:rPr>
                <w:instrText xml:space="preserve"> PAGEREF _Toc110932195 \h </w:instrText>
              </w:r>
              <w:r>
                <w:rPr>
                  <w:noProof/>
                  <w:webHidden/>
                </w:rPr>
              </w:r>
              <w:r>
                <w:rPr>
                  <w:noProof/>
                  <w:webHidden/>
                </w:rPr>
                <w:fldChar w:fldCharType="separate"/>
              </w:r>
              <w:r>
                <w:rPr>
                  <w:noProof/>
                  <w:webHidden/>
                </w:rPr>
                <w:t>77</w:t>
              </w:r>
              <w:r>
                <w:rPr>
                  <w:noProof/>
                  <w:webHidden/>
                </w:rPr>
                <w:fldChar w:fldCharType="end"/>
              </w:r>
            </w:hyperlink>
          </w:p>
          <w:p w14:paraId="3F1B71A7" w14:textId="21339565" w:rsidR="00260F79" w:rsidRDefault="00260F79" w:rsidP="00260F79">
            <w:pPr>
              <w:pStyle w:val="TOC2"/>
              <w:framePr w:hSpace="0" w:wrap="auto" w:vAnchor="margin" w:hAnchor="text" w:xAlign="left" w:yAlign="inline"/>
              <w:rPr>
                <w:noProof/>
                <w:szCs w:val="22"/>
                <w:lang w:val="en-GB" w:eastAsia="en-GB"/>
              </w:rPr>
            </w:pPr>
            <w:hyperlink w:anchor="_Toc110932196" w:history="1">
              <w:r w:rsidRPr="003923C1">
                <w:rPr>
                  <w:rStyle w:val="Hyperlink"/>
                  <w:rFonts w:cs="Arial"/>
                  <w:noProof/>
                </w:rPr>
                <w:t>J.3</w:t>
              </w:r>
              <w:r>
                <w:rPr>
                  <w:noProof/>
                  <w:szCs w:val="22"/>
                  <w:lang w:val="en-GB" w:eastAsia="en-GB"/>
                </w:rPr>
                <w:tab/>
              </w:r>
              <w:r w:rsidRPr="003923C1">
                <w:rPr>
                  <w:rStyle w:val="Hyperlink"/>
                  <w:rFonts w:cs="Arial"/>
                  <w:noProof/>
                </w:rPr>
                <w:t>Vendimet e ALPEX-it</w:t>
              </w:r>
              <w:r>
                <w:rPr>
                  <w:noProof/>
                  <w:webHidden/>
                </w:rPr>
                <w:tab/>
              </w:r>
              <w:r>
                <w:rPr>
                  <w:noProof/>
                  <w:webHidden/>
                </w:rPr>
                <w:fldChar w:fldCharType="begin"/>
              </w:r>
              <w:r>
                <w:rPr>
                  <w:noProof/>
                  <w:webHidden/>
                </w:rPr>
                <w:instrText xml:space="preserve"> PAGEREF _Toc110932196 \h </w:instrText>
              </w:r>
              <w:r>
                <w:rPr>
                  <w:noProof/>
                  <w:webHidden/>
                </w:rPr>
              </w:r>
              <w:r>
                <w:rPr>
                  <w:noProof/>
                  <w:webHidden/>
                </w:rPr>
                <w:fldChar w:fldCharType="separate"/>
              </w:r>
              <w:r>
                <w:rPr>
                  <w:noProof/>
                  <w:webHidden/>
                </w:rPr>
                <w:t>77</w:t>
              </w:r>
              <w:r>
                <w:rPr>
                  <w:noProof/>
                  <w:webHidden/>
                </w:rPr>
                <w:fldChar w:fldCharType="end"/>
              </w:r>
            </w:hyperlink>
          </w:p>
          <w:p w14:paraId="1AE3EA5D" w14:textId="2DFD1ED9" w:rsidR="00260F79" w:rsidRDefault="00260F79" w:rsidP="00260F79">
            <w:pPr>
              <w:pStyle w:val="TOC3"/>
              <w:framePr w:hSpace="0" w:wrap="auto" w:vAnchor="margin" w:hAnchor="text" w:xAlign="left" w:yAlign="inline"/>
              <w:tabs>
                <w:tab w:val="left" w:pos="1100"/>
              </w:tabs>
              <w:rPr>
                <w:noProof/>
                <w:szCs w:val="22"/>
                <w:lang w:val="en-GB" w:eastAsia="en-GB"/>
              </w:rPr>
            </w:pPr>
            <w:hyperlink w:anchor="_Toc110932197" w:history="1">
              <w:r w:rsidRPr="003923C1">
                <w:rPr>
                  <w:rStyle w:val="Hyperlink"/>
                  <w:rFonts w:cs="Arial"/>
                  <w:noProof/>
                </w:rPr>
                <w:t>J.3.1</w:t>
              </w:r>
              <w:r>
                <w:rPr>
                  <w:noProof/>
                  <w:szCs w:val="22"/>
                  <w:lang w:val="en-GB" w:eastAsia="en-GB"/>
                </w:rPr>
                <w:tab/>
              </w:r>
              <w:r w:rsidRPr="003923C1">
                <w:rPr>
                  <w:rStyle w:val="Hyperlink"/>
                  <w:rFonts w:cs="Arial"/>
                  <w:noProof/>
                </w:rPr>
                <w:t>Opsionet e mundshme për ALPEX-in</w:t>
              </w:r>
              <w:r>
                <w:rPr>
                  <w:noProof/>
                  <w:webHidden/>
                </w:rPr>
                <w:tab/>
              </w:r>
              <w:r>
                <w:rPr>
                  <w:noProof/>
                  <w:webHidden/>
                </w:rPr>
                <w:fldChar w:fldCharType="begin"/>
              </w:r>
              <w:r>
                <w:rPr>
                  <w:noProof/>
                  <w:webHidden/>
                </w:rPr>
                <w:instrText xml:space="preserve"> PAGEREF _Toc110932197 \h </w:instrText>
              </w:r>
              <w:r>
                <w:rPr>
                  <w:noProof/>
                  <w:webHidden/>
                </w:rPr>
              </w:r>
              <w:r>
                <w:rPr>
                  <w:noProof/>
                  <w:webHidden/>
                </w:rPr>
                <w:fldChar w:fldCharType="separate"/>
              </w:r>
              <w:r>
                <w:rPr>
                  <w:noProof/>
                  <w:webHidden/>
                </w:rPr>
                <w:t>77</w:t>
              </w:r>
              <w:r>
                <w:rPr>
                  <w:noProof/>
                  <w:webHidden/>
                </w:rPr>
                <w:fldChar w:fldCharType="end"/>
              </w:r>
            </w:hyperlink>
          </w:p>
          <w:p w14:paraId="34A2AB55" w14:textId="128999F1" w:rsidR="00260F79" w:rsidRDefault="00260F79" w:rsidP="00260F79">
            <w:pPr>
              <w:pStyle w:val="TOC3"/>
              <w:framePr w:hSpace="0" w:wrap="auto" w:vAnchor="margin" w:hAnchor="text" w:xAlign="left" w:yAlign="inline"/>
              <w:tabs>
                <w:tab w:val="left" w:pos="1100"/>
              </w:tabs>
              <w:rPr>
                <w:noProof/>
                <w:szCs w:val="22"/>
                <w:lang w:val="en-GB" w:eastAsia="en-GB"/>
              </w:rPr>
            </w:pPr>
            <w:hyperlink w:anchor="_Toc110932198" w:history="1">
              <w:r w:rsidRPr="003923C1">
                <w:rPr>
                  <w:rStyle w:val="Hyperlink"/>
                  <w:rFonts w:cs="Arial"/>
                  <w:noProof/>
                </w:rPr>
                <w:t>J.3.2</w:t>
              </w:r>
              <w:r>
                <w:rPr>
                  <w:noProof/>
                  <w:szCs w:val="22"/>
                  <w:lang w:val="en-GB" w:eastAsia="en-GB"/>
                </w:rPr>
                <w:tab/>
              </w:r>
              <w:r w:rsidRPr="003923C1">
                <w:rPr>
                  <w:rStyle w:val="Hyperlink"/>
                  <w:rFonts w:cs="Arial"/>
                  <w:noProof/>
                </w:rPr>
                <w:t>Arsyet e vendimit</w:t>
              </w:r>
              <w:r>
                <w:rPr>
                  <w:noProof/>
                  <w:webHidden/>
                </w:rPr>
                <w:tab/>
              </w:r>
              <w:r>
                <w:rPr>
                  <w:noProof/>
                  <w:webHidden/>
                </w:rPr>
                <w:fldChar w:fldCharType="begin"/>
              </w:r>
              <w:r>
                <w:rPr>
                  <w:noProof/>
                  <w:webHidden/>
                </w:rPr>
                <w:instrText xml:space="preserve"> PAGEREF _Toc110932198 \h </w:instrText>
              </w:r>
              <w:r>
                <w:rPr>
                  <w:noProof/>
                  <w:webHidden/>
                </w:rPr>
              </w:r>
              <w:r>
                <w:rPr>
                  <w:noProof/>
                  <w:webHidden/>
                </w:rPr>
                <w:fldChar w:fldCharType="separate"/>
              </w:r>
              <w:r>
                <w:rPr>
                  <w:noProof/>
                  <w:webHidden/>
                </w:rPr>
                <w:t>77</w:t>
              </w:r>
              <w:r>
                <w:rPr>
                  <w:noProof/>
                  <w:webHidden/>
                </w:rPr>
                <w:fldChar w:fldCharType="end"/>
              </w:r>
            </w:hyperlink>
          </w:p>
          <w:p w14:paraId="5F93A289" w14:textId="0F1D231E" w:rsidR="00260F79" w:rsidRDefault="00260F79" w:rsidP="00260F79">
            <w:pPr>
              <w:pStyle w:val="TOC2"/>
              <w:framePr w:hSpace="0" w:wrap="auto" w:vAnchor="margin" w:hAnchor="text" w:xAlign="left" w:yAlign="inline"/>
              <w:rPr>
                <w:noProof/>
                <w:szCs w:val="22"/>
                <w:lang w:val="en-GB" w:eastAsia="en-GB"/>
              </w:rPr>
            </w:pPr>
            <w:hyperlink w:anchor="_Toc110932199" w:history="1">
              <w:r w:rsidRPr="003923C1">
                <w:rPr>
                  <w:rStyle w:val="Hyperlink"/>
                  <w:rFonts w:cs="Arial"/>
                  <w:noProof/>
                </w:rPr>
                <w:t>J.4</w:t>
              </w:r>
              <w:r>
                <w:rPr>
                  <w:noProof/>
                  <w:szCs w:val="22"/>
                  <w:lang w:val="en-GB" w:eastAsia="en-GB"/>
                </w:rPr>
                <w:tab/>
              </w:r>
              <w:r w:rsidRPr="003923C1">
                <w:rPr>
                  <w:rStyle w:val="Hyperlink"/>
                  <w:rFonts w:cs="Arial"/>
                  <w:noProof/>
                </w:rPr>
                <w:t>Parakushtet për Ndryshimin e Rregullave apo Procedurave</w:t>
              </w:r>
              <w:r>
                <w:rPr>
                  <w:noProof/>
                  <w:webHidden/>
                </w:rPr>
                <w:tab/>
              </w:r>
              <w:r>
                <w:rPr>
                  <w:noProof/>
                  <w:webHidden/>
                </w:rPr>
                <w:fldChar w:fldCharType="begin"/>
              </w:r>
              <w:r>
                <w:rPr>
                  <w:noProof/>
                  <w:webHidden/>
                </w:rPr>
                <w:instrText xml:space="preserve"> PAGEREF _Toc110932199 \h </w:instrText>
              </w:r>
              <w:r>
                <w:rPr>
                  <w:noProof/>
                  <w:webHidden/>
                </w:rPr>
              </w:r>
              <w:r>
                <w:rPr>
                  <w:noProof/>
                  <w:webHidden/>
                </w:rPr>
                <w:fldChar w:fldCharType="separate"/>
              </w:r>
              <w:r>
                <w:rPr>
                  <w:noProof/>
                  <w:webHidden/>
                </w:rPr>
                <w:t>77</w:t>
              </w:r>
              <w:r>
                <w:rPr>
                  <w:noProof/>
                  <w:webHidden/>
                </w:rPr>
                <w:fldChar w:fldCharType="end"/>
              </w:r>
            </w:hyperlink>
          </w:p>
          <w:p w14:paraId="3DCF46A0" w14:textId="7F061E8A" w:rsidR="00260F79" w:rsidRDefault="00260F79" w:rsidP="00260F79">
            <w:pPr>
              <w:pStyle w:val="TOC3"/>
              <w:framePr w:hSpace="0" w:wrap="auto" w:vAnchor="margin" w:hAnchor="text" w:xAlign="left" w:yAlign="inline"/>
              <w:tabs>
                <w:tab w:val="left" w:pos="1100"/>
              </w:tabs>
              <w:rPr>
                <w:noProof/>
                <w:szCs w:val="22"/>
                <w:lang w:val="en-GB" w:eastAsia="en-GB"/>
              </w:rPr>
            </w:pPr>
            <w:hyperlink w:anchor="_Toc110932200" w:history="1">
              <w:r w:rsidRPr="003923C1">
                <w:rPr>
                  <w:rStyle w:val="Hyperlink"/>
                  <w:rFonts w:cs="Arial"/>
                  <w:noProof/>
                </w:rPr>
                <w:t>J.4.1</w:t>
              </w:r>
              <w:r>
                <w:rPr>
                  <w:noProof/>
                  <w:szCs w:val="22"/>
                  <w:lang w:val="en-GB" w:eastAsia="en-GB"/>
                </w:rPr>
                <w:tab/>
              </w:r>
              <w:r w:rsidRPr="003923C1">
                <w:rPr>
                  <w:rStyle w:val="Hyperlink"/>
                  <w:rFonts w:cs="Arial"/>
                  <w:noProof/>
                </w:rPr>
                <w:t>Miratimi i Autoritetit Rregullator</w:t>
              </w:r>
              <w:r>
                <w:rPr>
                  <w:noProof/>
                  <w:webHidden/>
                </w:rPr>
                <w:tab/>
              </w:r>
              <w:r>
                <w:rPr>
                  <w:noProof/>
                  <w:webHidden/>
                </w:rPr>
                <w:fldChar w:fldCharType="begin"/>
              </w:r>
              <w:r>
                <w:rPr>
                  <w:noProof/>
                  <w:webHidden/>
                </w:rPr>
                <w:instrText xml:space="preserve"> PAGEREF _Toc110932200 \h </w:instrText>
              </w:r>
              <w:r>
                <w:rPr>
                  <w:noProof/>
                  <w:webHidden/>
                </w:rPr>
              </w:r>
              <w:r>
                <w:rPr>
                  <w:noProof/>
                  <w:webHidden/>
                </w:rPr>
                <w:fldChar w:fldCharType="separate"/>
              </w:r>
              <w:r>
                <w:rPr>
                  <w:noProof/>
                  <w:webHidden/>
                </w:rPr>
                <w:t>77</w:t>
              </w:r>
              <w:r>
                <w:rPr>
                  <w:noProof/>
                  <w:webHidden/>
                </w:rPr>
                <w:fldChar w:fldCharType="end"/>
              </w:r>
            </w:hyperlink>
          </w:p>
          <w:p w14:paraId="53D52E55" w14:textId="090DD17E" w:rsidR="00260F79" w:rsidRDefault="00260F79" w:rsidP="00260F79">
            <w:pPr>
              <w:pStyle w:val="TOC3"/>
              <w:framePr w:hSpace="0" w:wrap="auto" w:vAnchor="margin" w:hAnchor="text" w:xAlign="left" w:yAlign="inline"/>
              <w:tabs>
                <w:tab w:val="left" w:pos="1100"/>
              </w:tabs>
              <w:rPr>
                <w:noProof/>
                <w:szCs w:val="22"/>
                <w:lang w:val="en-GB" w:eastAsia="en-GB"/>
              </w:rPr>
            </w:pPr>
            <w:hyperlink w:anchor="_Toc110932201" w:history="1">
              <w:r w:rsidRPr="003923C1">
                <w:rPr>
                  <w:rStyle w:val="Hyperlink"/>
                  <w:rFonts w:cs="Arial"/>
                  <w:noProof/>
                </w:rPr>
                <w:t>J.4.2</w:t>
              </w:r>
              <w:r>
                <w:rPr>
                  <w:noProof/>
                  <w:szCs w:val="22"/>
                  <w:lang w:val="en-GB" w:eastAsia="en-GB"/>
                </w:rPr>
                <w:tab/>
              </w:r>
              <w:r w:rsidRPr="003923C1">
                <w:rPr>
                  <w:rStyle w:val="Hyperlink"/>
                  <w:rFonts w:cs="Arial"/>
                  <w:noProof/>
                </w:rPr>
                <w:t>Parakushte të tjera</w:t>
              </w:r>
              <w:r>
                <w:rPr>
                  <w:noProof/>
                  <w:webHidden/>
                </w:rPr>
                <w:tab/>
              </w:r>
              <w:r>
                <w:rPr>
                  <w:noProof/>
                  <w:webHidden/>
                </w:rPr>
                <w:fldChar w:fldCharType="begin"/>
              </w:r>
              <w:r>
                <w:rPr>
                  <w:noProof/>
                  <w:webHidden/>
                </w:rPr>
                <w:instrText xml:space="preserve"> PAGEREF _Toc110932201 \h </w:instrText>
              </w:r>
              <w:r>
                <w:rPr>
                  <w:noProof/>
                  <w:webHidden/>
                </w:rPr>
              </w:r>
              <w:r>
                <w:rPr>
                  <w:noProof/>
                  <w:webHidden/>
                </w:rPr>
                <w:fldChar w:fldCharType="separate"/>
              </w:r>
              <w:r>
                <w:rPr>
                  <w:noProof/>
                  <w:webHidden/>
                </w:rPr>
                <w:t>77</w:t>
              </w:r>
              <w:r>
                <w:rPr>
                  <w:noProof/>
                  <w:webHidden/>
                </w:rPr>
                <w:fldChar w:fldCharType="end"/>
              </w:r>
            </w:hyperlink>
          </w:p>
          <w:p w14:paraId="345F5449" w14:textId="0F769DB1" w:rsidR="00260F79" w:rsidRDefault="00260F79" w:rsidP="00260F79">
            <w:pPr>
              <w:pStyle w:val="TOC2"/>
              <w:framePr w:hSpace="0" w:wrap="auto" w:vAnchor="margin" w:hAnchor="text" w:xAlign="left" w:yAlign="inline"/>
              <w:rPr>
                <w:noProof/>
                <w:szCs w:val="22"/>
                <w:lang w:val="en-GB" w:eastAsia="en-GB"/>
              </w:rPr>
            </w:pPr>
            <w:hyperlink w:anchor="_Toc110932202" w:history="1">
              <w:r w:rsidRPr="003923C1">
                <w:rPr>
                  <w:rStyle w:val="Hyperlink"/>
                  <w:rFonts w:cs="Arial"/>
                  <w:noProof/>
                </w:rPr>
                <w:t>J.5</w:t>
              </w:r>
              <w:r>
                <w:rPr>
                  <w:noProof/>
                  <w:szCs w:val="22"/>
                  <w:lang w:val="en-GB" w:eastAsia="en-GB"/>
                </w:rPr>
                <w:tab/>
              </w:r>
              <w:r w:rsidRPr="003923C1">
                <w:rPr>
                  <w:rStyle w:val="Hyperlink"/>
                  <w:rFonts w:cs="Arial"/>
                  <w:noProof/>
                </w:rPr>
                <w:t>NDRYSHIMETE E RREGULLOREVE</w:t>
              </w:r>
              <w:r>
                <w:rPr>
                  <w:noProof/>
                  <w:webHidden/>
                </w:rPr>
                <w:tab/>
              </w:r>
              <w:r>
                <w:rPr>
                  <w:noProof/>
                  <w:webHidden/>
                </w:rPr>
                <w:fldChar w:fldCharType="begin"/>
              </w:r>
              <w:r>
                <w:rPr>
                  <w:noProof/>
                  <w:webHidden/>
                </w:rPr>
                <w:instrText xml:space="preserve"> PAGEREF _Toc110932202 \h </w:instrText>
              </w:r>
              <w:r>
                <w:rPr>
                  <w:noProof/>
                  <w:webHidden/>
                </w:rPr>
              </w:r>
              <w:r>
                <w:rPr>
                  <w:noProof/>
                  <w:webHidden/>
                </w:rPr>
                <w:fldChar w:fldCharType="separate"/>
              </w:r>
              <w:r>
                <w:rPr>
                  <w:noProof/>
                  <w:webHidden/>
                </w:rPr>
                <w:t>78</w:t>
              </w:r>
              <w:r>
                <w:rPr>
                  <w:noProof/>
                  <w:webHidden/>
                </w:rPr>
                <w:fldChar w:fldCharType="end"/>
              </w:r>
            </w:hyperlink>
          </w:p>
          <w:p w14:paraId="48315374" w14:textId="5FB57BB4" w:rsidR="00260F79" w:rsidRDefault="00260F79" w:rsidP="00260F79">
            <w:pPr>
              <w:pStyle w:val="TOC3"/>
              <w:framePr w:hSpace="0" w:wrap="auto" w:vAnchor="margin" w:hAnchor="text" w:xAlign="left" w:yAlign="inline"/>
              <w:tabs>
                <w:tab w:val="left" w:pos="1100"/>
              </w:tabs>
              <w:rPr>
                <w:noProof/>
                <w:szCs w:val="22"/>
                <w:lang w:val="en-GB" w:eastAsia="en-GB"/>
              </w:rPr>
            </w:pPr>
            <w:hyperlink w:anchor="_Toc110932203" w:history="1">
              <w:r w:rsidRPr="003923C1">
                <w:rPr>
                  <w:rStyle w:val="Hyperlink"/>
                  <w:rFonts w:cs="Arial"/>
                  <w:noProof/>
                </w:rPr>
                <w:t>J.5.1</w:t>
              </w:r>
              <w:r>
                <w:rPr>
                  <w:noProof/>
                  <w:szCs w:val="22"/>
                  <w:lang w:val="en-GB" w:eastAsia="en-GB"/>
                </w:rPr>
                <w:tab/>
              </w:r>
              <w:r w:rsidRPr="003923C1">
                <w:rPr>
                  <w:rStyle w:val="Hyperlink"/>
                  <w:rFonts w:cs="Arial"/>
                  <w:noProof/>
                </w:rPr>
                <w:t>Të Përgjithsme</w:t>
              </w:r>
              <w:r>
                <w:rPr>
                  <w:noProof/>
                  <w:webHidden/>
                </w:rPr>
                <w:tab/>
              </w:r>
              <w:r>
                <w:rPr>
                  <w:noProof/>
                  <w:webHidden/>
                </w:rPr>
                <w:fldChar w:fldCharType="begin"/>
              </w:r>
              <w:r>
                <w:rPr>
                  <w:noProof/>
                  <w:webHidden/>
                </w:rPr>
                <w:instrText xml:space="preserve"> PAGEREF _Toc110932203 \h </w:instrText>
              </w:r>
              <w:r>
                <w:rPr>
                  <w:noProof/>
                  <w:webHidden/>
                </w:rPr>
              </w:r>
              <w:r>
                <w:rPr>
                  <w:noProof/>
                  <w:webHidden/>
                </w:rPr>
                <w:fldChar w:fldCharType="separate"/>
              </w:r>
              <w:r>
                <w:rPr>
                  <w:noProof/>
                  <w:webHidden/>
                </w:rPr>
                <w:t>78</w:t>
              </w:r>
              <w:r>
                <w:rPr>
                  <w:noProof/>
                  <w:webHidden/>
                </w:rPr>
                <w:fldChar w:fldCharType="end"/>
              </w:r>
            </w:hyperlink>
          </w:p>
          <w:p w14:paraId="275B684D" w14:textId="39ECB4D8" w:rsidR="00260F79" w:rsidRDefault="00260F79" w:rsidP="00260F79">
            <w:pPr>
              <w:pStyle w:val="TOC2"/>
              <w:framePr w:hSpace="0" w:wrap="auto" w:vAnchor="margin" w:hAnchor="text" w:xAlign="left" w:yAlign="inline"/>
              <w:rPr>
                <w:noProof/>
                <w:szCs w:val="22"/>
                <w:lang w:val="en-GB" w:eastAsia="en-GB"/>
              </w:rPr>
            </w:pPr>
            <w:hyperlink w:anchor="_Toc110932204" w:history="1">
              <w:r w:rsidRPr="003923C1">
                <w:rPr>
                  <w:rStyle w:val="Hyperlink"/>
                  <w:rFonts w:cs="Arial"/>
                  <w:noProof/>
                </w:rPr>
                <w:t>J.6</w:t>
              </w:r>
              <w:r>
                <w:rPr>
                  <w:noProof/>
                  <w:szCs w:val="22"/>
                  <w:lang w:val="en-GB" w:eastAsia="en-GB"/>
                </w:rPr>
                <w:tab/>
              </w:r>
              <w:r w:rsidRPr="003923C1">
                <w:rPr>
                  <w:rStyle w:val="Hyperlink"/>
                  <w:rFonts w:cs="Arial"/>
                  <w:noProof/>
                </w:rPr>
                <w:t>CESHTJE TË TJERA</w:t>
              </w:r>
              <w:r>
                <w:rPr>
                  <w:noProof/>
                  <w:webHidden/>
                </w:rPr>
                <w:tab/>
              </w:r>
              <w:r>
                <w:rPr>
                  <w:noProof/>
                  <w:webHidden/>
                </w:rPr>
                <w:fldChar w:fldCharType="begin"/>
              </w:r>
              <w:r>
                <w:rPr>
                  <w:noProof/>
                  <w:webHidden/>
                </w:rPr>
                <w:instrText xml:space="preserve"> PAGEREF _Toc110932204 \h </w:instrText>
              </w:r>
              <w:r>
                <w:rPr>
                  <w:noProof/>
                  <w:webHidden/>
                </w:rPr>
              </w:r>
              <w:r>
                <w:rPr>
                  <w:noProof/>
                  <w:webHidden/>
                </w:rPr>
                <w:fldChar w:fldCharType="separate"/>
              </w:r>
              <w:r>
                <w:rPr>
                  <w:noProof/>
                  <w:webHidden/>
                </w:rPr>
                <w:t>79</w:t>
              </w:r>
              <w:r>
                <w:rPr>
                  <w:noProof/>
                  <w:webHidden/>
                </w:rPr>
                <w:fldChar w:fldCharType="end"/>
              </w:r>
            </w:hyperlink>
          </w:p>
          <w:p w14:paraId="78BD1FAC" w14:textId="1A906B29" w:rsidR="00260F79" w:rsidRDefault="00260F79" w:rsidP="00260F79">
            <w:pPr>
              <w:pStyle w:val="TOC3"/>
              <w:framePr w:hSpace="0" w:wrap="auto" w:vAnchor="margin" w:hAnchor="text" w:xAlign="left" w:yAlign="inline"/>
              <w:tabs>
                <w:tab w:val="left" w:pos="1100"/>
              </w:tabs>
              <w:rPr>
                <w:noProof/>
                <w:szCs w:val="22"/>
                <w:lang w:val="en-GB" w:eastAsia="en-GB"/>
              </w:rPr>
            </w:pPr>
            <w:hyperlink w:anchor="_Toc110932205" w:history="1">
              <w:r w:rsidRPr="003923C1">
                <w:rPr>
                  <w:rStyle w:val="Hyperlink"/>
                  <w:rFonts w:cs="Arial"/>
                  <w:noProof/>
                </w:rPr>
                <w:t>J.6.1</w:t>
              </w:r>
              <w:r>
                <w:rPr>
                  <w:noProof/>
                  <w:szCs w:val="22"/>
                  <w:lang w:val="en-GB" w:eastAsia="en-GB"/>
                </w:rPr>
                <w:tab/>
              </w:r>
              <w:r w:rsidRPr="003923C1">
                <w:rPr>
                  <w:rStyle w:val="Hyperlink"/>
                  <w:rFonts w:cs="Arial"/>
                  <w:noProof/>
                </w:rPr>
                <w:t>Pronesia Intelektuale e lidhur me propozimet për Ndryshim</w:t>
              </w:r>
              <w:r>
                <w:rPr>
                  <w:noProof/>
                  <w:webHidden/>
                </w:rPr>
                <w:tab/>
              </w:r>
              <w:r>
                <w:rPr>
                  <w:noProof/>
                  <w:webHidden/>
                </w:rPr>
                <w:fldChar w:fldCharType="begin"/>
              </w:r>
              <w:r>
                <w:rPr>
                  <w:noProof/>
                  <w:webHidden/>
                </w:rPr>
                <w:instrText xml:space="preserve"> PAGEREF _Toc110932205 \h </w:instrText>
              </w:r>
              <w:r>
                <w:rPr>
                  <w:noProof/>
                  <w:webHidden/>
                </w:rPr>
              </w:r>
              <w:r>
                <w:rPr>
                  <w:noProof/>
                  <w:webHidden/>
                </w:rPr>
                <w:fldChar w:fldCharType="separate"/>
              </w:r>
              <w:r>
                <w:rPr>
                  <w:noProof/>
                  <w:webHidden/>
                </w:rPr>
                <w:t>79</w:t>
              </w:r>
              <w:r>
                <w:rPr>
                  <w:noProof/>
                  <w:webHidden/>
                </w:rPr>
                <w:fldChar w:fldCharType="end"/>
              </w:r>
            </w:hyperlink>
          </w:p>
          <w:p w14:paraId="0A74F130" w14:textId="2367203D" w:rsidR="00260F79" w:rsidRDefault="00260F79" w:rsidP="00260F79">
            <w:pPr>
              <w:pStyle w:val="TOC1"/>
              <w:framePr w:hSpace="0" w:wrap="auto" w:vAnchor="margin" w:hAnchor="text" w:xAlign="left" w:yAlign="inline"/>
              <w:rPr>
                <w:noProof/>
                <w:szCs w:val="22"/>
                <w:lang w:val="en-GB" w:eastAsia="en-GB"/>
              </w:rPr>
            </w:pPr>
            <w:hyperlink w:anchor="_Toc110932206" w:history="1">
              <w:r w:rsidRPr="003923C1">
                <w:rPr>
                  <w:rStyle w:val="Hyperlink"/>
                  <w:rFonts w:cs="Arial"/>
                  <w:noProof/>
                </w:rPr>
                <w:t>K. Marrëveshjet e përkohshme</w:t>
              </w:r>
              <w:r>
                <w:rPr>
                  <w:noProof/>
                  <w:webHidden/>
                </w:rPr>
                <w:tab/>
              </w:r>
              <w:r>
                <w:rPr>
                  <w:noProof/>
                  <w:webHidden/>
                </w:rPr>
                <w:fldChar w:fldCharType="begin"/>
              </w:r>
              <w:r>
                <w:rPr>
                  <w:noProof/>
                  <w:webHidden/>
                </w:rPr>
                <w:instrText xml:space="preserve"> PAGEREF _Toc110932206 \h </w:instrText>
              </w:r>
              <w:r>
                <w:rPr>
                  <w:noProof/>
                  <w:webHidden/>
                </w:rPr>
              </w:r>
              <w:r>
                <w:rPr>
                  <w:noProof/>
                  <w:webHidden/>
                </w:rPr>
                <w:fldChar w:fldCharType="separate"/>
              </w:r>
              <w:r>
                <w:rPr>
                  <w:noProof/>
                  <w:webHidden/>
                </w:rPr>
                <w:t>80</w:t>
              </w:r>
              <w:r>
                <w:rPr>
                  <w:noProof/>
                  <w:webHidden/>
                </w:rPr>
                <w:fldChar w:fldCharType="end"/>
              </w:r>
            </w:hyperlink>
          </w:p>
          <w:p w14:paraId="435580E6" w14:textId="39739806" w:rsidR="00260F79" w:rsidRDefault="00260F79" w:rsidP="00260F79">
            <w:pPr>
              <w:pStyle w:val="TOC2"/>
              <w:framePr w:hSpace="0" w:wrap="auto" w:vAnchor="margin" w:hAnchor="text" w:xAlign="left" w:yAlign="inline"/>
              <w:rPr>
                <w:noProof/>
                <w:szCs w:val="22"/>
                <w:lang w:val="en-GB" w:eastAsia="en-GB"/>
              </w:rPr>
            </w:pPr>
            <w:hyperlink w:anchor="_Toc110932207" w:history="1">
              <w:r w:rsidRPr="003923C1">
                <w:rPr>
                  <w:rStyle w:val="Hyperlink"/>
                  <w:rFonts w:cs="Arial"/>
                  <w:noProof/>
                </w:rPr>
                <w:t>K.1</w:t>
              </w:r>
              <w:r>
                <w:rPr>
                  <w:noProof/>
                  <w:szCs w:val="22"/>
                  <w:lang w:val="en-GB" w:eastAsia="en-GB"/>
                </w:rPr>
                <w:tab/>
              </w:r>
              <w:r w:rsidRPr="003923C1">
                <w:rPr>
                  <w:rStyle w:val="Hyperlink"/>
                  <w:rFonts w:cs="Arial"/>
                  <w:noProof/>
                </w:rPr>
                <w:t>Hyrje</w:t>
              </w:r>
              <w:r>
                <w:rPr>
                  <w:noProof/>
                  <w:webHidden/>
                </w:rPr>
                <w:tab/>
              </w:r>
              <w:r>
                <w:rPr>
                  <w:noProof/>
                  <w:webHidden/>
                </w:rPr>
                <w:fldChar w:fldCharType="begin"/>
              </w:r>
              <w:r>
                <w:rPr>
                  <w:noProof/>
                  <w:webHidden/>
                </w:rPr>
                <w:instrText xml:space="preserve"> PAGEREF _Toc110932207 \h </w:instrText>
              </w:r>
              <w:r>
                <w:rPr>
                  <w:noProof/>
                  <w:webHidden/>
                </w:rPr>
              </w:r>
              <w:r>
                <w:rPr>
                  <w:noProof/>
                  <w:webHidden/>
                </w:rPr>
                <w:fldChar w:fldCharType="separate"/>
              </w:r>
              <w:r>
                <w:rPr>
                  <w:noProof/>
                  <w:webHidden/>
                </w:rPr>
                <w:t>80</w:t>
              </w:r>
              <w:r>
                <w:rPr>
                  <w:noProof/>
                  <w:webHidden/>
                </w:rPr>
                <w:fldChar w:fldCharType="end"/>
              </w:r>
            </w:hyperlink>
          </w:p>
          <w:p w14:paraId="423ED5D1" w14:textId="20F633FA" w:rsidR="00260F79" w:rsidRDefault="00260F79" w:rsidP="00260F79">
            <w:pPr>
              <w:pStyle w:val="TOC3"/>
              <w:framePr w:hSpace="0" w:wrap="auto" w:vAnchor="margin" w:hAnchor="text" w:xAlign="left" w:yAlign="inline"/>
              <w:rPr>
                <w:noProof/>
                <w:szCs w:val="22"/>
                <w:lang w:val="en-GB" w:eastAsia="en-GB"/>
              </w:rPr>
            </w:pPr>
            <w:hyperlink w:anchor="_Toc110932208" w:history="1">
              <w:r w:rsidRPr="003923C1">
                <w:rPr>
                  <w:rStyle w:val="Hyperlink"/>
                  <w:rFonts w:cs="Arial"/>
                  <w:noProof/>
                </w:rPr>
                <w:t>K.1.1</w:t>
              </w:r>
              <w:r>
                <w:rPr>
                  <w:noProof/>
                  <w:szCs w:val="22"/>
                  <w:lang w:val="en-GB" w:eastAsia="en-GB"/>
                </w:rPr>
                <w:tab/>
              </w:r>
              <w:r w:rsidRPr="003923C1">
                <w:rPr>
                  <w:rStyle w:val="Hyperlink"/>
                  <w:rFonts w:cs="Arial"/>
                  <w:noProof/>
                </w:rPr>
                <w:t>Qëllimi</w:t>
              </w:r>
              <w:r>
                <w:rPr>
                  <w:noProof/>
                  <w:webHidden/>
                </w:rPr>
                <w:tab/>
              </w:r>
              <w:r>
                <w:rPr>
                  <w:noProof/>
                  <w:webHidden/>
                </w:rPr>
                <w:fldChar w:fldCharType="begin"/>
              </w:r>
              <w:r>
                <w:rPr>
                  <w:noProof/>
                  <w:webHidden/>
                </w:rPr>
                <w:instrText xml:space="preserve"> PAGEREF _Toc110932208 \h </w:instrText>
              </w:r>
              <w:r>
                <w:rPr>
                  <w:noProof/>
                  <w:webHidden/>
                </w:rPr>
              </w:r>
              <w:r>
                <w:rPr>
                  <w:noProof/>
                  <w:webHidden/>
                </w:rPr>
                <w:fldChar w:fldCharType="separate"/>
              </w:r>
              <w:r>
                <w:rPr>
                  <w:noProof/>
                  <w:webHidden/>
                </w:rPr>
                <w:t>80</w:t>
              </w:r>
              <w:r>
                <w:rPr>
                  <w:noProof/>
                  <w:webHidden/>
                </w:rPr>
                <w:fldChar w:fldCharType="end"/>
              </w:r>
            </w:hyperlink>
          </w:p>
          <w:p w14:paraId="7F9D79BB" w14:textId="2E9534CF" w:rsidR="00260F79" w:rsidRDefault="00260F79" w:rsidP="00260F79">
            <w:pPr>
              <w:pStyle w:val="TOC3"/>
              <w:framePr w:hSpace="0" w:wrap="auto" w:vAnchor="margin" w:hAnchor="text" w:xAlign="left" w:yAlign="inline"/>
              <w:rPr>
                <w:noProof/>
                <w:szCs w:val="22"/>
                <w:lang w:val="en-GB" w:eastAsia="en-GB"/>
              </w:rPr>
            </w:pPr>
            <w:hyperlink w:anchor="_Toc110932209" w:history="1">
              <w:r w:rsidRPr="003923C1">
                <w:rPr>
                  <w:rStyle w:val="Hyperlink"/>
                  <w:rFonts w:cs="Arial"/>
                  <w:noProof/>
                </w:rPr>
                <w:t>K.1.2</w:t>
              </w:r>
              <w:r>
                <w:rPr>
                  <w:noProof/>
                  <w:szCs w:val="22"/>
                  <w:lang w:val="en-GB" w:eastAsia="en-GB"/>
                </w:rPr>
                <w:tab/>
              </w:r>
              <w:r w:rsidRPr="003923C1">
                <w:rPr>
                  <w:rStyle w:val="Hyperlink"/>
                  <w:rFonts w:cs="Arial"/>
                  <w:noProof/>
                </w:rPr>
                <w:t>Kapitulli K ka Përparësi</w:t>
              </w:r>
              <w:r>
                <w:rPr>
                  <w:noProof/>
                  <w:webHidden/>
                </w:rPr>
                <w:tab/>
              </w:r>
              <w:r>
                <w:rPr>
                  <w:noProof/>
                  <w:webHidden/>
                </w:rPr>
                <w:fldChar w:fldCharType="begin"/>
              </w:r>
              <w:r>
                <w:rPr>
                  <w:noProof/>
                  <w:webHidden/>
                </w:rPr>
                <w:instrText xml:space="preserve"> PAGEREF _Toc110932209 \h </w:instrText>
              </w:r>
              <w:r>
                <w:rPr>
                  <w:noProof/>
                  <w:webHidden/>
                </w:rPr>
              </w:r>
              <w:r>
                <w:rPr>
                  <w:noProof/>
                  <w:webHidden/>
                </w:rPr>
                <w:fldChar w:fldCharType="separate"/>
              </w:r>
              <w:r>
                <w:rPr>
                  <w:noProof/>
                  <w:webHidden/>
                </w:rPr>
                <w:t>80</w:t>
              </w:r>
              <w:r>
                <w:rPr>
                  <w:noProof/>
                  <w:webHidden/>
                </w:rPr>
                <w:fldChar w:fldCharType="end"/>
              </w:r>
            </w:hyperlink>
          </w:p>
          <w:p w14:paraId="5753EDB9" w14:textId="7067ECA8" w:rsidR="00260F79" w:rsidRDefault="00260F79" w:rsidP="00260F79">
            <w:pPr>
              <w:pStyle w:val="TOC3"/>
              <w:framePr w:hSpace="0" w:wrap="auto" w:vAnchor="margin" w:hAnchor="text" w:xAlign="left" w:yAlign="inline"/>
              <w:rPr>
                <w:noProof/>
                <w:szCs w:val="22"/>
                <w:lang w:val="en-GB" w:eastAsia="en-GB"/>
              </w:rPr>
            </w:pPr>
            <w:hyperlink w:anchor="_Toc110932210" w:history="1">
              <w:r w:rsidRPr="003923C1">
                <w:rPr>
                  <w:rStyle w:val="Hyperlink"/>
                  <w:rFonts w:cs="Arial"/>
                  <w:noProof/>
                </w:rPr>
                <w:t>K.1.3</w:t>
              </w:r>
              <w:r>
                <w:rPr>
                  <w:noProof/>
                  <w:szCs w:val="22"/>
                  <w:lang w:val="en-GB" w:eastAsia="en-GB"/>
                </w:rPr>
                <w:tab/>
              </w:r>
              <w:r w:rsidRPr="003923C1">
                <w:rPr>
                  <w:rStyle w:val="Hyperlink"/>
                  <w:rFonts w:cs="Arial"/>
                  <w:noProof/>
                </w:rPr>
                <w:t>Fillimi i Tregtimit</w:t>
              </w:r>
              <w:r>
                <w:rPr>
                  <w:noProof/>
                  <w:webHidden/>
                </w:rPr>
                <w:tab/>
              </w:r>
              <w:r>
                <w:rPr>
                  <w:noProof/>
                  <w:webHidden/>
                </w:rPr>
                <w:fldChar w:fldCharType="begin"/>
              </w:r>
              <w:r>
                <w:rPr>
                  <w:noProof/>
                  <w:webHidden/>
                </w:rPr>
                <w:instrText xml:space="preserve"> PAGEREF _Toc110932210 \h </w:instrText>
              </w:r>
              <w:r>
                <w:rPr>
                  <w:noProof/>
                  <w:webHidden/>
                </w:rPr>
              </w:r>
              <w:r>
                <w:rPr>
                  <w:noProof/>
                  <w:webHidden/>
                </w:rPr>
                <w:fldChar w:fldCharType="separate"/>
              </w:r>
              <w:r>
                <w:rPr>
                  <w:noProof/>
                  <w:webHidden/>
                </w:rPr>
                <w:t>80</w:t>
              </w:r>
              <w:r>
                <w:rPr>
                  <w:noProof/>
                  <w:webHidden/>
                </w:rPr>
                <w:fldChar w:fldCharType="end"/>
              </w:r>
            </w:hyperlink>
          </w:p>
          <w:p w14:paraId="49D3B689" w14:textId="523F607F" w:rsidR="00260F79" w:rsidRDefault="00260F79" w:rsidP="00260F79">
            <w:pPr>
              <w:pStyle w:val="TOC3"/>
              <w:framePr w:hSpace="0" w:wrap="auto" w:vAnchor="margin" w:hAnchor="text" w:xAlign="left" w:yAlign="inline"/>
              <w:rPr>
                <w:noProof/>
                <w:szCs w:val="22"/>
                <w:lang w:val="en-GB" w:eastAsia="en-GB"/>
              </w:rPr>
            </w:pPr>
            <w:hyperlink w:anchor="_Toc110932211" w:history="1">
              <w:r w:rsidRPr="003923C1">
                <w:rPr>
                  <w:rStyle w:val="Hyperlink"/>
                  <w:rFonts w:cs="Arial"/>
                  <w:noProof/>
                </w:rPr>
                <w:t>K.1.4</w:t>
              </w:r>
              <w:r>
                <w:rPr>
                  <w:noProof/>
                  <w:szCs w:val="22"/>
                  <w:lang w:val="en-GB" w:eastAsia="en-GB"/>
                </w:rPr>
                <w:tab/>
              </w:r>
              <w:r w:rsidRPr="003923C1">
                <w:rPr>
                  <w:rStyle w:val="Hyperlink"/>
                  <w:rFonts w:cs="Arial"/>
                  <w:noProof/>
                </w:rPr>
                <w:t>Kushtet Fillestare të Anëtarëve të Komitetit të Bursës</w:t>
              </w:r>
              <w:r>
                <w:rPr>
                  <w:noProof/>
                  <w:webHidden/>
                </w:rPr>
                <w:tab/>
              </w:r>
              <w:r>
                <w:rPr>
                  <w:noProof/>
                  <w:webHidden/>
                </w:rPr>
                <w:fldChar w:fldCharType="begin"/>
              </w:r>
              <w:r>
                <w:rPr>
                  <w:noProof/>
                  <w:webHidden/>
                </w:rPr>
                <w:instrText xml:space="preserve"> PAGEREF _Toc110932211 \h </w:instrText>
              </w:r>
              <w:r>
                <w:rPr>
                  <w:noProof/>
                  <w:webHidden/>
                </w:rPr>
              </w:r>
              <w:r>
                <w:rPr>
                  <w:noProof/>
                  <w:webHidden/>
                </w:rPr>
                <w:fldChar w:fldCharType="separate"/>
              </w:r>
              <w:r>
                <w:rPr>
                  <w:noProof/>
                  <w:webHidden/>
                </w:rPr>
                <w:t>80</w:t>
              </w:r>
              <w:r>
                <w:rPr>
                  <w:noProof/>
                  <w:webHidden/>
                </w:rPr>
                <w:fldChar w:fldCharType="end"/>
              </w:r>
            </w:hyperlink>
          </w:p>
          <w:p w14:paraId="5A0E87ED" w14:textId="61092164" w:rsidR="00260F79" w:rsidRDefault="00260F79" w:rsidP="00260F79">
            <w:pPr>
              <w:pStyle w:val="TOC2"/>
              <w:framePr w:hSpace="0" w:wrap="auto" w:vAnchor="margin" w:hAnchor="text" w:xAlign="left" w:yAlign="inline"/>
              <w:rPr>
                <w:noProof/>
                <w:szCs w:val="22"/>
                <w:lang w:val="en-GB" w:eastAsia="en-GB"/>
              </w:rPr>
            </w:pPr>
            <w:hyperlink w:anchor="_Toc110932212" w:history="1">
              <w:r w:rsidRPr="003923C1">
                <w:rPr>
                  <w:rStyle w:val="Hyperlink"/>
                  <w:rFonts w:cs="Arial"/>
                  <w:noProof/>
                </w:rPr>
                <w:t>K.2</w:t>
              </w:r>
              <w:r>
                <w:rPr>
                  <w:noProof/>
                  <w:szCs w:val="22"/>
                  <w:lang w:val="en-GB" w:eastAsia="en-GB"/>
                </w:rPr>
                <w:tab/>
              </w:r>
              <w:r w:rsidRPr="003923C1">
                <w:rPr>
                  <w:rStyle w:val="Hyperlink"/>
                  <w:rFonts w:cs="Arial"/>
                  <w:noProof/>
                </w:rPr>
                <w:t>Ndryshimet në Rregulla dhe Procedura përpara së të futen në zbatim</w:t>
              </w:r>
              <w:r>
                <w:rPr>
                  <w:noProof/>
                  <w:webHidden/>
                </w:rPr>
                <w:tab/>
              </w:r>
              <w:r>
                <w:rPr>
                  <w:noProof/>
                  <w:webHidden/>
                </w:rPr>
                <w:fldChar w:fldCharType="begin"/>
              </w:r>
              <w:r>
                <w:rPr>
                  <w:noProof/>
                  <w:webHidden/>
                </w:rPr>
                <w:instrText xml:space="preserve"> PAGEREF _Toc110932212 \h </w:instrText>
              </w:r>
              <w:r>
                <w:rPr>
                  <w:noProof/>
                  <w:webHidden/>
                </w:rPr>
              </w:r>
              <w:r>
                <w:rPr>
                  <w:noProof/>
                  <w:webHidden/>
                </w:rPr>
                <w:fldChar w:fldCharType="separate"/>
              </w:r>
              <w:r>
                <w:rPr>
                  <w:noProof/>
                  <w:webHidden/>
                </w:rPr>
                <w:t>80</w:t>
              </w:r>
              <w:r>
                <w:rPr>
                  <w:noProof/>
                  <w:webHidden/>
                </w:rPr>
                <w:fldChar w:fldCharType="end"/>
              </w:r>
            </w:hyperlink>
          </w:p>
          <w:p w14:paraId="7A8166FC" w14:textId="3E8B401B" w:rsidR="00260F79" w:rsidRDefault="00260F79" w:rsidP="00260F79">
            <w:pPr>
              <w:pStyle w:val="TOC3"/>
              <w:framePr w:hSpace="0" w:wrap="auto" w:vAnchor="margin" w:hAnchor="text" w:xAlign="left" w:yAlign="inline"/>
              <w:rPr>
                <w:noProof/>
                <w:szCs w:val="22"/>
                <w:lang w:val="en-GB" w:eastAsia="en-GB"/>
              </w:rPr>
            </w:pPr>
            <w:hyperlink w:anchor="_Toc110932213" w:history="1">
              <w:r w:rsidRPr="003923C1">
                <w:rPr>
                  <w:rStyle w:val="Hyperlink"/>
                  <w:rFonts w:cs="Arial"/>
                  <w:noProof/>
                </w:rPr>
                <w:t>K.2.1</w:t>
              </w:r>
              <w:r>
                <w:rPr>
                  <w:noProof/>
                  <w:szCs w:val="22"/>
                  <w:lang w:val="en-GB" w:eastAsia="en-GB"/>
                </w:rPr>
                <w:tab/>
              </w:r>
              <w:r w:rsidRPr="003923C1">
                <w:rPr>
                  <w:rStyle w:val="Hyperlink"/>
                  <w:rFonts w:cs="Arial"/>
                  <w:noProof/>
                </w:rPr>
                <w:t>Rrethanat që mund të kërkojnë ndryshime</w:t>
              </w:r>
              <w:r>
                <w:rPr>
                  <w:noProof/>
                  <w:webHidden/>
                </w:rPr>
                <w:tab/>
              </w:r>
              <w:r>
                <w:rPr>
                  <w:noProof/>
                  <w:webHidden/>
                </w:rPr>
                <w:fldChar w:fldCharType="begin"/>
              </w:r>
              <w:r>
                <w:rPr>
                  <w:noProof/>
                  <w:webHidden/>
                </w:rPr>
                <w:instrText xml:space="preserve"> PAGEREF _Toc110932213 \h </w:instrText>
              </w:r>
              <w:r>
                <w:rPr>
                  <w:noProof/>
                  <w:webHidden/>
                </w:rPr>
              </w:r>
              <w:r>
                <w:rPr>
                  <w:noProof/>
                  <w:webHidden/>
                </w:rPr>
                <w:fldChar w:fldCharType="separate"/>
              </w:r>
              <w:r>
                <w:rPr>
                  <w:noProof/>
                  <w:webHidden/>
                </w:rPr>
                <w:t>80</w:t>
              </w:r>
              <w:r>
                <w:rPr>
                  <w:noProof/>
                  <w:webHidden/>
                </w:rPr>
                <w:fldChar w:fldCharType="end"/>
              </w:r>
            </w:hyperlink>
          </w:p>
          <w:p w14:paraId="5158D439" w14:textId="17CD5C9F" w:rsidR="00260F79" w:rsidRDefault="00260F79" w:rsidP="00260F79">
            <w:pPr>
              <w:pStyle w:val="TOC3"/>
              <w:framePr w:hSpace="0" w:wrap="auto" w:vAnchor="margin" w:hAnchor="text" w:xAlign="left" w:yAlign="inline"/>
              <w:rPr>
                <w:noProof/>
                <w:szCs w:val="22"/>
                <w:lang w:val="en-GB" w:eastAsia="en-GB"/>
              </w:rPr>
            </w:pPr>
            <w:hyperlink w:anchor="_Toc110932214" w:history="1">
              <w:r w:rsidRPr="003923C1">
                <w:rPr>
                  <w:rStyle w:val="Hyperlink"/>
                  <w:rFonts w:cs="Arial"/>
                  <w:noProof/>
                </w:rPr>
                <w:t>K.2.2</w:t>
              </w:r>
              <w:r>
                <w:rPr>
                  <w:noProof/>
                  <w:szCs w:val="22"/>
                  <w:lang w:val="en-GB" w:eastAsia="en-GB"/>
                </w:rPr>
                <w:tab/>
              </w:r>
              <w:r w:rsidRPr="003923C1">
                <w:rPr>
                  <w:rStyle w:val="Hyperlink"/>
                  <w:rFonts w:cs="Arial"/>
                  <w:noProof/>
                </w:rPr>
                <w:t>Ndryshimet mund të bëhen pas konsultimeve</w:t>
              </w:r>
              <w:r>
                <w:rPr>
                  <w:noProof/>
                  <w:webHidden/>
                </w:rPr>
                <w:tab/>
              </w:r>
              <w:r>
                <w:rPr>
                  <w:noProof/>
                  <w:webHidden/>
                </w:rPr>
                <w:fldChar w:fldCharType="begin"/>
              </w:r>
              <w:r>
                <w:rPr>
                  <w:noProof/>
                  <w:webHidden/>
                </w:rPr>
                <w:instrText xml:space="preserve"> PAGEREF _Toc110932214 \h </w:instrText>
              </w:r>
              <w:r>
                <w:rPr>
                  <w:noProof/>
                  <w:webHidden/>
                </w:rPr>
              </w:r>
              <w:r>
                <w:rPr>
                  <w:noProof/>
                  <w:webHidden/>
                </w:rPr>
                <w:fldChar w:fldCharType="separate"/>
              </w:r>
              <w:r>
                <w:rPr>
                  <w:noProof/>
                  <w:webHidden/>
                </w:rPr>
                <w:t>80</w:t>
              </w:r>
              <w:r>
                <w:rPr>
                  <w:noProof/>
                  <w:webHidden/>
                </w:rPr>
                <w:fldChar w:fldCharType="end"/>
              </w:r>
            </w:hyperlink>
          </w:p>
          <w:p w14:paraId="57D26027" w14:textId="18725F88" w:rsidR="00260F79" w:rsidRDefault="00260F79" w:rsidP="00260F79">
            <w:pPr>
              <w:pStyle w:val="TOC3"/>
              <w:framePr w:hSpace="0" w:wrap="auto" w:vAnchor="margin" w:hAnchor="text" w:xAlign="left" w:yAlign="inline"/>
              <w:rPr>
                <w:noProof/>
                <w:szCs w:val="22"/>
                <w:lang w:val="en-GB" w:eastAsia="en-GB"/>
              </w:rPr>
            </w:pPr>
            <w:hyperlink w:anchor="_Toc110932215" w:history="1">
              <w:r w:rsidRPr="003923C1">
                <w:rPr>
                  <w:rStyle w:val="Hyperlink"/>
                  <w:rFonts w:cs="Arial"/>
                  <w:noProof/>
                </w:rPr>
                <w:t>K.2.3</w:t>
              </w:r>
              <w:r>
                <w:rPr>
                  <w:noProof/>
                  <w:szCs w:val="22"/>
                  <w:lang w:val="en-GB" w:eastAsia="en-GB"/>
                </w:rPr>
                <w:tab/>
              </w:r>
              <w:r w:rsidRPr="003923C1">
                <w:rPr>
                  <w:rStyle w:val="Hyperlink"/>
                  <w:rFonts w:cs="Arial"/>
                  <w:noProof/>
                </w:rPr>
                <w:t>DISPOZITA KALIMTARE DHE PËRFUNDIMTARE</w:t>
              </w:r>
              <w:r>
                <w:rPr>
                  <w:noProof/>
                  <w:webHidden/>
                </w:rPr>
                <w:tab/>
              </w:r>
              <w:r>
                <w:rPr>
                  <w:noProof/>
                  <w:webHidden/>
                </w:rPr>
                <w:fldChar w:fldCharType="begin"/>
              </w:r>
              <w:r>
                <w:rPr>
                  <w:noProof/>
                  <w:webHidden/>
                </w:rPr>
                <w:instrText xml:space="preserve"> PAGEREF _Toc110932215 \h </w:instrText>
              </w:r>
              <w:r>
                <w:rPr>
                  <w:noProof/>
                  <w:webHidden/>
                </w:rPr>
              </w:r>
              <w:r>
                <w:rPr>
                  <w:noProof/>
                  <w:webHidden/>
                </w:rPr>
                <w:fldChar w:fldCharType="separate"/>
              </w:r>
              <w:r>
                <w:rPr>
                  <w:noProof/>
                  <w:webHidden/>
                </w:rPr>
                <w:t>81</w:t>
              </w:r>
              <w:r>
                <w:rPr>
                  <w:noProof/>
                  <w:webHidden/>
                </w:rPr>
                <w:fldChar w:fldCharType="end"/>
              </w:r>
            </w:hyperlink>
          </w:p>
          <w:p w14:paraId="6878AB8C" w14:textId="3CBFA304" w:rsidR="00546853" w:rsidRPr="005052C6" w:rsidRDefault="00546853" w:rsidP="00C44165">
            <w:pPr>
              <w:spacing w:after="0"/>
              <w:rPr>
                <w:rFonts w:eastAsiaTheme="majorEastAsia" w:cstheme="minorHAnsi"/>
                <w:b/>
                <w:lang w:eastAsia="en-US"/>
              </w:rPr>
            </w:pPr>
            <w:r w:rsidRPr="005052C6">
              <w:rPr>
                <w:rFonts w:cstheme="minorHAnsi"/>
                <w:b/>
                <w:bCs/>
              </w:rPr>
              <w:fldChar w:fldCharType="end"/>
            </w:r>
          </w:p>
        </w:tc>
      </w:tr>
    </w:tbl>
    <w:p w14:paraId="400F0CF4" w14:textId="77777777" w:rsidR="00143823" w:rsidRPr="00CA761C" w:rsidRDefault="00143823" w:rsidP="00C44165">
      <w:pPr>
        <w:spacing w:after="0"/>
        <w:rPr>
          <w:rFonts w:ascii="Arial" w:hAnsi="Arial" w:cs="Arial"/>
        </w:rPr>
      </w:pPr>
    </w:p>
    <w:p w14:paraId="73D40A55" w14:textId="2ED87A67" w:rsidR="007B1770" w:rsidRPr="00CA761C" w:rsidRDefault="00143823" w:rsidP="00C44165">
      <w:pPr>
        <w:pStyle w:val="CERLEVEL1"/>
        <w:spacing w:after="0" w:line="276" w:lineRule="auto"/>
        <w:ind w:left="2880"/>
        <w:rPr>
          <w:rFonts w:cs="Arial"/>
          <w:sz w:val="22"/>
        </w:rPr>
      </w:pPr>
      <w:r w:rsidRPr="00CA761C">
        <w:rPr>
          <w:rFonts w:cs="Arial"/>
          <w:sz w:val="22"/>
        </w:rPr>
        <w:br w:type="page"/>
      </w:r>
    </w:p>
    <w:p w14:paraId="45D5B4D0" w14:textId="77777777" w:rsidR="009F28E8" w:rsidRPr="005052C6" w:rsidRDefault="009F28E8" w:rsidP="00C44165">
      <w:pPr>
        <w:pStyle w:val="CERLEVEL1"/>
        <w:numPr>
          <w:ilvl w:val="0"/>
          <w:numId w:val="37"/>
        </w:numPr>
        <w:spacing w:after="0" w:line="276" w:lineRule="auto"/>
        <w:ind w:left="0" w:firstLine="0"/>
        <w:rPr>
          <w:rFonts w:cs="Arial"/>
          <w:szCs w:val="28"/>
        </w:rPr>
      </w:pPr>
      <w:bookmarkStart w:id="1" w:name="_Toc19265817"/>
      <w:bookmarkStart w:id="2" w:name="_Toc110932029"/>
      <w:r w:rsidRPr="005052C6">
        <w:rPr>
          <w:rFonts w:cs="Arial"/>
          <w:szCs w:val="28"/>
        </w:rPr>
        <w:lastRenderedPageBreak/>
        <w:t>Hyrja dhe InterpretimI</w:t>
      </w:r>
      <w:bookmarkEnd w:id="2"/>
      <w:r w:rsidRPr="005052C6">
        <w:rPr>
          <w:rFonts w:cs="Arial"/>
          <w:szCs w:val="28"/>
        </w:rPr>
        <w:t xml:space="preserve"> </w:t>
      </w:r>
      <w:bookmarkEnd w:id="1"/>
    </w:p>
    <w:p w14:paraId="3286795D" w14:textId="77777777" w:rsidR="009F28E8" w:rsidRPr="005052C6" w:rsidRDefault="009F28E8" w:rsidP="00C44165">
      <w:pPr>
        <w:pStyle w:val="CERLEVEL2"/>
        <w:numPr>
          <w:ilvl w:val="1"/>
          <w:numId w:val="37"/>
        </w:numPr>
        <w:spacing w:after="0" w:line="276" w:lineRule="auto"/>
        <w:ind w:left="900" w:hanging="900"/>
        <w:rPr>
          <w:rFonts w:cs="Arial"/>
          <w:szCs w:val="24"/>
        </w:rPr>
      </w:pPr>
      <w:bookmarkStart w:id="3" w:name="_Toc418844009"/>
      <w:bookmarkStart w:id="4" w:name="_Toc228073499"/>
      <w:bookmarkStart w:id="5" w:name="_Ref451506519"/>
      <w:bookmarkStart w:id="6" w:name="_Ref460516470"/>
      <w:bookmarkStart w:id="7" w:name="_Toc19265818"/>
      <w:bookmarkStart w:id="8" w:name="_Toc110932030"/>
      <w:r w:rsidRPr="005052C6">
        <w:rPr>
          <w:rFonts w:cs="Arial"/>
          <w:szCs w:val="24"/>
        </w:rPr>
        <w:t>Hyrj</w:t>
      </w:r>
      <w:bookmarkEnd w:id="3"/>
      <w:bookmarkEnd w:id="4"/>
      <w:bookmarkEnd w:id="5"/>
      <w:r w:rsidRPr="005052C6">
        <w:rPr>
          <w:rFonts w:cs="Arial"/>
          <w:szCs w:val="24"/>
        </w:rPr>
        <w:t>a dhe objektivat e rregullAVE</w:t>
      </w:r>
      <w:bookmarkEnd w:id="8"/>
      <w:r w:rsidRPr="005052C6">
        <w:rPr>
          <w:rFonts w:cs="Arial"/>
          <w:szCs w:val="24"/>
        </w:rPr>
        <w:t xml:space="preserve">  </w:t>
      </w:r>
      <w:bookmarkEnd w:id="6"/>
      <w:bookmarkEnd w:id="7"/>
    </w:p>
    <w:p w14:paraId="6BEAAA8B" w14:textId="77777777" w:rsidR="009F28E8" w:rsidRPr="00CA761C" w:rsidRDefault="009F28E8" w:rsidP="00C44165">
      <w:pPr>
        <w:pStyle w:val="CERLEVEL3"/>
        <w:numPr>
          <w:ilvl w:val="2"/>
          <w:numId w:val="37"/>
        </w:numPr>
        <w:spacing w:after="0" w:line="276" w:lineRule="auto"/>
        <w:ind w:left="900" w:hanging="900"/>
        <w:rPr>
          <w:rFonts w:cs="Arial"/>
        </w:rPr>
      </w:pPr>
      <w:bookmarkStart w:id="9" w:name="_Toc19265819"/>
      <w:bookmarkStart w:id="10" w:name="_Ref99695554"/>
      <w:bookmarkStart w:id="11" w:name="_Toc110932031"/>
      <w:r w:rsidRPr="00CA761C">
        <w:rPr>
          <w:rFonts w:cs="Arial"/>
        </w:rPr>
        <w:t>Hyrj</w:t>
      </w:r>
      <w:bookmarkEnd w:id="9"/>
      <w:bookmarkEnd w:id="10"/>
      <w:r w:rsidRPr="00CA761C">
        <w:rPr>
          <w:rFonts w:cs="Arial"/>
        </w:rPr>
        <w:t>a</w:t>
      </w:r>
      <w:bookmarkEnd w:id="11"/>
    </w:p>
    <w:p w14:paraId="249D7475" w14:textId="172CBA65" w:rsidR="009F28E8" w:rsidRPr="00CA761C" w:rsidRDefault="009F28E8" w:rsidP="00C44165">
      <w:pPr>
        <w:pStyle w:val="CERLEVEL4"/>
        <w:numPr>
          <w:ilvl w:val="3"/>
          <w:numId w:val="37"/>
        </w:numPr>
        <w:spacing w:after="0" w:line="276" w:lineRule="auto"/>
        <w:ind w:left="900" w:hanging="900"/>
        <w:rPr>
          <w:rFonts w:cs="Arial"/>
        </w:rPr>
      </w:pPr>
      <w:bookmarkStart w:id="12" w:name="_Ref99698502"/>
      <w:r w:rsidRPr="002C59C6">
        <w:rPr>
          <w:rFonts w:cs="Arial"/>
        </w:rPr>
        <w:t>Bursa Shqiptare e Energjisë Elektrike (në vijim ALPEX) është struktura përgjegjëse për menaxhimin dhe administrimin e Tregjeve të organizuara të Energjisë Elektrike në Shqipëri.  Operatori i Sistemit</w:t>
      </w:r>
      <w:r w:rsidRPr="00CA761C">
        <w:rPr>
          <w:rFonts w:cs="Arial"/>
        </w:rPr>
        <w:t xml:space="preserve">, Transmisionit dhe Tregut të Kosovës sh.a (në vijim KOSTT) ka Licencën përkatëse të Operatorit të Tregut për operimin dhe organizimin e Tregjeve të organizuara të Energjisë Elektrike në Kosovë. KOSTT-i me Licencën e Operatorit të Tregut ka transferuar  tek ALPEX-it (ALPEX – dega e Kosovës) të drejtat dhe detyrimet për operimin dhe organizimin e Tregjeve të organizuara të Energjisë Elektrike në Kosovë sipas vendimit të ZRrE numër:V_1332_2020 dhe marrveshjes midis KOSTT-it dhe ALPEX-it e nënshkruar në </w:t>
      </w:r>
      <w:r w:rsidRPr="00CA761C">
        <w:rPr>
          <w:rFonts w:cs="Arial"/>
          <w:highlight w:val="yellow"/>
        </w:rPr>
        <w:t>dd.mm.2022</w:t>
      </w:r>
      <w:r w:rsidRPr="00CA761C">
        <w:rPr>
          <w:rFonts w:cs="Arial"/>
        </w:rPr>
        <w:t>.</w:t>
      </w:r>
      <w:bookmarkEnd w:id="12"/>
      <w:r w:rsidRPr="00CA761C">
        <w:rPr>
          <w:rFonts w:cs="Arial"/>
        </w:rPr>
        <w:t xml:space="preserve"> Përcaktimi i  ALPEX-it si (NEMO)   për operimin e Tregjeve të Ditës në Avancë dhe Brenda së Njëjtës Ditë për Shqipërinë dhe Kosovën është subjekt i aprovimeve prej Autoriteteve Rregullatore përkatëse.  </w:t>
      </w:r>
    </w:p>
    <w:p w14:paraId="47897DF3" w14:textId="77777777" w:rsidR="009F28E8" w:rsidRPr="00CA761C" w:rsidRDefault="009F28E8" w:rsidP="00C44165">
      <w:pPr>
        <w:pStyle w:val="CERLEVEL4"/>
        <w:numPr>
          <w:ilvl w:val="3"/>
          <w:numId w:val="37"/>
        </w:numPr>
        <w:spacing w:after="0" w:line="276" w:lineRule="auto"/>
        <w:ind w:left="900" w:hanging="900"/>
        <w:rPr>
          <w:rFonts w:cs="Arial"/>
        </w:rPr>
      </w:pPr>
      <w:bookmarkStart w:id="13" w:name="_Ref102486445"/>
      <w:r w:rsidRPr="00CA761C">
        <w:rPr>
          <w:rFonts w:cs="Arial"/>
        </w:rPr>
        <w:t xml:space="preserve">Në bazë të dispozitave të Rregullave NEMO, ALPEX është përgjegjës për: </w:t>
      </w:r>
    </w:p>
    <w:bookmarkEnd w:id="13"/>
    <w:p w14:paraId="00B1BE21" w14:textId="77777777" w:rsidR="009F28E8" w:rsidRPr="00CA761C" w:rsidRDefault="009F28E8" w:rsidP="00C44165">
      <w:pPr>
        <w:pStyle w:val="CERLevel50"/>
        <w:numPr>
          <w:ilvl w:val="4"/>
          <w:numId w:val="37"/>
        </w:numPr>
        <w:spacing w:after="0" w:line="276" w:lineRule="auto"/>
        <w:ind w:left="1440" w:hanging="529"/>
        <w:rPr>
          <w:rFonts w:cs="Arial"/>
        </w:rPr>
      </w:pPr>
      <w:r w:rsidRPr="00CA761C">
        <w:rPr>
          <w:rFonts w:cs="Arial"/>
        </w:rPr>
        <w:t xml:space="preserve">përgatitjen dhe paraqitjen për aprovim tek Autoritetet Rregullatore përkatëse të </w:t>
      </w:r>
      <w:r w:rsidRPr="002C59C6">
        <w:rPr>
          <w:rFonts w:cs="Arial"/>
          <w:b/>
          <w:bCs/>
        </w:rPr>
        <w:t>Rregullave së ALPEX-it</w:t>
      </w:r>
      <w:r w:rsidRPr="00CA761C">
        <w:rPr>
          <w:rFonts w:cs="Arial"/>
        </w:rPr>
        <w:t>, duke përcaktuar kushtet në të cilat do të kryejë aktivitetet përkatëse të Bursës dhe NEMO-s, në përputhje me kërkesat e:</w:t>
      </w:r>
    </w:p>
    <w:p w14:paraId="3DD7AC37" w14:textId="77777777" w:rsidR="009F28E8" w:rsidRPr="00CA761C" w:rsidRDefault="009F28E8" w:rsidP="00C44165">
      <w:pPr>
        <w:pStyle w:val="CERLevel8"/>
        <w:numPr>
          <w:ilvl w:val="8"/>
          <w:numId w:val="37"/>
        </w:numPr>
        <w:spacing w:after="0" w:line="276" w:lineRule="auto"/>
        <w:ind w:left="1980" w:hanging="540"/>
        <w:rPr>
          <w:rFonts w:cs="Arial"/>
        </w:rPr>
      </w:pPr>
      <w:r w:rsidRPr="00CA761C">
        <w:rPr>
          <w:rFonts w:cs="Arial"/>
        </w:rPr>
        <w:t xml:space="preserve">Rregullat e Tregut të Energjisë Elektrike dhe Rregullave të NEMO-s të aprovuara nga Autoritetet Rregullatore përkatëse në lidhje me operimin  e Tregjeve Ex-Ante; dhe   </w:t>
      </w:r>
    </w:p>
    <w:p w14:paraId="15F6849D" w14:textId="7B7B7155" w:rsidR="009F28E8" w:rsidRPr="00CA761C" w:rsidRDefault="009F28E8" w:rsidP="00C44165">
      <w:pPr>
        <w:pStyle w:val="CERLevel8"/>
        <w:numPr>
          <w:ilvl w:val="8"/>
          <w:numId w:val="37"/>
        </w:numPr>
        <w:spacing w:after="0" w:line="276" w:lineRule="auto"/>
        <w:ind w:left="1980" w:hanging="540"/>
        <w:rPr>
          <w:rFonts w:cs="Arial"/>
        </w:rPr>
      </w:pPr>
      <w:r w:rsidRPr="00CA761C">
        <w:rPr>
          <w:rFonts w:cs="Arial"/>
        </w:rPr>
        <w:t>Procedurat e Klerimit dhe Shlyerjeve (</w:t>
      </w:r>
      <w:r w:rsidRPr="00CA761C">
        <w:rPr>
          <w:rFonts w:cs="Arial"/>
          <w:i/>
          <w:iCs/>
        </w:rPr>
        <w:t>Clearing and Settlements)</w:t>
      </w:r>
      <w:r w:rsidRPr="00CA761C">
        <w:rPr>
          <w:rFonts w:cs="Arial"/>
        </w:rPr>
        <w:t>; dhe</w:t>
      </w:r>
    </w:p>
    <w:p w14:paraId="2D4A36AE" w14:textId="77777777"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 xml:space="preserve">të sigurojë që ata të cilët do marrin ose dëshirojnë të marrin shërbimet në Bursë dhe në NEMO prej ALPEX, për aq sa të jetë praktikisht e arsyeshme, si një pikë të vetme kontakti kur ndërveprojnë me ALPEX-in në lidhje me këto shërbimeve. </w:t>
      </w:r>
    </w:p>
    <w:p w14:paraId="13207B2B" w14:textId="77777777"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Të përgatisë dhe të paraqesë tek Autoritetet Rregullatore përkatëse, vetëm për njoftim, Vendimet Teknike përkatëse në lidhje me Rregullat e ALPEX-it.</w:t>
      </w:r>
    </w:p>
    <w:p w14:paraId="6021DECF" w14:textId="19E74C0D"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ALPEX i referohet rolit </w:t>
      </w:r>
      <w:r w:rsidR="00B60958">
        <w:rPr>
          <w:rFonts w:cs="Arial"/>
        </w:rPr>
        <w:t>për</w:t>
      </w:r>
      <w:r w:rsidRPr="00CA761C">
        <w:rPr>
          <w:rFonts w:cs="Arial"/>
        </w:rPr>
        <w:t xml:space="preserve"> të ndërmarre aktivitetet e Bursës dhe NEMO-s për tregjet e Shqipërisë dhe Kosovës dhe referuar në mënyrë të drejtperdrejte </w:t>
      </w:r>
      <w:r w:rsidR="00B60958">
        <w:rPr>
          <w:rFonts w:cs="Arial"/>
        </w:rPr>
        <w:t>për</w:t>
      </w:r>
      <w:r w:rsidRPr="00CA761C">
        <w:rPr>
          <w:rFonts w:cs="Arial"/>
        </w:rPr>
        <w:t>;</w:t>
      </w:r>
    </w:p>
    <w:p w14:paraId="0E6DA243" w14:textId="77777777"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të drejtat dhe detyrimet e tij që rrjedhin nga Licenca përkatëse e Operatorit të Tregut në Tregun e Shqipërisë, dhe</w:t>
      </w:r>
    </w:p>
    <w:p w14:paraId="1EF6AFDF" w14:textId="77777777"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 xml:space="preserve">të drejtat dhe detyrimet e tij që rrjedhin </w:t>
      </w:r>
      <w:r w:rsidRPr="002C59C6">
        <w:rPr>
          <w:rFonts w:cs="Arial"/>
        </w:rPr>
        <w:t>nga cedimi përkatës prej KOSTT</w:t>
      </w:r>
      <w:r w:rsidRPr="00CA761C">
        <w:rPr>
          <w:rFonts w:cs="Arial"/>
        </w:rPr>
        <w:t xml:space="preserve"> për operimin e Tregjeve të organizuara të Energjisë Elektrike të Tregut të Kosovës.</w:t>
      </w:r>
    </w:p>
    <w:p w14:paraId="78C5B515"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Këto Rregulla të ALPEX-it përcaktojnë detajet specifike në të cilat ALPEX-i, si Operator Tregu, duhet të kryejë detyrat e tij dhe sipas të cilave Anëtarët e Bursës duhet të tregtojnë në Bursë. </w:t>
      </w:r>
    </w:p>
    <w:p w14:paraId="53C0D3E0"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Këto Rregulla të ALPEX-it nuk do të mbulojnë të gjitha detyrat për të cilat ALPEX-i, si NEMO, është përgjegjës sipas Nenit 5 të Rregullit të NEMO-s. </w:t>
      </w:r>
    </w:p>
    <w:p w14:paraId="278D0BEC"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lastRenderedPageBreak/>
        <w:t>Tregu i Energjisë Elektrike përfshin aktivitete tregtare të vecanta, por ndërvepruese, të cilat përfshijnë:</w:t>
      </w:r>
    </w:p>
    <w:p w14:paraId="690F2483" w14:textId="77777777" w:rsidR="009F28E8" w:rsidRPr="00CA761C" w:rsidRDefault="009F28E8" w:rsidP="00C44165">
      <w:pPr>
        <w:pStyle w:val="CERLevel50"/>
        <w:numPr>
          <w:ilvl w:val="4"/>
          <w:numId w:val="37"/>
        </w:numPr>
        <w:spacing w:after="0" w:line="276" w:lineRule="auto"/>
        <w:ind w:left="1440" w:hanging="720"/>
        <w:rPr>
          <w:rFonts w:cs="Arial"/>
        </w:rPr>
      </w:pPr>
      <w:r w:rsidRPr="00CA761C">
        <w:rPr>
          <w:rFonts w:cs="Arial"/>
        </w:rPr>
        <w:t xml:space="preserve">Tregun e Alokimit të Kapaciteteve në përputhje me Procedurën e Alokimit të Kapaciteteve në Zyrën e Koordinuar të Ankandave të Europës Juglindore (SEE CAO).  </w:t>
      </w:r>
    </w:p>
    <w:p w14:paraId="04F8B63F" w14:textId="77777777" w:rsidR="009F28E8" w:rsidRPr="00CA761C" w:rsidRDefault="009F28E8" w:rsidP="00C44165">
      <w:pPr>
        <w:pStyle w:val="CERLevel50"/>
        <w:numPr>
          <w:ilvl w:val="4"/>
          <w:numId w:val="37"/>
        </w:numPr>
        <w:spacing w:after="0" w:line="276" w:lineRule="auto"/>
        <w:ind w:left="1440"/>
        <w:rPr>
          <w:rFonts w:cs="Arial"/>
        </w:rPr>
      </w:pPr>
      <w:r w:rsidRPr="00CA761C">
        <w:rPr>
          <w:rFonts w:cs="Arial"/>
        </w:rPr>
        <w:t xml:space="preserve">Tregjeve të Ditës në Avancë dhe Brenda së Njëjtës Ditë, të parashikuara në Rregullat e ALPEX-it dhe rregullave të tjera efektive, nëse ka, që operojnë në Tregun e Energjisë Elektrike; dhe   </w:t>
      </w:r>
    </w:p>
    <w:p w14:paraId="54743DA4" w14:textId="77777777" w:rsidR="009F28E8" w:rsidRPr="00CA761C" w:rsidRDefault="009F28E8" w:rsidP="00C44165">
      <w:pPr>
        <w:pStyle w:val="CERLevel50"/>
        <w:numPr>
          <w:ilvl w:val="4"/>
          <w:numId w:val="37"/>
        </w:numPr>
        <w:spacing w:after="0" w:line="276" w:lineRule="auto"/>
        <w:ind w:left="1440" w:hanging="720"/>
        <w:rPr>
          <w:rFonts w:cs="Arial"/>
        </w:rPr>
      </w:pPr>
      <w:r w:rsidRPr="00CA761C">
        <w:rPr>
          <w:rFonts w:cs="Arial"/>
        </w:rPr>
        <w:t>Tregun Balancues në përputhje me rregullat ose procedurat përkatëse.</w:t>
      </w:r>
    </w:p>
    <w:p w14:paraId="0A6DA39C" w14:textId="77777777" w:rsidR="009F28E8" w:rsidRPr="00CA761C" w:rsidRDefault="009F28E8" w:rsidP="00C44165">
      <w:pPr>
        <w:pStyle w:val="CERLEVEL3"/>
        <w:numPr>
          <w:ilvl w:val="2"/>
          <w:numId w:val="37"/>
        </w:numPr>
        <w:spacing w:after="0" w:line="276" w:lineRule="auto"/>
        <w:ind w:left="900" w:hanging="900"/>
        <w:rPr>
          <w:rFonts w:cs="Arial"/>
        </w:rPr>
      </w:pPr>
      <w:bookmarkStart w:id="14" w:name="_Ref462256878"/>
      <w:bookmarkStart w:id="15" w:name="_Toc19265820"/>
      <w:bookmarkStart w:id="16" w:name="_Toc110932032"/>
      <w:r w:rsidRPr="00CA761C">
        <w:rPr>
          <w:rFonts w:cs="Arial"/>
        </w:rPr>
        <w:t xml:space="preserve">Objektivi dhe </w:t>
      </w:r>
      <w:bookmarkEnd w:id="14"/>
      <w:r w:rsidRPr="00CA761C">
        <w:rPr>
          <w:rFonts w:cs="Arial"/>
        </w:rPr>
        <w:t>parimet</w:t>
      </w:r>
      <w:bookmarkEnd w:id="16"/>
      <w:r w:rsidRPr="00CA761C">
        <w:rPr>
          <w:rFonts w:cs="Arial"/>
        </w:rPr>
        <w:t xml:space="preserve"> </w:t>
      </w:r>
      <w:bookmarkEnd w:id="15"/>
      <w:r w:rsidRPr="00CA761C">
        <w:rPr>
          <w:rFonts w:cs="Arial"/>
        </w:rPr>
        <w:t xml:space="preserve"> </w:t>
      </w:r>
    </w:p>
    <w:p w14:paraId="2B2A41C8" w14:textId="77777777" w:rsidR="009F28E8" w:rsidRPr="00CA761C" w:rsidRDefault="009F28E8" w:rsidP="00C44165">
      <w:pPr>
        <w:pStyle w:val="CERLEVEL4"/>
        <w:numPr>
          <w:ilvl w:val="3"/>
          <w:numId w:val="37"/>
        </w:numPr>
        <w:spacing w:after="0" w:line="276" w:lineRule="auto"/>
        <w:ind w:left="900" w:hanging="902"/>
        <w:rPr>
          <w:rFonts w:cs="Arial"/>
        </w:rPr>
      </w:pPr>
      <w:r w:rsidRPr="00CA761C">
        <w:rPr>
          <w:rFonts w:cs="Arial"/>
        </w:rPr>
        <w:t xml:space="preserve">Këto Rregulla të ALPEX-it janë përgatitur për të lehtësuar arritjen e Objektivave të ALPEX-it që mbështeten nga parimet e mëposhtme dhe prej ku ALPEX-i do të duhet: </w:t>
      </w:r>
    </w:p>
    <w:p w14:paraId="0F2A72A5" w14:textId="77777777" w:rsidR="009F28E8" w:rsidRPr="00CA761C" w:rsidRDefault="009F28E8" w:rsidP="00C44165">
      <w:pPr>
        <w:pStyle w:val="CERLEVEL5"/>
        <w:numPr>
          <w:ilvl w:val="4"/>
          <w:numId w:val="37"/>
        </w:numPr>
        <w:spacing w:after="0" w:line="276" w:lineRule="auto"/>
        <w:ind w:left="1440" w:hanging="529"/>
        <w:rPr>
          <w:rFonts w:cs="Arial"/>
        </w:rPr>
      </w:pPr>
      <w:r w:rsidRPr="00CA761C">
        <w:rPr>
          <w:rFonts w:cs="Arial"/>
        </w:rPr>
        <w:t xml:space="preserve">të mundësojë përputhshmërinë me kërkesat rregullative të Shqipërisë dhe Kosovës.  </w:t>
      </w:r>
    </w:p>
    <w:p w14:paraId="6A7CE760" w14:textId="77777777" w:rsidR="009F28E8" w:rsidRPr="00CA761C" w:rsidRDefault="009F28E8" w:rsidP="00C44165">
      <w:pPr>
        <w:pStyle w:val="CERLEVEL5"/>
        <w:numPr>
          <w:ilvl w:val="4"/>
          <w:numId w:val="37"/>
        </w:numPr>
        <w:spacing w:after="0" w:line="276" w:lineRule="auto"/>
        <w:ind w:left="1440" w:hanging="529"/>
        <w:rPr>
          <w:rFonts w:cs="Arial"/>
        </w:rPr>
      </w:pPr>
      <w:r w:rsidRPr="00CA761C">
        <w:rPr>
          <w:rFonts w:cs="Arial"/>
        </w:rPr>
        <w:t xml:space="preserve">të promovojë rezultatet konkurruese nëpërmjet ofrimit të shërbimeve efikase dhe efektive të Bursës. </w:t>
      </w:r>
    </w:p>
    <w:p w14:paraId="54C539FF" w14:textId="77777777" w:rsidR="009F28E8" w:rsidRPr="00CA761C" w:rsidRDefault="009F28E8" w:rsidP="00C44165">
      <w:pPr>
        <w:pStyle w:val="CERLEVEL5"/>
        <w:numPr>
          <w:ilvl w:val="4"/>
          <w:numId w:val="37"/>
        </w:numPr>
        <w:spacing w:after="0" w:line="276" w:lineRule="auto"/>
        <w:ind w:left="1440" w:hanging="529"/>
        <w:rPr>
          <w:rFonts w:cs="Arial"/>
        </w:rPr>
      </w:pPr>
      <w:r w:rsidRPr="00CA761C">
        <w:rPr>
          <w:rFonts w:cs="Arial"/>
        </w:rPr>
        <w:t xml:space="preserve">t’iu ofrojë Anëtarëve të Bursës mundësi për t’u konsultuar mbi ndryshimet e Rregullave dhe Procedurave të ALPEX-it. </w:t>
      </w:r>
    </w:p>
    <w:p w14:paraId="2D4EC999" w14:textId="77777777" w:rsidR="009F28E8" w:rsidRPr="00CA761C" w:rsidRDefault="009F28E8" w:rsidP="00C44165">
      <w:pPr>
        <w:pStyle w:val="CERLEVEL5"/>
        <w:numPr>
          <w:ilvl w:val="4"/>
          <w:numId w:val="37"/>
        </w:numPr>
        <w:spacing w:after="0" w:line="276" w:lineRule="auto"/>
        <w:ind w:left="1440" w:hanging="529"/>
        <w:rPr>
          <w:rFonts w:cs="Arial"/>
        </w:rPr>
      </w:pPr>
      <w:r w:rsidRPr="00CA761C">
        <w:rPr>
          <w:rFonts w:cs="Arial"/>
        </w:rPr>
        <w:t>të promovojë sigurinë, integritetin dhe konfidencialitetin e të dhënave.</w:t>
      </w:r>
    </w:p>
    <w:p w14:paraId="4298C3E1" w14:textId="77777777" w:rsidR="009F28E8" w:rsidRPr="00CA761C" w:rsidRDefault="009F28E8" w:rsidP="00C44165">
      <w:pPr>
        <w:pStyle w:val="CERLEVEL5"/>
        <w:numPr>
          <w:ilvl w:val="4"/>
          <w:numId w:val="37"/>
        </w:numPr>
        <w:spacing w:after="0" w:line="276" w:lineRule="auto"/>
        <w:ind w:left="1440" w:hanging="529"/>
        <w:rPr>
          <w:rFonts w:cs="Arial"/>
        </w:rPr>
      </w:pPr>
      <w:r w:rsidRPr="00CA761C">
        <w:rPr>
          <w:rFonts w:cs="Arial"/>
        </w:rPr>
        <w:t xml:space="preserve">të sigurojë të gjitha sistemet dhe ndërveprimet e nevojshme për funksionimin e Tregjeve të ALPEX-it. </w:t>
      </w:r>
    </w:p>
    <w:p w14:paraId="799F6BA5" w14:textId="77777777" w:rsidR="009F28E8" w:rsidRPr="00CA761C" w:rsidRDefault="009F28E8" w:rsidP="00C44165">
      <w:pPr>
        <w:pStyle w:val="CERLEVEL5"/>
        <w:numPr>
          <w:ilvl w:val="4"/>
          <w:numId w:val="37"/>
        </w:numPr>
        <w:spacing w:after="0" w:line="276" w:lineRule="auto"/>
        <w:ind w:left="1440" w:hanging="529"/>
        <w:rPr>
          <w:rFonts w:cs="Arial"/>
        </w:rPr>
      </w:pPr>
      <w:r w:rsidRPr="00CA761C">
        <w:rPr>
          <w:rFonts w:cs="Arial"/>
        </w:rPr>
        <w:t xml:space="preserve">të realizojë ankandet dhe operacionet e nevojshme tregtare, në përputhje me rregullat e miratuara, duke përdorur për këtë qëllim algoritmet e tregut të bashkuar Evropian.  </w:t>
      </w:r>
    </w:p>
    <w:p w14:paraId="73F1A222" w14:textId="77777777" w:rsidR="009F28E8" w:rsidRPr="00CA761C" w:rsidRDefault="009F28E8" w:rsidP="00C44165">
      <w:pPr>
        <w:pStyle w:val="CERLEVEL5"/>
        <w:numPr>
          <w:ilvl w:val="4"/>
          <w:numId w:val="37"/>
        </w:numPr>
        <w:spacing w:after="0" w:line="276" w:lineRule="auto"/>
        <w:ind w:left="1440" w:hanging="529"/>
        <w:rPr>
          <w:rFonts w:cs="Arial"/>
        </w:rPr>
      </w:pPr>
      <w:r w:rsidRPr="00CA761C">
        <w:rPr>
          <w:rFonts w:cs="Arial"/>
        </w:rPr>
        <w:t>të respektojë kërkesat për transparencë, mos diskriminim, besueshmëri si dhe të ushtrojë kompetencat për monitorimin e tregut të energjisë elektrike.</w:t>
      </w:r>
    </w:p>
    <w:p w14:paraId="17E5E2AC" w14:textId="77777777" w:rsidR="009F28E8" w:rsidRPr="00CA761C" w:rsidRDefault="009F28E8" w:rsidP="00C44165">
      <w:pPr>
        <w:pStyle w:val="CERLEVEL3"/>
        <w:numPr>
          <w:ilvl w:val="2"/>
          <w:numId w:val="37"/>
        </w:numPr>
        <w:spacing w:after="0" w:line="276" w:lineRule="auto"/>
        <w:ind w:left="900" w:hanging="900"/>
        <w:rPr>
          <w:rFonts w:cs="Arial"/>
        </w:rPr>
      </w:pPr>
      <w:bookmarkStart w:id="17" w:name="_Toc19265821"/>
      <w:bookmarkStart w:id="18" w:name="_Toc19265822"/>
      <w:bookmarkStart w:id="19" w:name="_Toc110932033"/>
      <w:r w:rsidRPr="00CA761C">
        <w:rPr>
          <w:rFonts w:cs="Arial"/>
        </w:rPr>
        <w:t>Efekti i këtij Seksioni</w:t>
      </w:r>
      <w:bookmarkEnd w:id="19"/>
      <w:r w:rsidRPr="00CA761C">
        <w:rPr>
          <w:rFonts w:cs="Arial"/>
        </w:rPr>
        <w:t xml:space="preserve"> </w:t>
      </w:r>
      <w:bookmarkEnd w:id="17"/>
    </w:p>
    <w:p w14:paraId="69359EBF"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Seksioni A.1 është vetëm për informim, dhe pa paragjykuar të drejtat, detyrat dhe detyrimet e përcaktuara në Licencën dhe legjislacionin e përmendur në këto Rregulla, nuk ka për qëllim në vetvete dhe nuk duhet të interpretohet në mënyrë që të mos krijojë detyrime ligjore ndërmjet palëve ose të vendosë të drejta dhe detyra për ALPEX-in dhe palët në Marrëveshjen e Anëtarësimit në Bursë.  </w:t>
      </w:r>
    </w:p>
    <w:p w14:paraId="4918036A" w14:textId="77777777" w:rsidR="009F28E8" w:rsidRPr="00CA761C" w:rsidRDefault="009F28E8" w:rsidP="00C44165">
      <w:pPr>
        <w:pStyle w:val="CERLEVEL3"/>
        <w:numPr>
          <w:ilvl w:val="2"/>
          <w:numId w:val="37"/>
        </w:numPr>
        <w:spacing w:after="0" w:line="276" w:lineRule="auto"/>
        <w:ind w:left="900" w:hanging="900"/>
        <w:rPr>
          <w:rFonts w:cs="Arial"/>
        </w:rPr>
      </w:pPr>
      <w:bookmarkStart w:id="20" w:name="_Toc110932034"/>
      <w:r w:rsidRPr="00CA761C">
        <w:rPr>
          <w:rFonts w:cs="Arial"/>
        </w:rPr>
        <w:t>Procedurat e ALPEX-it</w:t>
      </w:r>
      <w:bookmarkEnd w:id="20"/>
      <w:r w:rsidRPr="00CA761C">
        <w:rPr>
          <w:rFonts w:cs="Arial"/>
        </w:rPr>
        <w:t xml:space="preserve"> </w:t>
      </w:r>
      <w:bookmarkEnd w:id="18"/>
    </w:p>
    <w:p w14:paraId="3947E747" w14:textId="0C6034CC"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Seksioni </w:t>
      </w:r>
      <w:r w:rsidRPr="00CA761C">
        <w:rPr>
          <w:rFonts w:cs="Arial"/>
        </w:rPr>
        <w:fldChar w:fldCharType="begin"/>
      </w:r>
      <w:r w:rsidRPr="00CA761C">
        <w:rPr>
          <w:rFonts w:cs="Arial"/>
        </w:rPr>
        <w:instrText xml:space="preserve"> REF _Ref471374939 \r \h  \* MERGEFORMAT </w:instrText>
      </w:r>
      <w:r w:rsidRPr="00CA761C">
        <w:rPr>
          <w:rFonts w:cs="Arial"/>
        </w:rPr>
      </w:r>
      <w:r w:rsidRPr="00CA761C">
        <w:rPr>
          <w:rFonts w:cs="Arial"/>
        </w:rPr>
        <w:fldChar w:fldCharType="separate"/>
      </w:r>
      <w:r w:rsidR="001B4E9D">
        <w:rPr>
          <w:rFonts w:cs="Arial"/>
        </w:rPr>
        <w:t>B.3.3</w:t>
      </w:r>
      <w:r w:rsidRPr="00CA761C">
        <w:rPr>
          <w:rFonts w:cs="Arial"/>
        </w:rPr>
        <w:fldChar w:fldCharType="end"/>
      </w:r>
      <w:r w:rsidRPr="00CA761C">
        <w:rPr>
          <w:rFonts w:cs="Arial"/>
        </w:rPr>
        <w:t xml:space="preserve"> i Rregullave të ALPEX-it prezanton Procedurat që janë të detyrueshme për ALPEX-in dhe Anëtarët e Bursës.    </w:t>
      </w:r>
    </w:p>
    <w:p w14:paraId="16806C9B" w14:textId="77777777" w:rsidR="009F28E8" w:rsidRPr="00CA761C" w:rsidRDefault="009F28E8" w:rsidP="00C44165">
      <w:pPr>
        <w:pStyle w:val="CERLEVEL2"/>
        <w:numPr>
          <w:ilvl w:val="1"/>
          <w:numId w:val="37"/>
        </w:numPr>
        <w:spacing w:after="0" w:line="276" w:lineRule="auto"/>
        <w:ind w:left="900" w:hanging="900"/>
        <w:rPr>
          <w:rFonts w:cs="Arial"/>
          <w:sz w:val="22"/>
        </w:rPr>
      </w:pPr>
      <w:bookmarkStart w:id="21" w:name="_Toc418844012"/>
      <w:bookmarkStart w:id="22" w:name="_Toc228073502"/>
      <w:bookmarkStart w:id="23" w:name="_Toc19265823"/>
      <w:bookmarkStart w:id="24" w:name="_Toc110932035"/>
      <w:r w:rsidRPr="00CA761C">
        <w:rPr>
          <w:rFonts w:cs="Arial"/>
          <w:sz w:val="22"/>
        </w:rPr>
        <w:lastRenderedPageBreak/>
        <w:t>INTERPRETIM</w:t>
      </w:r>
      <w:bookmarkEnd w:id="21"/>
      <w:bookmarkEnd w:id="22"/>
      <w:bookmarkEnd w:id="23"/>
      <w:r w:rsidRPr="00CA761C">
        <w:rPr>
          <w:rFonts w:cs="Arial"/>
          <w:sz w:val="22"/>
        </w:rPr>
        <w:t>I</w:t>
      </w:r>
      <w:bookmarkEnd w:id="24"/>
    </w:p>
    <w:p w14:paraId="57D339AB" w14:textId="77777777" w:rsidR="009F28E8" w:rsidRPr="00CA761C" w:rsidRDefault="009F28E8" w:rsidP="00C44165">
      <w:pPr>
        <w:pStyle w:val="CERLEVEL3"/>
        <w:numPr>
          <w:ilvl w:val="2"/>
          <w:numId w:val="37"/>
        </w:numPr>
        <w:spacing w:after="0" w:line="276" w:lineRule="auto"/>
        <w:ind w:left="900" w:hanging="900"/>
        <w:rPr>
          <w:rFonts w:cs="Arial"/>
        </w:rPr>
      </w:pPr>
      <w:bookmarkStart w:id="25" w:name="_Toc418844013"/>
      <w:bookmarkStart w:id="26" w:name="_Toc228073503"/>
      <w:bookmarkStart w:id="27" w:name="_Toc19265824"/>
      <w:bookmarkStart w:id="28" w:name="_Toc110932036"/>
      <w:r w:rsidRPr="00CA761C">
        <w:rPr>
          <w:rFonts w:cs="Arial"/>
        </w:rPr>
        <w:t>Interpretimi i përgjithshëm</w:t>
      </w:r>
      <w:bookmarkEnd w:id="25"/>
      <w:bookmarkEnd w:id="26"/>
      <w:bookmarkEnd w:id="27"/>
      <w:bookmarkEnd w:id="28"/>
    </w:p>
    <w:p w14:paraId="5D583A46" w14:textId="77777777" w:rsidR="009F28E8" w:rsidRPr="00CA761C" w:rsidRDefault="009F28E8" w:rsidP="00C44165">
      <w:pPr>
        <w:pStyle w:val="CERLEVEL4"/>
        <w:numPr>
          <w:ilvl w:val="3"/>
          <w:numId w:val="37"/>
        </w:numPr>
        <w:spacing w:after="0" w:line="276" w:lineRule="auto"/>
        <w:ind w:left="900" w:hanging="900"/>
        <w:outlineLvl w:val="4"/>
        <w:rPr>
          <w:rFonts w:cs="Arial"/>
        </w:rPr>
      </w:pPr>
      <w:r w:rsidRPr="00CA761C">
        <w:rPr>
          <w:rFonts w:cs="Arial"/>
        </w:rPr>
        <w:t xml:space="preserve">Në këto Rregulla të ALPEX-it dhe Procedurat, do të zbatohen interpretimet e mëposhtme, përveç nëse konteksti e kërkon ndryshe:  </w:t>
      </w:r>
    </w:p>
    <w:p w14:paraId="1CC07183"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fjalët në njëjës përfshijnë shumësin dhe anasjelltas dhe gjinia mashkullore përfshin gjininë femërore dhe asnjanëse.   </w:t>
      </w:r>
    </w:p>
    <w:p w14:paraId="1DCF7F84"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çdo referencë ndaj çdo legjislacioni, primar ose sekondar, në këto Rregulla të ALPEX-it ose Procedurat përfshin çdo interpretim, ndryshim, modifikim, zëvendësim ose konsolidim ligjor të çdo legjislacioni të tillë dhe çdo rregulloreje ose urdhri të bërë në bazë të tij.</w:t>
      </w:r>
    </w:p>
    <w:p w14:paraId="3C5BA506"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çdo referencë ndaj pjesëve, kapitujve, seksioneve, paragrafëve, shtojcave janë referenca ndaj pjesëve, kapitujve, seksioneve, paragrafëve, shtojcave të këtyre Rregullave të ALPEX-it dhe Procedurat të ndryshuara ose modifikuara herë pas here në përputhje me dispozitat e këtyre Rregullave të ALPEX-it.  </w:t>
      </w:r>
    </w:p>
    <w:p w14:paraId="22D6A841"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Referencat e bëra lidhur me kohën i referohen CET.</w:t>
      </w:r>
    </w:p>
    <w:p w14:paraId="20018D9F"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Fjalët, frazat, akronimet dhe shkurtimet me shkronjë të madhe kanë kuptimin e dhënë </w:t>
      </w:r>
      <w:r w:rsidRPr="00C34294">
        <w:rPr>
          <w:rFonts w:cs="Arial"/>
        </w:rPr>
        <w:t>në</w:t>
      </w:r>
      <w:r w:rsidRPr="00C34294">
        <w:rPr>
          <w:rFonts w:cs="Arial"/>
          <w:b/>
          <w:bCs/>
        </w:rPr>
        <w:t xml:space="preserve"> Përkufizimet e ALPEX-it </w:t>
      </w:r>
      <w:r w:rsidRPr="00CA761C">
        <w:rPr>
          <w:rFonts w:cs="Arial"/>
        </w:rPr>
        <w:t xml:space="preserve">ose siç përcaktohet në mënyrë specifike në tekstin e këtyre Rregullave të ALPEX-it.   </w:t>
      </w:r>
    </w:p>
    <w:p w14:paraId="76A2D597"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Referenca ndaj një Entiteti përfshin gjithashtu edhe palët e treta të lidhura me të, sic janë organet drejtuese të tij, ose një shoqëri tjetër juridike.      </w:t>
      </w:r>
    </w:p>
    <w:p w14:paraId="5FE8F0F9"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Çdo referencë e një Ditë të caktuar duhet të interpretohet si referencë për një ditë kalendarike, përveç nëse parashikohet ndryshe.</w:t>
      </w:r>
    </w:p>
    <w:p w14:paraId="067168B0"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Termi “përfshij” do të thotë “përfshij, por pa u kufizuar në”. </w:t>
      </w:r>
    </w:p>
    <w:p w14:paraId="47C9CE73"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Çdo referencë që i bëhet ALPEX-it për të patur të drejtën për të marrë një vendim ose për ta përfunduar ose për të formuar një opinion ose gjykim, përveç rasteve kur parashikohet ndryshe, nënkupton që ALPEX-i ka të drejtë të ushtrojë lirinë e tij të plotë dhe të pakufizuar për ta bërë këtë.</w:t>
      </w:r>
    </w:p>
    <w:p w14:paraId="2401F98E"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Titujt e kapitujve, seksioneve, paragrafëve, në këto Rregulla të ALPEX-it janë vetëm për lehtësi dhe nuk do të ndikojnë në interpretimin e tyre.</w:t>
      </w:r>
    </w:p>
    <w:p w14:paraId="7ACF8603" w14:textId="77777777" w:rsidR="009F28E8" w:rsidRPr="00CA761C" w:rsidRDefault="009F28E8" w:rsidP="00C44165">
      <w:pPr>
        <w:pStyle w:val="CERLEVEL5"/>
        <w:numPr>
          <w:ilvl w:val="4"/>
          <w:numId w:val="37"/>
        </w:numPr>
        <w:spacing w:after="0" w:line="276" w:lineRule="auto"/>
        <w:ind w:left="1440" w:hanging="540"/>
        <w:rPr>
          <w:rFonts w:cs="Arial"/>
        </w:rPr>
      </w:pPr>
      <w:bookmarkStart w:id="29" w:name="_Ref462297660"/>
      <w:bookmarkStart w:id="30" w:name="_Hlk483501180"/>
      <w:r w:rsidRPr="00CA761C">
        <w:rPr>
          <w:rFonts w:cs="Arial"/>
        </w:rPr>
        <w:t xml:space="preserve">Në rastet kur Rregullat e ALPEX-it ose Procedurat do të kërkojnë që të dhënat të publikohen nga ALPEX-i, ato do të vihen në dispozicion të publikut (që, për të shmangur dyshimet do të thotë në dispozicion të publikut dhe jo vetëm të Anëtarëve të Bursës) në një formë lehtësisht të përpunueshëm me kompjuter standard dhe mjete analize, nëpërmjet një ndërfaqe publike lehtësisht të aksesueshme dhe, termat “publikoj”, “publikim” dhe “i publikuar”, do të interpretohen </w:t>
      </w:r>
      <w:bookmarkEnd w:id="29"/>
      <w:r w:rsidRPr="00CA761C">
        <w:rPr>
          <w:rFonts w:cs="Arial"/>
        </w:rPr>
        <w:t xml:space="preserve">siç duhet.   </w:t>
      </w:r>
    </w:p>
    <w:p w14:paraId="06552199"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Kur këto Rregulla të ALPEX-it ose Procedurat kërkojnë që ALPEX-i të publikojë informacion dhe nuk specifikohet një afat kohor për këtë publikim, atyre i’u kërkohet të publikojnë këtë informacion sa më shpejt që të jetë e mundur. </w:t>
      </w:r>
    </w:p>
    <w:bookmarkEnd w:id="30"/>
    <w:p w14:paraId="0AF68B7B" w14:textId="21A47439" w:rsidR="009F28E8" w:rsidRPr="00CA761C" w:rsidRDefault="009F28E8" w:rsidP="00C44165">
      <w:pPr>
        <w:pStyle w:val="CERLEVEL5"/>
        <w:numPr>
          <w:ilvl w:val="4"/>
          <w:numId w:val="37"/>
        </w:numPr>
        <w:spacing w:after="0" w:line="276" w:lineRule="auto"/>
        <w:ind w:left="1440" w:hanging="540"/>
        <w:rPr>
          <w:rFonts w:cs="Arial"/>
        </w:rPr>
      </w:pPr>
      <w:r w:rsidRPr="00BF407C">
        <w:rPr>
          <w:rFonts w:cs="Arial"/>
        </w:rPr>
        <w:lastRenderedPageBreak/>
        <w:t>Referencat ndaj komunikimeve me shkrim, përveç rasteve kur specifikohet ndryshe, përfshijnë postën elektronike (</w:t>
      </w:r>
      <w:r w:rsidRPr="00BF407C">
        <w:rPr>
          <w:rFonts w:cs="Arial"/>
          <w:i/>
          <w:iCs/>
        </w:rPr>
        <w:t>e-mail</w:t>
      </w:r>
      <w:r w:rsidRPr="00BF407C">
        <w:rPr>
          <w:rFonts w:cs="Arial"/>
        </w:rPr>
        <w:t>) dhe komunikimet nëpërmjet Sistemi</w:t>
      </w:r>
      <w:r w:rsidR="00F86DED">
        <w:rPr>
          <w:rFonts w:cs="Arial"/>
        </w:rPr>
        <w:t>t</w:t>
      </w:r>
      <w:r w:rsidRPr="00BF407C">
        <w:rPr>
          <w:rFonts w:cs="Arial"/>
        </w:rPr>
        <w:t xml:space="preserve"> Elektronik të Tregtimit</w:t>
      </w:r>
      <w:r w:rsidR="0007605B">
        <w:rPr>
          <w:rFonts w:cs="Arial"/>
        </w:rPr>
        <w:t xml:space="preserve"> </w:t>
      </w:r>
      <w:r w:rsidR="00F86DED" w:rsidRPr="00CA761C">
        <w:rPr>
          <w:rFonts w:cs="Arial"/>
        </w:rPr>
        <w:t>në</w:t>
      </w:r>
      <w:r w:rsidR="0007605B">
        <w:rPr>
          <w:rFonts w:cs="Arial"/>
        </w:rPr>
        <w:t xml:space="preserve"> </w:t>
      </w:r>
      <w:r w:rsidR="00FF7981">
        <w:rPr>
          <w:rFonts w:cs="Arial"/>
        </w:rPr>
        <w:t>Ç</w:t>
      </w:r>
      <w:r w:rsidR="0007605B">
        <w:rPr>
          <w:rFonts w:cs="Arial"/>
        </w:rPr>
        <w:t>ast</w:t>
      </w:r>
      <w:r w:rsidRPr="00BF407C">
        <w:rPr>
          <w:rFonts w:cs="Arial"/>
        </w:rPr>
        <w:t xml:space="preserve"> </w:t>
      </w:r>
      <w:r w:rsidRPr="00CA761C">
        <w:rPr>
          <w:rFonts w:cs="Arial"/>
        </w:rPr>
        <w:t xml:space="preserve">(ETSS) ose </w:t>
      </w:r>
      <w:r w:rsidR="00526972">
        <w:rPr>
          <w:rFonts w:cs="Arial"/>
        </w:rPr>
        <w:t>nj</w:t>
      </w:r>
      <w:r w:rsidR="00526972" w:rsidRPr="00CA761C">
        <w:rPr>
          <w:rFonts w:cs="Arial"/>
        </w:rPr>
        <w:t>ë</w:t>
      </w:r>
      <w:r w:rsidR="00526972">
        <w:rPr>
          <w:rFonts w:cs="Arial"/>
        </w:rPr>
        <w:t xml:space="preserve"> </w:t>
      </w:r>
      <w:r w:rsidR="00526972" w:rsidRPr="00526972">
        <w:rPr>
          <w:rFonts w:cs="Arial"/>
        </w:rPr>
        <w:t>Mjeti Elektronik i Emëruar</w:t>
      </w:r>
      <w:r w:rsidRPr="00CA761C">
        <w:rPr>
          <w:rFonts w:cs="Arial"/>
        </w:rPr>
        <w:t xml:space="preserve">. </w:t>
      </w:r>
    </w:p>
    <w:p w14:paraId="2F519732" w14:textId="2461700D"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çdo referencë e bërë ndaj “</w:t>
      </w:r>
      <w:r w:rsidRPr="00CA761C">
        <w:rPr>
          <w:rFonts w:cs="Arial"/>
          <w:b/>
          <w:bCs/>
        </w:rPr>
        <w:t>ndryshimeve</w:t>
      </w:r>
      <w:r w:rsidRPr="00CA761C">
        <w:rPr>
          <w:rFonts w:cs="Arial"/>
        </w:rPr>
        <w:t>” duhet të interpretohet së përfshin ndryshimin, korrigjimin, zëvendësimin, plotësimin dhe “</w:t>
      </w:r>
      <w:r w:rsidRPr="00CA761C">
        <w:rPr>
          <w:rFonts w:cs="Arial"/>
          <w:b/>
          <w:bCs/>
        </w:rPr>
        <w:t>ndryshimi</w:t>
      </w:r>
      <w:r w:rsidRPr="00CA761C">
        <w:rPr>
          <w:rFonts w:cs="Arial"/>
        </w:rPr>
        <w:t>” do të interpretohet siç duhet.</w:t>
      </w:r>
      <w:r w:rsidR="00CF2AD0">
        <w:rPr>
          <w:rFonts w:cs="Arial"/>
        </w:rPr>
        <w:t xml:space="preserve"> </w:t>
      </w:r>
    </w:p>
    <w:p w14:paraId="682224C4" w14:textId="77777777" w:rsidR="009F28E8" w:rsidRPr="00CA761C" w:rsidRDefault="009F28E8" w:rsidP="00C44165">
      <w:pPr>
        <w:pStyle w:val="CERLEVEL3"/>
        <w:numPr>
          <w:ilvl w:val="2"/>
          <w:numId w:val="37"/>
        </w:numPr>
        <w:spacing w:after="0" w:line="276" w:lineRule="auto"/>
        <w:ind w:left="900" w:hanging="900"/>
        <w:rPr>
          <w:rFonts w:cs="Arial"/>
        </w:rPr>
      </w:pPr>
      <w:bookmarkStart w:id="31" w:name="_Toc19265825"/>
      <w:bookmarkStart w:id="32" w:name="_Toc110932037"/>
      <w:r w:rsidRPr="00CA761C">
        <w:rPr>
          <w:rFonts w:cs="Arial"/>
        </w:rPr>
        <w:t>Gjuha zyrtare, njoftimet</w:t>
      </w:r>
      <w:bookmarkEnd w:id="31"/>
      <w:bookmarkEnd w:id="32"/>
    </w:p>
    <w:p w14:paraId="00E9579C"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Gjuha zyrtare e dokumentacionit dhe komunikimit me shkrim e ALPEX-it është gjuha shqipe, ndërsa gjuha angleze është një përkthim jozyrtar nga gjuha shqipe. </w:t>
      </w:r>
    </w:p>
    <w:p w14:paraId="12D2BE70" w14:textId="1CB074F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Nëse nuk parashikohet ndryshe, njoftimet nga ALPEX-i do të transmetohen në mënyrë elektronike, ku ALPEX-i përcakton </w:t>
      </w:r>
      <w:r w:rsidR="00526972" w:rsidRPr="00526972">
        <w:rPr>
          <w:rFonts w:cs="Arial"/>
        </w:rPr>
        <w:t>Mjeti</w:t>
      </w:r>
      <w:r w:rsidR="00526972">
        <w:rPr>
          <w:rFonts w:cs="Arial"/>
        </w:rPr>
        <w:t>n</w:t>
      </w:r>
      <w:r w:rsidR="00526972" w:rsidRPr="00526972">
        <w:rPr>
          <w:rFonts w:cs="Arial"/>
        </w:rPr>
        <w:t xml:space="preserve"> Elektronik i Emëruar</w:t>
      </w:r>
      <w:r w:rsidRPr="00CA761C">
        <w:rPr>
          <w:rFonts w:cs="Arial"/>
        </w:rPr>
        <w:t>.</w:t>
      </w:r>
    </w:p>
    <w:p w14:paraId="39E07C19" w14:textId="77777777" w:rsidR="009F28E8" w:rsidRPr="00CA761C" w:rsidRDefault="009F28E8" w:rsidP="00C44165">
      <w:pPr>
        <w:pStyle w:val="CERLEVEL4"/>
        <w:numPr>
          <w:ilvl w:val="3"/>
          <w:numId w:val="37"/>
        </w:numPr>
        <w:spacing w:after="0" w:line="276" w:lineRule="auto"/>
        <w:ind w:left="900" w:hanging="900"/>
        <w:rPr>
          <w:rFonts w:cs="Arial"/>
          <w:b/>
        </w:rPr>
      </w:pPr>
      <w:r w:rsidRPr="00CA761C">
        <w:rPr>
          <w:rFonts w:cs="Arial"/>
        </w:rPr>
        <w:t xml:space="preserve">Sapo informacioni do të bëhet i disponueshëm nga ALPEX-i për Anëtarin e Bursës ose Anëtarin e mundshëm të Bursës, do ta vendosë atë në dispozicion në mënyrë elektronike. </w:t>
      </w:r>
      <w:r w:rsidRPr="00CA761C">
        <w:rPr>
          <w:rFonts w:cs="Arial"/>
        </w:rPr>
        <w:br w:type="page"/>
      </w:r>
    </w:p>
    <w:p w14:paraId="74058CE7" w14:textId="77777777" w:rsidR="009F28E8" w:rsidRPr="00940ACF" w:rsidRDefault="009F28E8" w:rsidP="00C44165">
      <w:pPr>
        <w:pStyle w:val="CERLEVEL1"/>
        <w:numPr>
          <w:ilvl w:val="0"/>
          <w:numId w:val="37"/>
        </w:numPr>
        <w:spacing w:before="480" w:after="0" w:line="276" w:lineRule="auto"/>
        <w:ind w:left="0" w:firstLine="0"/>
        <w:rPr>
          <w:rFonts w:cs="Arial"/>
          <w:szCs w:val="28"/>
        </w:rPr>
      </w:pPr>
      <w:bookmarkStart w:id="33" w:name="_Toc19265826"/>
      <w:bookmarkStart w:id="34" w:name="_Toc110932038"/>
      <w:r w:rsidRPr="00940ACF">
        <w:rPr>
          <w:rFonts w:cs="Arial"/>
          <w:szCs w:val="28"/>
        </w:rPr>
        <w:lastRenderedPageBreak/>
        <w:t>Aspekte Ligjore dhe të Qeverisjes</w:t>
      </w:r>
      <w:bookmarkEnd w:id="34"/>
      <w:r w:rsidRPr="00940ACF">
        <w:rPr>
          <w:rFonts w:cs="Arial"/>
          <w:szCs w:val="28"/>
        </w:rPr>
        <w:t xml:space="preserve">    </w:t>
      </w:r>
      <w:bookmarkEnd w:id="33"/>
    </w:p>
    <w:p w14:paraId="13FB7CE5" w14:textId="77777777" w:rsidR="009F28E8" w:rsidRPr="00940ACF" w:rsidRDefault="009F28E8" w:rsidP="00C44165">
      <w:pPr>
        <w:pStyle w:val="CERLEVEL2"/>
        <w:numPr>
          <w:ilvl w:val="1"/>
          <w:numId w:val="37"/>
        </w:numPr>
        <w:spacing w:after="0" w:line="276" w:lineRule="auto"/>
        <w:ind w:left="900" w:hanging="900"/>
        <w:rPr>
          <w:rFonts w:cs="Arial"/>
          <w:szCs w:val="24"/>
        </w:rPr>
      </w:pPr>
      <w:bookmarkStart w:id="35" w:name="_Toc19265827"/>
      <w:bookmarkStart w:id="36" w:name="_Toc418844015"/>
      <w:bookmarkStart w:id="37" w:name="_Toc228073505"/>
      <w:bookmarkStart w:id="38" w:name="_Toc159866983"/>
      <w:bookmarkStart w:id="39" w:name="_Toc110932039"/>
      <w:r w:rsidRPr="00940ACF">
        <w:rPr>
          <w:rFonts w:cs="Arial"/>
          <w:szCs w:val="24"/>
        </w:rPr>
        <w:t>Qëllimi i këtij Kapitulli</w:t>
      </w:r>
      <w:bookmarkEnd w:id="39"/>
      <w:r w:rsidRPr="00940ACF">
        <w:rPr>
          <w:rFonts w:cs="Arial"/>
          <w:szCs w:val="24"/>
        </w:rPr>
        <w:t xml:space="preserve"> </w:t>
      </w:r>
      <w:bookmarkEnd w:id="35"/>
    </w:p>
    <w:p w14:paraId="31F32426" w14:textId="77777777" w:rsidR="009F28E8" w:rsidRPr="00CA761C" w:rsidRDefault="009F28E8" w:rsidP="00C44165">
      <w:pPr>
        <w:pStyle w:val="CERLEVEL3"/>
        <w:numPr>
          <w:ilvl w:val="2"/>
          <w:numId w:val="37"/>
        </w:numPr>
        <w:spacing w:after="0" w:line="276" w:lineRule="auto"/>
        <w:ind w:left="900" w:hanging="900"/>
        <w:rPr>
          <w:rFonts w:cs="Arial"/>
        </w:rPr>
      </w:pPr>
      <w:bookmarkStart w:id="40" w:name="_Toc110932040"/>
      <w:r w:rsidRPr="00CA761C">
        <w:rPr>
          <w:rFonts w:cs="Arial"/>
        </w:rPr>
        <w:t>Parashikime të përgjithshme</w:t>
      </w:r>
      <w:bookmarkEnd w:id="40"/>
    </w:p>
    <w:p w14:paraId="57BEA02B"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Ky Kapitull B përcakton dispozitat në lidhje me qeverisjen dhe administrimin e këtyre Rregullave të ALPEX-it dhe Procedurat. </w:t>
      </w:r>
    </w:p>
    <w:p w14:paraId="47136DB5" w14:textId="77777777" w:rsidR="009F28E8" w:rsidRPr="00CA761C" w:rsidRDefault="009F28E8" w:rsidP="00C44165">
      <w:pPr>
        <w:pStyle w:val="CERLEVEL2"/>
        <w:numPr>
          <w:ilvl w:val="1"/>
          <w:numId w:val="37"/>
        </w:numPr>
        <w:spacing w:after="0" w:line="276" w:lineRule="auto"/>
        <w:ind w:left="900" w:hanging="900"/>
        <w:rPr>
          <w:rFonts w:cs="Arial"/>
          <w:sz w:val="22"/>
        </w:rPr>
      </w:pPr>
      <w:bookmarkStart w:id="41" w:name="_Toc19265828"/>
      <w:bookmarkStart w:id="42" w:name="_Toc110932041"/>
      <w:bookmarkEnd w:id="36"/>
      <w:bookmarkEnd w:id="37"/>
      <w:bookmarkEnd w:id="38"/>
      <w:r w:rsidRPr="00CA761C">
        <w:rPr>
          <w:rFonts w:cs="Arial"/>
          <w:sz w:val="22"/>
        </w:rPr>
        <w:t>TRUPA OrganIZATIVE e tregut dhe rolet  E TYRE</w:t>
      </w:r>
      <w:bookmarkEnd w:id="42"/>
      <w:r w:rsidRPr="00CA761C">
        <w:rPr>
          <w:rFonts w:cs="Arial"/>
          <w:sz w:val="22"/>
        </w:rPr>
        <w:t xml:space="preserve"> </w:t>
      </w:r>
      <w:bookmarkEnd w:id="41"/>
    </w:p>
    <w:p w14:paraId="4F649BA9" w14:textId="77777777" w:rsidR="009F28E8" w:rsidRPr="00CA761C" w:rsidRDefault="009F28E8" w:rsidP="00C44165">
      <w:pPr>
        <w:pStyle w:val="CERLEVEL3"/>
        <w:numPr>
          <w:ilvl w:val="2"/>
          <w:numId w:val="37"/>
        </w:numPr>
        <w:spacing w:after="0" w:line="276" w:lineRule="auto"/>
        <w:ind w:left="900" w:hanging="900"/>
        <w:rPr>
          <w:rFonts w:cs="Arial"/>
        </w:rPr>
      </w:pPr>
      <w:bookmarkStart w:id="43" w:name="_Toc19265829"/>
      <w:bookmarkStart w:id="44" w:name="_Toc110932042"/>
      <w:r w:rsidRPr="00CA761C">
        <w:rPr>
          <w:rFonts w:cs="Arial"/>
        </w:rPr>
        <w:t>Operimi i ALPEX-it</w:t>
      </w:r>
      <w:bookmarkEnd w:id="44"/>
      <w:r w:rsidRPr="00CA761C">
        <w:rPr>
          <w:rFonts w:cs="Arial"/>
        </w:rPr>
        <w:t xml:space="preserve">  </w:t>
      </w:r>
      <w:bookmarkEnd w:id="43"/>
    </w:p>
    <w:p w14:paraId="61B4733E" w14:textId="77777777" w:rsidR="009F28E8" w:rsidRPr="00CA761C" w:rsidRDefault="009F28E8" w:rsidP="00C44165">
      <w:pPr>
        <w:pStyle w:val="CERLEVEL4"/>
        <w:numPr>
          <w:ilvl w:val="3"/>
          <w:numId w:val="11"/>
        </w:numPr>
        <w:spacing w:after="0" w:line="276" w:lineRule="auto"/>
        <w:ind w:left="900" w:hanging="900"/>
        <w:rPr>
          <w:rFonts w:eastAsiaTheme="minorEastAsia" w:cs="Arial"/>
        </w:rPr>
      </w:pPr>
      <w:r w:rsidRPr="00CA761C">
        <w:rPr>
          <w:rFonts w:cs="Arial"/>
        </w:rPr>
        <w:t xml:space="preserve">ALPEX-i  ofron tregtimin e energjisë elektrike në Tregun e Ditës në Avancë dhe Tregun Brenda së Njëjtës Ditë në afatet kohore për livrimin e energjisë elektrike në Zonat e Ofertimit të Shqipërisë dhe Kosovës përmes një platforme elektronike. </w:t>
      </w:r>
    </w:p>
    <w:p w14:paraId="62B5EAFC" w14:textId="77777777" w:rsidR="009F28E8" w:rsidRPr="00CA761C" w:rsidRDefault="009F28E8" w:rsidP="00C44165">
      <w:pPr>
        <w:pStyle w:val="CERLEVEL4"/>
        <w:numPr>
          <w:ilvl w:val="3"/>
          <w:numId w:val="37"/>
        </w:numPr>
        <w:spacing w:after="0" w:line="276" w:lineRule="auto"/>
        <w:ind w:left="900" w:hanging="900"/>
        <w:rPr>
          <w:rFonts w:eastAsiaTheme="minorEastAsia" w:cs="Arial"/>
        </w:rPr>
      </w:pPr>
      <w:r w:rsidRPr="00CA761C">
        <w:rPr>
          <w:rFonts w:cs="Arial"/>
        </w:rPr>
        <w:t xml:space="preserve">ALPEX-i është i autorizuar nga të gjitha Palët për të ushtruar dhe kryer të drejtat, detyrimet dhe funksionet që i janë dhënë sipas këtyre Rregullave të ALPEX-it në masën dhe në përputhje me to siç kërkohet nga këto Rregulla të ALPEX-it dhe Procedurat.   </w:t>
      </w:r>
    </w:p>
    <w:p w14:paraId="7804C11A"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Një referencë për “ALPEX-in” është referencë si për ALPEX sh.a në Shqipëri ashtu edhe për ALPEX sh.a- dega në Kosovës.    </w:t>
      </w:r>
    </w:p>
    <w:p w14:paraId="6970F070" w14:textId="77777777" w:rsidR="009F28E8" w:rsidRPr="00CA761C" w:rsidRDefault="009F28E8" w:rsidP="00C44165">
      <w:pPr>
        <w:pStyle w:val="CERLEVEL4"/>
        <w:numPr>
          <w:ilvl w:val="3"/>
          <w:numId w:val="37"/>
        </w:numPr>
        <w:spacing w:after="0" w:line="276" w:lineRule="auto"/>
        <w:ind w:left="900" w:hanging="900"/>
        <w:rPr>
          <w:rFonts w:eastAsiaTheme="minorEastAsia" w:cs="Arial"/>
        </w:rPr>
      </w:pPr>
      <w:bookmarkStart w:id="45" w:name="_Ref110244032"/>
      <w:bookmarkStart w:id="46" w:name="_Ref483569961"/>
      <w:r w:rsidRPr="00CA761C">
        <w:rPr>
          <w:rFonts w:cs="Arial"/>
        </w:rPr>
        <w:t>ALPEX-i ka funksionet e mëposhtme:</w:t>
      </w:r>
      <w:bookmarkEnd w:id="45"/>
      <w:r w:rsidRPr="00CA761C">
        <w:rPr>
          <w:rFonts w:cs="Arial"/>
        </w:rPr>
        <w:t xml:space="preserve"> </w:t>
      </w:r>
      <w:bookmarkEnd w:id="46"/>
    </w:p>
    <w:p w14:paraId="2CC4EB67"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të kryejë disa nga përgjegjësitë e Operatorit të Tregut në Shqipëri dhe Kosovë të specifikuara në Rregullat e Tregut dhe në Modelin e Tregut të Energjisë Elektrike.</w:t>
      </w:r>
    </w:p>
    <w:p w14:paraId="1987ABC8" w14:textId="77777777"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 xml:space="preserve">Të kryejë detyrat e NEMO-s në lehtësimin e Tregut të Ditës në Avancë dhe të Tregut Brenda së Njëjtës Ditë siç përcaktohet në Rregullën e NEMO-s.  </w:t>
      </w:r>
    </w:p>
    <w:p w14:paraId="04D5D793" w14:textId="77777777" w:rsidR="009F28E8" w:rsidRPr="00CA761C" w:rsidRDefault="009F28E8" w:rsidP="00C44165">
      <w:pPr>
        <w:pStyle w:val="CERLevel50"/>
        <w:numPr>
          <w:ilvl w:val="4"/>
          <w:numId w:val="37"/>
        </w:numPr>
        <w:spacing w:after="0" w:line="276" w:lineRule="auto"/>
        <w:ind w:left="1440" w:hanging="540"/>
        <w:rPr>
          <w:rFonts w:eastAsiaTheme="minorEastAsia" w:cs="Arial"/>
        </w:rPr>
      </w:pPr>
      <w:r w:rsidRPr="00CA761C">
        <w:rPr>
          <w:rFonts w:cs="Arial"/>
        </w:rPr>
        <w:t xml:space="preserve">Të sigurojë funksionimin dhe operimin e duhur të platformës së tregtimit për Tregun e Ditës në Avancë dhe Tregun Brenda së Njëjtës Ditë; dhe </w:t>
      </w:r>
    </w:p>
    <w:p w14:paraId="1ABBD38F" w14:textId="089F0E65" w:rsidR="009F28E8" w:rsidRPr="00CA761C" w:rsidRDefault="009F28E8" w:rsidP="00C44165">
      <w:pPr>
        <w:pStyle w:val="CERLevel50"/>
        <w:numPr>
          <w:ilvl w:val="4"/>
          <w:numId w:val="37"/>
        </w:numPr>
        <w:spacing w:after="0" w:line="276" w:lineRule="auto"/>
        <w:ind w:left="1440" w:hanging="540"/>
        <w:rPr>
          <w:rFonts w:eastAsiaTheme="minorEastAsia" w:cs="Arial"/>
        </w:rPr>
      </w:pPr>
      <w:r w:rsidRPr="00CA761C">
        <w:rPr>
          <w:rFonts w:cs="Arial"/>
        </w:rPr>
        <w:t xml:space="preserve">Të themelojë dhe mirëmbajë trupin organizativ të tregut dhe funksionet e përcaktuara në seksionet </w:t>
      </w:r>
      <w:r w:rsidRPr="00CA761C">
        <w:rPr>
          <w:rFonts w:eastAsiaTheme="minorEastAsia" w:cs="Arial"/>
        </w:rPr>
        <w:fldChar w:fldCharType="begin"/>
      </w:r>
      <w:r w:rsidRPr="00CA761C">
        <w:rPr>
          <w:rFonts w:eastAsiaTheme="minorEastAsia" w:cs="Arial"/>
        </w:rPr>
        <w:instrText xml:space="preserve"> REF _Ref471372218 \r \h  \* MERGEFORMAT </w:instrText>
      </w:r>
      <w:r w:rsidRPr="00CA761C">
        <w:rPr>
          <w:rFonts w:eastAsiaTheme="minorEastAsia" w:cs="Arial"/>
        </w:rPr>
      </w:r>
      <w:r w:rsidRPr="00CA761C">
        <w:rPr>
          <w:rFonts w:eastAsiaTheme="minorEastAsia" w:cs="Arial"/>
        </w:rPr>
        <w:fldChar w:fldCharType="separate"/>
      </w:r>
      <w:r w:rsidR="00EB6124">
        <w:rPr>
          <w:rFonts w:eastAsiaTheme="minorEastAsia" w:cs="Arial"/>
        </w:rPr>
        <w:t>B.2.2</w:t>
      </w:r>
      <w:r w:rsidRPr="00CA761C">
        <w:rPr>
          <w:rFonts w:eastAsiaTheme="minorEastAsia" w:cs="Arial"/>
        </w:rPr>
        <w:fldChar w:fldCharType="end"/>
      </w:r>
      <w:r w:rsidRPr="00CA761C">
        <w:rPr>
          <w:rFonts w:cs="Arial"/>
        </w:rPr>
        <w:t xml:space="preserve"> dhe </w:t>
      </w:r>
      <w:r w:rsidRPr="00CA761C">
        <w:rPr>
          <w:rFonts w:eastAsiaTheme="minorEastAsia" w:cs="Arial"/>
        </w:rPr>
        <w:fldChar w:fldCharType="begin"/>
      </w:r>
      <w:r w:rsidRPr="00CA761C">
        <w:rPr>
          <w:rFonts w:eastAsiaTheme="minorEastAsia" w:cs="Arial"/>
        </w:rPr>
        <w:instrText xml:space="preserve"> REF _Ref471372241 \r \h  \* MERGEFORMAT </w:instrText>
      </w:r>
      <w:r w:rsidRPr="00CA761C">
        <w:rPr>
          <w:rFonts w:eastAsiaTheme="minorEastAsia" w:cs="Arial"/>
        </w:rPr>
      </w:r>
      <w:r w:rsidRPr="00CA761C">
        <w:rPr>
          <w:rFonts w:eastAsiaTheme="minorEastAsia" w:cs="Arial"/>
        </w:rPr>
        <w:fldChar w:fldCharType="separate"/>
      </w:r>
      <w:r w:rsidR="00EB6124">
        <w:rPr>
          <w:rFonts w:eastAsiaTheme="minorEastAsia" w:cs="Arial"/>
        </w:rPr>
        <w:t>B.2.8</w:t>
      </w:r>
      <w:r w:rsidRPr="00CA761C">
        <w:rPr>
          <w:rFonts w:eastAsiaTheme="minorEastAsia" w:cs="Arial"/>
        </w:rPr>
        <w:fldChar w:fldCharType="end"/>
      </w:r>
      <w:r w:rsidRPr="00CA761C">
        <w:rPr>
          <w:rFonts w:cs="Arial"/>
        </w:rPr>
        <w:t xml:space="preserve">,   </w:t>
      </w:r>
    </w:p>
    <w:p w14:paraId="32AFCE6C" w14:textId="77777777" w:rsidR="009F28E8" w:rsidRPr="00CA761C" w:rsidRDefault="009F28E8" w:rsidP="00C44165">
      <w:pPr>
        <w:pStyle w:val="CERLEVEL5"/>
        <w:spacing w:after="0" w:line="276" w:lineRule="auto"/>
        <w:ind w:left="900"/>
        <w:rPr>
          <w:rFonts w:eastAsiaTheme="minorEastAsia" w:cs="Arial"/>
        </w:rPr>
      </w:pPr>
      <w:r w:rsidRPr="00CA761C">
        <w:rPr>
          <w:rFonts w:cs="Arial"/>
        </w:rPr>
        <w:t xml:space="preserve">në përputhje me dhe subjekt i dispozitave të këtyre Rregullave të ALPEX-it.  </w:t>
      </w:r>
    </w:p>
    <w:p w14:paraId="1D8EC4ED" w14:textId="452EF561" w:rsidR="009F28E8" w:rsidRPr="00CA761C" w:rsidRDefault="009F28E8" w:rsidP="00C44165">
      <w:pPr>
        <w:pStyle w:val="CERLEVEL4"/>
        <w:numPr>
          <w:ilvl w:val="3"/>
          <w:numId w:val="37"/>
        </w:numPr>
        <w:spacing w:after="0" w:line="276" w:lineRule="auto"/>
        <w:ind w:left="900" w:hanging="900"/>
        <w:rPr>
          <w:rFonts w:cs="Arial"/>
        </w:rPr>
      </w:pPr>
      <w:bookmarkStart w:id="47" w:name="_Ref471372281"/>
      <w:r w:rsidRPr="00CA761C">
        <w:rPr>
          <w:rFonts w:cs="Arial"/>
        </w:rPr>
        <w:t xml:space="preserve">Për të kryer funksionet e përcaktuara në paragrafin </w:t>
      </w:r>
      <w:r w:rsidRPr="00CA761C">
        <w:rPr>
          <w:rFonts w:cs="Arial"/>
        </w:rPr>
        <w:fldChar w:fldCharType="begin"/>
      </w:r>
      <w:r w:rsidRPr="00CA761C">
        <w:rPr>
          <w:rFonts w:cs="Arial"/>
        </w:rPr>
        <w:instrText xml:space="preserve"> REF _Ref110244032 \r \h  \* MERGEFORMAT </w:instrText>
      </w:r>
      <w:r w:rsidRPr="00CA761C">
        <w:rPr>
          <w:rFonts w:cs="Arial"/>
        </w:rPr>
      </w:r>
      <w:r w:rsidRPr="00CA761C">
        <w:rPr>
          <w:rFonts w:cs="Arial"/>
        </w:rPr>
        <w:fldChar w:fldCharType="separate"/>
      </w:r>
      <w:r w:rsidR="00607581">
        <w:rPr>
          <w:rFonts w:cs="Arial"/>
        </w:rPr>
        <w:t>B.2.1.4</w:t>
      </w:r>
      <w:r w:rsidRPr="00CA761C">
        <w:rPr>
          <w:rFonts w:cs="Arial"/>
        </w:rPr>
        <w:fldChar w:fldCharType="end"/>
      </w:r>
      <w:r w:rsidRPr="00CA761C">
        <w:rPr>
          <w:rFonts w:cs="Arial"/>
        </w:rPr>
        <w:t>, ALPEX-i do të kryejë detyrat e mëposhtme:</w:t>
      </w:r>
      <w:bookmarkEnd w:id="47"/>
      <w:r w:rsidRPr="00CA761C">
        <w:rPr>
          <w:rFonts w:cs="Arial"/>
        </w:rPr>
        <w:t xml:space="preserve"> </w:t>
      </w:r>
    </w:p>
    <w:p w14:paraId="09257AB6" w14:textId="32D49103" w:rsidR="009F28E8" w:rsidRPr="00CA761C" w:rsidRDefault="00017CA3" w:rsidP="00C44165">
      <w:pPr>
        <w:pStyle w:val="CERLEVEL5"/>
        <w:numPr>
          <w:ilvl w:val="4"/>
          <w:numId w:val="37"/>
        </w:numPr>
        <w:spacing w:after="0" w:line="276" w:lineRule="auto"/>
        <w:ind w:left="1440" w:hanging="540"/>
        <w:rPr>
          <w:rFonts w:cs="Arial"/>
        </w:rPr>
      </w:pPr>
      <w:r>
        <w:rPr>
          <w:rFonts w:cs="Arial"/>
        </w:rPr>
        <w:t>t</w:t>
      </w:r>
      <w:r w:rsidR="009F28E8" w:rsidRPr="00CA761C">
        <w:rPr>
          <w:rFonts w:cs="Arial"/>
        </w:rPr>
        <w:t xml:space="preserve">ë procesojë aplikimet për anëtarësim në Bursë në përputhje me seksionin </w:t>
      </w:r>
      <w:r w:rsidR="009F28E8" w:rsidRPr="00CA761C">
        <w:rPr>
          <w:rFonts w:cs="Arial"/>
        </w:rPr>
        <w:fldChar w:fldCharType="begin"/>
      </w:r>
      <w:r w:rsidR="009F28E8" w:rsidRPr="00CA761C">
        <w:rPr>
          <w:rFonts w:cs="Arial"/>
        </w:rPr>
        <w:instrText xml:space="preserve"> REF _Ref475630906 \r \h  \* MERGEFORMAT </w:instrText>
      </w:r>
      <w:r w:rsidR="009F28E8" w:rsidRPr="00CA761C">
        <w:rPr>
          <w:rFonts w:cs="Arial"/>
        </w:rPr>
      </w:r>
      <w:r w:rsidR="009F28E8" w:rsidRPr="00CA761C">
        <w:rPr>
          <w:rFonts w:cs="Arial"/>
        </w:rPr>
        <w:fldChar w:fldCharType="separate"/>
      </w:r>
      <w:r w:rsidR="000B7475" w:rsidRPr="00CA761C">
        <w:rPr>
          <w:rFonts w:cs="Arial"/>
        </w:rPr>
        <w:t>C.1</w:t>
      </w:r>
      <w:r w:rsidR="009F28E8" w:rsidRPr="00CA761C">
        <w:rPr>
          <w:rFonts w:cs="Arial"/>
        </w:rPr>
        <w:fldChar w:fldCharType="end"/>
      </w:r>
      <w:r w:rsidR="009F28E8" w:rsidRPr="00CA761C">
        <w:rPr>
          <w:rFonts w:cs="Arial"/>
        </w:rPr>
        <w:t xml:space="preserve">:  </w:t>
      </w:r>
    </w:p>
    <w:p w14:paraId="7DE15DF2" w14:textId="12FCC675" w:rsidR="009F28E8" w:rsidRPr="00CA761C" w:rsidRDefault="00017CA3" w:rsidP="00C44165">
      <w:pPr>
        <w:pStyle w:val="CERLEVEL5"/>
        <w:numPr>
          <w:ilvl w:val="4"/>
          <w:numId w:val="37"/>
        </w:numPr>
        <w:spacing w:after="0" w:line="276" w:lineRule="auto"/>
        <w:ind w:left="1440" w:hanging="540"/>
        <w:rPr>
          <w:rFonts w:eastAsiaTheme="minorEastAsia" w:cs="Arial"/>
        </w:rPr>
      </w:pPr>
      <w:r>
        <w:rPr>
          <w:rFonts w:cs="Arial"/>
        </w:rPr>
        <w:t>t</w:t>
      </w:r>
      <w:r w:rsidR="009F28E8" w:rsidRPr="00CA761C">
        <w:rPr>
          <w:rFonts w:cs="Arial"/>
        </w:rPr>
        <w:t xml:space="preserve">ë bëjë marrëveshje për pranimin e Anëtarëve të Bursës siç parashikohet në seksionin </w:t>
      </w:r>
      <w:r w:rsidR="009F28E8" w:rsidRPr="00CA761C">
        <w:rPr>
          <w:rFonts w:eastAsiaTheme="minorEastAsia" w:cs="Arial"/>
        </w:rPr>
        <w:fldChar w:fldCharType="begin"/>
      </w:r>
      <w:r w:rsidR="009F28E8" w:rsidRPr="00CA761C">
        <w:rPr>
          <w:rFonts w:eastAsiaTheme="minorEastAsia" w:cs="Arial"/>
        </w:rPr>
        <w:instrText xml:space="preserve"> REF _Ref475630926 \r \h  \* MERGEFORMAT </w:instrText>
      </w:r>
      <w:r w:rsidR="009F28E8" w:rsidRPr="00CA761C">
        <w:rPr>
          <w:rFonts w:eastAsiaTheme="minorEastAsia" w:cs="Arial"/>
        </w:rPr>
      </w:r>
      <w:r w:rsidR="009F28E8" w:rsidRPr="00CA761C">
        <w:rPr>
          <w:rFonts w:eastAsiaTheme="minorEastAsia" w:cs="Arial"/>
        </w:rPr>
        <w:fldChar w:fldCharType="separate"/>
      </w:r>
      <w:r w:rsidR="009F28E8" w:rsidRPr="00CA761C">
        <w:rPr>
          <w:rFonts w:eastAsiaTheme="minorEastAsia" w:cs="Arial"/>
        </w:rPr>
        <w:t>C.1</w:t>
      </w:r>
      <w:r w:rsidR="009F28E8" w:rsidRPr="00CA761C">
        <w:rPr>
          <w:rFonts w:eastAsiaTheme="minorEastAsia" w:cs="Arial"/>
        </w:rPr>
        <w:fldChar w:fldCharType="end"/>
      </w:r>
      <w:r w:rsidR="009F28E8" w:rsidRPr="00CA761C">
        <w:rPr>
          <w:rFonts w:cs="Arial"/>
        </w:rPr>
        <w:t xml:space="preserve">; </w:t>
      </w:r>
    </w:p>
    <w:p w14:paraId="49DE1835" w14:textId="3EF475B4" w:rsidR="009F28E8" w:rsidRPr="00CA761C" w:rsidRDefault="00017CA3" w:rsidP="00C44165">
      <w:pPr>
        <w:pStyle w:val="CERLEVEL5"/>
        <w:numPr>
          <w:ilvl w:val="4"/>
          <w:numId w:val="37"/>
        </w:numPr>
        <w:spacing w:after="0" w:line="276" w:lineRule="auto"/>
        <w:ind w:left="1440" w:hanging="540"/>
        <w:rPr>
          <w:rFonts w:cs="Arial"/>
        </w:rPr>
      </w:pPr>
      <w:r>
        <w:rPr>
          <w:rFonts w:cs="Arial"/>
        </w:rPr>
        <w:t>t</w:t>
      </w:r>
      <w:r w:rsidR="009F28E8" w:rsidRPr="00CA761C">
        <w:rPr>
          <w:rFonts w:cs="Arial"/>
        </w:rPr>
        <w:t xml:space="preserve">ë përcaktojë kërkesat dhe procedurat e detajuara të tregtimit dhe Komitetin e Bursës, dhe t’i publikojë ato sipas procedurës, që përcaktohet në seksionin </w:t>
      </w:r>
      <w:r w:rsidR="000B7475" w:rsidRPr="00CA761C">
        <w:rPr>
          <w:rFonts w:cs="Arial"/>
        </w:rPr>
        <w:fldChar w:fldCharType="begin"/>
      </w:r>
      <w:r w:rsidR="000B7475" w:rsidRPr="00CA761C">
        <w:rPr>
          <w:rFonts w:cs="Arial"/>
        </w:rPr>
        <w:instrText xml:space="preserve"> REF _Ref110452145 \r \h </w:instrText>
      </w:r>
      <w:r w:rsidR="00F13D75" w:rsidRPr="00CA761C">
        <w:rPr>
          <w:rFonts w:cs="Arial"/>
        </w:rPr>
        <w:instrText xml:space="preserve"> \* MERGEFORMAT </w:instrText>
      </w:r>
      <w:r w:rsidR="000B7475" w:rsidRPr="00CA761C">
        <w:rPr>
          <w:rFonts w:cs="Arial"/>
        </w:rPr>
      </w:r>
      <w:r w:rsidR="000B7475" w:rsidRPr="00CA761C">
        <w:rPr>
          <w:rFonts w:cs="Arial"/>
        </w:rPr>
        <w:fldChar w:fldCharType="separate"/>
      </w:r>
      <w:r w:rsidR="00607581">
        <w:rPr>
          <w:rFonts w:cs="Arial"/>
        </w:rPr>
        <w:t>B.3.4</w:t>
      </w:r>
      <w:r w:rsidR="000B7475" w:rsidRPr="00CA761C">
        <w:rPr>
          <w:rFonts w:cs="Arial"/>
        </w:rPr>
        <w:fldChar w:fldCharType="end"/>
      </w:r>
      <w:r w:rsidR="009F28E8" w:rsidRPr="00CA761C">
        <w:rPr>
          <w:rFonts w:cs="Arial"/>
        </w:rPr>
        <w:t>;</w:t>
      </w:r>
    </w:p>
    <w:p w14:paraId="68537681" w14:textId="244ED445" w:rsidR="009F28E8" w:rsidRPr="00CA761C" w:rsidRDefault="00017CA3" w:rsidP="00C44165">
      <w:pPr>
        <w:pStyle w:val="CERLEVEL5"/>
        <w:numPr>
          <w:ilvl w:val="4"/>
          <w:numId w:val="37"/>
        </w:numPr>
        <w:spacing w:after="0" w:line="276" w:lineRule="auto"/>
        <w:ind w:left="1440" w:hanging="540"/>
        <w:rPr>
          <w:rFonts w:cs="Arial"/>
        </w:rPr>
      </w:pPr>
      <w:r>
        <w:rPr>
          <w:rFonts w:cs="Arial"/>
        </w:rPr>
        <w:lastRenderedPageBreak/>
        <w:t>t</w:t>
      </w:r>
      <w:r w:rsidR="009F28E8" w:rsidRPr="00CA761C">
        <w:rPr>
          <w:rFonts w:cs="Arial"/>
        </w:rPr>
        <w:t xml:space="preserve">ë kryejë ankandet dhe operacionet e nevojshme tregtare, në përputhje me rregullat e miratuara, duke përdorur për këtë qëllim Algoritmin e Tregut të Bashkuar Evropian.  </w:t>
      </w:r>
    </w:p>
    <w:p w14:paraId="64F6171E" w14:textId="7516ECD8" w:rsidR="009F28E8" w:rsidRPr="00CA761C" w:rsidRDefault="00017CA3" w:rsidP="00C44165">
      <w:pPr>
        <w:pStyle w:val="CERLEVEL5"/>
        <w:numPr>
          <w:ilvl w:val="4"/>
          <w:numId w:val="37"/>
        </w:numPr>
        <w:spacing w:after="0" w:line="276" w:lineRule="auto"/>
        <w:ind w:left="1440" w:hanging="540"/>
        <w:rPr>
          <w:rFonts w:cs="Arial"/>
        </w:rPr>
      </w:pPr>
      <w:r>
        <w:rPr>
          <w:rFonts w:cs="Arial"/>
        </w:rPr>
        <w:t>t</w:t>
      </w:r>
      <w:r w:rsidR="009F28E8" w:rsidRPr="00CA761C">
        <w:rPr>
          <w:rFonts w:cs="Arial"/>
        </w:rPr>
        <w:t>ë ushtrojë masat shtrënguese dhe kryejë pagesat për Anëtarët e Bursës</w:t>
      </w:r>
      <w:r w:rsidR="00703199">
        <w:rPr>
          <w:rFonts w:cs="Arial"/>
        </w:rPr>
        <w:t xml:space="preserve"> dhe/ose </w:t>
      </w:r>
      <w:r w:rsidR="009F28E8" w:rsidRPr="00CA761C">
        <w:rPr>
          <w:rFonts w:cs="Arial"/>
        </w:rPr>
        <w:t xml:space="preserve">Anëtarët e Klerimit përkatëse, në përputhje me rregullat dhe afatet e përcaktuara. </w:t>
      </w:r>
    </w:p>
    <w:p w14:paraId="4FE1B516" w14:textId="72172A35" w:rsidR="009F28E8" w:rsidRPr="00CA761C" w:rsidRDefault="00017CA3" w:rsidP="00C44165">
      <w:pPr>
        <w:pStyle w:val="CERLEVEL5"/>
        <w:numPr>
          <w:ilvl w:val="4"/>
          <w:numId w:val="37"/>
        </w:numPr>
        <w:spacing w:after="0" w:line="276" w:lineRule="auto"/>
        <w:ind w:left="1440" w:hanging="540"/>
        <w:rPr>
          <w:rFonts w:cs="Arial"/>
        </w:rPr>
      </w:pPr>
      <w:r>
        <w:rPr>
          <w:rFonts w:cs="Arial"/>
        </w:rPr>
        <w:t>t</w:t>
      </w:r>
      <w:r w:rsidR="009F28E8" w:rsidRPr="00CA761C">
        <w:rPr>
          <w:rFonts w:cs="Arial"/>
        </w:rPr>
        <w:t xml:space="preserve">ë publikojë volumet e energjisë elektrike të alokuara dhe çmimet përkatëse, sipas afateve të përcaktuara. </w:t>
      </w:r>
    </w:p>
    <w:p w14:paraId="20ECE902" w14:textId="12195C99" w:rsidR="009F28E8" w:rsidRPr="00CA761C" w:rsidRDefault="00017CA3" w:rsidP="00C44165">
      <w:pPr>
        <w:pStyle w:val="CERLEVEL5"/>
        <w:numPr>
          <w:ilvl w:val="4"/>
          <w:numId w:val="37"/>
        </w:numPr>
        <w:spacing w:after="0" w:line="276" w:lineRule="auto"/>
        <w:ind w:left="1440" w:hanging="540"/>
        <w:rPr>
          <w:rFonts w:cs="Arial"/>
        </w:rPr>
      </w:pPr>
      <w:r>
        <w:rPr>
          <w:rFonts w:cs="Arial"/>
        </w:rPr>
        <w:t>t</w:t>
      </w:r>
      <w:r w:rsidR="009F28E8" w:rsidRPr="00CA761C">
        <w:rPr>
          <w:rFonts w:cs="Arial"/>
        </w:rPr>
        <w:t xml:space="preserve">ë konsultohet me Anëtarët  e Bursës mbi ndryshimet e këtyre Rregullave të ALPEX-it dhe Procedurave në përputhje me Kapitullin J. </w:t>
      </w:r>
    </w:p>
    <w:p w14:paraId="3BB3A74D" w14:textId="3326A367" w:rsidR="009F28E8" w:rsidRPr="00CA761C" w:rsidRDefault="00017CA3" w:rsidP="00C44165">
      <w:pPr>
        <w:pStyle w:val="CERLEVEL5"/>
        <w:numPr>
          <w:ilvl w:val="4"/>
          <w:numId w:val="37"/>
        </w:numPr>
        <w:spacing w:after="0" w:line="276" w:lineRule="auto"/>
        <w:ind w:left="1440" w:hanging="540"/>
        <w:rPr>
          <w:rFonts w:cs="Arial"/>
        </w:rPr>
      </w:pPr>
      <w:r>
        <w:rPr>
          <w:rFonts w:cs="Arial"/>
        </w:rPr>
        <w:t>t</w:t>
      </w:r>
      <w:r w:rsidR="009F28E8" w:rsidRPr="00CA761C">
        <w:rPr>
          <w:rFonts w:cs="Arial"/>
        </w:rPr>
        <w:t>ë regjistrojë të gjitha transaksionet mbi tregjet e ALPEX-it të cilat do të jenë automatikisht të detyrueshme për t’u shlyer financiarisht.</w:t>
      </w:r>
    </w:p>
    <w:p w14:paraId="762609F0" w14:textId="21B8E3F6" w:rsidR="009F28E8" w:rsidRPr="00CA761C" w:rsidRDefault="00017CA3" w:rsidP="00C44165">
      <w:pPr>
        <w:pStyle w:val="CERLEVEL5"/>
        <w:numPr>
          <w:ilvl w:val="4"/>
          <w:numId w:val="37"/>
        </w:numPr>
        <w:spacing w:after="0" w:line="276" w:lineRule="auto"/>
        <w:ind w:left="1440" w:hanging="540"/>
        <w:rPr>
          <w:rFonts w:cs="Arial"/>
        </w:rPr>
      </w:pPr>
      <w:r>
        <w:rPr>
          <w:rFonts w:cs="Arial"/>
        </w:rPr>
        <w:t>t</w:t>
      </w:r>
      <w:r w:rsidR="009F28E8" w:rsidRPr="00CA761C">
        <w:rPr>
          <w:rFonts w:cs="Arial"/>
        </w:rPr>
        <w:t xml:space="preserve">ë regjistrojë të gjitha transaksionet mbi tregjet e ALPEX-it, të cilat do të jenë automatikisht të detyrueshme për t’u kleruar, ku Anëtari i Klerimit do të bëhet Pala Tjetër për ALPEX-in që vepron si Pala Qendrore në të gjitha transaksionet sic përcaktohet në Procedurën e Klerimit dhe të Shlyerjes.  </w:t>
      </w:r>
    </w:p>
    <w:p w14:paraId="2C583BA4" w14:textId="5E385593" w:rsidR="009F28E8" w:rsidRPr="00CA761C" w:rsidRDefault="00017CA3" w:rsidP="00C44165">
      <w:pPr>
        <w:pStyle w:val="CERLEVEL5"/>
        <w:numPr>
          <w:ilvl w:val="4"/>
          <w:numId w:val="37"/>
        </w:numPr>
        <w:spacing w:after="0" w:line="276" w:lineRule="auto"/>
        <w:ind w:left="1440" w:hanging="540"/>
        <w:rPr>
          <w:rFonts w:cs="Arial"/>
        </w:rPr>
      </w:pPr>
      <w:r>
        <w:rPr>
          <w:rFonts w:cs="Arial"/>
        </w:rPr>
        <w:t>t</w:t>
      </w:r>
      <w:r w:rsidR="009F28E8" w:rsidRPr="00CA761C">
        <w:rPr>
          <w:rFonts w:cs="Arial"/>
        </w:rPr>
        <w:t xml:space="preserve">ë lehtësojë </w:t>
      </w:r>
      <w:r>
        <w:rPr>
          <w:rFonts w:cs="Arial"/>
        </w:rPr>
        <w:t>Livrimin</w:t>
      </w:r>
      <w:r w:rsidR="009F28E8" w:rsidRPr="00CA761C">
        <w:rPr>
          <w:rFonts w:cs="Arial"/>
        </w:rPr>
        <w:t xml:space="preserve"> fizik të tregtimit të kontratave të brendshme afatgjatë dypalëshe (OTC) të cilat do të bazohen në një kontratë financiare, ku energjia elektrike fizike do të tregtohet nëpërmjet Bursës. Për këto tregtime çmimi referencë për kontratën financiare do të jetë Çmimi i Klerimit (për çdo Njësi Kohore të Tregut në respekt të Ditës së </w:t>
      </w:r>
      <w:r>
        <w:rPr>
          <w:rFonts w:cs="Arial"/>
        </w:rPr>
        <w:t>Livrimit</w:t>
      </w:r>
      <w:r w:rsidR="009F28E8" w:rsidRPr="00CA761C">
        <w:rPr>
          <w:rFonts w:cs="Arial"/>
        </w:rPr>
        <w:t xml:space="preserve">) të Tregut të Ditës në Avancë të ALPEX-it. Blerësi do të jetë një Pranues Çmimi ndërsa Shitësi do të nominojë si një Krijues Çmimi. </w:t>
      </w:r>
    </w:p>
    <w:p w14:paraId="4FF4DB5E" w14:textId="6D1809F6" w:rsidR="009F28E8" w:rsidRPr="00CA761C" w:rsidRDefault="00017CA3" w:rsidP="00C44165">
      <w:pPr>
        <w:pStyle w:val="CERLEVEL5"/>
        <w:numPr>
          <w:ilvl w:val="4"/>
          <w:numId w:val="37"/>
        </w:numPr>
        <w:spacing w:after="0" w:line="276" w:lineRule="auto"/>
        <w:ind w:left="1440" w:hanging="540"/>
        <w:rPr>
          <w:rFonts w:cs="Arial"/>
        </w:rPr>
      </w:pPr>
      <w:r>
        <w:rPr>
          <w:rFonts w:cs="Arial"/>
        </w:rPr>
        <w:t>d</w:t>
      </w:r>
      <w:r w:rsidR="009F28E8" w:rsidRPr="00CA761C">
        <w:rPr>
          <w:rFonts w:cs="Arial"/>
        </w:rPr>
        <w:t xml:space="preserve">o të marr vendimet e nevojshme për operimin me integritet dhe i rregullt i Bursës, që përfshin:  </w:t>
      </w:r>
    </w:p>
    <w:p w14:paraId="7F90885A" w14:textId="77777777" w:rsidR="009F28E8" w:rsidRPr="00CA761C" w:rsidRDefault="009F28E8" w:rsidP="00C44165">
      <w:pPr>
        <w:pStyle w:val="CERLEVEL6"/>
        <w:numPr>
          <w:ilvl w:val="5"/>
          <w:numId w:val="37"/>
        </w:numPr>
        <w:spacing w:after="0" w:line="276" w:lineRule="auto"/>
        <w:ind w:left="1980" w:hanging="540"/>
        <w:rPr>
          <w:rFonts w:cs="Arial"/>
        </w:rPr>
      </w:pPr>
      <w:r w:rsidRPr="00CA761C">
        <w:rPr>
          <w:rFonts w:cs="Arial"/>
        </w:rPr>
        <w:t xml:space="preserve">Monitorimin e përputhshmërisë të Anëtarëve të Bursës dhe Rregullave të ALPEX-it  në përputhje me Kapitullin D. </w:t>
      </w:r>
    </w:p>
    <w:p w14:paraId="66CBD16A" w14:textId="77777777" w:rsidR="009F28E8" w:rsidRPr="00CA761C" w:rsidRDefault="009F28E8" w:rsidP="00C44165">
      <w:pPr>
        <w:pStyle w:val="CERLEVEL6"/>
        <w:numPr>
          <w:ilvl w:val="5"/>
          <w:numId w:val="37"/>
        </w:numPr>
        <w:spacing w:after="0" w:line="276" w:lineRule="auto"/>
        <w:ind w:left="1980" w:hanging="540"/>
        <w:rPr>
          <w:rFonts w:cs="Arial"/>
        </w:rPr>
      </w:pPr>
      <w:r w:rsidRPr="00CA761C">
        <w:rPr>
          <w:rFonts w:cs="Arial"/>
        </w:rPr>
        <w:t xml:space="preserve">Monitorimin dhe mbikëqyrjen e sjelljes dhe aktiviteteve të Anëtarëve të Bursës siç përcaktohet në Kapitullin D; dhe </w:t>
      </w:r>
    </w:p>
    <w:p w14:paraId="342DBEED" w14:textId="77777777" w:rsidR="009F28E8" w:rsidRPr="00CA761C" w:rsidRDefault="009F28E8" w:rsidP="00C44165">
      <w:pPr>
        <w:pStyle w:val="CERLEVEL6"/>
        <w:numPr>
          <w:ilvl w:val="5"/>
          <w:numId w:val="37"/>
        </w:numPr>
        <w:spacing w:after="0" w:line="276" w:lineRule="auto"/>
        <w:ind w:left="1980" w:hanging="540"/>
        <w:rPr>
          <w:rFonts w:cs="Arial"/>
        </w:rPr>
      </w:pPr>
      <w:r w:rsidRPr="00CA761C">
        <w:rPr>
          <w:rFonts w:cs="Arial"/>
        </w:rPr>
        <w:t xml:space="preserve">Kryerjen e auditimeve dhe inspektimeve siç përshkruhet/parashikohet në Procedura. </w:t>
      </w:r>
    </w:p>
    <w:p w14:paraId="5A0267C2" w14:textId="77777777" w:rsidR="009F28E8" w:rsidRPr="00CA761C" w:rsidRDefault="009F28E8" w:rsidP="00C44165">
      <w:pPr>
        <w:pStyle w:val="CERLEVEL3"/>
        <w:numPr>
          <w:ilvl w:val="2"/>
          <w:numId w:val="37"/>
        </w:numPr>
        <w:spacing w:after="0" w:line="276" w:lineRule="auto"/>
        <w:ind w:left="900" w:hanging="900"/>
        <w:rPr>
          <w:rFonts w:eastAsiaTheme="minorEastAsia" w:cs="Arial"/>
        </w:rPr>
      </w:pPr>
      <w:bookmarkStart w:id="48" w:name="_Ref471372218"/>
      <w:bookmarkStart w:id="49" w:name="_Toc19265830"/>
      <w:bookmarkStart w:id="50" w:name="_Ref99364541"/>
      <w:bookmarkStart w:id="51" w:name="_Toc110932043"/>
      <w:r w:rsidRPr="00CA761C">
        <w:rPr>
          <w:rFonts w:cs="Arial"/>
        </w:rPr>
        <w:t>Roli i</w:t>
      </w:r>
      <w:bookmarkEnd w:id="48"/>
      <w:r w:rsidRPr="00CA761C">
        <w:rPr>
          <w:rFonts w:cs="Arial"/>
        </w:rPr>
        <w:t xml:space="preserve"> Komitetit të Bursës</w:t>
      </w:r>
      <w:bookmarkEnd w:id="49"/>
      <w:bookmarkEnd w:id="50"/>
      <w:bookmarkEnd w:id="51"/>
    </w:p>
    <w:p w14:paraId="29535944" w14:textId="77777777" w:rsidR="009F28E8" w:rsidRPr="00CA761C" w:rsidRDefault="009F28E8" w:rsidP="00C44165">
      <w:pPr>
        <w:pStyle w:val="CERLEVEL4"/>
        <w:numPr>
          <w:ilvl w:val="3"/>
          <w:numId w:val="37"/>
        </w:numPr>
        <w:spacing w:after="0" w:line="276" w:lineRule="auto"/>
        <w:ind w:left="900" w:hanging="900"/>
        <w:rPr>
          <w:rFonts w:eastAsiaTheme="minorEastAsia" w:cs="Arial"/>
        </w:rPr>
      </w:pPr>
      <w:r w:rsidRPr="00CA761C">
        <w:rPr>
          <w:rFonts w:cs="Arial"/>
        </w:rPr>
        <w:t xml:space="preserve">Komiteti i Bursës është një organ konsultativ i zgjedhur nga Anëtarët e Bursës. Roli i tij është promovimi i Rregullave të ALPEX-it dhe Procedurat që ato të mbeten aktuale dhe të përditësuara me kalimin e kohës, nëpërmjet konsultimit dhe këshillimit me ALPEX-in për ndryshimin e Rregullave të ALPEX-it dhe Procedurat.   </w:t>
      </w:r>
    </w:p>
    <w:p w14:paraId="7D944CBB" w14:textId="77777777" w:rsidR="009F28E8" w:rsidRPr="00CA761C" w:rsidRDefault="009F28E8" w:rsidP="00C44165">
      <w:pPr>
        <w:pStyle w:val="CERLEVEL4"/>
        <w:numPr>
          <w:ilvl w:val="3"/>
          <w:numId w:val="37"/>
        </w:numPr>
        <w:spacing w:after="0" w:line="276" w:lineRule="auto"/>
        <w:ind w:left="900" w:hanging="900"/>
        <w:rPr>
          <w:rFonts w:eastAsiaTheme="minorEastAsia" w:cs="Arial"/>
        </w:rPr>
      </w:pPr>
      <w:bookmarkStart w:id="52" w:name="_Hlk492048775"/>
      <w:r w:rsidRPr="00CA761C">
        <w:rPr>
          <w:rFonts w:cs="Arial"/>
        </w:rPr>
        <w:t>Komiteti i Bursës ka funksione</w:t>
      </w:r>
      <w:bookmarkEnd w:id="52"/>
      <w:r w:rsidRPr="00CA761C">
        <w:rPr>
          <w:rFonts w:cs="Arial"/>
        </w:rPr>
        <w:t xml:space="preserve"> e mëposhtme:</w:t>
      </w:r>
    </w:p>
    <w:p w14:paraId="3D50A9A1" w14:textId="48A2909A" w:rsidR="009F28E8" w:rsidRPr="00CA761C" w:rsidRDefault="00A6526A" w:rsidP="00C44165">
      <w:pPr>
        <w:pStyle w:val="CERLEVEL5"/>
        <w:numPr>
          <w:ilvl w:val="4"/>
          <w:numId w:val="37"/>
        </w:numPr>
        <w:spacing w:after="0" w:line="276" w:lineRule="auto"/>
        <w:ind w:left="1440" w:hanging="540"/>
        <w:rPr>
          <w:rFonts w:eastAsiaTheme="minorEastAsia" w:cs="Arial"/>
        </w:rPr>
      </w:pPr>
      <w:r>
        <w:rPr>
          <w:rFonts w:cs="Arial"/>
        </w:rPr>
        <w:t>t</w:t>
      </w:r>
      <w:r w:rsidR="009F28E8" w:rsidRPr="00CA761C">
        <w:rPr>
          <w:rFonts w:cs="Arial"/>
        </w:rPr>
        <w:t xml:space="preserve">ë konsultohet për propozimet për ndryshimin e Rregullave të ALPEX-it dhe Procedurat si dhe të shprehë mendimin e tij dhe të sugjerojë modifikime në lidhje me këto propozime përpara së ato të pranohen ose refuzohen nga </w:t>
      </w:r>
      <w:r w:rsidR="009F28E8" w:rsidRPr="00CA761C">
        <w:rPr>
          <w:rFonts w:cs="Arial"/>
        </w:rPr>
        <w:lastRenderedPageBreak/>
        <w:t xml:space="preserve">ALPEX-i ose t’i dorëzohen Autoriteteve Rregullatorë për miratim, kur ajo kërkohet.  </w:t>
      </w:r>
    </w:p>
    <w:p w14:paraId="5A885D87" w14:textId="76A40461" w:rsidR="009F28E8" w:rsidRPr="00CA761C" w:rsidRDefault="00A6526A" w:rsidP="00C44165">
      <w:pPr>
        <w:pStyle w:val="CERLEVEL5"/>
        <w:numPr>
          <w:ilvl w:val="4"/>
          <w:numId w:val="37"/>
        </w:numPr>
        <w:spacing w:after="0" w:line="276" w:lineRule="auto"/>
        <w:ind w:left="1440" w:hanging="540"/>
        <w:rPr>
          <w:rFonts w:eastAsiaTheme="minorEastAsia" w:cs="Arial"/>
        </w:rPr>
      </w:pPr>
      <w:r>
        <w:rPr>
          <w:rFonts w:cs="Arial"/>
        </w:rPr>
        <w:t>t</w:t>
      </w:r>
      <w:r w:rsidR="009F28E8" w:rsidRPr="00CA761C">
        <w:rPr>
          <w:rFonts w:cs="Arial"/>
        </w:rPr>
        <w:t xml:space="preserve">ë konsiderojë propozimet për ndryshim të Rregullave të ALPEX-it ose Procedurat nga çdo Anëtar Burse të paraqitura në përputhje me seksionin </w:t>
      </w:r>
      <w:r w:rsidR="009F28E8" w:rsidRPr="00CA761C">
        <w:rPr>
          <w:rFonts w:eastAsiaTheme="minorEastAsia" w:cs="Arial"/>
        </w:rPr>
        <w:fldChar w:fldCharType="begin"/>
      </w:r>
      <w:r w:rsidR="009F28E8" w:rsidRPr="00CA761C">
        <w:rPr>
          <w:rFonts w:eastAsiaTheme="minorEastAsia" w:cs="Arial"/>
        </w:rPr>
        <w:instrText xml:space="preserve"> REF _Ref99348944 \r \h  \* MERGEFORMAT </w:instrText>
      </w:r>
      <w:r w:rsidR="009F28E8" w:rsidRPr="00CA761C">
        <w:rPr>
          <w:rFonts w:eastAsiaTheme="minorEastAsia" w:cs="Arial"/>
        </w:rPr>
      </w:r>
      <w:r w:rsidR="009F28E8" w:rsidRPr="00CA761C">
        <w:rPr>
          <w:rFonts w:eastAsiaTheme="minorEastAsia" w:cs="Arial"/>
        </w:rPr>
        <w:fldChar w:fldCharType="separate"/>
      </w:r>
      <w:r w:rsidR="00D21BC3">
        <w:rPr>
          <w:rFonts w:eastAsiaTheme="minorEastAsia" w:cs="Arial"/>
        </w:rPr>
        <w:t>J.2</w:t>
      </w:r>
      <w:r w:rsidR="009F28E8" w:rsidRPr="00CA761C">
        <w:rPr>
          <w:rFonts w:eastAsiaTheme="minorEastAsia" w:cs="Arial"/>
        </w:rPr>
        <w:fldChar w:fldCharType="end"/>
      </w:r>
      <w:r w:rsidR="009F28E8" w:rsidRPr="00CA761C">
        <w:rPr>
          <w:rFonts w:cs="Arial"/>
        </w:rPr>
        <w:t xml:space="preserve">, dhe aty ku Komiteti i Bursës e konsideron të përshtatshme, të hartojë rekomandime për tu konsideruar nga ALPEX-i. </w:t>
      </w:r>
    </w:p>
    <w:p w14:paraId="3C78EE4B" w14:textId="63F90D9D" w:rsidR="009F28E8" w:rsidRPr="00CA761C" w:rsidRDefault="00A6526A" w:rsidP="00C44165">
      <w:pPr>
        <w:pStyle w:val="CERLEVEL5"/>
        <w:numPr>
          <w:ilvl w:val="4"/>
          <w:numId w:val="37"/>
        </w:numPr>
        <w:spacing w:after="0" w:line="276" w:lineRule="auto"/>
        <w:ind w:left="1440" w:hanging="540"/>
        <w:rPr>
          <w:rFonts w:eastAsiaTheme="minorEastAsia" w:cs="Arial"/>
        </w:rPr>
      </w:pPr>
      <w:r>
        <w:rPr>
          <w:rFonts w:cs="Arial"/>
        </w:rPr>
        <w:t>t</w:t>
      </w:r>
      <w:r w:rsidR="009F28E8" w:rsidRPr="00CA761C">
        <w:rPr>
          <w:rFonts w:cs="Arial"/>
        </w:rPr>
        <w:t xml:space="preserve">ë shprehë mendime dhe t’i jap rekomandime tek ALPEX-i në lidhje me prezantimet e reja të ETSS-së ose për ndryshimet në ETSS-në ekzistuese që mund të ndikojnë materialisht në ndërfaqet me Anëtarëve e Bursës.  </w:t>
      </w:r>
    </w:p>
    <w:p w14:paraId="065A7C74" w14:textId="6E47F25B" w:rsidR="009F28E8" w:rsidRPr="00CA761C" w:rsidRDefault="00A6526A" w:rsidP="00C44165">
      <w:pPr>
        <w:pStyle w:val="CERLEVEL5"/>
        <w:numPr>
          <w:ilvl w:val="4"/>
          <w:numId w:val="37"/>
        </w:numPr>
        <w:spacing w:after="0" w:line="276" w:lineRule="auto"/>
        <w:ind w:left="1440" w:hanging="540"/>
        <w:rPr>
          <w:rFonts w:eastAsiaTheme="minorEastAsia" w:cs="Arial"/>
        </w:rPr>
      </w:pPr>
      <w:r>
        <w:rPr>
          <w:rFonts w:cs="Arial"/>
        </w:rPr>
        <w:t>t</w:t>
      </w:r>
      <w:r w:rsidR="009F28E8" w:rsidRPr="00CA761C">
        <w:rPr>
          <w:rFonts w:cs="Arial"/>
        </w:rPr>
        <w:t xml:space="preserve">ë shprehë mendime dhe të japë rekomandimet tek ALPEX-i në lidhje me prezantimin e Produkteve të reja ose Segmenteve të rinj të Tregut ose në lidhje me Bashkimin e Tregjeve.   </w:t>
      </w:r>
    </w:p>
    <w:p w14:paraId="58653360"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Rekomandimet, propozimet dhe këshillimet e tjera të Komitetit të Bursës nuk janë të detyrueshme për ALPEX-in. Nëse ALPEX-i vendos të mos pranojë një rekomandim ose një këshillë të Komitetit të Bursës, ALPEX-i do të jap shpjegim me shkrim Komitetit të Bursës për arsyet e mospranimit të tij.  </w:t>
      </w:r>
    </w:p>
    <w:p w14:paraId="3D70BD6C" w14:textId="77777777" w:rsidR="009F28E8" w:rsidRPr="00CA761C" w:rsidRDefault="009F28E8" w:rsidP="00C44165">
      <w:pPr>
        <w:pStyle w:val="CERLEVEL3"/>
        <w:numPr>
          <w:ilvl w:val="2"/>
          <w:numId w:val="37"/>
        </w:numPr>
        <w:spacing w:after="0" w:line="276" w:lineRule="auto"/>
        <w:ind w:left="900" w:hanging="900"/>
        <w:rPr>
          <w:rFonts w:eastAsiaTheme="minorEastAsia" w:cs="Arial"/>
        </w:rPr>
      </w:pPr>
      <w:bookmarkStart w:id="53" w:name="_Ref110454279"/>
      <w:bookmarkStart w:id="54" w:name="_Toc19265831"/>
      <w:bookmarkStart w:id="55" w:name="_Toc110932044"/>
      <w:r w:rsidRPr="00CA761C">
        <w:rPr>
          <w:rFonts w:cs="Arial"/>
        </w:rPr>
        <w:t>Përbërja e Komitetit të Bursës</w:t>
      </w:r>
      <w:bookmarkEnd w:id="53"/>
      <w:bookmarkEnd w:id="55"/>
      <w:r w:rsidRPr="00CA761C">
        <w:rPr>
          <w:rFonts w:cs="Arial"/>
        </w:rPr>
        <w:t xml:space="preserve"> </w:t>
      </w:r>
      <w:bookmarkEnd w:id="54"/>
      <w:r w:rsidRPr="00CA761C">
        <w:rPr>
          <w:rFonts w:cs="Arial"/>
        </w:rPr>
        <w:t xml:space="preserve"> </w:t>
      </w:r>
    </w:p>
    <w:p w14:paraId="291FA004" w14:textId="77777777" w:rsidR="009F28E8" w:rsidRPr="00CA761C" w:rsidRDefault="009F28E8" w:rsidP="00C44165">
      <w:pPr>
        <w:pStyle w:val="CERLEVEL4"/>
        <w:numPr>
          <w:ilvl w:val="3"/>
          <w:numId w:val="37"/>
        </w:numPr>
        <w:spacing w:after="0" w:line="276" w:lineRule="auto"/>
        <w:ind w:left="900" w:hanging="900"/>
        <w:rPr>
          <w:rFonts w:eastAsiaTheme="minorEastAsia" w:cs="Arial"/>
        </w:rPr>
      </w:pPr>
      <w:r w:rsidRPr="00CA761C">
        <w:rPr>
          <w:rFonts w:cs="Arial"/>
        </w:rPr>
        <w:t xml:space="preserve">Përbërja e Komitetit të Bursës duhet të pasqyrojë larmishmërinë e Anëtarëve të Bursës lidhur me Licencat që ata mbajnë.   </w:t>
      </w:r>
      <w:bookmarkStart w:id="56" w:name="_Ref451522571"/>
    </w:p>
    <w:p w14:paraId="3D4A93BE" w14:textId="2557D9AA" w:rsidR="009F28E8" w:rsidRPr="00CA761C" w:rsidRDefault="009F28E8" w:rsidP="00C44165">
      <w:pPr>
        <w:pStyle w:val="CERLEVEL4"/>
        <w:numPr>
          <w:ilvl w:val="3"/>
          <w:numId w:val="37"/>
        </w:numPr>
        <w:spacing w:after="0" w:line="276" w:lineRule="auto"/>
        <w:ind w:left="900" w:hanging="900"/>
        <w:rPr>
          <w:rFonts w:eastAsiaTheme="minorEastAsia" w:cs="Arial"/>
        </w:rPr>
      </w:pPr>
      <w:r w:rsidRPr="00CA761C">
        <w:rPr>
          <w:rFonts w:cs="Arial"/>
        </w:rPr>
        <w:t>Komiteti i Bursës  do të përbëhet nga jo më shumë së 8</w:t>
      </w:r>
      <w:r w:rsidR="00D17E2B">
        <w:rPr>
          <w:rFonts w:cs="Arial"/>
        </w:rPr>
        <w:t xml:space="preserve"> (tet</w:t>
      </w:r>
      <w:r w:rsidR="00D17E2B" w:rsidRPr="00CA761C">
        <w:rPr>
          <w:rFonts w:cs="Arial"/>
        </w:rPr>
        <w:t>ë</w:t>
      </w:r>
      <w:r w:rsidR="00D67A32">
        <w:rPr>
          <w:rFonts w:cs="Arial"/>
        </w:rPr>
        <w:t>)</w:t>
      </w:r>
      <w:r w:rsidRPr="00CA761C">
        <w:rPr>
          <w:rFonts w:cs="Arial"/>
        </w:rPr>
        <w:t xml:space="preserve"> anëtarë të emëruar nga Anëtarët e Bursës dhe dy anëtarë të emëruar nga ALPEX-i, njëri prej të cilëve do të jetë kryesuesi i Komitetit.    </w:t>
      </w:r>
    </w:p>
    <w:bookmarkEnd w:id="56"/>
    <w:p w14:paraId="7112B524" w14:textId="77777777" w:rsidR="009F28E8" w:rsidRPr="00CA761C" w:rsidRDefault="009F28E8" w:rsidP="00C44165">
      <w:pPr>
        <w:pStyle w:val="CERLEVEL4"/>
        <w:numPr>
          <w:ilvl w:val="3"/>
          <w:numId w:val="37"/>
        </w:numPr>
        <w:spacing w:after="0" w:line="276" w:lineRule="auto"/>
        <w:ind w:left="900" w:hanging="900"/>
        <w:rPr>
          <w:rFonts w:eastAsiaTheme="minorEastAsia" w:cs="Arial"/>
        </w:rPr>
      </w:pPr>
      <w:r w:rsidRPr="00CA761C">
        <w:rPr>
          <w:rFonts w:cs="Arial"/>
        </w:rPr>
        <w:t xml:space="preserve">Për aq kohë sa Kushtet e Licencimit si NEMO mbeten në fuqi në Licencat e Operatorit të Tregut, çdo Autoritet Rregullator mund të emërojë një vëzhgues i cili ka të drejtë të marrë pjesë në mbledhjet e Komitetit të Bursës.   </w:t>
      </w:r>
    </w:p>
    <w:p w14:paraId="75BC0D1A" w14:textId="77777777" w:rsidR="009F28E8" w:rsidRPr="00CA761C" w:rsidRDefault="009F28E8" w:rsidP="00C44165">
      <w:pPr>
        <w:pStyle w:val="CERLEVEL4"/>
        <w:numPr>
          <w:ilvl w:val="3"/>
          <w:numId w:val="37"/>
        </w:numPr>
        <w:spacing w:after="0" w:line="276" w:lineRule="auto"/>
        <w:ind w:left="900" w:hanging="900"/>
        <w:rPr>
          <w:rFonts w:eastAsiaTheme="minorEastAsia" w:cs="Arial"/>
        </w:rPr>
      </w:pPr>
      <w:bookmarkStart w:id="57" w:name="_Ref484001924"/>
      <w:r w:rsidRPr="00CA761C">
        <w:rPr>
          <w:rFonts w:cs="Arial"/>
        </w:rPr>
        <w:t>Anëtarët e Komitetit të Bursës do të zgjidhen ose emërohen (sipas rastit) për një periudhë dyvjeçare.</w:t>
      </w:r>
      <w:bookmarkEnd w:id="57"/>
    </w:p>
    <w:p w14:paraId="4A4F955B" w14:textId="77777777" w:rsidR="009F28E8" w:rsidRPr="00CA761C" w:rsidRDefault="009F28E8" w:rsidP="00C44165">
      <w:pPr>
        <w:pStyle w:val="CERLEVEL3"/>
        <w:numPr>
          <w:ilvl w:val="2"/>
          <w:numId w:val="37"/>
        </w:numPr>
        <w:spacing w:after="0" w:line="276" w:lineRule="auto"/>
        <w:ind w:left="900" w:hanging="900"/>
        <w:rPr>
          <w:rFonts w:eastAsiaTheme="minorEastAsia" w:cs="Arial"/>
        </w:rPr>
      </w:pPr>
      <w:bookmarkStart w:id="58" w:name="_Toc19265832"/>
      <w:bookmarkStart w:id="59" w:name="_Toc110932045"/>
      <w:r w:rsidRPr="00CA761C">
        <w:rPr>
          <w:rFonts w:cs="Arial"/>
        </w:rPr>
        <w:t>Kryesuesi i Komitetit të Bursës</w:t>
      </w:r>
      <w:bookmarkEnd w:id="59"/>
      <w:r w:rsidRPr="00CA761C">
        <w:rPr>
          <w:rFonts w:cs="Arial"/>
        </w:rPr>
        <w:t xml:space="preserve"> </w:t>
      </w:r>
      <w:bookmarkEnd w:id="58"/>
    </w:p>
    <w:p w14:paraId="6A21A816" w14:textId="77777777" w:rsidR="009F28E8" w:rsidRPr="00CA761C" w:rsidRDefault="009F28E8" w:rsidP="00C44165">
      <w:pPr>
        <w:pStyle w:val="CERLEVEL4"/>
        <w:numPr>
          <w:ilvl w:val="3"/>
          <w:numId w:val="37"/>
        </w:numPr>
        <w:spacing w:after="0" w:line="276" w:lineRule="auto"/>
        <w:ind w:left="900" w:hanging="900"/>
        <w:rPr>
          <w:rFonts w:eastAsiaTheme="minorEastAsia" w:cs="Arial"/>
        </w:rPr>
      </w:pPr>
      <w:r w:rsidRPr="00CA761C">
        <w:rPr>
          <w:rFonts w:cs="Arial"/>
        </w:rPr>
        <w:t>ALPEX -i emëron kryesuesin dhe zëvendës kryesuesin e Komitetit të Bursës.</w:t>
      </w:r>
    </w:p>
    <w:p w14:paraId="283A40A4" w14:textId="77777777" w:rsidR="009F28E8" w:rsidRPr="00CA761C" w:rsidRDefault="009F28E8" w:rsidP="00C44165">
      <w:pPr>
        <w:pStyle w:val="CERLEVEL4"/>
        <w:numPr>
          <w:ilvl w:val="3"/>
          <w:numId w:val="37"/>
        </w:numPr>
        <w:spacing w:after="0" w:line="276" w:lineRule="auto"/>
        <w:ind w:left="900" w:hanging="900"/>
        <w:rPr>
          <w:rFonts w:eastAsiaTheme="minorEastAsia" w:cs="Arial"/>
        </w:rPr>
      </w:pPr>
      <w:r w:rsidRPr="00CA761C">
        <w:rPr>
          <w:rFonts w:cs="Arial"/>
        </w:rPr>
        <w:t xml:space="preserve">Mandati i emërimit për kryesuesin dhe zëvendës kryesuesin do të jetë dyvjeçar. </w:t>
      </w:r>
    </w:p>
    <w:p w14:paraId="5DCE9597" w14:textId="77777777" w:rsidR="009F28E8" w:rsidRPr="00CA761C" w:rsidRDefault="009F28E8" w:rsidP="00C44165">
      <w:pPr>
        <w:pStyle w:val="CERLEVEL4"/>
        <w:numPr>
          <w:ilvl w:val="3"/>
          <w:numId w:val="37"/>
        </w:numPr>
        <w:spacing w:after="0" w:line="276" w:lineRule="auto"/>
        <w:ind w:left="900" w:hanging="900"/>
        <w:rPr>
          <w:rFonts w:eastAsiaTheme="minorEastAsia" w:cs="Arial"/>
        </w:rPr>
      </w:pPr>
      <w:r w:rsidRPr="00CA761C">
        <w:rPr>
          <w:rFonts w:cs="Arial"/>
        </w:rPr>
        <w:t xml:space="preserve">Kryesuesi do të kryesojë punimet e Komitetit të Bursës, ose, nëse ai ose ajo nuk është në gjendje ta bëjë këtë, ato do t’i kryesojë zëvendës kryesuesi.  </w:t>
      </w:r>
    </w:p>
    <w:p w14:paraId="594D9CAB" w14:textId="77777777" w:rsidR="009F28E8" w:rsidRPr="00CA761C" w:rsidRDefault="009F28E8" w:rsidP="00C44165">
      <w:pPr>
        <w:pStyle w:val="CERLEVEL3"/>
        <w:numPr>
          <w:ilvl w:val="2"/>
          <w:numId w:val="37"/>
        </w:numPr>
        <w:tabs>
          <w:tab w:val="left" w:pos="4050"/>
        </w:tabs>
        <w:spacing w:after="0" w:line="276" w:lineRule="auto"/>
        <w:ind w:left="900" w:hanging="900"/>
        <w:rPr>
          <w:rFonts w:cs="Arial"/>
        </w:rPr>
      </w:pPr>
      <w:bookmarkStart w:id="60" w:name="_Toc19265833"/>
      <w:bookmarkStart w:id="61" w:name="_Toc110932046"/>
      <w:r w:rsidRPr="00CA761C">
        <w:rPr>
          <w:rFonts w:cs="Arial"/>
        </w:rPr>
        <w:t>Mbledhjet e Komitetit të Bursës</w:t>
      </w:r>
      <w:bookmarkEnd w:id="61"/>
      <w:r w:rsidRPr="00CA761C">
        <w:rPr>
          <w:rFonts w:cs="Arial"/>
        </w:rPr>
        <w:t xml:space="preserve"> </w:t>
      </w:r>
      <w:bookmarkEnd w:id="60"/>
    </w:p>
    <w:p w14:paraId="11802BA8" w14:textId="77777777" w:rsidR="009F28E8" w:rsidRPr="00CA761C" w:rsidRDefault="009F28E8" w:rsidP="00C44165">
      <w:pPr>
        <w:pStyle w:val="CERLEVEL4"/>
        <w:numPr>
          <w:ilvl w:val="3"/>
          <w:numId w:val="37"/>
        </w:numPr>
        <w:spacing w:after="0" w:line="276" w:lineRule="auto"/>
        <w:ind w:left="900" w:hanging="900"/>
        <w:rPr>
          <w:rFonts w:eastAsiaTheme="minorEastAsia" w:cs="Arial"/>
        </w:rPr>
      </w:pPr>
      <w:r w:rsidRPr="00CA761C">
        <w:rPr>
          <w:rFonts w:cs="Arial"/>
        </w:rPr>
        <w:t xml:space="preserve">Komiteti i Bursës do të mblidhet sipas çështjeve konkrete nëse konsiderohet e përshtatshme nga Anëtarët e Komitetit të Bursës ose ALPEX-i.  </w:t>
      </w:r>
    </w:p>
    <w:p w14:paraId="7D179635" w14:textId="77777777" w:rsidR="009F28E8" w:rsidRPr="00CA761C" w:rsidRDefault="009F28E8" w:rsidP="00C44165">
      <w:pPr>
        <w:pStyle w:val="CERLEVEL4"/>
        <w:numPr>
          <w:ilvl w:val="3"/>
          <w:numId w:val="37"/>
        </w:numPr>
        <w:spacing w:after="0" w:line="276" w:lineRule="auto"/>
        <w:ind w:left="900" w:hanging="900"/>
        <w:rPr>
          <w:rFonts w:eastAsiaTheme="minorEastAsia" w:cs="Arial"/>
        </w:rPr>
      </w:pPr>
      <w:r w:rsidRPr="00CA761C">
        <w:rPr>
          <w:rFonts w:cs="Arial"/>
        </w:rPr>
        <w:t xml:space="preserve">Komiteti i Bursës ose ALPEX-i do të caktojë datën e çdo mbledhje dhe ALPEX-i do të publikojë paraprakisht datën e çdo mbledhjeje, kur është e mundur, të paktën dy javë përpara.   </w:t>
      </w:r>
    </w:p>
    <w:p w14:paraId="0CEA68B7" w14:textId="77777777" w:rsidR="009F28E8" w:rsidRPr="00CA761C" w:rsidRDefault="009F28E8" w:rsidP="00C44165">
      <w:pPr>
        <w:pStyle w:val="CERLEVEL4"/>
        <w:numPr>
          <w:ilvl w:val="3"/>
          <w:numId w:val="37"/>
        </w:numPr>
        <w:spacing w:after="0" w:line="276" w:lineRule="auto"/>
        <w:ind w:left="900" w:hanging="900"/>
        <w:rPr>
          <w:rFonts w:eastAsiaTheme="minorEastAsia" w:cs="Arial"/>
        </w:rPr>
      </w:pPr>
      <w:r w:rsidRPr="00CA761C">
        <w:rPr>
          <w:rFonts w:cs="Arial"/>
        </w:rPr>
        <w:lastRenderedPageBreak/>
        <w:t xml:space="preserve">ALPEX-i ose një kuorum prej tre (3) anëtarësh të Komitetit të Bursës mund të caktojnë mbledhje shtesë të Komitetit të Bursës duke njoftuar në mënyrë elektronike të gjithë Anëtarët e Komitetit të Bursës, i cili ju dërgohet në adresat e kontaktit të autorizuara të anëtarëve: </w:t>
      </w:r>
    </w:p>
    <w:p w14:paraId="17BFF8E5" w14:textId="77777777" w:rsidR="009F28E8" w:rsidRPr="00CA761C" w:rsidRDefault="009F28E8" w:rsidP="00C44165">
      <w:pPr>
        <w:pStyle w:val="CERLEVEL5"/>
        <w:numPr>
          <w:ilvl w:val="4"/>
          <w:numId w:val="37"/>
        </w:numPr>
        <w:spacing w:after="0" w:line="276" w:lineRule="auto"/>
        <w:ind w:left="1440" w:hanging="540"/>
        <w:rPr>
          <w:rFonts w:eastAsiaTheme="minorEastAsia" w:cs="Arial"/>
        </w:rPr>
      </w:pPr>
      <w:r w:rsidRPr="00CA761C">
        <w:rPr>
          <w:rFonts w:cs="Arial"/>
        </w:rPr>
        <w:t>duke njoftuar të paktën katërmbëdhjetë (14) ditë para; ose</w:t>
      </w:r>
    </w:p>
    <w:p w14:paraId="3ABC1673" w14:textId="77777777" w:rsidR="009F28E8" w:rsidRPr="00CA761C" w:rsidRDefault="009F28E8" w:rsidP="00C44165">
      <w:pPr>
        <w:pStyle w:val="CERLEVEL5"/>
        <w:numPr>
          <w:ilvl w:val="4"/>
          <w:numId w:val="37"/>
        </w:numPr>
        <w:spacing w:after="0" w:line="276" w:lineRule="auto"/>
        <w:ind w:left="1440" w:hanging="540"/>
        <w:rPr>
          <w:rFonts w:eastAsiaTheme="minorEastAsia" w:cs="Arial"/>
        </w:rPr>
      </w:pPr>
      <w:r w:rsidRPr="00CA761C">
        <w:rPr>
          <w:rFonts w:cs="Arial"/>
        </w:rPr>
        <w:t xml:space="preserve">me një periudhë njoftimi më të shkurtër siç mund të kenë rënë dakord me shkrim nga ALPEX-i dhe të paktën pesë (5) anëtarë të Komitetit të Bursës.   </w:t>
      </w:r>
    </w:p>
    <w:p w14:paraId="5CB60887" w14:textId="77777777" w:rsidR="009F28E8" w:rsidRPr="00CA761C" w:rsidRDefault="009F28E8" w:rsidP="00C44165">
      <w:pPr>
        <w:pStyle w:val="CERLEVEL4"/>
        <w:numPr>
          <w:ilvl w:val="3"/>
          <w:numId w:val="37"/>
        </w:numPr>
        <w:spacing w:after="0" w:line="276" w:lineRule="auto"/>
        <w:ind w:left="900" w:hanging="900"/>
        <w:rPr>
          <w:rFonts w:eastAsiaTheme="minorEastAsia" w:cs="Arial"/>
        </w:rPr>
      </w:pPr>
      <w:r w:rsidRPr="00CA761C">
        <w:rPr>
          <w:rFonts w:cs="Arial"/>
        </w:rPr>
        <w:t>Një person mund të marrë pjesë në mbledhjet e Komitetit të Bursës si vëzhgues, pasi të ketë informuar paraprakisht kryesuesin. Kryesuesi të ketë konfirmuar pjesëmarrjen tij në përputhje me çdo procedurë në fuqi dhe personi të ketë provuar një shkallë të përshtatshme konfidencialiteti (në kushte të pranueshme për ALPEX-in). Aty ku hapësira është e kufizuar dhe me pëlqimin e kryesuesit të Komitetit të Bursës, pjesëmarrja e atyre që nuk janë anëtarë mund të kufizohet në bazë të parimit “i pari në kohë i pari në shërbime” (</w:t>
      </w:r>
      <w:r w:rsidRPr="00CA761C">
        <w:rPr>
          <w:rFonts w:cs="Arial"/>
          <w:i/>
          <w:iCs/>
        </w:rPr>
        <w:t>first come, first served</w:t>
      </w:r>
      <w:r w:rsidRPr="00CA761C">
        <w:rPr>
          <w:rFonts w:cs="Arial"/>
        </w:rPr>
        <w:t xml:space="preserve">).  </w:t>
      </w:r>
    </w:p>
    <w:p w14:paraId="4E71F936" w14:textId="77777777" w:rsidR="009F28E8" w:rsidRPr="00CA761C" w:rsidRDefault="009F28E8" w:rsidP="00C44165">
      <w:pPr>
        <w:pStyle w:val="CERLEVEL3"/>
        <w:numPr>
          <w:ilvl w:val="2"/>
          <w:numId w:val="37"/>
        </w:numPr>
        <w:spacing w:after="0" w:line="276" w:lineRule="auto"/>
        <w:ind w:left="900" w:hanging="900"/>
        <w:rPr>
          <w:rFonts w:eastAsiaTheme="minorEastAsia" w:cs="Arial"/>
        </w:rPr>
      </w:pPr>
      <w:bookmarkStart w:id="62" w:name="_Toc19265834"/>
      <w:bookmarkStart w:id="63" w:name="_Toc110932047"/>
      <w:r w:rsidRPr="00CA761C">
        <w:rPr>
          <w:rFonts w:cs="Arial"/>
        </w:rPr>
        <w:t>Kostot e Komitetit të Bursës</w:t>
      </w:r>
      <w:bookmarkEnd w:id="63"/>
      <w:r w:rsidRPr="00CA761C">
        <w:rPr>
          <w:rFonts w:cs="Arial"/>
        </w:rPr>
        <w:t xml:space="preserve"> </w:t>
      </w:r>
      <w:bookmarkEnd w:id="62"/>
    </w:p>
    <w:p w14:paraId="0572621D" w14:textId="1939C804" w:rsidR="009F28E8" w:rsidRPr="00CA761C" w:rsidRDefault="009F28E8" w:rsidP="00C44165">
      <w:pPr>
        <w:pStyle w:val="CERLEVEL4"/>
        <w:numPr>
          <w:ilvl w:val="3"/>
          <w:numId w:val="37"/>
        </w:numPr>
        <w:spacing w:after="0" w:line="276" w:lineRule="auto"/>
        <w:ind w:left="900" w:hanging="902"/>
        <w:rPr>
          <w:rFonts w:eastAsiaTheme="minorEastAsia" w:cs="Arial"/>
        </w:rPr>
      </w:pPr>
      <w:r w:rsidRPr="00CA761C">
        <w:rPr>
          <w:rFonts w:cs="Arial"/>
        </w:rPr>
        <w:t>Anëtarët e Komitetit të Bursës nuk kanë të drejtë shpërblimi ose rimbursimi të shpenzimeve</w:t>
      </w:r>
      <w:r w:rsidR="00B93962">
        <w:rPr>
          <w:rFonts w:cs="Arial"/>
        </w:rPr>
        <w:t>.</w:t>
      </w:r>
      <w:r w:rsidRPr="00CA761C">
        <w:rPr>
          <w:rFonts w:cs="Arial"/>
        </w:rPr>
        <w:t xml:space="preserve"> </w:t>
      </w:r>
    </w:p>
    <w:p w14:paraId="102AAFAE" w14:textId="77777777" w:rsidR="009F28E8" w:rsidRPr="00CA761C" w:rsidRDefault="009F28E8" w:rsidP="00C44165">
      <w:pPr>
        <w:pStyle w:val="CERLEVEL4"/>
        <w:numPr>
          <w:ilvl w:val="3"/>
          <w:numId w:val="37"/>
        </w:numPr>
        <w:spacing w:after="0" w:line="276" w:lineRule="auto"/>
        <w:ind w:left="900" w:hanging="902"/>
        <w:rPr>
          <w:rFonts w:eastAsiaTheme="minorEastAsia" w:cs="Arial"/>
        </w:rPr>
      </w:pPr>
      <w:r w:rsidRPr="00CA761C">
        <w:rPr>
          <w:rFonts w:cs="Arial"/>
        </w:rPr>
        <w:t xml:space="preserve">ALPEX-i do të ofrojë mbështetje administrative për Komitetin e Bursës. </w:t>
      </w:r>
    </w:p>
    <w:p w14:paraId="50A26214" w14:textId="77777777" w:rsidR="009F28E8" w:rsidRPr="00CA761C" w:rsidRDefault="009F28E8" w:rsidP="00C44165">
      <w:pPr>
        <w:pStyle w:val="CERLEVEL3"/>
        <w:numPr>
          <w:ilvl w:val="2"/>
          <w:numId w:val="37"/>
        </w:numPr>
        <w:tabs>
          <w:tab w:val="left" w:pos="5310"/>
        </w:tabs>
        <w:spacing w:after="0" w:line="276" w:lineRule="auto"/>
        <w:ind w:left="900" w:hanging="900"/>
        <w:rPr>
          <w:rFonts w:eastAsiaTheme="minorEastAsia" w:cs="Arial"/>
        </w:rPr>
      </w:pPr>
      <w:bookmarkStart w:id="64" w:name="_Toc475116764"/>
      <w:bookmarkStart w:id="65" w:name="_Toc475117436"/>
      <w:bookmarkStart w:id="66" w:name="_Toc475116767"/>
      <w:bookmarkStart w:id="67" w:name="_Toc475117439"/>
      <w:bookmarkStart w:id="68" w:name="_Toc19265835"/>
      <w:bookmarkStart w:id="69" w:name="_Toc110932048"/>
      <w:bookmarkEnd w:id="64"/>
      <w:bookmarkEnd w:id="65"/>
      <w:bookmarkEnd w:id="66"/>
      <w:bookmarkEnd w:id="67"/>
      <w:r w:rsidRPr="00CA761C">
        <w:rPr>
          <w:rFonts w:cs="Arial"/>
        </w:rPr>
        <w:t>Konfidencialiteti i Komitetit të Bursës</w:t>
      </w:r>
      <w:bookmarkEnd w:id="69"/>
      <w:r w:rsidRPr="00CA761C">
        <w:rPr>
          <w:rFonts w:cs="Arial"/>
        </w:rPr>
        <w:t xml:space="preserve">  </w:t>
      </w:r>
      <w:bookmarkEnd w:id="68"/>
      <w:r w:rsidRPr="00CA761C">
        <w:rPr>
          <w:rFonts w:cs="Arial"/>
        </w:rPr>
        <w:t xml:space="preserve"> </w:t>
      </w:r>
    </w:p>
    <w:p w14:paraId="00997821" w14:textId="77777777" w:rsidR="009F28E8" w:rsidRPr="00CA761C" w:rsidRDefault="009F28E8" w:rsidP="00C44165">
      <w:pPr>
        <w:pStyle w:val="CERLEVEL4"/>
        <w:numPr>
          <w:ilvl w:val="3"/>
          <w:numId w:val="37"/>
        </w:numPr>
        <w:spacing w:after="0" w:line="276" w:lineRule="auto"/>
        <w:ind w:left="900" w:hanging="900"/>
        <w:rPr>
          <w:rFonts w:eastAsiaTheme="minorEastAsia" w:cs="Arial"/>
        </w:rPr>
      </w:pPr>
      <w:r w:rsidRPr="00CA761C">
        <w:rPr>
          <w:rFonts w:cs="Arial"/>
        </w:rPr>
        <w:t xml:space="preserve">Anëtarët  e Komitetit të Bursës duhet të ruajnë rreptësishtë konfidencialitetin e të gjithë informacionit konfidencial që marrin gjatë kryerjes së detyrave të tyre si anëtarë të Komitetit të Bursës, përveç nëse dhe pasi informacioni të jetë bërë i disponueshëm publikisht ose paraqitja e tij kërkohet me ligj. </w:t>
      </w:r>
    </w:p>
    <w:p w14:paraId="1AA23BD1" w14:textId="77777777" w:rsidR="009F28E8" w:rsidRPr="00CA761C" w:rsidRDefault="009F28E8" w:rsidP="00C44165">
      <w:pPr>
        <w:pStyle w:val="CERLEVEL3"/>
        <w:numPr>
          <w:ilvl w:val="2"/>
          <w:numId w:val="37"/>
        </w:numPr>
        <w:tabs>
          <w:tab w:val="left" w:pos="2520"/>
        </w:tabs>
        <w:spacing w:after="0" w:line="276" w:lineRule="auto"/>
        <w:ind w:left="900" w:hanging="900"/>
        <w:rPr>
          <w:rFonts w:eastAsiaTheme="minorEastAsia" w:cs="Arial"/>
        </w:rPr>
      </w:pPr>
      <w:bookmarkStart w:id="70" w:name="_Ref471372241"/>
      <w:bookmarkStart w:id="71" w:name="_Ref475631211"/>
      <w:bookmarkStart w:id="72" w:name="_Toc19265836"/>
      <w:bookmarkStart w:id="73" w:name="_Toc110932049"/>
      <w:r w:rsidRPr="00CA761C">
        <w:rPr>
          <w:rFonts w:cs="Arial"/>
        </w:rPr>
        <w:t>Monitorimi i Tregut, Mbikëqyrja dhe Raportimi  si qëllim i ALPEX-it</w:t>
      </w:r>
      <w:bookmarkEnd w:id="73"/>
      <w:r w:rsidRPr="00CA761C">
        <w:rPr>
          <w:rFonts w:cs="Arial"/>
        </w:rPr>
        <w:t xml:space="preserve"> </w:t>
      </w:r>
      <w:bookmarkEnd w:id="70"/>
      <w:bookmarkEnd w:id="71"/>
      <w:bookmarkEnd w:id="72"/>
    </w:p>
    <w:p w14:paraId="5CDD92BF" w14:textId="4CE1EA32" w:rsidR="009F28E8" w:rsidRPr="00CA761C" w:rsidRDefault="009F28E8" w:rsidP="00C44165">
      <w:pPr>
        <w:pStyle w:val="CERLEVEL4"/>
        <w:numPr>
          <w:ilvl w:val="3"/>
          <w:numId w:val="37"/>
        </w:numPr>
        <w:spacing w:after="0" w:line="276" w:lineRule="auto"/>
        <w:ind w:left="900" w:hanging="900"/>
        <w:rPr>
          <w:rFonts w:eastAsiaTheme="minorEastAsia" w:cs="Arial"/>
        </w:rPr>
      </w:pPr>
      <w:bookmarkStart w:id="74" w:name="_Ref481701667"/>
      <w:r w:rsidRPr="00CA761C">
        <w:rPr>
          <w:rFonts w:cs="Arial"/>
        </w:rPr>
        <w:t xml:space="preserve">ALPEX-i do të kryeje monitorimin e tregut, mbikëqyrjen dhe raportimin në lidhje me Tregun e Ditës në Avancë dhe Tregun Brenda së Njëjtës </w:t>
      </w:r>
      <w:r w:rsidR="000A009E">
        <w:rPr>
          <w:rFonts w:cs="Arial"/>
        </w:rPr>
        <w:t>D</w:t>
      </w:r>
      <w:r w:rsidRPr="00CA761C">
        <w:rPr>
          <w:rFonts w:cs="Arial"/>
        </w:rPr>
        <w:t>itë, të administruar sipas këtyre Rregullave të ALPEX-it</w:t>
      </w:r>
      <w:bookmarkEnd w:id="74"/>
      <w:r w:rsidRPr="00CA761C">
        <w:rPr>
          <w:rFonts w:cs="Arial"/>
        </w:rPr>
        <w:t xml:space="preserve">.  </w:t>
      </w:r>
    </w:p>
    <w:p w14:paraId="3B539C37" w14:textId="77777777" w:rsidR="009F28E8" w:rsidRPr="00CA761C" w:rsidRDefault="009F28E8" w:rsidP="00C44165">
      <w:pPr>
        <w:pStyle w:val="CERLEVEL5"/>
        <w:numPr>
          <w:ilvl w:val="4"/>
          <w:numId w:val="37"/>
        </w:numPr>
        <w:spacing w:after="0" w:line="276" w:lineRule="auto"/>
        <w:ind w:left="1440" w:hanging="540"/>
        <w:rPr>
          <w:rFonts w:eastAsiaTheme="minorEastAsia" w:cs="Arial"/>
        </w:rPr>
      </w:pPr>
      <w:r w:rsidRPr="00CA761C">
        <w:rPr>
          <w:rFonts w:cs="Arial"/>
        </w:rPr>
        <w:t xml:space="preserve">sipas kërkesave të Rregullës të  REMIT dhe NEMO-s; </w:t>
      </w:r>
    </w:p>
    <w:p w14:paraId="119CBEA7" w14:textId="77777777" w:rsidR="009F28E8" w:rsidRPr="00CA761C" w:rsidRDefault="009F28E8" w:rsidP="00C44165">
      <w:pPr>
        <w:pStyle w:val="CERLEVEL5"/>
        <w:numPr>
          <w:ilvl w:val="4"/>
          <w:numId w:val="37"/>
        </w:numPr>
        <w:spacing w:after="0" w:line="276" w:lineRule="auto"/>
        <w:ind w:left="1440" w:hanging="540"/>
        <w:rPr>
          <w:rFonts w:eastAsiaTheme="minorEastAsia" w:cs="Arial"/>
        </w:rPr>
      </w:pPr>
      <w:r w:rsidRPr="00CA761C">
        <w:rPr>
          <w:rFonts w:cs="Arial"/>
        </w:rPr>
        <w:t xml:space="preserve">në përputhje me çdo marrëveshje të rënë dakord ndërmjet ALPEX-it dhe Autoriteteve Rregullatorë me qëllim zbatimin e detyrimeve që rrjedhin nga Rregulla REMIT; dhe  </w:t>
      </w:r>
    </w:p>
    <w:p w14:paraId="454AC9E2" w14:textId="77777777" w:rsidR="009F28E8" w:rsidRPr="00CA761C" w:rsidRDefault="009F28E8" w:rsidP="00C44165">
      <w:pPr>
        <w:pStyle w:val="CERLEVEL5"/>
        <w:numPr>
          <w:ilvl w:val="4"/>
          <w:numId w:val="37"/>
        </w:numPr>
        <w:spacing w:after="0" w:line="276" w:lineRule="auto"/>
        <w:ind w:left="1440" w:hanging="540"/>
        <w:rPr>
          <w:rFonts w:eastAsiaTheme="minorEastAsia" w:cs="Arial"/>
        </w:rPr>
      </w:pPr>
      <w:r w:rsidRPr="00CA761C">
        <w:rPr>
          <w:rFonts w:cs="Arial"/>
        </w:rPr>
        <w:t xml:space="preserve">siç përcaktohet në Kapitullin D të këtyre Rregullave të ALPEX-it.  </w:t>
      </w:r>
    </w:p>
    <w:p w14:paraId="612FCC4D" w14:textId="1741E0E9" w:rsidR="009F28E8" w:rsidRPr="00CA761C" w:rsidRDefault="009F28E8" w:rsidP="00C44165">
      <w:pPr>
        <w:pStyle w:val="CERLEVEL4"/>
        <w:numPr>
          <w:ilvl w:val="3"/>
          <w:numId w:val="37"/>
        </w:numPr>
        <w:spacing w:after="0" w:line="276" w:lineRule="auto"/>
        <w:ind w:left="900" w:hanging="900"/>
        <w:rPr>
          <w:rFonts w:eastAsiaTheme="minorEastAsia" w:cs="Arial"/>
        </w:rPr>
      </w:pPr>
      <w:r w:rsidRPr="00CA761C">
        <w:rPr>
          <w:rFonts w:cs="Arial"/>
        </w:rPr>
        <w:t xml:space="preserve">Anëtarët e Bursës do të bashkëpunojnë me ALPEX-in në kryerjen e funksioneve të tij sipas këtij seksioni </w:t>
      </w:r>
      <w:r w:rsidRPr="00CA761C">
        <w:rPr>
          <w:rFonts w:cs="Arial"/>
        </w:rPr>
        <w:fldChar w:fldCharType="begin"/>
      </w:r>
      <w:r w:rsidRPr="00CA761C">
        <w:rPr>
          <w:rFonts w:cs="Arial"/>
        </w:rPr>
        <w:instrText xml:space="preserve"> REF _Ref475631211 \r \h  \* MERGEFORMAT </w:instrText>
      </w:r>
      <w:r w:rsidRPr="00CA761C">
        <w:rPr>
          <w:rFonts w:cs="Arial"/>
        </w:rPr>
      </w:r>
      <w:r w:rsidRPr="00CA761C">
        <w:rPr>
          <w:rFonts w:cs="Arial"/>
        </w:rPr>
        <w:fldChar w:fldCharType="separate"/>
      </w:r>
      <w:r w:rsidR="00B93962">
        <w:rPr>
          <w:rFonts w:cs="Arial"/>
        </w:rPr>
        <w:t>B.2.8</w:t>
      </w:r>
      <w:r w:rsidRPr="00CA761C">
        <w:rPr>
          <w:rFonts w:cs="Arial"/>
        </w:rPr>
        <w:fldChar w:fldCharType="end"/>
      </w:r>
      <w:r w:rsidRPr="00CA761C">
        <w:rPr>
          <w:rFonts w:cs="Arial"/>
        </w:rPr>
        <w:t xml:space="preserve"> dhe Kapitullit D. </w:t>
      </w:r>
    </w:p>
    <w:p w14:paraId="01BD80B7"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ALPEX-i nuk është i autorizuar të vendosë sanksione, të ndërmarrë veprime detyruese ose të pranojë një marrëveshje në vend të vendosjes së një sanksioni ose marrjes së masave detyruese përvec së rasteve kur kjo është parashikuar sipas këtyre Rregullave të ALPEX-it.   </w:t>
      </w:r>
    </w:p>
    <w:p w14:paraId="5DFF9EAE" w14:textId="77777777" w:rsidR="009F28E8" w:rsidRPr="00CA761C" w:rsidRDefault="009F28E8" w:rsidP="00C44165">
      <w:pPr>
        <w:pStyle w:val="CERLEVEL3"/>
        <w:numPr>
          <w:ilvl w:val="2"/>
          <w:numId w:val="37"/>
        </w:numPr>
        <w:spacing w:after="0" w:line="276" w:lineRule="auto"/>
        <w:ind w:left="900" w:hanging="900"/>
        <w:rPr>
          <w:rFonts w:eastAsiaTheme="minorEastAsia" w:cs="Arial"/>
        </w:rPr>
      </w:pPr>
      <w:bookmarkStart w:id="75" w:name="_Toc475116770"/>
      <w:bookmarkStart w:id="76" w:name="_Toc475117442"/>
      <w:bookmarkStart w:id="77" w:name="_Toc19265837"/>
      <w:bookmarkStart w:id="78" w:name="_Toc110932050"/>
      <w:bookmarkEnd w:id="75"/>
      <w:bookmarkEnd w:id="76"/>
      <w:r w:rsidRPr="00CA761C">
        <w:rPr>
          <w:rFonts w:cs="Arial"/>
        </w:rPr>
        <w:lastRenderedPageBreak/>
        <w:t>Anëtarët  e Bursës</w:t>
      </w:r>
      <w:bookmarkEnd w:id="78"/>
      <w:r w:rsidRPr="00CA761C">
        <w:rPr>
          <w:rFonts w:cs="Arial"/>
        </w:rPr>
        <w:t xml:space="preserve"> </w:t>
      </w:r>
      <w:bookmarkEnd w:id="77"/>
      <w:r w:rsidRPr="00CA761C">
        <w:rPr>
          <w:rFonts w:cs="Arial"/>
        </w:rPr>
        <w:t xml:space="preserve"> </w:t>
      </w:r>
    </w:p>
    <w:p w14:paraId="32776DE1" w14:textId="77777777" w:rsidR="009F28E8" w:rsidRPr="00CA761C" w:rsidRDefault="009F28E8" w:rsidP="00C44165">
      <w:pPr>
        <w:pStyle w:val="CERLEVEL4"/>
        <w:numPr>
          <w:ilvl w:val="3"/>
          <w:numId w:val="37"/>
        </w:numPr>
        <w:spacing w:after="0" w:line="276" w:lineRule="auto"/>
        <w:ind w:left="900" w:hanging="900"/>
        <w:rPr>
          <w:rFonts w:eastAsiaTheme="minorEastAsia" w:cs="Arial"/>
        </w:rPr>
      </w:pPr>
      <w:r w:rsidRPr="00CA761C">
        <w:rPr>
          <w:rFonts w:cs="Arial"/>
        </w:rPr>
        <w:t>Anëtar i Bursës është një person juridik që përmbush kriteret në përputhje me Kapitullin C.</w:t>
      </w:r>
    </w:p>
    <w:p w14:paraId="2ABF141A"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ALPEX-i nuk mund të refuzojë të hyjë në një Marrëveshje Anëtarësimi me Bursën me një Aplikant që plotëson kërkesat e përcaktuara në Kapitullin C dhe nëse të gjitha kërkesat e aplikueshme në Procedurën e Tregtimit janë përmbushur.  </w:t>
      </w:r>
    </w:p>
    <w:p w14:paraId="7F72E83B" w14:textId="77777777" w:rsidR="009F28E8" w:rsidRPr="00CA761C" w:rsidRDefault="009F28E8" w:rsidP="00C44165">
      <w:pPr>
        <w:pStyle w:val="CERLEVEL3"/>
        <w:numPr>
          <w:ilvl w:val="2"/>
          <w:numId w:val="37"/>
        </w:numPr>
        <w:spacing w:after="0" w:line="276" w:lineRule="auto"/>
        <w:ind w:left="900" w:hanging="902"/>
        <w:rPr>
          <w:rFonts w:eastAsiaTheme="minorEastAsia" w:cs="Arial"/>
        </w:rPr>
      </w:pPr>
      <w:bookmarkStart w:id="79" w:name="_Toc472067878"/>
      <w:bookmarkStart w:id="80" w:name="_Toc471918934"/>
      <w:bookmarkStart w:id="81" w:name="_Toc471919653"/>
      <w:bookmarkStart w:id="82" w:name="_Toc471976395"/>
      <w:bookmarkStart w:id="83" w:name="_Toc472067879"/>
      <w:bookmarkStart w:id="84" w:name="_Hlk483484314"/>
      <w:bookmarkStart w:id="85" w:name="_Toc110932051"/>
      <w:bookmarkEnd w:id="79"/>
      <w:bookmarkEnd w:id="80"/>
      <w:bookmarkEnd w:id="81"/>
      <w:bookmarkEnd w:id="82"/>
      <w:bookmarkEnd w:id="83"/>
      <w:r w:rsidRPr="00CA761C">
        <w:rPr>
          <w:rFonts w:cs="Arial"/>
        </w:rPr>
        <w:t>ALPEX-i në rolin e tij si Palë Qëndrore</w:t>
      </w:r>
      <w:bookmarkEnd w:id="85"/>
    </w:p>
    <w:p w14:paraId="764427E0" w14:textId="6C0D5CB3" w:rsidR="009F28E8" w:rsidRPr="00CA761C" w:rsidRDefault="009F28E8" w:rsidP="00C44165">
      <w:pPr>
        <w:pStyle w:val="CERLEVEL4"/>
        <w:numPr>
          <w:ilvl w:val="3"/>
          <w:numId w:val="37"/>
        </w:numPr>
        <w:spacing w:after="0" w:line="276" w:lineRule="auto"/>
        <w:ind w:left="900" w:hanging="902"/>
        <w:rPr>
          <w:rFonts w:eastAsiaTheme="minorEastAsia" w:cs="Arial"/>
        </w:rPr>
      </w:pPr>
      <w:r w:rsidRPr="00CA761C">
        <w:rPr>
          <w:rFonts w:cs="Arial"/>
        </w:rPr>
        <w:t xml:space="preserve">ALPEX-i është përgjegjës për Klerimin dhe Shlyerjen të transaksioneve të kryera në Tregjet e ALPEX-it në rolin Palës Qëndrore.   </w:t>
      </w:r>
    </w:p>
    <w:p w14:paraId="2FBAB3BD" w14:textId="2651AC69" w:rsidR="009F28E8" w:rsidRPr="00CA761C" w:rsidRDefault="009F28E8" w:rsidP="00C44165">
      <w:pPr>
        <w:pStyle w:val="CERLEVEL4"/>
        <w:numPr>
          <w:ilvl w:val="3"/>
          <w:numId w:val="37"/>
        </w:numPr>
        <w:spacing w:after="0" w:line="276" w:lineRule="auto"/>
        <w:ind w:left="900" w:hanging="902"/>
        <w:rPr>
          <w:rFonts w:eastAsiaTheme="minorEastAsia" w:cs="Arial"/>
        </w:rPr>
      </w:pPr>
      <w:r w:rsidRPr="00CA761C">
        <w:rPr>
          <w:rFonts w:cs="Arial"/>
        </w:rPr>
        <w:t>ALPEX  do të kryeje rolin si Palë Qendrore me Anëtaret e Klerimit që janë përgjegjës për Klerimin e transaksioneve përkatëse të kryera në Tregjet e ALPEX-it përmes një marrëveshje me ALPEX dhe në përputhje me Procedurën e Klerimit dhe Shlyerje</w:t>
      </w:r>
      <w:r w:rsidR="003542CF">
        <w:rPr>
          <w:rFonts w:cs="Arial"/>
        </w:rPr>
        <w:t>s</w:t>
      </w:r>
      <w:r w:rsidRPr="00CA761C">
        <w:rPr>
          <w:rFonts w:cs="Arial"/>
        </w:rPr>
        <w:t>.</w:t>
      </w:r>
    </w:p>
    <w:p w14:paraId="288E1AC6" w14:textId="77777777" w:rsidR="009F28E8" w:rsidRPr="00CA761C" w:rsidRDefault="009F28E8" w:rsidP="00C44165">
      <w:pPr>
        <w:pStyle w:val="CERLEVEL4"/>
        <w:numPr>
          <w:ilvl w:val="3"/>
          <w:numId w:val="37"/>
        </w:numPr>
        <w:spacing w:after="0" w:line="276" w:lineRule="auto"/>
        <w:ind w:left="900" w:hanging="902"/>
        <w:rPr>
          <w:rFonts w:eastAsiaTheme="minorEastAsia" w:cs="Arial"/>
        </w:rPr>
      </w:pPr>
      <w:bookmarkStart w:id="86" w:name="_Ref99349091"/>
      <w:r w:rsidRPr="00CA761C">
        <w:rPr>
          <w:rFonts w:cs="Arial"/>
        </w:rPr>
        <w:t xml:space="preserve">Në të gjitha Segmentet e Tregjeve të ALPEX-it, ALPEX zbaton Kushtet e Klerimit nëpërmjet një marrëveshjeje të lidhur me: </w:t>
      </w:r>
      <w:bookmarkEnd w:id="86"/>
    </w:p>
    <w:p w14:paraId="6EA5F1D9" w14:textId="4EFBA06D" w:rsidR="009F28E8" w:rsidRPr="00CA761C" w:rsidRDefault="009F28E8" w:rsidP="00C44165">
      <w:pPr>
        <w:pStyle w:val="CERLEVEL5"/>
        <w:numPr>
          <w:ilvl w:val="4"/>
          <w:numId w:val="37"/>
        </w:numPr>
        <w:spacing w:after="0" w:line="276" w:lineRule="auto"/>
        <w:ind w:left="1440" w:hanging="529"/>
        <w:rPr>
          <w:rFonts w:eastAsiaTheme="minorEastAsia" w:cs="Arial"/>
        </w:rPr>
      </w:pPr>
      <w:r w:rsidRPr="00CA761C">
        <w:rPr>
          <w:rFonts w:cs="Arial"/>
        </w:rPr>
        <w:t xml:space="preserve">një Anëtar Burse që zgjedh të jetë Anëtar </w:t>
      </w:r>
      <w:r w:rsidR="00DE1B13" w:rsidRPr="00CA761C">
        <w:rPr>
          <w:rFonts w:cs="Arial"/>
        </w:rPr>
        <w:t>Personal</w:t>
      </w:r>
      <w:r w:rsidR="00DE1B13">
        <w:rPr>
          <w:rFonts w:cs="Arial"/>
        </w:rPr>
        <w:t xml:space="preserve"> I </w:t>
      </w:r>
      <w:r w:rsidRPr="00CA761C">
        <w:rPr>
          <w:rFonts w:cs="Arial"/>
        </w:rPr>
        <w:t xml:space="preserve">Klerimit; ose  </w:t>
      </w:r>
    </w:p>
    <w:p w14:paraId="6F3BFC74" w14:textId="28FBAF4A" w:rsidR="009F28E8" w:rsidRPr="00CA761C" w:rsidRDefault="009F28E8" w:rsidP="00C44165">
      <w:pPr>
        <w:pStyle w:val="CERLEVEL5"/>
        <w:numPr>
          <w:ilvl w:val="4"/>
          <w:numId w:val="37"/>
        </w:numPr>
        <w:spacing w:after="0" w:line="276" w:lineRule="auto"/>
        <w:ind w:left="1440" w:hanging="529"/>
        <w:rPr>
          <w:rFonts w:eastAsiaTheme="minorEastAsia" w:cs="Arial"/>
        </w:rPr>
      </w:pPr>
      <w:r w:rsidRPr="00CA761C">
        <w:rPr>
          <w:rFonts w:cs="Arial"/>
        </w:rPr>
        <w:t xml:space="preserve">një Anëtar </w:t>
      </w:r>
      <w:r w:rsidR="00B12D8D" w:rsidRPr="00CA761C">
        <w:rPr>
          <w:rFonts w:cs="Arial"/>
        </w:rPr>
        <w:t xml:space="preserve">i Përgjithshëm </w:t>
      </w:r>
      <w:r w:rsidRPr="00CA761C">
        <w:rPr>
          <w:rFonts w:cs="Arial"/>
        </w:rPr>
        <w:t>Klerimi, i cili ka të drejtë  të klerojë Transaksionet e kryera nga Anëtarët e Bursës të kontraktuar prej tij dhe të aprovuara nga ALPEX-i për të marr pjesë në Klerim.</w:t>
      </w:r>
    </w:p>
    <w:p w14:paraId="6B50DA43" w14:textId="57D3E86A" w:rsidR="009F28E8" w:rsidRPr="00CA761C" w:rsidRDefault="009F28E8" w:rsidP="00C44165">
      <w:pPr>
        <w:pStyle w:val="CERLEVEL4"/>
        <w:numPr>
          <w:ilvl w:val="3"/>
          <w:numId w:val="37"/>
        </w:numPr>
        <w:spacing w:after="0" w:line="276" w:lineRule="auto"/>
        <w:ind w:left="900" w:hanging="902"/>
        <w:rPr>
          <w:rFonts w:eastAsiaTheme="minorEastAsia" w:cs="Arial"/>
        </w:rPr>
      </w:pPr>
      <w:bookmarkStart w:id="87" w:name="_Ref99349121"/>
      <w:r w:rsidRPr="00CA761C">
        <w:rPr>
          <w:rFonts w:cs="Arial"/>
        </w:rPr>
        <w:t>Anëtarët e Klerimit të ALPEX-it do të, si kusht për anëtarësimin e tij në Bursë dhe gjatë gjithë kohës që është Anëtar i Klerimit, do të zbatojnë të gjitha Kushtet për Klerim, kushte të tilla që do të bëjnë të mundur pjesëmarrjen  shlyerjen e rregullt të Kontratave sipas Procedurës së Klerimit dhe Shlyerjes.</w:t>
      </w:r>
    </w:p>
    <w:bookmarkEnd w:id="87"/>
    <w:p w14:paraId="17D21A61" w14:textId="71CDCE90" w:rsidR="009F28E8" w:rsidRPr="00CA761C" w:rsidRDefault="009F28E8" w:rsidP="00C44165">
      <w:pPr>
        <w:pStyle w:val="CERLEVEL4"/>
        <w:numPr>
          <w:ilvl w:val="3"/>
          <w:numId w:val="37"/>
        </w:numPr>
        <w:spacing w:after="0" w:line="276" w:lineRule="auto"/>
        <w:ind w:left="900" w:hanging="902"/>
        <w:rPr>
          <w:rFonts w:eastAsiaTheme="minorEastAsia" w:cs="Arial"/>
        </w:rPr>
      </w:pPr>
      <w:r w:rsidRPr="00CA761C">
        <w:rPr>
          <w:rFonts w:cs="Arial"/>
        </w:rPr>
        <w:t>Procedura e Klerimit dhe Shlyerjes, do të aplikohet për të gjitha Transaksionet dhe mosmarrëveshjet ndërmjet ALPEX, Anëtarëve të Klerimit dhe Anëtarëve të Bursës.</w:t>
      </w:r>
    </w:p>
    <w:p w14:paraId="724AAD36" w14:textId="77777777" w:rsidR="009F28E8" w:rsidRPr="00CA761C" w:rsidRDefault="009F28E8" w:rsidP="00C44165">
      <w:pPr>
        <w:pStyle w:val="CERLEVEL2"/>
        <w:numPr>
          <w:ilvl w:val="1"/>
          <w:numId w:val="37"/>
        </w:numPr>
        <w:spacing w:after="0" w:line="276" w:lineRule="auto"/>
        <w:ind w:left="900" w:hanging="900"/>
        <w:rPr>
          <w:rFonts w:cs="Arial"/>
          <w:sz w:val="22"/>
        </w:rPr>
      </w:pPr>
      <w:bookmarkStart w:id="88" w:name="_Toc472067881"/>
      <w:bookmarkStart w:id="89" w:name="_Toc19265840"/>
      <w:bookmarkStart w:id="90" w:name="_Toc110932052"/>
      <w:bookmarkEnd w:id="84"/>
      <w:bookmarkEnd w:id="88"/>
      <w:r w:rsidRPr="00CA761C">
        <w:rPr>
          <w:rFonts w:cs="Arial"/>
          <w:sz w:val="22"/>
        </w:rPr>
        <w:t>Kuadri Ligjor</w:t>
      </w:r>
      <w:bookmarkEnd w:id="90"/>
      <w:r w:rsidRPr="00CA761C">
        <w:rPr>
          <w:rFonts w:cs="Arial"/>
          <w:sz w:val="22"/>
        </w:rPr>
        <w:t xml:space="preserve">   </w:t>
      </w:r>
      <w:bookmarkEnd w:id="89"/>
    </w:p>
    <w:p w14:paraId="35E3F6BD" w14:textId="77777777" w:rsidR="009F28E8" w:rsidRPr="00CA761C" w:rsidRDefault="009F28E8" w:rsidP="00C44165">
      <w:pPr>
        <w:pStyle w:val="CERLEVEL3"/>
        <w:numPr>
          <w:ilvl w:val="2"/>
          <w:numId w:val="37"/>
        </w:numPr>
        <w:spacing w:after="0" w:line="276" w:lineRule="auto"/>
        <w:ind w:left="900" w:hanging="900"/>
        <w:rPr>
          <w:rFonts w:cs="Arial"/>
        </w:rPr>
      </w:pPr>
      <w:bookmarkStart w:id="91" w:name="_Ref483402332"/>
      <w:bookmarkStart w:id="92" w:name="_Toc19265841"/>
      <w:bookmarkStart w:id="93" w:name="_Toc110932053"/>
      <w:r w:rsidRPr="00CA761C">
        <w:rPr>
          <w:rFonts w:cs="Arial"/>
        </w:rPr>
        <w:t>Instrumentet që rregullojnë sjelljen dhe pjesëmarrjen në Bursë</w:t>
      </w:r>
      <w:bookmarkEnd w:id="93"/>
      <w:r w:rsidRPr="00CA761C">
        <w:rPr>
          <w:rFonts w:cs="Arial"/>
        </w:rPr>
        <w:t xml:space="preserve"> </w:t>
      </w:r>
      <w:bookmarkEnd w:id="91"/>
      <w:bookmarkEnd w:id="92"/>
    </w:p>
    <w:p w14:paraId="057D8FE6"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Instrumentet e mëposhtme rregullojnë sjelljen, pjesëmarrjen dhe organizimin e Bursës:   </w:t>
      </w:r>
    </w:p>
    <w:p w14:paraId="3D0618DC" w14:textId="6E79674C"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Marrëveshja e Anëtarësimit me Bursën (përshkruar në seksionin </w:t>
      </w:r>
      <w:r w:rsidRPr="00CA761C">
        <w:rPr>
          <w:rFonts w:cs="Arial"/>
        </w:rPr>
        <w:fldChar w:fldCharType="begin"/>
      </w:r>
      <w:r w:rsidRPr="00CA761C">
        <w:rPr>
          <w:rFonts w:cs="Arial"/>
        </w:rPr>
        <w:instrText xml:space="preserve"> REF _Ref475631408 \r \h  \* MERGEFORMAT </w:instrText>
      </w:r>
      <w:r w:rsidRPr="00CA761C">
        <w:rPr>
          <w:rFonts w:cs="Arial"/>
        </w:rPr>
      </w:r>
      <w:r w:rsidRPr="00CA761C">
        <w:rPr>
          <w:rFonts w:cs="Arial"/>
        </w:rPr>
        <w:fldChar w:fldCharType="separate"/>
      </w:r>
      <w:r w:rsidR="00D54AA0">
        <w:rPr>
          <w:rFonts w:cs="Arial"/>
        </w:rPr>
        <w:t>B.3.2</w:t>
      </w:r>
      <w:r w:rsidRPr="00CA761C">
        <w:rPr>
          <w:rFonts w:cs="Arial"/>
        </w:rPr>
        <w:fldChar w:fldCharType="end"/>
      </w:r>
      <w:r w:rsidRPr="00CA761C">
        <w:rPr>
          <w:rFonts w:cs="Arial"/>
        </w:rPr>
        <w:t>).</w:t>
      </w:r>
    </w:p>
    <w:p w14:paraId="2DF49381"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Këto Rregulla të ALPEX-it. </w:t>
      </w:r>
    </w:p>
    <w:p w14:paraId="1ACB7EB4" w14:textId="31FFB25B"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Procedurat (të përshkruara në seksionin </w:t>
      </w:r>
      <w:r w:rsidRPr="00CA761C">
        <w:rPr>
          <w:rFonts w:cs="Arial"/>
        </w:rPr>
        <w:fldChar w:fldCharType="begin"/>
      </w:r>
      <w:r w:rsidRPr="00CA761C">
        <w:rPr>
          <w:rFonts w:cs="Arial"/>
        </w:rPr>
        <w:instrText xml:space="preserve"> REF _Ref471374939 \r \h  \* MERGEFORMAT </w:instrText>
      </w:r>
      <w:r w:rsidRPr="00CA761C">
        <w:rPr>
          <w:rFonts w:cs="Arial"/>
        </w:rPr>
      </w:r>
      <w:r w:rsidRPr="00CA761C">
        <w:rPr>
          <w:rFonts w:cs="Arial"/>
        </w:rPr>
        <w:fldChar w:fldCharType="separate"/>
      </w:r>
      <w:r w:rsidR="00172AED">
        <w:rPr>
          <w:rFonts w:cs="Arial"/>
        </w:rPr>
        <w:t>B.3.3</w:t>
      </w:r>
      <w:r w:rsidRPr="00CA761C">
        <w:rPr>
          <w:rFonts w:cs="Arial"/>
        </w:rPr>
        <w:fldChar w:fldCharType="end"/>
      </w:r>
      <w:r w:rsidRPr="00CA761C">
        <w:rPr>
          <w:rFonts w:cs="Arial"/>
        </w:rPr>
        <w:t>), që përfshijnë:</w:t>
      </w:r>
    </w:p>
    <w:p w14:paraId="0BC873C5" w14:textId="77777777" w:rsidR="009F28E8" w:rsidRPr="00CA761C" w:rsidRDefault="009F28E8" w:rsidP="00C44165">
      <w:pPr>
        <w:pStyle w:val="CERLEVEL6"/>
        <w:numPr>
          <w:ilvl w:val="5"/>
          <w:numId w:val="37"/>
        </w:numPr>
        <w:spacing w:after="0" w:line="276" w:lineRule="auto"/>
        <w:ind w:left="1980" w:hanging="540"/>
        <w:rPr>
          <w:rFonts w:cs="Arial"/>
        </w:rPr>
      </w:pPr>
      <w:r w:rsidRPr="00CA761C">
        <w:rPr>
          <w:rFonts w:cs="Arial"/>
        </w:rPr>
        <w:t xml:space="preserve">Procedurën e Tregtimit  </w:t>
      </w:r>
    </w:p>
    <w:p w14:paraId="240DFEC5" w14:textId="5EBFD428" w:rsidR="009F28E8" w:rsidRPr="00CA761C" w:rsidRDefault="009F28E8" w:rsidP="00C44165">
      <w:pPr>
        <w:pStyle w:val="CERLEVEL6"/>
        <w:numPr>
          <w:ilvl w:val="5"/>
          <w:numId w:val="37"/>
        </w:numPr>
        <w:spacing w:after="0" w:line="276" w:lineRule="auto"/>
        <w:ind w:left="1980" w:hanging="540"/>
        <w:rPr>
          <w:rFonts w:cs="Arial"/>
        </w:rPr>
      </w:pPr>
      <w:r w:rsidRPr="00CA761C">
        <w:rPr>
          <w:rFonts w:cs="Arial"/>
        </w:rPr>
        <w:t>Procedurën e Klerimit dhe Shlyerje</w:t>
      </w:r>
      <w:r w:rsidR="00172AED">
        <w:rPr>
          <w:rFonts w:cs="Arial"/>
        </w:rPr>
        <w:t>s</w:t>
      </w:r>
    </w:p>
    <w:p w14:paraId="47F399DE" w14:textId="77777777" w:rsidR="009F28E8" w:rsidRPr="00CA761C" w:rsidRDefault="009F28E8" w:rsidP="00C44165">
      <w:pPr>
        <w:pStyle w:val="CERLEVEL6"/>
        <w:numPr>
          <w:ilvl w:val="5"/>
          <w:numId w:val="37"/>
        </w:numPr>
        <w:spacing w:after="0" w:line="276" w:lineRule="auto"/>
        <w:ind w:left="1980" w:hanging="540"/>
        <w:rPr>
          <w:rFonts w:cs="Arial"/>
        </w:rPr>
      </w:pPr>
      <w:r w:rsidRPr="00CA761C">
        <w:rPr>
          <w:rFonts w:cs="Arial"/>
        </w:rPr>
        <w:t xml:space="preserve">Vendimet Teknike të ALPEX-it  ; dhe </w:t>
      </w:r>
    </w:p>
    <w:p w14:paraId="6762AC5E" w14:textId="77777777" w:rsidR="009F28E8" w:rsidRPr="00CA761C" w:rsidRDefault="009F28E8" w:rsidP="00C44165">
      <w:pPr>
        <w:pStyle w:val="CERLEVEL6"/>
        <w:numPr>
          <w:ilvl w:val="5"/>
          <w:numId w:val="37"/>
        </w:numPr>
        <w:spacing w:after="0" w:line="276" w:lineRule="auto"/>
        <w:ind w:left="1980" w:hanging="540"/>
        <w:rPr>
          <w:rFonts w:cs="Arial"/>
        </w:rPr>
      </w:pPr>
      <w:r w:rsidRPr="00CA761C">
        <w:rPr>
          <w:rFonts w:cs="Arial"/>
        </w:rPr>
        <w:t xml:space="preserve">Procedurën e Komitetit të Bursës </w:t>
      </w:r>
    </w:p>
    <w:p w14:paraId="4F7B805E" w14:textId="3D19DD06"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Marrëdhënia kontraktuale ndërmjet ALPEX-it dhe Anëtarëve të Bursës</w:t>
      </w:r>
      <w:r w:rsidR="00DE1B13">
        <w:rPr>
          <w:rFonts w:cs="Arial"/>
        </w:rPr>
        <w:t xml:space="preserve"> dhe/ose </w:t>
      </w:r>
      <w:r w:rsidR="00DE1B13" w:rsidRPr="00CA761C">
        <w:rPr>
          <w:rFonts w:cs="Arial"/>
        </w:rPr>
        <w:t xml:space="preserve">Anëtarëve të </w:t>
      </w:r>
      <w:r w:rsidRPr="00CA761C">
        <w:rPr>
          <w:rFonts w:cs="Arial"/>
        </w:rPr>
        <w:t xml:space="preserve">Klerimit rregullohen nga këto Rregulla të ALPEX-it dhe Procedurat, të </w:t>
      </w:r>
      <w:r w:rsidRPr="00CA761C">
        <w:rPr>
          <w:rFonts w:cs="Arial"/>
        </w:rPr>
        <w:lastRenderedPageBreak/>
        <w:t xml:space="preserve">cilat zbatohen dhe mund të bëhen të detyrueshme nga ALPEX-i dhe Anëtarët  e Bursës nëpërmjet Marrëveshjes së Anëtarësimit me Bursën dhe nga ALPEX-i dhe Anëtarët  e Klerimit nëpërmjet Marrëveshjes Kuadër.     </w:t>
      </w:r>
      <w:r w:rsidRPr="00CA761C">
        <w:rPr>
          <w:rFonts w:cs="Arial"/>
          <w:b/>
          <w:bCs/>
        </w:rPr>
        <w:t xml:space="preserve"> </w:t>
      </w:r>
    </w:p>
    <w:p w14:paraId="4FF87768" w14:textId="77777777" w:rsidR="009F28E8" w:rsidRPr="00CA761C" w:rsidRDefault="009F28E8" w:rsidP="00C44165">
      <w:pPr>
        <w:pStyle w:val="CERLEVEL3"/>
        <w:numPr>
          <w:ilvl w:val="2"/>
          <w:numId w:val="37"/>
        </w:numPr>
        <w:spacing w:after="0" w:line="276" w:lineRule="auto"/>
        <w:ind w:left="900" w:hanging="900"/>
        <w:rPr>
          <w:rFonts w:cs="Arial"/>
        </w:rPr>
      </w:pPr>
      <w:bookmarkStart w:id="94" w:name="_Ref110454298"/>
      <w:bookmarkStart w:id="95" w:name="_Ref110454317"/>
      <w:bookmarkStart w:id="96" w:name="_Ref475631408"/>
      <w:bookmarkStart w:id="97" w:name="_Toc19265842"/>
      <w:bookmarkStart w:id="98" w:name="_Toc110932054"/>
      <w:r w:rsidRPr="00CA761C">
        <w:rPr>
          <w:rFonts w:cs="Arial"/>
        </w:rPr>
        <w:t>Marrëveshja e Anëtarësimit me Bursën</w:t>
      </w:r>
      <w:bookmarkEnd w:id="94"/>
      <w:bookmarkEnd w:id="95"/>
      <w:bookmarkEnd w:id="98"/>
      <w:r w:rsidRPr="00CA761C">
        <w:rPr>
          <w:rFonts w:cs="Arial"/>
        </w:rPr>
        <w:t xml:space="preserve">   </w:t>
      </w:r>
      <w:bookmarkEnd w:id="96"/>
      <w:bookmarkEnd w:id="97"/>
    </w:p>
    <w:p w14:paraId="0A09A1C8"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Marrëveshja e Anëtarësimit me Bursën është marrëveshja kuadër që ALPEX-i dhe çdo Anëtar Burse duhet të hyjë dhe sipas së cilës Palet jane të detyruar të zbatojnë këto Rregulla të ALPEX-it dhe Procedurat.    </w:t>
      </w:r>
    </w:p>
    <w:p w14:paraId="2E9036B2" w14:textId="77777777" w:rsidR="009F28E8" w:rsidRPr="00CA761C" w:rsidRDefault="009F28E8" w:rsidP="00C44165">
      <w:pPr>
        <w:pStyle w:val="CERLEVEL3"/>
        <w:numPr>
          <w:ilvl w:val="2"/>
          <w:numId w:val="37"/>
        </w:numPr>
        <w:spacing w:after="0" w:line="276" w:lineRule="auto"/>
        <w:ind w:left="900" w:hanging="900"/>
        <w:rPr>
          <w:rFonts w:cs="Arial"/>
        </w:rPr>
      </w:pPr>
      <w:bookmarkStart w:id="99" w:name="_Ref110454890"/>
      <w:bookmarkStart w:id="100" w:name="_Ref471374939"/>
      <w:bookmarkStart w:id="101" w:name="_Toc19265843"/>
      <w:bookmarkStart w:id="102" w:name="_Toc110932055"/>
      <w:r w:rsidRPr="00CA761C">
        <w:rPr>
          <w:rFonts w:cs="Arial"/>
        </w:rPr>
        <w:t>Procedurat</w:t>
      </w:r>
      <w:bookmarkEnd w:id="99"/>
      <w:bookmarkEnd w:id="102"/>
      <w:r w:rsidRPr="00CA761C">
        <w:rPr>
          <w:rFonts w:cs="Arial"/>
        </w:rPr>
        <w:t xml:space="preserve"> </w:t>
      </w:r>
      <w:bookmarkEnd w:id="100"/>
      <w:bookmarkEnd w:id="101"/>
    </w:p>
    <w:p w14:paraId="6D8F179D" w14:textId="729E3129"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ALPEX-i do t’i zhvillojë, mirëmbajë dhe publikojë Procedurat në përputhje me seksionin </w:t>
      </w:r>
      <w:r w:rsidRPr="00CA761C">
        <w:rPr>
          <w:rFonts w:cs="Arial"/>
        </w:rPr>
        <w:fldChar w:fldCharType="begin"/>
      </w:r>
      <w:r w:rsidRPr="00CA761C">
        <w:rPr>
          <w:rFonts w:cs="Arial"/>
        </w:rPr>
        <w:instrText xml:space="preserve"> REF _Ref471374939 \r \h  \* MERGEFORMAT </w:instrText>
      </w:r>
      <w:r w:rsidRPr="00CA761C">
        <w:rPr>
          <w:rFonts w:cs="Arial"/>
        </w:rPr>
      </w:r>
      <w:r w:rsidRPr="00CA761C">
        <w:rPr>
          <w:rFonts w:cs="Arial"/>
        </w:rPr>
        <w:fldChar w:fldCharType="separate"/>
      </w:r>
      <w:r w:rsidR="00A342DB">
        <w:rPr>
          <w:rFonts w:cs="Arial"/>
        </w:rPr>
        <w:t>B.3.3</w:t>
      </w:r>
      <w:r w:rsidRPr="00CA761C">
        <w:rPr>
          <w:rFonts w:cs="Arial"/>
        </w:rPr>
        <w:fldChar w:fldCharType="end"/>
      </w:r>
      <w:r w:rsidRPr="00CA761C">
        <w:rPr>
          <w:rFonts w:cs="Arial"/>
        </w:rPr>
        <w:t xml:space="preserve"> dhe Kapitullin J që do të ndiqen nga Palët për kryerjen e detyrimeve dhe funksioneve sipas këtyre Rregullave të ALPEX-it.  </w:t>
      </w:r>
    </w:p>
    <w:p w14:paraId="2589D0C8"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Procedurat mund të përfshijnë detaje mbi: </w:t>
      </w:r>
    </w:p>
    <w:p w14:paraId="331B4E1E"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Procedurën e Komitetit të Bursës, që përfshijnë:   </w:t>
      </w:r>
    </w:p>
    <w:p w14:paraId="399096FC" w14:textId="77777777" w:rsidR="009F28E8" w:rsidRPr="00CA761C" w:rsidRDefault="009F28E8" w:rsidP="00C44165">
      <w:pPr>
        <w:pStyle w:val="CERLEVEL6"/>
        <w:numPr>
          <w:ilvl w:val="5"/>
          <w:numId w:val="37"/>
        </w:numPr>
        <w:spacing w:after="0" w:line="276" w:lineRule="auto"/>
        <w:ind w:left="1980" w:hanging="540"/>
        <w:rPr>
          <w:rFonts w:cs="Arial"/>
        </w:rPr>
      </w:pPr>
      <w:r w:rsidRPr="00CA761C">
        <w:rPr>
          <w:rFonts w:cs="Arial"/>
        </w:rPr>
        <w:t xml:space="preserve">procedurën e zgjedhjes. </w:t>
      </w:r>
    </w:p>
    <w:p w14:paraId="7AFD2353" w14:textId="77777777" w:rsidR="009F28E8" w:rsidRPr="00CA761C" w:rsidRDefault="009F28E8" w:rsidP="00C44165">
      <w:pPr>
        <w:pStyle w:val="CERLEVEL6"/>
        <w:numPr>
          <w:ilvl w:val="5"/>
          <w:numId w:val="37"/>
        </w:numPr>
        <w:spacing w:after="0" w:line="276" w:lineRule="auto"/>
        <w:ind w:left="1980" w:hanging="540"/>
        <w:rPr>
          <w:rFonts w:cs="Arial"/>
        </w:rPr>
      </w:pPr>
      <w:r w:rsidRPr="00CA761C">
        <w:rPr>
          <w:rFonts w:cs="Arial"/>
        </w:rPr>
        <w:t xml:space="preserve">përcaktimin për anëtarësim.   </w:t>
      </w:r>
    </w:p>
    <w:p w14:paraId="5C4128ED" w14:textId="77777777" w:rsidR="009F28E8" w:rsidRPr="00CA761C" w:rsidRDefault="009F28E8" w:rsidP="00C44165">
      <w:pPr>
        <w:pStyle w:val="CERLEVEL6"/>
        <w:numPr>
          <w:ilvl w:val="5"/>
          <w:numId w:val="37"/>
        </w:numPr>
        <w:spacing w:after="0" w:line="276" w:lineRule="auto"/>
        <w:ind w:left="1980" w:hanging="540"/>
        <w:rPr>
          <w:rFonts w:cs="Arial"/>
        </w:rPr>
      </w:pPr>
      <w:r w:rsidRPr="00CA761C">
        <w:rPr>
          <w:rFonts w:cs="Arial"/>
        </w:rPr>
        <w:t>largimin dhe dorëheqjen e anëtarëve.</w:t>
      </w:r>
    </w:p>
    <w:p w14:paraId="4ACBFD04" w14:textId="77777777" w:rsidR="009F28E8" w:rsidRPr="00CA761C" w:rsidRDefault="009F28E8" w:rsidP="00C44165">
      <w:pPr>
        <w:pStyle w:val="CERLEVEL6"/>
        <w:numPr>
          <w:ilvl w:val="5"/>
          <w:numId w:val="37"/>
        </w:numPr>
        <w:spacing w:after="0" w:line="276" w:lineRule="auto"/>
        <w:ind w:left="1980" w:hanging="540"/>
        <w:rPr>
          <w:rFonts w:cs="Arial"/>
        </w:rPr>
      </w:pPr>
      <w:r w:rsidRPr="00CA761C">
        <w:rPr>
          <w:rFonts w:cs="Arial"/>
        </w:rPr>
        <w:t xml:space="preserve">dispozitat mbi kuorumin.   </w:t>
      </w:r>
    </w:p>
    <w:p w14:paraId="0EB65208" w14:textId="77777777" w:rsidR="009F28E8" w:rsidRPr="00CA761C" w:rsidRDefault="009F28E8" w:rsidP="00C44165">
      <w:pPr>
        <w:pStyle w:val="CERLEVEL6"/>
        <w:numPr>
          <w:ilvl w:val="5"/>
          <w:numId w:val="37"/>
        </w:numPr>
        <w:spacing w:after="0" w:line="276" w:lineRule="auto"/>
        <w:ind w:left="1980" w:hanging="540"/>
        <w:rPr>
          <w:rFonts w:cs="Arial"/>
        </w:rPr>
      </w:pPr>
      <w:r w:rsidRPr="00CA761C">
        <w:rPr>
          <w:rFonts w:cs="Arial"/>
        </w:rPr>
        <w:t xml:space="preserve">vëzhguesit; dhe  </w:t>
      </w:r>
    </w:p>
    <w:p w14:paraId="0375ACA4" w14:textId="77777777" w:rsidR="009F28E8" w:rsidRPr="00CA761C" w:rsidRDefault="009F28E8" w:rsidP="00C44165">
      <w:pPr>
        <w:pStyle w:val="CERLEVEL6"/>
        <w:numPr>
          <w:ilvl w:val="5"/>
          <w:numId w:val="37"/>
        </w:numPr>
        <w:spacing w:after="0" w:line="276" w:lineRule="auto"/>
        <w:ind w:left="1980" w:hanging="540"/>
        <w:rPr>
          <w:rFonts w:cs="Arial"/>
        </w:rPr>
      </w:pPr>
      <w:r w:rsidRPr="00CA761C">
        <w:rPr>
          <w:rFonts w:cs="Arial"/>
        </w:rPr>
        <w:t xml:space="preserve">proceset për paraqitjen dhe shqyrtimin e Ndryshimit të Rregullave të ALPEX-it dhe Procedurat.  </w:t>
      </w:r>
    </w:p>
    <w:p w14:paraId="546CB7BD"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 Procedura e Tregtimit, përfshin:   </w:t>
      </w:r>
    </w:p>
    <w:p w14:paraId="69D1B549" w14:textId="48A46799" w:rsidR="009F28E8" w:rsidRPr="00CA761C" w:rsidRDefault="009F28E8" w:rsidP="00C44165">
      <w:pPr>
        <w:pStyle w:val="CERLEVEL6"/>
        <w:numPr>
          <w:ilvl w:val="5"/>
          <w:numId w:val="37"/>
        </w:numPr>
        <w:spacing w:after="0" w:line="276" w:lineRule="auto"/>
        <w:ind w:left="1980" w:hanging="540"/>
        <w:rPr>
          <w:rFonts w:cs="Arial"/>
        </w:rPr>
      </w:pPr>
      <w:r w:rsidRPr="00CA761C">
        <w:rPr>
          <w:rFonts w:cs="Arial"/>
        </w:rPr>
        <w:t xml:space="preserve">Specifikimet e </w:t>
      </w:r>
      <w:r w:rsidR="00A342DB">
        <w:rPr>
          <w:rFonts w:cs="Arial"/>
        </w:rPr>
        <w:t>P</w:t>
      </w:r>
      <w:r w:rsidRPr="00CA761C">
        <w:rPr>
          <w:rFonts w:cs="Arial"/>
        </w:rPr>
        <w:t>rodukteve dhe llojet e Urdhër</w:t>
      </w:r>
      <w:r w:rsidR="00F93845">
        <w:rPr>
          <w:rFonts w:cs="Arial"/>
        </w:rPr>
        <w:t>p</w:t>
      </w:r>
      <w:r w:rsidRPr="00CA761C">
        <w:rPr>
          <w:rFonts w:cs="Arial"/>
        </w:rPr>
        <w:t xml:space="preserve">orosive për secilin Segment të Tregut. </w:t>
      </w:r>
    </w:p>
    <w:p w14:paraId="2D249361" w14:textId="77777777" w:rsidR="009F28E8" w:rsidRPr="00CA761C" w:rsidRDefault="009F28E8" w:rsidP="00C44165">
      <w:pPr>
        <w:pStyle w:val="CERLEVEL6"/>
        <w:numPr>
          <w:ilvl w:val="5"/>
          <w:numId w:val="37"/>
        </w:numPr>
        <w:spacing w:after="0" w:line="276" w:lineRule="auto"/>
        <w:ind w:left="1980" w:hanging="540"/>
        <w:rPr>
          <w:rFonts w:cs="Arial"/>
        </w:rPr>
      </w:pPr>
      <w:r w:rsidRPr="00CA761C">
        <w:rPr>
          <w:rFonts w:cs="Arial"/>
        </w:rPr>
        <w:t xml:space="preserve">për çdo Segment Tregu, çështje të detajuara operacionale në lidhje me: </w:t>
      </w:r>
    </w:p>
    <w:p w14:paraId="6F36AC41" w14:textId="77777777" w:rsidR="009F28E8" w:rsidRPr="00CA761C" w:rsidRDefault="009F28E8" w:rsidP="00C44165">
      <w:pPr>
        <w:pStyle w:val="CERLEVEL7"/>
        <w:numPr>
          <w:ilvl w:val="6"/>
          <w:numId w:val="28"/>
        </w:numPr>
        <w:spacing w:after="0" w:line="276" w:lineRule="auto"/>
        <w:ind w:left="2520" w:hanging="540"/>
        <w:rPr>
          <w:rFonts w:cs="Arial"/>
        </w:rPr>
      </w:pPr>
      <w:r w:rsidRPr="00CA761C">
        <w:rPr>
          <w:rFonts w:cs="Arial"/>
        </w:rPr>
        <w:t xml:space="preserve">Përputhjen dhe përpunimin e Urdhër-Porosive. </w:t>
      </w:r>
    </w:p>
    <w:p w14:paraId="1F7B2669" w14:textId="77777777" w:rsidR="009F28E8" w:rsidRPr="00CA761C" w:rsidRDefault="009F28E8" w:rsidP="00C44165">
      <w:pPr>
        <w:pStyle w:val="CERLEVEL7"/>
        <w:numPr>
          <w:ilvl w:val="6"/>
          <w:numId w:val="28"/>
        </w:numPr>
        <w:spacing w:after="0" w:line="276" w:lineRule="auto"/>
        <w:ind w:left="2520" w:hanging="540"/>
        <w:rPr>
          <w:rFonts w:cs="Arial"/>
        </w:rPr>
      </w:pPr>
      <w:r w:rsidRPr="00CA761C">
        <w:rPr>
          <w:rFonts w:cs="Arial"/>
        </w:rPr>
        <w:t xml:space="preserve">Kufijtë e tregtimit. </w:t>
      </w:r>
    </w:p>
    <w:p w14:paraId="527D5A18" w14:textId="77777777" w:rsidR="009F28E8" w:rsidRPr="00CA761C" w:rsidRDefault="009F28E8" w:rsidP="00C44165">
      <w:pPr>
        <w:pStyle w:val="CERLEVEL7"/>
        <w:numPr>
          <w:ilvl w:val="6"/>
          <w:numId w:val="28"/>
        </w:numPr>
        <w:spacing w:after="0" w:line="276" w:lineRule="auto"/>
        <w:ind w:left="2520" w:hanging="540"/>
        <w:rPr>
          <w:rFonts w:cs="Arial"/>
        </w:rPr>
      </w:pPr>
      <w:r w:rsidRPr="00CA761C">
        <w:rPr>
          <w:rFonts w:cs="Arial"/>
        </w:rPr>
        <w:t xml:space="preserve">Procedurat e Ankandit. </w:t>
      </w:r>
    </w:p>
    <w:p w14:paraId="2DF61D4B" w14:textId="77777777" w:rsidR="009F28E8" w:rsidRPr="00CA761C" w:rsidRDefault="009F28E8" w:rsidP="00C44165">
      <w:pPr>
        <w:pStyle w:val="CERLEVEL7"/>
        <w:numPr>
          <w:ilvl w:val="6"/>
          <w:numId w:val="28"/>
        </w:numPr>
        <w:spacing w:after="0" w:line="276" w:lineRule="auto"/>
        <w:ind w:left="2520" w:hanging="540"/>
        <w:rPr>
          <w:rFonts w:cs="Arial"/>
        </w:rPr>
      </w:pPr>
      <w:r w:rsidRPr="00CA761C">
        <w:rPr>
          <w:rFonts w:cs="Arial"/>
        </w:rPr>
        <w:t xml:space="preserve">Publikimi i të dhënave. </w:t>
      </w:r>
    </w:p>
    <w:p w14:paraId="55CE802A" w14:textId="77777777" w:rsidR="009F28E8" w:rsidRPr="00CA761C" w:rsidRDefault="009F28E8" w:rsidP="00C44165">
      <w:pPr>
        <w:pStyle w:val="CERLEVEL7"/>
        <w:numPr>
          <w:ilvl w:val="5"/>
          <w:numId w:val="28"/>
        </w:numPr>
        <w:spacing w:after="0" w:line="276" w:lineRule="auto"/>
        <w:ind w:left="1980" w:hanging="540"/>
        <w:rPr>
          <w:rFonts w:cs="Arial"/>
        </w:rPr>
      </w:pPr>
      <w:r w:rsidRPr="00CA761C">
        <w:rPr>
          <w:rFonts w:cs="Arial"/>
        </w:rPr>
        <w:t xml:space="preserve">Kërkesat për informacion, inspektim dhe auditim    </w:t>
      </w:r>
    </w:p>
    <w:p w14:paraId="6E17B4C1" w14:textId="77777777" w:rsidR="009F28E8" w:rsidRPr="00CA761C" w:rsidRDefault="009F28E8" w:rsidP="00C44165">
      <w:pPr>
        <w:pStyle w:val="CERLEVEL7"/>
        <w:numPr>
          <w:ilvl w:val="5"/>
          <w:numId w:val="28"/>
        </w:numPr>
        <w:spacing w:after="0" w:line="276" w:lineRule="auto"/>
        <w:ind w:left="1980" w:hanging="540"/>
        <w:rPr>
          <w:rFonts w:cs="Arial"/>
        </w:rPr>
      </w:pPr>
      <w:r w:rsidRPr="00CA761C">
        <w:rPr>
          <w:rFonts w:cs="Arial"/>
        </w:rPr>
        <w:t>Aksesi teknik.</w:t>
      </w:r>
    </w:p>
    <w:p w14:paraId="1E7E46BA" w14:textId="77777777" w:rsidR="009F28E8" w:rsidRPr="00CA761C" w:rsidRDefault="009F28E8" w:rsidP="00C44165">
      <w:pPr>
        <w:pStyle w:val="CERLEVEL7"/>
        <w:numPr>
          <w:ilvl w:val="5"/>
          <w:numId w:val="28"/>
        </w:numPr>
        <w:spacing w:after="0" w:line="276" w:lineRule="auto"/>
        <w:ind w:left="1980" w:hanging="540"/>
        <w:rPr>
          <w:rFonts w:cs="Arial"/>
        </w:rPr>
      </w:pPr>
      <w:r w:rsidRPr="00CA761C">
        <w:rPr>
          <w:rFonts w:cs="Arial"/>
        </w:rPr>
        <w:t xml:space="preserve">Rastet përjashtimore nga tregtimi i zakonshëm.    </w:t>
      </w:r>
    </w:p>
    <w:p w14:paraId="6D6C15B9" w14:textId="0FD6C652" w:rsidR="009F28E8" w:rsidRPr="00CA761C" w:rsidRDefault="009F28E8" w:rsidP="00C44165">
      <w:pPr>
        <w:pStyle w:val="CERLEVEL5"/>
        <w:numPr>
          <w:ilvl w:val="4"/>
          <w:numId w:val="37"/>
        </w:numPr>
        <w:tabs>
          <w:tab w:val="left" w:pos="1530"/>
        </w:tabs>
        <w:spacing w:after="0" w:line="276" w:lineRule="auto"/>
        <w:ind w:left="1440" w:hanging="540"/>
        <w:rPr>
          <w:rFonts w:cs="Arial"/>
        </w:rPr>
      </w:pPr>
      <w:r w:rsidRPr="00CA761C">
        <w:rPr>
          <w:rFonts w:cs="Arial"/>
        </w:rPr>
        <w:t>Procedura e Klerimit dhe Shlyerje</w:t>
      </w:r>
      <w:r w:rsidR="006F22DA">
        <w:rPr>
          <w:rFonts w:cs="Arial"/>
        </w:rPr>
        <w:t>s</w:t>
      </w:r>
      <w:r w:rsidRPr="00CA761C">
        <w:rPr>
          <w:rFonts w:cs="Arial"/>
        </w:rPr>
        <w:t xml:space="preserve"> përfshin;   </w:t>
      </w:r>
    </w:p>
    <w:p w14:paraId="668A5756" w14:textId="77777777" w:rsidR="009F28E8" w:rsidRPr="00CA761C" w:rsidRDefault="009F28E8" w:rsidP="00C44165">
      <w:pPr>
        <w:pStyle w:val="CERLEVEL6"/>
        <w:numPr>
          <w:ilvl w:val="5"/>
          <w:numId w:val="37"/>
        </w:numPr>
        <w:spacing w:after="0" w:line="276" w:lineRule="auto"/>
        <w:ind w:left="1980" w:hanging="529"/>
        <w:rPr>
          <w:rFonts w:cs="Arial"/>
        </w:rPr>
      </w:pPr>
      <w:r w:rsidRPr="00CA761C">
        <w:rPr>
          <w:rFonts w:cs="Arial"/>
        </w:rPr>
        <w:t>Çështjet e faturimit dhe termat e pagesës</w:t>
      </w:r>
    </w:p>
    <w:p w14:paraId="64456544" w14:textId="77777777" w:rsidR="009F28E8" w:rsidRPr="00CA761C" w:rsidRDefault="009F28E8" w:rsidP="00C44165">
      <w:pPr>
        <w:pStyle w:val="CERLEVEL6"/>
        <w:numPr>
          <w:ilvl w:val="5"/>
          <w:numId w:val="37"/>
        </w:numPr>
        <w:spacing w:after="0" w:line="276" w:lineRule="auto"/>
        <w:ind w:left="1980" w:hanging="529"/>
        <w:rPr>
          <w:rFonts w:cs="Arial"/>
        </w:rPr>
      </w:pPr>
      <w:r w:rsidRPr="00CA761C">
        <w:rPr>
          <w:rFonts w:cs="Arial"/>
        </w:rPr>
        <w:t>Çështjet e kolateraleve</w:t>
      </w:r>
    </w:p>
    <w:p w14:paraId="554AD88A" w14:textId="3BA2FB37" w:rsidR="009F28E8" w:rsidRPr="00CA761C" w:rsidRDefault="009F28E8" w:rsidP="00C44165">
      <w:pPr>
        <w:pStyle w:val="CERLEVEL6"/>
        <w:numPr>
          <w:ilvl w:val="5"/>
          <w:numId w:val="37"/>
        </w:numPr>
        <w:spacing w:after="0" w:line="276" w:lineRule="auto"/>
        <w:ind w:left="1980" w:hanging="529"/>
        <w:rPr>
          <w:rFonts w:cs="Arial"/>
        </w:rPr>
      </w:pPr>
      <w:r w:rsidRPr="00CA761C">
        <w:rPr>
          <w:rFonts w:cs="Arial"/>
        </w:rPr>
        <w:t>Fondi p</w:t>
      </w:r>
      <w:r w:rsidR="00B45D0E" w:rsidRPr="00CA761C">
        <w:rPr>
          <w:rFonts w:cs="Arial"/>
        </w:rPr>
        <w:t>ë</w:t>
      </w:r>
      <w:r w:rsidRPr="00CA761C">
        <w:rPr>
          <w:rFonts w:cs="Arial"/>
        </w:rPr>
        <w:t xml:space="preserve">r Mospërmbushje të </w:t>
      </w:r>
      <w:r w:rsidR="008255CE">
        <w:rPr>
          <w:rFonts w:cs="Arial"/>
        </w:rPr>
        <w:t>D</w:t>
      </w:r>
      <w:r w:rsidRPr="00CA761C">
        <w:rPr>
          <w:rFonts w:cs="Arial"/>
        </w:rPr>
        <w:t>etyrimeve</w:t>
      </w:r>
    </w:p>
    <w:p w14:paraId="3362031F" w14:textId="5DDC1A95" w:rsidR="009F28E8" w:rsidRPr="00CA761C" w:rsidRDefault="009F28E8" w:rsidP="00C44165">
      <w:pPr>
        <w:pStyle w:val="CERLEVEL6"/>
        <w:numPr>
          <w:ilvl w:val="5"/>
          <w:numId w:val="37"/>
        </w:numPr>
        <w:spacing w:after="0" w:line="276" w:lineRule="auto"/>
        <w:ind w:left="1980" w:hanging="529"/>
        <w:rPr>
          <w:rFonts w:cs="Arial"/>
        </w:rPr>
      </w:pPr>
      <w:r w:rsidRPr="00CA761C">
        <w:rPr>
          <w:rFonts w:cs="Arial"/>
        </w:rPr>
        <w:lastRenderedPageBreak/>
        <w:t>Çështjet e llogarive</w:t>
      </w:r>
      <w:r w:rsidR="00DA3613">
        <w:rPr>
          <w:rFonts w:cs="Arial"/>
        </w:rPr>
        <w:t xml:space="preserve"> bankare</w:t>
      </w:r>
    </w:p>
    <w:p w14:paraId="521E7FB2" w14:textId="77777777" w:rsidR="009F28E8" w:rsidRPr="00CA761C" w:rsidRDefault="009F28E8" w:rsidP="00C44165">
      <w:pPr>
        <w:pStyle w:val="CERLEVEL4"/>
        <w:numPr>
          <w:ilvl w:val="3"/>
          <w:numId w:val="37"/>
        </w:numPr>
        <w:spacing w:after="0" w:line="276" w:lineRule="auto"/>
        <w:ind w:left="900" w:hanging="900"/>
        <w:rPr>
          <w:rFonts w:cs="Arial"/>
        </w:rPr>
      </w:pPr>
      <w:bookmarkStart w:id="103" w:name="_Ref99349385"/>
      <w:r w:rsidRPr="00CA761C">
        <w:rPr>
          <w:rFonts w:cs="Arial"/>
        </w:rPr>
        <w:t xml:space="preserve">Procedurat mund të përgatiten si një dokument i vetëm, ose do të bëhen në disa dokumente, secili i titulluar “Procedura”, të cilat së bashku nënkuptojnë termin Procedurat.  </w:t>
      </w:r>
      <w:bookmarkEnd w:id="103"/>
    </w:p>
    <w:p w14:paraId="7715BBC8"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Pasi të jetë përgatitur dokumenti i Procedurave, mund të modifikohet vetëm në përputhje me Kapitujt J ose K të këtyre Rregullave të ALPEX-it.  </w:t>
      </w:r>
    </w:p>
    <w:p w14:paraId="17D1EBFB" w14:textId="77777777" w:rsidR="009F28E8" w:rsidRPr="00CA761C" w:rsidRDefault="009F28E8" w:rsidP="00C44165">
      <w:pPr>
        <w:pStyle w:val="CERLEVEL3"/>
        <w:numPr>
          <w:ilvl w:val="2"/>
          <w:numId w:val="37"/>
        </w:numPr>
        <w:spacing w:after="0" w:line="276" w:lineRule="auto"/>
        <w:ind w:left="900" w:hanging="900"/>
        <w:rPr>
          <w:rFonts w:cs="Arial"/>
        </w:rPr>
      </w:pPr>
      <w:bookmarkStart w:id="104" w:name="_Ref110452145"/>
      <w:bookmarkStart w:id="105" w:name="_Ref475630970"/>
      <w:bookmarkStart w:id="106" w:name="_Toc19265844"/>
      <w:bookmarkStart w:id="107" w:name="_Toc110932056"/>
      <w:r w:rsidRPr="00CA761C">
        <w:rPr>
          <w:rFonts w:cs="Arial"/>
        </w:rPr>
        <w:t>Publikimi i Rregullave të ALPEX-it  dhe Procedurave</w:t>
      </w:r>
      <w:bookmarkEnd w:id="104"/>
      <w:bookmarkEnd w:id="107"/>
      <w:r w:rsidRPr="00CA761C">
        <w:rPr>
          <w:rFonts w:cs="Arial"/>
        </w:rPr>
        <w:t xml:space="preserve"> </w:t>
      </w:r>
      <w:bookmarkEnd w:id="105"/>
      <w:bookmarkEnd w:id="106"/>
    </w:p>
    <w:p w14:paraId="6B56CDA1"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ALPEX-i do të publikojë variantin në fuqi të këtyre Rregullave të ALPEX-it dhe Procedurat.  Ndryshimet në Rregullat e ALPEX-it ose Procedurat do të përfshihen në variantet e publikuara sa më shpejt që të jetë e mundur, pasi të merret një vendim në përputhje me Kapitullin J ose K.     </w:t>
      </w:r>
    </w:p>
    <w:p w14:paraId="7C1B8455"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Data e publikimit të variantit të plotë të ndryshuar të këtyre Rregullave të ALPEX-it ose Procedurat nuk do të ndikojnë në datën e hyrjes në fuqi e Ndryshimit përkatës.  </w:t>
      </w:r>
    </w:p>
    <w:p w14:paraId="46B0B1FB"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ALPEX-i gjithashtu do të publikojë në çdo kohë një listë të Ndryshimeve efektive në fuqi që janë miratuar, por nuk janë përfshirë ende në variantin aktual të Rregullave të ALPEX-it ose Procedurat.  </w:t>
      </w:r>
    </w:p>
    <w:p w14:paraId="03A8C2D4" w14:textId="77777777" w:rsidR="009F28E8" w:rsidRPr="00CA761C" w:rsidRDefault="009F28E8" w:rsidP="00C44165">
      <w:pPr>
        <w:pStyle w:val="CERLEVEL3"/>
        <w:numPr>
          <w:ilvl w:val="2"/>
          <w:numId w:val="37"/>
        </w:numPr>
        <w:spacing w:after="0" w:line="276" w:lineRule="auto"/>
        <w:ind w:left="900" w:hanging="902"/>
        <w:rPr>
          <w:rFonts w:cs="Arial"/>
        </w:rPr>
      </w:pPr>
      <w:bookmarkStart w:id="108" w:name="_Toc19265845"/>
      <w:bookmarkStart w:id="109" w:name="_Toc110932057"/>
      <w:r w:rsidRPr="00CA761C">
        <w:rPr>
          <w:rFonts w:cs="Arial"/>
        </w:rPr>
        <w:t xml:space="preserve">Ligji dhe juridiksioni </w:t>
      </w:r>
      <w:bookmarkEnd w:id="108"/>
      <w:r w:rsidRPr="00CA761C">
        <w:rPr>
          <w:rFonts w:cs="Arial"/>
        </w:rPr>
        <w:t>qeverisës i ALPEX-it</w:t>
      </w:r>
      <w:bookmarkEnd w:id="109"/>
    </w:p>
    <w:p w14:paraId="7C46EDEB"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Këto Rregulla të ALPEX-it dhe Procedurat si dhe çdo mosmarrëveshje që lind nga ose në lidhje me to do të interpretohen, kuptohen dhe administrohen në përputhje me ligjet e aplikueshme të Shqipërisë dhe Kosovës respektivisht. </w:t>
      </w:r>
    </w:p>
    <w:p w14:paraId="48224556" w14:textId="12BEB055" w:rsidR="009F28E8" w:rsidRPr="00CA761C" w:rsidRDefault="009F28E8" w:rsidP="00C44165">
      <w:pPr>
        <w:pStyle w:val="CERLEVEL4"/>
        <w:numPr>
          <w:ilvl w:val="3"/>
          <w:numId w:val="37"/>
        </w:numPr>
        <w:spacing w:after="0" w:line="276" w:lineRule="auto"/>
        <w:ind w:left="900" w:hanging="900"/>
        <w:rPr>
          <w:rFonts w:cs="Arial"/>
        </w:rPr>
      </w:pPr>
      <w:bookmarkStart w:id="110" w:name="_Ref456200866"/>
      <w:r w:rsidRPr="00CA761C">
        <w:rPr>
          <w:rFonts w:cs="Arial"/>
        </w:rPr>
        <w:t xml:space="preserve">Sipas seksionit </w:t>
      </w:r>
      <w:r w:rsidRPr="00CA761C">
        <w:rPr>
          <w:rFonts w:cs="Arial"/>
        </w:rPr>
        <w:fldChar w:fldCharType="begin"/>
      </w:r>
      <w:r w:rsidRPr="00CA761C">
        <w:rPr>
          <w:rFonts w:cs="Arial"/>
        </w:rPr>
        <w:instrText xml:space="preserve"> REF _Ref461441724 \r \h  \* MERGEFORMAT </w:instrText>
      </w:r>
      <w:r w:rsidRPr="00CA761C">
        <w:rPr>
          <w:rFonts w:cs="Arial"/>
        </w:rPr>
      </w:r>
      <w:r w:rsidRPr="00CA761C">
        <w:rPr>
          <w:rFonts w:cs="Arial"/>
        </w:rPr>
        <w:fldChar w:fldCharType="separate"/>
      </w:r>
      <w:r w:rsidR="00455409">
        <w:rPr>
          <w:rFonts w:cs="Arial"/>
        </w:rPr>
        <w:t>G.2</w:t>
      </w:r>
      <w:r w:rsidRPr="00CA761C">
        <w:rPr>
          <w:rFonts w:cs="Arial"/>
        </w:rPr>
        <w:fldChar w:fldCharType="end"/>
      </w:r>
      <w:r w:rsidRPr="00CA761C">
        <w:rPr>
          <w:rFonts w:cs="Arial"/>
        </w:rPr>
        <w:t xml:space="preserve">, Palët i nënshtrohen juridiksionit të Gjykatave të Shqipërisë dhe/ose Gjykatave të Kosovës (dhe asnjë gjykate tjetër) për të gjitha mosmarrëveshjet që lindin nga ose në lidhje me këto Rregulla ALPEX-it dhe Procedurat e pasi të jetë shteruar çdo dispozitë e përcaktuar nga rregullat respektive.   </w:t>
      </w:r>
      <w:bookmarkEnd w:id="110"/>
      <w:r w:rsidRPr="00CA761C">
        <w:rPr>
          <w:rFonts w:cs="Arial"/>
        </w:rPr>
        <w:t xml:space="preserve">  </w:t>
      </w:r>
    </w:p>
    <w:p w14:paraId="65CABC8C" w14:textId="77777777" w:rsidR="009F28E8" w:rsidRPr="00CA761C" w:rsidRDefault="009F28E8" w:rsidP="00C44165">
      <w:pPr>
        <w:pStyle w:val="CERLEVEL3"/>
        <w:numPr>
          <w:ilvl w:val="2"/>
          <w:numId w:val="37"/>
        </w:numPr>
        <w:spacing w:after="0" w:line="276" w:lineRule="auto"/>
        <w:ind w:left="900" w:hanging="900"/>
        <w:rPr>
          <w:rFonts w:cs="Arial"/>
        </w:rPr>
      </w:pPr>
      <w:bookmarkStart w:id="111" w:name="_Toc418844017"/>
      <w:bookmarkStart w:id="112" w:name="_Toc228073507"/>
      <w:bookmarkStart w:id="113" w:name="_Toc159866985"/>
      <w:bookmarkStart w:id="114" w:name="_Toc19265846"/>
      <w:bookmarkStart w:id="115" w:name="_Toc110932058"/>
      <w:r w:rsidRPr="00CA761C">
        <w:rPr>
          <w:rFonts w:cs="Arial"/>
        </w:rPr>
        <w:t>Afati</w:t>
      </w:r>
      <w:bookmarkEnd w:id="115"/>
      <w:r w:rsidRPr="00CA761C">
        <w:rPr>
          <w:rFonts w:cs="Arial"/>
        </w:rPr>
        <w:t xml:space="preserve"> </w:t>
      </w:r>
      <w:bookmarkEnd w:id="111"/>
      <w:bookmarkEnd w:id="112"/>
      <w:bookmarkEnd w:id="113"/>
      <w:bookmarkEnd w:id="114"/>
    </w:p>
    <w:p w14:paraId="2DB02B90" w14:textId="23D3F624"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Këto Rregulla të ALPEX-it fillojnë të zbatohen me </w:t>
      </w:r>
      <w:r w:rsidR="009A6EFF">
        <w:rPr>
          <w:rFonts w:cs="Arial"/>
        </w:rPr>
        <w:t>D</w:t>
      </w:r>
      <w:r w:rsidRPr="00CA761C">
        <w:rPr>
          <w:rFonts w:cs="Arial"/>
        </w:rPr>
        <w:t xml:space="preserve">atën e </w:t>
      </w:r>
      <w:r w:rsidR="009A6EFF">
        <w:rPr>
          <w:rFonts w:cs="Arial"/>
        </w:rPr>
        <w:t>H</w:t>
      </w:r>
      <w:r w:rsidRPr="00CA761C">
        <w:rPr>
          <w:rFonts w:cs="Arial"/>
        </w:rPr>
        <w:t xml:space="preserve">yrjes në </w:t>
      </w:r>
      <w:r w:rsidR="009A6EFF">
        <w:rPr>
          <w:rFonts w:cs="Arial"/>
        </w:rPr>
        <w:t>F</w:t>
      </w:r>
      <w:r w:rsidRPr="00CA761C">
        <w:rPr>
          <w:rFonts w:cs="Arial"/>
        </w:rPr>
        <w:t xml:space="preserve">uqi. </w:t>
      </w:r>
    </w:p>
    <w:p w14:paraId="5A8411F2" w14:textId="77777777" w:rsidR="009F28E8" w:rsidRPr="00CA761C" w:rsidRDefault="009F28E8" w:rsidP="00C44165">
      <w:pPr>
        <w:pStyle w:val="CERLEVEL3"/>
        <w:numPr>
          <w:ilvl w:val="2"/>
          <w:numId w:val="37"/>
        </w:numPr>
        <w:tabs>
          <w:tab w:val="left" w:pos="1080"/>
        </w:tabs>
        <w:spacing w:after="0" w:line="276" w:lineRule="auto"/>
        <w:ind w:left="900" w:hanging="900"/>
        <w:rPr>
          <w:rFonts w:cs="Arial"/>
        </w:rPr>
      </w:pPr>
      <w:bookmarkStart w:id="116" w:name="_Toc418844018"/>
      <w:bookmarkStart w:id="117" w:name="_Toc228073508"/>
      <w:bookmarkStart w:id="118" w:name="_Toc159866986"/>
      <w:bookmarkStart w:id="119" w:name="_Toc19265847"/>
      <w:bookmarkStart w:id="120" w:name="_Toc110932059"/>
      <w:r w:rsidRPr="00CA761C">
        <w:rPr>
          <w:rFonts w:cs="Arial"/>
        </w:rPr>
        <w:t>P</w:t>
      </w:r>
      <w:bookmarkEnd w:id="116"/>
      <w:bookmarkEnd w:id="117"/>
      <w:bookmarkEnd w:id="118"/>
      <w:bookmarkEnd w:id="119"/>
      <w:r w:rsidRPr="00CA761C">
        <w:rPr>
          <w:rFonts w:cs="Arial"/>
        </w:rPr>
        <w:t>ërparësia</w:t>
      </w:r>
      <w:bookmarkEnd w:id="120"/>
    </w:p>
    <w:p w14:paraId="17B15A91" w14:textId="77777777" w:rsidR="009F28E8" w:rsidRPr="00CA761C" w:rsidRDefault="009F28E8" w:rsidP="00C44165">
      <w:pPr>
        <w:pStyle w:val="CERLEVEL4"/>
        <w:numPr>
          <w:ilvl w:val="3"/>
          <w:numId w:val="37"/>
        </w:numPr>
        <w:spacing w:after="0" w:line="276" w:lineRule="auto"/>
        <w:ind w:left="900" w:hanging="900"/>
        <w:rPr>
          <w:rFonts w:cs="Arial"/>
        </w:rPr>
      </w:pPr>
      <w:bookmarkStart w:id="121" w:name="_Ref451505700"/>
      <w:r w:rsidRPr="00CA761C">
        <w:rPr>
          <w:rFonts w:cs="Arial"/>
        </w:rPr>
        <w:t>Në rast të ndonjë konflikti mes një detyrimi sipas Marrëveshjes së Anëtarësimit me Bursën dhe këtyre Rregullave të ALPEX-it dhe/ose Procedurat, ky konflikt do të zgjidhet sipas përparësisë së renditur më poshtë:</w:t>
      </w:r>
    </w:p>
    <w:p w14:paraId="09EC2480"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Këto Rregulla të ALPEX-it;  </w:t>
      </w:r>
    </w:p>
    <w:p w14:paraId="43410257"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Procedurat;</w:t>
      </w:r>
    </w:p>
    <w:p w14:paraId="30039428"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Marrëveshja për Anëtarësimit në Bursë; dhe   </w:t>
      </w:r>
    </w:p>
    <w:p w14:paraId="14578020"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Marrëveshja Kuadër.</w:t>
      </w:r>
    </w:p>
    <w:p w14:paraId="7BDB0AF0" w14:textId="77777777" w:rsidR="009F28E8" w:rsidRPr="00CA761C" w:rsidRDefault="009F28E8" w:rsidP="00C44165">
      <w:pPr>
        <w:pStyle w:val="CERLEVEL4"/>
        <w:numPr>
          <w:ilvl w:val="3"/>
          <w:numId w:val="37"/>
        </w:numPr>
        <w:spacing w:after="0" w:line="276" w:lineRule="auto"/>
        <w:ind w:left="900" w:hanging="900"/>
        <w:rPr>
          <w:rFonts w:cs="Arial"/>
        </w:rPr>
      </w:pPr>
      <w:bookmarkStart w:id="122" w:name="_Ref459130671"/>
      <w:r w:rsidRPr="00CA761C">
        <w:rPr>
          <w:rFonts w:cs="Arial"/>
        </w:rPr>
        <w:t xml:space="preserve">Nuk ka për qëllim që të ketë ndonjë mospërputhje ose konflikt ndërmjet ndonjë dispozite të ndonjë prej Kapitujve, seksioneve ose paragrafëve të këtyre Rregullave të ALPEX-it. Pavarësisht kësaj, në rast të ndonjë mospërputhjeje ose konflikti, mospërputhja ose konflikti do të zgjidhet me përparësinë më poshtë:    </w:t>
      </w:r>
      <w:bookmarkEnd w:id="122"/>
      <w:r w:rsidRPr="00CA761C">
        <w:rPr>
          <w:rFonts w:cs="Arial"/>
        </w:rPr>
        <w:t xml:space="preserve"> </w:t>
      </w:r>
    </w:p>
    <w:p w14:paraId="1D3F85B0" w14:textId="77777777" w:rsidR="009F28E8" w:rsidRPr="00373460" w:rsidRDefault="009F28E8" w:rsidP="00C44165">
      <w:pPr>
        <w:pStyle w:val="CERLEVEL5"/>
        <w:numPr>
          <w:ilvl w:val="4"/>
          <w:numId w:val="37"/>
        </w:numPr>
        <w:spacing w:after="0" w:line="276" w:lineRule="auto"/>
        <w:ind w:left="1440" w:hanging="540"/>
        <w:rPr>
          <w:rFonts w:cs="Arial"/>
        </w:rPr>
      </w:pPr>
      <w:r w:rsidRPr="00373460">
        <w:rPr>
          <w:rFonts w:cs="Arial"/>
        </w:rPr>
        <w:lastRenderedPageBreak/>
        <w:t xml:space="preserve">Kapitulli K (Marrëveshjet e Përkohshme);   </w:t>
      </w:r>
    </w:p>
    <w:p w14:paraId="28F86504" w14:textId="77777777" w:rsidR="009F28E8" w:rsidRPr="00373460" w:rsidRDefault="009F28E8" w:rsidP="00C44165">
      <w:pPr>
        <w:pStyle w:val="CERLEVEL5"/>
        <w:numPr>
          <w:ilvl w:val="4"/>
          <w:numId w:val="37"/>
        </w:numPr>
        <w:spacing w:after="0" w:line="276" w:lineRule="auto"/>
        <w:ind w:left="1440" w:hanging="540"/>
        <w:rPr>
          <w:rFonts w:cs="Arial"/>
        </w:rPr>
      </w:pPr>
      <w:r w:rsidRPr="00373460">
        <w:rPr>
          <w:rFonts w:cs="Arial"/>
        </w:rPr>
        <w:t xml:space="preserve">Kapitujt e mbetur dhe Përkufizimet e ALPEX-it. </w:t>
      </w:r>
    </w:p>
    <w:p w14:paraId="5C480725" w14:textId="7075590B" w:rsidR="009F28E8" w:rsidRPr="00373460" w:rsidRDefault="009F28E8" w:rsidP="00C44165">
      <w:pPr>
        <w:pStyle w:val="CERLEVEL4"/>
        <w:numPr>
          <w:ilvl w:val="3"/>
          <w:numId w:val="37"/>
        </w:numPr>
        <w:spacing w:after="0" w:line="276" w:lineRule="auto"/>
        <w:ind w:left="900" w:hanging="900"/>
        <w:rPr>
          <w:rFonts w:cs="Arial"/>
        </w:rPr>
      </w:pPr>
      <w:r w:rsidRPr="00373460">
        <w:rPr>
          <w:rFonts w:cs="Arial"/>
        </w:rPr>
        <w:t xml:space="preserve">Dispozitat e paragrafit </w:t>
      </w:r>
      <w:r w:rsidRPr="00373460">
        <w:rPr>
          <w:rFonts w:cs="Arial"/>
        </w:rPr>
        <w:fldChar w:fldCharType="begin"/>
      </w:r>
      <w:r w:rsidRPr="00373460">
        <w:rPr>
          <w:rFonts w:cs="Arial"/>
        </w:rPr>
        <w:instrText xml:space="preserve"> REF _Ref459130671 \r \h  \* MERGEFORMAT </w:instrText>
      </w:r>
      <w:r w:rsidRPr="00373460">
        <w:rPr>
          <w:rFonts w:cs="Arial"/>
        </w:rPr>
      </w:r>
      <w:r w:rsidRPr="00373460">
        <w:rPr>
          <w:rFonts w:cs="Arial"/>
        </w:rPr>
        <w:fldChar w:fldCharType="separate"/>
      </w:r>
      <w:r w:rsidR="00C54545" w:rsidRPr="00373460">
        <w:rPr>
          <w:rFonts w:cs="Arial"/>
        </w:rPr>
        <w:t>B.3.7.2</w:t>
      </w:r>
      <w:r w:rsidRPr="00373460">
        <w:rPr>
          <w:rFonts w:cs="Arial"/>
        </w:rPr>
        <w:fldChar w:fldCharType="end"/>
      </w:r>
      <w:r w:rsidRPr="00373460">
        <w:rPr>
          <w:rFonts w:cs="Arial"/>
        </w:rPr>
        <w:t xml:space="preserve"> do të jenë objekt i çdo dispozite të shprehur ndryshe nga këto Rregulla të ALPEX-it.</w:t>
      </w:r>
    </w:p>
    <w:p w14:paraId="5246F53A" w14:textId="77777777" w:rsidR="009F28E8" w:rsidRPr="00CA761C" w:rsidRDefault="009F28E8" w:rsidP="00C44165">
      <w:pPr>
        <w:pStyle w:val="CERLEVEL2"/>
        <w:numPr>
          <w:ilvl w:val="1"/>
          <w:numId w:val="37"/>
        </w:numPr>
        <w:spacing w:after="0" w:line="276" w:lineRule="auto"/>
        <w:ind w:left="900" w:hanging="900"/>
        <w:rPr>
          <w:rFonts w:cs="Arial"/>
          <w:sz w:val="22"/>
        </w:rPr>
      </w:pPr>
      <w:bookmarkStart w:id="123" w:name="_Toc471918944"/>
      <w:bookmarkStart w:id="124" w:name="_Toc471919663"/>
      <w:bookmarkStart w:id="125" w:name="_Toc471976405"/>
      <w:bookmarkStart w:id="126" w:name="_Toc472067890"/>
      <w:bookmarkStart w:id="127" w:name="_Toc471918945"/>
      <w:bookmarkStart w:id="128" w:name="_Toc471919664"/>
      <w:bookmarkStart w:id="129" w:name="_Toc471976406"/>
      <w:bookmarkStart w:id="130" w:name="_Toc472067891"/>
      <w:bookmarkStart w:id="131" w:name="_Toc471918946"/>
      <w:bookmarkStart w:id="132" w:name="_Toc471919665"/>
      <w:bookmarkStart w:id="133" w:name="_Toc471976407"/>
      <w:bookmarkStart w:id="134" w:name="_Toc472067892"/>
      <w:bookmarkStart w:id="135" w:name="_Toc471918947"/>
      <w:bookmarkStart w:id="136" w:name="_Toc471919666"/>
      <w:bookmarkStart w:id="137" w:name="_Toc471976408"/>
      <w:bookmarkStart w:id="138" w:name="_Toc472067893"/>
      <w:bookmarkStart w:id="139" w:name="_Toc471918948"/>
      <w:bookmarkStart w:id="140" w:name="_Toc471919667"/>
      <w:bookmarkStart w:id="141" w:name="_Toc471976409"/>
      <w:bookmarkStart w:id="142" w:name="_Toc472067894"/>
      <w:bookmarkStart w:id="143" w:name="_Toc471918949"/>
      <w:bookmarkStart w:id="144" w:name="_Toc471919668"/>
      <w:bookmarkStart w:id="145" w:name="_Toc471976410"/>
      <w:bookmarkStart w:id="146" w:name="_Toc472067895"/>
      <w:bookmarkStart w:id="147" w:name="_Toc471918950"/>
      <w:bookmarkStart w:id="148" w:name="_Toc471919669"/>
      <w:bookmarkStart w:id="149" w:name="_Toc471976411"/>
      <w:bookmarkStart w:id="150" w:name="_Toc472067896"/>
      <w:bookmarkStart w:id="151" w:name="_Toc471918951"/>
      <w:bookmarkStart w:id="152" w:name="_Toc471919670"/>
      <w:bookmarkStart w:id="153" w:name="_Toc471976412"/>
      <w:bookmarkStart w:id="154" w:name="_Toc472067897"/>
      <w:bookmarkStart w:id="155" w:name="_Toc471918952"/>
      <w:bookmarkStart w:id="156" w:name="_Toc471919671"/>
      <w:bookmarkStart w:id="157" w:name="_Toc471976413"/>
      <w:bookmarkStart w:id="158" w:name="_Toc472067898"/>
      <w:bookmarkStart w:id="159" w:name="_Toc471918953"/>
      <w:bookmarkStart w:id="160" w:name="_Toc471919672"/>
      <w:bookmarkStart w:id="161" w:name="_Toc471976414"/>
      <w:bookmarkStart w:id="162" w:name="_Toc472067899"/>
      <w:bookmarkStart w:id="163" w:name="_Toc471918954"/>
      <w:bookmarkStart w:id="164" w:name="_Toc471919673"/>
      <w:bookmarkStart w:id="165" w:name="_Toc471976415"/>
      <w:bookmarkStart w:id="166" w:name="_Toc472067900"/>
      <w:bookmarkStart w:id="167" w:name="_Toc471918955"/>
      <w:bookmarkStart w:id="168" w:name="_Toc471919674"/>
      <w:bookmarkStart w:id="169" w:name="_Toc471976416"/>
      <w:bookmarkStart w:id="170" w:name="_Toc472067901"/>
      <w:bookmarkStart w:id="171" w:name="_Toc471918956"/>
      <w:bookmarkStart w:id="172" w:name="_Toc471919675"/>
      <w:bookmarkStart w:id="173" w:name="_Toc471976417"/>
      <w:bookmarkStart w:id="174" w:name="_Toc472067902"/>
      <w:bookmarkStart w:id="175" w:name="_Toc471918957"/>
      <w:bookmarkStart w:id="176" w:name="_Toc471919676"/>
      <w:bookmarkStart w:id="177" w:name="_Toc471976418"/>
      <w:bookmarkStart w:id="178" w:name="_Toc472067903"/>
      <w:bookmarkStart w:id="179" w:name="_Toc471918958"/>
      <w:bookmarkStart w:id="180" w:name="_Toc471919677"/>
      <w:bookmarkStart w:id="181" w:name="_Toc471976419"/>
      <w:bookmarkStart w:id="182" w:name="_Toc472067904"/>
      <w:bookmarkStart w:id="183" w:name="_Toc471918959"/>
      <w:bookmarkStart w:id="184" w:name="_Toc471919678"/>
      <w:bookmarkStart w:id="185" w:name="_Toc471976420"/>
      <w:bookmarkStart w:id="186" w:name="_Toc472067905"/>
      <w:bookmarkStart w:id="187" w:name="_Toc471918960"/>
      <w:bookmarkStart w:id="188" w:name="_Toc471919679"/>
      <w:bookmarkStart w:id="189" w:name="_Toc471976421"/>
      <w:bookmarkStart w:id="190" w:name="_Toc472067906"/>
      <w:bookmarkStart w:id="191" w:name="_Toc471918961"/>
      <w:bookmarkStart w:id="192" w:name="_Toc471919680"/>
      <w:bookmarkStart w:id="193" w:name="_Toc471976422"/>
      <w:bookmarkStart w:id="194" w:name="_Toc472067907"/>
      <w:bookmarkStart w:id="195" w:name="_Toc471918962"/>
      <w:bookmarkStart w:id="196" w:name="_Toc471919681"/>
      <w:bookmarkStart w:id="197" w:name="_Toc471976423"/>
      <w:bookmarkStart w:id="198" w:name="_Toc472067908"/>
      <w:bookmarkStart w:id="199" w:name="_Toc19265848"/>
      <w:bookmarkStart w:id="200" w:name="_Ref99364379"/>
      <w:bookmarkStart w:id="201" w:name="_Ref469669205"/>
      <w:bookmarkStart w:id="202" w:name="_Toc418844040"/>
      <w:bookmarkStart w:id="203" w:name="_Toc228073525"/>
      <w:bookmarkStart w:id="204" w:name="_Toc159867006"/>
      <w:bookmarkStart w:id="205" w:name="_Toc110932060"/>
      <w:bookmarkEnd w:id="121"/>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CA761C">
        <w:rPr>
          <w:rFonts w:cs="Arial"/>
          <w:sz w:val="22"/>
        </w:rPr>
        <w:t>Detyrimet e Palëve</w:t>
      </w:r>
      <w:bookmarkEnd w:id="205"/>
      <w:r w:rsidRPr="00CA761C">
        <w:rPr>
          <w:rFonts w:cs="Arial"/>
          <w:sz w:val="22"/>
        </w:rPr>
        <w:t xml:space="preserve">  </w:t>
      </w:r>
      <w:bookmarkEnd w:id="199"/>
      <w:bookmarkEnd w:id="200"/>
      <w:r w:rsidRPr="00CA761C">
        <w:rPr>
          <w:rFonts w:cs="Arial"/>
          <w:sz w:val="22"/>
        </w:rPr>
        <w:t xml:space="preserve"> </w:t>
      </w:r>
      <w:bookmarkEnd w:id="201"/>
    </w:p>
    <w:p w14:paraId="073A834C" w14:textId="77777777" w:rsidR="009F28E8" w:rsidRPr="00CA761C" w:rsidRDefault="009F28E8" w:rsidP="00C44165">
      <w:pPr>
        <w:pStyle w:val="CERLEVEL3"/>
        <w:numPr>
          <w:ilvl w:val="2"/>
          <w:numId w:val="37"/>
        </w:numPr>
        <w:spacing w:after="0" w:line="276" w:lineRule="auto"/>
        <w:ind w:left="900" w:hanging="902"/>
        <w:rPr>
          <w:rFonts w:cs="Arial"/>
        </w:rPr>
      </w:pPr>
      <w:bookmarkStart w:id="206" w:name="_Ref469669232"/>
      <w:bookmarkStart w:id="207" w:name="_Toc19265849"/>
      <w:bookmarkStart w:id="208" w:name="_Toc110932061"/>
      <w:bookmarkEnd w:id="202"/>
      <w:bookmarkEnd w:id="203"/>
      <w:bookmarkEnd w:id="204"/>
      <w:r w:rsidRPr="00CA761C">
        <w:rPr>
          <w:rFonts w:cs="Arial"/>
        </w:rPr>
        <w:t>Pajtueshmëria me instrumentet</w:t>
      </w:r>
      <w:bookmarkEnd w:id="208"/>
      <w:r w:rsidRPr="00CA761C">
        <w:rPr>
          <w:rFonts w:cs="Arial"/>
        </w:rPr>
        <w:t xml:space="preserve"> </w:t>
      </w:r>
      <w:bookmarkEnd w:id="206"/>
      <w:bookmarkEnd w:id="207"/>
      <w:r w:rsidRPr="00CA761C">
        <w:rPr>
          <w:rFonts w:cs="Arial"/>
        </w:rPr>
        <w:t xml:space="preserve"> </w:t>
      </w:r>
    </w:p>
    <w:p w14:paraId="6ACBAA30" w14:textId="77777777" w:rsidR="009F28E8" w:rsidRPr="00CA761C" w:rsidRDefault="009F28E8" w:rsidP="00C44165">
      <w:pPr>
        <w:pStyle w:val="CERLEVEL4"/>
        <w:numPr>
          <w:ilvl w:val="3"/>
          <w:numId w:val="37"/>
        </w:numPr>
        <w:tabs>
          <w:tab w:val="left" w:pos="900"/>
        </w:tabs>
        <w:spacing w:after="0" w:line="276" w:lineRule="auto"/>
        <w:ind w:left="900" w:hanging="900"/>
        <w:rPr>
          <w:rFonts w:cs="Arial"/>
        </w:rPr>
      </w:pPr>
      <w:bookmarkStart w:id="209" w:name="_Ref451519936"/>
      <w:r w:rsidRPr="00CA761C">
        <w:rPr>
          <w:rFonts w:cs="Arial"/>
        </w:rPr>
        <w:t xml:space="preserve">Çdo Palë duhet t’i respektojë këto Rregulla të ALPEX-it, Procedurat dhe Marrëveshjen e Anëtarësimit në Bursë.   </w:t>
      </w:r>
      <w:bookmarkEnd w:id="209"/>
      <w:r w:rsidRPr="00CA761C">
        <w:rPr>
          <w:rFonts w:cs="Arial"/>
        </w:rPr>
        <w:t xml:space="preserve"> </w:t>
      </w:r>
    </w:p>
    <w:p w14:paraId="224CDA64" w14:textId="479D3121" w:rsidR="009F28E8" w:rsidRPr="00CA761C" w:rsidRDefault="009F28E8" w:rsidP="00C44165">
      <w:pPr>
        <w:pStyle w:val="CERLEVEL4"/>
        <w:numPr>
          <w:ilvl w:val="3"/>
          <w:numId w:val="37"/>
        </w:numPr>
        <w:tabs>
          <w:tab w:val="left" w:pos="900"/>
        </w:tabs>
        <w:spacing w:after="0" w:line="276" w:lineRule="auto"/>
        <w:ind w:left="900" w:hanging="900"/>
        <w:rPr>
          <w:rFonts w:cs="Arial"/>
        </w:rPr>
      </w:pPr>
      <w:r w:rsidRPr="00CA761C">
        <w:rPr>
          <w:rFonts w:cs="Arial"/>
        </w:rPr>
        <w:t xml:space="preserve">Pa paragjykuar përgjithësimet e paragrafit </w:t>
      </w:r>
      <w:r w:rsidRPr="00CA761C">
        <w:rPr>
          <w:rFonts w:cs="Arial"/>
        </w:rPr>
        <w:fldChar w:fldCharType="begin"/>
      </w:r>
      <w:r w:rsidRPr="00CA761C">
        <w:rPr>
          <w:rFonts w:cs="Arial"/>
        </w:rPr>
        <w:instrText xml:space="preserve"> REF _Ref451519936 \r \h  \* MERGEFORMAT </w:instrText>
      </w:r>
      <w:r w:rsidRPr="00CA761C">
        <w:rPr>
          <w:rFonts w:cs="Arial"/>
        </w:rPr>
      </w:r>
      <w:r w:rsidRPr="00CA761C">
        <w:rPr>
          <w:rFonts w:cs="Arial"/>
        </w:rPr>
        <w:fldChar w:fldCharType="separate"/>
      </w:r>
      <w:r w:rsidR="003877D9">
        <w:rPr>
          <w:rFonts w:cs="Arial"/>
        </w:rPr>
        <w:t>B.4.1.1</w:t>
      </w:r>
      <w:r w:rsidRPr="00CA761C">
        <w:rPr>
          <w:rFonts w:cs="Arial"/>
        </w:rPr>
        <w:fldChar w:fldCharType="end"/>
      </w:r>
      <w:r w:rsidRPr="00CA761C">
        <w:rPr>
          <w:rFonts w:cs="Arial"/>
        </w:rPr>
        <w:t xml:space="preserve">, asnjë Palë, drejtpërdrejtë ose tërthorazi, vetë ose në bashkëpunim me ndonjë Palë ose person tjetër, nuk duhet të pengojë funksionimin si duhet të Bursës sipas këtyre Rregullave të ALPEX-it ose Procedurat.    </w:t>
      </w:r>
    </w:p>
    <w:p w14:paraId="7962F7FB" w14:textId="77777777" w:rsidR="009F28E8" w:rsidRPr="00CA761C" w:rsidRDefault="009F28E8" w:rsidP="00C44165">
      <w:pPr>
        <w:pStyle w:val="CERLEVEL4"/>
        <w:numPr>
          <w:ilvl w:val="3"/>
          <w:numId w:val="37"/>
        </w:numPr>
        <w:tabs>
          <w:tab w:val="left" w:pos="900"/>
        </w:tabs>
        <w:spacing w:after="0" w:line="276" w:lineRule="auto"/>
        <w:ind w:left="900" w:hanging="900"/>
        <w:rPr>
          <w:rFonts w:cs="Arial"/>
        </w:rPr>
      </w:pPr>
      <w:r w:rsidRPr="00CA761C">
        <w:rPr>
          <w:rFonts w:cs="Arial"/>
        </w:rPr>
        <w:t xml:space="preserve">Pa paragjykuar ndonjë dispozitë tjetër të këtyre Rregullave të ALPEX-it, Procedurat ose Marrëveshjes së Anëtarësimit në Bursë, secila Palë:   </w:t>
      </w:r>
    </w:p>
    <w:p w14:paraId="64D0473A"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duhet të ushtrojë me kujdes të gjitha të drejtat, funksionet dhe detyrimet e saj sipas këtyre Rregullave të ALPEX-it;  </w:t>
      </w:r>
    </w:p>
    <w:p w14:paraId="25495D67" w14:textId="77777777" w:rsidR="009F28E8" w:rsidRPr="00CA761C" w:rsidRDefault="009F28E8" w:rsidP="00C44165">
      <w:pPr>
        <w:pStyle w:val="CERLEVEL5"/>
        <w:numPr>
          <w:ilvl w:val="4"/>
          <w:numId w:val="37"/>
        </w:numPr>
        <w:spacing w:after="0" w:line="276" w:lineRule="auto"/>
        <w:ind w:left="1440" w:hanging="540"/>
        <w:rPr>
          <w:rFonts w:cs="Arial"/>
        </w:rPr>
      </w:pPr>
      <w:bookmarkStart w:id="210" w:name="_Ref451505873"/>
      <w:r w:rsidRPr="00CA761C">
        <w:rPr>
          <w:rFonts w:cs="Arial"/>
        </w:rPr>
        <w:t xml:space="preserve">gjatë gjithë kohës duhet të jetë në pajtueshmëri me lejet dhe Licencat që duhen marrë dhe mbajtur për të qenë anëtar i Bursës dhe për të marr pjesë në Tregjet e ALPEX-it në përputhje me këto Rregulla të ALPEX-it;  </w:t>
      </w:r>
      <w:r w:rsidRPr="00CA761C">
        <w:rPr>
          <w:rFonts w:cs="Arial"/>
          <w:u w:val="single"/>
        </w:rPr>
        <w:t xml:space="preserve"> </w:t>
      </w:r>
      <w:bookmarkEnd w:id="210"/>
      <w:r w:rsidRPr="00CA761C">
        <w:rPr>
          <w:rFonts w:cs="Arial"/>
          <w:u w:val="single"/>
        </w:rPr>
        <w:t xml:space="preserve"> </w:t>
      </w:r>
    </w:p>
    <w:p w14:paraId="0A911063"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duhet të  kryejë të gjitha pagesat që rrjedhin nga këto Rregulla të ALPEX-it, nga Procedurat dhe Kushtet e Klerimit në momentin që ato bëhen detyruese për tu paguar; </w:t>
      </w:r>
    </w:p>
    <w:p w14:paraId="7A2E62E1" w14:textId="3D1BEBBB"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duhet të sigurojë që, me përjashtim të rasteve kur lejohet shprehimisht ndryshe, çdo informacion ose të dhëna që duhet t'i dorëzohen ALPEX-it ose çdo Pale tjetër, ose që duhen ruajtur siç kërkohet, si rrjedhojë e të qenit Anëtar i Bursës (përfshirë ato të seksionit </w:t>
      </w:r>
      <w:r w:rsidRPr="00CA761C">
        <w:rPr>
          <w:rFonts w:cs="Arial"/>
        </w:rPr>
        <w:fldChar w:fldCharType="begin"/>
      </w:r>
      <w:r w:rsidRPr="00CA761C">
        <w:rPr>
          <w:rFonts w:cs="Arial"/>
        </w:rPr>
        <w:instrText xml:space="preserve"> REF _Ref471381075 \r \h  \* MERGEFORMAT </w:instrText>
      </w:r>
      <w:r w:rsidRPr="00CA761C">
        <w:rPr>
          <w:rFonts w:cs="Arial"/>
        </w:rPr>
      </w:r>
      <w:r w:rsidRPr="00CA761C">
        <w:rPr>
          <w:rFonts w:cs="Arial"/>
        </w:rPr>
        <w:fldChar w:fldCharType="separate"/>
      </w:r>
      <w:r w:rsidR="00C54545" w:rsidRPr="00CA761C">
        <w:rPr>
          <w:rFonts w:cs="Arial"/>
        </w:rPr>
        <w:t>B.4.4</w:t>
      </w:r>
      <w:r w:rsidRPr="00CA761C">
        <w:rPr>
          <w:rFonts w:cs="Arial"/>
        </w:rPr>
        <w:fldChar w:fldCharType="end"/>
      </w:r>
      <w:r w:rsidRPr="00CA761C">
        <w:rPr>
          <w:rFonts w:cs="Arial"/>
        </w:rPr>
        <w:t xml:space="preserve">), duhet bërë sa më mirë të jetë e mundur në bazë të njohurive dhe besimit që ka, informacioni duhet të jetë i vërtetë, i  vlefshëm, korrekt, i plotë dhe i saktë në momentin që ato jepen dhe, me përjashtim të rasteve kur parashikohet shprehimisht ndryshe, edhe gjatë mbajtjes së tij dhe sipas rastit, do të mbajë të informuar ALPEX-in në kohë për çdo gabim, keqkuptim ose informacion të munguar, si dhe korrigjimin ose përditësimin e çdo informacioni ose të Dhënave që i ka paraqitur tek ALPEX-i ose çdo Palë tjetër sipas këtyre Rregullave të ALPEX-it ose Procedurat;  </w:t>
      </w:r>
    </w:p>
    <w:p w14:paraId="6094456D" w14:textId="540DB09C"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duhet të sigurojë që çdo informacion ose e </w:t>
      </w:r>
      <w:r w:rsidR="004C5B6C">
        <w:rPr>
          <w:rFonts w:cs="Arial"/>
        </w:rPr>
        <w:t>D</w:t>
      </w:r>
      <w:r w:rsidRPr="00CA761C">
        <w:rPr>
          <w:rFonts w:cs="Arial"/>
        </w:rPr>
        <w:t xml:space="preserve">hënë që i kërkohet të dorëzojë në ALPEX ose të çdo person që i kërkohet si rrjedhojë e të qënit Anëtar i Bursës, do të dorëzohet në kohën e duhur për t'i mundësuar ALPEX-it ose atij personit tjetër, që të kryejë detyrimet dhe funksionet që rrjedhin në përputhje me këto Rregulla të ALPEX-it ose nga Kërkesat e Rregullatorit për Raportim; </w:t>
      </w:r>
    </w:p>
    <w:p w14:paraId="333851D2"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Duhet të bashkëpunojë dhe t’i ofrojë çdo ndihmë të arsyeshme ALPEX-it sipas kërkesës me qëllim që ALPEX-i të kryejë funksionet dhe detyrimet e tij sipas </w:t>
      </w:r>
      <w:r w:rsidRPr="00CA761C">
        <w:rPr>
          <w:rFonts w:cs="Arial"/>
        </w:rPr>
        <w:lastRenderedPageBreak/>
        <w:t xml:space="preserve">këtyre Rregullave të ALPEX-it, Procedurat ose Kërkesave të Rregullatorit për  Raportim; </w:t>
      </w:r>
    </w:p>
    <w:p w14:paraId="12A7BC5C"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Duhet të mbajë regjistrimin e të dhënave për të gjithë veprimtarinë tregtare në ALPEX, përmbajtja e të cilave mund të përcaktohet më tej nga ALPEX-i me Vendim Teknik.  Të gjitha këto të dhëna do t'i vihen menjëherë në dispozicion ALPEX-it për qëllime monitorimi, nëse kërkohet, dhe në rast së këto të dhëna nuk mbahen në formë të lexueshme ose në letër, Anëtari i Bursës duhet të jetë në gjendje t'i riprodhojë ato në këtë formë të lexueshme ose në letër; </w:t>
      </w:r>
    </w:p>
    <w:p w14:paraId="47F1CB72"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Të mbajë regjistrat dhe të lëshojë dokumentet e kërkuara nga legjislacioni në fuqi;</w:t>
      </w:r>
    </w:p>
    <w:p w14:paraId="2216ACD5" w14:textId="7C7CD859"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Nëse vepron si Anëtar </w:t>
      </w:r>
      <w:r w:rsidR="00DE1B13" w:rsidRPr="00CA761C">
        <w:rPr>
          <w:rFonts w:cs="Arial"/>
        </w:rPr>
        <w:t xml:space="preserve">Personal </w:t>
      </w:r>
      <w:r w:rsidRPr="00CA761C">
        <w:rPr>
          <w:rFonts w:cs="Arial"/>
        </w:rPr>
        <w:t xml:space="preserve">i Klerimit, duhet të përmbushë kërkesat e duhura financiare të vendosura nga ALPEX-i dhe të sigurojë marzhe të kërkuara sipas dispozitave të Rregullave të ALPEX-it dhe Procedurën e Klerimit dhe Shlyerjes si parakusht për t’u pranuar për të tregtuar;   </w:t>
      </w:r>
    </w:p>
    <w:p w14:paraId="5AF127BE"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Të ketë sisteme të përshtatshme të auditimit të brendshëm në lidhje me aktivitetin e tij tregtar në ALPEX dhe me qëllim verifikimin e pajtueshmërisë së Anëtarit të Bursës me këto Rregulla të ALPEX-it dhe Procedurat;   </w:t>
      </w:r>
    </w:p>
    <w:p w14:paraId="708E7EFC"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Të punësojë një numër të mjaftueshëm punonjësish me njohuritë, përvojën dhe aftësitë e duhura për të garantuar që Anëtari i Bursës është në përputhje me këto Rregulla të ALPEX-it dhe Procedurat;</w:t>
      </w:r>
    </w:p>
    <w:p w14:paraId="25AA7705"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Të sigurojë që punonjësit e tij të përmbushin të gjitha detyrimet që rrjedhin nga këto Rregulla të ALPEX-it dhe Procedurat;</w:t>
      </w:r>
    </w:p>
    <w:p w14:paraId="17A4BCD5"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ALPEX-i nuk do të jetë përgjegjës kundrejt Anëtarit të Bursës përveç për sjellje të pahijshme me dashje ose neglizhencë të rëndë   ALPEX-i do të marrë masat e duhura për të parandaluar problemet në funksionimin e sistemeve të administruara prej tij dhe për të marrë masat për riparimit sa më të shpejtë të defekteve ose keqfunksionimit.  ALPEX-i nuk mban përgjegjësi:</w:t>
      </w:r>
    </w:p>
    <w:p w14:paraId="25ECEBD5" w14:textId="77777777" w:rsidR="009F28E8" w:rsidRPr="00CA761C" w:rsidRDefault="009F28E8" w:rsidP="00C44165">
      <w:pPr>
        <w:pStyle w:val="CERLEVEL6"/>
        <w:numPr>
          <w:ilvl w:val="5"/>
          <w:numId w:val="37"/>
        </w:numPr>
        <w:spacing w:after="0" w:line="276" w:lineRule="auto"/>
        <w:ind w:left="1980" w:hanging="540"/>
        <w:rPr>
          <w:rFonts w:cs="Arial"/>
        </w:rPr>
      </w:pPr>
      <w:r w:rsidRPr="00CA761C">
        <w:rPr>
          <w:rFonts w:cs="Arial"/>
        </w:rPr>
        <w:t xml:space="preserve">për çdo humbje që mund ti shkaktohet Anëtarit të Bursës ose ndonjë palë e tretë si rezultat i ngjarjeve për shkak të Forcave Madhore, përfshirë, por pa u kufizuar tek; lufta, grevat, trazirat, kryengritjet, trazirat civile, epidemitë, ndërprerjet e përgjithshme të energjisë elektrike, për ta përgjithësuar në termat vendodhje dhe/ose kohë, mungesa e karburantit ose e lëndëve të para, dështimi, mosfunksionimi ose prishja e sistemeve të komunikimit dhe sistemeve elektronike në përgjithësi, zjarreve, përmbytjeve, problemeve të transportit ose shkaqeve të tjera përtej kontrollit të arsyeshëm të ALPEX-it;  </w:t>
      </w:r>
    </w:p>
    <w:p w14:paraId="0D20038D" w14:textId="77777777" w:rsidR="009F28E8" w:rsidRPr="00CA761C" w:rsidRDefault="009F28E8" w:rsidP="00C44165">
      <w:pPr>
        <w:pStyle w:val="CERLEVEL6"/>
        <w:numPr>
          <w:ilvl w:val="5"/>
          <w:numId w:val="37"/>
        </w:numPr>
        <w:spacing w:after="0" w:line="276" w:lineRule="auto"/>
        <w:ind w:left="1980" w:hanging="540"/>
        <w:rPr>
          <w:rFonts w:cs="Arial"/>
        </w:rPr>
      </w:pPr>
      <w:r w:rsidRPr="00CA761C">
        <w:rPr>
          <w:rFonts w:cs="Arial"/>
        </w:rPr>
        <w:t xml:space="preserve">për kompensimin e çdo humbjeje të shkaktuar nga një Anëtar i Bursës ose ndonjë palë e tretë që është për shkak të mosfunksionimi të ETSS-së, si rezultat i Ngjarjeve për shkak të Forcës Madhore, qoftë edhe përkohësisht, ose për shkak të humbjes së të dhënave të përfshira në ETSS ose të ndonjë përdorimi mashtrues i ETSS ose të dhënave të tij nga palët e treta.   </w:t>
      </w:r>
    </w:p>
    <w:p w14:paraId="20350267" w14:textId="77777777" w:rsidR="009F28E8" w:rsidRPr="00CA761C" w:rsidRDefault="009F28E8" w:rsidP="00C44165">
      <w:pPr>
        <w:pStyle w:val="CERLEVEL3"/>
        <w:numPr>
          <w:ilvl w:val="2"/>
          <w:numId w:val="37"/>
        </w:numPr>
        <w:spacing w:after="0" w:line="276" w:lineRule="auto"/>
        <w:ind w:left="900" w:hanging="900"/>
        <w:rPr>
          <w:rFonts w:cs="Arial"/>
        </w:rPr>
      </w:pPr>
      <w:bookmarkStart w:id="211" w:name="_Toc19265851"/>
      <w:bookmarkStart w:id="212" w:name="_Toc110932062"/>
      <w:r w:rsidRPr="00CA761C">
        <w:rPr>
          <w:rFonts w:cs="Arial"/>
        </w:rPr>
        <w:lastRenderedPageBreak/>
        <w:t>Mos diskriminimi</w:t>
      </w:r>
      <w:bookmarkEnd w:id="212"/>
      <w:r w:rsidRPr="00CA761C">
        <w:rPr>
          <w:rFonts w:cs="Arial"/>
        </w:rPr>
        <w:t xml:space="preserve">   </w:t>
      </w:r>
      <w:bookmarkEnd w:id="211"/>
      <w:r w:rsidRPr="00CA761C">
        <w:rPr>
          <w:rFonts w:cs="Arial"/>
        </w:rPr>
        <w:t xml:space="preserve"> </w:t>
      </w:r>
    </w:p>
    <w:p w14:paraId="2CA9FC84"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ALPEX-i nuk do të bëjë diskriminim midis Anëtarëve të Bursës në ushtrimin e të drejtave dhe kompetencave dhe në kryerjen e funksioneve dhe detyrimeve të tij.     </w:t>
      </w:r>
    </w:p>
    <w:p w14:paraId="1049184A" w14:textId="77777777" w:rsidR="009F28E8" w:rsidRPr="00CA761C" w:rsidRDefault="009F28E8" w:rsidP="00C44165">
      <w:pPr>
        <w:pStyle w:val="CERLEVEL3"/>
        <w:numPr>
          <w:ilvl w:val="2"/>
          <w:numId w:val="37"/>
        </w:numPr>
        <w:spacing w:after="0" w:line="276" w:lineRule="auto"/>
        <w:ind w:left="900" w:hanging="900"/>
        <w:rPr>
          <w:rFonts w:cs="Arial"/>
        </w:rPr>
      </w:pPr>
      <w:bookmarkStart w:id="213" w:name="_Toc19265852"/>
      <w:bookmarkStart w:id="214" w:name="_Ref464529289"/>
      <w:bookmarkStart w:id="215" w:name="_Toc110932063"/>
      <w:r w:rsidRPr="00CA761C">
        <w:rPr>
          <w:rFonts w:cs="Arial"/>
        </w:rPr>
        <w:t>Kompetencat dhe detyrimet në rast emergjence</w:t>
      </w:r>
      <w:bookmarkEnd w:id="215"/>
      <w:r w:rsidRPr="00CA761C">
        <w:rPr>
          <w:rFonts w:cs="Arial"/>
        </w:rPr>
        <w:t xml:space="preserve"> </w:t>
      </w:r>
      <w:bookmarkEnd w:id="213"/>
      <w:r w:rsidRPr="00CA761C">
        <w:rPr>
          <w:rFonts w:cs="Arial"/>
        </w:rPr>
        <w:t xml:space="preserve"> </w:t>
      </w:r>
    </w:p>
    <w:p w14:paraId="5F359B88" w14:textId="35CA9B8E"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Në rast emergjence, përfshirë por pa u kufizuar në rrethanat e përcaktuara në paragrafin </w:t>
      </w:r>
      <w:r w:rsidRPr="00CA761C">
        <w:rPr>
          <w:rFonts w:cs="Arial"/>
        </w:rPr>
        <w:fldChar w:fldCharType="begin"/>
      </w:r>
      <w:r w:rsidRPr="00CA761C">
        <w:rPr>
          <w:rFonts w:cs="Arial"/>
        </w:rPr>
        <w:instrText xml:space="preserve"> REF _Ref99349605 \r \h  \* MERGEFORMAT </w:instrText>
      </w:r>
      <w:r w:rsidRPr="00CA761C">
        <w:rPr>
          <w:rFonts w:cs="Arial"/>
        </w:rPr>
      </w:r>
      <w:r w:rsidRPr="00CA761C">
        <w:rPr>
          <w:rFonts w:cs="Arial"/>
        </w:rPr>
        <w:fldChar w:fldCharType="separate"/>
      </w:r>
      <w:r w:rsidR="00240E26">
        <w:rPr>
          <w:rFonts w:cs="Arial"/>
        </w:rPr>
        <w:t>F.3.1.1</w:t>
      </w:r>
      <w:r w:rsidRPr="00CA761C">
        <w:rPr>
          <w:rFonts w:cs="Arial"/>
        </w:rPr>
        <w:fldChar w:fldCharType="end"/>
      </w:r>
      <w:r w:rsidRPr="00CA761C">
        <w:rPr>
          <w:rFonts w:cs="Arial"/>
        </w:rPr>
        <w:t>, ALPEX-i mund të lëshojë udhëzime ose të marrë vendime ose masa që në mënyrë të arsyeshme i konsideron të përshtatshme për të siguruar sjelljen e duhur të tregtimit në Bursë dhe Shlyerjet të çdo transaksioni tregtar.  Këto udhëzime, vendime dhe masa janë të detyrueshme për të gjithë Anëtarët e Bursës</w:t>
      </w:r>
      <w:r w:rsidR="00DE1B13">
        <w:rPr>
          <w:rFonts w:cs="Arial"/>
        </w:rPr>
        <w:t xml:space="preserve"> dhe/ose </w:t>
      </w:r>
      <w:r w:rsidR="00DE1B13" w:rsidRPr="00CA761C">
        <w:rPr>
          <w:rFonts w:cs="Arial"/>
        </w:rPr>
        <w:t>Anëtarë</w:t>
      </w:r>
      <w:r w:rsidR="00DE1B13">
        <w:rPr>
          <w:rFonts w:cs="Arial"/>
        </w:rPr>
        <w:t>t</w:t>
      </w:r>
      <w:r w:rsidR="00DE1B13" w:rsidRPr="00CA761C">
        <w:rPr>
          <w:rFonts w:cs="Arial"/>
        </w:rPr>
        <w:t xml:space="preserve"> </w:t>
      </w:r>
      <w:r w:rsidR="00DE1B13">
        <w:rPr>
          <w:rFonts w:cs="Arial"/>
        </w:rPr>
        <w:t>e</w:t>
      </w:r>
      <w:r w:rsidR="00DE1B13" w:rsidRPr="00CA761C">
        <w:rPr>
          <w:rFonts w:cs="Arial"/>
        </w:rPr>
        <w:t xml:space="preserve"> </w:t>
      </w:r>
      <w:r w:rsidRPr="00CA761C">
        <w:rPr>
          <w:rFonts w:cs="Arial"/>
        </w:rPr>
        <w:t xml:space="preserve">Klerimit, të cilët do t'i respektojnë ato.  </w:t>
      </w:r>
    </w:p>
    <w:p w14:paraId="269CA9A4" w14:textId="77777777" w:rsidR="009F28E8" w:rsidRPr="00CA761C" w:rsidRDefault="009F28E8" w:rsidP="00C44165">
      <w:pPr>
        <w:pStyle w:val="CERLEVEL3"/>
        <w:numPr>
          <w:ilvl w:val="2"/>
          <w:numId w:val="37"/>
        </w:numPr>
        <w:spacing w:after="0" w:line="276" w:lineRule="auto"/>
        <w:ind w:left="900" w:hanging="900"/>
        <w:rPr>
          <w:rFonts w:cs="Arial"/>
        </w:rPr>
      </w:pPr>
      <w:bookmarkStart w:id="216" w:name="_Ref471381075"/>
      <w:bookmarkStart w:id="217" w:name="_Toc19265853"/>
      <w:bookmarkStart w:id="218" w:name="_Toc110932064"/>
      <w:r w:rsidRPr="00CA761C">
        <w:rPr>
          <w:rFonts w:cs="Arial"/>
        </w:rPr>
        <w:t>Kërkesat rregullative</w:t>
      </w:r>
      <w:bookmarkEnd w:id="218"/>
      <w:r w:rsidRPr="00CA761C">
        <w:rPr>
          <w:rFonts w:cs="Arial"/>
        </w:rPr>
        <w:t xml:space="preserve">    </w:t>
      </w:r>
      <w:bookmarkEnd w:id="214"/>
      <w:bookmarkEnd w:id="216"/>
      <w:bookmarkEnd w:id="217"/>
    </w:p>
    <w:p w14:paraId="6324CE5F" w14:textId="77777777" w:rsidR="009F28E8" w:rsidRPr="00CA761C" w:rsidRDefault="009F28E8" w:rsidP="00C44165">
      <w:pPr>
        <w:pStyle w:val="CERLEVEL4"/>
        <w:numPr>
          <w:ilvl w:val="3"/>
          <w:numId w:val="37"/>
        </w:numPr>
        <w:spacing w:after="0" w:line="276" w:lineRule="auto"/>
        <w:ind w:left="900" w:hanging="900"/>
        <w:rPr>
          <w:rFonts w:cs="Arial"/>
        </w:rPr>
      </w:pPr>
      <w:bookmarkStart w:id="219" w:name="_Ref465266333"/>
      <w:r w:rsidRPr="00CA761C">
        <w:rPr>
          <w:rFonts w:cs="Arial"/>
        </w:rPr>
        <w:t>Nëse ALPEX-it i kërkohet të përpilojë, mbledhë dhe/ose të dorëzojë ndonjë informacion ose të dhënë, ose të raportojë ndonjë sjellje ose çështje, në lidhje me Bursën ose operimin e saj, tek Autoritetet Rregullatorë ose një Autoritet tjetër Kompetent sipas çdo ligji në fuqi (një “</w:t>
      </w:r>
      <w:r w:rsidRPr="00240E26">
        <w:rPr>
          <w:rFonts w:cs="Arial"/>
          <w:b/>
          <w:bCs/>
        </w:rPr>
        <w:t>Kërkesë e Rregullatorit për Raportim</w:t>
      </w:r>
      <w:r w:rsidRPr="00CA761C">
        <w:rPr>
          <w:rFonts w:cs="Arial"/>
        </w:rPr>
        <w:t>”), atëherë çdo Anëtar i Bursës</w:t>
      </w:r>
      <w:bookmarkEnd w:id="219"/>
      <w:r w:rsidRPr="00CA761C">
        <w:rPr>
          <w:rFonts w:cs="Arial"/>
        </w:rPr>
        <w:t xml:space="preserve">:  </w:t>
      </w:r>
    </w:p>
    <w:p w14:paraId="160DEB88" w14:textId="77777777" w:rsidR="009F28E8" w:rsidRPr="00CA761C" w:rsidRDefault="009F28E8" w:rsidP="00C44165">
      <w:pPr>
        <w:pStyle w:val="CERLEVEL5"/>
        <w:numPr>
          <w:ilvl w:val="4"/>
          <w:numId w:val="37"/>
        </w:numPr>
        <w:spacing w:after="0" w:line="276" w:lineRule="auto"/>
        <w:ind w:left="1440" w:hanging="529"/>
        <w:rPr>
          <w:rFonts w:cs="Arial"/>
        </w:rPr>
      </w:pPr>
      <w:r w:rsidRPr="00CA761C">
        <w:rPr>
          <w:rFonts w:cs="Arial"/>
        </w:rPr>
        <w:t xml:space="preserve">do të sigurojë informacionet, të dhënat dhe raportet që ALPEX-i, sipas kërkesës së arsyeshme të ALPEX-it ndaj Anëtarit të Bursës, brenda afatit kohor të kërkuar, në mënyrë që ALPEX-i të mund të përmbushë ose plotësojë Kërkesën e Rregullatorit për Raportim (ose të sigurojë që këto informacione, të dhëna dhe raporte të dorëzohen); </w:t>
      </w:r>
    </w:p>
    <w:p w14:paraId="2F116BCB" w14:textId="77777777" w:rsidR="009F28E8" w:rsidRPr="00CA761C" w:rsidRDefault="009F28E8" w:rsidP="00C44165">
      <w:pPr>
        <w:pStyle w:val="CERLEVEL5"/>
        <w:numPr>
          <w:ilvl w:val="4"/>
          <w:numId w:val="37"/>
        </w:numPr>
        <w:spacing w:after="0" w:line="276" w:lineRule="auto"/>
        <w:ind w:left="1440" w:hanging="529"/>
        <w:rPr>
          <w:rFonts w:cs="Arial"/>
        </w:rPr>
      </w:pPr>
      <w:r w:rsidRPr="00CA761C">
        <w:rPr>
          <w:rFonts w:cs="Arial"/>
        </w:rPr>
        <w:t xml:space="preserve">do të bashkëpunojë me ALPEX-in dhe do të ndërmarrë të gjitha hapat sipas kërkesës së arsyeshme të ALPEX-it, të cilat janë të nevojshme ose duhen për t'i mundësuar ALPEX-it të jetë në përputhje ose të përmbushë Kërkesën e Rregullatorit për Raportim; dhe </w:t>
      </w:r>
    </w:p>
    <w:p w14:paraId="4A6104BE" w14:textId="77777777" w:rsidR="009F28E8" w:rsidRPr="00CA761C" w:rsidRDefault="009F28E8" w:rsidP="00C44165">
      <w:pPr>
        <w:pStyle w:val="CERLEVEL5"/>
        <w:numPr>
          <w:ilvl w:val="4"/>
          <w:numId w:val="37"/>
        </w:numPr>
        <w:spacing w:after="0" w:line="276" w:lineRule="auto"/>
        <w:ind w:left="1440" w:hanging="529"/>
        <w:rPr>
          <w:rFonts w:cs="Arial"/>
        </w:rPr>
      </w:pPr>
      <w:r w:rsidRPr="00CA761C">
        <w:rPr>
          <w:rFonts w:cs="Arial"/>
        </w:rPr>
        <w:t>jep pëlqimin që ALPEX-i t'i japë informacion, të dhëna ose raporte Autoritetit Rregullator ose një Autoriteti tjetër Kompetent në përputhje me Kërkesën e Rregullatorit për Raportimit (ose të sigurojë që të jepet çdo pëlqim i nevojshëm).</w:t>
      </w:r>
    </w:p>
    <w:p w14:paraId="06FFB722" w14:textId="77777777" w:rsidR="009F28E8" w:rsidRPr="00CA761C" w:rsidRDefault="009F28E8" w:rsidP="00C44165">
      <w:pPr>
        <w:pStyle w:val="CERLEVEL3"/>
        <w:numPr>
          <w:ilvl w:val="2"/>
          <w:numId w:val="37"/>
        </w:numPr>
        <w:spacing w:after="0" w:line="276" w:lineRule="auto"/>
        <w:ind w:left="900" w:hanging="900"/>
        <w:rPr>
          <w:rFonts w:cs="Arial"/>
        </w:rPr>
      </w:pPr>
      <w:bookmarkStart w:id="220" w:name="_Toc471918969"/>
      <w:bookmarkStart w:id="221" w:name="_Toc471919688"/>
      <w:bookmarkStart w:id="222" w:name="_Toc471976430"/>
      <w:bookmarkStart w:id="223" w:name="_Toc472067915"/>
      <w:bookmarkStart w:id="224" w:name="_Ref465272088"/>
      <w:bookmarkStart w:id="225" w:name="_Toc19265854"/>
      <w:bookmarkStart w:id="226" w:name="_Toc110932065"/>
      <w:bookmarkEnd w:id="220"/>
      <w:bookmarkEnd w:id="221"/>
      <w:bookmarkEnd w:id="222"/>
      <w:bookmarkEnd w:id="223"/>
      <w:r w:rsidRPr="00CA761C">
        <w:rPr>
          <w:rFonts w:cs="Arial"/>
        </w:rPr>
        <w:t xml:space="preserve">Tarifat e </w:t>
      </w:r>
      <w:bookmarkEnd w:id="224"/>
      <w:r w:rsidRPr="00CA761C">
        <w:rPr>
          <w:rFonts w:cs="Arial"/>
        </w:rPr>
        <w:t>ALPEX-it</w:t>
      </w:r>
      <w:bookmarkEnd w:id="226"/>
      <w:r w:rsidRPr="00CA761C">
        <w:rPr>
          <w:rFonts w:cs="Arial"/>
        </w:rPr>
        <w:t xml:space="preserve">    </w:t>
      </w:r>
      <w:bookmarkEnd w:id="225"/>
    </w:p>
    <w:p w14:paraId="1B21391E" w14:textId="77777777" w:rsidR="009F28E8" w:rsidRPr="00CA761C" w:rsidRDefault="009F28E8" w:rsidP="00C44165">
      <w:pPr>
        <w:pStyle w:val="CERLEVEL4"/>
        <w:numPr>
          <w:ilvl w:val="3"/>
          <w:numId w:val="37"/>
        </w:numPr>
        <w:spacing w:after="0" w:line="276" w:lineRule="auto"/>
        <w:ind w:left="900" w:hanging="900"/>
        <w:rPr>
          <w:rFonts w:cs="Arial"/>
        </w:rPr>
      </w:pPr>
      <w:bookmarkStart w:id="227" w:name="_Ref484089760"/>
      <w:bookmarkStart w:id="228" w:name="_Ref471378589"/>
      <w:bookmarkStart w:id="229" w:name="_Ref465272078"/>
      <w:r w:rsidRPr="00CA761C">
        <w:rPr>
          <w:rFonts w:cs="Arial"/>
        </w:rPr>
        <w:t xml:space="preserve">Kostot e operacionale të Tregjeve të Ditës në Avancë dhe atyre Brenda së Njëjtës Ditë mbulohen nëpërmjet pagesave të Tarifave Fikse dhe Variabël nga Anëtarët  e Bursës në ALPEX.  </w:t>
      </w:r>
    </w:p>
    <w:p w14:paraId="5C15FB56"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ALPEX-i mund të taksojë Anëtarët e Bursës,  kandidat ose të pranuar që t'i paguajnë ALPEX-it, taksat e përcaktuara në përputhje me Listën e Tarifave të ALPEX-it në mënyrën dhe në kohën e përcaktuar në këtë dokument dhe në përputhje me Procedurat.    </w:t>
      </w:r>
      <w:bookmarkEnd w:id="227"/>
      <w:r w:rsidRPr="00CA761C">
        <w:rPr>
          <w:rFonts w:cs="Arial"/>
        </w:rPr>
        <w:t xml:space="preserve"> </w:t>
      </w:r>
    </w:p>
    <w:p w14:paraId="5257E8A2"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ALPEX-i do të specifikojë llogarinë ku duhet të bëhet pagesa e Tarifave Fikse dhe Variabël.    </w:t>
      </w:r>
    </w:p>
    <w:p w14:paraId="11847941" w14:textId="3F470AAC"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lastRenderedPageBreak/>
        <w:t xml:space="preserve">Çdo Anëtar i Bursës do t’i paguajë ALPEX-it të gjitha Tarifave Fikse dhe Variabël sipas paragrafit </w:t>
      </w:r>
      <w:r w:rsidRPr="00CA761C">
        <w:rPr>
          <w:rFonts w:cs="Arial"/>
        </w:rPr>
        <w:fldChar w:fldCharType="begin"/>
      </w:r>
      <w:r w:rsidRPr="00CA761C">
        <w:rPr>
          <w:rFonts w:cs="Arial"/>
        </w:rPr>
        <w:instrText xml:space="preserve"> REF _Ref484089760 \r \h  \* MERGEFORMAT </w:instrText>
      </w:r>
      <w:r w:rsidRPr="00CA761C">
        <w:rPr>
          <w:rFonts w:cs="Arial"/>
        </w:rPr>
      </w:r>
      <w:r w:rsidRPr="00CA761C">
        <w:rPr>
          <w:rFonts w:cs="Arial"/>
        </w:rPr>
        <w:fldChar w:fldCharType="separate"/>
      </w:r>
      <w:r w:rsidR="004B1BB1">
        <w:rPr>
          <w:rFonts w:cs="Arial"/>
        </w:rPr>
        <w:t>B.4.5.1</w:t>
      </w:r>
      <w:r w:rsidRPr="00CA761C">
        <w:rPr>
          <w:rFonts w:cs="Arial"/>
        </w:rPr>
        <w:fldChar w:fldCharType="end"/>
      </w:r>
      <w:r w:rsidRPr="00CA761C">
        <w:rPr>
          <w:rFonts w:cs="Arial"/>
        </w:rPr>
        <w:t xml:space="preserve">, ku do të përfshihet TVSH-ja përkatëse apo ndonjë taksë tjetër, sipas një faturë të lëshuar nga ALPEX-i. </w:t>
      </w:r>
    </w:p>
    <w:p w14:paraId="222C6365"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Kur ndonjë nga pagesat sipas këtyre Rregullave të ALPEX-it është me vonesë, Kamatë Vonesa do të akumulohen nga data e lindjes së detyrimit deri në datën e pagesës së plotë mbi shumën në vonesë. </w:t>
      </w:r>
    </w:p>
    <w:p w14:paraId="1BEDD6B0"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Tarifat Fikse dhe Variabël përcaktohen me Vendim të Autoritetit Rregullator nëse është rasti, bazuar në metodologjinë e llogaritjes së Tarifave Fikse dhe Variabël, me propozim të ALPEX-it. Tarifave Fikse dhe Variabël aplikohen pas kalimit të një periudhe kohore të përcaktuar në Vendimin të Autoritetit Rregullator të përmendur më lart.   </w:t>
      </w:r>
    </w:p>
    <w:p w14:paraId="0E51CBDF"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Tarifat Fikse dhe Variabël në fuqi, publikohen në www.alpex.al.</w:t>
      </w:r>
    </w:p>
    <w:p w14:paraId="7306EABF" w14:textId="77777777" w:rsidR="009F28E8" w:rsidRPr="00CA761C" w:rsidRDefault="009F28E8" w:rsidP="00C44165">
      <w:pPr>
        <w:pStyle w:val="CERLEVEL3"/>
        <w:numPr>
          <w:ilvl w:val="2"/>
          <w:numId w:val="37"/>
        </w:numPr>
        <w:spacing w:after="0" w:line="276" w:lineRule="auto"/>
        <w:ind w:left="900" w:hanging="900"/>
        <w:rPr>
          <w:rFonts w:cs="Arial"/>
        </w:rPr>
      </w:pPr>
      <w:bookmarkStart w:id="230" w:name="_Toc19265855"/>
      <w:bookmarkStart w:id="231" w:name="_Toc110932066"/>
      <w:r w:rsidRPr="00CA761C">
        <w:rPr>
          <w:rFonts w:cs="Arial"/>
        </w:rPr>
        <w:t>Detyrimet në lidhje me konfidencialitetin</w:t>
      </w:r>
      <w:bookmarkEnd w:id="231"/>
      <w:r w:rsidRPr="00CA761C">
        <w:rPr>
          <w:rFonts w:cs="Arial"/>
        </w:rPr>
        <w:t xml:space="preserve">   </w:t>
      </w:r>
      <w:bookmarkEnd w:id="230"/>
    </w:p>
    <w:p w14:paraId="6B689F30" w14:textId="77777777" w:rsidR="009F28E8" w:rsidRPr="00CA761C" w:rsidRDefault="009F28E8" w:rsidP="00C44165">
      <w:pPr>
        <w:pStyle w:val="CERLEVEL4"/>
        <w:numPr>
          <w:ilvl w:val="3"/>
          <w:numId w:val="37"/>
        </w:numPr>
        <w:spacing w:after="0" w:line="276" w:lineRule="auto"/>
        <w:ind w:left="900" w:hanging="900"/>
        <w:rPr>
          <w:rFonts w:cs="Arial"/>
          <w:b/>
          <w:bCs/>
        </w:rPr>
      </w:pPr>
      <w:r w:rsidRPr="00CA761C">
        <w:rPr>
          <w:rFonts w:cs="Arial"/>
        </w:rPr>
        <w:t xml:space="preserve">ALPEX-i dhe çdo Anëtar i Bursës do të respektojnë detyrimet e konfidencialitetit të përcaktuara në seksionin </w:t>
      </w:r>
      <w:r w:rsidRPr="00CA761C">
        <w:rPr>
          <w:rFonts w:cs="Arial"/>
        </w:rPr>
        <w:fldChar w:fldCharType="begin"/>
      </w:r>
      <w:r w:rsidRPr="00CA761C">
        <w:rPr>
          <w:rFonts w:cs="Arial"/>
        </w:rPr>
        <w:instrText xml:space="preserve"> REF _Ref475632110 \r \h  \* MERGEFORMAT </w:instrText>
      </w:r>
      <w:r w:rsidRPr="00CA761C">
        <w:rPr>
          <w:rFonts w:cs="Arial"/>
        </w:rPr>
      </w:r>
      <w:r w:rsidRPr="00CA761C">
        <w:rPr>
          <w:rFonts w:cs="Arial"/>
        </w:rPr>
        <w:fldChar w:fldCharType="separate"/>
      </w:r>
      <w:r w:rsidRPr="00CA761C">
        <w:rPr>
          <w:rFonts w:cs="Arial"/>
        </w:rPr>
        <w:t>H.6</w:t>
      </w:r>
      <w:r w:rsidRPr="00CA761C">
        <w:rPr>
          <w:rFonts w:cs="Arial"/>
        </w:rPr>
        <w:fldChar w:fldCharType="end"/>
      </w:r>
      <w:r w:rsidRPr="00CA761C">
        <w:rPr>
          <w:rFonts w:cs="Arial"/>
        </w:rPr>
        <w:t xml:space="preserve">. </w:t>
      </w:r>
    </w:p>
    <w:p w14:paraId="27AFF3BE" w14:textId="77777777" w:rsidR="009F28E8" w:rsidRPr="005611C1" w:rsidRDefault="009F28E8" w:rsidP="00C44165">
      <w:pPr>
        <w:pStyle w:val="CERLEVEL1"/>
        <w:pageBreakBefore/>
        <w:numPr>
          <w:ilvl w:val="0"/>
          <w:numId w:val="37"/>
        </w:numPr>
        <w:spacing w:after="0" w:line="276" w:lineRule="auto"/>
        <w:ind w:left="0" w:firstLine="0"/>
        <w:rPr>
          <w:rFonts w:cs="Arial"/>
          <w:szCs w:val="28"/>
        </w:rPr>
      </w:pPr>
      <w:bookmarkStart w:id="232" w:name="_Toc159866987"/>
      <w:bookmarkStart w:id="233" w:name="_Toc418844019"/>
      <w:bookmarkStart w:id="234" w:name="_Toc228073509"/>
      <w:bookmarkStart w:id="235" w:name="_Ref463625586"/>
      <w:bookmarkStart w:id="236" w:name="_Toc19265856"/>
      <w:bookmarkStart w:id="237" w:name="_Toc110932067"/>
      <w:bookmarkEnd w:id="228"/>
      <w:bookmarkEnd w:id="229"/>
      <w:r w:rsidRPr="005611C1">
        <w:rPr>
          <w:rFonts w:cs="Arial"/>
          <w:szCs w:val="28"/>
        </w:rPr>
        <w:lastRenderedPageBreak/>
        <w:t>Pranimi në Bursë</w:t>
      </w:r>
      <w:bookmarkEnd w:id="237"/>
      <w:r w:rsidRPr="005611C1">
        <w:rPr>
          <w:rFonts w:cs="Arial"/>
          <w:szCs w:val="28"/>
        </w:rPr>
        <w:t xml:space="preserve"> </w:t>
      </w:r>
      <w:bookmarkEnd w:id="232"/>
      <w:bookmarkEnd w:id="233"/>
      <w:bookmarkEnd w:id="234"/>
      <w:bookmarkEnd w:id="235"/>
      <w:bookmarkEnd w:id="236"/>
      <w:r w:rsidRPr="005611C1">
        <w:rPr>
          <w:rFonts w:cs="Arial"/>
          <w:szCs w:val="28"/>
        </w:rPr>
        <w:t xml:space="preserve"> </w:t>
      </w:r>
    </w:p>
    <w:p w14:paraId="24268AE1" w14:textId="77777777" w:rsidR="009F28E8" w:rsidRPr="005611C1" w:rsidRDefault="009F28E8" w:rsidP="00C44165">
      <w:pPr>
        <w:pStyle w:val="CERLEVEL2"/>
        <w:numPr>
          <w:ilvl w:val="1"/>
          <w:numId w:val="37"/>
        </w:numPr>
        <w:spacing w:after="0" w:line="276" w:lineRule="auto"/>
        <w:ind w:left="900" w:hanging="900"/>
        <w:rPr>
          <w:rFonts w:eastAsiaTheme="minorEastAsia" w:cs="Arial"/>
          <w:szCs w:val="24"/>
        </w:rPr>
      </w:pPr>
      <w:bookmarkStart w:id="238" w:name="_Ref475630906"/>
      <w:bookmarkStart w:id="239" w:name="_Ref475630926"/>
      <w:bookmarkStart w:id="240" w:name="_Ref475631350"/>
      <w:bookmarkStart w:id="241" w:name="_Toc19265857"/>
      <w:bookmarkStart w:id="242" w:name="_Toc110932068"/>
      <w:r w:rsidRPr="005611C1">
        <w:rPr>
          <w:rFonts w:cs="Arial"/>
          <w:szCs w:val="24"/>
        </w:rPr>
        <w:t>Kërkesat për anëtarësim</w:t>
      </w:r>
      <w:bookmarkEnd w:id="242"/>
      <w:r w:rsidRPr="005611C1">
        <w:rPr>
          <w:rFonts w:cs="Arial"/>
          <w:szCs w:val="24"/>
        </w:rPr>
        <w:t xml:space="preserve">  </w:t>
      </w:r>
      <w:bookmarkEnd w:id="238"/>
      <w:bookmarkEnd w:id="239"/>
      <w:bookmarkEnd w:id="240"/>
      <w:bookmarkEnd w:id="241"/>
    </w:p>
    <w:p w14:paraId="75AA9ED2" w14:textId="77777777" w:rsidR="009F28E8" w:rsidRPr="00CA761C" w:rsidRDefault="009F28E8" w:rsidP="00C44165">
      <w:pPr>
        <w:pStyle w:val="CERLEVEL3"/>
        <w:numPr>
          <w:ilvl w:val="2"/>
          <w:numId w:val="37"/>
        </w:numPr>
        <w:spacing w:after="0" w:line="276" w:lineRule="auto"/>
        <w:ind w:left="900" w:hanging="900"/>
        <w:rPr>
          <w:rFonts w:cs="Arial"/>
        </w:rPr>
      </w:pPr>
      <w:bookmarkStart w:id="243" w:name="_Toc472111024"/>
      <w:bookmarkStart w:id="244" w:name="_Ref475632158"/>
      <w:bookmarkStart w:id="245" w:name="_Ref475632932"/>
      <w:bookmarkStart w:id="246" w:name="_Ref475654777"/>
      <w:bookmarkStart w:id="247" w:name="_Toc19265858"/>
      <w:bookmarkStart w:id="248" w:name="_Ref110452525"/>
      <w:bookmarkStart w:id="249" w:name="_Ref110453712"/>
      <w:bookmarkStart w:id="250" w:name="_Toc110932069"/>
      <w:r w:rsidRPr="00CA761C">
        <w:rPr>
          <w:rFonts w:cs="Arial"/>
        </w:rPr>
        <w:t>Kriteret e pranimit për t'u anëtarësuar në Bursë</w:t>
      </w:r>
      <w:bookmarkEnd w:id="243"/>
      <w:bookmarkEnd w:id="244"/>
      <w:bookmarkEnd w:id="245"/>
      <w:bookmarkEnd w:id="246"/>
      <w:bookmarkEnd w:id="247"/>
      <w:bookmarkEnd w:id="248"/>
      <w:bookmarkEnd w:id="249"/>
      <w:bookmarkEnd w:id="250"/>
    </w:p>
    <w:p w14:paraId="2D9BCA43" w14:textId="77777777" w:rsidR="009F28E8" w:rsidRPr="00CA761C" w:rsidRDefault="009F28E8" w:rsidP="00C44165">
      <w:pPr>
        <w:pStyle w:val="CERLEVEL4"/>
        <w:numPr>
          <w:ilvl w:val="3"/>
          <w:numId w:val="37"/>
        </w:numPr>
        <w:spacing w:after="0" w:line="276" w:lineRule="auto"/>
        <w:ind w:left="900" w:hanging="900"/>
        <w:rPr>
          <w:rFonts w:cs="Arial"/>
        </w:rPr>
      </w:pPr>
      <w:bookmarkStart w:id="251" w:name="_Ref110268553"/>
      <w:bookmarkStart w:id="252" w:name="_Ref491802917"/>
      <w:r w:rsidRPr="00CA761C">
        <w:rPr>
          <w:rFonts w:cs="Arial"/>
        </w:rPr>
        <w:t>Subjektet juridike që disponojnë të gjitha autorizimet dhe licencat përkatëse (ose janë përjashtuar nga detyrimi për të pasur një licencë të tillë) për tregtimin e energjisë elektrike (ku është e aplikueshme) të kërkuara sipas ligjeve në fuqi;</w:t>
      </w:r>
      <w:bookmarkEnd w:id="251"/>
      <w:r w:rsidRPr="00CA761C">
        <w:rPr>
          <w:rFonts w:cs="Arial"/>
        </w:rPr>
        <w:t xml:space="preserve"> </w:t>
      </w:r>
      <w:bookmarkEnd w:id="252"/>
      <w:r w:rsidRPr="00CA761C">
        <w:rPr>
          <w:rFonts w:cs="Arial"/>
        </w:rPr>
        <w:t xml:space="preserve"> </w:t>
      </w:r>
    </w:p>
    <w:p w14:paraId="4CAB3C70"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Prodhuesit, mbajtësit e një Licence për Prodhim të energjisë elektrike ose ata që janë përjashtuar nga detyrimi për marrjen e një licence prodhimi. </w:t>
      </w:r>
    </w:p>
    <w:p w14:paraId="603A7532"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Furnizuesit, mbajtësit e një Licence Furnizimi të energjisë elektrike.</w:t>
      </w:r>
    </w:p>
    <w:p w14:paraId="3DAED735"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Tregtaret, mbajtësit e një Licence për Tregtim të energjisë elektrike. </w:t>
      </w:r>
    </w:p>
    <w:p w14:paraId="7782D023" w14:textId="5D24450D"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Klientët, mbajtës të një Licence për Konsum vetjak (nëse do të jet</w:t>
      </w:r>
      <w:r w:rsidR="00B12D8D" w:rsidRPr="00CA761C">
        <w:rPr>
          <w:rFonts w:cs="Arial"/>
        </w:rPr>
        <w:t>ë</w:t>
      </w:r>
      <w:r w:rsidRPr="00CA761C">
        <w:rPr>
          <w:rFonts w:cs="Arial"/>
        </w:rPr>
        <w:t xml:space="preserve"> rasti)</w:t>
      </w:r>
    </w:p>
    <w:p w14:paraId="7077BE48" w14:textId="523C1A48"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Operatorët e Sistemit të Transmetimit (OST</w:t>
      </w:r>
      <w:r w:rsidR="006D20D3">
        <w:rPr>
          <w:rFonts w:cs="Arial"/>
        </w:rPr>
        <w:t xml:space="preserve">-ja dhe </w:t>
      </w:r>
      <w:r w:rsidRPr="00CA761C">
        <w:rPr>
          <w:rFonts w:cs="Arial"/>
        </w:rPr>
        <w:t>KOSTT</w:t>
      </w:r>
      <w:r w:rsidR="006D20D3">
        <w:rPr>
          <w:rFonts w:cs="Arial"/>
        </w:rPr>
        <w:t>-i</w:t>
      </w:r>
      <w:r w:rsidRPr="00CA761C">
        <w:rPr>
          <w:rFonts w:cs="Arial"/>
        </w:rPr>
        <w:t>).</w:t>
      </w:r>
    </w:p>
    <w:p w14:paraId="3CCBBBD4"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Operatorët e Sistemit të Shpërndarjes.</w:t>
      </w:r>
    </w:p>
    <w:p w14:paraId="6EF18E9A"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Furnizuesi i Shërbimit Universal. dhe</w:t>
      </w:r>
    </w:p>
    <w:p w14:paraId="43F89AF0"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Operatori i Energjisë së Rinovueshme.</w:t>
      </w:r>
    </w:p>
    <w:p w14:paraId="335CBFBB" w14:textId="77777777" w:rsidR="009F28E8" w:rsidRPr="00CA761C" w:rsidRDefault="009F28E8" w:rsidP="00C44165">
      <w:pPr>
        <w:pStyle w:val="CERLEVEL4"/>
        <w:numPr>
          <w:ilvl w:val="3"/>
          <w:numId w:val="37"/>
        </w:numPr>
        <w:spacing w:after="0" w:line="276" w:lineRule="auto"/>
        <w:ind w:left="900" w:hanging="900"/>
        <w:rPr>
          <w:rFonts w:cs="Arial"/>
        </w:rPr>
      </w:pPr>
      <w:bookmarkStart w:id="253" w:name="_Ref110452960"/>
      <w:r w:rsidRPr="00CA761C">
        <w:rPr>
          <w:rFonts w:cs="Arial"/>
        </w:rPr>
        <w:t>duhet të jetë Palë Përgjegjëse për Balancim ose të jenë pjesë e Grupit të Palës Përgjegjëse për Balancim të konfirmuar zyrtarisht nga OST/KOSTT.</w:t>
      </w:r>
      <w:bookmarkEnd w:id="253"/>
    </w:p>
    <w:p w14:paraId="08343AE9" w14:textId="0FAED39D" w:rsidR="009F28E8" w:rsidRPr="00CA761C" w:rsidRDefault="009F28E8" w:rsidP="00C44165">
      <w:pPr>
        <w:pStyle w:val="CERLEVEL4"/>
        <w:numPr>
          <w:ilvl w:val="3"/>
          <w:numId w:val="37"/>
        </w:numPr>
        <w:spacing w:after="0" w:line="276" w:lineRule="auto"/>
        <w:ind w:left="900" w:hanging="900"/>
        <w:rPr>
          <w:rFonts w:cs="Arial"/>
        </w:rPr>
      </w:pPr>
      <w:bookmarkStart w:id="254" w:name="_Ref492638130"/>
      <w:r w:rsidRPr="00CA761C">
        <w:rPr>
          <w:rFonts w:cs="Arial"/>
        </w:rPr>
        <w:t xml:space="preserve">të ketë, ose të përmbushë kërkesën e ALPEX-it  që të ketë aftësinë teknike për të tregtuar në platformën e </w:t>
      </w:r>
      <w:bookmarkEnd w:id="254"/>
      <w:r w:rsidRPr="00CA761C">
        <w:rPr>
          <w:rFonts w:cs="Arial"/>
        </w:rPr>
        <w:t xml:space="preserve">Bursës.     </w:t>
      </w:r>
    </w:p>
    <w:p w14:paraId="56C4A52E" w14:textId="7C47C1AA" w:rsidR="009F28E8" w:rsidRPr="00CA761C" w:rsidRDefault="009F28E8" w:rsidP="00C44165">
      <w:pPr>
        <w:pStyle w:val="CERLEVEL4"/>
        <w:numPr>
          <w:ilvl w:val="3"/>
          <w:numId w:val="37"/>
        </w:numPr>
        <w:spacing w:after="0" w:line="276" w:lineRule="auto"/>
        <w:ind w:left="900" w:hanging="900"/>
        <w:rPr>
          <w:rFonts w:cs="Arial"/>
        </w:rPr>
      </w:pPr>
      <w:bookmarkStart w:id="255" w:name="_Ref110268566"/>
      <w:r w:rsidRPr="00CA761C">
        <w:rPr>
          <w:rFonts w:cs="Arial"/>
        </w:rPr>
        <w:t>të jetë i regjistruar në Autoritetin Rregullator përkatës sipas Rregullës REMIT; dhe</w:t>
      </w:r>
      <w:bookmarkEnd w:id="255"/>
    </w:p>
    <w:p w14:paraId="5101B9D0" w14:textId="0C42139E" w:rsidR="009F28E8" w:rsidRPr="00CA761C" w:rsidRDefault="009F28E8" w:rsidP="00C44165">
      <w:pPr>
        <w:pStyle w:val="CERLEVEL4"/>
        <w:numPr>
          <w:ilvl w:val="3"/>
          <w:numId w:val="37"/>
        </w:numPr>
        <w:spacing w:after="0" w:line="276" w:lineRule="auto"/>
        <w:ind w:left="900" w:hanging="900"/>
        <w:rPr>
          <w:rFonts w:cs="Arial"/>
        </w:rPr>
      </w:pPr>
      <w:bookmarkStart w:id="256" w:name="_Ref491802938"/>
      <w:r w:rsidRPr="00CA761C">
        <w:rPr>
          <w:rFonts w:cs="Arial"/>
        </w:rPr>
        <w:t xml:space="preserve">të veprojë si Anëtar </w:t>
      </w:r>
      <w:r w:rsidR="00DE1B13">
        <w:rPr>
          <w:rFonts w:cs="Arial"/>
        </w:rPr>
        <w:t>Personal</w:t>
      </w:r>
      <w:r w:rsidR="00DE1B13" w:rsidRPr="00CA761C">
        <w:rPr>
          <w:rFonts w:cs="Arial"/>
        </w:rPr>
        <w:t xml:space="preserve"> </w:t>
      </w:r>
      <w:r w:rsidRPr="00CA761C">
        <w:rPr>
          <w:rFonts w:cs="Arial"/>
        </w:rPr>
        <w:t xml:space="preserve">i Klerimit ose duke paraqitur një deklaratë bashkëpunimi me një Anëtar </w:t>
      </w:r>
      <w:r w:rsidR="00DE1B13">
        <w:rPr>
          <w:rFonts w:cs="Arial"/>
        </w:rPr>
        <w:t xml:space="preserve">I </w:t>
      </w:r>
      <w:r w:rsidR="00DE1B13" w:rsidRPr="00CA761C">
        <w:rPr>
          <w:rFonts w:cs="Arial"/>
        </w:rPr>
        <w:t xml:space="preserve">Përgjithshëm </w:t>
      </w:r>
      <w:r w:rsidRPr="00CA761C">
        <w:rPr>
          <w:rFonts w:cs="Arial"/>
        </w:rPr>
        <w:t>Klerimi të ALPEX-it në lidhje me Klerimin e tregtimeve të tij.</w:t>
      </w:r>
      <w:bookmarkEnd w:id="256"/>
      <w:r w:rsidRPr="00CA761C">
        <w:rPr>
          <w:rFonts w:cs="Arial"/>
        </w:rPr>
        <w:t xml:space="preserve"> </w:t>
      </w:r>
    </w:p>
    <w:p w14:paraId="4A42542D" w14:textId="77777777" w:rsidR="009F28E8" w:rsidRPr="00CA761C" w:rsidRDefault="009F28E8" w:rsidP="00C44165">
      <w:pPr>
        <w:pStyle w:val="CERLEVEL3"/>
        <w:numPr>
          <w:ilvl w:val="2"/>
          <w:numId w:val="37"/>
        </w:numPr>
        <w:spacing w:after="0" w:line="276" w:lineRule="auto"/>
        <w:ind w:left="900" w:hanging="900"/>
        <w:rPr>
          <w:rFonts w:cs="Arial"/>
        </w:rPr>
      </w:pPr>
      <w:bookmarkStart w:id="257" w:name="_Toc472111025"/>
      <w:bookmarkStart w:id="258" w:name="_Ref475632174"/>
      <w:bookmarkStart w:id="259" w:name="_Toc19265860"/>
      <w:bookmarkStart w:id="260" w:name="_Ref99360382"/>
      <w:bookmarkStart w:id="261" w:name="_Ref99360424"/>
      <w:bookmarkStart w:id="262" w:name="_Ref99703307"/>
      <w:bookmarkStart w:id="263" w:name="_Toc110932070"/>
      <w:r w:rsidRPr="00CA761C">
        <w:rPr>
          <w:rFonts w:cs="Arial"/>
        </w:rPr>
        <w:t>Informacioni i kërkuar për Pranim</w:t>
      </w:r>
      <w:bookmarkEnd w:id="263"/>
      <w:r w:rsidRPr="00CA761C">
        <w:rPr>
          <w:rFonts w:cs="Arial"/>
        </w:rPr>
        <w:t xml:space="preserve">  </w:t>
      </w:r>
      <w:bookmarkEnd w:id="257"/>
      <w:bookmarkEnd w:id="258"/>
      <w:bookmarkEnd w:id="259"/>
      <w:bookmarkEnd w:id="260"/>
      <w:bookmarkEnd w:id="261"/>
      <w:bookmarkEnd w:id="262"/>
    </w:p>
    <w:p w14:paraId="6DA42699" w14:textId="77777777" w:rsidR="009F28E8" w:rsidRPr="00CA761C" w:rsidRDefault="009F28E8" w:rsidP="00C44165">
      <w:pPr>
        <w:pStyle w:val="CERLEVEL4"/>
        <w:numPr>
          <w:ilvl w:val="3"/>
          <w:numId w:val="37"/>
        </w:numPr>
        <w:spacing w:after="0" w:line="276" w:lineRule="auto"/>
        <w:ind w:left="900" w:hanging="900"/>
        <w:rPr>
          <w:rFonts w:cs="Arial"/>
        </w:rPr>
      </w:pPr>
      <w:bookmarkStart w:id="264" w:name="_Ref475632244"/>
      <w:r w:rsidRPr="00CA761C">
        <w:rPr>
          <w:rFonts w:cs="Arial"/>
        </w:rPr>
        <w:t>Një entitet që kërkon të pranohet si Anëtar i Bursës ("</w:t>
      </w:r>
      <w:r w:rsidRPr="00CA761C">
        <w:rPr>
          <w:rFonts w:cs="Arial"/>
          <w:b/>
          <w:bCs/>
        </w:rPr>
        <w:t>Aplikanti</w:t>
      </w:r>
      <w:r w:rsidRPr="00CA761C">
        <w:rPr>
          <w:rFonts w:cs="Arial"/>
        </w:rPr>
        <w:t xml:space="preserve">") duhet: </w:t>
      </w:r>
    </w:p>
    <w:p w14:paraId="4D69BD22" w14:textId="77777777" w:rsidR="009F28E8" w:rsidRPr="00CA761C" w:rsidRDefault="009F28E8" w:rsidP="00C44165">
      <w:pPr>
        <w:pStyle w:val="CERLEVEL5"/>
        <w:numPr>
          <w:ilvl w:val="4"/>
          <w:numId w:val="37"/>
        </w:numPr>
        <w:spacing w:after="0" w:line="276" w:lineRule="auto"/>
        <w:ind w:left="1440" w:hanging="540"/>
        <w:rPr>
          <w:rFonts w:cs="Arial"/>
        </w:rPr>
      </w:pPr>
      <w:bookmarkStart w:id="265" w:name="_Ref99349171"/>
      <w:r w:rsidRPr="00CA761C">
        <w:rPr>
          <w:rFonts w:cs="Arial"/>
        </w:rPr>
        <w:t xml:space="preserve">t’i paguajë ALPEX-it Tarifën Fikse Administrative </w:t>
      </w:r>
      <w:r w:rsidRPr="00CA761C">
        <w:rPr>
          <w:rStyle w:val="fontstyle01"/>
          <w:rFonts w:ascii="Arial" w:hAnsi="Arial" w:cs="Arial"/>
          <w:color w:val="auto"/>
        </w:rPr>
        <w:t>në</w:t>
      </w:r>
      <w:r w:rsidRPr="00CA761C">
        <w:rPr>
          <w:rFonts w:cs="Arial"/>
        </w:rPr>
        <w:t xml:space="preserve"> </w:t>
      </w:r>
      <w:bookmarkEnd w:id="265"/>
      <w:r w:rsidRPr="00CA761C">
        <w:rPr>
          <w:rFonts w:cs="Arial"/>
        </w:rPr>
        <w:t>fuqi;</w:t>
      </w:r>
    </w:p>
    <w:p w14:paraId="6C899D70"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të paraqesë në ALPEX aplikimin për anëtarësim ("</w:t>
      </w:r>
      <w:r w:rsidRPr="00CA761C">
        <w:rPr>
          <w:rFonts w:cs="Arial"/>
          <w:b/>
          <w:bCs/>
        </w:rPr>
        <w:t>Aplikim për Anëtarësim</w:t>
      </w:r>
      <w:r w:rsidRPr="00CA761C">
        <w:rPr>
          <w:rFonts w:cs="Arial"/>
        </w:rPr>
        <w:t xml:space="preserve">") që përmban të gjithë informacionin përkatës të renditur në formë të tillë që ALPEX-i ta përshkruajë dhe ta publikojë në faqen e tij të ueb-it.  </w:t>
      </w:r>
    </w:p>
    <w:p w14:paraId="7669B497" w14:textId="670A8ABC"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të sigurojë në nivelin e kërkuar nga ALPEX-i së i përmbush kërkesat në fuqi të përcaktuara nga paragrafi </w:t>
      </w:r>
      <w:r w:rsidRPr="00CA761C">
        <w:rPr>
          <w:rFonts w:cs="Arial"/>
        </w:rPr>
        <w:fldChar w:fldCharType="begin"/>
      </w:r>
      <w:r w:rsidRPr="00CA761C">
        <w:rPr>
          <w:rFonts w:cs="Arial"/>
        </w:rPr>
        <w:instrText xml:space="preserve"> REF _Ref110268553 \r \h  \* MERGEFORMAT </w:instrText>
      </w:r>
      <w:r w:rsidRPr="00CA761C">
        <w:rPr>
          <w:rFonts w:cs="Arial"/>
        </w:rPr>
      </w:r>
      <w:r w:rsidRPr="00CA761C">
        <w:rPr>
          <w:rFonts w:cs="Arial"/>
        </w:rPr>
        <w:fldChar w:fldCharType="separate"/>
      </w:r>
      <w:r w:rsidR="0041050F">
        <w:rPr>
          <w:rFonts w:cs="Arial"/>
        </w:rPr>
        <w:t>C.1.1.1</w:t>
      </w:r>
      <w:r w:rsidRPr="00CA761C">
        <w:rPr>
          <w:rFonts w:cs="Arial"/>
        </w:rPr>
        <w:fldChar w:fldCharType="end"/>
      </w:r>
      <w:r w:rsidRPr="00CA761C">
        <w:rPr>
          <w:rFonts w:cs="Arial"/>
        </w:rPr>
        <w:t xml:space="preserve"> deri  në paragrafin </w:t>
      </w:r>
      <w:r w:rsidRPr="00CA761C">
        <w:rPr>
          <w:rFonts w:cs="Arial"/>
        </w:rPr>
        <w:fldChar w:fldCharType="begin"/>
      </w:r>
      <w:r w:rsidRPr="00CA761C">
        <w:rPr>
          <w:rFonts w:cs="Arial"/>
        </w:rPr>
        <w:instrText xml:space="preserve"> REF _Ref110268566 \r \h  \* MERGEFORMAT </w:instrText>
      </w:r>
      <w:r w:rsidRPr="00CA761C">
        <w:rPr>
          <w:rFonts w:cs="Arial"/>
        </w:rPr>
      </w:r>
      <w:r w:rsidRPr="00CA761C">
        <w:rPr>
          <w:rFonts w:cs="Arial"/>
        </w:rPr>
        <w:fldChar w:fldCharType="separate"/>
      </w:r>
      <w:r w:rsidR="0041050F">
        <w:rPr>
          <w:rFonts w:cs="Arial"/>
        </w:rPr>
        <w:t>C.1.1.4</w:t>
      </w:r>
      <w:r w:rsidRPr="00CA761C">
        <w:rPr>
          <w:rFonts w:cs="Arial"/>
        </w:rPr>
        <w:fldChar w:fldCharType="end"/>
      </w:r>
      <w:r w:rsidRPr="00CA761C">
        <w:rPr>
          <w:rFonts w:cs="Arial"/>
        </w:rPr>
        <w:t xml:space="preserve"> dhe për këtë arsye përmbush kriteret për t'u pranuar si Anëtar i Bursës.   </w:t>
      </w:r>
    </w:p>
    <w:p w14:paraId="5041FC11"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Tarifa Fikse</w:t>
      </w:r>
      <w:r w:rsidRPr="00CA761C">
        <w:rPr>
          <w:rStyle w:val="fontstyle01"/>
          <w:rFonts w:ascii="Arial" w:hAnsi="Arial" w:cs="Arial"/>
          <w:color w:val="auto"/>
        </w:rPr>
        <w:t xml:space="preserve"> Administrative</w:t>
      </w:r>
      <w:r w:rsidRPr="00CA761C">
        <w:rPr>
          <w:rFonts w:cs="Arial"/>
        </w:rPr>
        <w:t xml:space="preserve"> do të jetë e pakthyeshme.  </w:t>
      </w:r>
    </w:p>
    <w:p w14:paraId="0E6FF1B8" w14:textId="5E743FF8"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Aplikanti do të vërtetojë vlefshmërinë e çdo informacioni të dhënë sipas seksionit </w:t>
      </w:r>
      <w:r w:rsidRPr="00CA761C">
        <w:rPr>
          <w:rFonts w:cs="Arial"/>
        </w:rPr>
        <w:fldChar w:fldCharType="begin"/>
      </w:r>
      <w:r w:rsidRPr="00CA761C">
        <w:rPr>
          <w:rFonts w:cs="Arial"/>
        </w:rPr>
        <w:instrText xml:space="preserve"> REF _Ref99360382 \r \h  \* MERGEFORMAT </w:instrText>
      </w:r>
      <w:r w:rsidRPr="00CA761C">
        <w:rPr>
          <w:rFonts w:cs="Arial"/>
        </w:rPr>
      </w:r>
      <w:r w:rsidRPr="00CA761C">
        <w:rPr>
          <w:rFonts w:cs="Arial"/>
        </w:rPr>
        <w:fldChar w:fldCharType="separate"/>
      </w:r>
      <w:r w:rsidR="00610BEE" w:rsidRPr="00CA761C">
        <w:rPr>
          <w:rFonts w:cs="Arial"/>
        </w:rPr>
        <w:t>C.1.2</w:t>
      </w:r>
      <w:r w:rsidRPr="00CA761C">
        <w:rPr>
          <w:rFonts w:cs="Arial"/>
        </w:rPr>
        <w:fldChar w:fldCharType="end"/>
      </w:r>
      <w:r w:rsidRPr="00CA761C">
        <w:rPr>
          <w:rFonts w:cs="Arial"/>
        </w:rPr>
        <w:t xml:space="preserve"> dhe ta provojë atë, sipas rastit, duke dorëzuar kopje origjinale të dokumenteve </w:t>
      </w:r>
      <w:r w:rsidRPr="00CA761C">
        <w:rPr>
          <w:rFonts w:cs="Arial"/>
        </w:rPr>
        <w:lastRenderedPageBreak/>
        <w:t xml:space="preserve">ose të noterizuara të këtyre dokumenteve në përputhje me Vendimin Teknik përkatës të ALPEX-it.   </w:t>
      </w:r>
    </w:p>
    <w:p w14:paraId="7798D5A4" w14:textId="1E3B24EE" w:rsidR="009F28E8" w:rsidRPr="00CA761C" w:rsidRDefault="009F28E8" w:rsidP="00C44165">
      <w:pPr>
        <w:pStyle w:val="CERLEVEL4"/>
        <w:numPr>
          <w:ilvl w:val="3"/>
          <w:numId w:val="37"/>
        </w:numPr>
        <w:tabs>
          <w:tab w:val="left" w:pos="900"/>
        </w:tabs>
        <w:spacing w:after="0" w:line="276" w:lineRule="auto"/>
        <w:ind w:left="900" w:hanging="900"/>
        <w:rPr>
          <w:rStyle w:val="fontstyle01"/>
          <w:rFonts w:ascii="Arial" w:hAnsi="Arial" w:cs="Arial"/>
          <w:color w:val="auto"/>
        </w:rPr>
      </w:pPr>
      <w:r w:rsidRPr="00CA761C">
        <w:rPr>
          <w:rStyle w:val="fontstyle01"/>
          <w:rFonts w:ascii="Arial" w:hAnsi="Arial" w:cs="Arial"/>
          <w:color w:val="auto"/>
        </w:rPr>
        <w:t xml:space="preserve">Me paraqitjen e “Aplikimit për Anëtarësim”, konsiderohet si pranim nga Aplikanti i të gjitha dispozitave të këtyre Rregullave të ALPEX-it dhe merr përsipër detyrimet në seksionin </w:t>
      </w:r>
      <w:r w:rsidR="00967128" w:rsidRPr="00CA761C">
        <w:rPr>
          <w:rStyle w:val="fontstyle01"/>
          <w:rFonts w:ascii="Arial" w:hAnsi="Arial" w:cs="Arial"/>
          <w:color w:val="auto"/>
        </w:rPr>
        <w:fldChar w:fldCharType="begin"/>
      </w:r>
      <w:r w:rsidR="00967128" w:rsidRPr="00CA761C">
        <w:rPr>
          <w:rStyle w:val="fontstyle01"/>
          <w:rFonts w:ascii="Arial" w:hAnsi="Arial" w:cs="Arial"/>
          <w:color w:val="auto"/>
        </w:rPr>
        <w:instrText xml:space="preserve"> REF _Ref110452525 \r \h </w:instrText>
      </w:r>
      <w:r w:rsidR="00F13D75" w:rsidRPr="00CA761C">
        <w:rPr>
          <w:rStyle w:val="fontstyle01"/>
          <w:rFonts w:ascii="Arial" w:hAnsi="Arial" w:cs="Arial"/>
          <w:color w:val="auto"/>
        </w:rPr>
        <w:instrText xml:space="preserve"> \* MERGEFORMAT </w:instrText>
      </w:r>
      <w:r w:rsidR="00967128" w:rsidRPr="00CA761C">
        <w:rPr>
          <w:rStyle w:val="fontstyle01"/>
          <w:rFonts w:ascii="Arial" w:hAnsi="Arial" w:cs="Arial"/>
          <w:color w:val="auto"/>
        </w:rPr>
      </w:r>
      <w:r w:rsidR="00967128" w:rsidRPr="00CA761C">
        <w:rPr>
          <w:rStyle w:val="fontstyle01"/>
          <w:rFonts w:ascii="Arial" w:hAnsi="Arial" w:cs="Arial"/>
          <w:color w:val="auto"/>
        </w:rPr>
        <w:fldChar w:fldCharType="separate"/>
      </w:r>
      <w:r w:rsidR="00B164A3">
        <w:rPr>
          <w:rStyle w:val="fontstyle01"/>
          <w:rFonts w:ascii="Arial" w:hAnsi="Arial" w:cs="Arial"/>
          <w:color w:val="auto"/>
        </w:rPr>
        <w:t>C.1.1</w:t>
      </w:r>
      <w:r w:rsidR="00967128" w:rsidRPr="00CA761C">
        <w:rPr>
          <w:rStyle w:val="fontstyle01"/>
          <w:rFonts w:ascii="Arial" w:hAnsi="Arial" w:cs="Arial"/>
          <w:color w:val="auto"/>
        </w:rPr>
        <w:fldChar w:fldCharType="end"/>
      </w:r>
      <w:r w:rsidRPr="00CA761C">
        <w:rPr>
          <w:rStyle w:val="fontstyle01"/>
          <w:rFonts w:ascii="Arial" w:hAnsi="Arial" w:cs="Arial"/>
          <w:color w:val="auto"/>
        </w:rPr>
        <w:t xml:space="preserve">. </w:t>
      </w:r>
    </w:p>
    <w:p w14:paraId="3D48DE74"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Në momentin e paraqitjes së “Aplikimit për Anëtarësim”, Aplikanti duhet të zbulojë çdo lloj kapaciteti tjetër që mund të ketë, si p.sh. Anëtar i Bursës kandidat ose operator i tregut të rregulluar dhe t'i japë ALPEX-it të gjitha të dhënat dhe informacionin e nevojshëm në lidhje me këto kapacitete. ALPEX-i mund t’u kërkojë të dhëna dhe informacione, këtyre subjekteve dhe autoriteteve kompetente mbi Aplikantin, si pjesë e mbledhjes dhe verifikimit të informacionit të rëndësishëm për shqyrtimin e aplikimit. </w:t>
      </w:r>
    </w:p>
    <w:p w14:paraId="2F8AD4F2"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Kapaciteti i Anëtarit të Bursës nuk i transferohet apo cedohet një pale të tretë. Procedura specifike dhe çdo kusht teknik dhe detaj i nevojshëm që Anëtari i Bursës duhet të përmbushë në rast të transformimeve të korporatës përcaktohet me Vendimin Teknik të ALPEX-it.   </w:t>
      </w:r>
    </w:p>
    <w:p w14:paraId="7C18025B" w14:textId="53C75F9B"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Për të marrë pjesë në tregjet e ALPEX-it, Aplikanti është i detyruar të caktojë të paktën një (1) Agjent Tregtar i </w:t>
      </w:r>
      <w:r w:rsidR="00A40FB7">
        <w:rPr>
          <w:rFonts w:cs="Arial"/>
        </w:rPr>
        <w:t>C</w:t>
      </w:r>
      <w:r w:rsidRPr="00CA761C">
        <w:rPr>
          <w:rFonts w:cs="Arial"/>
        </w:rPr>
        <w:t xml:space="preserve">ertifikuar. Gjithashtu, duhet të ketë një numër të mjaftueshëm Agjenteve Tregtarë të </w:t>
      </w:r>
      <w:r w:rsidR="00A40FB7">
        <w:rPr>
          <w:rFonts w:cs="Arial"/>
        </w:rPr>
        <w:t>C</w:t>
      </w:r>
      <w:r w:rsidRPr="00CA761C">
        <w:rPr>
          <w:rFonts w:cs="Arial"/>
        </w:rPr>
        <w:t xml:space="preserve">ertifikuar, duke marrë parasysh vëllimin e tregtimeve që do të kryejë dhe detyrimet e tij për të përmbushur rregullat e sjelljes profesionale në përputhje me dispozitat në fuqi. </w:t>
      </w:r>
    </w:p>
    <w:p w14:paraId="401F50F9" w14:textId="77777777" w:rsidR="009F28E8" w:rsidRPr="00CA761C" w:rsidRDefault="009F28E8" w:rsidP="00C44165">
      <w:pPr>
        <w:pStyle w:val="CERLEVEL4"/>
        <w:numPr>
          <w:ilvl w:val="3"/>
          <w:numId w:val="37"/>
        </w:numPr>
        <w:spacing w:after="0" w:line="276" w:lineRule="auto"/>
        <w:ind w:left="900" w:hanging="900"/>
        <w:rPr>
          <w:rFonts w:cs="Arial"/>
        </w:rPr>
      </w:pPr>
      <w:bookmarkStart w:id="266" w:name="_Ref110268667"/>
      <w:r w:rsidRPr="00CA761C">
        <w:rPr>
          <w:rFonts w:cs="Arial"/>
        </w:rPr>
        <w:t>Aplikimi për Anëtarësim do të shoqërohet me një formular ‘si të njohësh klientin tënd’, në të cilin përcaktohen qartë procedurat organizative sipas të cilave ai synon të operojë si Anëtar i Bursës.  ALPEX-i mund t'u sigurojë Aplikantëve një model që do të shërbejë si udhëzues mbi përmbajtjen e formularit "si të njohësh klientin tënd".</w:t>
      </w:r>
      <w:bookmarkEnd w:id="266"/>
      <w:r w:rsidRPr="00CA761C">
        <w:rPr>
          <w:rFonts w:cs="Arial"/>
        </w:rPr>
        <w:t xml:space="preserve"> </w:t>
      </w:r>
    </w:p>
    <w:p w14:paraId="0C723A4D"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Kur ALPEX-i merr një “Aplikim për Anëtarësim”, mundet që brenda 20 Ditëve:</w:t>
      </w:r>
    </w:p>
    <w:p w14:paraId="15334749" w14:textId="4CACC93E" w:rsidR="009F28E8" w:rsidRPr="00CA761C" w:rsidRDefault="009F28E8" w:rsidP="00C44165">
      <w:pPr>
        <w:pStyle w:val="CERLEVEL5"/>
        <w:numPr>
          <w:ilvl w:val="4"/>
          <w:numId w:val="37"/>
        </w:numPr>
        <w:spacing w:after="0" w:line="276" w:lineRule="auto"/>
        <w:ind w:left="1440" w:hanging="540"/>
        <w:rPr>
          <w:rFonts w:cs="Arial"/>
        </w:rPr>
      </w:pPr>
      <w:bookmarkStart w:id="267" w:name="_Ref110453359"/>
      <w:bookmarkStart w:id="268" w:name="_Ref99360408"/>
      <w:r w:rsidRPr="00CA761C">
        <w:rPr>
          <w:rFonts w:cs="Arial"/>
        </w:rPr>
        <w:t xml:space="preserve">Nëse Aplikanti nuk i përmbush kërkesat në fuqi, të përcaktuara në paragrafin </w:t>
      </w:r>
      <w:r w:rsidRPr="00CA761C">
        <w:rPr>
          <w:rFonts w:cs="Arial"/>
        </w:rPr>
        <w:fldChar w:fldCharType="begin"/>
      </w:r>
      <w:r w:rsidRPr="00CA761C">
        <w:rPr>
          <w:rFonts w:cs="Arial"/>
        </w:rPr>
        <w:instrText xml:space="preserve"> REF _Ref110268553 \r \h  \* MERGEFORMAT </w:instrText>
      </w:r>
      <w:r w:rsidRPr="00CA761C">
        <w:rPr>
          <w:rFonts w:cs="Arial"/>
        </w:rPr>
      </w:r>
      <w:r w:rsidRPr="00CA761C">
        <w:rPr>
          <w:rFonts w:cs="Arial"/>
        </w:rPr>
        <w:fldChar w:fldCharType="separate"/>
      </w:r>
      <w:r w:rsidR="00FB646A">
        <w:rPr>
          <w:rFonts w:cs="Arial"/>
        </w:rPr>
        <w:t>C.1.1.1</w:t>
      </w:r>
      <w:r w:rsidRPr="00CA761C">
        <w:rPr>
          <w:rFonts w:cs="Arial"/>
        </w:rPr>
        <w:fldChar w:fldCharType="end"/>
      </w:r>
      <w:r w:rsidRPr="00CA761C">
        <w:rPr>
          <w:rFonts w:cs="Arial"/>
        </w:rPr>
        <w:t>,  mund ta refuzojë “Aplikimin për Anëtarësim”, duke njoftuar me shkrim Aplikantin; ose</w:t>
      </w:r>
      <w:bookmarkEnd w:id="267"/>
      <w:r w:rsidRPr="00CA761C">
        <w:rPr>
          <w:rFonts w:cs="Arial"/>
        </w:rPr>
        <w:t xml:space="preserve"> </w:t>
      </w:r>
      <w:bookmarkEnd w:id="268"/>
    </w:p>
    <w:p w14:paraId="6B426E8B" w14:textId="77777777" w:rsidR="009F28E8" w:rsidRPr="00CA761C" w:rsidRDefault="009F28E8" w:rsidP="00C44165">
      <w:pPr>
        <w:pStyle w:val="CERLEVEL5"/>
        <w:numPr>
          <w:ilvl w:val="4"/>
          <w:numId w:val="37"/>
        </w:numPr>
        <w:spacing w:after="0" w:line="276" w:lineRule="auto"/>
        <w:ind w:left="1440" w:hanging="540"/>
        <w:rPr>
          <w:rFonts w:cs="Arial"/>
        </w:rPr>
      </w:pPr>
      <w:bookmarkStart w:id="269" w:name="_Ref110268638"/>
      <w:r w:rsidRPr="00CA761C">
        <w:rPr>
          <w:rFonts w:cs="Arial"/>
        </w:rPr>
        <w:t>nëse e gjykon së nevojiten informacione ose sqarime të mëtejshme, njofton Aplikantin duke identifikuar informacionin ose sqarimin e mëtejshëm që nevojitet.</w:t>
      </w:r>
      <w:bookmarkEnd w:id="269"/>
      <w:r w:rsidRPr="00CA761C">
        <w:rPr>
          <w:rFonts w:cs="Arial"/>
        </w:rPr>
        <w:t xml:space="preserve">    </w:t>
      </w:r>
    </w:p>
    <w:p w14:paraId="6E97BF15" w14:textId="5ED8283A" w:rsidR="009F28E8" w:rsidRPr="00CA761C" w:rsidRDefault="009F28E8" w:rsidP="00C44165">
      <w:pPr>
        <w:pStyle w:val="CERLEVEL4"/>
        <w:numPr>
          <w:ilvl w:val="3"/>
          <w:numId w:val="37"/>
        </w:numPr>
        <w:spacing w:after="0" w:line="276" w:lineRule="auto"/>
        <w:ind w:left="900" w:hanging="900"/>
        <w:rPr>
          <w:rFonts w:cs="Arial"/>
        </w:rPr>
      </w:pPr>
      <w:bookmarkStart w:id="270" w:name="_Ref99360443"/>
      <w:r w:rsidRPr="00CA761C">
        <w:rPr>
          <w:rFonts w:cs="Arial"/>
        </w:rPr>
        <w:t xml:space="preserve">Vendimi në paragrafin </w:t>
      </w:r>
      <w:r w:rsidRPr="00CA761C">
        <w:rPr>
          <w:rFonts w:cs="Arial"/>
        </w:rPr>
        <w:fldChar w:fldCharType="begin"/>
      </w:r>
      <w:r w:rsidRPr="00CA761C">
        <w:rPr>
          <w:rFonts w:cs="Arial"/>
        </w:rPr>
        <w:instrText xml:space="preserve"> REF _Ref110268638 \r \h  \* MERGEFORMAT </w:instrText>
      </w:r>
      <w:r w:rsidRPr="00CA761C">
        <w:rPr>
          <w:rFonts w:cs="Arial"/>
        </w:rPr>
      </w:r>
      <w:r w:rsidRPr="00CA761C">
        <w:rPr>
          <w:rFonts w:cs="Arial"/>
        </w:rPr>
        <w:fldChar w:fldCharType="separate"/>
      </w:r>
      <w:r w:rsidR="00A36F9B">
        <w:rPr>
          <w:rFonts w:cs="Arial"/>
        </w:rPr>
        <w:t>C.1.2.9(b)</w:t>
      </w:r>
      <w:r w:rsidRPr="00CA761C">
        <w:rPr>
          <w:rFonts w:cs="Arial"/>
        </w:rPr>
        <w:fldChar w:fldCharType="end"/>
      </w:r>
      <w:r w:rsidRPr="00CA761C">
        <w:rPr>
          <w:rFonts w:cs="Arial"/>
        </w:rPr>
        <w:t xml:space="preserve">, është vendim i justifikuar i ALPEX-it, në lidhje me në rastet e mëposhtme:   </w:t>
      </w:r>
    </w:p>
    <w:p w14:paraId="4E8A7ABE" w14:textId="77777777" w:rsidR="009F28E8" w:rsidRPr="00CA761C" w:rsidRDefault="009F28E8" w:rsidP="00C44165">
      <w:pPr>
        <w:pStyle w:val="CERLEVEL5"/>
        <w:numPr>
          <w:ilvl w:val="4"/>
          <w:numId w:val="37"/>
        </w:numPr>
        <w:spacing w:after="0" w:line="276" w:lineRule="auto"/>
        <w:ind w:left="1440" w:hanging="529"/>
        <w:rPr>
          <w:rStyle w:val="fontstyle01"/>
          <w:rFonts w:ascii="Arial" w:hAnsi="Arial" w:cs="Arial"/>
          <w:color w:val="auto"/>
        </w:rPr>
      </w:pPr>
      <w:bookmarkStart w:id="271" w:name="_Ref110452586"/>
      <w:r w:rsidRPr="00CA761C">
        <w:rPr>
          <w:rStyle w:val="fontstyle01"/>
          <w:rFonts w:ascii="Arial" w:hAnsi="Arial" w:cs="Arial"/>
          <w:color w:val="auto"/>
        </w:rPr>
        <w:t>kur Aplikanti nuk ka paraqitur një “Aplikim për Anëtarësim” të plotësuar dhe të nënshkruar siç duhet, dhe dokumentet lidhur me të, në dosjen e Aplikimit.</w:t>
      </w:r>
      <w:bookmarkEnd w:id="271"/>
      <w:r w:rsidRPr="00CA761C">
        <w:rPr>
          <w:rStyle w:val="fontstyle01"/>
          <w:rFonts w:ascii="Arial" w:hAnsi="Arial" w:cs="Arial"/>
          <w:color w:val="auto"/>
        </w:rPr>
        <w:t xml:space="preserve">   </w:t>
      </w:r>
    </w:p>
    <w:p w14:paraId="3193BD71" w14:textId="77777777" w:rsidR="009F28E8" w:rsidRPr="00CA761C" w:rsidRDefault="009F28E8" w:rsidP="00C44165">
      <w:pPr>
        <w:pStyle w:val="CERLEVEL5"/>
        <w:numPr>
          <w:ilvl w:val="4"/>
          <w:numId w:val="37"/>
        </w:numPr>
        <w:spacing w:after="0" w:line="276" w:lineRule="auto"/>
        <w:ind w:left="1440" w:hanging="529"/>
        <w:rPr>
          <w:rFonts w:cs="Arial"/>
        </w:rPr>
      </w:pPr>
      <w:r w:rsidRPr="00CA761C">
        <w:rPr>
          <w:rStyle w:val="fontstyle01"/>
          <w:rFonts w:ascii="Arial" w:hAnsi="Arial" w:cs="Arial"/>
          <w:color w:val="auto"/>
        </w:rPr>
        <w:t>kur ALPEX në të kaluarën e ka p</w:t>
      </w:r>
      <w:r w:rsidRPr="00CA761C">
        <w:rPr>
          <w:rFonts w:cs="Arial"/>
        </w:rPr>
        <w:t>ërjashtuar</w:t>
      </w:r>
      <w:r w:rsidRPr="00CA761C">
        <w:rPr>
          <w:rStyle w:val="fontstyle01"/>
          <w:rFonts w:ascii="Arial" w:hAnsi="Arial" w:cs="Arial"/>
          <w:color w:val="auto"/>
        </w:rPr>
        <w:t xml:space="preserve"> kandidatin si </w:t>
      </w:r>
      <w:r w:rsidRPr="00CA761C">
        <w:rPr>
          <w:rFonts w:cs="Arial"/>
        </w:rPr>
        <w:t>Anëtar të Bursës</w:t>
      </w:r>
      <w:r w:rsidRPr="00CA761C">
        <w:rPr>
          <w:rStyle w:val="fontstyle01"/>
          <w:rFonts w:ascii="Arial" w:hAnsi="Arial" w:cs="Arial"/>
          <w:color w:val="auto"/>
        </w:rPr>
        <w:t xml:space="preserve"> si rezultat i shkeljes së rregullave dhe marrëveshjeve me të, në përputhje me dispozitat e Rregullave t</w:t>
      </w:r>
      <w:r w:rsidRPr="00CA761C">
        <w:rPr>
          <w:rFonts w:cs="Arial"/>
        </w:rPr>
        <w:t>ë ALPEX-it</w:t>
      </w:r>
      <w:r w:rsidRPr="00CA761C">
        <w:rPr>
          <w:rStyle w:val="fontstyle01"/>
          <w:rFonts w:ascii="Arial" w:hAnsi="Arial" w:cs="Arial"/>
          <w:color w:val="auto"/>
        </w:rPr>
        <w:t xml:space="preserve"> dhe Procedurat, përveç rasteve kur rrethanat që çuan në p</w:t>
      </w:r>
      <w:r w:rsidRPr="00CA761C">
        <w:rPr>
          <w:rFonts w:cs="Arial"/>
        </w:rPr>
        <w:t>ërjashtimin e tij</w:t>
      </w:r>
      <w:r w:rsidRPr="00CA761C">
        <w:rPr>
          <w:rStyle w:val="fontstyle01"/>
          <w:rFonts w:ascii="Arial" w:hAnsi="Arial" w:cs="Arial"/>
          <w:color w:val="auto"/>
        </w:rPr>
        <w:t>, nuk ekzistojnë më ose ALPEX-i është bindur, në mënyrë të arsyeshme, së shkelja nuk do të përsëritet.</w:t>
      </w:r>
      <w:r w:rsidRPr="00CA761C">
        <w:rPr>
          <w:rFonts w:cs="Arial"/>
        </w:rPr>
        <w:t xml:space="preserve"> </w:t>
      </w:r>
    </w:p>
    <w:p w14:paraId="0BD7598B" w14:textId="77777777" w:rsidR="009F28E8" w:rsidRPr="00CA761C" w:rsidRDefault="009F28E8" w:rsidP="00C44165">
      <w:pPr>
        <w:pStyle w:val="CERLEVEL5"/>
        <w:numPr>
          <w:ilvl w:val="4"/>
          <w:numId w:val="37"/>
        </w:numPr>
        <w:spacing w:after="0" w:line="276" w:lineRule="auto"/>
        <w:ind w:left="1440" w:hanging="529"/>
        <w:rPr>
          <w:rStyle w:val="fontstyle01"/>
          <w:rFonts w:ascii="Arial" w:hAnsi="Arial" w:cs="Arial"/>
          <w:color w:val="auto"/>
        </w:rPr>
      </w:pPr>
      <w:r w:rsidRPr="00CA761C">
        <w:rPr>
          <w:rStyle w:val="fontstyle01"/>
          <w:rFonts w:ascii="Arial" w:hAnsi="Arial" w:cs="Arial"/>
          <w:color w:val="auto"/>
        </w:rPr>
        <w:lastRenderedPageBreak/>
        <w:t>nëse pranimi i "Aplikimit për Anëtarësim" do të bënte që ALPEX-i të shkelte ndonj</w:t>
      </w:r>
      <w:r w:rsidRPr="00CA761C">
        <w:rPr>
          <w:rFonts w:cs="Arial"/>
        </w:rPr>
        <w:t>ë</w:t>
      </w:r>
      <w:r w:rsidRPr="00CA761C">
        <w:rPr>
          <w:rStyle w:val="fontstyle01"/>
          <w:rFonts w:ascii="Arial" w:hAnsi="Arial" w:cs="Arial"/>
          <w:color w:val="auto"/>
        </w:rPr>
        <w:t xml:space="preserve"> dispozit</w:t>
      </w:r>
      <w:r w:rsidRPr="00CA761C">
        <w:rPr>
          <w:rFonts w:cs="Arial"/>
        </w:rPr>
        <w:t>ë</w:t>
      </w:r>
      <w:r w:rsidRPr="00CA761C">
        <w:rPr>
          <w:rStyle w:val="fontstyle01"/>
          <w:rFonts w:ascii="Arial" w:hAnsi="Arial" w:cs="Arial"/>
          <w:color w:val="auto"/>
        </w:rPr>
        <w:t xml:space="preserve"> të nj</w:t>
      </w:r>
      <w:r w:rsidRPr="00CA761C">
        <w:rPr>
          <w:rFonts w:cs="Arial"/>
        </w:rPr>
        <w:t>ë</w:t>
      </w:r>
      <w:r w:rsidRPr="00CA761C">
        <w:rPr>
          <w:rStyle w:val="fontstyle01"/>
          <w:rFonts w:ascii="Arial" w:hAnsi="Arial" w:cs="Arial"/>
          <w:color w:val="auto"/>
        </w:rPr>
        <w:t xml:space="preserve"> detyrimi ligjor ose rregullator. </w:t>
      </w:r>
    </w:p>
    <w:p w14:paraId="5F92D387" w14:textId="77777777" w:rsidR="009F28E8" w:rsidRPr="00CA761C" w:rsidRDefault="009F28E8" w:rsidP="00C44165">
      <w:pPr>
        <w:pStyle w:val="CERLEVEL5"/>
        <w:numPr>
          <w:ilvl w:val="4"/>
          <w:numId w:val="37"/>
        </w:numPr>
        <w:spacing w:after="0" w:line="276" w:lineRule="auto"/>
        <w:ind w:left="1440" w:hanging="529"/>
        <w:rPr>
          <w:rStyle w:val="fontstyle01"/>
          <w:rFonts w:ascii="Arial" w:hAnsi="Arial" w:cs="Arial"/>
          <w:color w:val="auto"/>
        </w:rPr>
      </w:pPr>
      <w:r w:rsidRPr="00CA761C">
        <w:rPr>
          <w:rStyle w:val="fontstyle01"/>
          <w:rFonts w:ascii="Arial" w:hAnsi="Arial" w:cs="Arial"/>
          <w:color w:val="auto"/>
        </w:rPr>
        <w:t xml:space="preserve">kur ndonjë nga deklarimet e kandidatit është e pasaktë ose e rreme; ose </w:t>
      </w:r>
    </w:p>
    <w:p w14:paraId="1EC9DE6D" w14:textId="77777777" w:rsidR="009F28E8" w:rsidRPr="00CA761C" w:rsidRDefault="009F28E8" w:rsidP="00C44165">
      <w:pPr>
        <w:pStyle w:val="CERLEVEL5"/>
        <w:numPr>
          <w:ilvl w:val="4"/>
          <w:numId w:val="37"/>
        </w:numPr>
        <w:spacing w:after="0" w:line="276" w:lineRule="auto"/>
        <w:ind w:left="1440" w:hanging="529"/>
        <w:rPr>
          <w:rFonts w:cs="Arial"/>
        </w:rPr>
      </w:pPr>
      <w:r w:rsidRPr="00CA761C">
        <w:rPr>
          <w:rStyle w:val="fontstyle01"/>
          <w:rFonts w:ascii="Arial" w:hAnsi="Arial" w:cs="Arial"/>
          <w:color w:val="auto"/>
        </w:rPr>
        <w:t xml:space="preserve">kur ka pagesa të vonuara ndaj ALPEX-it. </w:t>
      </w:r>
    </w:p>
    <w:p w14:paraId="4166C328" w14:textId="51E090E4"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Pavarësisht nga paragrafi </w:t>
      </w:r>
      <w:r w:rsidR="00721936" w:rsidRPr="00CA761C">
        <w:rPr>
          <w:rFonts w:cs="Arial"/>
        </w:rPr>
        <w:fldChar w:fldCharType="begin"/>
      </w:r>
      <w:r w:rsidR="00721936" w:rsidRPr="00CA761C">
        <w:rPr>
          <w:rFonts w:cs="Arial"/>
        </w:rPr>
        <w:instrText xml:space="preserve"> REF _Ref110452586 \r \h </w:instrText>
      </w:r>
      <w:r w:rsidR="00F13D75" w:rsidRPr="00CA761C">
        <w:rPr>
          <w:rFonts w:cs="Arial"/>
        </w:rPr>
        <w:instrText xml:space="preserve"> \* MERGEFORMAT </w:instrText>
      </w:r>
      <w:r w:rsidR="00721936" w:rsidRPr="00CA761C">
        <w:rPr>
          <w:rFonts w:cs="Arial"/>
        </w:rPr>
      </w:r>
      <w:r w:rsidR="00721936" w:rsidRPr="00CA761C">
        <w:rPr>
          <w:rFonts w:cs="Arial"/>
        </w:rPr>
        <w:fldChar w:fldCharType="separate"/>
      </w:r>
      <w:r w:rsidR="00EB5E9E">
        <w:rPr>
          <w:rFonts w:cs="Arial"/>
        </w:rPr>
        <w:t>C.1.2.10(a)</w:t>
      </w:r>
      <w:r w:rsidR="00721936" w:rsidRPr="00CA761C">
        <w:rPr>
          <w:rFonts w:cs="Arial"/>
        </w:rPr>
        <w:fldChar w:fldCharType="end"/>
      </w:r>
      <w:r w:rsidRPr="00CA761C">
        <w:rPr>
          <w:rFonts w:cs="Arial"/>
        </w:rPr>
        <w:t xml:space="preserve">, në rastet kur ALPEX-i e konsideron së informacioni që do të përcaktonte të drejtën e një entiteti për t’u anëtarësuar është hequr nga aplikimi për anëtarësim, ALPEX-i do t'i dërgojë njoftim Aplikantit duke identifikuar informacionin e nevojshëm.   </w:t>
      </w:r>
      <w:bookmarkEnd w:id="270"/>
      <w:r w:rsidRPr="00CA761C">
        <w:rPr>
          <w:rFonts w:cs="Arial"/>
        </w:rPr>
        <w:t xml:space="preserve"> </w:t>
      </w:r>
    </w:p>
    <w:p w14:paraId="1E599AEB" w14:textId="29E073A1" w:rsidR="009F28E8" w:rsidRPr="00CA761C" w:rsidRDefault="009F28E8" w:rsidP="00C44165">
      <w:pPr>
        <w:numPr>
          <w:ilvl w:val="3"/>
          <w:numId w:val="11"/>
        </w:numPr>
        <w:spacing w:before="120" w:after="0"/>
        <w:ind w:left="900" w:hanging="900"/>
        <w:jc w:val="both"/>
        <w:rPr>
          <w:rFonts w:ascii="Arial" w:eastAsia="Times New Roman" w:hAnsi="Arial" w:cs="Arial"/>
        </w:rPr>
      </w:pPr>
      <w:r w:rsidRPr="00CA761C">
        <w:rPr>
          <w:rFonts w:ascii="Arial" w:hAnsi="Arial" w:cs="Arial"/>
        </w:rPr>
        <w:t xml:space="preserve">Nëse ALPEX-i nuk e merr informacionin e kërkuar ose sqarimet e mëtejshme brenda 10 Ditëve nga data që është bërë kërkesa sipas paragrafit </w:t>
      </w:r>
      <w:r w:rsidR="00EB767D" w:rsidRPr="00CA761C">
        <w:rPr>
          <w:rFonts w:ascii="Arial" w:eastAsia="Times New Roman" w:hAnsi="Arial" w:cs="Arial"/>
        </w:rPr>
        <w:fldChar w:fldCharType="begin"/>
      </w:r>
      <w:r w:rsidR="00EB767D" w:rsidRPr="00CA761C">
        <w:rPr>
          <w:rFonts w:ascii="Arial" w:hAnsi="Arial" w:cs="Arial"/>
        </w:rPr>
        <w:instrText xml:space="preserve"> REF _Ref110268638 \r \h </w:instrText>
      </w:r>
      <w:r w:rsidR="00F13D75" w:rsidRPr="00CA761C">
        <w:rPr>
          <w:rFonts w:ascii="Arial" w:eastAsia="Times New Roman" w:hAnsi="Arial" w:cs="Arial"/>
        </w:rPr>
        <w:instrText xml:space="preserve"> \* MERGEFORMAT </w:instrText>
      </w:r>
      <w:r w:rsidR="00EB767D" w:rsidRPr="00CA761C">
        <w:rPr>
          <w:rFonts w:ascii="Arial" w:eastAsia="Times New Roman" w:hAnsi="Arial" w:cs="Arial"/>
        </w:rPr>
      </w:r>
      <w:r w:rsidR="00EB767D" w:rsidRPr="00CA761C">
        <w:rPr>
          <w:rFonts w:ascii="Arial" w:eastAsia="Times New Roman" w:hAnsi="Arial" w:cs="Arial"/>
        </w:rPr>
        <w:fldChar w:fldCharType="separate"/>
      </w:r>
      <w:r w:rsidR="00EB5E9E">
        <w:rPr>
          <w:rFonts w:ascii="Arial" w:hAnsi="Arial" w:cs="Arial"/>
        </w:rPr>
        <w:t>C.1.2.9(b)</w:t>
      </w:r>
      <w:r w:rsidR="00EB767D" w:rsidRPr="00CA761C">
        <w:rPr>
          <w:rFonts w:ascii="Arial" w:eastAsia="Times New Roman" w:hAnsi="Arial" w:cs="Arial"/>
        </w:rPr>
        <w:fldChar w:fldCharType="end"/>
      </w:r>
      <w:r w:rsidRPr="00CA761C">
        <w:rPr>
          <w:rFonts w:ascii="Arial" w:hAnsi="Arial" w:cs="Arial"/>
        </w:rPr>
        <w:t xml:space="preserve"> ose paragrafin </w:t>
      </w:r>
      <w:r w:rsidRPr="00CA761C">
        <w:rPr>
          <w:rFonts w:ascii="Arial" w:hAnsi="Arial" w:cs="Arial"/>
        </w:rPr>
        <w:fldChar w:fldCharType="begin"/>
      </w:r>
      <w:r w:rsidRPr="00CA761C">
        <w:rPr>
          <w:rFonts w:ascii="Arial" w:hAnsi="Arial" w:cs="Arial"/>
        </w:rPr>
        <w:instrText xml:space="preserve"> REF _Ref110268667 \r \h  \* MERGEFORMAT </w:instrText>
      </w:r>
      <w:r w:rsidRPr="00CA761C">
        <w:rPr>
          <w:rFonts w:ascii="Arial" w:hAnsi="Arial" w:cs="Arial"/>
        </w:rPr>
      </w:r>
      <w:r w:rsidRPr="00CA761C">
        <w:rPr>
          <w:rFonts w:ascii="Arial" w:hAnsi="Arial" w:cs="Arial"/>
        </w:rPr>
        <w:fldChar w:fldCharType="separate"/>
      </w:r>
      <w:r w:rsidR="0036281E">
        <w:rPr>
          <w:rFonts w:ascii="Arial" w:hAnsi="Arial" w:cs="Arial"/>
        </w:rPr>
        <w:t>C.1.2.8</w:t>
      </w:r>
      <w:r w:rsidRPr="00CA761C">
        <w:rPr>
          <w:rFonts w:ascii="Arial" w:hAnsi="Arial" w:cs="Arial"/>
        </w:rPr>
        <w:fldChar w:fldCharType="end"/>
      </w:r>
      <w:r w:rsidRPr="00CA761C">
        <w:rPr>
          <w:rFonts w:ascii="Arial" w:hAnsi="Arial" w:cs="Arial"/>
        </w:rPr>
        <w:t xml:space="preserve">, atëherë do të konsiderohet së Aplikanti e ka tërhequr Aplikimin për Anëtarësim.  Aplikanti mund të kërkojë me tepër kohë për të dhënë informacione ose sqarime të mëtejshme dhe ALPEX-i nuk duhet ta refuzojë në mënyrë të paarsyeshme pranimin e një kërkese të tillë.    </w:t>
      </w:r>
    </w:p>
    <w:p w14:paraId="6E98E47D" w14:textId="77777777" w:rsidR="009F28E8" w:rsidRPr="00CA761C" w:rsidRDefault="009F28E8" w:rsidP="00C44165">
      <w:pPr>
        <w:pStyle w:val="CERLEVEL3"/>
        <w:numPr>
          <w:ilvl w:val="2"/>
          <w:numId w:val="37"/>
        </w:numPr>
        <w:spacing w:after="0" w:line="276" w:lineRule="auto"/>
        <w:ind w:left="900" w:hanging="900"/>
        <w:rPr>
          <w:rFonts w:cs="Arial"/>
        </w:rPr>
      </w:pPr>
      <w:bookmarkStart w:id="272" w:name="_Toc472111026"/>
      <w:bookmarkStart w:id="273" w:name="_Toc19265861"/>
      <w:bookmarkStart w:id="274" w:name="_Toc110932071"/>
      <w:bookmarkEnd w:id="264"/>
      <w:r w:rsidRPr="00CA761C">
        <w:rPr>
          <w:rFonts w:cs="Arial"/>
        </w:rPr>
        <w:t>Pranimi</w:t>
      </w:r>
      <w:bookmarkEnd w:id="274"/>
      <w:r w:rsidRPr="00CA761C">
        <w:rPr>
          <w:rFonts w:cs="Arial"/>
        </w:rPr>
        <w:t xml:space="preserve">  </w:t>
      </w:r>
      <w:bookmarkEnd w:id="272"/>
      <w:bookmarkEnd w:id="273"/>
    </w:p>
    <w:p w14:paraId="7A82754F"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ALPEX-i në përgjithësi do t’i pranojë dhe trajtojë aplikimet nga Anëtarët e Bursës  në mënyrë të drejtë dhe jo diskriminuese. Megjithatë, në varësi të parimit të lartpërmendur, ALPEX-i mund të vendosë terma dhe kushte të veçanta për entitetet të caktuara, nëse kjo gjë, sipas mendimit të arsyeshëm të ALPEX-it, është e nevojshme për të pasqyruar rrethanat e veçanta të atij subjekti, ose për të pranuar një entitet që në të kundërt do të përjashtohej nga Anëtarësimi, përfshirë termat dhe kushtet e kërkuara nga Ligji në fuqi në juridiksionin ku është i vendosur subjekti.         </w:t>
      </w:r>
    </w:p>
    <w:p w14:paraId="79DB5919" w14:textId="2FEE2BAE"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Nëse ALPEX-i mendon që një Aplikant përmbush kërkesat në fuqi të përcaktuara në seksionin </w:t>
      </w:r>
      <w:r w:rsidRPr="00CA761C">
        <w:rPr>
          <w:rFonts w:cs="Arial"/>
        </w:rPr>
        <w:fldChar w:fldCharType="begin"/>
      </w:r>
      <w:r w:rsidRPr="00CA761C">
        <w:rPr>
          <w:rFonts w:cs="Arial"/>
        </w:rPr>
        <w:instrText xml:space="preserve"> REF _Ref475632158 \r \h  \* MERGEFORMAT </w:instrText>
      </w:r>
      <w:r w:rsidRPr="00CA761C">
        <w:rPr>
          <w:rFonts w:cs="Arial"/>
        </w:rPr>
      </w:r>
      <w:r w:rsidRPr="00CA761C">
        <w:rPr>
          <w:rFonts w:cs="Arial"/>
        </w:rPr>
        <w:fldChar w:fldCharType="separate"/>
      </w:r>
      <w:r w:rsidR="008C39F2">
        <w:rPr>
          <w:rFonts w:cs="Arial"/>
        </w:rPr>
        <w:t>C.1.1</w:t>
      </w:r>
      <w:r w:rsidRPr="00CA761C">
        <w:rPr>
          <w:rFonts w:cs="Arial"/>
        </w:rPr>
        <w:fldChar w:fldCharType="end"/>
      </w:r>
      <w:r w:rsidRPr="00CA761C">
        <w:rPr>
          <w:rFonts w:cs="Arial"/>
        </w:rPr>
        <w:t xml:space="preserve">, dhe së ka paraqitur të gjithë informacionin dhe sqarimet e kërkuara sipas seksionit </w:t>
      </w:r>
      <w:r w:rsidRPr="00CA761C">
        <w:rPr>
          <w:rFonts w:cs="Arial"/>
        </w:rPr>
        <w:fldChar w:fldCharType="begin"/>
      </w:r>
      <w:r w:rsidRPr="00CA761C">
        <w:rPr>
          <w:rFonts w:cs="Arial"/>
        </w:rPr>
        <w:instrText xml:space="preserve"> REF _Ref475632174 \r \h  \* MERGEFORMAT </w:instrText>
      </w:r>
      <w:r w:rsidRPr="00CA761C">
        <w:rPr>
          <w:rFonts w:cs="Arial"/>
        </w:rPr>
      </w:r>
      <w:r w:rsidRPr="00CA761C">
        <w:rPr>
          <w:rFonts w:cs="Arial"/>
        </w:rPr>
        <w:fldChar w:fldCharType="separate"/>
      </w:r>
      <w:r w:rsidR="008C39F2">
        <w:rPr>
          <w:rFonts w:cs="Arial"/>
        </w:rPr>
        <w:t>C.1.2</w:t>
      </w:r>
      <w:r w:rsidRPr="00CA761C">
        <w:rPr>
          <w:rFonts w:cs="Arial"/>
        </w:rPr>
        <w:fldChar w:fldCharType="end"/>
      </w:r>
      <w:r w:rsidRPr="00CA761C">
        <w:rPr>
          <w:rFonts w:cs="Arial"/>
        </w:rPr>
        <w:t xml:space="preserve">, ALPEX-i brenda 20 Ditëve nga marrja përfundimtare e të gjithë informacionit të kërkuar do t'i japë Aplikantit një </w:t>
      </w:r>
      <w:r w:rsidR="00B12D8D">
        <w:rPr>
          <w:rFonts w:cs="Arial"/>
        </w:rPr>
        <w:t>Njoftim për Pranimi</w:t>
      </w:r>
      <w:r w:rsidRPr="00CA761C">
        <w:rPr>
          <w:rFonts w:cs="Arial"/>
        </w:rPr>
        <w:t xml:space="preserve">, sipas të cilit Aplikanti fiton të drejtën për të vazhduar procedurat për Marrëveshjen e Anëtarësimit në Bursë. ALPEX-i mund të specifikojë çdo lloj kushti që mendon së duhet të plotësohet përpara së Marrëveshja për Anëtarësim në Bursë të hyjë në fuqi. </w:t>
      </w:r>
    </w:p>
    <w:p w14:paraId="6EF60898" w14:textId="77777777" w:rsidR="009F28E8" w:rsidRPr="00CA761C" w:rsidRDefault="009F28E8" w:rsidP="00C44165">
      <w:pPr>
        <w:pStyle w:val="CERLEVEL4"/>
        <w:numPr>
          <w:ilvl w:val="3"/>
          <w:numId w:val="37"/>
        </w:numPr>
        <w:spacing w:after="0" w:line="276" w:lineRule="auto"/>
        <w:ind w:left="900" w:hanging="900"/>
        <w:rPr>
          <w:rFonts w:cs="Arial"/>
        </w:rPr>
      </w:pPr>
      <w:bookmarkStart w:id="275" w:name="_Ref110452755"/>
      <w:bookmarkStart w:id="276" w:name="_Ref475632205"/>
      <w:r w:rsidRPr="00CA761C">
        <w:rPr>
          <w:rFonts w:cs="Arial"/>
        </w:rPr>
        <w:t>Aplikanti do t'ia kthejë ALPEX-it Marrëveshjen për Anëtarësim në Bursë të plotësuar dhe nënshkruar menjëherë pasi ta ketë marrë. Nëse ALPEX-i është i sigurt që Marrëveshja për Anëtarësimit në Bursë është plotësuar dhe nënshkruar siç duhet nga Aplikanti dhe janë përmbushur të gjitha kushtet e specifikuara, atëherë ALPEX-i do ta njoftojë me shkrim Anëtarin e ri të Bursës për Datën e Hyrjes në Fuqi të anëtarësimit të tij.</w:t>
      </w:r>
      <w:bookmarkEnd w:id="275"/>
      <w:r w:rsidRPr="00CA761C">
        <w:rPr>
          <w:rFonts w:cs="Arial"/>
        </w:rPr>
        <w:t xml:space="preserve"> </w:t>
      </w:r>
      <w:bookmarkEnd w:id="276"/>
      <w:r w:rsidRPr="00CA761C">
        <w:rPr>
          <w:rFonts w:cs="Arial"/>
        </w:rPr>
        <w:t xml:space="preserve">   </w:t>
      </w:r>
    </w:p>
    <w:p w14:paraId="6FB49A70" w14:textId="7EC1A449"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Anëtari i ri i Bursës ka të drejtë të tregtojë në Bursë nga Data e Hyrjes në Fuqi e specifikuar në Njoftimin për Tregun sipas paragrafin </w:t>
      </w:r>
      <w:r w:rsidR="009B3B19" w:rsidRPr="00CA761C">
        <w:rPr>
          <w:rFonts w:cs="Arial"/>
        </w:rPr>
        <w:fldChar w:fldCharType="begin"/>
      </w:r>
      <w:r w:rsidR="009B3B19" w:rsidRPr="00CA761C">
        <w:rPr>
          <w:rFonts w:cs="Arial"/>
        </w:rPr>
        <w:instrText xml:space="preserve"> REF _Ref110452755 \r \h </w:instrText>
      </w:r>
      <w:r w:rsidR="00F13D75" w:rsidRPr="00CA761C">
        <w:rPr>
          <w:rFonts w:cs="Arial"/>
        </w:rPr>
        <w:instrText xml:space="preserve"> \* MERGEFORMAT </w:instrText>
      </w:r>
      <w:r w:rsidR="009B3B19" w:rsidRPr="00CA761C">
        <w:rPr>
          <w:rFonts w:cs="Arial"/>
        </w:rPr>
      </w:r>
      <w:r w:rsidR="009B3B19" w:rsidRPr="00CA761C">
        <w:rPr>
          <w:rFonts w:cs="Arial"/>
        </w:rPr>
        <w:fldChar w:fldCharType="separate"/>
      </w:r>
      <w:r w:rsidR="00054E4B">
        <w:rPr>
          <w:rFonts w:cs="Arial"/>
        </w:rPr>
        <w:t>C.1.3.3</w:t>
      </w:r>
      <w:r w:rsidR="009B3B19" w:rsidRPr="00CA761C">
        <w:rPr>
          <w:rFonts w:cs="Arial"/>
        </w:rPr>
        <w:fldChar w:fldCharType="end"/>
      </w:r>
      <w:r w:rsidRPr="00CA761C">
        <w:rPr>
          <w:rFonts w:cs="Arial"/>
        </w:rPr>
        <w:t xml:space="preserve"> dhe pas plotësimit të kushtit të parashikuar në seksionin </w:t>
      </w:r>
      <w:r w:rsidR="009B3B19" w:rsidRPr="00CA761C">
        <w:rPr>
          <w:rFonts w:cs="Arial"/>
        </w:rPr>
        <w:fldChar w:fldCharType="begin"/>
      </w:r>
      <w:r w:rsidR="009B3B19" w:rsidRPr="00CA761C">
        <w:rPr>
          <w:rFonts w:cs="Arial"/>
        </w:rPr>
        <w:instrText xml:space="preserve"> REF _Ref110452790 \r \h </w:instrText>
      </w:r>
      <w:r w:rsidR="00F13D75" w:rsidRPr="00CA761C">
        <w:rPr>
          <w:rFonts w:cs="Arial"/>
        </w:rPr>
        <w:instrText xml:space="preserve"> \* MERGEFORMAT </w:instrText>
      </w:r>
      <w:r w:rsidR="009B3B19" w:rsidRPr="00CA761C">
        <w:rPr>
          <w:rFonts w:cs="Arial"/>
        </w:rPr>
      </w:r>
      <w:r w:rsidR="009B3B19" w:rsidRPr="00CA761C">
        <w:rPr>
          <w:rFonts w:cs="Arial"/>
        </w:rPr>
        <w:fldChar w:fldCharType="separate"/>
      </w:r>
      <w:r w:rsidR="00054E4B">
        <w:rPr>
          <w:rFonts w:cs="Arial"/>
        </w:rPr>
        <w:t>F.4</w:t>
      </w:r>
      <w:r w:rsidR="009B3B19" w:rsidRPr="00CA761C">
        <w:rPr>
          <w:rFonts w:cs="Arial"/>
        </w:rPr>
        <w:fldChar w:fldCharType="end"/>
      </w:r>
      <w:r w:rsidRPr="00CA761C">
        <w:rPr>
          <w:rFonts w:cs="Arial"/>
        </w:rPr>
        <w:t>.</w:t>
      </w:r>
    </w:p>
    <w:p w14:paraId="7E95B830"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ALPEX-i duhet t’i informojë Anëtarët e Bursës për emrin e Anëtarit të ri të Bursës me një Njoftim për Tregun dhe duhet të publikojë detajet mbi pranimin e Anëtarit të ri në faqen e ueb-it të ALPEX-it.</w:t>
      </w:r>
    </w:p>
    <w:p w14:paraId="50C8133B"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lastRenderedPageBreak/>
        <w:t xml:space="preserve">Nëse ALPEX-i vendos të mos e pranojë një Aplikant, atëherë duhet t'i japë Aplikantit arsyet e vendimit të tij. ALPEX-i do të pranojë vetëm Aplikantët që ALPEX-i, në gjykimin e tij, i konsideron të përshtatshëm dhe të duhurit për t'u bërë Anëtar. Aplikantët nuk do të refuzohen pa ndonjë arsye.  </w:t>
      </w:r>
    </w:p>
    <w:p w14:paraId="269699C6"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ALPEX-i duhet të informojë menjëherë Aplikantin me shkrim për rezultatin e procesit të aplikimit. Nëse aplikimi miratohet, palëve do t'u vihet në dispozicion një kopje origjinale e Marrëveshjes për Anëtarësim në Bursë e nënshkruar nga përfaqësuesi i autorizuar i nënshkruesve dhe ALPEX-it. Marrëveshja për Anëtarësim në Bursë lidhet në gjuhën shqipe ose angleze, ndërsa të drejtën e zgjedhjes së gjuhës e ka Aplikanti. Fuqia juridike dhe marrëdhëniet ndërmjet versionit anglisht dhe shqip të Rregullave në fuqi të ALPEX-it rregullohen sipas kushteve të Marrëveshja për Anëtarësim në Bursë.  </w:t>
      </w:r>
    </w:p>
    <w:p w14:paraId="7A960483" w14:textId="07FC65CC"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Çdo Anëtar i Bursës ka të drejtë të kërkojë nga ALPEX-i formimin e Portofoleve për Tregtim, lidhur me Tregun e Ditës në Avancë të ALPEX-it. </w:t>
      </w:r>
    </w:p>
    <w:p w14:paraId="68380FA5" w14:textId="3CB5498A"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Çdo Anëtar i Bursës ka të drejtë të kërkojë nga ALPEX-i formimin e Portofoli</w:t>
      </w:r>
      <w:r w:rsidR="00A0584B">
        <w:rPr>
          <w:rFonts w:cs="Arial"/>
        </w:rPr>
        <w:t>t t</w:t>
      </w:r>
      <w:r w:rsidR="00A0584B" w:rsidRPr="00CA761C">
        <w:rPr>
          <w:rFonts w:cs="Arial"/>
        </w:rPr>
        <w:t>ë</w:t>
      </w:r>
      <w:r w:rsidRPr="00CA761C">
        <w:rPr>
          <w:rFonts w:cs="Arial"/>
        </w:rPr>
        <w:t xml:space="preserve"> Tregtimi</w:t>
      </w:r>
      <w:r w:rsidR="00A0584B">
        <w:rPr>
          <w:rFonts w:cs="Arial"/>
        </w:rPr>
        <w:t>t</w:t>
      </w:r>
      <w:r w:rsidRPr="00CA761C">
        <w:rPr>
          <w:rFonts w:cs="Arial"/>
        </w:rPr>
        <w:t xml:space="preserve">, lidhur me Tregun e Vazhdueshëm Brenda së Njëjtës Ditë të ALPEX-it dhe formimin e Portofoleve </w:t>
      </w:r>
      <w:r w:rsidR="00176390">
        <w:rPr>
          <w:rFonts w:cs="Arial"/>
        </w:rPr>
        <w:t>t</w:t>
      </w:r>
      <w:r w:rsidR="00176390" w:rsidRPr="00CA761C">
        <w:rPr>
          <w:rFonts w:cs="Arial"/>
        </w:rPr>
        <w:t>ë</w:t>
      </w:r>
      <w:r w:rsidR="00176390">
        <w:rPr>
          <w:rFonts w:cs="Arial"/>
        </w:rPr>
        <w:t xml:space="preserve"> </w:t>
      </w:r>
      <w:r w:rsidRPr="00CA761C">
        <w:rPr>
          <w:rFonts w:cs="Arial"/>
        </w:rPr>
        <w:t>Tregtimi</w:t>
      </w:r>
      <w:r w:rsidR="00176390">
        <w:rPr>
          <w:rFonts w:cs="Arial"/>
        </w:rPr>
        <w:t>t</w:t>
      </w:r>
      <w:r w:rsidRPr="00CA761C">
        <w:rPr>
          <w:rFonts w:cs="Arial"/>
        </w:rPr>
        <w:t xml:space="preserve">, për Tregun e Ankandit Brenda së Njëjtës Ditë të ALPEX-it.     </w:t>
      </w:r>
    </w:p>
    <w:p w14:paraId="49BD2919"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Një Anëtari i Bursës mundet që me paraqitjen e kërkesës dhe është subjekt i miratimit të ALPEX-it (nuk mund t’i refuzohet në mënyrë të paarsyeshme), mund t'i jepet një numër shtesë Portofolash Tregtimi për një ose secilin prej Tregjeve të ALPEX-it në të cilat merr pjesë.  </w:t>
      </w:r>
    </w:p>
    <w:p w14:paraId="78DE7D18" w14:textId="5FAE8FA8" w:rsidR="009F28E8" w:rsidRPr="00CA761C" w:rsidRDefault="00A40FB7" w:rsidP="00C44165">
      <w:pPr>
        <w:pStyle w:val="CERLEVEL3"/>
        <w:numPr>
          <w:ilvl w:val="2"/>
          <w:numId w:val="37"/>
        </w:numPr>
        <w:spacing w:after="0" w:line="276" w:lineRule="auto"/>
        <w:ind w:left="900" w:hanging="900"/>
        <w:rPr>
          <w:rFonts w:cs="Arial"/>
        </w:rPr>
      </w:pPr>
      <w:bookmarkStart w:id="277" w:name="_Toc110932072"/>
      <w:r w:rsidRPr="00A40FB7">
        <w:rPr>
          <w:rFonts w:cs="Arial"/>
        </w:rPr>
        <w:t>Tarifa Fikse e Anëtarësimit</w:t>
      </w:r>
      <w:bookmarkEnd w:id="277"/>
    </w:p>
    <w:p w14:paraId="0A71F9D5" w14:textId="0ADB224D" w:rsidR="009F28E8" w:rsidRPr="00CA761C" w:rsidRDefault="009F28E8" w:rsidP="00C44165">
      <w:pPr>
        <w:numPr>
          <w:ilvl w:val="3"/>
          <w:numId w:val="11"/>
        </w:numPr>
        <w:spacing w:before="120" w:after="0"/>
        <w:ind w:left="900" w:hanging="900"/>
        <w:jc w:val="both"/>
        <w:rPr>
          <w:rFonts w:ascii="Arial" w:eastAsia="Times New Roman" w:hAnsi="Arial" w:cs="Arial"/>
        </w:rPr>
      </w:pPr>
      <w:r w:rsidRPr="00CA761C">
        <w:rPr>
          <w:rFonts w:ascii="Arial" w:hAnsi="Arial" w:cs="Arial"/>
        </w:rPr>
        <w:t xml:space="preserve">ALPEX-i do të publikojë detajet e </w:t>
      </w:r>
      <w:r w:rsidR="00A40FB7" w:rsidRPr="00A40FB7">
        <w:rPr>
          <w:rFonts w:ascii="Arial" w:hAnsi="Arial" w:cs="Arial"/>
        </w:rPr>
        <w:t>Tarif</w:t>
      </w:r>
      <w:r w:rsidR="00A40FB7" w:rsidRPr="00CA761C">
        <w:rPr>
          <w:rFonts w:ascii="Arial" w:hAnsi="Arial" w:cs="Arial"/>
        </w:rPr>
        <w:t>ë</w:t>
      </w:r>
      <w:r w:rsidR="00A40FB7">
        <w:rPr>
          <w:rFonts w:ascii="Arial" w:hAnsi="Arial" w:cs="Arial"/>
        </w:rPr>
        <w:t>s</w:t>
      </w:r>
      <w:r w:rsidR="00A40FB7" w:rsidRPr="00A40FB7">
        <w:rPr>
          <w:rFonts w:ascii="Arial" w:hAnsi="Arial" w:cs="Arial"/>
        </w:rPr>
        <w:t xml:space="preserve"> Fikse </w:t>
      </w:r>
      <w:r w:rsidR="00A40FB7">
        <w:rPr>
          <w:rFonts w:ascii="Arial" w:hAnsi="Arial" w:cs="Arial"/>
        </w:rPr>
        <w:t>p</w:t>
      </w:r>
      <w:r w:rsidR="00A40FB7" w:rsidRPr="00CA761C">
        <w:rPr>
          <w:rFonts w:ascii="Arial" w:hAnsi="Arial" w:cs="Arial"/>
        </w:rPr>
        <w:t>ë</w:t>
      </w:r>
      <w:r w:rsidR="00A40FB7">
        <w:rPr>
          <w:rFonts w:ascii="Arial" w:hAnsi="Arial" w:cs="Arial"/>
        </w:rPr>
        <w:t>r</w:t>
      </w:r>
      <w:r w:rsidR="00A40FB7" w:rsidRPr="00A40FB7">
        <w:rPr>
          <w:rFonts w:ascii="Arial" w:hAnsi="Arial" w:cs="Arial"/>
        </w:rPr>
        <w:t xml:space="preserve"> Anëtarësimit </w:t>
      </w:r>
      <w:r w:rsidRPr="00CA761C">
        <w:rPr>
          <w:rFonts w:ascii="Arial" w:hAnsi="Arial" w:cs="Arial"/>
        </w:rPr>
        <w:t xml:space="preserve">të shprehura në Euro.    </w:t>
      </w:r>
    </w:p>
    <w:p w14:paraId="518A1A73" w14:textId="227D91B7" w:rsidR="009F28E8" w:rsidRPr="00CA761C" w:rsidRDefault="009F28E8" w:rsidP="00C44165">
      <w:pPr>
        <w:numPr>
          <w:ilvl w:val="3"/>
          <w:numId w:val="11"/>
        </w:numPr>
        <w:spacing w:before="120" w:after="0"/>
        <w:ind w:left="900" w:hanging="900"/>
        <w:jc w:val="both"/>
        <w:rPr>
          <w:rFonts w:ascii="Arial" w:eastAsia="Times New Roman" w:hAnsi="Arial" w:cs="Arial"/>
        </w:rPr>
      </w:pPr>
      <w:bookmarkStart w:id="278" w:name="_Ref110268705"/>
      <w:r w:rsidRPr="00CA761C">
        <w:rPr>
          <w:rFonts w:ascii="Arial" w:hAnsi="Arial" w:cs="Arial"/>
        </w:rPr>
        <w:t xml:space="preserve">ALPEX-i do të specifikojë llogarinë bankare ku duhet të bëhet pagesa e </w:t>
      </w:r>
      <w:r w:rsidR="00A40FB7" w:rsidRPr="00A40FB7">
        <w:rPr>
          <w:rFonts w:ascii="Arial" w:hAnsi="Arial" w:cs="Arial"/>
        </w:rPr>
        <w:t>Tarif</w:t>
      </w:r>
      <w:r w:rsidR="00A40FB7" w:rsidRPr="00CA761C">
        <w:rPr>
          <w:rFonts w:ascii="Arial" w:hAnsi="Arial" w:cs="Arial"/>
        </w:rPr>
        <w:t>ë</w:t>
      </w:r>
      <w:r w:rsidR="00A40FB7">
        <w:rPr>
          <w:rFonts w:ascii="Arial" w:hAnsi="Arial" w:cs="Arial"/>
        </w:rPr>
        <w:t>s</w:t>
      </w:r>
      <w:r w:rsidR="00A40FB7" w:rsidRPr="00A40FB7">
        <w:rPr>
          <w:rFonts w:ascii="Arial" w:hAnsi="Arial" w:cs="Arial"/>
        </w:rPr>
        <w:t xml:space="preserve"> Fikse </w:t>
      </w:r>
      <w:r w:rsidR="00A40FB7">
        <w:rPr>
          <w:rFonts w:ascii="Arial" w:hAnsi="Arial" w:cs="Arial"/>
        </w:rPr>
        <w:t>p</w:t>
      </w:r>
      <w:r w:rsidR="00A40FB7" w:rsidRPr="00CA761C">
        <w:rPr>
          <w:rFonts w:ascii="Arial" w:hAnsi="Arial" w:cs="Arial"/>
        </w:rPr>
        <w:t>ë</w:t>
      </w:r>
      <w:r w:rsidR="00A40FB7">
        <w:rPr>
          <w:rFonts w:ascii="Arial" w:hAnsi="Arial" w:cs="Arial"/>
        </w:rPr>
        <w:t>r</w:t>
      </w:r>
      <w:r w:rsidR="00A40FB7" w:rsidRPr="00A40FB7">
        <w:rPr>
          <w:rFonts w:ascii="Arial" w:hAnsi="Arial" w:cs="Arial"/>
        </w:rPr>
        <w:t xml:space="preserve"> Anëtarësimit</w:t>
      </w:r>
      <w:r w:rsidRPr="00CA761C">
        <w:rPr>
          <w:rFonts w:ascii="Arial" w:hAnsi="Arial" w:cs="Arial"/>
        </w:rPr>
        <w:t>.</w:t>
      </w:r>
      <w:bookmarkEnd w:id="278"/>
      <w:r w:rsidRPr="00CA761C">
        <w:rPr>
          <w:rFonts w:ascii="Arial" w:hAnsi="Arial" w:cs="Arial"/>
        </w:rPr>
        <w:t xml:space="preserve"> </w:t>
      </w:r>
      <w:r w:rsidR="001E296C">
        <w:rPr>
          <w:rFonts w:ascii="Arial" w:hAnsi="Arial" w:cs="Arial"/>
        </w:rPr>
        <w:t xml:space="preserve"> </w:t>
      </w:r>
    </w:p>
    <w:p w14:paraId="3A257EDA" w14:textId="77777777" w:rsidR="009F28E8" w:rsidRPr="00CA761C" w:rsidRDefault="009F28E8" w:rsidP="00C44165">
      <w:pPr>
        <w:pStyle w:val="CERLEVEL3"/>
        <w:numPr>
          <w:ilvl w:val="2"/>
          <w:numId w:val="37"/>
        </w:numPr>
        <w:spacing w:after="0" w:line="276" w:lineRule="auto"/>
        <w:ind w:left="900" w:hanging="900"/>
        <w:rPr>
          <w:rFonts w:cs="Arial"/>
        </w:rPr>
      </w:pPr>
      <w:bookmarkStart w:id="279" w:name="_Toc19265864"/>
      <w:bookmarkStart w:id="280" w:name="_Toc110932073"/>
      <w:r w:rsidRPr="00CA761C">
        <w:rPr>
          <w:rFonts w:cs="Arial"/>
        </w:rPr>
        <w:t>Të përgjithshme</w:t>
      </w:r>
      <w:bookmarkEnd w:id="279"/>
      <w:bookmarkEnd w:id="280"/>
    </w:p>
    <w:p w14:paraId="4B803933" w14:textId="77777777" w:rsidR="009F28E8" w:rsidRPr="00CA761C" w:rsidRDefault="009F28E8" w:rsidP="00C44165">
      <w:pPr>
        <w:pStyle w:val="CERLEVEL4"/>
        <w:numPr>
          <w:ilvl w:val="3"/>
          <w:numId w:val="37"/>
        </w:numPr>
        <w:tabs>
          <w:tab w:val="left" w:pos="1980"/>
        </w:tabs>
        <w:spacing w:after="0" w:line="276" w:lineRule="auto"/>
        <w:ind w:left="900" w:hanging="900"/>
        <w:rPr>
          <w:rFonts w:cs="Arial"/>
        </w:rPr>
      </w:pPr>
      <w:r w:rsidRPr="00CA761C">
        <w:rPr>
          <w:rFonts w:cs="Arial"/>
        </w:rPr>
        <w:t xml:space="preserve">Kur të plotësojë Aplikimin për Anëtarësim, Aplikanti duhet të japë informacionin e kërkuar dhe, kur është e aplikueshme në formatin e specifikuar, në standardin e publikuar në faqen e tij të ueb-it të ALPEX-it.   </w:t>
      </w:r>
    </w:p>
    <w:p w14:paraId="111F48B9" w14:textId="77777777" w:rsidR="009F28E8" w:rsidRPr="00CA761C" w:rsidRDefault="009F28E8" w:rsidP="00C44165">
      <w:pPr>
        <w:pStyle w:val="CERLEVEL4"/>
        <w:numPr>
          <w:ilvl w:val="3"/>
          <w:numId w:val="37"/>
        </w:numPr>
        <w:tabs>
          <w:tab w:val="left" w:pos="1980"/>
        </w:tabs>
        <w:spacing w:after="0" w:line="276" w:lineRule="auto"/>
        <w:ind w:left="900" w:hanging="900"/>
        <w:rPr>
          <w:rFonts w:cs="Arial"/>
        </w:rPr>
      </w:pPr>
      <w:r w:rsidRPr="00CA761C">
        <w:rPr>
          <w:rFonts w:cs="Arial"/>
        </w:rPr>
        <w:t xml:space="preserve">Aplikanti e autorizon ALPEX-in të bëjë kërkime që i konsideron të përshtatshme dhe të ndajë çdo informacion të dhënë nga Aplikanti me Anëtarin e Klerimit të Përgjithshëm në lidhje me përpunimin e një Aplikimi për Anëtarësim.   </w:t>
      </w:r>
    </w:p>
    <w:p w14:paraId="7835A9F6" w14:textId="77777777" w:rsidR="009F28E8" w:rsidRPr="00CA761C" w:rsidRDefault="009F28E8" w:rsidP="00C44165">
      <w:pPr>
        <w:pStyle w:val="CERLEVEL2"/>
        <w:numPr>
          <w:ilvl w:val="1"/>
          <w:numId w:val="37"/>
        </w:numPr>
        <w:spacing w:after="0" w:line="276" w:lineRule="auto"/>
        <w:ind w:left="900" w:hanging="900"/>
        <w:rPr>
          <w:rFonts w:cs="Arial"/>
          <w:sz w:val="22"/>
        </w:rPr>
      </w:pPr>
      <w:bookmarkStart w:id="281" w:name="_Ref110454818"/>
      <w:bookmarkStart w:id="282" w:name="_Toc19265865"/>
      <w:bookmarkStart w:id="283" w:name="_Ref99362184"/>
      <w:bookmarkStart w:id="284" w:name="_Ref99362778"/>
      <w:bookmarkStart w:id="285" w:name="_Ref99362928"/>
      <w:bookmarkStart w:id="286" w:name="_Ref99364340"/>
      <w:bookmarkStart w:id="287" w:name="_Toc110932074"/>
      <w:r w:rsidRPr="00CA761C">
        <w:rPr>
          <w:rFonts w:cs="Arial"/>
          <w:sz w:val="22"/>
        </w:rPr>
        <w:t>MosPërmbushja e Detyrimeve, Pezullimi dhe Përfundimi i Anëtarësimit</w:t>
      </w:r>
      <w:bookmarkEnd w:id="281"/>
      <w:bookmarkEnd w:id="287"/>
      <w:r w:rsidRPr="00CA761C">
        <w:rPr>
          <w:rFonts w:cs="Arial"/>
          <w:sz w:val="22"/>
        </w:rPr>
        <w:t xml:space="preserve"> </w:t>
      </w:r>
      <w:bookmarkEnd w:id="282"/>
      <w:bookmarkEnd w:id="283"/>
      <w:bookmarkEnd w:id="284"/>
      <w:bookmarkEnd w:id="285"/>
      <w:bookmarkEnd w:id="286"/>
      <w:r w:rsidRPr="00CA761C">
        <w:rPr>
          <w:rFonts w:cs="Arial"/>
          <w:sz w:val="22"/>
        </w:rPr>
        <w:t xml:space="preserve"> </w:t>
      </w:r>
    </w:p>
    <w:p w14:paraId="3DC62A85" w14:textId="77777777" w:rsidR="009F28E8" w:rsidRPr="00CA761C" w:rsidRDefault="009F28E8" w:rsidP="00C44165">
      <w:pPr>
        <w:pStyle w:val="CERLEVEL3"/>
        <w:numPr>
          <w:ilvl w:val="2"/>
          <w:numId w:val="37"/>
        </w:numPr>
        <w:spacing w:after="0" w:line="276" w:lineRule="auto"/>
        <w:ind w:left="900" w:hanging="900"/>
        <w:rPr>
          <w:rFonts w:cs="Arial"/>
        </w:rPr>
      </w:pPr>
      <w:bookmarkStart w:id="288" w:name="_Toc475630756"/>
      <w:bookmarkStart w:id="289" w:name="_Toc475633431"/>
      <w:bookmarkStart w:id="290" w:name="_Toc475630763"/>
      <w:bookmarkStart w:id="291" w:name="_Toc475633438"/>
      <w:bookmarkStart w:id="292" w:name="_Toc19265866"/>
      <w:bookmarkStart w:id="293" w:name="_Toc418844096"/>
      <w:bookmarkStart w:id="294" w:name="_Toc228073581"/>
      <w:bookmarkStart w:id="295" w:name="_Toc159867060"/>
      <w:bookmarkStart w:id="296" w:name="_Ref451521550"/>
      <w:bookmarkStart w:id="297" w:name="_Ref451528162"/>
      <w:bookmarkStart w:id="298" w:name="_Ref459297399"/>
      <w:bookmarkStart w:id="299" w:name="_Toc110932075"/>
      <w:bookmarkEnd w:id="288"/>
      <w:bookmarkEnd w:id="289"/>
      <w:bookmarkEnd w:id="290"/>
      <w:bookmarkEnd w:id="291"/>
      <w:r w:rsidRPr="00CA761C">
        <w:rPr>
          <w:rFonts w:cs="Arial"/>
        </w:rPr>
        <w:t>Qëllimi i këtij seksioni</w:t>
      </w:r>
      <w:bookmarkEnd w:id="299"/>
      <w:r w:rsidRPr="00CA761C">
        <w:rPr>
          <w:rFonts w:cs="Arial"/>
        </w:rPr>
        <w:t xml:space="preserve">  </w:t>
      </w:r>
      <w:bookmarkEnd w:id="292"/>
      <w:r w:rsidRPr="00CA761C">
        <w:rPr>
          <w:rFonts w:cs="Arial"/>
        </w:rPr>
        <w:t xml:space="preserve"> </w:t>
      </w:r>
    </w:p>
    <w:p w14:paraId="7659F65F" w14:textId="537800DC"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Ky seksionin </w:t>
      </w:r>
      <w:r w:rsidRPr="00CA761C">
        <w:rPr>
          <w:rFonts w:cs="Arial"/>
        </w:rPr>
        <w:fldChar w:fldCharType="begin"/>
      </w:r>
      <w:r w:rsidRPr="00CA761C">
        <w:rPr>
          <w:rFonts w:cs="Arial"/>
        </w:rPr>
        <w:instrText xml:space="preserve"> REF _Ref99362184 \r \h  \* MERGEFORMAT </w:instrText>
      </w:r>
      <w:r w:rsidRPr="00CA761C">
        <w:rPr>
          <w:rFonts w:cs="Arial"/>
        </w:rPr>
      </w:r>
      <w:r w:rsidRPr="00CA761C">
        <w:rPr>
          <w:rFonts w:cs="Arial"/>
        </w:rPr>
        <w:fldChar w:fldCharType="separate"/>
      </w:r>
      <w:r w:rsidR="008E65E8">
        <w:rPr>
          <w:rFonts w:cs="Arial"/>
        </w:rPr>
        <w:t>C.2</w:t>
      </w:r>
      <w:r w:rsidRPr="00CA761C">
        <w:rPr>
          <w:rFonts w:cs="Arial"/>
        </w:rPr>
        <w:fldChar w:fldCharType="end"/>
      </w:r>
      <w:r w:rsidRPr="00CA761C">
        <w:rPr>
          <w:rFonts w:cs="Arial"/>
        </w:rPr>
        <w:t xml:space="preserve"> përcakton të drejtat, detyrimet dhe proceset në lidhje me Mospërmbushjen e Detyrimeve, Dorëheqjen, Ndalimin e Tregtimit, Pezullimin dhe Përfundimin.      </w:t>
      </w:r>
    </w:p>
    <w:p w14:paraId="744D9458" w14:textId="4457A573" w:rsidR="009F28E8" w:rsidRPr="00CA761C" w:rsidRDefault="00A1424E" w:rsidP="00C44165">
      <w:pPr>
        <w:pStyle w:val="CERLEVEL3"/>
        <w:numPr>
          <w:ilvl w:val="2"/>
          <w:numId w:val="37"/>
        </w:numPr>
        <w:spacing w:after="0" w:line="276" w:lineRule="auto"/>
        <w:ind w:left="900" w:hanging="900"/>
        <w:rPr>
          <w:rFonts w:cs="Arial"/>
        </w:rPr>
      </w:pPr>
      <w:bookmarkStart w:id="300" w:name="_Toc471492002"/>
      <w:bookmarkStart w:id="301" w:name="_Toc19265867"/>
      <w:bookmarkStart w:id="302" w:name="_Toc110932076"/>
      <w:r w:rsidRPr="00CA761C">
        <w:rPr>
          <w:rFonts w:cs="Arial"/>
        </w:rPr>
        <w:lastRenderedPageBreak/>
        <w:t xml:space="preserve">Mospërmbushja </w:t>
      </w:r>
      <w:r>
        <w:rPr>
          <w:rFonts w:cs="Arial"/>
        </w:rPr>
        <w:t>e</w:t>
      </w:r>
      <w:r w:rsidRPr="00CA761C">
        <w:rPr>
          <w:rFonts w:cs="Arial"/>
        </w:rPr>
        <w:t xml:space="preserve"> Detyrimeve</w:t>
      </w:r>
      <w:bookmarkEnd w:id="302"/>
      <w:r w:rsidRPr="00CA761C">
        <w:rPr>
          <w:rFonts w:cs="Arial"/>
        </w:rPr>
        <w:t xml:space="preserve">  </w:t>
      </w:r>
      <w:bookmarkEnd w:id="300"/>
      <w:bookmarkEnd w:id="301"/>
    </w:p>
    <w:p w14:paraId="5F40DB4B" w14:textId="67052D86"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Anëtari i Bursës do të jetë në kushtet e Mospërmbushjes së Detyrimeve kur është në shkelje të ndonjërës nga dispozitat e këtyre Rregullave të ALPEX-it, Procedurat ose Marrëveshjes për Anëtarësi</w:t>
      </w:r>
      <w:r w:rsidR="00A40FB7">
        <w:rPr>
          <w:rFonts w:cs="Arial"/>
        </w:rPr>
        <w:t>m</w:t>
      </w:r>
      <w:r w:rsidRPr="00CA761C">
        <w:rPr>
          <w:rFonts w:cs="Arial"/>
        </w:rPr>
        <w:t xml:space="preserve"> në Bursë dhe përfshin pa kufizim dështimin për të paguar ose shkakun e mospagimit të një shume parash ose shkeljen e një ose më shumë dispozitave të Sjelljes në Kapitullin D.  </w:t>
      </w:r>
    </w:p>
    <w:p w14:paraId="5629B8AB" w14:textId="4CB064AA" w:rsidR="009F28E8" w:rsidRPr="00CA761C" w:rsidRDefault="009F28E8" w:rsidP="00C44165">
      <w:pPr>
        <w:pStyle w:val="CERLEVEL4"/>
        <w:numPr>
          <w:ilvl w:val="3"/>
          <w:numId w:val="37"/>
        </w:numPr>
        <w:spacing w:after="0" w:line="276" w:lineRule="auto"/>
        <w:ind w:left="900" w:hanging="900"/>
        <w:rPr>
          <w:rFonts w:cs="Arial"/>
        </w:rPr>
      </w:pPr>
      <w:bookmarkStart w:id="303" w:name="_Ref463273368"/>
      <w:r w:rsidRPr="00CA761C">
        <w:rPr>
          <w:rFonts w:cs="Arial"/>
        </w:rPr>
        <w:t xml:space="preserve">Anëtari i Bursës do të njoftojë ALPEX-in, sa më shpejt të jetë e mundur në mënyrë të arsyeshme, sapo të jetë në dijeni për të gjitha rrethanat që do të shkaktojë, ose ka shkaktuar Mospërmbushjen e Detyrimeve, ose ndodhjen e një ngjarje të përshkruar në ndonjë nga paragrafët </w:t>
      </w:r>
      <w:r w:rsidRPr="00CA761C">
        <w:rPr>
          <w:rFonts w:cs="Arial"/>
        </w:rPr>
        <w:fldChar w:fldCharType="begin"/>
      </w:r>
      <w:r w:rsidRPr="00CA761C">
        <w:rPr>
          <w:rFonts w:cs="Arial"/>
        </w:rPr>
        <w:instrText xml:space="preserve"> REF _Ref484090943 \r \h  \* MERGEFORMAT </w:instrText>
      </w:r>
      <w:r w:rsidRPr="00CA761C">
        <w:rPr>
          <w:rFonts w:cs="Arial"/>
        </w:rPr>
      </w:r>
      <w:r w:rsidRPr="00CA761C">
        <w:rPr>
          <w:rFonts w:cs="Arial"/>
        </w:rPr>
        <w:fldChar w:fldCharType="separate"/>
      </w:r>
      <w:r w:rsidR="005876E1">
        <w:rPr>
          <w:rFonts w:cs="Arial"/>
        </w:rPr>
        <w:t>C.2.5.1(a)</w:t>
      </w:r>
      <w:r w:rsidRPr="00CA761C">
        <w:rPr>
          <w:rFonts w:cs="Arial"/>
        </w:rPr>
        <w:fldChar w:fldCharType="end"/>
      </w:r>
      <w:r w:rsidRPr="00CA761C">
        <w:rPr>
          <w:rFonts w:cs="Arial"/>
        </w:rPr>
        <w:t xml:space="preserve"> deri tek </w:t>
      </w:r>
      <w:r w:rsidRPr="00CA761C">
        <w:rPr>
          <w:rFonts w:cs="Arial"/>
        </w:rPr>
        <w:fldChar w:fldCharType="begin"/>
      </w:r>
      <w:r w:rsidRPr="00CA761C">
        <w:rPr>
          <w:rFonts w:cs="Arial"/>
        </w:rPr>
        <w:instrText xml:space="preserve"> REF _Ref484090952 \r \h  \* MERGEFORMAT </w:instrText>
      </w:r>
      <w:r w:rsidRPr="00CA761C">
        <w:rPr>
          <w:rFonts w:cs="Arial"/>
        </w:rPr>
      </w:r>
      <w:r w:rsidRPr="00CA761C">
        <w:rPr>
          <w:rFonts w:cs="Arial"/>
        </w:rPr>
        <w:fldChar w:fldCharType="separate"/>
      </w:r>
      <w:r w:rsidR="005876E1">
        <w:rPr>
          <w:rFonts w:cs="Arial"/>
        </w:rPr>
        <w:t>C.2.5.1(c)</w:t>
      </w:r>
      <w:r w:rsidRPr="00CA761C">
        <w:rPr>
          <w:rFonts w:cs="Arial"/>
        </w:rPr>
        <w:fldChar w:fldCharType="end"/>
      </w:r>
      <w:r w:rsidRPr="00CA761C">
        <w:rPr>
          <w:rFonts w:cs="Arial"/>
        </w:rPr>
        <w:t xml:space="preserve"> dhe </w:t>
      </w:r>
      <w:r w:rsidRPr="00CA761C">
        <w:rPr>
          <w:rFonts w:cs="Arial"/>
        </w:rPr>
        <w:fldChar w:fldCharType="begin"/>
      </w:r>
      <w:r w:rsidRPr="00CA761C">
        <w:rPr>
          <w:rFonts w:cs="Arial"/>
        </w:rPr>
        <w:instrText xml:space="preserve"> REF _Ref483400158 \r \h  \* MERGEFORMAT </w:instrText>
      </w:r>
      <w:r w:rsidRPr="00CA761C">
        <w:rPr>
          <w:rFonts w:cs="Arial"/>
        </w:rPr>
      </w:r>
      <w:r w:rsidRPr="00CA761C">
        <w:rPr>
          <w:rFonts w:cs="Arial"/>
        </w:rPr>
        <w:fldChar w:fldCharType="separate"/>
      </w:r>
      <w:r w:rsidR="005876E1">
        <w:rPr>
          <w:rFonts w:cs="Arial"/>
        </w:rPr>
        <w:t>C.2.5.2(a)</w:t>
      </w:r>
      <w:r w:rsidRPr="00CA761C">
        <w:rPr>
          <w:rFonts w:cs="Arial"/>
        </w:rPr>
        <w:fldChar w:fldCharType="end"/>
      </w:r>
      <w:r w:rsidRPr="00CA761C">
        <w:rPr>
          <w:rFonts w:cs="Arial"/>
        </w:rPr>
        <w:t xml:space="preserve"> deri tek </w:t>
      </w:r>
      <w:r w:rsidRPr="00CA761C">
        <w:rPr>
          <w:rFonts w:cs="Arial"/>
        </w:rPr>
        <w:fldChar w:fldCharType="begin"/>
      </w:r>
      <w:r w:rsidRPr="00CA761C">
        <w:rPr>
          <w:rFonts w:cs="Arial"/>
        </w:rPr>
        <w:instrText xml:space="preserve"> REF _Ref484090978 \r \h  \* MERGEFORMAT </w:instrText>
      </w:r>
      <w:r w:rsidRPr="00CA761C">
        <w:rPr>
          <w:rFonts w:cs="Arial"/>
        </w:rPr>
      </w:r>
      <w:r w:rsidRPr="00CA761C">
        <w:rPr>
          <w:rFonts w:cs="Arial"/>
        </w:rPr>
        <w:fldChar w:fldCharType="separate"/>
      </w:r>
      <w:r w:rsidR="005876E1">
        <w:rPr>
          <w:rFonts w:cs="Arial"/>
        </w:rPr>
        <w:t>C.2.5.2(d)</w:t>
      </w:r>
      <w:r w:rsidRPr="00CA761C">
        <w:rPr>
          <w:rFonts w:cs="Arial"/>
        </w:rPr>
        <w:fldChar w:fldCharType="end"/>
      </w:r>
      <w:r w:rsidRPr="00CA761C">
        <w:rPr>
          <w:rFonts w:cs="Arial"/>
        </w:rPr>
        <w:t xml:space="preserve"> në lidhje me Anëtarin e Bursës.    </w:t>
      </w:r>
      <w:bookmarkEnd w:id="303"/>
      <w:r w:rsidRPr="00CA761C">
        <w:rPr>
          <w:rFonts w:cs="Arial"/>
        </w:rPr>
        <w:t xml:space="preserve"> </w:t>
      </w:r>
      <w:bookmarkStart w:id="304" w:name="_Toc418844069"/>
      <w:bookmarkStart w:id="305" w:name="_Toc228073554"/>
      <w:bookmarkStart w:id="306" w:name="_Toc159867035"/>
      <w:r w:rsidRPr="00CA761C">
        <w:rPr>
          <w:rFonts w:cs="Arial"/>
        </w:rPr>
        <w:t xml:space="preserve"> </w:t>
      </w:r>
    </w:p>
    <w:p w14:paraId="199E4B98" w14:textId="2612B8AF" w:rsidR="009F28E8" w:rsidRPr="00CA761C" w:rsidRDefault="009F28E8" w:rsidP="00C44165">
      <w:pPr>
        <w:pStyle w:val="CERLEVEL4"/>
        <w:numPr>
          <w:ilvl w:val="3"/>
          <w:numId w:val="37"/>
        </w:numPr>
        <w:spacing w:after="0" w:line="276" w:lineRule="auto"/>
        <w:ind w:left="900" w:hanging="900"/>
        <w:rPr>
          <w:rFonts w:cs="Arial"/>
        </w:rPr>
      </w:pPr>
      <w:bookmarkStart w:id="307" w:name="_Ref465270871"/>
      <w:bookmarkEnd w:id="304"/>
      <w:bookmarkEnd w:id="305"/>
      <w:bookmarkEnd w:id="306"/>
      <w:r w:rsidRPr="00CA761C">
        <w:rPr>
          <w:rFonts w:cs="Arial"/>
        </w:rPr>
        <w:t xml:space="preserve">Sapo ALPEX-i të bëhet i vetëdijshëm për Mospërmbushjen e Detyrimeve në lidhje me një Anëtar të Bursës, ku nëpërmjet një njoftimi sipas paragrafit </w:t>
      </w:r>
      <w:r w:rsidRPr="00CA761C">
        <w:rPr>
          <w:rFonts w:cs="Arial"/>
        </w:rPr>
        <w:fldChar w:fldCharType="begin"/>
      </w:r>
      <w:r w:rsidRPr="00CA761C">
        <w:rPr>
          <w:rFonts w:cs="Arial"/>
        </w:rPr>
        <w:instrText xml:space="preserve"> REF _Ref463273368 \r \h  \* MERGEFORMAT </w:instrText>
      </w:r>
      <w:r w:rsidRPr="00CA761C">
        <w:rPr>
          <w:rFonts w:cs="Arial"/>
        </w:rPr>
      </w:r>
      <w:r w:rsidRPr="00CA761C">
        <w:rPr>
          <w:rFonts w:cs="Arial"/>
        </w:rPr>
        <w:fldChar w:fldCharType="separate"/>
      </w:r>
      <w:r w:rsidR="005876E1">
        <w:rPr>
          <w:rFonts w:cs="Arial"/>
        </w:rPr>
        <w:t>C.2.2.2</w:t>
      </w:r>
      <w:r w:rsidRPr="00CA761C">
        <w:rPr>
          <w:rFonts w:cs="Arial"/>
        </w:rPr>
        <w:fldChar w:fldCharType="end"/>
      </w:r>
      <w:r w:rsidRPr="00CA761C">
        <w:rPr>
          <w:rFonts w:cs="Arial"/>
        </w:rPr>
        <w:t xml:space="preserve"> ose në ndonjë rrugë tjetër, ALPEX-i do t'i lëshojë një Njoftim për Mospërmbushje Detyrimesh Anëtarit të Bursës që është në këto kushte, duke specifikuar Mospërmbushjen e Detyrimeve.  </w:t>
      </w:r>
      <w:bookmarkEnd w:id="307"/>
      <w:r w:rsidRPr="00CA761C">
        <w:rPr>
          <w:rFonts w:cs="Arial"/>
        </w:rPr>
        <w:t xml:space="preserve">    </w:t>
      </w:r>
    </w:p>
    <w:p w14:paraId="68C6C708" w14:textId="4DC16C38" w:rsidR="009F28E8" w:rsidRPr="00CA761C" w:rsidRDefault="009F28E8" w:rsidP="00C44165">
      <w:pPr>
        <w:pStyle w:val="CERLEVEL4"/>
        <w:numPr>
          <w:ilvl w:val="3"/>
          <w:numId w:val="37"/>
        </w:numPr>
        <w:spacing w:after="0" w:line="276" w:lineRule="auto"/>
        <w:ind w:left="900" w:hanging="900"/>
        <w:rPr>
          <w:rFonts w:cs="Arial"/>
        </w:rPr>
      </w:pPr>
      <w:bookmarkStart w:id="308" w:name="_Ref475632841"/>
      <w:r w:rsidRPr="00CA761C">
        <w:rPr>
          <w:rFonts w:cs="Arial"/>
        </w:rPr>
        <w:t xml:space="preserve">ALPEX-i do të specifikojë në një Njoftimin për Mospërmbushje Detyrimesh:   </w:t>
      </w:r>
      <w:bookmarkEnd w:id="308"/>
      <w:r w:rsidRPr="00CA761C">
        <w:rPr>
          <w:rFonts w:cs="Arial"/>
        </w:rPr>
        <w:t xml:space="preserve"> </w:t>
      </w:r>
    </w:p>
    <w:p w14:paraId="2CCE5C51" w14:textId="05265F6F"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Natyrën e Mospërmbushjes së Detyrimeve;     </w:t>
      </w:r>
    </w:p>
    <w:p w14:paraId="03B8642C" w14:textId="3743CCC5"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Nëse Mospërmbushja e Detyrimeve mund të korrigjohet, koha nga data e Njoftimit të Mos përmbushjes brenda së cilës i kërkohet Anëtarit të Bursës që është në këto kushte, për ta korrigjuar atë; dhe     </w:t>
      </w:r>
    </w:p>
    <w:p w14:paraId="53E7B02B" w14:textId="668C77D1"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Çdo veprim tjetër që ALPEX-i në mënyrë të arsyeshme mundet t’i kërkojë Anëtari të Bursës, që është në Mospërmbushje të Detyrimeve në lidhje me këtë Mospërmbushje Detyrimesh.       </w:t>
      </w:r>
    </w:p>
    <w:p w14:paraId="7A5E46B2" w14:textId="0DC71052"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Anëtari i Bursës që është në Mospërmbushje të detyrimeve duhet të veprojë sipas Njoftimit për Mospërmbushjen e Detyrimeve.   </w:t>
      </w:r>
    </w:p>
    <w:p w14:paraId="0DCB1C25" w14:textId="77777777" w:rsidR="009F28E8" w:rsidRPr="00CA761C" w:rsidRDefault="009F28E8" w:rsidP="00C44165">
      <w:pPr>
        <w:pStyle w:val="CERLEVEL3"/>
        <w:numPr>
          <w:ilvl w:val="2"/>
          <w:numId w:val="37"/>
        </w:numPr>
        <w:spacing w:after="0" w:line="276" w:lineRule="auto"/>
        <w:ind w:left="900" w:hanging="900"/>
        <w:rPr>
          <w:rFonts w:cs="Arial"/>
        </w:rPr>
      </w:pPr>
      <w:bookmarkStart w:id="309" w:name="_Ref110454861"/>
      <w:bookmarkStart w:id="310" w:name="_Toc19265868"/>
      <w:bookmarkStart w:id="311" w:name="_Toc471492003"/>
      <w:bookmarkStart w:id="312" w:name="_Toc110932077"/>
      <w:r w:rsidRPr="00CA761C">
        <w:rPr>
          <w:rFonts w:cs="Arial"/>
        </w:rPr>
        <w:t>Dorëheqja e Anëtarit të Bursës</w:t>
      </w:r>
      <w:bookmarkEnd w:id="309"/>
      <w:bookmarkEnd w:id="312"/>
      <w:r w:rsidRPr="00CA761C">
        <w:rPr>
          <w:rFonts w:cs="Arial"/>
        </w:rPr>
        <w:t xml:space="preserve">   </w:t>
      </w:r>
      <w:bookmarkEnd w:id="310"/>
      <w:r w:rsidRPr="00CA761C">
        <w:rPr>
          <w:rFonts w:cs="Arial"/>
        </w:rPr>
        <w:t xml:space="preserve"> </w:t>
      </w:r>
      <w:bookmarkEnd w:id="311"/>
    </w:p>
    <w:p w14:paraId="4403661F" w14:textId="0EB7AA16"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Një </w:t>
      </w:r>
      <w:r w:rsidR="005E3950">
        <w:rPr>
          <w:rFonts w:cs="Arial"/>
        </w:rPr>
        <w:t>A</w:t>
      </w:r>
      <w:r w:rsidRPr="00CA761C">
        <w:rPr>
          <w:rFonts w:cs="Arial"/>
        </w:rPr>
        <w:t xml:space="preserve">nëtar i Bursës mund të aplikojë pranë ALPEX-it për të hequr dorë nga anëtarësia e tij në Bursë në përputhje me këtë seksion.    </w:t>
      </w:r>
    </w:p>
    <w:p w14:paraId="51719352" w14:textId="77777777" w:rsidR="009F28E8" w:rsidRPr="00CA761C" w:rsidRDefault="009F28E8" w:rsidP="00C44165">
      <w:pPr>
        <w:pStyle w:val="CERLEVEL4"/>
        <w:numPr>
          <w:ilvl w:val="3"/>
          <w:numId w:val="37"/>
        </w:numPr>
        <w:spacing w:after="0" w:line="276" w:lineRule="auto"/>
        <w:ind w:left="900" w:hanging="900"/>
        <w:rPr>
          <w:rFonts w:cs="Arial"/>
        </w:rPr>
      </w:pPr>
      <w:bookmarkStart w:id="313" w:name="_Ref110452905"/>
      <w:bookmarkStart w:id="314" w:name="_Ref454874553"/>
      <w:r w:rsidRPr="00CA761C">
        <w:rPr>
          <w:rFonts w:cs="Arial"/>
        </w:rPr>
        <w:t>Kërkesa për dorëheqje duhet të jetë me shkrim dhe duhet të specifikojë kohën dhe datën në të cilën Anëtari i Bursës dëshiron që dorëheqja të hyjë në fuqi (datë e cila duhet të jetë jo më pak së 60 Ditë e kërkesës së paraqitur).</w:t>
      </w:r>
      <w:bookmarkEnd w:id="313"/>
      <w:r w:rsidRPr="00CA761C">
        <w:rPr>
          <w:rFonts w:cs="Arial"/>
        </w:rPr>
        <w:t xml:space="preserve"> </w:t>
      </w:r>
      <w:bookmarkEnd w:id="314"/>
      <w:r w:rsidRPr="00CA761C">
        <w:rPr>
          <w:rFonts w:cs="Arial"/>
        </w:rPr>
        <w:t xml:space="preserve"> </w:t>
      </w:r>
    </w:p>
    <w:p w14:paraId="0D2D8563" w14:textId="77777777" w:rsidR="009F28E8" w:rsidRPr="00CA761C" w:rsidRDefault="009F28E8" w:rsidP="00C44165">
      <w:pPr>
        <w:pStyle w:val="CERLEVEL4"/>
        <w:numPr>
          <w:ilvl w:val="3"/>
          <w:numId w:val="37"/>
        </w:numPr>
        <w:spacing w:after="0" w:line="276" w:lineRule="auto"/>
        <w:ind w:left="900" w:hanging="900"/>
        <w:rPr>
          <w:rFonts w:cs="Arial"/>
        </w:rPr>
      </w:pPr>
      <w:bookmarkStart w:id="315" w:name="_Ref110452923"/>
      <w:bookmarkStart w:id="316" w:name="_Ref454874589"/>
      <w:r w:rsidRPr="00CA761C">
        <w:rPr>
          <w:rFonts w:cs="Arial"/>
        </w:rPr>
        <w:t>ALPEX-i do të pranojë dorëheqjen e Anëtarit të Bursës nëse ALPEX-i është i bindur që Anëtari përkatës i Bursës i ka përmbushur (ose do ti përmbushë deri në momentin kur dorëheqja të hyjë në fuqi) të gjitha kushtet e mëposhtme:</w:t>
      </w:r>
      <w:bookmarkEnd w:id="315"/>
      <w:r w:rsidRPr="00CA761C">
        <w:rPr>
          <w:rFonts w:cs="Arial"/>
        </w:rPr>
        <w:t xml:space="preserve">   </w:t>
      </w:r>
      <w:bookmarkEnd w:id="316"/>
      <w:r w:rsidRPr="00CA761C">
        <w:rPr>
          <w:rFonts w:cs="Arial"/>
        </w:rPr>
        <w:t xml:space="preserve"> </w:t>
      </w:r>
    </w:p>
    <w:p w14:paraId="2662DD37"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Anëtari i Bursës nuk ka detyrime ose borxhe të mbetura ndaj ALPEX-it sipas këtyre Rregullave të ALPEX-it dhe Procedurat; dhe</w:t>
      </w:r>
    </w:p>
    <w:p w14:paraId="39CD4DF0"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Çdo shumë e pa paguar nga Anëtari i Bursës, që mund të rikuperohet, ose është rikuperuar;  </w:t>
      </w:r>
    </w:p>
    <w:p w14:paraId="1433CA8E" w14:textId="65391938"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lastRenderedPageBreak/>
        <w:t xml:space="preserve">ALPEX-i mund të zgjasë afatin e referuar në paragrafin </w:t>
      </w:r>
      <w:r w:rsidR="004B786E" w:rsidRPr="00CA761C">
        <w:rPr>
          <w:rFonts w:cs="Arial"/>
        </w:rPr>
        <w:fldChar w:fldCharType="begin"/>
      </w:r>
      <w:r w:rsidR="004B786E" w:rsidRPr="00CA761C">
        <w:rPr>
          <w:rFonts w:cs="Arial"/>
        </w:rPr>
        <w:instrText xml:space="preserve"> REF _Ref110452905 \r \h </w:instrText>
      </w:r>
      <w:r w:rsidR="00F13D75" w:rsidRPr="00CA761C">
        <w:rPr>
          <w:rFonts w:cs="Arial"/>
        </w:rPr>
        <w:instrText xml:space="preserve"> \* MERGEFORMAT </w:instrText>
      </w:r>
      <w:r w:rsidR="004B786E" w:rsidRPr="00CA761C">
        <w:rPr>
          <w:rFonts w:cs="Arial"/>
        </w:rPr>
      </w:r>
      <w:r w:rsidR="004B786E" w:rsidRPr="00CA761C">
        <w:rPr>
          <w:rFonts w:cs="Arial"/>
        </w:rPr>
        <w:fldChar w:fldCharType="separate"/>
      </w:r>
      <w:r w:rsidR="000F4280">
        <w:rPr>
          <w:rFonts w:cs="Arial"/>
        </w:rPr>
        <w:t>C.2.3.2</w:t>
      </w:r>
      <w:r w:rsidR="004B786E" w:rsidRPr="00CA761C">
        <w:rPr>
          <w:rFonts w:cs="Arial"/>
        </w:rPr>
        <w:fldChar w:fldCharType="end"/>
      </w:r>
      <w:r w:rsidRPr="00CA761C">
        <w:rPr>
          <w:rFonts w:cs="Arial"/>
        </w:rPr>
        <w:t xml:space="preserve">, në varësi të detyrimeve të pa përmbushura të Anëtarit të Bursës dhe/ose nevojës për të mbrojtur ETSS-në nga rreziqet e shfaqura. Kur ndryshohet afati kohor, efektet e dorëheqjes dhe përfundimit të marrëveshjeve përkatëse të referuar në paragrafin </w:t>
      </w:r>
      <w:r w:rsidR="004B786E" w:rsidRPr="00CA761C">
        <w:rPr>
          <w:rFonts w:cs="Arial"/>
        </w:rPr>
        <w:fldChar w:fldCharType="begin"/>
      </w:r>
      <w:r w:rsidR="004B786E" w:rsidRPr="00CA761C">
        <w:rPr>
          <w:rFonts w:cs="Arial"/>
        </w:rPr>
        <w:instrText xml:space="preserve"> REF _Ref110452923 \r \h </w:instrText>
      </w:r>
      <w:r w:rsidR="00F13D75" w:rsidRPr="00CA761C">
        <w:rPr>
          <w:rFonts w:cs="Arial"/>
        </w:rPr>
        <w:instrText xml:space="preserve"> \* MERGEFORMAT </w:instrText>
      </w:r>
      <w:r w:rsidR="004B786E" w:rsidRPr="00CA761C">
        <w:rPr>
          <w:rFonts w:cs="Arial"/>
        </w:rPr>
      </w:r>
      <w:r w:rsidR="004B786E" w:rsidRPr="00CA761C">
        <w:rPr>
          <w:rFonts w:cs="Arial"/>
        </w:rPr>
        <w:fldChar w:fldCharType="separate"/>
      </w:r>
      <w:r w:rsidR="000F4280">
        <w:rPr>
          <w:rFonts w:cs="Arial"/>
        </w:rPr>
        <w:t>C.2.3.3</w:t>
      </w:r>
      <w:r w:rsidR="004B786E" w:rsidRPr="00CA761C">
        <w:rPr>
          <w:rFonts w:cs="Arial"/>
        </w:rPr>
        <w:fldChar w:fldCharType="end"/>
      </w:r>
      <w:r w:rsidRPr="00CA761C">
        <w:rPr>
          <w:rFonts w:cs="Arial"/>
        </w:rPr>
        <w:t xml:space="preserve">, do të hyjë në fuqi në datën e ndryshuar që ALPEX-i pranon dorëheqjen, e cila do të hyjë në fuqi jo më vonë së, data e përfundimit të afatit të ri kohor.  </w:t>
      </w:r>
    </w:p>
    <w:p w14:paraId="21EE5F50" w14:textId="77777777" w:rsidR="009F28E8" w:rsidRPr="00CA761C" w:rsidRDefault="009F28E8" w:rsidP="00C44165">
      <w:pPr>
        <w:pStyle w:val="CERLEVEL4"/>
        <w:numPr>
          <w:ilvl w:val="3"/>
          <w:numId w:val="37"/>
        </w:numPr>
        <w:spacing w:after="0" w:line="276" w:lineRule="auto"/>
        <w:ind w:left="900" w:hanging="900"/>
        <w:rPr>
          <w:rFonts w:cs="Arial"/>
        </w:rPr>
      </w:pPr>
      <w:bookmarkStart w:id="317" w:name="_Ref110453160"/>
      <w:r w:rsidRPr="00CA761C">
        <w:rPr>
          <w:rFonts w:cs="Arial"/>
        </w:rPr>
        <w:t>Nëse ALPEX pranon dorëheqjen e një Anëtari të Bursës, atëherë duhet të njoftojë me shkrim  Anëtarin e Bursës duke specifikuar kohën kur do të hyjë në fuqi.</w:t>
      </w:r>
      <w:bookmarkEnd w:id="317"/>
    </w:p>
    <w:p w14:paraId="50CB3C9B" w14:textId="3951B005"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Me plotësimin e kushteve të paragrafëve të mësipërme, ALPEX-i do ta pranojë dorëheqjen, dhe nëpërmjet një Njoftimi për Tregun, do të informojë në lidhje me këtë, Anëtarët e tjerë të Bursës, Anëtarin e </w:t>
      </w:r>
      <w:r w:rsidR="00DE1B13" w:rsidRPr="00CA761C">
        <w:rPr>
          <w:rFonts w:cs="Arial"/>
        </w:rPr>
        <w:t xml:space="preserve">Përgjithshëm të </w:t>
      </w:r>
      <w:r w:rsidRPr="00CA761C">
        <w:rPr>
          <w:rFonts w:cs="Arial"/>
        </w:rPr>
        <w:t xml:space="preserve">Klerimit dhe Autoritetin Rregullator sipas rastit. Kur dorëheqja nuk pranohet, ALPEX-i do të jap një përgjigje të arsyetuar.     </w:t>
      </w:r>
    </w:p>
    <w:p w14:paraId="1FE0D729"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Dorëheqja e Anëtarit të Bursës nuk pengon ri-anëtarësimin e tij, me kusht që në momentin e pranimit të plotësohen të gjitha kushtet.   </w:t>
      </w:r>
    </w:p>
    <w:p w14:paraId="0FAAF300"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Procedura e dorëheqjes mund të përcaktohet me Vendim Teknik të ALPEX-it.  </w:t>
      </w:r>
    </w:p>
    <w:p w14:paraId="2C38F5D5"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Operatori i Sistemit të Transmetimit, Operatori i Sistemit të Shpërndarjes, Operatori i Energjisë së Rinovueshme, Furnizuesi i Shërbimit Universal dhe Gjeneruesi Publik nuk do lejohen të përfundojnë pjesëmarrjen dhe të jenë Palë në Rregullat e ALPEX-it përveçse kur kjo kërkohet nga Autoritet Kompetente.</w:t>
      </w:r>
    </w:p>
    <w:p w14:paraId="203BB403" w14:textId="77777777" w:rsidR="009F28E8" w:rsidRPr="00CA761C" w:rsidRDefault="009F28E8" w:rsidP="00C44165">
      <w:pPr>
        <w:pStyle w:val="CERLEVEL3"/>
        <w:numPr>
          <w:ilvl w:val="2"/>
          <w:numId w:val="37"/>
        </w:numPr>
        <w:spacing w:after="0" w:line="276" w:lineRule="auto"/>
        <w:ind w:left="900" w:hanging="900"/>
        <w:rPr>
          <w:rFonts w:cs="Arial"/>
        </w:rPr>
      </w:pPr>
      <w:bookmarkStart w:id="318" w:name="_Ref483400432"/>
      <w:bookmarkStart w:id="319" w:name="_Ref483401354"/>
      <w:bookmarkStart w:id="320" w:name="_Toc19265869"/>
      <w:bookmarkStart w:id="321" w:name="_Toc110932078"/>
      <w:r w:rsidRPr="00CA761C">
        <w:rPr>
          <w:rFonts w:cs="Arial"/>
        </w:rPr>
        <w:t xml:space="preserve">Ndalimi i </w:t>
      </w:r>
      <w:bookmarkEnd w:id="318"/>
      <w:bookmarkEnd w:id="319"/>
      <w:bookmarkEnd w:id="320"/>
      <w:r w:rsidRPr="00CA761C">
        <w:rPr>
          <w:rFonts w:cs="Arial"/>
        </w:rPr>
        <w:t>Tregtimit</w:t>
      </w:r>
      <w:bookmarkEnd w:id="321"/>
      <w:r w:rsidRPr="00CA761C">
        <w:rPr>
          <w:rFonts w:cs="Arial"/>
        </w:rPr>
        <w:t xml:space="preserve">  </w:t>
      </w:r>
    </w:p>
    <w:p w14:paraId="2D75A371"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ALPEX-i mund të deklarojë  së një Anëtar i Bursës është subjekt i Ndalimit të Tregtimit nëse: </w:t>
      </w:r>
    </w:p>
    <w:p w14:paraId="150C036A" w14:textId="77777777"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 xml:space="preserve">Anëtari i Bursës shkel Rregullat e ALPEX-it, Procedurat ose Marrëveshjen e Anëtarësimit në Bursë dhe ALPEX-i konsideron së shkelja ndikon negativisht në operimin e ETSS-së ose aftësinë e një Anëtari tjetër të Bursës për t'u ndërlidhur me këto sisteme;    </w:t>
      </w:r>
    </w:p>
    <w:p w14:paraId="08EBB96D" w14:textId="14F4A4D0"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 xml:space="preserve">Mungesa e një </w:t>
      </w:r>
      <w:r w:rsidR="00563836">
        <w:rPr>
          <w:rFonts w:cs="Arial"/>
        </w:rPr>
        <w:t>m</w:t>
      </w:r>
      <w:r w:rsidRPr="00CA761C">
        <w:rPr>
          <w:rFonts w:cs="Arial"/>
        </w:rPr>
        <w:t xml:space="preserve">arrëveshje të vlefshme si Palë Përgjegjëse për Balancim, në përputhje me dispozitat e paragrafit </w:t>
      </w:r>
      <w:r w:rsidR="007018AE" w:rsidRPr="00CA761C">
        <w:rPr>
          <w:rFonts w:cs="Arial"/>
        </w:rPr>
        <w:fldChar w:fldCharType="begin"/>
      </w:r>
      <w:r w:rsidR="007018AE" w:rsidRPr="00CA761C">
        <w:rPr>
          <w:rFonts w:cs="Arial"/>
        </w:rPr>
        <w:instrText xml:space="preserve"> REF _Ref110452960 \r \h </w:instrText>
      </w:r>
      <w:r w:rsidR="00F13D75" w:rsidRPr="00CA761C">
        <w:rPr>
          <w:rFonts w:cs="Arial"/>
        </w:rPr>
        <w:instrText xml:space="preserve"> \* MERGEFORMAT </w:instrText>
      </w:r>
      <w:r w:rsidR="007018AE" w:rsidRPr="00CA761C">
        <w:rPr>
          <w:rFonts w:cs="Arial"/>
        </w:rPr>
      </w:r>
      <w:r w:rsidR="007018AE" w:rsidRPr="00CA761C">
        <w:rPr>
          <w:rFonts w:cs="Arial"/>
        </w:rPr>
        <w:fldChar w:fldCharType="separate"/>
      </w:r>
      <w:r w:rsidR="007018AE" w:rsidRPr="00CA761C">
        <w:rPr>
          <w:rFonts w:cs="Arial"/>
        </w:rPr>
        <w:t>C.1.1.2</w:t>
      </w:r>
      <w:r w:rsidR="007018AE" w:rsidRPr="00CA761C">
        <w:rPr>
          <w:rFonts w:cs="Arial"/>
        </w:rPr>
        <w:fldChar w:fldCharType="end"/>
      </w:r>
      <w:r w:rsidRPr="00CA761C">
        <w:rPr>
          <w:rFonts w:cs="Arial"/>
        </w:rPr>
        <w:t xml:space="preserve">.   </w:t>
      </w:r>
    </w:p>
    <w:p w14:paraId="56353BC0" w14:textId="77777777"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 xml:space="preserve">ALPEX-i vlerëson së Anëtari i Bursës mund të ketë shkelur një ose më shumë nga dispozitat e sjelljes të përcaktuara në Kapitullin D; ose </w:t>
      </w:r>
    </w:p>
    <w:p w14:paraId="53421495" w14:textId="276816AD"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 xml:space="preserve">ALPEX-it i kërkohet të përjashtojë një Anëtari në Bursë nga Tregtimi nga Anëtari i </w:t>
      </w:r>
      <w:r w:rsidR="00DE1B13" w:rsidRPr="00CA761C">
        <w:rPr>
          <w:rFonts w:cs="Arial"/>
        </w:rPr>
        <w:t xml:space="preserve">Përgjithshëm të </w:t>
      </w:r>
      <w:r w:rsidRPr="00CA761C">
        <w:rPr>
          <w:rFonts w:cs="Arial"/>
        </w:rPr>
        <w:t xml:space="preserve">Klerimit në përputhje me Kushtet e Klerimit.       </w:t>
      </w:r>
    </w:p>
    <w:p w14:paraId="291C7E2F" w14:textId="77777777" w:rsidR="009F28E8" w:rsidRPr="00CA761C" w:rsidRDefault="009F28E8" w:rsidP="00C44165">
      <w:pPr>
        <w:pStyle w:val="CERLEVEL4"/>
        <w:numPr>
          <w:ilvl w:val="3"/>
          <w:numId w:val="37"/>
        </w:numPr>
        <w:spacing w:after="0" w:line="276" w:lineRule="auto"/>
        <w:ind w:left="900" w:hanging="900"/>
        <w:rPr>
          <w:rFonts w:cs="Arial"/>
        </w:rPr>
      </w:pPr>
      <w:bookmarkStart w:id="322" w:name="_Ref475632532"/>
      <w:r w:rsidRPr="00CA761C">
        <w:rPr>
          <w:rFonts w:cs="Arial"/>
        </w:rPr>
        <w:t xml:space="preserve">Nëse ALPEX-i deklaron së një Anëtar i Bursës është subjekt i Ndalimit të Tregtimit, atëherë ai do të njoftojë me shkrim Anëtarin e Bursës duke specifikuar kohën kur Ndalimi i Tregtimit hyn në fuqi dhe arsyen ose arsyet që shkaktuan ndalimin e tregtimit.   </w:t>
      </w:r>
      <w:bookmarkEnd w:id="322"/>
    </w:p>
    <w:p w14:paraId="452193AF" w14:textId="73706AAA" w:rsidR="009F28E8" w:rsidRPr="00CA761C" w:rsidRDefault="009F28E8" w:rsidP="00C44165">
      <w:pPr>
        <w:pStyle w:val="CERLEVEL4"/>
        <w:numPr>
          <w:ilvl w:val="3"/>
          <w:numId w:val="37"/>
        </w:numPr>
        <w:spacing w:after="0" w:line="276" w:lineRule="auto"/>
        <w:ind w:left="900" w:hanging="900"/>
        <w:rPr>
          <w:rFonts w:cs="Arial"/>
        </w:rPr>
      </w:pPr>
      <w:bookmarkStart w:id="323" w:name="_Ref475635638"/>
      <w:r w:rsidRPr="00CA761C">
        <w:rPr>
          <w:rFonts w:cs="Arial"/>
        </w:rPr>
        <w:t xml:space="preserve">Kur Ndalimi i Tregtimit vjen si pasojë e një Mospërmbushje Detyrimesh dhe nëse një Njoftim për Mos përmbushjen e Detyrimeve nuk është lëshuar akoma nga ALPEX-i në lidhje me këtë Mospërmbushje Detyrimi atëherë ALPEX-i do të lëshojë Njoftimin për Mospërmbushje Detyrimesh në përputhje me paragrafin </w:t>
      </w:r>
      <w:r w:rsidRPr="00CA761C">
        <w:rPr>
          <w:rFonts w:cs="Arial"/>
        </w:rPr>
        <w:fldChar w:fldCharType="begin"/>
      </w:r>
      <w:r w:rsidRPr="00CA761C">
        <w:rPr>
          <w:rFonts w:cs="Arial"/>
        </w:rPr>
        <w:instrText xml:space="preserve"> REF _Ref465270871 \r \h  \* MERGEFORMAT </w:instrText>
      </w:r>
      <w:r w:rsidRPr="00CA761C">
        <w:rPr>
          <w:rFonts w:cs="Arial"/>
        </w:rPr>
      </w:r>
      <w:r w:rsidRPr="00CA761C">
        <w:rPr>
          <w:rFonts w:cs="Arial"/>
        </w:rPr>
        <w:fldChar w:fldCharType="separate"/>
      </w:r>
      <w:r w:rsidR="007018AE" w:rsidRPr="00CA761C">
        <w:rPr>
          <w:rFonts w:cs="Arial"/>
        </w:rPr>
        <w:t>C.2.2.3</w:t>
      </w:r>
      <w:r w:rsidRPr="00CA761C">
        <w:rPr>
          <w:rFonts w:cs="Arial"/>
        </w:rPr>
        <w:fldChar w:fldCharType="end"/>
      </w:r>
      <w:r w:rsidRPr="00CA761C">
        <w:rPr>
          <w:rFonts w:cs="Arial"/>
        </w:rPr>
        <w:t>.</w:t>
      </w:r>
      <w:bookmarkEnd w:id="323"/>
    </w:p>
    <w:p w14:paraId="342B8CC6"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lastRenderedPageBreak/>
        <w:t xml:space="preserve">Kur ALPEX-i është i kënaqur me faktin së:  </w:t>
      </w:r>
    </w:p>
    <w:p w14:paraId="05C44680" w14:textId="6DE46E67"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 xml:space="preserve">një Anëtar i Bursës e ka korrigjuar arsyen ose arsyet që shkaktojnë Ndalimin e Tregtimit të identifikuar në një njoftim sipas paragrafit </w:t>
      </w:r>
      <w:r w:rsidRPr="00CA761C">
        <w:rPr>
          <w:rFonts w:cs="Arial"/>
        </w:rPr>
        <w:fldChar w:fldCharType="begin"/>
      </w:r>
      <w:r w:rsidRPr="00CA761C">
        <w:rPr>
          <w:rFonts w:cs="Arial"/>
        </w:rPr>
        <w:instrText xml:space="preserve"> REF _Ref475632532 \r \h  \* MERGEFORMAT </w:instrText>
      </w:r>
      <w:r w:rsidRPr="00CA761C">
        <w:rPr>
          <w:rFonts w:cs="Arial"/>
        </w:rPr>
      </w:r>
      <w:r w:rsidRPr="00CA761C">
        <w:rPr>
          <w:rFonts w:cs="Arial"/>
        </w:rPr>
        <w:fldChar w:fldCharType="separate"/>
      </w:r>
      <w:r w:rsidR="00563836">
        <w:rPr>
          <w:rFonts w:cs="Arial"/>
        </w:rPr>
        <w:t>C.2.4.2</w:t>
      </w:r>
      <w:r w:rsidRPr="00CA761C">
        <w:rPr>
          <w:rFonts w:cs="Arial"/>
        </w:rPr>
        <w:fldChar w:fldCharType="end"/>
      </w:r>
      <w:r w:rsidRPr="00CA761C">
        <w:rPr>
          <w:rFonts w:cs="Arial"/>
        </w:rPr>
        <w:t xml:space="preserve">; dhe     </w:t>
      </w:r>
    </w:p>
    <w:p w14:paraId="55D14350" w14:textId="77777777"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nuk ekzistojnë rrethana të tjera të qenësishme që do t'i jepnin të drejtë ALPEX-it që ta deklarojë Anëtarin e Bursës si subjekt të Ndalimit të Tregtimit,</w:t>
      </w:r>
    </w:p>
    <w:p w14:paraId="58103159" w14:textId="77777777" w:rsidR="009F28E8" w:rsidRPr="00CA761C" w:rsidRDefault="009F28E8" w:rsidP="00C44165">
      <w:pPr>
        <w:pStyle w:val="CERLevel50"/>
        <w:spacing w:after="0" w:line="276" w:lineRule="auto"/>
        <w:ind w:left="900"/>
        <w:rPr>
          <w:rFonts w:cs="Arial"/>
        </w:rPr>
      </w:pPr>
      <w:r w:rsidRPr="00CA761C">
        <w:rPr>
          <w:rFonts w:cs="Arial"/>
        </w:rPr>
        <w:t xml:space="preserve">ALPEX-i do ta heqë Ndalimin e Tregtimit duke deklaruar që Anëtari i Bursës nuk është më subjekt i Ndalimit të Tregtimit. </w:t>
      </w:r>
    </w:p>
    <w:p w14:paraId="004202A5" w14:textId="32B35311"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Kur ALPEX-i heq një Ndalim </w:t>
      </w:r>
      <w:r w:rsidR="00F26BDA" w:rsidRPr="00CA761C">
        <w:rPr>
          <w:rFonts w:cs="Arial"/>
        </w:rPr>
        <w:t xml:space="preserve">të </w:t>
      </w:r>
      <w:r w:rsidRPr="00CA761C">
        <w:rPr>
          <w:rFonts w:cs="Arial"/>
        </w:rPr>
        <w:t>Tregtimi</w:t>
      </w:r>
      <w:r w:rsidR="00F26BDA">
        <w:rPr>
          <w:rFonts w:cs="Arial"/>
        </w:rPr>
        <w:t>t</w:t>
      </w:r>
      <w:r w:rsidRPr="00CA761C">
        <w:rPr>
          <w:rFonts w:cs="Arial"/>
        </w:rPr>
        <w:t xml:space="preserve"> që ka prekur një Anëtar të Bursës, ai do të: </w:t>
      </w:r>
    </w:p>
    <w:p w14:paraId="7F6C2936" w14:textId="77777777" w:rsidR="009F28E8" w:rsidRPr="00CA761C" w:rsidRDefault="009F28E8" w:rsidP="00C44165">
      <w:pPr>
        <w:pStyle w:val="CERLevel50"/>
        <w:numPr>
          <w:ilvl w:val="4"/>
          <w:numId w:val="37"/>
        </w:numPr>
        <w:spacing w:after="0" w:line="276" w:lineRule="auto"/>
        <w:ind w:left="1440" w:hanging="540"/>
        <w:rPr>
          <w:rFonts w:cs="Arial"/>
        </w:rPr>
      </w:pPr>
      <w:bookmarkStart w:id="324" w:name="_Ref99362309"/>
      <w:r w:rsidRPr="00CA761C">
        <w:rPr>
          <w:rFonts w:cs="Arial"/>
        </w:rPr>
        <w:t xml:space="preserve">riaktivizojë ndërlidhjen e Anëtarit të Bursës në ETSS; dhe  </w:t>
      </w:r>
      <w:bookmarkEnd w:id="324"/>
    </w:p>
    <w:p w14:paraId="73760270" w14:textId="77777777" w:rsidR="009F28E8" w:rsidRPr="00CA761C" w:rsidRDefault="009F28E8" w:rsidP="00C44165">
      <w:pPr>
        <w:pStyle w:val="CERLevel50"/>
        <w:numPr>
          <w:ilvl w:val="4"/>
          <w:numId w:val="37"/>
        </w:numPr>
        <w:spacing w:after="0" w:line="276" w:lineRule="auto"/>
        <w:ind w:left="1440" w:hanging="540"/>
        <w:rPr>
          <w:rFonts w:cs="Arial"/>
        </w:rPr>
      </w:pPr>
      <w:bookmarkStart w:id="325" w:name="_Ref99362318"/>
      <w:r w:rsidRPr="00CA761C">
        <w:rPr>
          <w:rFonts w:cs="Arial"/>
        </w:rPr>
        <w:t xml:space="preserve">të njoftojë me shkrim Anëtarin e Bursës.    </w:t>
      </w:r>
      <w:bookmarkEnd w:id="325"/>
      <w:r w:rsidRPr="00CA761C">
        <w:rPr>
          <w:rFonts w:cs="Arial"/>
        </w:rPr>
        <w:t xml:space="preserve"> </w:t>
      </w:r>
    </w:p>
    <w:p w14:paraId="11487AA7" w14:textId="746AC4B5"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ALPEX-i do të bëj përpjekje të riaktivizojë ndërlidhjen sipas paragrafit </w:t>
      </w:r>
      <w:r w:rsidRPr="00CA761C">
        <w:rPr>
          <w:rFonts w:cs="Arial"/>
        </w:rPr>
        <w:fldChar w:fldCharType="begin"/>
      </w:r>
      <w:r w:rsidRPr="00CA761C">
        <w:rPr>
          <w:rFonts w:cs="Arial"/>
        </w:rPr>
        <w:instrText xml:space="preserve"> REF _Ref99362309 \r \h  \* MERGEFORMAT </w:instrText>
      </w:r>
      <w:r w:rsidRPr="00CA761C">
        <w:rPr>
          <w:rFonts w:cs="Arial"/>
        </w:rPr>
      </w:r>
      <w:r w:rsidRPr="00CA761C">
        <w:rPr>
          <w:rFonts w:cs="Arial"/>
        </w:rPr>
        <w:fldChar w:fldCharType="separate"/>
      </w:r>
      <w:r w:rsidR="00563836">
        <w:rPr>
          <w:rFonts w:cs="Arial"/>
        </w:rPr>
        <w:t>C.2.4.5(a)</w:t>
      </w:r>
      <w:r w:rsidRPr="00CA761C">
        <w:rPr>
          <w:rFonts w:cs="Arial"/>
        </w:rPr>
        <w:fldChar w:fldCharType="end"/>
      </w:r>
      <w:r w:rsidRPr="00CA761C">
        <w:rPr>
          <w:rFonts w:cs="Arial"/>
        </w:rPr>
        <w:t xml:space="preserve">, përpara ose në të njëjtën kohë me njoftimin sipas paragrafit </w:t>
      </w:r>
      <w:r w:rsidRPr="00CA761C">
        <w:rPr>
          <w:rFonts w:cs="Arial"/>
        </w:rPr>
        <w:fldChar w:fldCharType="begin"/>
      </w:r>
      <w:r w:rsidRPr="00CA761C">
        <w:rPr>
          <w:rFonts w:cs="Arial"/>
        </w:rPr>
        <w:instrText xml:space="preserve"> REF _Ref99362318 \r \h  \* MERGEFORMAT </w:instrText>
      </w:r>
      <w:r w:rsidRPr="00CA761C">
        <w:rPr>
          <w:rFonts w:cs="Arial"/>
        </w:rPr>
      </w:r>
      <w:r w:rsidRPr="00CA761C">
        <w:rPr>
          <w:rFonts w:cs="Arial"/>
        </w:rPr>
        <w:fldChar w:fldCharType="separate"/>
      </w:r>
      <w:r w:rsidR="00563836">
        <w:rPr>
          <w:rFonts w:cs="Arial"/>
        </w:rPr>
        <w:t>C.2.4.5(b)</w:t>
      </w:r>
      <w:r w:rsidRPr="00CA761C">
        <w:rPr>
          <w:rFonts w:cs="Arial"/>
        </w:rPr>
        <w:fldChar w:fldCharType="end"/>
      </w:r>
      <w:r w:rsidRPr="00CA761C">
        <w:rPr>
          <w:rFonts w:cs="Arial"/>
        </w:rPr>
        <w:t xml:space="preserve">  </w:t>
      </w:r>
    </w:p>
    <w:p w14:paraId="249604CE" w14:textId="77777777" w:rsidR="009F28E8" w:rsidRPr="00CA761C" w:rsidRDefault="009F28E8" w:rsidP="00C44165">
      <w:pPr>
        <w:pStyle w:val="CERLEVEL3"/>
        <w:numPr>
          <w:ilvl w:val="2"/>
          <w:numId w:val="37"/>
        </w:numPr>
        <w:spacing w:after="0" w:line="276" w:lineRule="auto"/>
        <w:ind w:left="900" w:hanging="900"/>
        <w:rPr>
          <w:rFonts w:cs="Arial"/>
        </w:rPr>
      </w:pPr>
      <w:bookmarkStart w:id="326" w:name="_Toc19265870"/>
      <w:bookmarkStart w:id="327" w:name="_Ref99349248"/>
      <w:bookmarkStart w:id="328" w:name="_Toc110932079"/>
      <w:r w:rsidRPr="00CA761C">
        <w:rPr>
          <w:rFonts w:cs="Arial"/>
        </w:rPr>
        <w:t>Pezullimi i anëtarësimit</w:t>
      </w:r>
      <w:bookmarkEnd w:id="328"/>
      <w:r w:rsidRPr="00CA761C">
        <w:rPr>
          <w:rFonts w:cs="Arial"/>
        </w:rPr>
        <w:t xml:space="preserve"> </w:t>
      </w:r>
      <w:bookmarkEnd w:id="326"/>
      <w:bookmarkEnd w:id="327"/>
      <w:r w:rsidRPr="00CA761C">
        <w:rPr>
          <w:rFonts w:cs="Arial"/>
        </w:rPr>
        <w:t xml:space="preserve"> </w:t>
      </w:r>
    </w:p>
    <w:p w14:paraId="2A4305CA" w14:textId="6124D8F5" w:rsidR="009F28E8" w:rsidRPr="00CA761C" w:rsidRDefault="009F28E8" w:rsidP="00C44165">
      <w:pPr>
        <w:pStyle w:val="CERLEVEL4"/>
        <w:numPr>
          <w:ilvl w:val="3"/>
          <w:numId w:val="37"/>
        </w:numPr>
        <w:spacing w:after="0" w:line="276" w:lineRule="auto"/>
        <w:ind w:left="900" w:hanging="900"/>
        <w:rPr>
          <w:rFonts w:cs="Arial"/>
        </w:rPr>
      </w:pPr>
      <w:bookmarkStart w:id="329" w:name="_Ref475632327"/>
      <w:bookmarkStart w:id="330" w:name="_Ref454871131"/>
      <w:r w:rsidRPr="00CA761C">
        <w:rPr>
          <w:rFonts w:cs="Arial"/>
        </w:rPr>
        <w:t xml:space="preserve">ALPEX-i do të lëshojë një Urdhër </w:t>
      </w:r>
      <w:r w:rsidR="00F26BDA" w:rsidRPr="00962271">
        <w:rPr>
          <w:rFonts w:cs="Arial"/>
          <w:bCs/>
        </w:rPr>
        <w:t>për</w:t>
      </w:r>
      <w:r w:rsidR="00F26BDA" w:rsidRPr="00CA761C">
        <w:rPr>
          <w:rFonts w:cs="Arial"/>
        </w:rPr>
        <w:t xml:space="preserve"> </w:t>
      </w:r>
      <w:r w:rsidRPr="00CA761C">
        <w:rPr>
          <w:rFonts w:cs="Arial"/>
        </w:rPr>
        <w:t xml:space="preserve">Pezullim për një Anëtar të Bursës kur:  </w:t>
      </w:r>
      <w:bookmarkEnd w:id="329"/>
    </w:p>
    <w:p w14:paraId="6841DDA3" w14:textId="338AEDC0" w:rsidR="009F28E8" w:rsidRPr="00CA761C" w:rsidRDefault="009F28E8" w:rsidP="00C44165">
      <w:pPr>
        <w:pStyle w:val="CERLevel50"/>
        <w:numPr>
          <w:ilvl w:val="4"/>
          <w:numId w:val="37"/>
        </w:numPr>
        <w:spacing w:after="0" w:line="276" w:lineRule="auto"/>
        <w:ind w:left="1440" w:hanging="540"/>
        <w:rPr>
          <w:rFonts w:cs="Arial"/>
        </w:rPr>
      </w:pPr>
      <w:bookmarkStart w:id="331" w:name="_Ref484090943"/>
      <w:r w:rsidRPr="00CA761C">
        <w:rPr>
          <w:rFonts w:cs="Arial"/>
        </w:rPr>
        <w:t xml:space="preserve">ALPEX ka ndërmarrë ndonjë veprim në lidhje me Anëtarin e Bursës i cili është njëkohësisht Anëtar </w:t>
      </w:r>
      <w:r w:rsidR="00DE1B13" w:rsidRPr="00CA761C">
        <w:rPr>
          <w:rFonts w:cs="Arial"/>
        </w:rPr>
        <w:t xml:space="preserve">Personal </w:t>
      </w:r>
      <w:r w:rsidRPr="00CA761C">
        <w:rPr>
          <w:rFonts w:cs="Arial"/>
        </w:rPr>
        <w:t xml:space="preserve">i Klerimit, që ALPEX-i konsideron së do të ose mund (me përfundimin e kohës) të pengojë Anëtarin e Bursës të likuidojë Kontratat e krijuara sipas këtyre Rregullave të ALPEX-it për një periudhë kohe;  </w:t>
      </w:r>
      <w:bookmarkEnd w:id="331"/>
      <w:r w:rsidRPr="00CA761C">
        <w:rPr>
          <w:rFonts w:cs="Arial"/>
        </w:rPr>
        <w:t xml:space="preserve"> </w:t>
      </w:r>
    </w:p>
    <w:p w14:paraId="41E0AC74" w14:textId="635CB5F5"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ALPEX bëhet i vetëdijshëm së Anëtari i Bursës nuk i përmbush kërkesat e përcaktuara në seksionin </w:t>
      </w:r>
      <w:r w:rsidR="007018AE" w:rsidRPr="00CA761C">
        <w:rPr>
          <w:rFonts w:cs="Arial"/>
        </w:rPr>
        <w:fldChar w:fldCharType="begin"/>
      </w:r>
      <w:r w:rsidR="007018AE" w:rsidRPr="00CA761C">
        <w:rPr>
          <w:rFonts w:cs="Arial"/>
        </w:rPr>
        <w:instrText xml:space="preserve"> REF _Ref110268553 \r \h </w:instrText>
      </w:r>
      <w:r w:rsidR="00F13D75" w:rsidRPr="00CA761C">
        <w:rPr>
          <w:rFonts w:cs="Arial"/>
        </w:rPr>
        <w:instrText xml:space="preserve"> \* MERGEFORMAT </w:instrText>
      </w:r>
      <w:r w:rsidR="007018AE" w:rsidRPr="00CA761C">
        <w:rPr>
          <w:rFonts w:cs="Arial"/>
        </w:rPr>
      </w:r>
      <w:r w:rsidR="007018AE" w:rsidRPr="00CA761C">
        <w:rPr>
          <w:rFonts w:cs="Arial"/>
        </w:rPr>
        <w:fldChar w:fldCharType="separate"/>
      </w:r>
      <w:r w:rsidR="00563836">
        <w:rPr>
          <w:rFonts w:cs="Arial"/>
        </w:rPr>
        <w:t>C.1.1.1</w:t>
      </w:r>
      <w:r w:rsidR="007018AE" w:rsidRPr="00CA761C">
        <w:rPr>
          <w:rFonts w:cs="Arial"/>
        </w:rPr>
        <w:fldChar w:fldCharType="end"/>
      </w:r>
      <w:r w:rsidRPr="00CA761C">
        <w:rPr>
          <w:rFonts w:cs="Arial"/>
        </w:rPr>
        <w:t xml:space="preserve">; ose  </w:t>
      </w:r>
    </w:p>
    <w:p w14:paraId="6344A9BE" w14:textId="77777777" w:rsidR="009F28E8" w:rsidRPr="00CA761C" w:rsidRDefault="009F28E8" w:rsidP="00C44165">
      <w:pPr>
        <w:pStyle w:val="CERLevel50"/>
        <w:numPr>
          <w:ilvl w:val="4"/>
          <w:numId w:val="37"/>
        </w:numPr>
        <w:spacing w:after="0" w:line="276" w:lineRule="auto"/>
        <w:ind w:left="1440" w:hanging="540"/>
        <w:rPr>
          <w:rFonts w:cs="Arial"/>
        </w:rPr>
      </w:pPr>
      <w:bookmarkStart w:id="332" w:name="_Ref484090952"/>
      <w:r w:rsidRPr="00CA761C">
        <w:rPr>
          <w:rFonts w:cs="Arial"/>
        </w:rPr>
        <w:t xml:space="preserve">Anëtari i Bursës ka dështuar të paguajë ndonjë nga Tarifat Fikse dhe Variabël për tu paguar sipas këtyre Rregullave të ALPEX-it. </w:t>
      </w:r>
      <w:bookmarkEnd w:id="332"/>
    </w:p>
    <w:p w14:paraId="5C30C26D" w14:textId="4B3572DC"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 xml:space="preserve">Anëtari i Bursës i cili është Anëtar </w:t>
      </w:r>
      <w:r w:rsidR="00DE1B13" w:rsidRPr="00CA761C">
        <w:rPr>
          <w:rFonts w:cs="Arial"/>
        </w:rPr>
        <w:t xml:space="preserve">Personal </w:t>
      </w:r>
      <w:r w:rsidRPr="00CA761C">
        <w:rPr>
          <w:rFonts w:cs="Arial"/>
        </w:rPr>
        <w:t xml:space="preserve">i Klerimit ka dështuar të paguajë Pagesat e Tregtimit sipas këtyre Rregullave të ALPEX-it. </w:t>
      </w:r>
    </w:p>
    <w:p w14:paraId="559FB8B9" w14:textId="2258CC37" w:rsidR="009F28E8" w:rsidRPr="00CA761C" w:rsidRDefault="009F28E8" w:rsidP="00C44165">
      <w:pPr>
        <w:pStyle w:val="CERLEVEL4"/>
        <w:numPr>
          <w:ilvl w:val="3"/>
          <w:numId w:val="37"/>
        </w:numPr>
        <w:spacing w:after="0" w:line="276" w:lineRule="auto"/>
        <w:ind w:left="900" w:hanging="900"/>
        <w:rPr>
          <w:rFonts w:cs="Arial"/>
        </w:rPr>
      </w:pPr>
      <w:bookmarkStart w:id="333" w:name="_Ref475632341"/>
      <w:r w:rsidRPr="00CA761C">
        <w:rPr>
          <w:rFonts w:cs="Arial"/>
        </w:rPr>
        <w:t xml:space="preserve">ALPEX-i mund të lëshojë një Urdhër </w:t>
      </w:r>
      <w:r w:rsidR="00F26BDA" w:rsidRPr="00962271">
        <w:rPr>
          <w:rFonts w:cs="Arial"/>
          <w:bCs/>
        </w:rPr>
        <w:t>për</w:t>
      </w:r>
      <w:r w:rsidR="00F26BDA" w:rsidRPr="00CA761C">
        <w:rPr>
          <w:rFonts w:cs="Arial"/>
        </w:rPr>
        <w:t xml:space="preserve"> </w:t>
      </w:r>
      <w:r w:rsidRPr="00CA761C">
        <w:rPr>
          <w:rFonts w:cs="Arial"/>
        </w:rPr>
        <w:t>Pezullim për një Anëtar të Bursës kur:</w:t>
      </w:r>
      <w:bookmarkEnd w:id="330"/>
      <w:bookmarkEnd w:id="333"/>
      <w:r w:rsidRPr="00CA761C">
        <w:rPr>
          <w:rFonts w:cs="Arial"/>
        </w:rPr>
        <w:t xml:space="preserve"> </w:t>
      </w:r>
    </w:p>
    <w:p w14:paraId="6B7E64F9" w14:textId="77777777" w:rsidR="009F28E8" w:rsidRPr="00CA761C" w:rsidRDefault="009F28E8" w:rsidP="00C44165">
      <w:pPr>
        <w:pStyle w:val="CERLevel50"/>
        <w:numPr>
          <w:ilvl w:val="4"/>
          <w:numId w:val="37"/>
        </w:numPr>
        <w:spacing w:after="0" w:line="276" w:lineRule="auto"/>
        <w:ind w:left="1440" w:hanging="540"/>
        <w:rPr>
          <w:rFonts w:cs="Arial"/>
        </w:rPr>
      </w:pPr>
      <w:bookmarkStart w:id="334" w:name="_Ref483400158"/>
      <w:r w:rsidRPr="00CA761C">
        <w:rPr>
          <w:rFonts w:cs="Arial"/>
        </w:rPr>
        <w:t xml:space="preserve">për një Anëtar në Bursë bëhet ligjërisht e pamundur të përmbushë detyrimet e tij sipas këtyre Rregullave të ALPEX-it;   </w:t>
      </w:r>
      <w:bookmarkEnd w:id="334"/>
      <w:r w:rsidRPr="00CA761C">
        <w:rPr>
          <w:rFonts w:cs="Arial"/>
        </w:rPr>
        <w:t xml:space="preserve"> </w:t>
      </w:r>
    </w:p>
    <w:p w14:paraId="6AF4A781" w14:textId="77777777"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 xml:space="preserve">një Kërkesë Ligjore e nevojshme për t'i mundësuar Anëtarit në Bursë të përmbushë detyrimet dhe funksionet e tij sipas këtyre Rregullave të ALPEX-it, ndryshohet ose revokohet tërësisht ose pjesërisht në mënyrë të tillë që e pengon Anëtarin e Bursës që të përmbushë detyrimet dhe funksionet e tij sipas këtyre Rregullave të ALPEX-it ose Procedurat;      </w:t>
      </w:r>
    </w:p>
    <w:p w14:paraId="46CAF43A" w14:textId="77777777"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 xml:space="preserve">Anëtari në Bursës pezullon ose mbyll aktivitetin e biznesin të tij, ose një pjesë e biznesit të tij, aktivitetet e të cilëve ndërlidhen me dispozitat e Rregullave të ALPEX-it;   </w:t>
      </w:r>
    </w:p>
    <w:p w14:paraId="7308325A" w14:textId="77777777" w:rsidR="009F28E8" w:rsidRPr="00CA761C" w:rsidRDefault="009F28E8" w:rsidP="00C44165">
      <w:pPr>
        <w:pStyle w:val="CERLevel50"/>
        <w:numPr>
          <w:ilvl w:val="4"/>
          <w:numId w:val="37"/>
        </w:numPr>
        <w:spacing w:after="0" w:line="276" w:lineRule="auto"/>
        <w:ind w:left="1440" w:hanging="540"/>
        <w:rPr>
          <w:rFonts w:cs="Arial"/>
        </w:rPr>
      </w:pPr>
      <w:bookmarkStart w:id="335" w:name="_Ref484090978"/>
      <w:r w:rsidRPr="00CA761C">
        <w:rPr>
          <w:rFonts w:cs="Arial"/>
        </w:rPr>
        <w:t xml:space="preserve">Anëtari i Bursës bëhet i paaftë financiarisht;   </w:t>
      </w:r>
      <w:bookmarkEnd w:id="335"/>
    </w:p>
    <w:p w14:paraId="1C80AC5F" w14:textId="1424648D" w:rsidR="009F28E8" w:rsidRPr="00CA761C" w:rsidRDefault="009F28E8" w:rsidP="00C44165">
      <w:pPr>
        <w:pStyle w:val="CERLevel50"/>
        <w:numPr>
          <w:ilvl w:val="4"/>
          <w:numId w:val="37"/>
        </w:numPr>
        <w:spacing w:after="0" w:line="276" w:lineRule="auto"/>
        <w:ind w:left="1440" w:hanging="540"/>
        <w:rPr>
          <w:rFonts w:cs="Arial"/>
        </w:rPr>
      </w:pPr>
      <w:bookmarkStart w:id="336" w:name="_Ref483400188"/>
      <w:r w:rsidRPr="00CA761C">
        <w:rPr>
          <w:rFonts w:cs="Arial"/>
        </w:rPr>
        <w:t>kur një Urdhër</w:t>
      </w:r>
      <w:r w:rsidR="00E95B2E">
        <w:rPr>
          <w:rFonts w:cs="Arial"/>
        </w:rPr>
        <w:t>p</w:t>
      </w:r>
      <w:r w:rsidRPr="00CA761C">
        <w:rPr>
          <w:rFonts w:cs="Arial"/>
        </w:rPr>
        <w:t>orosi shkel Rregullat e ALPEX-it, Ligjin në fuqi ose angazhimet kontraktuale të ndërmarra nga ALPEX-it si pjesë e rolit të tij si NEMO;</w:t>
      </w:r>
    </w:p>
    <w:p w14:paraId="0F616DCA" w14:textId="77777777" w:rsidR="009F28E8" w:rsidRPr="00CA761C" w:rsidRDefault="009F28E8" w:rsidP="00C44165">
      <w:pPr>
        <w:pStyle w:val="CERLevel50"/>
        <w:numPr>
          <w:ilvl w:val="4"/>
          <w:numId w:val="37"/>
        </w:numPr>
        <w:spacing w:after="0" w:line="276" w:lineRule="auto"/>
        <w:ind w:left="1440" w:hanging="540"/>
        <w:rPr>
          <w:rFonts w:cs="Arial"/>
        </w:rPr>
      </w:pPr>
      <w:bookmarkStart w:id="337" w:name="_Ref110453632"/>
      <w:r w:rsidRPr="00CA761C">
        <w:rPr>
          <w:rFonts w:cs="Arial"/>
        </w:rPr>
        <w:lastRenderedPageBreak/>
        <w:t>Anëtari i Bursës mund të ketë shkelur një ose më shumë nga dispozitat e sjelljes në Kapitullin D; ose</w:t>
      </w:r>
      <w:bookmarkEnd w:id="337"/>
      <w:r w:rsidRPr="00CA761C">
        <w:rPr>
          <w:rFonts w:cs="Arial"/>
        </w:rPr>
        <w:t xml:space="preserve"> </w:t>
      </w:r>
      <w:bookmarkEnd w:id="336"/>
    </w:p>
    <w:p w14:paraId="27BD977B" w14:textId="2B10B1D2"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 xml:space="preserve">ALPEX-i ka nxjerrë një Njoftim për Mospërmbushje Detyrimesh për Anëtarin e Bursës sipas paragrafit </w:t>
      </w:r>
      <w:r w:rsidRPr="00CA761C">
        <w:rPr>
          <w:rFonts w:cs="Arial"/>
        </w:rPr>
        <w:fldChar w:fldCharType="begin"/>
      </w:r>
      <w:r w:rsidRPr="00CA761C">
        <w:rPr>
          <w:rFonts w:cs="Arial"/>
        </w:rPr>
        <w:instrText xml:space="preserve"> REF _Ref465270871 \r \h  \* MERGEFORMAT </w:instrText>
      </w:r>
      <w:r w:rsidRPr="00CA761C">
        <w:rPr>
          <w:rFonts w:cs="Arial"/>
        </w:rPr>
      </w:r>
      <w:r w:rsidRPr="00CA761C">
        <w:rPr>
          <w:rFonts w:cs="Arial"/>
        </w:rPr>
        <w:fldChar w:fldCharType="separate"/>
      </w:r>
      <w:r w:rsidR="0094013F">
        <w:rPr>
          <w:rFonts w:cs="Arial"/>
        </w:rPr>
        <w:t>C.2.2.3</w:t>
      </w:r>
      <w:r w:rsidRPr="00CA761C">
        <w:rPr>
          <w:rFonts w:cs="Arial"/>
        </w:rPr>
        <w:fldChar w:fldCharType="end"/>
      </w:r>
      <w:r w:rsidRPr="00CA761C">
        <w:rPr>
          <w:rFonts w:cs="Arial"/>
        </w:rPr>
        <w:t xml:space="preserve"> ose paragrafit </w:t>
      </w:r>
      <w:r w:rsidR="007018AE" w:rsidRPr="00CA761C">
        <w:rPr>
          <w:rFonts w:cs="Arial"/>
        </w:rPr>
        <w:fldChar w:fldCharType="begin"/>
      </w:r>
      <w:r w:rsidR="007018AE" w:rsidRPr="00CA761C">
        <w:rPr>
          <w:rFonts w:cs="Arial"/>
        </w:rPr>
        <w:instrText xml:space="preserve"> REF _Ref475635638 \r \h </w:instrText>
      </w:r>
      <w:r w:rsidR="00F13D75" w:rsidRPr="00CA761C">
        <w:rPr>
          <w:rFonts w:cs="Arial"/>
        </w:rPr>
        <w:instrText xml:space="preserve"> \* MERGEFORMAT </w:instrText>
      </w:r>
      <w:r w:rsidR="007018AE" w:rsidRPr="00CA761C">
        <w:rPr>
          <w:rFonts w:cs="Arial"/>
        </w:rPr>
      </w:r>
      <w:r w:rsidR="007018AE" w:rsidRPr="00CA761C">
        <w:rPr>
          <w:rFonts w:cs="Arial"/>
        </w:rPr>
        <w:fldChar w:fldCharType="separate"/>
      </w:r>
      <w:r w:rsidR="0094013F">
        <w:rPr>
          <w:rFonts w:cs="Arial"/>
        </w:rPr>
        <w:t>C.2.4.3</w:t>
      </w:r>
      <w:r w:rsidR="007018AE" w:rsidRPr="00CA761C">
        <w:rPr>
          <w:rFonts w:cs="Arial"/>
        </w:rPr>
        <w:fldChar w:fldCharType="end"/>
      </w:r>
      <w:r w:rsidRPr="00CA761C">
        <w:rPr>
          <w:rFonts w:cs="Arial"/>
        </w:rPr>
        <w:t xml:space="preserve"> dhe Anëtari i Bursës ka dështuar të korrigjojë Mospërmbushjen e Detyrimeve sipas kushteve të Njoftimit për Mospërmbushje Detyrimesh.  </w:t>
      </w:r>
    </w:p>
    <w:p w14:paraId="2F690CE5" w14:textId="0DF1222E"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Kur Pezullimi vjen si rrjedhojë e një Mospërmbushje Detyrimesh dhe Njoftimi i Mospërmbushjes së Detyrimeve nuk është lëshuar akoma nga ALPEX-i në lidhje me këtë Mospërmbushje Detyrimesh, atëherë ALPEX-i duhet të lëshojë Njoftimin për Mospërmbushje Detyrimesh në përputhje me paragrafit </w:t>
      </w:r>
      <w:r w:rsidRPr="00CA761C">
        <w:rPr>
          <w:rFonts w:cs="Arial"/>
        </w:rPr>
        <w:fldChar w:fldCharType="begin"/>
      </w:r>
      <w:r w:rsidRPr="00CA761C">
        <w:rPr>
          <w:rFonts w:cs="Arial"/>
        </w:rPr>
        <w:instrText xml:space="preserve"> REF _Ref475632841 \r \h  \* MERGEFORMAT </w:instrText>
      </w:r>
      <w:r w:rsidRPr="00CA761C">
        <w:rPr>
          <w:rFonts w:cs="Arial"/>
        </w:rPr>
      </w:r>
      <w:r w:rsidRPr="00CA761C">
        <w:rPr>
          <w:rFonts w:cs="Arial"/>
        </w:rPr>
        <w:fldChar w:fldCharType="separate"/>
      </w:r>
      <w:r w:rsidR="0094013F">
        <w:rPr>
          <w:rFonts w:cs="Arial"/>
        </w:rPr>
        <w:t>C.2.2.4</w:t>
      </w:r>
      <w:r w:rsidRPr="00CA761C">
        <w:rPr>
          <w:rFonts w:cs="Arial"/>
        </w:rPr>
        <w:fldChar w:fldCharType="end"/>
      </w:r>
      <w:r w:rsidRPr="00CA761C">
        <w:rPr>
          <w:rFonts w:cs="Arial"/>
        </w:rPr>
        <w:t xml:space="preserve">. </w:t>
      </w:r>
    </w:p>
    <w:p w14:paraId="6C208468" w14:textId="1B0E481C" w:rsidR="009F28E8" w:rsidRPr="00CA761C" w:rsidRDefault="009F28E8" w:rsidP="00C44165">
      <w:pPr>
        <w:pStyle w:val="CERLEVEL4"/>
        <w:numPr>
          <w:ilvl w:val="3"/>
          <w:numId w:val="37"/>
        </w:numPr>
        <w:spacing w:after="0" w:line="276" w:lineRule="auto"/>
        <w:ind w:left="900" w:hanging="900"/>
        <w:rPr>
          <w:rFonts w:cs="Arial"/>
        </w:rPr>
      </w:pPr>
      <w:bookmarkStart w:id="338" w:name="_Ref110502050"/>
      <w:r w:rsidRPr="00CA761C">
        <w:rPr>
          <w:rFonts w:cs="Arial"/>
        </w:rPr>
        <w:t xml:space="preserve">Urdhri </w:t>
      </w:r>
      <w:r w:rsidR="00F26BDA" w:rsidRPr="00962271">
        <w:rPr>
          <w:rFonts w:cs="Arial"/>
          <w:bCs/>
        </w:rPr>
        <w:t>për</w:t>
      </w:r>
      <w:r w:rsidRPr="00CA761C">
        <w:rPr>
          <w:rFonts w:cs="Arial"/>
        </w:rPr>
        <w:t xml:space="preserve"> Pezullim:</w:t>
      </w:r>
      <w:bookmarkEnd w:id="338"/>
      <w:r w:rsidRPr="00CA761C">
        <w:rPr>
          <w:rFonts w:cs="Arial"/>
        </w:rPr>
        <w:t xml:space="preserve">   </w:t>
      </w:r>
    </w:p>
    <w:p w14:paraId="3684741B" w14:textId="77777777"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 xml:space="preserve">duhet të specifikojë datën dhe kohën kur Pezullimi hyn në fuqi;   </w:t>
      </w:r>
    </w:p>
    <w:p w14:paraId="1267000F" w14:textId="77777777"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 xml:space="preserve">mund të specifikojë periudhën e Pezullimit ose një ngjarje, e cila nëse ndodh, Pezullimi merr fund; dhe </w:t>
      </w:r>
    </w:p>
    <w:p w14:paraId="147A0789" w14:textId="77777777"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 xml:space="preserve">mund të specifikojë kushtet e Pezullimit. </w:t>
      </w:r>
    </w:p>
    <w:p w14:paraId="287FBC35" w14:textId="2421FC42"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Nëse ALPEX-i lëshon një Urdhër</w:t>
      </w:r>
      <w:r w:rsidR="00F26BDA" w:rsidRPr="00F26BDA">
        <w:rPr>
          <w:rFonts w:cs="Arial"/>
          <w:bCs/>
        </w:rPr>
        <w:t xml:space="preserve"> </w:t>
      </w:r>
      <w:r w:rsidR="00F26BDA" w:rsidRPr="00962271">
        <w:rPr>
          <w:rFonts w:cs="Arial"/>
          <w:bCs/>
        </w:rPr>
        <w:t>për</w:t>
      </w:r>
      <w:r w:rsidRPr="00CA761C">
        <w:rPr>
          <w:rFonts w:cs="Arial"/>
        </w:rPr>
        <w:t xml:space="preserve"> Pezullim për një Anëtar të Bursës, atëherë ky urdhër do: </w:t>
      </w:r>
    </w:p>
    <w:p w14:paraId="476401E3"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të njoftojë me shkrim sa më shpejt që të jetë e mundur dhe në mënyrë të arsyeshme me rrethanat, Anëtarin e Bursës që preket prej këtij urdhri;   </w:t>
      </w:r>
    </w:p>
    <w:p w14:paraId="62A949FD" w14:textId="3429DA85"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t'i dërgojë një kopje Autoritet</w:t>
      </w:r>
      <w:r w:rsidR="009A0A85">
        <w:rPr>
          <w:rFonts w:cs="Arial"/>
        </w:rPr>
        <w:t>it</w:t>
      </w:r>
      <w:r w:rsidRPr="00CA761C">
        <w:rPr>
          <w:rFonts w:cs="Arial"/>
        </w:rPr>
        <w:t xml:space="preserve"> Rregullatorë dhe Anëtarin e </w:t>
      </w:r>
      <w:r w:rsidR="00DE1B13" w:rsidRPr="00CA761C">
        <w:rPr>
          <w:rFonts w:cs="Arial"/>
        </w:rPr>
        <w:t xml:space="preserve">Përgjithshëm të </w:t>
      </w:r>
      <w:r w:rsidRPr="00CA761C">
        <w:rPr>
          <w:rFonts w:cs="Arial"/>
        </w:rPr>
        <w:t xml:space="preserve">Klerimit; dhe </w:t>
      </w:r>
    </w:p>
    <w:p w14:paraId="138857AA" w14:textId="77777777"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të informojë Anëtarët  e tjerë të Bursës nëpërmjet një Njoftimi për Tregun.</w:t>
      </w:r>
    </w:p>
    <w:p w14:paraId="7097C5AF" w14:textId="0F56BA71"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Pezullimi sipas Urdhrit </w:t>
      </w:r>
      <w:r w:rsidR="00F26BDA" w:rsidRPr="00962271">
        <w:rPr>
          <w:rFonts w:cs="Arial"/>
          <w:bCs/>
        </w:rPr>
        <w:t>për</w:t>
      </w:r>
      <w:r w:rsidRPr="00CA761C">
        <w:rPr>
          <w:rFonts w:cs="Arial"/>
        </w:rPr>
        <w:t xml:space="preserve"> Pezullim ka efekt të menjëhershëm nga data dhe ora e specifikuar në Urdhrin </w:t>
      </w:r>
      <w:r w:rsidR="00F26BDA" w:rsidRPr="00962271">
        <w:rPr>
          <w:rFonts w:cs="Arial"/>
          <w:bCs/>
        </w:rPr>
        <w:t>për</w:t>
      </w:r>
      <w:r w:rsidRPr="00CA761C">
        <w:rPr>
          <w:rFonts w:cs="Arial"/>
        </w:rPr>
        <w:t xml:space="preserve"> Pezullim.</w:t>
      </w:r>
    </w:p>
    <w:p w14:paraId="0987BBDF" w14:textId="2DC8D91F" w:rsidR="009F28E8" w:rsidRPr="00CA761C" w:rsidRDefault="009F28E8" w:rsidP="00C44165">
      <w:pPr>
        <w:pStyle w:val="CERLEVEL4"/>
        <w:numPr>
          <w:ilvl w:val="3"/>
          <w:numId w:val="37"/>
        </w:numPr>
        <w:spacing w:after="0" w:line="276" w:lineRule="auto"/>
        <w:ind w:left="900" w:hanging="900"/>
        <w:rPr>
          <w:rFonts w:cs="Arial"/>
        </w:rPr>
      </w:pPr>
      <w:bookmarkStart w:id="339" w:name="_Ref454874220"/>
      <w:bookmarkStart w:id="340" w:name="_Ref459230749"/>
      <w:r w:rsidRPr="00CA761C">
        <w:rPr>
          <w:rFonts w:cs="Arial"/>
        </w:rPr>
        <w:t xml:space="preserve">ALPEX-i e anulon Urdhrin </w:t>
      </w:r>
      <w:r w:rsidR="00F26BDA" w:rsidRPr="00962271">
        <w:rPr>
          <w:rFonts w:cs="Arial"/>
          <w:bCs/>
        </w:rPr>
        <w:t>për</w:t>
      </w:r>
      <w:r w:rsidRPr="00CA761C">
        <w:rPr>
          <w:rFonts w:cs="Arial"/>
        </w:rPr>
        <w:t xml:space="preserve"> Pezullim nëse Anëtari përkatës i Bursës e korrigjon çështjen ose çështjet që kanë shkaktuar Urdhrin </w:t>
      </w:r>
      <w:r w:rsidR="00F26BDA" w:rsidRPr="00962271">
        <w:rPr>
          <w:rFonts w:cs="Arial"/>
          <w:bCs/>
        </w:rPr>
        <w:t>për</w:t>
      </w:r>
      <w:r w:rsidRPr="00CA761C">
        <w:rPr>
          <w:rFonts w:cs="Arial"/>
        </w:rPr>
        <w:t xml:space="preserve"> Pezullim ose nëse rrethanat që kanë shkaktuar Urdhrin </w:t>
      </w:r>
      <w:r w:rsidR="00F26BDA" w:rsidRPr="00962271">
        <w:rPr>
          <w:rFonts w:cs="Arial"/>
          <w:bCs/>
        </w:rPr>
        <w:t>për</w:t>
      </w:r>
      <w:r w:rsidRPr="00CA761C">
        <w:rPr>
          <w:rFonts w:cs="Arial"/>
        </w:rPr>
        <w:t xml:space="preserve"> Pezullim nuk janë më të tilla dhe asnjë Urdhër tjetër </w:t>
      </w:r>
      <w:r w:rsidR="00F26BDA" w:rsidRPr="00962271">
        <w:rPr>
          <w:rFonts w:cs="Arial"/>
          <w:bCs/>
        </w:rPr>
        <w:t>për</w:t>
      </w:r>
      <w:r w:rsidR="00F26BDA" w:rsidRPr="00CA761C">
        <w:rPr>
          <w:rFonts w:cs="Arial"/>
        </w:rPr>
        <w:t xml:space="preserve"> </w:t>
      </w:r>
      <w:r w:rsidRPr="00CA761C">
        <w:rPr>
          <w:rFonts w:cs="Arial"/>
        </w:rPr>
        <w:t xml:space="preserve">Pezullimi nuk është lëshuar ndaj Anëtarit të Bursës. </w:t>
      </w:r>
      <w:bookmarkEnd w:id="339"/>
      <w:bookmarkEnd w:id="340"/>
    </w:p>
    <w:p w14:paraId="373EFFB4" w14:textId="46257170"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Kur një Urdhër</w:t>
      </w:r>
      <w:r w:rsidR="00F26BDA">
        <w:rPr>
          <w:rFonts w:cs="Arial"/>
        </w:rPr>
        <w:t xml:space="preserve"> </w:t>
      </w:r>
      <w:r w:rsidR="00F26BDA" w:rsidRPr="00962271">
        <w:rPr>
          <w:rFonts w:cs="Arial"/>
          <w:bCs/>
        </w:rPr>
        <w:t>për</w:t>
      </w:r>
      <w:r w:rsidRPr="00CA761C">
        <w:rPr>
          <w:rFonts w:cs="Arial"/>
        </w:rPr>
        <w:t xml:space="preserve"> Pezullim ndryshohet ose anulohet nga ALPEX-i, atëherë ALPEX-i do: </w:t>
      </w:r>
    </w:p>
    <w:p w14:paraId="06E45DE2" w14:textId="63280FAD" w:rsidR="009F28E8" w:rsidRPr="00CA761C" w:rsidRDefault="009F28E8" w:rsidP="00C44165">
      <w:pPr>
        <w:pStyle w:val="CERLEVEL5"/>
        <w:numPr>
          <w:ilvl w:val="4"/>
          <w:numId w:val="37"/>
        </w:numPr>
        <w:tabs>
          <w:tab w:val="left" w:pos="1440"/>
        </w:tabs>
        <w:spacing w:after="0" w:line="276" w:lineRule="auto"/>
        <w:ind w:left="1440" w:hanging="540"/>
        <w:rPr>
          <w:rFonts w:cs="Arial"/>
        </w:rPr>
      </w:pPr>
      <w:r w:rsidRPr="00CA761C">
        <w:rPr>
          <w:rFonts w:cs="Arial"/>
        </w:rPr>
        <w:t xml:space="preserve">të njoftojë me shkrim sa më shpejt që të jetë e mundur dhe në mënyrë të arsyeshme me rrethanat,  Anëtarin e Bursës që preket prej këtij urdhri; </w:t>
      </w:r>
    </w:p>
    <w:p w14:paraId="01F25124" w14:textId="257DB8D2" w:rsidR="009F28E8" w:rsidRPr="00CA761C" w:rsidRDefault="009F28E8" w:rsidP="00C44165">
      <w:pPr>
        <w:pStyle w:val="CERLevel50"/>
        <w:numPr>
          <w:ilvl w:val="4"/>
          <w:numId w:val="37"/>
        </w:numPr>
        <w:tabs>
          <w:tab w:val="left" w:pos="1440"/>
        </w:tabs>
        <w:spacing w:after="0" w:line="276" w:lineRule="auto"/>
        <w:ind w:left="1440" w:hanging="540"/>
        <w:rPr>
          <w:rFonts w:cs="Arial"/>
        </w:rPr>
      </w:pPr>
      <w:r w:rsidRPr="00CA761C">
        <w:rPr>
          <w:rFonts w:cs="Arial"/>
        </w:rPr>
        <w:t xml:space="preserve">të informojë Anëtarët e tjerë të Bursës për ndryshimin ose anulimin me një Njoftim për Tregun; dhe  </w:t>
      </w:r>
    </w:p>
    <w:p w14:paraId="481F81BB" w14:textId="05E1DC65" w:rsidR="009F28E8" w:rsidRPr="00CA761C" w:rsidRDefault="009F28E8" w:rsidP="00C44165">
      <w:pPr>
        <w:pStyle w:val="CERLevel50"/>
        <w:numPr>
          <w:ilvl w:val="4"/>
          <w:numId w:val="37"/>
        </w:numPr>
        <w:tabs>
          <w:tab w:val="left" w:pos="1440"/>
        </w:tabs>
        <w:spacing w:after="0" w:line="276" w:lineRule="auto"/>
        <w:ind w:left="1440" w:hanging="540"/>
        <w:rPr>
          <w:rFonts w:cs="Arial"/>
        </w:rPr>
      </w:pPr>
      <w:r w:rsidRPr="00CA761C">
        <w:rPr>
          <w:rFonts w:cs="Arial"/>
        </w:rPr>
        <w:t xml:space="preserve">t’i dërgojë një kopje të njoftimit përkatës Autoriteteve Rregullatorë dhe Anëtarit </w:t>
      </w:r>
      <w:r w:rsidR="00DE1B13" w:rsidRPr="00CA761C">
        <w:rPr>
          <w:rFonts w:cs="Arial"/>
        </w:rPr>
        <w:t xml:space="preserve">të Përgjithshëm </w:t>
      </w:r>
      <w:r w:rsidRPr="00CA761C">
        <w:rPr>
          <w:rFonts w:cs="Arial"/>
        </w:rPr>
        <w:t xml:space="preserve">të Klerimit.    </w:t>
      </w:r>
    </w:p>
    <w:p w14:paraId="7BC0D0DA" w14:textId="77777777" w:rsidR="009F28E8" w:rsidRPr="00CA761C" w:rsidRDefault="009F28E8" w:rsidP="00C44165">
      <w:pPr>
        <w:pStyle w:val="CERLEVEL3"/>
        <w:numPr>
          <w:ilvl w:val="2"/>
          <w:numId w:val="37"/>
        </w:numPr>
        <w:spacing w:after="0" w:line="276" w:lineRule="auto"/>
        <w:ind w:left="900" w:hanging="900"/>
        <w:rPr>
          <w:rFonts w:cs="Arial"/>
        </w:rPr>
      </w:pPr>
      <w:bookmarkStart w:id="341" w:name="_Toc19265871"/>
      <w:bookmarkStart w:id="342" w:name="_Toc159867041"/>
      <w:bookmarkStart w:id="343" w:name="_Toc418844075"/>
      <w:bookmarkStart w:id="344" w:name="_Toc228073560"/>
      <w:bookmarkStart w:id="345" w:name="_Ref465361103"/>
      <w:bookmarkStart w:id="346" w:name="_Toc471830733"/>
      <w:bookmarkStart w:id="347" w:name="_Toc110932080"/>
      <w:r w:rsidRPr="00CA761C">
        <w:rPr>
          <w:rFonts w:cs="Arial"/>
        </w:rPr>
        <w:t>Pasojat e Ndalimit të Tregtimit  dhe Pezullimit</w:t>
      </w:r>
      <w:bookmarkEnd w:id="347"/>
      <w:r w:rsidRPr="00CA761C">
        <w:rPr>
          <w:rFonts w:cs="Arial"/>
        </w:rPr>
        <w:t xml:space="preserve"> </w:t>
      </w:r>
      <w:bookmarkEnd w:id="341"/>
    </w:p>
    <w:p w14:paraId="2F193DF2" w14:textId="5F5D1622"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Nëse një Anëtar në Bursë i nënshtrohet Ndalimit të Tregtimit ose është pezulluar sipas një Urdhri</w:t>
      </w:r>
      <w:r w:rsidR="00F26BDA">
        <w:rPr>
          <w:rFonts w:cs="Arial"/>
        </w:rPr>
        <w:t xml:space="preserve"> </w:t>
      </w:r>
      <w:r w:rsidR="00F26BDA" w:rsidRPr="00962271">
        <w:rPr>
          <w:rFonts w:cs="Arial"/>
          <w:bCs/>
        </w:rPr>
        <w:t>për</w:t>
      </w:r>
      <w:r w:rsidRPr="00CA761C">
        <w:rPr>
          <w:rFonts w:cs="Arial"/>
        </w:rPr>
        <w:t xml:space="preserve"> Pezullim:   </w:t>
      </w:r>
    </w:p>
    <w:p w14:paraId="766A4567" w14:textId="77777777"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lastRenderedPageBreak/>
        <w:t xml:space="preserve">ALPEX-i duhet të çaktivizoje ndërlidhjen e Anëtarit të Bursës në ETSS dhe mund të bëjë (ose të përmbahet për të mos bërë) çdo veprim, çështje ose çfarë të jetë e nevojshme për të bërë të mundur Ndalimin e Tregtimit ose Pezullimin; </w:t>
      </w:r>
    </w:p>
    <w:p w14:paraId="65F56E1C" w14:textId="59BD7C90" w:rsidR="009F28E8" w:rsidRPr="00CA761C" w:rsidRDefault="009F28E8" w:rsidP="00C44165">
      <w:pPr>
        <w:pStyle w:val="CERLevel50"/>
        <w:numPr>
          <w:ilvl w:val="4"/>
          <w:numId w:val="37"/>
        </w:numPr>
        <w:spacing w:after="0" w:line="276" w:lineRule="auto"/>
        <w:ind w:left="1440" w:hanging="540"/>
        <w:rPr>
          <w:rFonts w:cs="Arial"/>
          <w:b/>
          <w:bCs/>
        </w:rPr>
      </w:pPr>
      <w:r w:rsidRPr="00CA761C">
        <w:rPr>
          <w:rFonts w:cs="Arial"/>
        </w:rPr>
        <w:t>Anëtari i Bursës duhet të anuloje të gjitha Urdhër</w:t>
      </w:r>
      <w:r w:rsidR="00F26BDA">
        <w:rPr>
          <w:rFonts w:cs="Arial"/>
        </w:rPr>
        <w:t>p</w:t>
      </w:r>
      <w:r w:rsidRPr="00CA761C">
        <w:rPr>
          <w:rFonts w:cs="Arial"/>
        </w:rPr>
        <w:t>orositë në emër të tij në ETSS dhe, në ato raste kur ai nuk arrin ta bëjë, atëherë ALPEX-i do t'i anuloje këto Urdhër</w:t>
      </w:r>
      <w:r w:rsidR="00CC393D">
        <w:rPr>
          <w:rFonts w:cs="Arial"/>
        </w:rPr>
        <w:t>p</w:t>
      </w:r>
      <w:r w:rsidRPr="00CA761C">
        <w:rPr>
          <w:rFonts w:cs="Arial"/>
        </w:rPr>
        <w:t xml:space="preserve">orosi;    </w:t>
      </w:r>
    </w:p>
    <w:p w14:paraId="138E2561" w14:textId="77777777"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 xml:space="preserve">Anëtari i Bursës do të bëjë të gjitha përpjekjet e arsyeshme për të korrigjuar dhe për të eliminuar pasojat e shkakut ose shkaqeve që sollën Ndalimin e Tregtimit ose Pezullimit; dhe </w:t>
      </w:r>
    </w:p>
    <w:p w14:paraId="4F3CC1B8" w14:textId="303C9E22"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 xml:space="preserve">Anëtari i Bursës do të mbyllë tregtimin dhe do të sigurojë që Agjentët e tij Tregtar të ndërpresin tregtimin në Bursë derisa ALPEX-i të njoftojë Anëtarin e Bursës së Ndalimi i Tregtimit ose Pezullimi është anuluar (ose, në rastin e Pezullimit, periudha e Pezullimit ka përfunduar në përputhje me kushtet e Urdhrit </w:t>
      </w:r>
      <w:r w:rsidR="00F26BDA" w:rsidRPr="00962271">
        <w:rPr>
          <w:rFonts w:cs="Arial"/>
          <w:bCs/>
        </w:rPr>
        <w:t>për</w:t>
      </w:r>
      <w:r w:rsidRPr="00CA761C">
        <w:rPr>
          <w:rFonts w:cs="Arial"/>
        </w:rPr>
        <w:t xml:space="preserve"> Pezullimi përkatës).      </w:t>
      </w:r>
    </w:p>
    <w:p w14:paraId="68E0949F" w14:textId="77777777" w:rsidR="009F28E8" w:rsidRPr="00CA761C" w:rsidRDefault="009F28E8" w:rsidP="00C44165">
      <w:pPr>
        <w:pStyle w:val="CERLEVEL3"/>
        <w:numPr>
          <w:ilvl w:val="2"/>
          <w:numId w:val="37"/>
        </w:numPr>
        <w:spacing w:after="0" w:line="276" w:lineRule="auto"/>
        <w:ind w:left="900" w:hanging="900"/>
        <w:rPr>
          <w:rFonts w:cs="Arial"/>
        </w:rPr>
      </w:pPr>
      <w:bookmarkStart w:id="348" w:name="_Ref475633110"/>
      <w:bookmarkStart w:id="349" w:name="_Toc19265872"/>
      <w:bookmarkStart w:id="350" w:name="_Toc110932081"/>
      <w:r w:rsidRPr="00CA761C">
        <w:rPr>
          <w:rFonts w:cs="Arial"/>
        </w:rPr>
        <w:t>Përfundimi i Anëtarësimit</w:t>
      </w:r>
      <w:bookmarkEnd w:id="350"/>
      <w:r w:rsidRPr="00CA761C">
        <w:rPr>
          <w:rFonts w:cs="Arial"/>
        </w:rPr>
        <w:t xml:space="preserve">  </w:t>
      </w:r>
      <w:bookmarkEnd w:id="348"/>
      <w:bookmarkEnd w:id="349"/>
    </w:p>
    <w:p w14:paraId="0AB27D5E" w14:textId="38933B3A" w:rsidR="009F28E8" w:rsidRPr="00CA761C" w:rsidRDefault="009F28E8" w:rsidP="00C44165">
      <w:pPr>
        <w:pStyle w:val="CERLEVEL4"/>
        <w:numPr>
          <w:ilvl w:val="3"/>
          <w:numId w:val="37"/>
        </w:numPr>
        <w:spacing w:after="0" w:line="276" w:lineRule="auto"/>
        <w:ind w:left="900" w:hanging="900"/>
        <w:rPr>
          <w:rFonts w:cs="Arial"/>
        </w:rPr>
      </w:pPr>
      <w:bookmarkStart w:id="351" w:name="_Ref465361162"/>
      <w:r w:rsidRPr="00CA761C">
        <w:rPr>
          <w:rFonts w:cs="Arial"/>
        </w:rPr>
        <w:t xml:space="preserve">ALPEX-i do të lëshojë një Urdhër </w:t>
      </w:r>
      <w:r w:rsidR="00F26BDA" w:rsidRPr="00962271">
        <w:rPr>
          <w:rFonts w:cs="Arial"/>
          <w:bCs/>
        </w:rPr>
        <w:t>për</w:t>
      </w:r>
      <w:r w:rsidR="00F26BDA" w:rsidRPr="00CA761C">
        <w:rPr>
          <w:rFonts w:cs="Arial"/>
        </w:rPr>
        <w:t xml:space="preserve"> </w:t>
      </w:r>
      <w:r w:rsidRPr="00CA761C">
        <w:rPr>
          <w:rFonts w:cs="Arial"/>
        </w:rPr>
        <w:t xml:space="preserve">Përfundim për një Anëtarë të Bursës i cili:  </w:t>
      </w:r>
    </w:p>
    <w:p w14:paraId="7C803E4F" w14:textId="1357BE89"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 xml:space="preserve">ka shkelur një ose më shumë nga dispozitat e </w:t>
      </w:r>
      <w:r w:rsidR="00D630BB">
        <w:rPr>
          <w:rFonts w:cs="Arial"/>
        </w:rPr>
        <w:t>S</w:t>
      </w:r>
      <w:r w:rsidRPr="00CA761C">
        <w:rPr>
          <w:rFonts w:cs="Arial"/>
        </w:rPr>
        <w:t>jelljes të përcaktuara në Kapitullin D dhe Autoritetet Rregullatorë i kërkojnë ALPEX-it përfundimin e anëtarësimit të Anëtarit në Bursë; ose</w:t>
      </w:r>
    </w:p>
    <w:p w14:paraId="5EE3619F" w14:textId="09937D6D"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 xml:space="preserve">nuk është më në gjendje të shlyeje </w:t>
      </w:r>
      <w:r w:rsidR="00FD4668">
        <w:rPr>
          <w:rFonts w:cs="Arial"/>
        </w:rPr>
        <w:t>Kontrata</w:t>
      </w:r>
      <w:r w:rsidRPr="00CA761C">
        <w:rPr>
          <w:rFonts w:cs="Arial"/>
        </w:rPr>
        <w:t xml:space="preserve"> sipas kësaj Rregull</w:t>
      </w:r>
      <w:r w:rsidR="00B14345">
        <w:rPr>
          <w:rFonts w:cs="Arial"/>
        </w:rPr>
        <w:t>ave</w:t>
      </w:r>
      <w:r w:rsidRPr="00CA761C">
        <w:rPr>
          <w:rFonts w:cs="Arial"/>
        </w:rPr>
        <w:t xml:space="preserve"> të ALPEX-it </w:t>
      </w:r>
      <w:r w:rsidR="00C77D65">
        <w:rPr>
          <w:rFonts w:cs="Arial"/>
        </w:rPr>
        <w:t xml:space="preserve">si </w:t>
      </w:r>
      <w:r w:rsidRPr="00CA761C">
        <w:rPr>
          <w:rFonts w:cs="Arial"/>
        </w:rPr>
        <w:t xml:space="preserve">Anëtarit </w:t>
      </w:r>
      <w:r w:rsidR="00DE1B13">
        <w:rPr>
          <w:rFonts w:cs="Arial"/>
        </w:rPr>
        <w:t>Personal</w:t>
      </w:r>
      <w:r w:rsidR="00DE1B13" w:rsidRPr="00CA761C">
        <w:rPr>
          <w:rFonts w:cs="Arial"/>
        </w:rPr>
        <w:t xml:space="preserve"> </w:t>
      </w:r>
      <w:r w:rsidRPr="00CA761C">
        <w:rPr>
          <w:rFonts w:cs="Arial"/>
        </w:rPr>
        <w:t xml:space="preserve">të Klerimit; </w:t>
      </w:r>
    </w:p>
    <w:p w14:paraId="5424F397" w14:textId="4E688111" w:rsidR="009F28E8" w:rsidRPr="00CA761C" w:rsidRDefault="009F28E8" w:rsidP="00C44165">
      <w:pPr>
        <w:pStyle w:val="CERLEVEL4"/>
        <w:numPr>
          <w:ilvl w:val="3"/>
          <w:numId w:val="37"/>
        </w:numPr>
        <w:spacing w:after="0" w:line="276" w:lineRule="auto"/>
        <w:ind w:left="900" w:hanging="900"/>
        <w:rPr>
          <w:rFonts w:cs="Arial"/>
        </w:rPr>
      </w:pPr>
      <w:bookmarkStart w:id="352" w:name="_Ref485191852"/>
      <w:r w:rsidRPr="00CA761C">
        <w:rPr>
          <w:rFonts w:cs="Arial"/>
        </w:rPr>
        <w:t xml:space="preserve">ALPEX-i, sipas paragrafit </w:t>
      </w:r>
      <w:r w:rsidRPr="00CA761C">
        <w:rPr>
          <w:rFonts w:cs="Arial"/>
        </w:rPr>
        <w:fldChar w:fldCharType="begin"/>
      </w:r>
      <w:r w:rsidRPr="00CA761C">
        <w:rPr>
          <w:rFonts w:cs="Arial"/>
        </w:rPr>
        <w:instrText xml:space="preserve"> REF _Ref485191864 \r \h  \* MERGEFORMAT </w:instrText>
      </w:r>
      <w:r w:rsidRPr="00CA761C">
        <w:rPr>
          <w:rFonts w:cs="Arial"/>
        </w:rPr>
      </w:r>
      <w:r w:rsidRPr="00CA761C">
        <w:rPr>
          <w:rFonts w:cs="Arial"/>
        </w:rPr>
        <w:fldChar w:fldCharType="separate"/>
      </w:r>
      <w:r w:rsidR="00E9361E">
        <w:rPr>
          <w:rFonts w:cs="Arial"/>
        </w:rPr>
        <w:t>C.2.7.3</w:t>
      </w:r>
      <w:r w:rsidRPr="00CA761C">
        <w:rPr>
          <w:rFonts w:cs="Arial"/>
        </w:rPr>
        <w:fldChar w:fldCharType="end"/>
      </w:r>
      <w:r w:rsidRPr="00CA761C">
        <w:rPr>
          <w:rFonts w:cs="Arial"/>
        </w:rPr>
        <w:t xml:space="preserve">, mund të lëshojë Urdhër Përfundimi për një Anëtarë të Bursës i cili:    </w:t>
      </w:r>
      <w:bookmarkEnd w:id="351"/>
      <w:bookmarkEnd w:id="352"/>
      <w:r w:rsidRPr="00CA761C">
        <w:rPr>
          <w:rFonts w:cs="Arial"/>
        </w:rPr>
        <w:t xml:space="preserve"> </w:t>
      </w:r>
    </w:p>
    <w:p w14:paraId="28A1D81A" w14:textId="77777777"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 xml:space="preserve">Ka qenë subjekt i Ndalimit të Tregtimit për më shumë se 20 Ditë; </w:t>
      </w:r>
    </w:p>
    <w:p w14:paraId="63EC14AA" w14:textId="77777777"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 xml:space="preserve">Ka qenë i pezulluar për më shumë se 20 Ditë; </w:t>
      </w:r>
    </w:p>
    <w:p w14:paraId="72E1B8F0" w14:textId="64AAD248"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 xml:space="preserve">nuk e ka korrigjuar Mospërmbushjen ose Mospërmbushjet e Detyrimeve që kane shkaktuar një Njoftim për Mospërmbushje Detyrimesh brenda 20 Ditësh;   </w:t>
      </w:r>
    </w:p>
    <w:p w14:paraId="5880C0B4" w14:textId="7665FFDE"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 xml:space="preserve">nuk i plotëson më kërkesat e përcaktuara në seksionin </w:t>
      </w:r>
      <w:r w:rsidRPr="00CA761C">
        <w:rPr>
          <w:rFonts w:cs="Arial"/>
        </w:rPr>
        <w:fldChar w:fldCharType="begin"/>
      </w:r>
      <w:r w:rsidRPr="00CA761C">
        <w:rPr>
          <w:rFonts w:cs="Arial"/>
        </w:rPr>
        <w:instrText xml:space="preserve"> REF _Ref475654777 \r \h  \* MERGEFORMAT </w:instrText>
      </w:r>
      <w:r w:rsidRPr="00CA761C">
        <w:rPr>
          <w:rFonts w:cs="Arial"/>
        </w:rPr>
      </w:r>
      <w:r w:rsidRPr="00CA761C">
        <w:rPr>
          <w:rFonts w:cs="Arial"/>
        </w:rPr>
        <w:fldChar w:fldCharType="separate"/>
      </w:r>
      <w:r w:rsidR="00373FED">
        <w:rPr>
          <w:rFonts w:cs="Arial"/>
        </w:rPr>
        <w:t>C.1.1</w:t>
      </w:r>
      <w:r w:rsidRPr="00CA761C">
        <w:rPr>
          <w:rFonts w:cs="Arial"/>
        </w:rPr>
        <w:fldChar w:fldCharType="end"/>
      </w:r>
      <w:r w:rsidRPr="00CA761C">
        <w:rPr>
          <w:rFonts w:cs="Arial"/>
        </w:rPr>
        <w:t>;</w:t>
      </w:r>
    </w:p>
    <w:p w14:paraId="5E6D9A6C" w14:textId="727BC0A4"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 xml:space="preserve">është në shkelje të një Urdhri </w:t>
      </w:r>
      <w:r w:rsidR="00DF59BA" w:rsidRPr="00CA761C">
        <w:rPr>
          <w:rFonts w:cs="Arial"/>
        </w:rPr>
        <w:t xml:space="preserve">për </w:t>
      </w:r>
      <w:r w:rsidRPr="00CA761C">
        <w:rPr>
          <w:rFonts w:cs="Arial"/>
        </w:rPr>
        <w:t xml:space="preserve">Pezullim ose nuk ka ndërmarrë veprime që i janë kërkuar nga ALPEX-i brenda afatit kohor të përcaktuar në Urdhrin </w:t>
      </w:r>
      <w:r w:rsidR="00DF59BA" w:rsidRPr="00CA761C">
        <w:rPr>
          <w:rFonts w:cs="Arial"/>
        </w:rPr>
        <w:t>për</w:t>
      </w:r>
      <w:r w:rsidRPr="00CA761C">
        <w:rPr>
          <w:rFonts w:cs="Arial"/>
        </w:rPr>
        <w:t xml:space="preserve"> Pezullim.  </w:t>
      </w:r>
    </w:p>
    <w:p w14:paraId="2DCA03B1" w14:textId="03A39F25" w:rsidR="009F28E8" w:rsidRPr="00CA761C" w:rsidRDefault="009F28E8" w:rsidP="00C44165">
      <w:pPr>
        <w:pStyle w:val="CERLEVEL4"/>
        <w:numPr>
          <w:ilvl w:val="3"/>
          <w:numId w:val="37"/>
        </w:numPr>
        <w:spacing w:after="0" w:line="276" w:lineRule="auto"/>
        <w:ind w:left="900" w:hanging="900"/>
        <w:rPr>
          <w:rFonts w:cs="Arial"/>
        </w:rPr>
      </w:pPr>
      <w:bookmarkStart w:id="353" w:name="_Ref485191864"/>
      <w:r w:rsidRPr="00CA761C">
        <w:rPr>
          <w:rFonts w:cs="Arial"/>
        </w:rPr>
        <w:t>Përpara lëshimit të Urdh</w:t>
      </w:r>
      <w:r w:rsidR="00DF59BA" w:rsidRPr="00CA761C">
        <w:rPr>
          <w:rFonts w:cs="Arial"/>
        </w:rPr>
        <w:t>ë</w:t>
      </w:r>
      <w:r w:rsidRPr="00CA761C">
        <w:rPr>
          <w:rFonts w:cs="Arial"/>
        </w:rPr>
        <w:t xml:space="preserve">r Përfundimit sipas paragrafit </w:t>
      </w:r>
      <w:r w:rsidRPr="00CA761C">
        <w:rPr>
          <w:rFonts w:cs="Arial"/>
        </w:rPr>
        <w:fldChar w:fldCharType="begin"/>
      </w:r>
      <w:r w:rsidRPr="00CA761C">
        <w:rPr>
          <w:rFonts w:cs="Arial"/>
        </w:rPr>
        <w:instrText xml:space="preserve"> REF _Ref485191852 \r \h  \* MERGEFORMAT </w:instrText>
      </w:r>
      <w:r w:rsidRPr="00CA761C">
        <w:rPr>
          <w:rFonts w:cs="Arial"/>
        </w:rPr>
      </w:r>
      <w:r w:rsidRPr="00CA761C">
        <w:rPr>
          <w:rFonts w:cs="Arial"/>
        </w:rPr>
        <w:fldChar w:fldCharType="separate"/>
      </w:r>
      <w:r w:rsidR="00DD171F">
        <w:rPr>
          <w:rFonts w:cs="Arial"/>
        </w:rPr>
        <w:t>C.2.7.2</w:t>
      </w:r>
      <w:r w:rsidRPr="00CA761C">
        <w:rPr>
          <w:rFonts w:cs="Arial"/>
        </w:rPr>
        <w:fldChar w:fldCharType="end"/>
      </w:r>
      <w:bookmarkEnd w:id="353"/>
      <w:r w:rsidRPr="00CA761C">
        <w:rPr>
          <w:rFonts w:cs="Arial"/>
        </w:rPr>
        <w:t xml:space="preserve">, ALPEX-i do të njoftojë Autoritetin Rregullatorë.  Është në vendimmarrjen e Autoriteti Rregullatorë për të dhëne vendimin përfundimtarë. </w:t>
      </w:r>
    </w:p>
    <w:p w14:paraId="39FC6AB4"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Kur ALPEX-i lëshon një Urdhër Përfundimi, ky urdhër do të specifikojë kohën dhe datën nga e cila urdhri do të hyjë në fuqi dhe kushtet për Përfundim.    </w:t>
      </w:r>
    </w:p>
    <w:p w14:paraId="23964738"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Nëse ALPEX-i lëshon një Urdhër Përfundimi për një Anëtar të Bursës, atëherë ai duhet të:</w:t>
      </w:r>
    </w:p>
    <w:p w14:paraId="5737024A" w14:textId="77777777"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 xml:space="preserve">dërgojë një kopje të urdhrit tek Autoriteti Rregullatorë; dhe  </w:t>
      </w:r>
    </w:p>
    <w:p w14:paraId="745FADA4" w14:textId="77777777"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lastRenderedPageBreak/>
        <w:t xml:space="preserve"> informojë Anëtarët  e tjerë të Bursës nëpërmjet një Njoftimi për Tregun.  </w:t>
      </w:r>
    </w:p>
    <w:p w14:paraId="159567D7" w14:textId="77777777" w:rsidR="009F28E8" w:rsidRPr="00CA761C" w:rsidRDefault="009F28E8" w:rsidP="00C44165">
      <w:pPr>
        <w:pStyle w:val="CERLEVEL3"/>
        <w:numPr>
          <w:ilvl w:val="2"/>
          <w:numId w:val="37"/>
        </w:numPr>
        <w:spacing w:after="0" w:line="276" w:lineRule="auto"/>
        <w:ind w:left="900" w:hanging="900"/>
        <w:rPr>
          <w:rFonts w:cs="Arial"/>
        </w:rPr>
      </w:pPr>
      <w:bookmarkStart w:id="354" w:name="_Toc19265873"/>
      <w:bookmarkStart w:id="355" w:name="_Toc110932082"/>
      <w:r w:rsidRPr="00CA761C">
        <w:rPr>
          <w:rFonts w:cs="Arial"/>
        </w:rPr>
        <w:t>Pasojat e Dorëheqjes ose Përfundimi</w:t>
      </w:r>
      <w:bookmarkEnd w:id="355"/>
      <w:r w:rsidRPr="00CA761C">
        <w:rPr>
          <w:rFonts w:cs="Arial"/>
        </w:rPr>
        <w:t xml:space="preserve">    </w:t>
      </w:r>
      <w:bookmarkEnd w:id="342"/>
      <w:bookmarkEnd w:id="354"/>
      <w:r w:rsidRPr="00CA761C">
        <w:rPr>
          <w:rFonts w:cs="Arial"/>
        </w:rPr>
        <w:t xml:space="preserve"> </w:t>
      </w:r>
      <w:bookmarkEnd w:id="343"/>
      <w:bookmarkEnd w:id="344"/>
      <w:bookmarkEnd w:id="345"/>
      <w:bookmarkEnd w:id="346"/>
    </w:p>
    <w:p w14:paraId="1FBD4EF1" w14:textId="160C8C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Kur një Anëtar i Bursës jep dorëheqjen ose anëtarësimi i tij përfundon sipas seksionit </w:t>
      </w:r>
      <w:r w:rsidRPr="00CA761C">
        <w:rPr>
          <w:rFonts w:cs="Arial"/>
        </w:rPr>
        <w:fldChar w:fldCharType="begin"/>
      </w:r>
      <w:r w:rsidRPr="00CA761C">
        <w:rPr>
          <w:rFonts w:cs="Arial"/>
        </w:rPr>
        <w:instrText xml:space="preserve"> REF _Ref475633110 \r \h  \* MERGEFORMAT </w:instrText>
      </w:r>
      <w:r w:rsidRPr="00CA761C">
        <w:rPr>
          <w:rFonts w:cs="Arial"/>
        </w:rPr>
      </w:r>
      <w:r w:rsidRPr="00CA761C">
        <w:rPr>
          <w:rFonts w:cs="Arial"/>
        </w:rPr>
        <w:fldChar w:fldCharType="separate"/>
      </w:r>
      <w:r w:rsidR="00DD171F">
        <w:rPr>
          <w:rFonts w:cs="Arial"/>
        </w:rPr>
        <w:t>C.2.7</w:t>
      </w:r>
      <w:r w:rsidRPr="00CA761C">
        <w:rPr>
          <w:rFonts w:cs="Arial"/>
        </w:rPr>
        <w:fldChar w:fldCharType="end"/>
      </w:r>
      <w:r w:rsidRPr="00CA761C">
        <w:rPr>
          <w:rFonts w:cs="Arial"/>
        </w:rPr>
        <w:t xml:space="preserve">, atëherë  Anëtari i Bursës:   </w:t>
      </w:r>
    </w:p>
    <w:p w14:paraId="3C8A30FE" w14:textId="77777777"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 xml:space="preserve">Do të pushoj së ekzistuari më si Anëtar i Bursës dhe si palë në Marrëveshjen e Anëtarësimit në Bursë; </w:t>
      </w:r>
    </w:p>
    <w:p w14:paraId="1C865804" w14:textId="77777777"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 xml:space="preserve">Për me tepër:  </w:t>
      </w:r>
    </w:p>
    <w:p w14:paraId="68EB5FD3" w14:textId="77777777" w:rsidR="009F28E8" w:rsidRPr="00CA761C" w:rsidRDefault="009F28E8" w:rsidP="00C44165">
      <w:pPr>
        <w:pStyle w:val="CERLEVEL6"/>
        <w:numPr>
          <w:ilvl w:val="5"/>
          <w:numId w:val="37"/>
        </w:numPr>
        <w:spacing w:after="0" w:line="276" w:lineRule="auto"/>
        <w:ind w:left="1980" w:hanging="540"/>
        <w:rPr>
          <w:rFonts w:cs="Arial"/>
        </w:rPr>
      </w:pPr>
      <w:r w:rsidRPr="00CA761C">
        <w:rPr>
          <w:rFonts w:cs="Arial"/>
        </w:rPr>
        <w:t xml:space="preserve">Anëtari i Bursës do të pushoje së ekzistuari dhe do të sigurohet që Agjentet e tij Tregtarë të ndërpresin tregtimin në Bursë; dhe   </w:t>
      </w:r>
    </w:p>
    <w:p w14:paraId="28C821B5" w14:textId="7126EB82" w:rsidR="009F28E8" w:rsidRPr="00CA761C" w:rsidRDefault="009F28E8" w:rsidP="00C44165">
      <w:pPr>
        <w:pStyle w:val="CERLEVEL6"/>
        <w:numPr>
          <w:ilvl w:val="5"/>
          <w:numId w:val="37"/>
        </w:numPr>
        <w:spacing w:after="0" w:line="276" w:lineRule="auto"/>
        <w:ind w:left="1980" w:hanging="540"/>
        <w:rPr>
          <w:rFonts w:cs="Arial"/>
        </w:rPr>
      </w:pPr>
      <w:r w:rsidRPr="00CA761C">
        <w:rPr>
          <w:rFonts w:cs="Arial"/>
        </w:rPr>
        <w:t>Anëtari i Bursës duhet të anulojë të gjitha Urdhër</w:t>
      </w:r>
      <w:r w:rsidR="00845967">
        <w:rPr>
          <w:rFonts w:cs="Arial"/>
        </w:rPr>
        <w:t>p</w:t>
      </w:r>
      <w:r w:rsidRPr="00CA761C">
        <w:rPr>
          <w:rFonts w:cs="Arial"/>
        </w:rPr>
        <w:t xml:space="preserve">orositë në emër të tij në ETSS , dhe, për ato që nuk arrin ta bëjë, atëherë ALPEX-i do t'i anulojë ato, </w:t>
      </w:r>
    </w:p>
    <w:p w14:paraId="20C1E07E" w14:textId="2A8C325C" w:rsidR="009F28E8" w:rsidRPr="00CA761C" w:rsidRDefault="009F28E8" w:rsidP="00C44165">
      <w:pPr>
        <w:pStyle w:val="CERLevel50"/>
        <w:spacing w:after="0" w:line="276" w:lineRule="auto"/>
        <w:ind w:left="900"/>
        <w:rPr>
          <w:rFonts w:cs="Arial"/>
        </w:rPr>
      </w:pPr>
      <w:r w:rsidRPr="00CA761C">
        <w:rPr>
          <w:rFonts w:cs="Arial"/>
        </w:rPr>
        <w:t xml:space="preserve">nga koha e përcaktuar në njoftim, sipas paragrafit </w:t>
      </w:r>
      <w:r w:rsidR="007018AE" w:rsidRPr="00CA761C">
        <w:rPr>
          <w:rFonts w:cs="Arial"/>
        </w:rPr>
        <w:fldChar w:fldCharType="begin"/>
      </w:r>
      <w:r w:rsidR="007018AE" w:rsidRPr="00CA761C">
        <w:rPr>
          <w:rFonts w:cs="Arial"/>
        </w:rPr>
        <w:instrText xml:space="preserve"> REF _Ref110453160 \r \h </w:instrText>
      </w:r>
      <w:r w:rsidR="00F13D75" w:rsidRPr="00CA761C">
        <w:rPr>
          <w:rFonts w:cs="Arial"/>
        </w:rPr>
        <w:instrText xml:space="preserve"> \* MERGEFORMAT </w:instrText>
      </w:r>
      <w:r w:rsidR="007018AE" w:rsidRPr="00CA761C">
        <w:rPr>
          <w:rFonts w:cs="Arial"/>
        </w:rPr>
      </w:r>
      <w:r w:rsidR="007018AE" w:rsidRPr="00CA761C">
        <w:rPr>
          <w:rFonts w:cs="Arial"/>
        </w:rPr>
        <w:fldChar w:fldCharType="separate"/>
      </w:r>
      <w:r w:rsidR="009C0270" w:rsidRPr="00CA761C">
        <w:rPr>
          <w:rFonts w:cs="Arial"/>
        </w:rPr>
        <w:t>C.2.3.5</w:t>
      </w:r>
      <w:r w:rsidR="007018AE" w:rsidRPr="00CA761C">
        <w:rPr>
          <w:rFonts w:cs="Arial"/>
        </w:rPr>
        <w:fldChar w:fldCharType="end"/>
      </w:r>
      <w:r w:rsidR="007018AE" w:rsidRPr="00CA761C">
        <w:rPr>
          <w:rFonts w:cs="Arial"/>
        </w:rPr>
        <w:t xml:space="preserve"> </w:t>
      </w:r>
      <w:r w:rsidRPr="00CA761C">
        <w:rPr>
          <w:rFonts w:cs="Arial"/>
        </w:rPr>
        <w:t>ose Urdh</w:t>
      </w:r>
      <w:r w:rsidR="00DF59BA" w:rsidRPr="00CA761C">
        <w:rPr>
          <w:rFonts w:cs="Arial"/>
        </w:rPr>
        <w:t>ë</w:t>
      </w:r>
      <w:r w:rsidRPr="00CA761C">
        <w:rPr>
          <w:rFonts w:cs="Arial"/>
        </w:rPr>
        <w:t>r Përfundimit (siç aplikohet).</w:t>
      </w:r>
    </w:p>
    <w:p w14:paraId="48CDFD0B"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Dorëheqja ose Përfundimi e një Anëtari të Bursës nuk ndikon:  </w:t>
      </w:r>
    </w:p>
    <w:p w14:paraId="21715C79" w14:textId="3CBE6120" w:rsidR="009F28E8" w:rsidRPr="00CA761C" w:rsidRDefault="00893E3A" w:rsidP="00C44165">
      <w:pPr>
        <w:pStyle w:val="CERLevel50"/>
        <w:numPr>
          <w:ilvl w:val="4"/>
          <w:numId w:val="37"/>
        </w:numPr>
        <w:spacing w:after="0" w:line="276" w:lineRule="auto"/>
        <w:ind w:left="1440" w:hanging="540"/>
        <w:rPr>
          <w:rFonts w:cs="Arial"/>
        </w:rPr>
      </w:pPr>
      <w:r>
        <w:rPr>
          <w:rFonts w:cs="Arial"/>
        </w:rPr>
        <w:t>n</w:t>
      </w:r>
      <w:r w:rsidR="009F28E8" w:rsidRPr="00CA761C">
        <w:rPr>
          <w:rFonts w:cs="Arial"/>
        </w:rPr>
        <w:t xml:space="preserve">ë të drejtat ose detyrimet e akumuluara të Anëtarit të Bursës sipas Rregullave të ALPEX-it, Procedurat ose Marrëveshjes së Anëtarësimit në Bursë, nga të cilat kanë lindur ose që lidhen me çdo veprim ose mosveprim përpara datës së dorëheqjes ose përfundimit të saj;     </w:t>
      </w:r>
    </w:p>
    <w:p w14:paraId="14F560C1" w14:textId="2D5BFE0F" w:rsidR="009F28E8" w:rsidRPr="00CA761C" w:rsidRDefault="00893E3A" w:rsidP="00C44165">
      <w:pPr>
        <w:pStyle w:val="CERLevel50"/>
        <w:numPr>
          <w:ilvl w:val="4"/>
          <w:numId w:val="37"/>
        </w:numPr>
        <w:spacing w:after="0" w:line="276" w:lineRule="auto"/>
        <w:ind w:left="1440" w:hanging="540"/>
        <w:rPr>
          <w:rFonts w:cs="Arial"/>
        </w:rPr>
      </w:pPr>
      <w:r>
        <w:rPr>
          <w:rFonts w:cs="Arial"/>
        </w:rPr>
        <w:t>n</w:t>
      </w:r>
      <w:r w:rsidR="009F28E8" w:rsidRPr="00CA761C">
        <w:rPr>
          <w:rFonts w:cs="Arial"/>
        </w:rPr>
        <w:t xml:space="preserve">ë pagimin e çdo shume që ishin ose bëhet e pagueshme sipas Rregullave të ALPEX-it, Procedurat ose Kushteve të Klerimit në lidhje me çfarëdo periudhe përpara dorëheqjes ose përfundimit të marrëveshjes (përfshirë dhe çdo Mosmarrëveshje në lidhje me diçka që ka ndodhur përpara dorëheqjes ose përfundimit të anëtarësimit të Anëtarit të Bursës, edhe nëse Njoftimi i Mosmarrëveshjes është dhënë pas datës së dorëheqjes ose përfundimit të saj);     </w:t>
      </w:r>
    </w:p>
    <w:p w14:paraId="248D9AF1" w14:textId="4B48C11D" w:rsidR="009F28E8" w:rsidRPr="00CA761C" w:rsidRDefault="00893E3A" w:rsidP="00C44165">
      <w:pPr>
        <w:pStyle w:val="CERLevel50"/>
        <w:numPr>
          <w:ilvl w:val="4"/>
          <w:numId w:val="37"/>
        </w:numPr>
        <w:spacing w:after="0" w:line="276" w:lineRule="auto"/>
        <w:ind w:left="1440" w:hanging="540"/>
        <w:rPr>
          <w:rFonts w:cs="Arial"/>
        </w:rPr>
      </w:pPr>
      <w:r>
        <w:rPr>
          <w:rFonts w:cs="Arial"/>
        </w:rPr>
        <w:t>n</w:t>
      </w:r>
      <w:r w:rsidR="009F28E8" w:rsidRPr="00CA761C">
        <w:rPr>
          <w:rFonts w:cs="Arial"/>
        </w:rPr>
        <w:t xml:space="preserve">ë detyrimet e vazhdueshme të Anëtarit të Bursës sipas ose në lidhje me çdo kontratë të krijuar përpara dorëheqjes ose përfundimit të saj; dhe  </w:t>
      </w:r>
    </w:p>
    <w:p w14:paraId="677DC652"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Çdo dispozitë e Rregullores së ALPEX-it, e cila shprehimisht ose në mënyrë të nënkuptuar ka si qëllim të hyjë në fuqi ose të vazhdojë të jetë në fuqi, pas dorëheqjes ose përfundimit së marrëveshjes së një Anëtari të Bursës, do të vazhdojë të jetë e detyrueshme për Anëtarin e Bursës.      </w:t>
      </w:r>
    </w:p>
    <w:p w14:paraId="5F2E2F86"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Për të shmangur çdo dyshim, Anëtari i Bursës do të vazhdojë të jetë i detyruar të respektojë Procesin e Zgjidhjes së Mosmarrëveshjeve në lidhje me çdo Mosmarrëveshje që lind pas dorëheqjes ose përfundimit të saj, por që ka të bëjë me ndonjë periudhë përpara dorëheqjes ose para përfundimit të marrëveshjes.    </w:t>
      </w:r>
    </w:p>
    <w:p w14:paraId="09E20B90"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ALPEX-it nuk i kërkohet të rikthejë ndonjë Tarifë Fikse të paguar nga një Anëtar i Bursës pas dorëheqjes ose ndërprerjes/përfundimit të marrëveshjes. </w:t>
      </w:r>
    </w:p>
    <w:p w14:paraId="3FE24BA9" w14:textId="77777777" w:rsidR="009F28E8" w:rsidRPr="00CA761C" w:rsidRDefault="009F28E8" w:rsidP="00C44165">
      <w:pPr>
        <w:pStyle w:val="CERLEVEL3"/>
        <w:numPr>
          <w:ilvl w:val="2"/>
          <w:numId w:val="37"/>
        </w:numPr>
        <w:spacing w:after="0" w:line="276" w:lineRule="auto"/>
        <w:ind w:left="900" w:hanging="900"/>
        <w:rPr>
          <w:rFonts w:cs="Arial"/>
        </w:rPr>
      </w:pPr>
      <w:bookmarkStart w:id="356" w:name="_Toc19265874"/>
      <w:bookmarkStart w:id="357" w:name="_Toc110932083"/>
      <w:r w:rsidRPr="00CA761C">
        <w:rPr>
          <w:rFonts w:cs="Arial"/>
        </w:rPr>
        <w:lastRenderedPageBreak/>
        <w:t>Të përgjithshme</w:t>
      </w:r>
      <w:bookmarkEnd w:id="356"/>
      <w:bookmarkEnd w:id="357"/>
    </w:p>
    <w:p w14:paraId="677D5CA5" w14:textId="77777777" w:rsidR="009F28E8" w:rsidRPr="00CA761C" w:rsidRDefault="009F28E8" w:rsidP="00C44165">
      <w:pPr>
        <w:pStyle w:val="CERLEVEL4"/>
        <w:numPr>
          <w:ilvl w:val="3"/>
          <w:numId w:val="37"/>
        </w:numPr>
        <w:spacing w:after="0" w:line="276" w:lineRule="auto"/>
        <w:ind w:left="900" w:hanging="900"/>
        <w:rPr>
          <w:rFonts w:cs="Arial"/>
        </w:rPr>
      </w:pPr>
      <w:bookmarkStart w:id="358" w:name="_Ref459231198"/>
      <w:r w:rsidRPr="00CA761C">
        <w:rPr>
          <w:rFonts w:cs="Arial"/>
        </w:rPr>
        <w:t>Për të shmangur ndonjë dyshim, ndërkohë që një Anëtar i Bursës është subjekt i Ndalimit të Tregtimit ose është i Pezulluar:</w:t>
      </w:r>
      <w:bookmarkEnd w:id="358"/>
    </w:p>
    <w:p w14:paraId="4F58265E" w14:textId="208CDB38" w:rsidR="009F28E8" w:rsidRPr="00CA761C" w:rsidRDefault="007719FF" w:rsidP="00C44165">
      <w:pPr>
        <w:pStyle w:val="CERLevel50"/>
        <w:numPr>
          <w:ilvl w:val="4"/>
          <w:numId w:val="37"/>
        </w:numPr>
        <w:spacing w:after="0" w:line="276" w:lineRule="auto"/>
        <w:ind w:left="1440" w:hanging="540"/>
        <w:rPr>
          <w:rFonts w:cs="Arial"/>
        </w:rPr>
      </w:pPr>
      <w:r>
        <w:rPr>
          <w:rFonts w:cs="Arial"/>
        </w:rPr>
        <w:t>A</w:t>
      </w:r>
      <w:r w:rsidR="009F28E8" w:rsidRPr="00CA761C">
        <w:rPr>
          <w:rFonts w:cs="Arial"/>
        </w:rPr>
        <w:t xml:space="preserve">nëtari i Bursës do të vazhdojë të përmbush dhe do të mbetet përgjegjës për të gjitha borxhet dhe detyrimet e akumuluara sipas këtyre Rregulla të ALPEX-it, Procedurat ose Kushteve të Klerimit gjatë Ndalimit të Tregtimit ose Pezullimit; dhe  </w:t>
      </w:r>
    </w:p>
    <w:p w14:paraId="03C4CABB" w14:textId="7264FCB7" w:rsidR="009F28E8" w:rsidRPr="00CA761C" w:rsidRDefault="00EE697E" w:rsidP="00C44165">
      <w:pPr>
        <w:pStyle w:val="CERLevel50"/>
        <w:numPr>
          <w:ilvl w:val="4"/>
          <w:numId w:val="37"/>
        </w:numPr>
        <w:spacing w:after="0" w:line="276" w:lineRule="auto"/>
        <w:ind w:left="1440" w:hanging="540"/>
        <w:rPr>
          <w:rFonts w:cs="Arial"/>
        </w:rPr>
      </w:pPr>
      <w:r>
        <w:rPr>
          <w:rFonts w:cs="Arial"/>
        </w:rPr>
        <w:t>N</w:t>
      </w:r>
      <w:r w:rsidR="009F28E8" w:rsidRPr="00CA761C">
        <w:rPr>
          <w:rFonts w:cs="Arial"/>
        </w:rPr>
        <w:t xml:space="preserve">dalimi i Tregtimit ose Pezullimi nuk ndikon në detyrimet e vazhdueshme të Anëtarit përkatës të Bursës sipas ose në lidhje me ndonjë Kontratë të krijuar përpara hyrjes në fuqi të Ndalimit të Tregtimit ose Urdhrit </w:t>
      </w:r>
      <w:r w:rsidR="00DF59BA">
        <w:rPr>
          <w:rFonts w:cs="Arial"/>
        </w:rPr>
        <w:t>p</w:t>
      </w:r>
      <w:r w:rsidR="009F28E8" w:rsidRPr="00CA761C">
        <w:rPr>
          <w:rFonts w:cs="Arial"/>
        </w:rPr>
        <w:t>ë</w:t>
      </w:r>
      <w:r w:rsidR="00DF59BA">
        <w:rPr>
          <w:rFonts w:cs="Arial"/>
        </w:rPr>
        <w:t>r</w:t>
      </w:r>
      <w:r w:rsidR="009F28E8" w:rsidRPr="00CA761C">
        <w:rPr>
          <w:rFonts w:cs="Arial"/>
        </w:rPr>
        <w:t xml:space="preserve"> Pezullim.    </w:t>
      </w:r>
    </w:p>
    <w:p w14:paraId="2FA20E99" w14:textId="7BBCD6D4"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ALPEX-i mund ta ndryshojë Njoftimin për Mospërmbushje Detyrimesh </w:t>
      </w:r>
      <w:r w:rsidR="00385A5B" w:rsidRPr="00CA761C">
        <w:rPr>
          <w:rFonts w:cs="Arial"/>
        </w:rPr>
        <w:t>dhe Urdhrin e Pezullimit</w:t>
      </w:r>
      <w:r w:rsidR="00385A5B">
        <w:rPr>
          <w:rFonts w:cs="Arial"/>
        </w:rPr>
        <w:t xml:space="preserve"> </w:t>
      </w:r>
      <w:r w:rsidR="00064B68">
        <w:rPr>
          <w:rFonts w:cs="Arial"/>
        </w:rPr>
        <w:t>sipa</w:t>
      </w:r>
      <w:r w:rsidR="004221DB">
        <w:rPr>
          <w:rFonts w:cs="Arial"/>
        </w:rPr>
        <w:t>s</w:t>
      </w:r>
      <w:r w:rsidR="00064B68">
        <w:rPr>
          <w:rFonts w:cs="Arial"/>
        </w:rPr>
        <w:t xml:space="preserve"> paragrafit </w:t>
      </w:r>
      <w:r w:rsidR="00064B68">
        <w:rPr>
          <w:rFonts w:cs="Arial"/>
        </w:rPr>
        <w:fldChar w:fldCharType="begin"/>
      </w:r>
      <w:r w:rsidR="00064B68">
        <w:rPr>
          <w:rFonts w:cs="Arial"/>
        </w:rPr>
        <w:instrText xml:space="preserve"> REF _Ref110502050 \r \h </w:instrText>
      </w:r>
      <w:r w:rsidR="00C44165">
        <w:rPr>
          <w:rFonts w:cs="Arial"/>
        </w:rPr>
        <w:instrText xml:space="preserve"> \* MERGEFORMAT </w:instrText>
      </w:r>
      <w:r w:rsidR="00064B68">
        <w:rPr>
          <w:rFonts w:cs="Arial"/>
        </w:rPr>
      </w:r>
      <w:r w:rsidR="00064B68">
        <w:rPr>
          <w:rFonts w:cs="Arial"/>
        </w:rPr>
        <w:fldChar w:fldCharType="separate"/>
      </w:r>
      <w:r w:rsidR="00064B68">
        <w:rPr>
          <w:rFonts w:cs="Arial"/>
        </w:rPr>
        <w:t>C.2.5.4</w:t>
      </w:r>
      <w:r w:rsidR="00064B68">
        <w:rPr>
          <w:rFonts w:cs="Arial"/>
        </w:rPr>
        <w:fldChar w:fldCharType="end"/>
      </w:r>
      <w:r w:rsidRPr="00CA761C">
        <w:rPr>
          <w:rFonts w:cs="Arial"/>
        </w:rPr>
        <w:t xml:space="preserve">, </w:t>
      </w:r>
      <w:r w:rsidR="00D82B6A">
        <w:rPr>
          <w:rFonts w:cs="Arial"/>
        </w:rPr>
        <w:t xml:space="preserve">ose </w:t>
      </w:r>
      <w:r w:rsidRPr="00CA761C">
        <w:rPr>
          <w:rFonts w:cs="Arial"/>
        </w:rPr>
        <w:t xml:space="preserve">me miratimin me shkrim të Autoritetit Rregullatorë një Urdhër Përfundimi, duke e njoftuar me shkrim Anëtarin përkatës të Bursës.    </w:t>
      </w:r>
      <w:r w:rsidR="00A955DB">
        <w:rPr>
          <w:rFonts w:cs="Arial"/>
        </w:rPr>
        <w:t xml:space="preserve"> </w:t>
      </w:r>
    </w:p>
    <w:p w14:paraId="7716D2EE" w14:textId="31A1198E"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Për të shmangur dyshimet, ALPEX-i mund të deklarojë një Anëtar Burse si subjekt të Ndalimit të Tregtimit në rrethanat e parashikuara në seksionin </w:t>
      </w:r>
      <w:r w:rsidRPr="00CA761C">
        <w:rPr>
          <w:rFonts w:cs="Arial"/>
        </w:rPr>
        <w:fldChar w:fldCharType="begin"/>
      </w:r>
      <w:r w:rsidRPr="00CA761C">
        <w:rPr>
          <w:rFonts w:cs="Arial"/>
        </w:rPr>
        <w:instrText xml:space="preserve"> REF _Ref483400432 \r \h  \* MERGEFORMAT </w:instrText>
      </w:r>
      <w:r w:rsidRPr="00CA761C">
        <w:rPr>
          <w:rFonts w:cs="Arial"/>
        </w:rPr>
      </w:r>
      <w:r w:rsidRPr="00CA761C">
        <w:rPr>
          <w:rFonts w:cs="Arial"/>
        </w:rPr>
        <w:fldChar w:fldCharType="separate"/>
      </w:r>
      <w:r w:rsidR="000B6FA1" w:rsidRPr="00CA761C">
        <w:rPr>
          <w:rFonts w:cs="Arial"/>
        </w:rPr>
        <w:t>C.2.4</w:t>
      </w:r>
      <w:r w:rsidRPr="00CA761C">
        <w:rPr>
          <w:rFonts w:cs="Arial"/>
        </w:rPr>
        <w:fldChar w:fldCharType="end"/>
      </w:r>
      <w:r w:rsidRPr="00CA761C">
        <w:rPr>
          <w:rFonts w:cs="Arial"/>
        </w:rPr>
        <w:t xml:space="preserve">, ose të lëshojë një Urdhër Pezullimi pas ndodhjes së një ngjarjeje të përshkruar në ndonjë nga paragrafët </w:t>
      </w:r>
      <w:r w:rsidRPr="00CA761C">
        <w:rPr>
          <w:rFonts w:cs="Arial"/>
        </w:rPr>
        <w:fldChar w:fldCharType="begin"/>
      </w:r>
      <w:r w:rsidRPr="00CA761C">
        <w:rPr>
          <w:rFonts w:cs="Arial"/>
        </w:rPr>
        <w:instrText xml:space="preserve"> REF _Ref484090943 \r \h  \* MERGEFORMAT </w:instrText>
      </w:r>
      <w:r w:rsidRPr="00CA761C">
        <w:rPr>
          <w:rFonts w:cs="Arial"/>
        </w:rPr>
      </w:r>
      <w:r w:rsidRPr="00CA761C">
        <w:rPr>
          <w:rFonts w:cs="Arial"/>
        </w:rPr>
        <w:fldChar w:fldCharType="separate"/>
      </w:r>
      <w:r w:rsidR="000A429D">
        <w:rPr>
          <w:rFonts w:cs="Arial"/>
        </w:rPr>
        <w:t>C.2.5.1(a)</w:t>
      </w:r>
      <w:r w:rsidRPr="00CA761C">
        <w:rPr>
          <w:rFonts w:cs="Arial"/>
        </w:rPr>
        <w:fldChar w:fldCharType="end"/>
      </w:r>
      <w:r w:rsidRPr="00CA761C">
        <w:rPr>
          <w:rFonts w:cs="Arial"/>
        </w:rPr>
        <w:t xml:space="preserve"> deri në </w:t>
      </w:r>
      <w:r w:rsidRPr="00CA761C">
        <w:rPr>
          <w:rFonts w:cs="Arial"/>
        </w:rPr>
        <w:fldChar w:fldCharType="begin"/>
      </w:r>
      <w:r w:rsidRPr="00CA761C">
        <w:rPr>
          <w:rFonts w:cs="Arial"/>
        </w:rPr>
        <w:instrText xml:space="preserve"> REF _Ref484090952 \r \h  \* MERGEFORMAT </w:instrText>
      </w:r>
      <w:r w:rsidRPr="00CA761C">
        <w:rPr>
          <w:rFonts w:cs="Arial"/>
        </w:rPr>
      </w:r>
      <w:r w:rsidRPr="00CA761C">
        <w:rPr>
          <w:rFonts w:cs="Arial"/>
        </w:rPr>
        <w:fldChar w:fldCharType="separate"/>
      </w:r>
      <w:r w:rsidR="000A429D">
        <w:rPr>
          <w:rFonts w:cs="Arial"/>
        </w:rPr>
        <w:t>C.2.5.1(c)</w:t>
      </w:r>
      <w:r w:rsidRPr="00CA761C">
        <w:rPr>
          <w:rFonts w:cs="Arial"/>
        </w:rPr>
        <w:fldChar w:fldCharType="end"/>
      </w:r>
      <w:r w:rsidRPr="00CA761C">
        <w:rPr>
          <w:rFonts w:cs="Arial"/>
        </w:rPr>
        <w:t xml:space="preserve"> dhe paragrafëve </w:t>
      </w:r>
      <w:r w:rsidRPr="00CA761C">
        <w:rPr>
          <w:rFonts w:cs="Arial"/>
        </w:rPr>
        <w:fldChar w:fldCharType="begin"/>
      </w:r>
      <w:r w:rsidRPr="00CA761C">
        <w:rPr>
          <w:rFonts w:cs="Arial"/>
        </w:rPr>
        <w:instrText xml:space="preserve"> REF _Ref483400158 \r \h  \* MERGEFORMAT </w:instrText>
      </w:r>
      <w:r w:rsidRPr="00CA761C">
        <w:rPr>
          <w:rFonts w:cs="Arial"/>
        </w:rPr>
      </w:r>
      <w:r w:rsidRPr="00CA761C">
        <w:rPr>
          <w:rFonts w:cs="Arial"/>
        </w:rPr>
        <w:fldChar w:fldCharType="separate"/>
      </w:r>
      <w:r w:rsidR="000A429D">
        <w:rPr>
          <w:rFonts w:cs="Arial"/>
        </w:rPr>
        <w:t>C.2.5.2(a)</w:t>
      </w:r>
      <w:r w:rsidRPr="00CA761C">
        <w:rPr>
          <w:rFonts w:cs="Arial"/>
        </w:rPr>
        <w:fldChar w:fldCharType="end"/>
      </w:r>
      <w:r w:rsidRPr="00CA761C">
        <w:rPr>
          <w:rFonts w:cs="Arial"/>
        </w:rPr>
        <w:t xml:space="preserve"> deri në </w:t>
      </w:r>
      <w:r w:rsidRPr="00CA761C">
        <w:rPr>
          <w:rFonts w:cs="Arial"/>
        </w:rPr>
        <w:fldChar w:fldCharType="begin"/>
      </w:r>
      <w:r w:rsidRPr="00CA761C">
        <w:rPr>
          <w:rFonts w:cs="Arial"/>
        </w:rPr>
        <w:instrText xml:space="preserve"> REF _Ref483400188 \r \h  \* MERGEFORMAT </w:instrText>
      </w:r>
      <w:r w:rsidRPr="00CA761C">
        <w:rPr>
          <w:rFonts w:cs="Arial"/>
        </w:rPr>
      </w:r>
      <w:r w:rsidRPr="00CA761C">
        <w:rPr>
          <w:rFonts w:cs="Arial"/>
        </w:rPr>
        <w:fldChar w:fldCharType="separate"/>
      </w:r>
      <w:r w:rsidR="000A429D">
        <w:rPr>
          <w:rFonts w:cs="Arial"/>
        </w:rPr>
        <w:t>C.2.5.2(e)</w:t>
      </w:r>
      <w:r w:rsidRPr="00CA761C">
        <w:rPr>
          <w:rFonts w:cs="Arial"/>
        </w:rPr>
        <w:fldChar w:fldCharType="end"/>
      </w:r>
      <w:r w:rsidRPr="00CA761C">
        <w:rPr>
          <w:rFonts w:cs="Arial"/>
        </w:rPr>
        <w:t xml:space="preserve">, që gjithashtu formojnë një Mospërmbushje Detyrimesh, pa lëshuar një Njoftim për Mospërmbushje Detyrimesh ose duke pritur që të përfundojë periudha e korrigjimit sipas Njoftimit të Mospërmbushjes së Detyrimeve.     </w:t>
      </w:r>
    </w:p>
    <w:p w14:paraId="41A6DC03" w14:textId="77777777" w:rsidR="009F28E8" w:rsidRPr="00CA761C" w:rsidRDefault="009F28E8" w:rsidP="00C44165">
      <w:pPr>
        <w:pStyle w:val="CERLEVEL2"/>
        <w:numPr>
          <w:ilvl w:val="1"/>
          <w:numId w:val="37"/>
        </w:numPr>
        <w:spacing w:after="0" w:line="276" w:lineRule="auto"/>
        <w:ind w:left="900" w:hanging="900"/>
        <w:rPr>
          <w:rFonts w:cs="Arial"/>
          <w:sz w:val="22"/>
        </w:rPr>
      </w:pPr>
      <w:bookmarkStart w:id="359" w:name="_Toc418844101"/>
      <w:bookmarkStart w:id="360" w:name="_Toc228073586"/>
      <w:bookmarkStart w:id="361" w:name="_Toc159867065"/>
      <w:bookmarkStart w:id="362" w:name="_Ref456101830"/>
      <w:bookmarkStart w:id="363" w:name="_Toc19265875"/>
      <w:bookmarkStart w:id="364" w:name="_Ref99362406"/>
      <w:bookmarkStart w:id="365" w:name="_Ref99362478"/>
      <w:bookmarkStart w:id="366" w:name="_Ref99362495"/>
      <w:bookmarkStart w:id="367" w:name="_Toc110932084"/>
      <w:bookmarkEnd w:id="293"/>
      <w:bookmarkEnd w:id="294"/>
      <w:bookmarkEnd w:id="295"/>
      <w:bookmarkEnd w:id="296"/>
      <w:bookmarkEnd w:id="297"/>
      <w:bookmarkEnd w:id="298"/>
      <w:r w:rsidRPr="00CA761C">
        <w:rPr>
          <w:rFonts w:cs="Arial"/>
          <w:sz w:val="22"/>
        </w:rPr>
        <w:t>Njoftimet</w:t>
      </w:r>
      <w:bookmarkEnd w:id="367"/>
      <w:r w:rsidRPr="00CA761C">
        <w:rPr>
          <w:rFonts w:cs="Arial"/>
          <w:sz w:val="22"/>
        </w:rPr>
        <w:t xml:space="preserve">   </w:t>
      </w:r>
      <w:bookmarkEnd w:id="359"/>
      <w:bookmarkEnd w:id="360"/>
      <w:bookmarkEnd w:id="361"/>
      <w:bookmarkEnd w:id="362"/>
      <w:bookmarkEnd w:id="363"/>
      <w:bookmarkEnd w:id="364"/>
      <w:bookmarkEnd w:id="365"/>
      <w:bookmarkEnd w:id="366"/>
      <w:r w:rsidRPr="00CA761C">
        <w:rPr>
          <w:rFonts w:cs="Arial"/>
          <w:sz w:val="22"/>
        </w:rPr>
        <w:t xml:space="preserve"> </w:t>
      </w:r>
    </w:p>
    <w:p w14:paraId="39533A21" w14:textId="77777777" w:rsidR="009F28E8" w:rsidRPr="00CA761C" w:rsidRDefault="009F28E8" w:rsidP="00C44165">
      <w:pPr>
        <w:pStyle w:val="CERLEVEL3"/>
        <w:numPr>
          <w:ilvl w:val="2"/>
          <w:numId w:val="37"/>
        </w:numPr>
        <w:spacing w:after="0" w:line="276" w:lineRule="auto"/>
        <w:ind w:left="900" w:hanging="900"/>
        <w:rPr>
          <w:rFonts w:cs="Arial"/>
        </w:rPr>
      </w:pPr>
      <w:bookmarkStart w:id="368" w:name="_Toc19265876"/>
      <w:bookmarkStart w:id="369" w:name="_Ref451530581"/>
      <w:bookmarkStart w:id="370" w:name="_Toc110932085"/>
      <w:r w:rsidRPr="00CA761C">
        <w:rPr>
          <w:rFonts w:cs="Arial"/>
        </w:rPr>
        <w:t>Aplikimi</w:t>
      </w:r>
      <w:bookmarkEnd w:id="370"/>
      <w:r w:rsidRPr="00CA761C">
        <w:rPr>
          <w:rFonts w:cs="Arial"/>
        </w:rPr>
        <w:t xml:space="preserve"> </w:t>
      </w:r>
      <w:bookmarkEnd w:id="368"/>
    </w:p>
    <w:p w14:paraId="48E9D210" w14:textId="5C3F9DD9"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Ky seksion </w:t>
      </w:r>
      <w:r w:rsidRPr="00CA761C">
        <w:rPr>
          <w:rFonts w:cs="Arial"/>
        </w:rPr>
        <w:fldChar w:fldCharType="begin"/>
      </w:r>
      <w:r w:rsidRPr="00CA761C">
        <w:rPr>
          <w:rFonts w:cs="Arial"/>
        </w:rPr>
        <w:instrText xml:space="preserve"> REF _Ref99362406 \r \h  \* MERGEFORMAT </w:instrText>
      </w:r>
      <w:r w:rsidRPr="00CA761C">
        <w:rPr>
          <w:rFonts w:cs="Arial"/>
        </w:rPr>
      </w:r>
      <w:r w:rsidRPr="00CA761C">
        <w:rPr>
          <w:rFonts w:cs="Arial"/>
        </w:rPr>
        <w:fldChar w:fldCharType="separate"/>
      </w:r>
      <w:r w:rsidR="00616B3B">
        <w:rPr>
          <w:rFonts w:cs="Arial"/>
        </w:rPr>
        <w:t>C.3</w:t>
      </w:r>
      <w:r w:rsidRPr="00CA761C">
        <w:rPr>
          <w:rFonts w:cs="Arial"/>
        </w:rPr>
        <w:fldChar w:fldCharType="end"/>
      </w:r>
      <w:r w:rsidRPr="00CA761C">
        <w:rPr>
          <w:rFonts w:cs="Arial"/>
        </w:rPr>
        <w:t xml:space="preserve"> zbatohet për komunikimet që duhet të bëjë ALPEX-i ose një Anëtar i Bursës, përfshirë lajmërimet, njoftimet, deklaratat dhe urdhrat e bëra, lëshuara, ndryshuara ose të anuluara sipas këtyre Rregullave të ALPEX-it ose Procedurat. Për të shmangur dyshimet, këto përfshijnë komunikime në lidhje me:   </w:t>
      </w:r>
      <w:bookmarkEnd w:id="369"/>
      <w:r w:rsidRPr="00CA761C">
        <w:rPr>
          <w:rFonts w:cs="Arial"/>
        </w:rPr>
        <w:t xml:space="preserve"> </w:t>
      </w:r>
    </w:p>
    <w:p w14:paraId="4D2C93FE" w14:textId="4634B22A" w:rsidR="009F28E8" w:rsidRPr="00CA761C" w:rsidRDefault="009F28E8" w:rsidP="00C44165">
      <w:pPr>
        <w:pStyle w:val="CERLevel50"/>
        <w:numPr>
          <w:ilvl w:val="4"/>
          <w:numId w:val="37"/>
        </w:numPr>
        <w:tabs>
          <w:tab w:val="left" w:pos="900"/>
        </w:tabs>
        <w:spacing w:after="0" w:line="276" w:lineRule="auto"/>
        <w:ind w:left="1440" w:hanging="540"/>
        <w:rPr>
          <w:rFonts w:cs="Arial"/>
        </w:rPr>
      </w:pPr>
      <w:bookmarkStart w:id="371" w:name="_Ref99362518"/>
      <w:r w:rsidRPr="00CA761C">
        <w:rPr>
          <w:rFonts w:cs="Arial"/>
        </w:rPr>
        <w:t xml:space="preserve">Njoftimet për Mospërmbushje Detyrimesh;   </w:t>
      </w:r>
      <w:bookmarkEnd w:id="371"/>
    </w:p>
    <w:p w14:paraId="42364B7E" w14:textId="77777777" w:rsidR="009F28E8" w:rsidRPr="00CA761C" w:rsidRDefault="009F28E8" w:rsidP="00C44165">
      <w:pPr>
        <w:pStyle w:val="CERLevel50"/>
        <w:numPr>
          <w:ilvl w:val="4"/>
          <w:numId w:val="37"/>
        </w:numPr>
        <w:tabs>
          <w:tab w:val="left" w:pos="900"/>
        </w:tabs>
        <w:spacing w:after="0" w:line="276" w:lineRule="auto"/>
        <w:ind w:left="1440" w:hanging="540"/>
        <w:rPr>
          <w:rFonts w:cs="Arial"/>
        </w:rPr>
      </w:pPr>
      <w:r w:rsidRPr="00CA761C">
        <w:rPr>
          <w:rFonts w:cs="Arial"/>
        </w:rPr>
        <w:t xml:space="preserve">Ndalimin e Tregtimit;   </w:t>
      </w:r>
    </w:p>
    <w:p w14:paraId="37FB00E8" w14:textId="4B21483C" w:rsidR="009F28E8" w:rsidRPr="00CA761C" w:rsidRDefault="009F28E8" w:rsidP="00C44165">
      <w:pPr>
        <w:pStyle w:val="CERLevel50"/>
        <w:numPr>
          <w:ilvl w:val="4"/>
          <w:numId w:val="37"/>
        </w:numPr>
        <w:tabs>
          <w:tab w:val="left" w:pos="900"/>
        </w:tabs>
        <w:spacing w:after="0" w:line="276" w:lineRule="auto"/>
        <w:ind w:left="1440" w:hanging="540"/>
        <w:rPr>
          <w:rFonts w:cs="Arial"/>
        </w:rPr>
      </w:pPr>
      <w:r w:rsidRPr="00CA761C">
        <w:rPr>
          <w:rFonts w:cs="Arial"/>
        </w:rPr>
        <w:t xml:space="preserve">Urdhrat </w:t>
      </w:r>
      <w:r w:rsidR="00DF59BA">
        <w:rPr>
          <w:rFonts w:cs="Arial"/>
        </w:rPr>
        <w:t>p</w:t>
      </w:r>
      <w:r w:rsidR="00DF59BA" w:rsidRPr="00CA761C">
        <w:rPr>
          <w:rFonts w:cs="Arial"/>
        </w:rPr>
        <w:t>ë</w:t>
      </w:r>
      <w:r w:rsidR="00DF59BA">
        <w:rPr>
          <w:rFonts w:cs="Arial"/>
        </w:rPr>
        <w:t>r</w:t>
      </w:r>
      <w:r w:rsidRPr="00CA761C">
        <w:rPr>
          <w:rFonts w:cs="Arial"/>
        </w:rPr>
        <w:t xml:space="preserve"> Pezullim;  </w:t>
      </w:r>
    </w:p>
    <w:p w14:paraId="335E9FD8" w14:textId="77777777" w:rsidR="009F28E8" w:rsidRPr="00CA761C" w:rsidRDefault="009F28E8" w:rsidP="00C44165">
      <w:pPr>
        <w:pStyle w:val="CERLevel50"/>
        <w:numPr>
          <w:ilvl w:val="4"/>
          <w:numId w:val="37"/>
        </w:numPr>
        <w:tabs>
          <w:tab w:val="left" w:pos="900"/>
        </w:tabs>
        <w:spacing w:after="0" w:line="276" w:lineRule="auto"/>
        <w:ind w:left="1440" w:hanging="540"/>
        <w:rPr>
          <w:rFonts w:cs="Arial"/>
        </w:rPr>
      </w:pPr>
      <w:bookmarkStart w:id="372" w:name="_Ref99362527"/>
      <w:r w:rsidRPr="00CA761C">
        <w:rPr>
          <w:rFonts w:cs="Arial"/>
        </w:rPr>
        <w:t xml:space="preserve">Urdhrat e Përfundimit;   </w:t>
      </w:r>
      <w:bookmarkEnd w:id="372"/>
      <w:r w:rsidRPr="00CA761C">
        <w:rPr>
          <w:rFonts w:cs="Arial"/>
        </w:rPr>
        <w:t xml:space="preserve"> </w:t>
      </w:r>
    </w:p>
    <w:p w14:paraId="5026F9F5" w14:textId="77777777" w:rsidR="009F28E8" w:rsidRPr="00CA761C" w:rsidRDefault="009F28E8" w:rsidP="00C44165">
      <w:pPr>
        <w:pStyle w:val="CERLevel50"/>
        <w:numPr>
          <w:ilvl w:val="4"/>
          <w:numId w:val="37"/>
        </w:numPr>
        <w:tabs>
          <w:tab w:val="left" w:pos="900"/>
        </w:tabs>
        <w:spacing w:after="0" w:line="276" w:lineRule="auto"/>
        <w:ind w:left="1440" w:hanging="540"/>
        <w:rPr>
          <w:rFonts w:cs="Arial"/>
        </w:rPr>
      </w:pPr>
      <w:r w:rsidRPr="00CA761C">
        <w:rPr>
          <w:rFonts w:cs="Arial"/>
        </w:rPr>
        <w:t xml:space="preserve">Njoftimet mbi Mosmarrëveshjet dhe gjendjen aktuale të gjithsecilit;     </w:t>
      </w:r>
    </w:p>
    <w:p w14:paraId="025019B4" w14:textId="77777777" w:rsidR="009F28E8" w:rsidRPr="00CA761C" w:rsidRDefault="009F28E8" w:rsidP="00C44165">
      <w:pPr>
        <w:pStyle w:val="CERLevel50"/>
        <w:numPr>
          <w:ilvl w:val="4"/>
          <w:numId w:val="37"/>
        </w:numPr>
        <w:tabs>
          <w:tab w:val="left" w:pos="900"/>
        </w:tabs>
        <w:spacing w:after="0" w:line="276" w:lineRule="auto"/>
        <w:ind w:left="1440" w:hanging="540"/>
        <w:rPr>
          <w:rFonts w:cs="Arial"/>
        </w:rPr>
      </w:pPr>
      <w:bookmarkStart w:id="373" w:name="_Ref99362537"/>
      <w:r w:rsidRPr="00CA761C">
        <w:rPr>
          <w:rFonts w:cs="Arial"/>
        </w:rPr>
        <w:t xml:space="preserve">Njoftimet mbi Ngjarjet e Forcës Madhore; dhe   </w:t>
      </w:r>
      <w:bookmarkEnd w:id="373"/>
    </w:p>
    <w:p w14:paraId="55F6BEDE" w14:textId="77777777" w:rsidR="009F28E8" w:rsidRPr="00CA761C" w:rsidRDefault="009F28E8" w:rsidP="00C44165">
      <w:pPr>
        <w:pStyle w:val="CERLevel50"/>
        <w:numPr>
          <w:ilvl w:val="4"/>
          <w:numId w:val="37"/>
        </w:numPr>
        <w:tabs>
          <w:tab w:val="left" w:pos="900"/>
        </w:tabs>
        <w:spacing w:after="0" w:line="276" w:lineRule="auto"/>
        <w:ind w:left="1440" w:hanging="540"/>
        <w:rPr>
          <w:rFonts w:cs="Arial"/>
        </w:rPr>
      </w:pPr>
      <w:r w:rsidRPr="00CA761C">
        <w:rPr>
          <w:rFonts w:cs="Arial"/>
        </w:rPr>
        <w:t xml:space="preserve">Njoftimet për Tregun.  </w:t>
      </w:r>
    </w:p>
    <w:p w14:paraId="7605387E" w14:textId="77777777" w:rsidR="009F28E8" w:rsidRPr="00CA761C" w:rsidRDefault="009F28E8" w:rsidP="00C44165">
      <w:pPr>
        <w:pStyle w:val="CERLEVEL3"/>
        <w:numPr>
          <w:ilvl w:val="2"/>
          <w:numId w:val="37"/>
        </w:numPr>
        <w:spacing w:after="0" w:line="276" w:lineRule="auto"/>
        <w:ind w:left="900" w:hanging="900"/>
        <w:rPr>
          <w:rFonts w:cs="Arial"/>
        </w:rPr>
      </w:pPr>
      <w:bookmarkStart w:id="374" w:name="_Toc418844102"/>
      <w:bookmarkStart w:id="375" w:name="_Toc228073587"/>
      <w:bookmarkStart w:id="376" w:name="_Toc159867066"/>
      <w:bookmarkStart w:id="377" w:name="_Toc19265877"/>
      <w:bookmarkStart w:id="378" w:name="_Toc110932086"/>
      <w:r w:rsidRPr="00CA761C">
        <w:rPr>
          <w:rFonts w:cs="Arial"/>
        </w:rPr>
        <w:t>Njoftimi i Palëve të tjera</w:t>
      </w:r>
      <w:bookmarkEnd w:id="378"/>
      <w:r w:rsidRPr="00CA761C">
        <w:rPr>
          <w:rFonts w:cs="Arial"/>
        </w:rPr>
        <w:t xml:space="preserve">   </w:t>
      </w:r>
      <w:bookmarkEnd w:id="374"/>
      <w:bookmarkEnd w:id="375"/>
      <w:bookmarkEnd w:id="376"/>
      <w:bookmarkEnd w:id="377"/>
      <w:r w:rsidRPr="00CA761C">
        <w:rPr>
          <w:rFonts w:cs="Arial"/>
        </w:rPr>
        <w:t xml:space="preserve"> </w:t>
      </w:r>
    </w:p>
    <w:p w14:paraId="4155358E"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Çdo njoftim që kërkohet të jepet në lidhje me qëllimet e këtyre Rregullave të ALPEX-it ose Procedurat do të jepet me shkrim, përveç rasteve kur specifikohet ndryshe në këto Rregulla të ALPEX-it ose Procedurat.    </w:t>
      </w:r>
    </w:p>
    <w:p w14:paraId="7CF4651E" w14:textId="13EA1872"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lastRenderedPageBreak/>
        <w:t xml:space="preserve">Çdo njoftim që duhet të jepet me shkrim, ose një komunikim për të cilin kërkohet një mënyrë tjetër i përshkruar në këto Rregulla të ALPEX-it ose Procedurat, mund të jepet gjithashtu me postë elektronike (e-mail) ose me anë të një njoftimi për një Anëtar të Bursës nga ETSS, ose nga </w:t>
      </w:r>
      <w:r w:rsidR="00526972" w:rsidRPr="00526972">
        <w:rPr>
          <w:rFonts w:cs="Arial"/>
        </w:rPr>
        <w:t>Mjeti Elektronik i Emëruar</w:t>
      </w:r>
      <w:r w:rsidR="00526972" w:rsidRPr="00CA761C">
        <w:rPr>
          <w:rFonts w:cs="Arial"/>
        </w:rPr>
        <w:t>.</w:t>
      </w:r>
      <w:r w:rsidRPr="00CA761C">
        <w:rPr>
          <w:rFonts w:cs="Arial"/>
        </w:rPr>
        <w:t xml:space="preserve">.      </w:t>
      </w:r>
    </w:p>
    <w:p w14:paraId="46D83C9D"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Të dhënat e ALPEX-it (adresa ose adresa e postës elektronike) gjenden të specifikuara në faqen e tij të ueb-it, në çdo kohë.   </w:t>
      </w:r>
    </w:p>
    <w:p w14:paraId="709A31AB"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Adresa e Anëtarit të Bursës për komunikimin me ALPEX-in është ajo që Anëtari i Bursës ka specifikuar në “Aplikimin për Anëtarësim”. Për çdo ndryshim të adresës së Anëtarit të Bursës do të njoftohet me shkrim ALPEX-it.</w:t>
      </w:r>
    </w:p>
    <w:p w14:paraId="667056C5" w14:textId="77777777" w:rsidR="009F28E8" w:rsidRPr="00CA761C" w:rsidRDefault="009F28E8" w:rsidP="00C44165">
      <w:pPr>
        <w:pStyle w:val="CERLEVEL4"/>
        <w:numPr>
          <w:ilvl w:val="3"/>
          <w:numId w:val="37"/>
        </w:numPr>
        <w:spacing w:after="0" w:line="276" w:lineRule="auto"/>
        <w:ind w:left="900" w:hanging="900"/>
        <w:rPr>
          <w:rFonts w:cs="Arial"/>
        </w:rPr>
      </w:pPr>
      <w:bookmarkStart w:id="379" w:name="_Ref462297602"/>
      <w:r w:rsidRPr="00CA761C">
        <w:rPr>
          <w:rFonts w:cs="Arial"/>
        </w:rPr>
        <w:t xml:space="preserve">Çdo njoftim me shkrim do të konsiderohet së është marrë: </w:t>
      </w:r>
      <w:bookmarkEnd w:id="379"/>
      <w:r w:rsidRPr="00CA761C">
        <w:rPr>
          <w:rFonts w:cs="Arial"/>
        </w:rPr>
        <w:t xml:space="preserve"> </w:t>
      </w:r>
    </w:p>
    <w:p w14:paraId="7EBDA1E6" w14:textId="77777777"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 xml:space="preserve">në rastet kur dërgohet dorazi, dhe merret në dorëzim; </w:t>
      </w:r>
    </w:p>
    <w:p w14:paraId="4BF8E8B1" w14:textId="77777777"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 xml:space="preserve">në rastin kur dërgohet nëpërmjet një shërbimi postar të regjistruar, kur pranohet; ose </w:t>
      </w:r>
    </w:p>
    <w:p w14:paraId="2703BD1F" w14:textId="77777777"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 xml:space="preserve">në rastin e postës elektronike, kur postës elektronike (e-mail) hyn në sistemin e IT-së së Palës marrëse.   </w:t>
      </w:r>
    </w:p>
    <w:p w14:paraId="557B1A8A" w14:textId="77777777" w:rsidR="009F28E8" w:rsidRPr="00CA761C" w:rsidRDefault="009F28E8" w:rsidP="00C44165">
      <w:pPr>
        <w:pStyle w:val="CERLEVEL4"/>
        <w:numPr>
          <w:ilvl w:val="3"/>
          <w:numId w:val="37"/>
        </w:numPr>
        <w:spacing w:after="0" w:line="276" w:lineRule="auto"/>
        <w:ind w:left="1080" w:hanging="1080"/>
        <w:rPr>
          <w:rFonts w:cs="Arial"/>
        </w:rPr>
      </w:pPr>
      <w:r w:rsidRPr="00CA761C">
        <w:rPr>
          <w:rFonts w:cs="Arial"/>
        </w:rPr>
        <w:t xml:space="preserve">Secila Palë do të specifikojë një adresë postare, adresën e postës elektronike (e-mail) dhe një përfaqësues për dërgimin e njoftimeve me shkrim dhe mund t'i ndryshojë këto detaje duke njoftuar me shkrim ALPEX-in.  </w:t>
      </w:r>
    </w:p>
    <w:p w14:paraId="6EB5F686" w14:textId="77777777" w:rsidR="009F28E8" w:rsidRPr="00CA761C" w:rsidRDefault="009F28E8" w:rsidP="00C44165">
      <w:pPr>
        <w:pStyle w:val="CERLEVEL4"/>
        <w:numPr>
          <w:ilvl w:val="3"/>
          <w:numId w:val="37"/>
        </w:numPr>
        <w:spacing w:after="0" w:line="276" w:lineRule="auto"/>
        <w:ind w:left="1080" w:hanging="1080"/>
        <w:rPr>
          <w:rFonts w:cs="Arial"/>
        </w:rPr>
      </w:pPr>
      <w:r w:rsidRPr="00CA761C">
        <w:rPr>
          <w:rFonts w:cs="Arial"/>
        </w:rPr>
        <w:t xml:space="preserve">Komunikimet me shkrim ndërmjet Anëtarëve dhe ALPEX-it do të jenë në gjuhën shqipe ose angleze. </w:t>
      </w:r>
    </w:p>
    <w:p w14:paraId="55BF5D14" w14:textId="77777777" w:rsidR="009F28E8" w:rsidRPr="00CA761C" w:rsidRDefault="009F28E8" w:rsidP="00C44165">
      <w:pPr>
        <w:spacing w:after="0"/>
        <w:rPr>
          <w:rFonts w:ascii="Arial" w:eastAsia="Times New Roman" w:hAnsi="Arial" w:cs="Arial"/>
        </w:rPr>
      </w:pPr>
      <w:r w:rsidRPr="00CA761C">
        <w:rPr>
          <w:rFonts w:ascii="Arial" w:hAnsi="Arial" w:cs="Arial"/>
        </w:rPr>
        <w:br w:type="page"/>
      </w:r>
    </w:p>
    <w:p w14:paraId="29629F69" w14:textId="77777777" w:rsidR="009F28E8" w:rsidRPr="00927568" w:rsidRDefault="009F28E8" w:rsidP="00C44165">
      <w:pPr>
        <w:pStyle w:val="CERLEVEL1"/>
        <w:numPr>
          <w:ilvl w:val="0"/>
          <w:numId w:val="37"/>
        </w:numPr>
        <w:spacing w:after="0" w:line="276" w:lineRule="auto"/>
        <w:ind w:left="0" w:firstLine="0"/>
        <w:rPr>
          <w:rFonts w:cs="Arial"/>
          <w:szCs w:val="28"/>
        </w:rPr>
      </w:pPr>
      <w:bookmarkStart w:id="380" w:name="_Toc19265878"/>
      <w:bookmarkStart w:id="381" w:name="_Ref99362667"/>
      <w:bookmarkStart w:id="382" w:name="_Toc110932087"/>
      <w:r w:rsidRPr="00927568">
        <w:rPr>
          <w:rFonts w:cs="Arial"/>
          <w:szCs w:val="28"/>
        </w:rPr>
        <w:lastRenderedPageBreak/>
        <w:t>Sjellja, Monitorimi dhe Mbikëqyrja e Tregut</w:t>
      </w:r>
      <w:bookmarkEnd w:id="382"/>
      <w:r w:rsidRPr="00927568">
        <w:rPr>
          <w:rFonts w:cs="Arial"/>
          <w:szCs w:val="28"/>
        </w:rPr>
        <w:t xml:space="preserve">     </w:t>
      </w:r>
      <w:bookmarkEnd w:id="380"/>
      <w:bookmarkEnd w:id="381"/>
      <w:r w:rsidRPr="00927568">
        <w:rPr>
          <w:rFonts w:cs="Arial"/>
          <w:szCs w:val="28"/>
        </w:rPr>
        <w:t xml:space="preserve"> </w:t>
      </w:r>
    </w:p>
    <w:p w14:paraId="478A3C23" w14:textId="77777777" w:rsidR="009F28E8" w:rsidRPr="00927568" w:rsidRDefault="009F28E8" w:rsidP="00C44165">
      <w:pPr>
        <w:pStyle w:val="CERLEVEL2"/>
        <w:numPr>
          <w:ilvl w:val="1"/>
          <w:numId w:val="37"/>
        </w:numPr>
        <w:spacing w:after="0" w:line="276" w:lineRule="auto"/>
        <w:ind w:left="900" w:hanging="900"/>
        <w:rPr>
          <w:rFonts w:cs="Arial"/>
          <w:szCs w:val="24"/>
        </w:rPr>
      </w:pPr>
      <w:bookmarkStart w:id="383" w:name="_Toc472372073"/>
      <w:bookmarkStart w:id="384" w:name="_Toc19265879"/>
      <w:bookmarkStart w:id="385" w:name="_Ref99362635"/>
      <w:bookmarkStart w:id="386" w:name="_Toc110932088"/>
      <w:r w:rsidRPr="00927568">
        <w:rPr>
          <w:rFonts w:cs="Arial"/>
          <w:szCs w:val="24"/>
        </w:rPr>
        <w:t>Qëllimi i këtij Kapitulli</w:t>
      </w:r>
      <w:bookmarkEnd w:id="383"/>
      <w:bookmarkEnd w:id="384"/>
      <w:bookmarkEnd w:id="385"/>
      <w:bookmarkEnd w:id="386"/>
    </w:p>
    <w:p w14:paraId="1D31DF03" w14:textId="77777777" w:rsidR="009F28E8" w:rsidRPr="00CA761C" w:rsidRDefault="009F28E8" w:rsidP="00C44165">
      <w:pPr>
        <w:pStyle w:val="CERLEVEL4"/>
        <w:numPr>
          <w:ilvl w:val="3"/>
          <w:numId w:val="37"/>
        </w:numPr>
        <w:spacing w:after="0" w:line="276" w:lineRule="auto"/>
        <w:ind w:left="900" w:hanging="900"/>
        <w:rPr>
          <w:rFonts w:cs="Arial"/>
        </w:rPr>
      </w:pPr>
      <w:bookmarkStart w:id="387" w:name="_Toc472372074"/>
      <w:bookmarkStart w:id="388" w:name="_Toc19265880"/>
      <w:r w:rsidRPr="00CA761C">
        <w:rPr>
          <w:rFonts w:cs="Arial"/>
        </w:rPr>
        <w:t xml:space="preserve">Zbatimi i praktikave më të mira të Rregullores së BE-së për Sjelljen dhe Mbikëqyrjen e Tregut </w:t>
      </w:r>
      <w:bookmarkEnd w:id="387"/>
      <w:bookmarkEnd w:id="388"/>
      <w:r w:rsidRPr="00CA761C">
        <w:rPr>
          <w:rFonts w:cs="Arial"/>
        </w:rPr>
        <w:t xml:space="preserve"> </w:t>
      </w:r>
    </w:p>
    <w:p w14:paraId="1D4536D5"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Në përputhje me Rregullën REMIT, ky Kapitull D përcakton rregullat në lidhje me Sjelljen në Treg dhe sjelljet të cilat duhet të ndiqen dhe respektohen në çdo kohë nga Anëtarët e Bursës.  </w:t>
      </w:r>
    </w:p>
    <w:p w14:paraId="03553A76"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Ky Kapitull D përcakton gjithashtu funksionin e mbikëqyrjes së tregut të ALPEX-it, që synon parandalimin, zbulimin dhe raportimin tek Autoriteti Rregullatorë për çdo shkelje të rregullave të këtij Kapitulli nga Anëtarët  e Bursës, si dhe detyrimin e Anëtarëve të Bursës për ta mbështetur atë funksion. </w:t>
      </w:r>
    </w:p>
    <w:p w14:paraId="77B0735E" w14:textId="77777777" w:rsidR="009F28E8" w:rsidRPr="00CA761C" w:rsidRDefault="009F28E8" w:rsidP="00C44165">
      <w:pPr>
        <w:pStyle w:val="CERLEVEL3"/>
        <w:numPr>
          <w:ilvl w:val="2"/>
          <w:numId w:val="37"/>
        </w:numPr>
        <w:spacing w:after="0" w:line="276" w:lineRule="auto"/>
        <w:ind w:left="900" w:hanging="900"/>
        <w:rPr>
          <w:rFonts w:cs="Arial"/>
        </w:rPr>
      </w:pPr>
      <w:bookmarkStart w:id="389" w:name="_Toc472372075"/>
      <w:bookmarkStart w:id="390" w:name="_Toc19265881"/>
      <w:bookmarkStart w:id="391" w:name="_Ref99362693"/>
      <w:bookmarkStart w:id="392" w:name="_Toc110932089"/>
      <w:r w:rsidRPr="00CA761C">
        <w:rPr>
          <w:rFonts w:cs="Arial"/>
        </w:rPr>
        <w:t>Parimet</w:t>
      </w:r>
      <w:bookmarkEnd w:id="392"/>
      <w:r w:rsidRPr="00CA761C">
        <w:rPr>
          <w:rFonts w:cs="Arial"/>
        </w:rPr>
        <w:t xml:space="preserve">  </w:t>
      </w:r>
      <w:bookmarkEnd w:id="389"/>
      <w:bookmarkEnd w:id="390"/>
      <w:bookmarkEnd w:id="391"/>
    </w:p>
    <w:p w14:paraId="4746C753" w14:textId="258D4F63"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Është përgjegjësi e çdo Anëtari të Bursës të sigurojë të qenit në përputhje me kërkesat e Sjelljes në Treg sipas Kapitullit D, të të gjitha palëve përkatëse të organizatës së tij. Çdo Anëtar i Bursës do të sigurojë që çdo person i përfshirë në Tregtim dhe/ose në Klerim në emër të tij, përfshirë menaxherët dhe personat e tjerë që marrin vendime në lidhje me Lloj</w:t>
      </w:r>
      <w:r w:rsidR="00DF59BA">
        <w:rPr>
          <w:rFonts w:cs="Arial"/>
        </w:rPr>
        <w:t>in</w:t>
      </w:r>
      <w:r w:rsidRPr="00CA761C">
        <w:rPr>
          <w:rFonts w:cs="Arial"/>
        </w:rPr>
        <w:t xml:space="preserve"> e </w:t>
      </w:r>
      <w:r w:rsidR="00DF59BA">
        <w:rPr>
          <w:rFonts w:cs="Arial"/>
        </w:rPr>
        <w:t>nj</w:t>
      </w:r>
      <w:r w:rsidR="00DF59BA" w:rsidRPr="00CA761C">
        <w:rPr>
          <w:rFonts w:cs="Arial"/>
        </w:rPr>
        <w:t>ë</w:t>
      </w:r>
      <w:r w:rsidR="00DF59BA">
        <w:rPr>
          <w:rFonts w:cs="Arial"/>
        </w:rPr>
        <w:t xml:space="preserve"> </w:t>
      </w:r>
      <w:r w:rsidRPr="00CA761C">
        <w:rPr>
          <w:rFonts w:cs="Arial"/>
        </w:rPr>
        <w:t>Urdhër</w:t>
      </w:r>
      <w:r w:rsidR="00EE6EEB">
        <w:rPr>
          <w:rFonts w:cs="Arial"/>
        </w:rPr>
        <w:t>p</w:t>
      </w:r>
      <w:r w:rsidRPr="00CA761C">
        <w:rPr>
          <w:rFonts w:cs="Arial"/>
        </w:rPr>
        <w:t xml:space="preserve">orosi, i nënshtrohen kufizimeve dhe detyrimeve që bëjnë të mundur që Anëtarët e Bursës të respektojnë plotësisht dhe në mënyrë efikase Sjelljen në Treg.      </w:t>
      </w:r>
    </w:p>
    <w:p w14:paraId="01599465"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Është përgjegjësi e përbashkët e ALPEX-it dhe Anëtarëve të Bursës të sigurojnë një treg të drejtë dhe transparent të energjisë elektrike, me qëllim nxitjen e besimit të publikut në Bursë, mekanizmat e formimit të çmimeve dhe çmimet referencë në dobi të konsumatorëve fundorë. Si i tillë:     </w:t>
      </w:r>
    </w:p>
    <w:p w14:paraId="649EA6FA"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ALPEX-i dhe çdo Anëtar i Bursës do të veprojnë në përputhje me Rregullën e REMIT dhe me këtë Kapitull D; dhe    </w:t>
      </w:r>
    </w:p>
    <w:p w14:paraId="3578BF2E" w14:textId="0E6624DF" w:rsidR="009F28E8" w:rsidRPr="00CA761C" w:rsidRDefault="009F28E8" w:rsidP="00C44165">
      <w:pPr>
        <w:pStyle w:val="CERLEVEL5"/>
        <w:numPr>
          <w:ilvl w:val="4"/>
          <w:numId w:val="37"/>
        </w:numPr>
        <w:spacing w:after="0" w:line="276" w:lineRule="auto"/>
        <w:ind w:left="1440" w:hanging="540"/>
        <w:rPr>
          <w:rFonts w:cs="Arial"/>
        </w:rPr>
      </w:pPr>
      <w:bookmarkStart w:id="393" w:name="_Ref99362586"/>
      <w:r w:rsidRPr="00CA761C">
        <w:rPr>
          <w:rFonts w:cs="Arial"/>
        </w:rPr>
        <w:t>Anëtarët e Bursës do të respektojnë të gjitha detyrimet e vendosura ndaj tyre në lidhje me Rregullën REMIT nga Autoriteti Rregullator</w:t>
      </w:r>
      <w:r w:rsidR="00DF59BA">
        <w:rPr>
          <w:rFonts w:cs="Arial"/>
        </w:rPr>
        <w:t>e</w:t>
      </w:r>
      <w:r w:rsidRPr="00CA761C">
        <w:rPr>
          <w:rFonts w:cs="Arial"/>
        </w:rPr>
        <w:t xml:space="preserve"> dhe do të sigurojnë që stafi i tyre të përmbushë të gjitha këto detyrime dhe do të njoftojnë stafin që informacioni i tyre mund të ndahet me ALPEX-in dhe Autoritetin Rregullator</w:t>
      </w:r>
      <w:r w:rsidR="00DF59BA">
        <w:rPr>
          <w:rFonts w:cs="Arial"/>
        </w:rPr>
        <w:t>e</w:t>
      </w:r>
      <w:r w:rsidRPr="00CA761C">
        <w:rPr>
          <w:rFonts w:cs="Arial"/>
        </w:rPr>
        <w:t xml:space="preserve">.    </w:t>
      </w:r>
      <w:bookmarkEnd w:id="393"/>
    </w:p>
    <w:p w14:paraId="744B1E66" w14:textId="77777777" w:rsidR="009F28E8" w:rsidRPr="00CA761C" w:rsidRDefault="009F28E8" w:rsidP="00C44165">
      <w:pPr>
        <w:pStyle w:val="CERLEVEL4"/>
        <w:numPr>
          <w:ilvl w:val="3"/>
          <w:numId w:val="37"/>
        </w:numPr>
        <w:spacing w:after="0" w:line="276" w:lineRule="auto"/>
        <w:ind w:left="900" w:hanging="900"/>
        <w:rPr>
          <w:rFonts w:cs="Arial"/>
        </w:rPr>
      </w:pPr>
      <w:bookmarkStart w:id="394" w:name="_Ref99362598"/>
      <w:r w:rsidRPr="00CA761C">
        <w:rPr>
          <w:rFonts w:cs="Arial"/>
        </w:rPr>
        <w:t xml:space="preserve">Çdo </w:t>
      </w:r>
      <w:bookmarkEnd w:id="394"/>
      <w:r w:rsidRPr="00CA761C">
        <w:rPr>
          <w:rFonts w:cs="Arial"/>
        </w:rPr>
        <w:t xml:space="preserve">Anëtar i Bursës merr përsipër të veprojë me mirëbesim, ndershmëri, transparencë, në mënyrë profesionale dhe me përgjegjësi, në përputhje me praktikat më të mira të biznesit. Çdo Anëtar i Bursës merr përsipër gjithashtu, që në çdo kohë, të ruajë funksionimin pa probleme dhe integritetin e Tregut të Ditës në Avancë dhe të Tregut Brenda së Njëjtës Ditë, siç përshkruhet në Rregullat e ALPEX-it dhe Procedurat. Anëtarët e Bursës duhet të zbatojnë rregullat për të mbështetur ALPEX-in në operimin e një tregu të drejtë dhe mirë funksional.  </w:t>
      </w:r>
    </w:p>
    <w:p w14:paraId="00DA3555" w14:textId="2D3AC383"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Pa kufizuar përgjithësinë e detyrimeve të përcaktuara në paragrafin </w:t>
      </w:r>
      <w:r w:rsidRPr="00CA761C">
        <w:rPr>
          <w:rFonts w:cs="Arial"/>
        </w:rPr>
        <w:fldChar w:fldCharType="begin"/>
      </w:r>
      <w:r w:rsidRPr="00CA761C">
        <w:rPr>
          <w:rFonts w:cs="Arial"/>
        </w:rPr>
        <w:instrText xml:space="preserve"> REF _Ref99362586 \r \h  \* MERGEFORMAT </w:instrText>
      </w:r>
      <w:r w:rsidRPr="00CA761C">
        <w:rPr>
          <w:rFonts w:cs="Arial"/>
        </w:rPr>
      </w:r>
      <w:r w:rsidRPr="00CA761C">
        <w:rPr>
          <w:rFonts w:cs="Arial"/>
        </w:rPr>
        <w:fldChar w:fldCharType="separate"/>
      </w:r>
      <w:r w:rsidR="00A03193">
        <w:rPr>
          <w:rFonts w:cs="Arial"/>
        </w:rPr>
        <w:t>D.1.2.2(b)</w:t>
      </w:r>
      <w:r w:rsidRPr="00CA761C">
        <w:rPr>
          <w:rFonts w:cs="Arial"/>
        </w:rPr>
        <w:fldChar w:fldCharType="end"/>
      </w:r>
      <w:r w:rsidRPr="00CA761C">
        <w:rPr>
          <w:rFonts w:cs="Arial"/>
        </w:rPr>
        <w:t xml:space="preserve"> dhe </w:t>
      </w:r>
      <w:r w:rsidRPr="00CA761C">
        <w:rPr>
          <w:rFonts w:cs="Arial"/>
        </w:rPr>
        <w:fldChar w:fldCharType="begin"/>
      </w:r>
      <w:r w:rsidRPr="00CA761C">
        <w:rPr>
          <w:rFonts w:cs="Arial"/>
        </w:rPr>
        <w:instrText xml:space="preserve"> REF _Ref99362598 \r \h  \* MERGEFORMAT </w:instrText>
      </w:r>
      <w:r w:rsidRPr="00CA761C">
        <w:rPr>
          <w:rFonts w:cs="Arial"/>
        </w:rPr>
      </w:r>
      <w:r w:rsidRPr="00CA761C">
        <w:rPr>
          <w:rFonts w:cs="Arial"/>
        </w:rPr>
        <w:fldChar w:fldCharType="separate"/>
      </w:r>
      <w:r w:rsidR="00A03193">
        <w:rPr>
          <w:rFonts w:cs="Arial"/>
        </w:rPr>
        <w:t>D.1.2.3</w:t>
      </w:r>
      <w:r w:rsidRPr="00CA761C">
        <w:rPr>
          <w:rFonts w:cs="Arial"/>
        </w:rPr>
        <w:fldChar w:fldCharType="end"/>
      </w:r>
      <w:r w:rsidRPr="00CA761C">
        <w:rPr>
          <w:rFonts w:cs="Arial"/>
        </w:rPr>
        <w:t xml:space="preserve">, asnjë Anëtar i Bursës nuk do të:    </w:t>
      </w:r>
    </w:p>
    <w:p w14:paraId="4E3C9E2C"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përfshihet ose përpiqet të përfshihet në Manipulimin e Tregut në një treg me shumicë të energjisë; ose  </w:t>
      </w:r>
    </w:p>
    <w:p w14:paraId="068CE2D8"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lastRenderedPageBreak/>
        <w:t xml:space="preserve">përfshihet në ndonjë nga aktivitetet e ndaluara nga Rregulla REMIT në lidhje me një produkt energjie me shumicë.   </w:t>
      </w:r>
    </w:p>
    <w:p w14:paraId="65E723C6" w14:textId="77777777" w:rsidR="009F28E8" w:rsidRPr="00CA761C" w:rsidRDefault="009F28E8" w:rsidP="00C44165">
      <w:pPr>
        <w:pStyle w:val="CERLEVEL4"/>
        <w:numPr>
          <w:ilvl w:val="3"/>
          <w:numId w:val="37"/>
        </w:numPr>
        <w:spacing w:after="0" w:line="276" w:lineRule="auto"/>
        <w:ind w:left="900"/>
        <w:rPr>
          <w:rFonts w:cs="Arial"/>
        </w:rPr>
      </w:pPr>
      <w:r w:rsidRPr="00CA761C">
        <w:rPr>
          <w:rFonts w:cs="Arial"/>
        </w:rPr>
        <w:t xml:space="preserve">Anëtarët e Bursës duhet në çdo kohë:   </w:t>
      </w:r>
    </w:p>
    <w:p w14:paraId="6F5462AE"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të veprojnë me drejtësi ndaj ALPEX-it dhe Anëtarëve të tjerë të Bursës; dhe</w:t>
      </w:r>
    </w:p>
    <w:p w14:paraId="135AA1CD"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tregtojnë në Bursë në përputhje me parimet e tregtarëve profesionistë të tregut.  </w:t>
      </w:r>
    </w:p>
    <w:p w14:paraId="16FE013A" w14:textId="72864396" w:rsidR="009F28E8" w:rsidRPr="00CA761C" w:rsidRDefault="009F28E8" w:rsidP="00C44165">
      <w:pPr>
        <w:pStyle w:val="CERLEVEL4"/>
        <w:numPr>
          <w:ilvl w:val="3"/>
          <w:numId w:val="37"/>
        </w:numPr>
        <w:spacing w:after="0" w:line="276" w:lineRule="auto"/>
        <w:ind w:left="900" w:hanging="900"/>
        <w:rPr>
          <w:rFonts w:cs="Arial"/>
          <w:b/>
          <w:bCs/>
        </w:rPr>
      </w:pPr>
      <w:r w:rsidRPr="00CA761C">
        <w:rPr>
          <w:rFonts w:cs="Arial"/>
        </w:rPr>
        <w:t>Çdo Anëtar i Bursës do të sigurojë që çdo Urdhër</w:t>
      </w:r>
      <w:r w:rsidR="00BD3199">
        <w:rPr>
          <w:rFonts w:cs="Arial"/>
        </w:rPr>
        <w:t>p</w:t>
      </w:r>
      <w:r w:rsidRPr="00CA761C">
        <w:rPr>
          <w:rFonts w:cs="Arial"/>
        </w:rPr>
        <w:t xml:space="preserve">orosi e bërë prej tij të pasqyrojë një interes të vërtetë blerjeje ose shitjeje dhe që të gjitha Transaksionet në të cilat ai është palë janë të vërteta.   </w:t>
      </w:r>
    </w:p>
    <w:p w14:paraId="2981DA0D"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Një Anëtar i Bursës nuk mund të ndikojë në asnjë mënyrë në mënyrë të pahijshme në çmimin ose strukturën e çmimeve në tregjet e ALPEX-it, ose të pengojë në ndonjë mënyrë tjetër ndërlidhjen e anëtarëve të tjerë në treg. </w:t>
      </w:r>
    </w:p>
    <w:p w14:paraId="7596DF3D" w14:textId="77777777" w:rsidR="009F28E8" w:rsidRPr="00CA761C" w:rsidRDefault="009F28E8" w:rsidP="00C44165">
      <w:pPr>
        <w:pStyle w:val="CERLEVEL4"/>
        <w:numPr>
          <w:ilvl w:val="3"/>
          <w:numId w:val="37"/>
        </w:numPr>
        <w:spacing w:after="0" w:line="276" w:lineRule="auto"/>
        <w:ind w:left="900" w:hanging="900"/>
        <w:rPr>
          <w:rFonts w:cs="Arial"/>
          <w:b/>
          <w:bCs/>
        </w:rPr>
      </w:pPr>
      <w:r w:rsidRPr="00CA761C">
        <w:rPr>
          <w:rFonts w:cs="Arial"/>
        </w:rPr>
        <w:t>Anëtarët e Bursës nuk duhet të aplikojnë metoda të paarsyeshme biznesi kur kryejnë Tregti dhe duhet të përpiqen gjithmonë të veprojnë në përputhje me praktikat e mira të biznesit.</w:t>
      </w:r>
    </w:p>
    <w:p w14:paraId="37FF220B" w14:textId="1E32602C"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Anëtarët e Bursës duhet të respektojnë në çdo kohë dispozitat e Seksionit D.1 kur  Tregtojnë</w:t>
      </w:r>
      <w:r w:rsidR="004E74F5">
        <w:rPr>
          <w:rFonts w:cs="Arial"/>
        </w:rPr>
        <w:t>. Papajtueshm</w:t>
      </w:r>
      <w:r w:rsidR="004E74F5" w:rsidRPr="00CA761C">
        <w:rPr>
          <w:rFonts w:cs="Arial"/>
        </w:rPr>
        <w:t>ë</w:t>
      </w:r>
      <w:r w:rsidR="004E74F5">
        <w:rPr>
          <w:rFonts w:cs="Arial"/>
        </w:rPr>
        <w:t xml:space="preserve">ria </w:t>
      </w:r>
      <w:r w:rsidRPr="00CA761C">
        <w:rPr>
          <w:rFonts w:cs="Arial"/>
        </w:rPr>
        <w:t xml:space="preserve"> </w:t>
      </w:r>
      <w:r w:rsidR="004E74F5">
        <w:rPr>
          <w:rFonts w:cs="Arial"/>
        </w:rPr>
        <w:t xml:space="preserve">me </w:t>
      </w:r>
      <w:r w:rsidRPr="00CA761C">
        <w:rPr>
          <w:rFonts w:cs="Arial"/>
        </w:rPr>
        <w:t>dispozita</w:t>
      </w:r>
      <w:r w:rsidR="004E74F5">
        <w:rPr>
          <w:rFonts w:cs="Arial"/>
        </w:rPr>
        <w:t>t</w:t>
      </w:r>
      <w:r w:rsidRPr="00CA761C">
        <w:rPr>
          <w:rFonts w:cs="Arial"/>
        </w:rPr>
        <w:t xml:space="preserve"> </w:t>
      </w:r>
      <w:r w:rsidR="004E74F5">
        <w:rPr>
          <w:rFonts w:cs="Arial"/>
        </w:rPr>
        <w:t>e</w:t>
      </w:r>
      <w:r w:rsidRPr="00CA761C">
        <w:rPr>
          <w:rFonts w:cs="Arial"/>
        </w:rPr>
        <w:t xml:space="preserve"> këtij Kapitulli mund të sanksionohet nga ALPEX-i në përputhje me dispozitat e Rregullave të ALPEX-it.  </w:t>
      </w:r>
    </w:p>
    <w:p w14:paraId="51C9D5A3" w14:textId="6D19DC1D"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ALPEX-i do të monitorojë tregjet e tij me qëllim që të garantojë që të gjitha Tregtimet dhe aktivitetet e tjera në Tregjet e ALPEX-it të jenë në përputhje me Rregullat e ALPEX-it dhe </w:t>
      </w:r>
      <w:r w:rsidR="00BD4448">
        <w:rPr>
          <w:rFonts w:cs="Arial"/>
        </w:rPr>
        <w:t>L</w:t>
      </w:r>
      <w:r w:rsidRPr="00CA761C">
        <w:rPr>
          <w:rFonts w:cs="Arial"/>
        </w:rPr>
        <w:t xml:space="preserve">igjin në </w:t>
      </w:r>
      <w:r w:rsidR="00BD4448">
        <w:rPr>
          <w:rFonts w:cs="Arial"/>
        </w:rPr>
        <w:t>F</w:t>
      </w:r>
      <w:r w:rsidRPr="00CA761C">
        <w:rPr>
          <w:rFonts w:cs="Arial"/>
        </w:rPr>
        <w:t xml:space="preserve">uqi.  ALPEX-i mund të kryejë hetime mbi aktivitetet e Anëtarëve të Bursës siç përcaktohet në Rregullat e ALPEX-it.    </w:t>
      </w:r>
    </w:p>
    <w:p w14:paraId="4715BFA8"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ALPEX-i mund të kërkojë dhe të mbledhë informacion nga Anëtarët e Bursës në lidhje me biznesin e tyre, dhe Anëtarët e Bursës bien dakord të japin çdo informacion të tillë të kërkuar pa vonesë. </w:t>
      </w:r>
    </w:p>
    <w:p w14:paraId="28666A06" w14:textId="42494256"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Çdo shkelje e kësaj seksioni </w:t>
      </w:r>
      <w:r w:rsidRPr="00CA761C">
        <w:rPr>
          <w:rFonts w:cs="Arial"/>
        </w:rPr>
        <w:fldChar w:fldCharType="begin"/>
      </w:r>
      <w:r w:rsidRPr="00CA761C">
        <w:rPr>
          <w:rFonts w:cs="Arial"/>
        </w:rPr>
        <w:instrText xml:space="preserve"> REF _Ref99362635 \r \h  \* MERGEFORMAT </w:instrText>
      </w:r>
      <w:r w:rsidRPr="00CA761C">
        <w:rPr>
          <w:rFonts w:cs="Arial"/>
        </w:rPr>
      </w:r>
      <w:r w:rsidRPr="00CA761C">
        <w:rPr>
          <w:rFonts w:cs="Arial"/>
        </w:rPr>
        <w:fldChar w:fldCharType="separate"/>
      </w:r>
      <w:r w:rsidR="00CB0EE0">
        <w:rPr>
          <w:rFonts w:cs="Arial"/>
        </w:rPr>
        <w:t>D.1</w:t>
      </w:r>
      <w:r w:rsidRPr="00CA761C">
        <w:rPr>
          <w:rFonts w:cs="Arial"/>
        </w:rPr>
        <w:fldChar w:fldCharType="end"/>
      </w:r>
      <w:r w:rsidRPr="00CA761C">
        <w:rPr>
          <w:rFonts w:cs="Arial"/>
        </w:rPr>
        <w:t xml:space="preserve"> sipas këtyre Rregullave të ALPEX-it, do të konsiderohet si Mos përmbushje Detyrimesh që nuk mund të korrigjohet. </w:t>
      </w:r>
    </w:p>
    <w:p w14:paraId="7BFE216C" w14:textId="77777777" w:rsidR="009F28E8" w:rsidRPr="00CA761C" w:rsidRDefault="009F28E8" w:rsidP="00C44165">
      <w:pPr>
        <w:pStyle w:val="CERLEVEL3"/>
        <w:numPr>
          <w:ilvl w:val="2"/>
          <w:numId w:val="37"/>
        </w:numPr>
        <w:spacing w:after="0" w:line="276" w:lineRule="auto"/>
        <w:ind w:left="900" w:hanging="900"/>
        <w:rPr>
          <w:rFonts w:cs="Arial"/>
        </w:rPr>
      </w:pPr>
      <w:bookmarkStart w:id="395" w:name="_Toc475116820"/>
      <w:bookmarkStart w:id="396" w:name="_Toc475117492"/>
      <w:bookmarkStart w:id="397" w:name="_Toc472372084"/>
      <w:bookmarkStart w:id="398" w:name="_Toc19265882"/>
      <w:bookmarkStart w:id="399" w:name="_Toc110932090"/>
      <w:bookmarkEnd w:id="395"/>
      <w:bookmarkEnd w:id="396"/>
      <w:r w:rsidRPr="00CA761C">
        <w:rPr>
          <w:rFonts w:cs="Arial"/>
        </w:rPr>
        <w:t>Angazhimi për transparencë</w:t>
      </w:r>
      <w:bookmarkEnd w:id="399"/>
      <w:r w:rsidRPr="00CA761C">
        <w:rPr>
          <w:rFonts w:cs="Arial"/>
        </w:rPr>
        <w:t xml:space="preserve"> </w:t>
      </w:r>
      <w:bookmarkEnd w:id="397"/>
      <w:bookmarkEnd w:id="398"/>
    </w:p>
    <w:p w14:paraId="5F5523BE" w14:textId="457F9D09"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Anëtarët e Bursës do të mbështesin dhe bashkëpunojnë plotësisht me ALPEX-in në zhvillimin dhe zbatimin e masave për të rritur transparencën në Bursë në përputhje me </w:t>
      </w:r>
      <w:r w:rsidR="00BD4448">
        <w:rPr>
          <w:rFonts w:cs="Arial"/>
        </w:rPr>
        <w:t>L</w:t>
      </w:r>
      <w:r w:rsidRPr="00CA761C">
        <w:rPr>
          <w:rFonts w:cs="Arial"/>
        </w:rPr>
        <w:t xml:space="preserve">egjislacionin në </w:t>
      </w:r>
      <w:r w:rsidR="00BD4448">
        <w:rPr>
          <w:rFonts w:cs="Arial"/>
        </w:rPr>
        <w:t>F</w:t>
      </w:r>
      <w:r w:rsidRPr="00CA761C">
        <w:rPr>
          <w:rFonts w:cs="Arial"/>
        </w:rPr>
        <w:t xml:space="preserve">uqi.  </w:t>
      </w:r>
    </w:p>
    <w:p w14:paraId="6049256F"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Çdo Anëtar i Bursës do të bëjë publik çdo Informacion të Brendshëm siç përcaktohet në këtë Sjellje të Tregut në lidhje me Tregun e Energjisë Elektrike të Shqipërisë dhe Kosovës për sa i përket biznesit ose objekteve që zotëron ose kontrollon Anëtari i Bursës në fjalë ose për çështjet operative për të cilat është përgjegjës ai Anëtar i Bursës, qoftë tërësisht ose pjesërisht.  </w:t>
      </w:r>
    </w:p>
    <w:p w14:paraId="712E055D" w14:textId="77777777" w:rsidR="009F28E8" w:rsidRPr="00CA761C" w:rsidRDefault="009F28E8" w:rsidP="00C44165">
      <w:pPr>
        <w:pStyle w:val="CERLEVEL4"/>
        <w:numPr>
          <w:ilvl w:val="3"/>
          <w:numId w:val="37"/>
        </w:numPr>
        <w:spacing w:after="0" w:line="276" w:lineRule="auto"/>
        <w:ind w:left="900" w:hanging="900"/>
        <w:rPr>
          <w:rFonts w:eastAsiaTheme="minorEastAsia" w:cs="Arial"/>
        </w:rPr>
      </w:pPr>
      <w:r w:rsidRPr="00CA761C">
        <w:rPr>
          <w:rFonts w:cs="Arial"/>
        </w:rPr>
        <w:t xml:space="preserve">ALPEX-i i jep informacion publikut dhe në veçanti Anëtarëve të Bursës, sipas kërkesës, në përputhje me dispozitat e Rregullave të ALPEX-it. ALPEX-i do të sigurojë që zbulimi i detajeve dhe informacionit që zotëron të mos u japë avantazh tregtar ose konkurrence në mënyrë të padrejtë palëve të treta dhe në veçanti Anëtarëve të Bursës. </w:t>
      </w:r>
    </w:p>
    <w:p w14:paraId="0D90AC29" w14:textId="77777777" w:rsidR="009F28E8" w:rsidRPr="00CA761C" w:rsidRDefault="009F28E8" w:rsidP="00C44165">
      <w:pPr>
        <w:pStyle w:val="CERLEVEL4"/>
        <w:numPr>
          <w:ilvl w:val="3"/>
          <w:numId w:val="37"/>
        </w:numPr>
        <w:spacing w:after="0" w:line="276" w:lineRule="auto"/>
        <w:ind w:left="900" w:hanging="900"/>
        <w:rPr>
          <w:rFonts w:eastAsiaTheme="minorEastAsia" w:cs="Arial"/>
        </w:rPr>
      </w:pPr>
      <w:r w:rsidRPr="00CA761C">
        <w:rPr>
          <w:rFonts w:cs="Arial"/>
        </w:rPr>
        <w:lastRenderedPageBreak/>
        <w:t>Detyrimi për të dhënë informacion është subjekt i respektimit të parimit të sekretit tregtar. Stafi i ALPEX-it ka gjithashtu detyrimin të respektojë parimin e konfidencialitetit.</w:t>
      </w:r>
    </w:p>
    <w:p w14:paraId="02295F9D" w14:textId="77777777" w:rsidR="009F28E8" w:rsidRPr="00CA761C" w:rsidRDefault="009F28E8" w:rsidP="00C44165">
      <w:pPr>
        <w:pStyle w:val="CERLEVEL4"/>
        <w:numPr>
          <w:ilvl w:val="3"/>
          <w:numId w:val="37"/>
        </w:numPr>
        <w:spacing w:after="0" w:line="276" w:lineRule="auto"/>
        <w:ind w:left="900" w:hanging="900"/>
        <w:rPr>
          <w:rFonts w:eastAsiaTheme="minorEastAsia" w:cs="Arial"/>
        </w:rPr>
      </w:pPr>
      <w:r w:rsidRPr="00CA761C">
        <w:rPr>
          <w:rFonts w:cs="Arial"/>
        </w:rPr>
        <w:t xml:space="preserve">Është përgjegjësi e ALPEX-it që ta mbajë informacionin e përditësuar të tregut sa më transparent. </w:t>
      </w:r>
    </w:p>
    <w:p w14:paraId="0845BECA" w14:textId="06F7054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Burimi kryesor i informacionit të tregut të publikuar do të jetë faqja </w:t>
      </w:r>
      <w:r w:rsidR="00CB0EE0">
        <w:rPr>
          <w:rFonts w:cs="Arial"/>
        </w:rPr>
        <w:t>u</w:t>
      </w:r>
      <w:r w:rsidRPr="00CA761C">
        <w:rPr>
          <w:rFonts w:cs="Arial"/>
        </w:rPr>
        <w:t>eb</w:t>
      </w:r>
      <w:r w:rsidR="00CB0EE0">
        <w:rPr>
          <w:rFonts w:cs="Arial"/>
        </w:rPr>
        <w:t>-it</w:t>
      </w:r>
      <w:r w:rsidRPr="00CA761C">
        <w:rPr>
          <w:rFonts w:cs="Arial"/>
        </w:rPr>
        <w:t xml:space="preserve"> e ALPEX-it. </w:t>
      </w:r>
    </w:p>
    <w:p w14:paraId="76B4FA10" w14:textId="7664377F"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I gjithë informacioni i tregut në faqen </w:t>
      </w:r>
      <w:r w:rsidR="00CB0EE0">
        <w:rPr>
          <w:rFonts w:cs="Arial"/>
        </w:rPr>
        <w:t>u</w:t>
      </w:r>
      <w:r w:rsidRPr="00CA761C">
        <w:rPr>
          <w:rFonts w:cs="Arial"/>
        </w:rPr>
        <w:t>eb</w:t>
      </w:r>
      <w:r w:rsidR="00CB0EE0">
        <w:rPr>
          <w:rFonts w:cs="Arial"/>
        </w:rPr>
        <w:t>-it</w:t>
      </w:r>
      <w:r w:rsidRPr="00CA761C">
        <w:rPr>
          <w:rFonts w:cs="Arial"/>
        </w:rPr>
        <w:t xml:space="preserve"> të ALPEX-it është publik në një format lehtësisht të aksesueshëm dhe që mund të përpunohet.</w:t>
      </w:r>
    </w:p>
    <w:p w14:paraId="17EA2EDE" w14:textId="2ED58DC5"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Informacionet shtesë dhe detajet teknike në lidhje me të dhënat e ofruara nga ALPEX-i mund të specifikohen me një Vendim Teknik të ALPEX-it, të publikuara në faqen </w:t>
      </w:r>
      <w:r w:rsidR="00CB0EE0">
        <w:rPr>
          <w:rFonts w:cs="Arial"/>
        </w:rPr>
        <w:t>u</w:t>
      </w:r>
      <w:r w:rsidRPr="00CA761C">
        <w:rPr>
          <w:rFonts w:cs="Arial"/>
        </w:rPr>
        <w:t xml:space="preserve">eb-it. </w:t>
      </w:r>
    </w:p>
    <w:p w14:paraId="0E14B6F8" w14:textId="77777777" w:rsidR="009F28E8" w:rsidRPr="00CA761C" w:rsidRDefault="009F28E8" w:rsidP="00C44165">
      <w:pPr>
        <w:pStyle w:val="CERLEVEL3"/>
        <w:numPr>
          <w:ilvl w:val="2"/>
          <w:numId w:val="37"/>
        </w:numPr>
        <w:spacing w:after="0" w:line="276" w:lineRule="auto"/>
        <w:ind w:left="900" w:hanging="900"/>
        <w:rPr>
          <w:rFonts w:cs="Arial"/>
        </w:rPr>
      </w:pPr>
      <w:bookmarkStart w:id="400" w:name="_Toc19265883"/>
      <w:bookmarkStart w:id="401" w:name="_Toc472372085"/>
      <w:bookmarkStart w:id="402" w:name="_Toc110932091"/>
      <w:r w:rsidRPr="00CA761C">
        <w:rPr>
          <w:rFonts w:cs="Arial"/>
        </w:rPr>
        <w:t>Sjellja publike e Anëtarëve të Bursës</w:t>
      </w:r>
      <w:bookmarkEnd w:id="402"/>
      <w:r w:rsidRPr="00CA761C">
        <w:rPr>
          <w:rFonts w:cs="Arial"/>
        </w:rPr>
        <w:t xml:space="preserve">     </w:t>
      </w:r>
      <w:bookmarkEnd w:id="400"/>
      <w:r w:rsidRPr="00CA761C">
        <w:rPr>
          <w:rFonts w:cs="Arial"/>
        </w:rPr>
        <w:t xml:space="preserve"> </w:t>
      </w:r>
      <w:bookmarkEnd w:id="401"/>
    </w:p>
    <w:p w14:paraId="4BBC0409"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Një Anëtar i Bursës duhet të sigurohet që çdo deklaratë publike që bën në lidhje me pjesëmarrjen e tij në Bursë është e vërtetë dhe e saktë. </w:t>
      </w:r>
    </w:p>
    <w:p w14:paraId="06F3B31A"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Anëtarët e Bursës nuk duhet të njollosin emrin e ALPEX-it duke bërë deklarata të rreme. </w:t>
      </w:r>
    </w:p>
    <w:p w14:paraId="4E2A9A27" w14:textId="77777777" w:rsidR="009F28E8" w:rsidRPr="00CA761C" w:rsidRDefault="009F28E8" w:rsidP="00C44165">
      <w:pPr>
        <w:pStyle w:val="CERLEVEL3"/>
        <w:numPr>
          <w:ilvl w:val="2"/>
          <w:numId w:val="37"/>
        </w:numPr>
        <w:spacing w:after="0" w:line="276" w:lineRule="auto"/>
        <w:ind w:left="900" w:hanging="900"/>
        <w:rPr>
          <w:rFonts w:cs="Arial"/>
        </w:rPr>
      </w:pPr>
      <w:bookmarkStart w:id="403" w:name="_Toc19265884"/>
      <w:bookmarkStart w:id="404" w:name="_Toc110932092"/>
      <w:r w:rsidRPr="00CA761C">
        <w:rPr>
          <w:rFonts w:cs="Arial"/>
        </w:rPr>
        <w:t>Raportimi i menjëhershëm i atyre që dyshohen si shkelje</w:t>
      </w:r>
      <w:bookmarkEnd w:id="404"/>
      <w:r w:rsidRPr="00CA761C">
        <w:rPr>
          <w:rFonts w:cs="Arial"/>
        </w:rPr>
        <w:t xml:space="preserve">   </w:t>
      </w:r>
      <w:bookmarkEnd w:id="403"/>
      <w:r w:rsidRPr="00CA761C">
        <w:rPr>
          <w:rFonts w:cs="Arial"/>
        </w:rPr>
        <w:t xml:space="preserve"> </w:t>
      </w:r>
    </w:p>
    <w:p w14:paraId="53689C5D" w14:textId="77777777" w:rsidR="009F28E8" w:rsidRPr="00CA761C" w:rsidRDefault="009F28E8" w:rsidP="00C44165">
      <w:pPr>
        <w:pStyle w:val="CERLEVEL4"/>
        <w:numPr>
          <w:ilvl w:val="3"/>
          <w:numId w:val="37"/>
        </w:numPr>
        <w:spacing w:after="0" w:line="276" w:lineRule="auto"/>
        <w:ind w:left="900" w:hanging="810"/>
        <w:rPr>
          <w:rFonts w:cs="Arial"/>
        </w:rPr>
      </w:pPr>
      <w:r w:rsidRPr="00CA761C">
        <w:rPr>
          <w:rFonts w:cs="Arial"/>
        </w:rPr>
        <w:t xml:space="preserve">Nëse ALPEX-i ose një Anëtar i Bursës zbulon ndonjë veprim që dyshohet si shkelje e Kapitullit D të këtyre Rregullave të ALPEX-it, duhet të informojë pa vonesë Autoritetin Rregullator dhe ALPEX-in. </w:t>
      </w:r>
    </w:p>
    <w:p w14:paraId="6F437F96" w14:textId="77777777" w:rsidR="009F28E8" w:rsidRPr="00CA761C" w:rsidRDefault="009F28E8" w:rsidP="00C44165">
      <w:pPr>
        <w:pStyle w:val="CERLEVEL2"/>
        <w:numPr>
          <w:ilvl w:val="1"/>
          <w:numId w:val="37"/>
        </w:numPr>
        <w:spacing w:after="0" w:line="276" w:lineRule="auto"/>
        <w:ind w:left="900" w:hanging="900"/>
        <w:rPr>
          <w:rFonts w:cs="Arial"/>
          <w:sz w:val="22"/>
        </w:rPr>
      </w:pPr>
      <w:bookmarkStart w:id="405" w:name="_Toc472372086"/>
      <w:bookmarkStart w:id="406" w:name="_Toc19265885"/>
      <w:bookmarkStart w:id="407" w:name="_Ref99349281"/>
      <w:bookmarkStart w:id="408" w:name="_Toc110932093"/>
      <w:r w:rsidRPr="00CA761C">
        <w:rPr>
          <w:rFonts w:cs="Arial"/>
          <w:sz w:val="22"/>
        </w:rPr>
        <w:t>Kërkesat organizative të Anëtarëve të Bursës</w:t>
      </w:r>
      <w:bookmarkEnd w:id="408"/>
      <w:r w:rsidRPr="00CA761C">
        <w:rPr>
          <w:rFonts w:cs="Arial"/>
          <w:sz w:val="22"/>
        </w:rPr>
        <w:t xml:space="preserve">     </w:t>
      </w:r>
      <w:bookmarkEnd w:id="405"/>
      <w:bookmarkEnd w:id="406"/>
      <w:bookmarkEnd w:id="407"/>
    </w:p>
    <w:p w14:paraId="0B829B9A" w14:textId="77777777" w:rsidR="009F28E8" w:rsidRPr="00CA761C" w:rsidRDefault="009F28E8" w:rsidP="00C44165">
      <w:pPr>
        <w:pStyle w:val="CERLEVEL3"/>
        <w:numPr>
          <w:ilvl w:val="2"/>
          <w:numId w:val="37"/>
        </w:numPr>
        <w:spacing w:after="0" w:line="276" w:lineRule="auto"/>
        <w:ind w:left="900" w:hanging="900"/>
        <w:rPr>
          <w:rFonts w:cs="Arial"/>
        </w:rPr>
      </w:pPr>
      <w:bookmarkStart w:id="409" w:name="_Toc19265886"/>
      <w:bookmarkStart w:id="410" w:name="_Toc472372087"/>
      <w:bookmarkStart w:id="411" w:name="_Toc110932094"/>
      <w:r w:rsidRPr="00CA761C">
        <w:rPr>
          <w:rFonts w:cs="Arial"/>
        </w:rPr>
        <w:t>Aftësitë e Anëtarëve të Bursës</w:t>
      </w:r>
      <w:bookmarkEnd w:id="411"/>
      <w:r w:rsidRPr="00CA761C">
        <w:rPr>
          <w:rFonts w:cs="Arial"/>
        </w:rPr>
        <w:t xml:space="preserve">    </w:t>
      </w:r>
      <w:bookmarkEnd w:id="409"/>
      <w:r w:rsidRPr="00CA761C">
        <w:rPr>
          <w:rFonts w:cs="Arial"/>
        </w:rPr>
        <w:t xml:space="preserve"> </w:t>
      </w:r>
      <w:bookmarkEnd w:id="410"/>
    </w:p>
    <w:p w14:paraId="2C980B09"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Çdo Anëtar i Bursës do t’i organizojë aktivitetet e biznesit të tij në mënyrë të tillë që të përmbushë detyrimet e tij sipas Legjislacionit primar dhe sekondar në Fuqi në lidhje me Tregtimin në Bursë dhe Shlyerjen e Transaksioneve të tregut.  </w:t>
      </w:r>
    </w:p>
    <w:p w14:paraId="5FEC1290"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Anëtari i Bursës duhet të ketë dhe të mbajë infrastrukturën e përshtatshme organizative, operacionale dhe tekniko-ekonomike, si dhe mekanizmat e duhura dhe të përshtatshëm të kontrollit dhe sigurisë për përpunimin elektronik të të dhënave dhe procedurat e kontrollit të brendshëm në lidhje me pjesëmarrjen e tij në Tregjet e ALPEX-it, dhe në veçanti për:</w:t>
      </w:r>
    </w:p>
    <w:p w14:paraId="7E910449"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administrimin efektiv të rreziqeve si pasojë e pjesëmarrjes së tij në Tregjet e ALPEX-it dhe përmbushjen e detyrimeve përkatëse; </w:t>
      </w:r>
    </w:p>
    <w:p w14:paraId="1C5E6CE4"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monitorimin e Klerimit pa probleme të tregtimeve të tij dhe përmbushjen e detyrimeve që ndërmerr, në lidhje me Klerimin e tregtimeve të tij, sipas rastit; </w:t>
      </w:r>
    </w:p>
    <w:p w14:paraId="6D8430C8"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uljen e rrezikut për t'u përfshirë në ndonjë sjellje abuzive dhe në dëm të tregut; </w:t>
      </w:r>
    </w:p>
    <w:p w14:paraId="03504D37" w14:textId="7746C13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lastRenderedPageBreak/>
        <w:t>monitorimin, menaxhimin dhe përmbushjen me efektivitet, sipas rastit, të detyrimeve të tij ndaj Autoritet</w:t>
      </w:r>
      <w:r w:rsidR="009D3197">
        <w:rPr>
          <w:rFonts w:cs="Arial"/>
        </w:rPr>
        <w:t>i</w:t>
      </w:r>
      <w:r w:rsidRPr="00CA761C">
        <w:rPr>
          <w:rFonts w:cs="Arial"/>
        </w:rPr>
        <w:t xml:space="preserve"> Kompetente, ALPEX-it, që lidhen me tregjet e ALPEX-it. </w:t>
      </w:r>
    </w:p>
    <w:p w14:paraId="3AAEE177"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Anëtarët e Bursës duhet të kenë plane organizative që përfshijnë: </w:t>
      </w:r>
    </w:p>
    <w:p w14:paraId="620C6BB2"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Monitorimin e aktiviteteve të Tregtimit; </w:t>
      </w:r>
    </w:p>
    <w:p w14:paraId="118C77DD"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Masat e duhura për menaxhimin e riskut;</w:t>
      </w:r>
    </w:p>
    <w:p w14:paraId="54DF17D9" w14:textId="62D85CBE"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Pajtueshmërinë e vazhdueshme me kërkesat e përcaktuara në paragrafin </w:t>
      </w:r>
      <w:r w:rsidR="00A81884" w:rsidRPr="00CA761C">
        <w:rPr>
          <w:rFonts w:cs="Arial"/>
        </w:rPr>
        <w:fldChar w:fldCharType="begin"/>
      </w:r>
      <w:r w:rsidR="00A81884" w:rsidRPr="00CA761C">
        <w:rPr>
          <w:rFonts w:cs="Arial"/>
        </w:rPr>
        <w:instrText xml:space="preserve"> REF _Ref110453712 \r \h </w:instrText>
      </w:r>
      <w:r w:rsidR="00F13D75" w:rsidRPr="00CA761C">
        <w:rPr>
          <w:rFonts w:cs="Arial"/>
        </w:rPr>
        <w:instrText xml:space="preserve"> \* MERGEFORMAT </w:instrText>
      </w:r>
      <w:r w:rsidR="00A81884" w:rsidRPr="00CA761C">
        <w:rPr>
          <w:rFonts w:cs="Arial"/>
        </w:rPr>
      </w:r>
      <w:r w:rsidR="00A81884" w:rsidRPr="00CA761C">
        <w:rPr>
          <w:rFonts w:cs="Arial"/>
        </w:rPr>
        <w:fldChar w:fldCharType="separate"/>
      </w:r>
      <w:r w:rsidR="00830BC0">
        <w:rPr>
          <w:rFonts w:cs="Arial"/>
        </w:rPr>
        <w:t>C.1.1</w:t>
      </w:r>
      <w:r w:rsidR="00A81884" w:rsidRPr="00CA761C">
        <w:rPr>
          <w:rFonts w:cs="Arial"/>
        </w:rPr>
        <w:fldChar w:fldCharType="end"/>
      </w:r>
      <w:r w:rsidRPr="00CA761C">
        <w:rPr>
          <w:rFonts w:cs="Arial"/>
        </w:rPr>
        <w:t>.</w:t>
      </w:r>
    </w:p>
    <w:p w14:paraId="0DA2D360"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Anëtarët e Bursës do të informojnë pa vonesë ALPEX-in për çdo ndryshim në organizatën e tyre që mund të ndikojë në Tregtimin e rregullt ose në ekzekutimin si duhet të Transaksioneve.  </w:t>
      </w:r>
    </w:p>
    <w:p w14:paraId="3A93C0CC"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Anëtarët e Bursës duhet t’u përgjigjen procedurave të kontrollit të ALPEX-it në lidhje me vlerësimin në detaje nga ALPEX-i gjatë shqyrtimit të aplikimit për tu bërë Anëtar i Bursës.    </w:t>
      </w:r>
    </w:p>
    <w:p w14:paraId="228BF77E" w14:textId="77777777" w:rsidR="009F28E8" w:rsidRPr="00CA761C" w:rsidRDefault="009F28E8" w:rsidP="00C44165">
      <w:pPr>
        <w:pStyle w:val="CERLEVEL2"/>
        <w:numPr>
          <w:ilvl w:val="1"/>
          <w:numId w:val="37"/>
        </w:numPr>
        <w:spacing w:after="0" w:line="276" w:lineRule="auto"/>
        <w:ind w:left="900" w:hanging="900"/>
        <w:rPr>
          <w:rFonts w:cs="Arial"/>
          <w:sz w:val="22"/>
        </w:rPr>
      </w:pPr>
      <w:bookmarkStart w:id="412" w:name="_Toc478740891"/>
      <w:bookmarkStart w:id="413" w:name="_Toc478740892"/>
      <w:bookmarkStart w:id="414" w:name="_Toc478740893"/>
      <w:bookmarkStart w:id="415" w:name="_Toc478740894"/>
      <w:bookmarkStart w:id="416" w:name="_Toc478740895"/>
      <w:bookmarkStart w:id="417" w:name="_Toc478740896"/>
      <w:bookmarkStart w:id="418" w:name="_Toc478740897"/>
      <w:bookmarkStart w:id="419" w:name="_Toc478740898"/>
      <w:bookmarkStart w:id="420" w:name="_Toc478740899"/>
      <w:bookmarkStart w:id="421" w:name="_Toc478740900"/>
      <w:bookmarkStart w:id="422" w:name="_Toc478740901"/>
      <w:bookmarkStart w:id="423" w:name="_Toc472372093"/>
      <w:bookmarkStart w:id="424" w:name="_Ref475631100"/>
      <w:bookmarkStart w:id="425" w:name="_Toc19265890"/>
      <w:bookmarkStart w:id="426" w:name="_Toc110932095"/>
      <w:bookmarkEnd w:id="412"/>
      <w:bookmarkEnd w:id="413"/>
      <w:bookmarkEnd w:id="414"/>
      <w:bookmarkEnd w:id="415"/>
      <w:bookmarkEnd w:id="416"/>
      <w:bookmarkEnd w:id="417"/>
      <w:bookmarkEnd w:id="418"/>
      <w:bookmarkEnd w:id="419"/>
      <w:bookmarkEnd w:id="420"/>
      <w:bookmarkEnd w:id="421"/>
      <w:bookmarkEnd w:id="422"/>
      <w:r w:rsidRPr="00CA761C">
        <w:rPr>
          <w:rFonts w:cs="Arial"/>
          <w:sz w:val="22"/>
        </w:rPr>
        <w:t xml:space="preserve">Monitorimi dhe </w:t>
      </w:r>
      <w:bookmarkEnd w:id="423"/>
      <w:r w:rsidRPr="00CA761C">
        <w:rPr>
          <w:rFonts w:cs="Arial"/>
          <w:sz w:val="22"/>
        </w:rPr>
        <w:t>Mbikëqyrja e Tregut</w:t>
      </w:r>
      <w:bookmarkEnd w:id="424"/>
      <w:bookmarkEnd w:id="425"/>
      <w:bookmarkEnd w:id="426"/>
    </w:p>
    <w:p w14:paraId="6EA26108" w14:textId="77777777" w:rsidR="009F28E8" w:rsidRPr="00CA761C" w:rsidRDefault="009F28E8" w:rsidP="00C44165">
      <w:pPr>
        <w:pStyle w:val="CERLEVEL3"/>
        <w:numPr>
          <w:ilvl w:val="2"/>
          <w:numId w:val="37"/>
        </w:numPr>
        <w:spacing w:after="0" w:line="276" w:lineRule="auto"/>
        <w:ind w:left="900" w:hanging="900"/>
        <w:rPr>
          <w:rFonts w:cs="Arial"/>
        </w:rPr>
      </w:pPr>
      <w:bookmarkStart w:id="427" w:name="_Toc475456217"/>
      <w:bookmarkStart w:id="428" w:name="_Toc475456219"/>
      <w:bookmarkStart w:id="429" w:name="_Toc472372094"/>
      <w:bookmarkStart w:id="430" w:name="_Toc19265891"/>
      <w:bookmarkStart w:id="431" w:name="_Toc110932096"/>
      <w:bookmarkEnd w:id="427"/>
      <w:bookmarkEnd w:id="428"/>
      <w:r w:rsidRPr="00CA761C">
        <w:rPr>
          <w:rFonts w:cs="Arial"/>
        </w:rPr>
        <w:t>Kompetencat për Monitorim dhe Mbikëqyrje</w:t>
      </w:r>
      <w:bookmarkEnd w:id="431"/>
      <w:r w:rsidRPr="00CA761C">
        <w:rPr>
          <w:rFonts w:cs="Arial"/>
        </w:rPr>
        <w:t xml:space="preserve"> </w:t>
      </w:r>
      <w:bookmarkEnd w:id="429"/>
      <w:bookmarkEnd w:id="430"/>
    </w:p>
    <w:p w14:paraId="66715BF3" w14:textId="77777777" w:rsidR="009F28E8" w:rsidRPr="00CA761C" w:rsidRDefault="009F28E8" w:rsidP="00C44165">
      <w:pPr>
        <w:pStyle w:val="CERLEVEL4"/>
        <w:numPr>
          <w:ilvl w:val="3"/>
          <w:numId w:val="37"/>
        </w:numPr>
        <w:spacing w:after="0" w:line="276" w:lineRule="auto"/>
        <w:ind w:left="900" w:hanging="902"/>
        <w:rPr>
          <w:rFonts w:cs="Arial"/>
        </w:rPr>
      </w:pPr>
      <w:r w:rsidRPr="00CA761C">
        <w:rPr>
          <w:rFonts w:cs="Arial"/>
        </w:rPr>
        <w:t xml:space="preserve">Anëtarët e Bursës janë të detyruar të japin çdo informacion që ALPEX-i e konsideron të rëndësishëm, në kontekstin e kryerjes së rolit të tij monitorues ose në kontekstin e çdo hetimi të ndonjë shkeljeje të dyshuar në këtë Kapitull ose të përmbushin kërkesat ligjore në fuqi pas një kërkesë me shkrim nga ALPEX-i sa më shpejt të jetë e mundur. </w:t>
      </w:r>
    </w:p>
    <w:p w14:paraId="25E176C9"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Çdo Anëtarë i Bursës pranon që ALPEX-i herë pas here, pavarësisht nëse një informacion i tillë është marrë në kontekstin e një hetimi ose jo, mund t'i japë Autoritetit Rregullator përkatës informacion mbi aktivitetin Tregtar dhe informacione të tjera shtesë.  Një informacion i tillë mund t'u jepet gjithashtu grupeve të mbikëqyrjes së tregjeve të tjera përkatëse ose OST-ve, gjithmonë me kusht që të ketë një marrëveshje me shkrim ndërmjet ALPEX-it dhe këtij tregu ose OST-së që kufizon përdorimin e informacionit të përbashkët për qëllime të mbikëqyrjes së tregut dhe garanton trajtimin konfidencial të një informacioni të tillë.  </w:t>
      </w:r>
    </w:p>
    <w:p w14:paraId="5596BA03" w14:textId="77777777" w:rsidR="009F28E8" w:rsidRPr="00CA761C" w:rsidRDefault="009F28E8" w:rsidP="00C44165">
      <w:pPr>
        <w:pStyle w:val="CERLEVEL4"/>
        <w:numPr>
          <w:ilvl w:val="3"/>
          <w:numId w:val="37"/>
        </w:numPr>
        <w:spacing w:after="0" w:line="276" w:lineRule="auto"/>
        <w:ind w:left="900" w:hanging="902"/>
        <w:rPr>
          <w:rFonts w:cs="Arial"/>
        </w:rPr>
      </w:pPr>
      <w:r w:rsidRPr="00CA761C">
        <w:rPr>
          <w:rFonts w:cs="Arial"/>
        </w:rPr>
        <w:t xml:space="preserve">Komunikimi ndërmjet Anëtarëve të Bursës dhe ALPEX-it mund të përfshijë të dhëna personale të  individëve deri në atë masë sa ky informacion të përfshihet në çdo komunikim përkatës ose në çdo komunikim të nevojshëm.   </w:t>
      </w:r>
    </w:p>
    <w:p w14:paraId="126AD963" w14:textId="77777777" w:rsidR="009F28E8" w:rsidRPr="00CA761C" w:rsidRDefault="009F28E8" w:rsidP="00C44165">
      <w:pPr>
        <w:pStyle w:val="CERLEVEL4"/>
        <w:numPr>
          <w:ilvl w:val="3"/>
          <w:numId w:val="37"/>
        </w:numPr>
        <w:spacing w:after="0" w:line="276" w:lineRule="auto"/>
        <w:ind w:left="900"/>
        <w:rPr>
          <w:rFonts w:cs="Arial"/>
        </w:rPr>
      </w:pPr>
      <w:r w:rsidRPr="00CA761C">
        <w:rPr>
          <w:rFonts w:cs="Arial"/>
        </w:rPr>
        <w:t xml:space="preserve">Çdo informacion i marrë në përputhje me këtë Kapitull do të përdoret vetëm për qëllime të mbikëqyrjes të Rregullave të ALPEX-it, Procedurat dhe Legjislacionit në Fuqi, përfshirë hetimin e veprimeve që dyshohen si shkelje.    </w:t>
      </w:r>
    </w:p>
    <w:p w14:paraId="28226BB4" w14:textId="77777777" w:rsidR="009F28E8" w:rsidRPr="00CA761C" w:rsidRDefault="009F28E8" w:rsidP="00C44165">
      <w:pPr>
        <w:pStyle w:val="CERLEVEL4"/>
        <w:numPr>
          <w:ilvl w:val="3"/>
          <w:numId w:val="37"/>
        </w:numPr>
        <w:spacing w:after="0" w:line="276" w:lineRule="auto"/>
        <w:ind w:left="900" w:hanging="900"/>
        <w:rPr>
          <w:rFonts w:cs="Arial"/>
        </w:rPr>
      </w:pPr>
      <w:bookmarkStart w:id="432" w:name="_Ref99362715"/>
      <w:r w:rsidRPr="00CA761C">
        <w:rPr>
          <w:rFonts w:cs="Arial"/>
        </w:rPr>
        <w:t xml:space="preserve"> ALPEX-i do të ketë të gjitha kompetencat e nevojshme për të kryer detyrat e tij, përfshirë të drejtën:  </w:t>
      </w:r>
      <w:bookmarkEnd w:id="432"/>
    </w:p>
    <w:p w14:paraId="4B8AAFD5" w14:textId="60278400"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të kryejë hetime në rastet kur ekziston dyshimi i arsyeshëm së ka pasur shkelje të seksionit  </w:t>
      </w:r>
      <w:r w:rsidRPr="00CA761C">
        <w:rPr>
          <w:rFonts w:cs="Arial"/>
        </w:rPr>
        <w:fldChar w:fldCharType="begin"/>
      </w:r>
      <w:r w:rsidRPr="00CA761C">
        <w:rPr>
          <w:rFonts w:cs="Arial"/>
        </w:rPr>
        <w:instrText xml:space="preserve"> REF _Ref99362693 \r \h  \* MERGEFORMAT </w:instrText>
      </w:r>
      <w:r w:rsidRPr="00CA761C">
        <w:rPr>
          <w:rFonts w:cs="Arial"/>
        </w:rPr>
      </w:r>
      <w:r w:rsidRPr="00CA761C">
        <w:rPr>
          <w:rFonts w:cs="Arial"/>
        </w:rPr>
        <w:fldChar w:fldCharType="separate"/>
      </w:r>
      <w:r w:rsidR="00E54D8A">
        <w:rPr>
          <w:rFonts w:cs="Arial"/>
        </w:rPr>
        <w:t>D.1.2</w:t>
      </w:r>
      <w:r w:rsidRPr="00CA761C">
        <w:rPr>
          <w:rFonts w:cs="Arial"/>
        </w:rPr>
        <w:fldChar w:fldCharType="end"/>
      </w:r>
      <w:r w:rsidRPr="00CA761C">
        <w:rPr>
          <w:rFonts w:cs="Arial"/>
        </w:rPr>
        <w:t xml:space="preserve">;  </w:t>
      </w:r>
    </w:p>
    <w:p w14:paraId="2288573F" w14:textId="53F00E8D" w:rsidR="009F28E8" w:rsidRPr="00CA761C" w:rsidRDefault="009F28E8" w:rsidP="00C44165">
      <w:pPr>
        <w:pStyle w:val="CERLEVEL5"/>
        <w:numPr>
          <w:ilvl w:val="4"/>
          <w:numId w:val="37"/>
        </w:numPr>
        <w:spacing w:after="0" w:line="276" w:lineRule="auto"/>
        <w:ind w:left="1440" w:hanging="540"/>
        <w:rPr>
          <w:rFonts w:cs="Arial"/>
        </w:rPr>
      </w:pPr>
      <w:bookmarkStart w:id="433" w:name="_Ref484092963"/>
      <w:r w:rsidRPr="00CA761C">
        <w:rPr>
          <w:rFonts w:cs="Arial"/>
        </w:rPr>
        <w:lastRenderedPageBreak/>
        <w:t>nëpërmjet njoftimit me shkrim, t'i kërkojë çdo Anëtari të Bursës (pavarësisht nëse Anëtari i Bursës është apo jo i dyshuar për një shkelje), që të japë informacion ose informacion specifik për një gjë të caktuar, ose të krijojë dokumente ose materiale specifike (në çfarëdo formati) sipas një përshkrimi specifik, i cili i duket ALPEX-it së ka të bëjë me ndonjë çështje që lidhet me hetimin, përfshirë dhënien e detajeve të përfituesit ekonomik të çdo Urdhër</w:t>
      </w:r>
      <w:r w:rsidR="008E2B8B">
        <w:rPr>
          <w:rFonts w:cs="Arial"/>
        </w:rPr>
        <w:t>p</w:t>
      </w:r>
      <w:r w:rsidRPr="00CA761C">
        <w:rPr>
          <w:rFonts w:cs="Arial"/>
        </w:rPr>
        <w:t xml:space="preserve">orosie, Transaksioni ose Kontrate. </w:t>
      </w:r>
      <w:bookmarkEnd w:id="433"/>
      <w:r w:rsidRPr="00CA761C">
        <w:rPr>
          <w:rFonts w:cs="Arial"/>
        </w:rPr>
        <w:t xml:space="preserve"> </w:t>
      </w:r>
    </w:p>
    <w:p w14:paraId="6387CFB2" w14:textId="1E07FD4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Nëse ALPEX-i njofton një Anëtar të Bursës sipas paragrafit </w:t>
      </w:r>
      <w:r w:rsidRPr="00CA761C">
        <w:rPr>
          <w:rFonts w:cs="Arial"/>
        </w:rPr>
        <w:fldChar w:fldCharType="begin"/>
      </w:r>
      <w:r w:rsidRPr="00CA761C">
        <w:rPr>
          <w:rFonts w:cs="Arial"/>
        </w:rPr>
        <w:instrText xml:space="preserve"> REF _Ref484092963 \r \h  \* MERGEFORMAT </w:instrText>
      </w:r>
      <w:r w:rsidRPr="00CA761C">
        <w:rPr>
          <w:rFonts w:cs="Arial"/>
        </w:rPr>
      </w:r>
      <w:r w:rsidRPr="00CA761C">
        <w:rPr>
          <w:rFonts w:cs="Arial"/>
        </w:rPr>
        <w:fldChar w:fldCharType="separate"/>
      </w:r>
      <w:r w:rsidR="00013880">
        <w:rPr>
          <w:rFonts w:cs="Arial"/>
        </w:rPr>
        <w:t>D.3.1.5(b)</w:t>
      </w:r>
      <w:r w:rsidRPr="00CA761C">
        <w:rPr>
          <w:rFonts w:cs="Arial"/>
        </w:rPr>
        <w:fldChar w:fldCharType="end"/>
      </w:r>
      <w:r w:rsidRPr="00CA761C">
        <w:rPr>
          <w:rFonts w:cs="Arial"/>
        </w:rPr>
        <w:t xml:space="preserve">, atëherë Anëtari i Bursës duhet të veprojë në përputhje me njoftimin. </w:t>
      </w:r>
    </w:p>
    <w:p w14:paraId="6C37C843" w14:textId="2D6FB2F9"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Pavarësisht nëse i ka ushtruar apo jo kompetencat e veta të hetimit në përputhje me paragrafin </w:t>
      </w:r>
      <w:r w:rsidRPr="00CA761C">
        <w:rPr>
          <w:rFonts w:cs="Arial"/>
        </w:rPr>
        <w:fldChar w:fldCharType="begin"/>
      </w:r>
      <w:r w:rsidRPr="00CA761C">
        <w:rPr>
          <w:rFonts w:cs="Arial"/>
        </w:rPr>
        <w:instrText xml:space="preserve"> REF _Ref99362715 \r \h  \* MERGEFORMAT </w:instrText>
      </w:r>
      <w:r w:rsidRPr="00CA761C">
        <w:rPr>
          <w:rFonts w:cs="Arial"/>
        </w:rPr>
      </w:r>
      <w:r w:rsidRPr="00CA761C">
        <w:rPr>
          <w:rFonts w:cs="Arial"/>
        </w:rPr>
        <w:fldChar w:fldCharType="separate"/>
      </w:r>
      <w:r w:rsidR="00714161">
        <w:rPr>
          <w:rFonts w:cs="Arial"/>
        </w:rPr>
        <w:t>D.3.1.5</w:t>
      </w:r>
      <w:r w:rsidRPr="00CA761C">
        <w:rPr>
          <w:rFonts w:cs="Arial"/>
        </w:rPr>
        <w:fldChar w:fldCharType="end"/>
      </w:r>
      <w:r w:rsidRPr="00CA761C">
        <w:rPr>
          <w:rFonts w:cs="Arial"/>
        </w:rPr>
        <w:t xml:space="preserve">., nëse ALPEX dyshon së një Anëtar i Bursës ka shkelur një dispozitë të sjelljes të përcaktuar në këtë Kapitull D, ALPEX-i do të njoftojë  Autoritetin Rregullator përkatës për dyshimet e tij dhe mund t'i bëjë rekomandime  Autoritetit Rregullator në mënyrë që të mbrojë interesat e Bursës dhe Anëtarëve të saj.   </w:t>
      </w:r>
    </w:p>
    <w:p w14:paraId="330AA20F" w14:textId="77777777" w:rsidR="009F28E8" w:rsidRPr="00CA761C" w:rsidRDefault="009F28E8" w:rsidP="00C44165">
      <w:pPr>
        <w:pStyle w:val="CERLEVEL3"/>
        <w:numPr>
          <w:ilvl w:val="2"/>
          <w:numId w:val="37"/>
        </w:numPr>
        <w:spacing w:after="0" w:line="276" w:lineRule="auto"/>
        <w:ind w:left="900" w:hanging="900"/>
        <w:rPr>
          <w:rFonts w:cs="Arial"/>
        </w:rPr>
      </w:pPr>
      <w:bookmarkStart w:id="434" w:name="_Toc19265892"/>
      <w:bookmarkStart w:id="435" w:name="_Toc110932097"/>
      <w:r w:rsidRPr="00CA761C">
        <w:rPr>
          <w:rFonts w:cs="Arial"/>
        </w:rPr>
        <w:t>Papajtueshmëria</w:t>
      </w:r>
      <w:bookmarkEnd w:id="435"/>
      <w:r w:rsidRPr="00CA761C">
        <w:rPr>
          <w:rFonts w:cs="Arial"/>
        </w:rPr>
        <w:t xml:space="preserve">   </w:t>
      </w:r>
    </w:p>
    <w:p w14:paraId="39F7ECB2" w14:textId="52588A26"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Një </w:t>
      </w:r>
      <w:r w:rsidR="00562D12">
        <w:rPr>
          <w:rFonts w:cs="Arial"/>
        </w:rPr>
        <w:t>N</w:t>
      </w:r>
      <w:r w:rsidRPr="00CA761C">
        <w:rPr>
          <w:rFonts w:cs="Arial"/>
        </w:rPr>
        <w:t xml:space="preserve">gjarje Papajtueshmërie është nëse një Anëtar i Bursës në opinionin e arsyeshëm të ALPEX-it:  </w:t>
      </w:r>
    </w:p>
    <w:p w14:paraId="77403AEF" w14:textId="77777777" w:rsidR="009F28E8" w:rsidRPr="00CA761C" w:rsidRDefault="009F28E8" w:rsidP="00C44165">
      <w:pPr>
        <w:pStyle w:val="CERLEVEL5"/>
        <w:numPr>
          <w:ilvl w:val="4"/>
          <w:numId w:val="37"/>
        </w:numPr>
        <w:spacing w:after="0" w:line="276" w:lineRule="auto"/>
        <w:ind w:left="1609"/>
        <w:rPr>
          <w:rFonts w:cs="Arial"/>
        </w:rPr>
      </w:pPr>
      <w:r w:rsidRPr="00CA761C">
        <w:rPr>
          <w:rFonts w:cs="Arial"/>
        </w:rPr>
        <w:t>nuk përmbush detyrimin e tij sipas dokumenteve dhe/ose marrëveshjeve që kanë lidhje me Rregullat e ALPEX-it dhe Procedurat ose përndryshe është në shkelje të Rregullave të ALPEX-it dhe dokumentacionit të lidhur me të; ose</w:t>
      </w:r>
    </w:p>
    <w:p w14:paraId="7621CD98" w14:textId="77777777" w:rsidR="009F28E8" w:rsidRPr="00CA761C" w:rsidRDefault="009F28E8" w:rsidP="00C44165">
      <w:pPr>
        <w:pStyle w:val="CERLEVEL5"/>
        <w:numPr>
          <w:ilvl w:val="4"/>
          <w:numId w:val="37"/>
        </w:numPr>
        <w:spacing w:after="0" w:line="276" w:lineRule="auto"/>
        <w:ind w:left="1609"/>
        <w:rPr>
          <w:rFonts w:cs="Arial"/>
        </w:rPr>
      </w:pPr>
      <w:r w:rsidRPr="00CA761C">
        <w:rPr>
          <w:rFonts w:cs="Arial"/>
        </w:rPr>
        <w:t xml:space="preserve">është në kundërshtim me Legjislacionin në Fuqi dhe një shkelje e tillë ndikon ose do të ndikojë në aftësinë e Anëtarit të Bursës për të qenë në përputhje me Rregullat e ALPEX-it dhe dokumentacionit të lidhur me të. </w:t>
      </w:r>
    </w:p>
    <w:p w14:paraId="09D93A48" w14:textId="0EB34F06"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Një </w:t>
      </w:r>
      <w:r w:rsidR="00562D12">
        <w:rPr>
          <w:rFonts w:cs="Arial"/>
        </w:rPr>
        <w:t>N</w:t>
      </w:r>
      <w:r w:rsidRPr="00CA761C">
        <w:rPr>
          <w:rFonts w:cs="Arial"/>
        </w:rPr>
        <w:t xml:space="preserve">gjarje Papajtueshmërie Materiale në opinionin e arsyeshëm të ALPEX-it:   </w:t>
      </w:r>
    </w:p>
    <w:p w14:paraId="6D9D8B95" w14:textId="753A9C2C" w:rsidR="009F28E8" w:rsidRPr="00CA761C" w:rsidRDefault="009F28E8" w:rsidP="00C44165">
      <w:pPr>
        <w:pStyle w:val="CERLEVEL5"/>
        <w:numPr>
          <w:ilvl w:val="4"/>
          <w:numId w:val="37"/>
        </w:numPr>
        <w:spacing w:after="0" w:line="276" w:lineRule="auto"/>
        <w:ind w:left="1609"/>
        <w:rPr>
          <w:rFonts w:cs="Arial"/>
        </w:rPr>
      </w:pPr>
      <w:r w:rsidRPr="00CA761C">
        <w:rPr>
          <w:rFonts w:cs="Arial"/>
        </w:rPr>
        <w:t xml:space="preserve">Anëtari i Bursës nuk është në përputhje me kërkesat sipas seksionit </w:t>
      </w:r>
      <w:r w:rsidR="003663C0" w:rsidRPr="00CA761C">
        <w:rPr>
          <w:rFonts w:cs="Arial"/>
        </w:rPr>
        <w:fldChar w:fldCharType="begin"/>
      </w:r>
      <w:r w:rsidR="003663C0" w:rsidRPr="00CA761C">
        <w:rPr>
          <w:rFonts w:cs="Arial"/>
        </w:rPr>
        <w:instrText xml:space="preserve"> REF _Ref110453793 \r \h </w:instrText>
      </w:r>
      <w:r w:rsidR="00F13D75" w:rsidRPr="00CA761C">
        <w:rPr>
          <w:rFonts w:cs="Arial"/>
        </w:rPr>
        <w:instrText xml:space="preserve"> \* MERGEFORMAT </w:instrText>
      </w:r>
      <w:r w:rsidR="003663C0" w:rsidRPr="00CA761C">
        <w:rPr>
          <w:rFonts w:cs="Arial"/>
        </w:rPr>
      </w:r>
      <w:r w:rsidR="003663C0" w:rsidRPr="00CA761C">
        <w:rPr>
          <w:rFonts w:cs="Arial"/>
        </w:rPr>
        <w:fldChar w:fldCharType="separate"/>
      </w:r>
      <w:r w:rsidR="003663C0" w:rsidRPr="00CA761C">
        <w:rPr>
          <w:rFonts w:cs="Arial"/>
        </w:rPr>
        <w:t>F.4</w:t>
      </w:r>
      <w:r w:rsidR="003663C0" w:rsidRPr="00CA761C">
        <w:rPr>
          <w:rFonts w:cs="Arial"/>
        </w:rPr>
        <w:fldChar w:fldCharType="end"/>
      </w:r>
      <w:r w:rsidRPr="00CA761C">
        <w:rPr>
          <w:rFonts w:cs="Arial"/>
        </w:rPr>
        <w:t xml:space="preserve">.; ose     </w:t>
      </w:r>
    </w:p>
    <w:p w14:paraId="5000D282" w14:textId="5BCEC08F" w:rsidR="009F28E8" w:rsidRPr="00CA761C" w:rsidRDefault="009F28E8" w:rsidP="00C44165">
      <w:pPr>
        <w:pStyle w:val="CERLEVEL5"/>
        <w:numPr>
          <w:ilvl w:val="4"/>
          <w:numId w:val="37"/>
        </w:numPr>
        <w:spacing w:after="0" w:line="276" w:lineRule="auto"/>
        <w:ind w:left="1609"/>
        <w:rPr>
          <w:rFonts w:cs="Arial"/>
        </w:rPr>
      </w:pPr>
      <w:r w:rsidRPr="00CA761C">
        <w:rPr>
          <w:rFonts w:cs="Arial"/>
        </w:rPr>
        <w:t xml:space="preserve">Anëtari i Bursës është në shkelje të Përfaqësimit sipas paragrafëve nga </w:t>
      </w:r>
      <w:r w:rsidR="00474CD4" w:rsidRPr="00CA761C">
        <w:rPr>
          <w:rFonts w:cs="Arial"/>
        </w:rPr>
        <w:fldChar w:fldCharType="begin"/>
      </w:r>
      <w:r w:rsidR="00474CD4" w:rsidRPr="00CA761C">
        <w:rPr>
          <w:rFonts w:cs="Arial"/>
        </w:rPr>
        <w:instrText xml:space="preserve"> REF _Ref110453841 \r \h </w:instrText>
      </w:r>
      <w:r w:rsidR="00F13D75" w:rsidRPr="00CA761C">
        <w:rPr>
          <w:rFonts w:cs="Arial"/>
        </w:rPr>
        <w:instrText xml:space="preserve"> \* MERGEFORMAT </w:instrText>
      </w:r>
      <w:r w:rsidR="00474CD4" w:rsidRPr="00CA761C">
        <w:rPr>
          <w:rFonts w:cs="Arial"/>
        </w:rPr>
      </w:r>
      <w:r w:rsidR="00474CD4" w:rsidRPr="00CA761C">
        <w:rPr>
          <w:rFonts w:cs="Arial"/>
        </w:rPr>
        <w:fldChar w:fldCharType="separate"/>
      </w:r>
      <w:r w:rsidR="00562D12">
        <w:rPr>
          <w:rFonts w:cs="Arial"/>
        </w:rPr>
        <w:t>F.4.5.1(a)</w:t>
      </w:r>
      <w:r w:rsidR="00474CD4" w:rsidRPr="00CA761C">
        <w:rPr>
          <w:rFonts w:cs="Arial"/>
        </w:rPr>
        <w:fldChar w:fldCharType="end"/>
      </w:r>
      <w:r w:rsidRPr="00CA761C">
        <w:rPr>
          <w:rFonts w:cs="Arial"/>
        </w:rPr>
        <w:t xml:space="preserve">) deri </w:t>
      </w:r>
      <w:r w:rsidR="00474CD4" w:rsidRPr="00CA761C">
        <w:rPr>
          <w:rFonts w:cs="Arial"/>
        </w:rPr>
        <w:fldChar w:fldCharType="begin"/>
      </w:r>
      <w:r w:rsidR="00474CD4" w:rsidRPr="00CA761C">
        <w:rPr>
          <w:rFonts w:cs="Arial"/>
        </w:rPr>
        <w:instrText xml:space="preserve"> REF _Ref110453854 \r \h </w:instrText>
      </w:r>
      <w:r w:rsidR="00F13D75" w:rsidRPr="00CA761C">
        <w:rPr>
          <w:rFonts w:cs="Arial"/>
        </w:rPr>
        <w:instrText xml:space="preserve"> \* MERGEFORMAT </w:instrText>
      </w:r>
      <w:r w:rsidR="00474CD4" w:rsidRPr="00CA761C">
        <w:rPr>
          <w:rFonts w:cs="Arial"/>
        </w:rPr>
      </w:r>
      <w:r w:rsidR="00474CD4" w:rsidRPr="00CA761C">
        <w:rPr>
          <w:rFonts w:cs="Arial"/>
        </w:rPr>
        <w:fldChar w:fldCharType="separate"/>
      </w:r>
      <w:r w:rsidR="00562D12">
        <w:rPr>
          <w:rFonts w:cs="Arial"/>
        </w:rPr>
        <w:t>F.4.5.1(g)</w:t>
      </w:r>
      <w:r w:rsidR="00474CD4" w:rsidRPr="00CA761C">
        <w:rPr>
          <w:rFonts w:cs="Arial"/>
        </w:rPr>
        <w:fldChar w:fldCharType="end"/>
      </w:r>
      <w:r w:rsidRPr="00CA761C">
        <w:rPr>
          <w:rFonts w:cs="Arial"/>
        </w:rPr>
        <w:t xml:space="preserve"> (përfshirë këtë të fundit) të këtyre Rregullave të ALPEX-it, me kusht që Përfaqësimi i shprehur sipas mendimit të ALPEX-it është i pasaktë ose të çon në drejtim të gabuar në aspektin material dhe nuk është korrigjuar brenda kohës së procesit të mosmarrëveshjeve pasi ALPEX-i i ka dërguar njoftim me shkrim Anëtarit të Bursës për një ngjarje të tillë Papajtueshmërie; ose  </w:t>
      </w:r>
    </w:p>
    <w:p w14:paraId="4A9896F9" w14:textId="77777777" w:rsidR="009F28E8" w:rsidRPr="00CA761C" w:rsidRDefault="009F28E8" w:rsidP="00C44165">
      <w:pPr>
        <w:pStyle w:val="CERLEVEL5"/>
        <w:numPr>
          <w:ilvl w:val="4"/>
          <w:numId w:val="37"/>
        </w:numPr>
        <w:spacing w:after="0" w:line="276" w:lineRule="auto"/>
        <w:ind w:left="1609"/>
        <w:rPr>
          <w:rFonts w:cs="Arial"/>
        </w:rPr>
      </w:pPr>
      <w:r w:rsidRPr="00CA761C">
        <w:rPr>
          <w:rFonts w:cs="Arial"/>
        </w:rPr>
        <w:t xml:space="preserve">përfaqësimi i rremë tregon qartë së Anëtari i Bursës është i papërshtatshëm për Tregtim të mëtejshëm; ose </w:t>
      </w:r>
    </w:p>
    <w:p w14:paraId="5AE4AED0" w14:textId="313DF8EE" w:rsidR="009F28E8" w:rsidRPr="00CA761C" w:rsidRDefault="009F28E8" w:rsidP="00C44165">
      <w:pPr>
        <w:pStyle w:val="CERLEVEL5"/>
        <w:numPr>
          <w:ilvl w:val="4"/>
          <w:numId w:val="37"/>
        </w:numPr>
        <w:spacing w:after="0" w:line="276" w:lineRule="auto"/>
        <w:ind w:left="1609"/>
        <w:rPr>
          <w:rFonts w:cs="Arial"/>
        </w:rPr>
      </w:pPr>
      <w:r w:rsidRPr="00CA761C">
        <w:rPr>
          <w:rFonts w:cs="Arial"/>
        </w:rPr>
        <w:t xml:space="preserve">ndodh një </w:t>
      </w:r>
      <w:r w:rsidR="002A0AC8">
        <w:rPr>
          <w:rFonts w:cs="Arial"/>
        </w:rPr>
        <w:t>N</w:t>
      </w:r>
      <w:r w:rsidRPr="00CA761C">
        <w:rPr>
          <w:rFonts w:cs="Arial"/>
        </w:rPr>
        <w:t xml:space="preserve">gjarje Papajtueshmërie e cila mund të ndikojë negativisht tek Tregtimi sipas këtyre Rregullave të ALPEX-it, Legjislacionit në </w:t>
      </w:r>
      <w:r w:rsidR="005C7C41">
        <w:rPr>
          <w:rFonts w:cs="Arial"/>
        </w:rPr>
        <w:t>F</w:t>
      </w:r>
      <w:r w:rsidRPr="00CA761C">
        <w:rPr>
          <w:rFonts w:cs="Arial"/>
        </w:rPr>
        <w:t xml:space="preserve">uqi dhe Marrëveshjes së Anëtarësimit dhe kjo ngjarje Papajtueshmërie nuk korrigjohet brenda Kalendari i Procesit të Zgjidhjes së Mosmarrëveshjeve, pasi ALPEX-i i ka dërguar njoftim me shkrim Anëtarit të Bursës për këtë </w:t>
      </w:r>
      <w:r w:rsidR="00C377B2">
        <w:rPr>
          <w:rFonts w:cs="Arial"/>
        </w:rPr>
        <w:t>N</w:t>
      </w:r>
      <w:r w:rsidRPr="00CA761C">
        <w:rPr>
          <w:rFonts w:cs="Arial"/>
        </w:rPr>
        <w:t xml:space="preserve">gjarje Papajtueshmërie; ose  </w:t>
      </w:r>
    </w:p>
    <w:p w14:paraId="12135208" w14:textId="5E04F6B9" w:rsidR="009F28E8" w:rsidRPr="00CA761C" w:rsidRDefault="009F28E8" w:rsidP="00C44165">
      <w:pPr>
        <w:pStyle w:val="CERLEVEL5"/>
        <w:numPr>
          <w:ilvl w:val="4"/>
          <w:numId w:val="37"/>
        </w:numPr>
        <w:spacing w:after="0" w:line="276" w:lineRule="auto"/>
        <w:ind w:left="1609"/>
        <w:rPr>
          <w:rFonts w:cs="Arial"/>
        </w:rPr>
      </w:pPr>
      <w:r w:rsidRPr="00CA761C">
        <w:rPr>
          <w:rFonts w:cs="Arial"/>
        </w:rPr>
        <w:lastRenderedPageBreak/>
        <w:t xml:space="preserve">ngjarja e Papajtueshmërisë është shkaktuar nga neglizhenca, me dashje ose mashtrim prej Anëtarit të Bursës dhe një </w:t>
      </w:r>
      <w:r w:rsidR="00C377B2">
        <w:rPr>
          <w:rFonts w:cs="Arial"/>
        </w:rPr>
        <w:t>N</w:t>
      </w:r>
      <w:r w:rsidRPr="00CA761C">
        <w:rPr>
          <w:rFonts w:cs="Arial"/>
        </w:rPr>
        <w:t xml:space="preserve">gjarje e tillë e Papajtueshmërie nuk korrigjohet brenda Kalendari i Procesit të Zgjidhjes së Mosmarrëveshjeve, pasi ALPEX-i e ka njoftuar me shkrim Anëtarin e Bursës për një </w:t>
      </w:r>
      <w:r w:rsidR="00C377B2">
        <w:rPr>
          <w:rFonts w:cs="Arial"/>
        </w:rPr>
        <w:t>N</w:t>
      </w:r>
      <w:r w:rsidRPr="00CA761C">
        <w:rPr>
          <w:rFonts w:cs="Arial"/>
        </w:rPr>
        <w:t xml:space="preserve">gjarje të tillë Papajtueshmërie; ose </w:t>
      </w:r>
    </w:p>
    <w:p w14:paraId="0A3EC909" w14:textId="77777777" w:rsidR="009F28E8" w:rsidRPr="00CA761C" w:rsidRDefault="009F28E8" w:rsidP="00C44165">
      <w:pPr>
        <w:pStyle w:val="CERLEVEL5"/>
        <w:numPr>
          <w:ilvl w:val="4"/>
          <w:numId w:val="37"/>
        </w:numPr>
        <w:spacing w:after="0" w:line="276" w:lineRule="auto"/>
        <w:ind w:left="1609"/>
        <w:rPr>
          <w:rFonts w:cs="Arial"/>
        </w:rPr>
      </w:pPr>
      <w:r w:rsidRPr="00CA761C">
        <w:rPr>
          <w:rFonts w:cs="Arial"/>
        </w:rPr>
        <w:t xml:space="preserve">Anëtari i Bursës nuk i paguan ALPEX-it ndonjë nga detyrimet e tij që lindin sipas Rregullave të ALPEX-it dhe Procedurat menjëherë sapo ose përpara së këto detyrime të bëhen të detyrueshëm për tu paguar; ose  </w:t>
      </w:r>
    </w:p>
    <w:p w14:paraId="25B326BA" w14:textId="08D874B8" w:rsidR="009F28E8" w:rsidRPr="00CA761C" w:rsidRDefault="009F28E8" w:rsidP="00C44165">
      <w:pPr>
        <w:pStyle w:val="CERLEVEL5"/>
        <w:numPr>
          <w:ilvl w:val="4"/>
          <w:numId w:val="37"/>
        </w:numPr>
        <w:spacing w:after="0" w:line="276" w:lineRule="auto"/>
        <w:ind w:left="1609"/>
        <w:rPr>
          <w:rFonts w:cs="Arial"/>
        </w:rPr>
      </w:pPr>
      <w:r w:rsidRPr="00CA761C">
        <w:rPr>
          <w:rFonts w:cs="Arial"/>
        </w:rPr>
        <w:t xml:space="preserve">Një Ngjarje e Papajtueshmërisë (përveç siç përcaktohet në pikat a. deri e. të këtij paragrafi </w:t>
      </w:r>
      <w:r w:rsidRPr="00A43471">
        <w:rPr>
          <w:rFonts w:cs="Arial"/>
        </w:rPr>
        <w:t>D.3.3.2.)</w:t>
      </w:r>
      <w:r w:rsidRPr="00CA761C">
        <w:rPr>
          <w:rFonts w:cs="Arial"/>
        </w:rPr>
        <w:t xml:space="preserve"> nuk korrigjohet brenda Kalendari i Procesit të Zgjidhjes së Mosmarrëveshjeve, pasi ALPEX-i e ka njoftuar me shkrim Anëtarin e Bursës për një </w:t>
      </w:r>
      <w:r w:rsidR="00C377B2">
        <w:rPr>
          <w:rFonts w:cs="Arial"/>
        </w:rPr>
        <w:t>N</w:t>
      </w:r>
      <w:r w:rsidRPr="00CA761C">
        <w:rPr>
          <w:rFonts w:cs="Arial"/>
        </w:rPr>
        <w:t xml:space="preserve">gjarje të tillë Papajtueshmërie. </w:t>
      </w:r>
    </w:p>
    <w:p w14:paraId="64E179D8" w14:textId="77777777" w:rsidR="009F28E8" w:rsidRPr="00CA761C" w:rsidRDefault="009F28E8" w:rsidP="00C44165">
      <w:pPr>
        <w:pStyle w:val="CERLEVEL3"/>
        <w:numPr>
          <w:ilvl w:val="2"/>
          <w:numId w:val="37"/>
        </w:numPr>
        <w:spacing w:after="0" w:line="276" w:lineRule="auto"/>
        <w:ind w:left="900" w:hanging="900"/>
        <w:rPr>
          <w:rFonts w:cs="Arial"/>
        </w:rPr>
      </w:pPr>
      <w:bookmarkStart w:id="436" w:name="_Toc19265893"/>
      <w:bookmarkStart w:id="437" w:name="_Toc110932098"/>
      <w:bookmarkEnd w:id="434"/>
      <w:r w:rsidRPr="00CA761C">
        <w:rPr>
          <w:rFonts w:cs="Arial"/>
        </w:rPr>
        <w:t>Ndarja e Informacionit me Autoritetet Përkatëse</w:t>
      </w:r>
      <w:bookmarkEnd w:id="437"/>
      <w:r w:rsidRPr="00CA761C">
        <w:rPr>
          <w:rFonts w:cs="Arial"/>
        </w:rPr>
        <w:t xml:space="preserve"> </w:t>
      </w:r>
      <w:bookmarkEnd w:id="436"/>
      <w:r w:rsidRPr="00CA761C">
        <w:rPr>
          <w:rFonts w:cs="Arial"/>
        </w:rPr>
        <w:t xml:space="preserve"> </w:t>
      </w:r>
    </w:p>
    <w:p w14:paraId="390C503A" w14:textId="0F67ED45"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Anëtarët e Bursës pranojnë së në kryerjen e funksioneve të tyre sipas Kapitullit D, ALPEX-i do të bashkëpunojë me </w:t>
      </w:r>
      <w:r w:rsidR="0031634F">
        <w:rPr>
          <w:rFonts w:cs="Arial"/>
        </w:rPr>
        <w:t>e</w:t>
      </w:r>
      <w:r w:rsidRPr="00CA761C">
        <w:rPr>
          <w:rFonts w:cs="Arial"/>
        </w:rPr>
        <w:t>ntitetet e mëposhtme (“</w:t>
      </w:r>
      <w:r w:rsidRPr="00CA761C">
        <w:rPr>
          <w:rFonts w:cs="Arial"/>
          <w:b/>
          <w:bCs/>
        </w:rPr>
        <w:t>Autoritet</w:t>
      </w:r>
      <w:r w:rsidR="0031634F">
        <w:rPr>
          <w:rFonts w:cs="Arial"/>
          <w:b/>
          <w:bCs/>
        </w:rPr>
        <w:t>i</w:t>
      </w:r>
      <w:r w:rsidRPr="00CA761C">
        <w:rPr>
          <w:rFonts w:cs="Arial"/>
          <w:b/>
          <w:bCs/>
        </w:rPr>
        <w:t xml:space="preserve"> Përkatëse</w:t>
      </w:r>
      <w:r w:rsidRPr="00CA761C">
        <w:rPr>
          <w:rFonts w:cs="Arial"/>
        </w:rPr>
        <w:t xml:space="preserve">”): </w:t>
      </w:r>
    </w:p>
    <w:p w14:paraId="286E851B" w14:textId="77777777"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 xml:space="preserve">Autoritetet Rregullatorë;   </w:t>
      </w:r>
    </w:p>
    <w:p w14:paraId="32F533F4" w14:textId="77777777"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 xml:space="preserve">Gjykatat e vendit; dhe    </w:t>
      </w:r>
    </w:p>
    <w:p w14:paraId="03D6D4A3" w14:textId="77777777" w:rsidR="009F28E8" w:rsidRPr="00CA761C" w:rsidRDefault="009F28E8" w:rsidP="00C44165">
      <w:pPr>
        <w:pStyle w:val="CERLevel50"/>
        <w:numPr>
          <w:ilvl w:val="4"/>
          <w:numId w:val="37"/>
        </w:numPr>
        <w:spacing w:after="0" w:line="276" w:lineRule="auto"/>
        <w:ind w:left="1440" w:hanging="540"/>
        <w:rPr>
          <w:rFonts w:cs="Arial"/>
        </w:rPr>
      </w:pPr>
      <w:bookmarkStart w:id="438" w:name="_Ref475634151"/>
      <w:r w:rsidRPr="00CA761C">
        <w:rPr>
          <w:rFonts w:cs="Arial"/>
        </w:rPr>
        <w:t xml:space="preserve">Çdo organ ekuivalent që kryen mbikëqyrjen e tregut në përputhje me rregullat dhe rregulloret në fuqi.  </w:t>
      </w:r>
      <w:bookmarkEnd w:id="438"/>
    </w:p>
    <w:p w14:paraId="63A81F25" w14:textId="77777777" w:rsidR="009F28E8" w:rsidRPr="00CA761C" w:rsidRDefault="009F28E8" w:rsidP="00C44165">
      <w:pPr>
        <w:pStyle w:val="CERLEVEL3"/>
        <w:numPr>
          <w:ilvl w:val="2"/>
          <w:numId w:val="37"/>
        </w:numPr>
        <w:tabs>
          <w:tab w:val="left" w:pos="900"/>
        </w:tabs>
        <w:spacing w:after="0" w:line="276" w:lineRule="auto"/>
        <w:ind w:left="900" w:hanging="900"/>
        <w:rPr>
          <w:rFonts w:cs="Arial"/>
        </w:rPr>
      </w:pPr>
      <w:bookmarkStart w:id="439" w:name="_Toc19265894"/>
      <w:bookmarkStart w:id="440" w:name="_Toc472372095"/>
      <w:bookmarkStart w:id="441" w:name="_Toc110932099"/>
      <w:r w:rsidRPr="00CA761C">
        <w:rPr>
          <w:rFonts w:cs="Arial"/>
        </w:rPr>
        <w:t>Detyrimet e Anëtarëve të Bursës</w:t>
      </w:r>
      <w:bookmarkEnd w:id="441"/>
      <w:r w:rsidRPr="00CA761C">
        <w:rPr>
          <w:rFonts w:cs="Arial"/>
        </w:rPr>
        <w:t xml:space="preserve"> </w:t>
      </w:r>
      <w:bookmarkEnd w:id="439"/>
    </w:p>
    <w:p w14:paraId="43BFB58B" w14:textId="77777777" w:rsidR="009F28E8" w:rsidRPr="00CA761C" w:rsidRDefault="009F28E8" w:rsidP="00C44165">
      <w:pPr>
        <w:pStyle w:val="CERLEVEL4"/>
        <w:numPr>
          <w:ilvl w:val="3"/>
          <w:numId w:val="37"/>
        </w:numPr>
        <w:spacing w:after="0" w:line="276" w:lineRule="auto"/>
        <w:ind w:left="900" w:hanging="902"/>
        <w:rPr>
          <w:rFonts w:cs="Arial"/>
        </w:rPr>
      </w:pPr>
      <w:bookmarkStart w:id="442" w:name="_Ref475634207"/>
      <w:bookmarkEnd w:id="440"/>
      <w:r w:rsidRPr="00CA761C">
        <w:rPr>
          <w:rFonts w:cs="Arial"/>
        </w:rPr>
        <w:t xml:space="preserve">Anëtarët e Bursës duhet të veprojnë menjëherë dhe në përputhje me të gjitha udhëzimet e një Autoriteti Përkatës ose të ALPEX-it në lidhje me Sjelljen e Tregut, monitorimin dhe mbikëqyrjen sipas këtij Kapitulli D.  </w:t>
      </w:r>
      <w:bookmarkEnd w:id="442"/>
    </w:p>
    <w:p w14:paraId="2CA46CF0" w14:textId="6C06CBDD" w:rsidR="009F28E8" w:rsidRPr="00CA761C" w:rsidRDefault="009F28E8" w:rsidP="00C44165">
      <w:pPr>
        <w:pStyle w:val="CERLEVEL4"/>
        <w:numPr>
          <w:ilvl w:val="3"/>
          <w:numId w:val="37"/>
        </w:numPr>
        <w:spacing w:after="0" w:line="276" w:lineRule="auto"/>
        <w:ind w:left="900" w:hanging="902"/>
        <w:rPr>
          <w:rFonts w:cs="Arial"/>
        </w:rPr>
      </w:pPr>
      <w:r w:rsidRPr="00CA761C">
        <w:rPr>
          <w:rFonts w:cs="Arial"/>
        </w:rPr>
        <w:t>Anëtarët e Bursës japin pajtimin e tyre në mënyrë të parevokueshme që ALPEX-i të njoftojë Autoritetin Rregullatorë kur dyshon së një Urdhër</w:t>
      </w:r>
      <w:r w:rsidR="00AE210F">
        <w:rPr>
          <w:rFonts w:cs="Arial"/>
        </w:rPr>
        <w:t>p</w:t>
      </w:r>
      <w:r w:rsidRPr="00CA761C">
        <w:rPr>
          <w:rFonts w:cs="Arial"/>
        </w:rPr>
        <w:t xml:space="preserve">orosi, Transaksion ose Kontratë mund të jetë në shkelje të Rregullës REMIT. </w:t>
      </w:r>
    </w:p>
    <w:p w14:paraId="3AF40C0E" w14:textId="77777777" w:rsidR="009F28E8" w:rsidRPr="00CA761C" w:rsidRDefault="009F28E8" w:rsidP="00C44165">
      <w:pPr>
        <w:pStyle w:val="CERLEVEL2"/>
        <w:numPr>
          <w:ilvl w:val="1"/>
          <w:numId w:val="37"/>
        </w:numPr>
        <w:spacing w:after="0" w:line="276" w:lineRule="auto"/>
        <w:ind w:left="900" w:hanging="900"/>
        <w:rPr>
          <w:rFonts w:cs="Arial"/>
          <w:sz w:val="22"/>
        </w:rPr>
      </w:pPr>
      <w:bookmarkStart w:id="443" w:name="_Toc19265895"/>
      <w:bookmarkStart w:id="444" w:name="_Toc110932100"/>
      <w:r w:rsidRPr="00CA761C">
        <w:rPr>
          <w:rFonts w:cs="Arial"/>
          <w:sz w:val="22"/>
        </w:rPr>
        <w:t>Pasojat e shkeljes së dispozitave të sjelljes</w:t>
      </w:r>
      <w:bookmarkEnd w:id="444"/>
      <w:r w:rsidRPr="00CA761C">
        <w:rPr>
          <w:rFonts w:cs="Arial"/>
          <w:sz w:val="22"/>
        </w:rPr>
        <w:t xml:space="preserve"> </w:t>
      </w:r>
      <w:bookmarkEnd w:id="443"/>
    </w:p>
    <w:p w14:paraId="3F7F38E5" w14:textId="77777777" w:rsidR="009F28E8" w:rsidRPr="00CA761C" w:rsidRDefault="009F28E8" w:rsidP="00C44165">
      <w:pPr>
        <w:pStyle w:val="CERLEVEL3"/>
        <w:numPr>
          <w:ilvl w:val="2"/>
          <w:numId w:val="37"/>
        </w:numPr>
        <w:spacing w:after="0" w:line="276" w:lineRule="auto"/>
        <w:ind w:left="900" w:hanging="900"/>
        <w:rPr>
          <w:rFonts w:cs="Arial"/>
        </w:rPr>
      </w:pPr>
      <w:bookmarkStart w:id="445" w:name="_Toc19265896"/>
      <w:bookmarkStart w:id="446" w:name="_Toc110932101"/>
      <w:r w:rsidRPr="00CA761C">
        <w:rPr>
          <w:rFonts w:cs="Arial"/>
        </w:rPr>
        <w:t>Shkeljet e trajtuara sipas Kapitullit C</w:t>
      </w:r>
      <w:bookmarkEnd w:id="446"/>
      <w:r w:rsidRPr="00CA761C">
        <w:rPr>
          <w:rFonts w:cs="Arial"/>
        </w:rPr>
        <w:t xml:space="preserve"> </w:t>
      </w:r>
      <w:bookmarkEnd w:id="445"/>
    </w:p>
    <w:p w14:paraId="0EB691CB" w14:textId="1A903C41" w:rsidR="009F28E8" w:rsidRPr="00CA761C" w:rsidRDefault="009F28E8" w:rsidP="00C44165">
      <w:pPr>
        <w:pStyle w:val="CERLEVEL4"/>
        <w:numPr>
          <w:ilvl w:val="3"/>
          <w:numId w:val="37"/>
        </w:numPr>
        <w:tabs>
          <w:tab w:val="left" w:pos="900"/>
        </w:tabs>
        <w:spacing w:after="0" w:line="276" w:lineRule="auto"/>
        <w:ind w:left="900" w:hanging="900"/>
        <w:rPr>
          <w:rFonts w:cs="Arial"/>
        </w:rPr>
      </w:pPr>
      <w:r w:rsidRPr="00CA761C">
        <w:rPr>
          <w:rFonts w:cs="Arial"/>
        </w:rPr>
        <w:t xml:space="preserve">Nëse një Anëtar i Bursës shkel këtë Kapitull D, përfshirë dhe kur nuk përmbush udhëzimet sipas paragrafit </w:t>
      </w:r>
      <w:r w:rsidRPr="00CA761C">
        <w:rPr>
          <w:rFonts w:cs="Arial"/>
        </w:rPr>
        <w:fldChar w:fldCharType="begin"/>
      </w:r>
      <w:r w:rsidRPr="00CA761C">
        <w:rPr>
          <w:rFonts w:cs="Arial"/>
        </w:rPr>
        <w:instrText xml:space="preserve"> REF _Ref475634207 \r \h  \* MERGEFORMAT </w:instrText>
      </w:r>
      <w:r w:rsidRPr="00CA761C">
        <w:rPr>
          <w:rFonts w:cs="Arial"/>
        </w:rPr>
      </w:r>
      <w:r w:rsidRPr="00CA761C">
        <w:rPr>
          <w:rFonts w:cs="Arial"/>
        </w:rPr>
        <w:fldChar w:fldCharType="separate"/>
      </w:r>
      <w:r w:rsidR="002C653D">
        <w:rPr>
          <w:rFonts w:cs="Arial"/>
        </w:rPr>
        <w:t>D.3.4.1</w:t>
      </w:r>
      <w:r w:rsidRPr="00CA761C">
        <w:rPr>
          <w:rFonts w:cs="Arial"/>
        </w:rPr>
        <w:fldChar w:fldCharType="end"/>
      </w:r>
      <w:r w:rsidRPr="00CA761C">
        <w:rPr>
          <w:rFonts w:cs="Arial"/>
        </w:rPr>
        <w:t xml:space="preserve">, atëherë aplikohen dispozitat e seksionit </w:t>
      </w:r>
      <w:r w:rsidRPr="00CA761C">
        <w:rPr>
          <w:rFonts w:cs="Arial"/>
        </w:rPr>
        <w:fldChar w:fldCharType="begin"/>
      </w:r>
      <w:r w:rsidRPr="00CA761C">
        <w:rPr>
          <w:rFonts w:cs="Arial"/>
        </w:rPr>
        <w:instrText xml:space="preserve"> REF _Ref99362778 \r \h  \* MERGEFORMAT </w:instrText>
      </w:r>
      <w:r w:rsidRPr="00CA761C">
        <w:rPr>
          <w:rFonts w:cs="Arial"/>
        </w:rPr>
      </w:r>
      <w:r w:rsidRPr="00CA761C">
        <w:rPr>
          <w:rFonts w:cs="Arial"/>
        </w:rPr>
        <w:fldChar w:fldCharType="separate"/>
      </w:r>
      <w:r w:rsidR="002C653D">
        <w:rPr>
          <w:rFonts w:cs="Arial"/>
        </w:rPr>
        <w:t>C.2</w:t>
      </w:r>
      <w:r w:rsidRPr="00CA761C">
        <w:rPr>
          <w:rFonts w:cs="Arial"/>
        </w:rPr>
        <w:fldChar w:fldCharType="end"/>
      </w:r>
      <w:r w:rsidRPr="00CA761C">
        <w:rPr>
          <w:rFonts w:cs="Arial"/>
        </w:rPr>
        <w:t>.</w:t>
      </w:r>
    </w:p>
    <w:p w14:paraId="0D03E21B" w14:textId="77777777" w:rsidR="009F28E8" w:rsidRPr="00CA761C" w:rsidRDefault="009F28E8" w:rsidP="00C44165">
      <w:pPr>
        <w:pStyle w:val="CERLEVEL5"/>
        <w:spacing w:after="0" w:line="276" w:lineRule="auto"/>
        <w:rPr>
          <w:rFonts w:cs="Arial"/>
        </w:rPr>
      </w:pPr>
    </w:p>
    <w:p w14:paraId="6905D29D" w14:textId="77777777" w:rsidR="009F28E8" w:rsidRPr="002C653D" w:rsidRDefault="009F28E8" w:rsidP="00C44165">
      <w:pPr>
        <w:pStyle w:val="CERLEVEL1"/>
        <w:pageBreakBefore/>
        <w:numPr>
          <w:ilvl w:val="0"/>
          <w:numId w:val="37"/>
        </w:numPr>
        <w:spacing w:after="0" w:line="276" w:lineRule="auto"/>
        <w:ind w:left="0" w:firstLine="0"/>
        <w:rPr>
          <w:rFonts w:cs="Arial"/>
          <w:szCs w:val="28"/>
        </w:rPr>
      </w:pPr>
      <w:bookmarkStart w:id="447" w:name="_Toc19265897"/>
      <w:bookmarkStart w:id="448" w:name="_Toc110932102"/>
      <w:r w:rsidRPr="002C653D">
        <w:rPr>
          <w:rFonts w:cs="Arial"/>
          <w:szCs w:val="28"/>
        </w:rPr>
        <w:lastRenderedPageBreak/>
        <w:t>Kontratat, Produktet dhe Segmentet e Tregut</w:t>
      </w:r>
      <w:bookmarkEnd w:id="448"/>
      <w:r w:rsidRPr="002C653D">
        <w:rPr>
          <w:rFonts w:cs="Arial"/>
          <w:szCs w:val="28"/>
        </w:rPr>
        <w:t xml:space="preserve">    </w:t>
      </w:r>
      <w:bookmarkEnd w:id="447"/>
      <w:r w:rsidRPr="002C653D">
        <w:rPr>
          <w:rFonts w:cs="Arial"/>
          <w:szCs w:val="28"/>
        </w:rPr>
        <w:t xml:space="preserve"> </w:t>
      </w:r>
    </w:p>
    <w:p w14:paraId="1F6DC2B4" w14:textId="77777777" w:rsidR="009F28E8" w:rsidRPr="002C653D" w:rsidRDefault="009F28E8" w:rsidP="00C44165">
      <w:pPr>
        <w:pStyle w:val="CERLEVEL2"/>
        <w:numPr>
          <w:ilvl w:val="1"/>
          <w:numId w:val="37"/>
        </w:numPr>
        <w:spacing w:after="0" w:line="276" w:lineRule="auto"/>
        <w:ind w:left="900" w:hanging="900"/>
        <w:rPr>
          <w:rFonts w:cs="Arial"/>
          <w:szCs w:val="24"/>
        </w:rPr>
      </w:pPr>
      <w:bookmarkStart w:id="449" w:name="_Toc19265898"/>
      <w:bookmarkStart w:id="450" w:name="_Toc110932103"/>
      <w:r w:rsidRPr="002C653D">
        <w:rPr>
          <w:rFonts w:cs="Arial"/>
          <w:szCs w:val="24"/>
        </w:rPr>
        <w:t>Qëllimi i këtij Kapitulli</w:t>
      </w:r>
      <w:bookmarkEnd w:id="449"/>
      <w:bookmarkEnd w:id="450"/>
    </w:p>
    <w:p w14:paraId="50D33BEC" w14:textId="77777777" w:rsidR="009F28E8" w:rsidRPr="00CA761C" w:rsidRDefault="009F28E8" w:rsidP="00C44165">
      <w:pPr>
        <w:pStyle w:val="CERLEVEL3"/>
        <w:numPr>
          <w:ilvl w:val="2"/>
          <w:numId w:val="37"/>
        </w:numPr>
        <w:spacing w:after="0" w:line="276" w:lineRule="auto"/>
        <w:ind w:left="900" w:hanging="900"/>
        <w:rPr>
          <w:rFonts w:cs="Arial"/>
        </w:rPr>
      </w:pPr>
      <w:bookmarkStart w:id="451" w:name="_Toc481598109"/>
      <w:bookmarkStart w:id="452" w:name="_Toc19265899"/>
      <w:bookmarkStart w:id="453" w:name="_Toc110932104"/>
      <w:bookmarkEnd w:id="451"/>
      <w:r w:rsidRPr="00CA761C">
        <w:rPr>
          <w:rFonts w:cs="Arial"/>
        </w:rPr>
        <w:t>Qëllimi</w:t>
      </w:r>
      <w:bookmarkEnd w:id="452"/>
      <w:bookmarkEnd w:id="453"/>
    </w:p>
    <w:p w14:paraId="52AE9FFB"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Ky kapitull përshkruan konceptet e përdorura në Bursë.   </w:t>
      </w:r>
    </w:p>
    <w:p w14:paraId="103C3275"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Konceptet dhe përshkrimet e bëra në këtë Kapitull i nënshtrohen përjashtimeve të përcaktuara në këto Rregulla të ALPEX-it ose Procedurat.  </w:t>
      </w:r>
    </w:p>
    <w:p w14:paraId="706876E9"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Dispozitat e detajuara përcaktohen në Procedurën e Tregtimit. </w:t>
      </w:r>
    </w:p>
    <w:p w14:paraId="72A6C2A0" w14:textId="77777777" w:rsidR="009F28E8" w:rsidRPr="00CA761C" w:rsidRDefault="009F28E8" w:rsidP="00C44165">
      <w:pPr>
        <w:pStyle w:val="CERLEVEL2"/>
        <w:numPr>
          <w:ilvl w:val="1"/>
          <w:numId w:val="37"/>
        </w:numPr>
        <w:spacing w:after="0" w:line="276" w:lineRule="auto"/>
        <w:ind w:left="900" w:hanging="900"/>
        <w:rPr>
          <w:rFonts w:cs="Arial"/>
          <w:sz w:val="22"/>
        </w:rPr>
      </w:pPr>
      <w:bookmarkStart w:id="454" w:name="_Toc19265900"/>
      <w:bookmarkStart w:id="455" w:name="_Toc110932105"/>
      <w:r w:rsidRPr="00CA761C">
        <w:rPr>
          <w:rFonts w:cs="Arial"/>
          <w:sz w:val="22"/>
        </w:rPr>
        <w:t>Konceptet</w:t>
      </w:r>
      <w:bookmarkEnd w:id="454"/>
      <w:bookmarkEnd w:id="455"/>
    </w:p>
    <w:p w14:paraId="0285693E" w14:textId="61906982" w:rsidR="009F28E8" w:rsidRPr="00CA761C" w:rsidRDefault="009F28E8" w:rsidP="00C44165">
      <w:pPr>
        <w:pStyle w:val="CERLEVEL3"/>
        <w:numPr>
          <w:ilvl w:val="2"/>
          <w:numId w:val="37"/>
        </w:numPr>
        <w:spacing w:after="0" w:line="276" w:lineRule="auto"/>
        <w:ind w:left="900" w:hanging="900"/>
        <w:rPr>
          <w:rFonts w:cs="Arial"/>
        </w:rPr>
      </w:pPr>
      <w:bookmarkStart w:id="456" w:name="_Toc472608171"/>
      <w:bookmarkStart w:id="457" w:name="_Toc475466536"/>
      <w:bookmarkStart w:id="458" w:name="_Toc19265901"/>
      <w:bookmarkStart w:id="459" w:name="_Toc110932106"/>
      <w:r w:rsidRPr="00CA761C">
        <w:rPr>
          <w:rFonts w:cs="Arial"/>
        </w:rPr>
        <w:t xml:space="preserve">Produktet </w:t>
      </w:r>
      <w:bookmarkEnd w:id="456"/>
      <w:bookmarkEnd w:id="457"/>
      <w:bookmarkEnd w:id="458"/>
      <w:r w:rsidRPr="00CA761C">
        <w:rPr>
          <w:rFonts w:cs="Arial"/>
        </w:rPr>
        <w:t>dhe Llojet i Urdhër</w:t>
      </w:r>
      <w:r w:rsidR="00871AE4">
        <w:rPr>
          <w:rFonts w:cs="Arial"/>
        </w:rPr>
        <w:t>p</w:t>
      </w:r>
      <w:r w:rsidRPr="00CA761C">
        <w:rPr>
          <w:rFonts w:cs="Arial"/>
        </w:rPr>
        <w:t>orosive</w:t>
      </w:r>
      <w:bookmarkEnd w:id="459"/>
    </w:p>
    <w:p w14:paraId="53231F67" w14:textId="37D514D9"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Produkte</w:t>
      </w:r>
      <w:r w:rsidR="004D2B7A">
        <w:rPr>
          <w:rFonts w:cs="Arial"/>
        </w:rPr>
        <w:t xml:space="preserve"> mund t</w:t>
      </w:r>
      <w:r w:rsidR="00AE210F" w:rsidRPr="00CA761C">
        <w:rPr>
          <w:rFonts w:cs="Arial"/>
        </w:rPr>
        <w:t>ë</w:t>
      </w:r>
      <w:r w:rsidR="004D2B7A">
        <w:rPr>
          <w:rFonts w:cs="Arial"/>
        </w:rPr>
        <w:t xml:space="preserve"> jen</w:t>
      </w:r>
      <w:r w:rsidR="004D2B7A" w:rsidRPr="00CA761C">
        <w:rPr>
          <w:rFonts w:cs="Arial"/>
        </w:rPr>
        <w:t>ë</w:t>
      </w:r>
      <w:r w:rsidR="004D2B7A">
        <w:rPr>
          <w:rFonts w:cs="Arial"/>
        </w:rPr>
        <w:t>, produ</w:t>
      </w:r>
      <w:r w:rsidR="000F0778">
        <w:rPr>
          <w:rFonts w:cs="Arial"/>
        </w:rPr>
        <w:t>k</w:t>
      </w:r>
      <w:r w:rsidR="004D2B7A">
        <w:rPr>
          <w:rFonts w:cs="Arial"/>
        </w:rPr>
        <w:t xml:space="preserve">te </w:t>
      </w:r>
      <w:r w:rsidRPr="00CA761C">
        <w:rPr>
          <w:rFonts w:cs="Arial"/>
        </w:rPr>
        <w:t xml:space="preserve"> orare, </w:t>
      </w:r>
      <w:r w:rsidR="006E1CD2">
        <w:rPr>
          <w:rFonts w:cs="Arial"/>
        </w:rPr>
        <w:t>30 minutshe,</w:t>
      </w:r>
      <w:r w:rsidR="00C80AC4">
        <w:rPr>
          <w:rFonts w:cs="Arial"/>
        </w:rPr>
        <w:t xml:space="preserve"> </w:t>
      </w:r>
      <w:r w:rsidR="006E1CD2">
        <w:rPr>
          <w:rFonts w:cs="Arial"/>
        </w:rPr>
        <w:t>15 minutshe</w:t>
      </w:r>
      <w:r w:rsidRPr="00CA761C">
        <w:rPr>
          <w:rFonts w:cs="Arial"/>
        </w:rPr>
        <w:t xml:space="preserve"> dhe në </w:t>
      </w:r>
      <w:r w:rsidR="000F0778">
        <w:rPr>
          <w:rFonts w:cs="Arial"/>
        </w:rPr>
        <w:t>b</w:t>
      </w:r>
      <w:r w:rsidRPr="00CA761C">
        <w:rPr>
          <w:rFonts w:cs="Arial"/>
        </w:rPr>
        <w:t>llok, sipas rastit kur janë të aplikueshme.</w:t>
      </w:r>
      <w:r w:rsidR="00871AE4">
        <w:rPr>
          <w:rFonts w:cs="Arial"/>
        </w:rPr>
        <w:t xml:space="preserve"> Blloqet jan</w:t>
      </w:r>
      <w:r w:rsidR="00871AE4" w:rsidRPr="00CA761C">
        <w:rPr>
          <w:rFonts w:cs="Arial"/>
        </w:rPr>
        <w:t>ë</w:t>
      </w:r>
      <w:r w:rsidR="00871AE4">
        <w:rPr>
          <w:rFonts w:cs="Arial"/>
        </w:rPr>
        <w:t xml:space="preserve"> krijuar nga lidhja e m</w:t>
      </w:r>
      <w:r w:rsidR="006E1CD2" w:rsidRPr="00CA761C">
        <w:rPr>
          <w:rFonts w:cs="Arial"/>
        </w:rPr>
        <w:t>ë</w:t>
      </w:r>
      <w:r w:rsidR="00871AE4">
        <w:rPr>
          <w:rFonts w:cs="Arial"/>
        </w:rPr>
        <w:t xml:space="preserve"> shum</w:t>
      </w:r>
      <w:r w:rsidR="006E1CD2" w:rsidRPr="00CA761C">
        <w:rPr>
          <w:rFonts w:cs="Arial"/>
        </w:rPr>
        <w:t>ë</w:t>
      </w:r>
      <w:r w:rsidR="00871AE4">
        <w:rPr>
          <w:rFonts w:cs="Arial"/>
        </w:rPr>
        <w:t xml:space="preserve"> se nj</w:t>
      </w:r>
      <w:r w:rsidR="00871AE4" w:rsidRPr="00CA761C">
        <w:rPr>
          <w:rFonts w:cs="Arial"/>
        </w:rPr>
        <w:t>ë</w:t>
      </w:r>
      <w:r w:rsidR="00871AE4">
        <w:rPr>
          <w:rFonts w:cs="Arial"/>
        </w:rPr>
        <w:t xml:space="preserve"> produkti p</w:t>
      </w:r>
      <w:r w:rsidR="00871AE4" w:rsidRPr="00CA761C">
        <w:rPr>
          <w:rFonts w:cs="Arial"/>
        </w:rPr>
        <w:t>ë</w:t>
      </w:r>
      <w:r w:rsidR="00871AE4">
        <w:rPr>
          <w:rFonts w:cs="Arial"/>
        </w:rPr>
        <w:t>r t</w:t>
      </w:r>
      <w:r w:rsidR="00871AE4" w:rsidRPr="00CA761C">
        <w:rPr>
          <w:rFonts w:cs="Arial"/>
        </w:rPr>
        <w:t>ë</w:t>
      </w:r>
      <w:r w:rsidR="00871AE4">
        <w:rPr>
          <w:rFonts w:cs="Arial"/>
        </w:rPr>
        <w:t xml:space="preserve"> nj</w:t>
      </w:r>
      <w:r w:rsidR="00871AE4" w:rsidRPr="00CA761C">
        <w:rPr>
          <w:rFonts w:cs="Arial"/>
        </w:rPr>
        <w:t>ë</w:t>
      </w:r>
      <w:r w:rsidR="00871AE4">
        <w:rPr>
          <w:rFonts w:cs="Arial"/>
        </w:rPr>
        <w:t>jt</w:t>
      </w:r>
      <w:r w:rsidR="00871AE4" w:rsidRPr="00CA761C">
        <w:rPr>
          <w:rFonts w:cs="Arial"/>
        </w:rPr>
        <w:t>ë</w:t>
      </w:r>
      <w:r w:rsidR="00871AE4">
        <w:rPr>
          <w:rFonts w:cs="Arial"/>
        </w:rPr>
        <w:t>n periudh</w:t>
      </w:r>
      <w:r w:rsidR="00871AE4" w:rsidRPr="00CA761C">
        <w:rPr>
          <w:rFonts w:cs="Arial"/>
        </w:rPr>
        <w:t>ë</w:t>
      </w:r>
      <w:r w:rsidR="00871AE4">
        <w:rPr>
          <w:rFonts w:cs="Arial"/>
        </w:rPr>
        <w:t xml:space="preserve"> MTU-je.</w:t>
      </w:r>
    </w:p>
    <w:p w14:paraId="05788EE3" w14:textId="45C87A5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Një Lloji i Urdhër</w:t>
      </w:r>
      <w:r w:rsidR="00DB267F">
        <w:rPr>
          <w:rFonts w:cs="Arial"/>
        </w:rPr>
        <w:t>p</w:t>
      </w:r>
      <w:r w:rsidRPr="00CA761C">
        <w:rPr>
          <w:rFonts w:cs="Arial"/>
        </w:rPr>
        <w:t>orosie është një format i caktuar, sipas të cilit një Anëtar i Bursës duhet të dorëzojë një Urdhër</w:t>
      </w:r>
      <w:r w:rsidR="00DB267F">
        <w:rPr>
          <w:rFonts w:cs="Arial"/>
        </w:rPr>
        <w:t>p</w:t>
      </w:r>
      <w:r w:rsidRPr="00CA761C">
        <w:rPr>
          <w:rFonts w:cs="Arial"/>
        </w:rPr>
        <w:t xml:space="preserve">orosi </w:t>
      </w:r>
      <w:r w:rsidR="006E1CD2">
        <w:rPr>
          <w:rFonts w:cs="Arial"/>
        </w:rPr>
        <w:t>S</w:t>
      </w:r>
      <w:r w:rsidRPr="00CA761C">
        <w:rPr>
          <w:rFonts w:cs="Arial"/>
        </w:rPr>
        <w:t xml:space="preserve">hitjeje dhe/ose </w:t>
      </w:r>
      <w:r w:rsidR="006E1CD2">
        <w:rPr>
          <w:rFonts w:cs="Arial"/>
        </w:rPr>
        <w:t>B</w:t>
      </w:r>
      <w:r w:rsidRPr="00CA761C">
        <w:rPr>
          <w:rFonts w:cs="Arial"/>
        </w:rPr>
        <w:t xml:space="preserve">lerjeje të energjisë elektrike në Bursë.  </w:t>
      </w:r>
    </w:p>
    <w:p w14:paraId="7D0E441F" w14:textId="1821F444"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Specifikimet e Llojeve të Urdhër</w:t>
      </w:r>
      <w:r w:rsidR="00DB267F">
        <w:rPr>
          <w:rFonts w:cs="Arial"/>
        </w:rPr>
        <w:t>p</w:t>
      </w:r>
      <w:r w:rsidRPr="00CA761C">
        <w:rPr>
          <w:rFonts w:cs="Arial"/>
        </w:rPr>
        <w:t xml:space="preserve">orosive për Segmentete Tregjeve të  Ankandin e Ditës në Avancë, Ankandin Brenda së Njëjtës Ditë dhe Segmentin e Tregut të Vazhdueshëm Brenda së Njëjtës Ditë të Bursës janë renditur në Shtojcën A të Procedurës e Tregtimit.      </w:t>
      </w:r>
    </w:p>
    <w:p w14:paraId="2758592B" w14:textId="2E803E33"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ALPEX-i nuk është përgjegjës për asnjë kosto ose shpenzim të shkaktuar drejtpërdrejt ose tërthorazi kundrejt Anëtarëve të Bursës për shkak të ndryshimit të Llojeve të Urdhër</w:t>
      </w:r>
      <w:r w:rsidR="00DB267F">
        <w:rPr>
          <w:rFonts w:cs="Arial"/>
        </w:rPr>
        <w:t>p</w:t>
      </w:r>
      <w:r w:rsidRPr="00CA761C">
        <w:rPr>
          <w:rFonts w:cs="Arial"/>
        </w:rPr>
        <w:t xml:space="preserve">orosive të ofruara. </w:t>
      </w:r>
    </w:p>
    <w:p w14:paraId="03617C80" w14:textId="6CBD7294" w:rsidR="009F28E8" w:rsidRPr="00CA761C" w:rsidRDefault="009F28E8" w:rsidP="00C44165">
      <w:pPr>
        <w:pStyle w:val="CERLEVEL3"/>
        <w:numPr>
          <w:ilvl w:val="2"/>
          <w:numId w:val="37"/>
        </w:numPr>
        <w:spacing w:after="0" w:line="276" w:lineRule="auto"/>
        <w:ind w:left="900" w:hanging="900"/>
        <w:rPr>
          <w:rFonts w:cs="Arial"/>
        </w:rPr>
      </w:pPr>
      <w:bookmarkStart w:id="460" w:name="_Toc19265902"/>
      <w:bookmarkStart w:id="461" w:name="_Toc110932107"/>
      <w:r w:rsidRPr="00CA761C">
        <w:rPr>
          <w:rFonts w:cs="Arial"/>
        </w:rPr>
        <w:t>Shtimi dhe heqja e Produkteve</w:t>
      </w:r>
      <w:bookmarkEnd w:id="460"/>
      <w:r w:rsidRPr="00CA761C">
        <w:rPr>
          <w:rFonts w:cs="Arial"/>
        </w:rPr>
        <w:t xml:space="preserve"> dhe Llojet e Urdhër</w:t>
      </w:r>
      <w:r w:rsidR="00DB267F">
        <w:rPr>
          <w:rFonts w:cs="Arial"/>
        </w:rPr>
        <w:t>p</w:t>
      </w:r>
      <w:r w:rsidRPr="00CA761C">
        <w:rPr>
          <w:rFonts w:cs="Arial"/>
        </w:rPr>
        <w:t>orosive</w:t>
      </w:r>
      <w:bookmarkEnd w:id="461"/>
    </w:p>
    <w:p w14:paraId="4DF1DE9D" w14:textId="5875E3F9"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ALPEX-i mund të shtojë, modifikojë ose heqë Produktet dh</w:t>
      </w:r>
      <w:r w:rsidR="005F239A">
        <w:rPr>
          <w:rFonts w:cs="Arial"/>
        </w:rPr>
        <w:t>e</w:t>
      </w:r>
      <w:r w:rsidRPr="00CA761C">
        <w:rPr>
          <w:rFonts w:cs="Arial"/>
        </w:rPr>
        <w:t>/ose Llojet e Urdhër</w:t>
      </w:r>
      <w:r w:rsidR="009B126C">
        <w:rPr>
          <w:rFonts w:cs="Arial"/>
        </w:rPr>
        <w:t>p</w:t>
      </w:r>
      <w:r w:rsidRPr="00CA761C">
        <w:rPr>
          <w:rFonts w:cs="Arial"/>
        </w:rPr>
        <w:t xml:space="preserve">orosive e disponueshme në Bursë duke modifikuar Procedurat në përputhje me </w:t>
      </w:r>
      <w:r w:rsidR="005F239A">
        <w:rPr>
          <w:rFonts w:cs="Arial"/>
        </w:rPr>
        <w:t>Procesi për Ndryshim</w:t>
      </w:r>
      <w:r w:rsidRPr="00CA761C">
        <w:rPr>
          <w:rFonts w:cs="Arial"/>
        </w:rPr>
        <w:t>në Kapitullin J, ose në përputhje me procesin kalimtar në Kapitullin K, me kusht që:</w:t>
      </w:r>
    </w:p>
    <w:p w14:paraId="52F61C01" w14:textId="7878E5B4"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një vendim për të shtuar një Produkt dhe/ose një Lloj Urdhër</w:t>
      </w:r>
      <w:r w:rsidR="009B126C">
        <w:rPr>
          <w:rFonts w:cs="Arial"/>
        </w:rPr>
        <w:t>p</w:t>
      </w:r>
      <w:r w:rsidRPr="00CA761C">
        <w:rPr>
          <w:rFonts w:cs="Arial"/>
        </w:rPr>
        <w:t xml:space="preserve">orosi për Segmentet e Tregjeve të  Ankandin e Ditës në Avancë, Ankandin Brenda së Njëjtës Ditë dhe Segmentin e Tregut të Vazhdueshëm Brenda së Njëjtës Ditë duhet të marrë parasysh faktorët e: </w:t>
      </w:r>
    </w:p>
    <w:p w14:paraId="469D2C94" w14:textId="77777777" w:rsidR="009F28E8" w:rsidRPr="00CA761C" w:rsidRDefault="009F28E8" w:rsidP="00C44165">
      <w:pPr>
        <w:pStyle w:val="CERLEVEL6"/>
        <w:numPr>
          <w:ilvl w:val="5"/>
          <w:numId w:val="37"/>
        </w:numPr>
        <w:spacing w:after="0" w:line="276" w:lineRule="auto"/>
        <w:ind w:left="1980" w:hanging="630"/>
        <w:rPr>
          <w:rFonts w:cs="Arial"/>
        </w:rPr>
      </w:pPr>
      <w:r w:rsidRPr="00CA761C">
        <w:rPr>
          <w:rFonts w:cs="Arial"/>
        </w:rPr>
        <w:t xml:space="preserve">integrimi rajonal i Tregjeve të Shqipërisë dhe Kosovës; dhe  </w:t>
      </w:r>
    </w:p>
    <w:p w14:paraId="16C3F7EB" w14:textId="77777777" w:rsidR="009F28E8" w:rsidRPr="00CA761C" w:rsidRDefault="009F28E8" w:rsidP="00C44165">
      <w:pPr>
        <w:pStyle w:val="CERLEVEL6"/>
        <w:numPr>
          <w:ilvl w:val="5"/>
          <w:numId w:val="37"/>
        </w:numPr>
        <w:spacing w:after="0" w:line="276" w:lineRule="auto"/>
        <w:ind w:left="1980" w:hanging="630"/>
        <w:rPr>
          <w:rFonts w:cs="Arial"/>
        </w:rPr>
      </w:pPr>
      <w:r w:rsidRPr="00CA761C">
        <w:rPr>
          <w:rFonts w:cs="Arial"/>
        </w:rPr>
        <w:t xml:space="preserve">Ofruesit dhe operatorëve të sistemeve dhe shërbimeve të nevojshme për funksionimin e Bursës; dhe  </w:t>
      </w:r>
    </w:p>
    <w:p w14:paraId="770AB727" w14:textId="3DB7AF3C" w:rsidR="009F28E8" w:rsidRPr="00CA761C" w:rsidDel="001662AE" w:rsidRDefault="009F28E8" w:rsidP="00C44165">
      <w:pPr>
        <w:pStyle w:val="CERLEVEL4"/>
        <w:numPr>
          <w:ilvl w:val="3"/>
          <w:numId w:val="37"/>
        </w:numPr>
        <w:spacing w:after="0" w:line="276" w:lineRule="auto"/>
        <w:ind w:left="900" w:hanging="900"/>
        <w:rPr>
          <w:rFonts w:cs="Arial"/>
        </w:rPr>
      </w:pPr>
      <w:r w:rsidRPr="00CA761C">
        <w:rPr>
          <w:rFonts w:cs="Arial"/>
        </w:rPr>
        <w:t>Për të shmangur dyshimet, Anëtarët e Bursës mund të propozojnë modifikime për Produktet dhe/ose Llojet e Urdhër</w:t>
      </w:r>
      <w:r w:rsidR="001A7173">
        <w:rPr>
          <w:rFonts w:cs="Arial"/>
        </w:rPr>
        <w:t>p</w:t>
      </w:r>
      <w:r w:rsidRPr="00CA761C">
        <w:rPr>
          <w:rFonts w:cs="Arial"/>
        </w:rPr>
        <w:t xml:space="preserve">orosive ekzistuese ose pranimin e Produkteve </w:t>
      </w:r>
      <w:r w:rsidRPr="00CA761C">
        <w:rPr>
          <w:rFonts w:cs="Arial"/>
        </w:rPr>
        <w:lastRenderedPageBreak/>
        <w:t>dhe/ose Llojeve të Urdhër</w:t>
      </w:r>
      <w:r w:rsidR="005F239A">
        <w:rPr>
          <w:rFonts w:cs="Arial"/>
        </w:rPr>
        <w:t>p</w:t>
      </w:r>
      <w:r w:rsidRPr="00CA761C">
        <w:rPr>
          <w:rFonts w:cs="Arial"/>
        </w:rPr>
        <w:t xml:space="preserve">orosive të reja, në përputhje me </w:t>
      </w:r>
      <w:r w:rsidR="005F239A">
        <w:rPr>
          <w:rFonts w:cs="Arial"/>
        </w:rPr>
        <w:t xml:space="preserve">Procesi për Ndryshim </w:t>
      </w:r>
      <w:r w:rsidRPr="00CA761C">
        <w:rPr>
          <w:rFonts w:cs="Arial"/>
        </w:rPr>
        <w:t xml:space="preserve">në Kapitullin J. </w:t>
      </w:r>
    </w:p>
    <w:p w14:paraId="712149A0" w14:textId="67DD07CC" w:rsidR="009F28E8" w:rsidRPr="00CA761C" w:rsidRDefault="009F28E8" w:rsidP="00C44165">
      <w:pPr>
        <w:pStyle w:val="CERLEVEL3"/>
        <w:numPr>
          <w:ilvl w:val="2"/>
          <w:numId w:val="37"/>
        </w:numPr>
        <w:spacing w:after="0" w:line="276" w:lineRule="auto"/>
        <w:ind w:left="900" w:hanging="900"/>
        <w:rPr>
          <w:rFonts w:cs="Arial"/>
        </w:rPr>
      </w:pPr>
      <w:bookmarkStart w:id="462" w:name="_Toc472608172"/>
      <w:bookmarkStart w:id="463" w:name="_Toc475466537"/>
      <w:bookmarkStart w:id="464" w:name="_Ref492640032"/>
      <w:bookmarkStart w:id="465" w:name="_Toc19265903"/>
      <w:bookmarkStart w:id="466" w:name="_Toc110932108"/>
      <w:r w:rsidRPr="00CA761C">
        <w:rPr>
          <w:rFonts w:cs="Arial"/>
        </w:rPr>
        <w:t>Urdhër</w:t>
      </w:r>
      <w:r w:rsidR="005F239A">
        <w:rPr>
          <w:rFonts w:cs="Arial"/>
        </w:rPr>
        <w:t>p</w:t>
      </w:r>
      <w:r w:rsidRPr="00CA761C">
        <w:rPr>
          <w:rFonts w:cs="Arial"/>
        </w:rPr>
        <w:t>orositë</w:t>
      </w:r>
      <w:bookmarkEnd w:id="462"/>
      <w:bookmarkEnd w:id="463"/>
      <w:bookmarkEnd w:id="464"/>
      <w:r w:rsidRPr="00CA761C">
        <w:rPr>
          <w:rFonts w:cs="Arial"/>
        </w:rPr>
        <w:t xml:space="preserve"> dhe dërgimi i informacionit në Interkonektor</w:t>
      </w:r>
      <w:bookmarkEnd w:id="466"/>
      <w:r w:rsidRPr="00CA761C">
        <w:rPr>
          <w:rFonts w:cs="Arial"/>
        </w:rPr>
        <w:t xml:space="preserve"> </w:t>
      </w:r>
      <w:bookmarkEnd w:id="465"/>
    </w:p>
    <w:p w14:paraId="25128613" w14:textId="50AA5D82"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Një Urdhër</w:t>
      </w:r>
      <w:r w:rsidR="00A40183">
        <w:rPr>
          <w:rFonts w:cs="Arial"/>
        </w:rPr>
        <w:t>p</w:t>
      </w:r>
      <w:r w:rsidRPr="00CA761C">
        <w:rPr>
          <w:rFonts w:cs="Arial"/>
        </w:rPr>
        <w:t xml:space="preserve">orosi është një shembull individual i një Produkti të listuar në Bursë, që përfaqëson ofertën e një Anëtari të Bursës për të shitur ose për të blerë energji elektrike brenda Sistemeve të Transmetimit të Shqipërisë dhe Kosovës, në lidhje me një njësi, periudhë kohore, vëllim të caktuar dhe çmimin në përputhje me specifikimet për Produktin në fjalë.  </w:t>
      </w:r>
    </w:p>
    <w:p w14:paraId="52AE3F9F" w14:textId="2F5F2566"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Urdhër</w:t>
      </w:r>
      <w:r w:rsidR="005F239A">
        <w:rPr>
          <w:rFonts w:cs="Arial"/>
        </w:rPr>
        <w:t>p</w:t>
      </w:r>
      <w:r w:rsidRPr="00CA761C">
        <w:rPr>
          <w:rFonts w:cs="Arial"/>
        </w:rPr>
        <w:t xml:space="preserve">orositë e dërguara në ALPEX nga Anëtarët e Bursës duhet të jenë në përputhje me të gjitha kërkesat në fuqi të përcaktuara në Procedurat dhe të përfshijnë të paktën informacionin e mëposhtëm:  </w:t>
      </w:r>
    </w:p>
    <w:p w14:paraId="01CBA3DD" w14:textId="77777777"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 xml:space="preserve">Identifikimin e Anëtarit të Bursës; </w:t>
      </w:r>
    </w:p>
    <w:p w14:paraId="7C59F461" w14:textId="615EDEE5"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Segmentin e Tregut të cilit i referohet Urdhër</w:t>
      </w:r>
      <w:r w:rsidR="00A40183">
        <w:rPr>
          <w:rFonts w:cs="Arial"/>
        </w:rPr>
        <w:t>p</w:t>
      </w:r>
      <w:r w:rsidRPr="00CA761C">
        <w:rPr>
          <w:rFonts w:cs="Arial"/>
        </w:rPr>
        <w:t xml:space="preserve">orosia;   </w:t>
      </w:r>
    </w:p>
    <w:p w14:paraId="220115B1" w14:textId="42F926D0"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Portofoli me të cilën lidhet Urdhër</w:t>
      </w:r>
      <w:r w:rsidR="00A40183">
        <w:rPr>
          <w:rFonts w:cs="Arial"/>
        </w:rPr>
        <w:t>p</w:t>
      </w:r>
      <w:r w:rsidRPr="00CA761C">
        <w:rPr>
          <w:rFonts w:cs="Arial"/>
        </w:rPr>
        <w:t xml:space="preserve">orosia;    </w:t>
      </w:r>
    </w:p>
    <w:p w14:paraId="1EA9F9CD" w14:textId="641A615D"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Njësia Kohore e Tregut për të cilën aplikohet Urdhër</w:t>
      </w:r>
      <w:r w:rsidR="00A40183">
        <w:rPr>
          <w:rFonts w:cs="Arial"/>
        </w:rPr>
        <w:t>p</w:t>
      </w:r>
      <w:r w:rsidRPr="00CA761C">
        <w:rPr>
          <w:rFonts w:cs="Arial"/>
        </w:rPr>
        <w:t xml:space="preserve">orosia;  </w:t>
      </w:r>
    </w:p>
    <w:p w14:paraId="79E0E06C" w14:textId="1EA986E7"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Sasia ose sasitë e Urdhër</w:t>
      </w:r>
      <w:r w:rsidR="00A40183">
        <w:rPr>
          <w:rFonts w:cs="Arial"/>
        </w:rPr>
        <w:t>p</w:t>
      </w:r>
      <w:r w:rsidRPr="00CA761C">
        <w:rPr>
          <w:rFonts w:cs="Arial"/>
        </w:rPr>
        <w:t xml:space="preserve">orosisë;  </w:t>
      </w:r>
    </w:p>
    <w:p w14:paraId="430E7CDB" w14:textId="77777777"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 xml:space="preserve">Kufizimet e ekzekutimit nëse ka; dhe </w:t>
      </w:r>
    </w:p>
    <w:p w14:paraId="1DD8AD82" w14:textId="2744B3B0"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nëse Urdhër</w:t>
      </w:r>
      <w:r w:rsidR="00A40183">
        <w:rPr>
          <w:rFonts w:cs="Arial"/>
        </w:rPr>
        <w:t>p</w:t>
      </w:r>
      <w:r w:rsidRPr="00CA761C">
        <w:rPr>
          <w:rFonts w:cs="Arial"/>
        </w:rPr>
        <w:t>orosia është një Urdhër</w:t>
      </w:r>
      <w:r w:rsidR="00A40183">
        <w:rPr>
          <w:rFonts w:cs="Arial"/>
        </w:rPr>
        <w:t>p</w:t>
      </w:r>
      <w:r w:rsidRPr="00CA761C">
        <w:rPr>
          <w:rFonts w:cs="Arial"/>
        </w:rPr>
        <w:t xml:space="preserve">orosi Blerjeje ose Shitjeje.   </w:t>
      </w:r>
    </w:p>
    <w:p w14:paraId="1C8526CD" w14:textId="6303BA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ETSS mbledh Urdhër</w:t>
      </w:r>
      <w:r w:rsidR="00A40183">
        <w:rPr>
          <w:rFonts w:cs="Arial"/>
        </w:rPr>
        <w:t>p</w:t>
      </w:r>
      <w:r w:rsidRPr="00CA761C">
        <w:rPr>
          <w:rFonts w:cs="Arial"/>
        </w:rPr>
        <w:t>orositë në Librin e Urdhër</w:t>
      </w:r>
      <w:r w:rsidR="00A40183">
        <w:rPr>
          <w:rFonts w:cs="Arial"/>
        </w:rPr>
        <w:t>p</w:t>
      </w:r>
      <w:r w:rsidRPr="00CA761C">
        <w:rPr>
          <w:rFonts w:cs="Arial"/>
        </w:rPr>
        <w:t xml:space="preserve">orosive për çdo Segment të Tregut. </w:t>
      </w:r>
    </w:p>
    <w:p w14:paraId="3B2E4065" w14:textId="225438C2"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Në lidhje me Ankandet nga Koha e Mbylljes së Portës, të gjitha Urdhër</w:t>
      </w:r>
      <w:r w:rsidR="00A40183">
        <w:rPr>
          <w:rFonts w:cs="Arial"/>
        </w:rPr>
        <w:t>p</w:t>
      </w:r>
      <w:r w:rsidRPr="00CA761C">
        <w:rPr>
          <w:rFonts w:cs="Arial"/>
        </w:rPr>
        <w:t>orositë në Librin e Urdhër</w:t>
      </w:r>
      <w:r w:rsidR="00A40183">
        <w:rPr>
          <w:rFonts w:cs="Arial"/>
        </w:rPr>
        <w:t>p</w:t>
      </w:r>
      <w:r w:rsidRPr="00CA761C">
        <w:rPr>
          <w:rFonts w:cs="Arial"/>
        </w:rPr>
        <w:t>orosive do të konsiderohen në proces Përputhje për këtë Libër Urdhër</w:t>
      </w:r>
      <w:r w:rsidR="00A40183">
        <w:rPr>
          <w:rFonts w:cs="Arial"/>
        </w:rPr>
        <w:t>p</w:t>
      </w:r>
      <w:r w:rsidRPr="00CA761C">
        <w:rPr>
          <w:rFonts w:cs="Arial"/>
        </w:rPr>
        <w:t xml:space="preserve">orosi.    </w:t>
      </w:r>
    </w:p>
    <w:p w14:paraId="786925D3" w14:textId="1388E871"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Urdhër</w:t>
      </w:r>
      <w:r w:rsidR="00A40183">
        <w:rPr>
          <w:rFonts w:cs="Arial"/>
        </w:rPr>
        <w:t>p</w:t>
      </w:r>
      <w:r w:rsidRPr="00CA761C">
        <w:rPr>
          <w:rFonts w:cs="Arial"/>
        </w:rPr>
        <w:t>orositë e dorëzuara nga Anëtarët e Bursës qëndrojnë në Librin e Urdhër</w:t>
      </w:r>
      <w:r w:rsidR="00A40183">
        <w:rPr>
          <w:rFonts w:cs="Arial"/>
        </w:rPr>
        <w:t>p</w:t>
      </w:r>
      <w:r w:rsidRPr="00CA761C">
        <w:rPr>
          <w:rFonts w:cs="Arial"/>
        </w:rPr>
        <w:t xml:space="preserve">orosive deri kur:   </w:t>
      </w:r>
    </w:p>
    <w:p w14:paraId="74DD0643" w14:textId="659C0F5B"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Urdhër</w:t>
      </w:r>
      <w:r w:rsidR="00A40183">
        <w:rPr>
          <w:rFonts w:cs="Arial"/>
        </w:rPr>
        <w:t>p</w:t>
      </w:r>
      <w:r w:rsidRPr="00CA761C">
        <w:rPr>
          <w:rFonts w:cs="Arial"/>
        </w:rPr>
        <w:t xml:space="preserve">orosia është anuluar nga ose në emër të Anëtarit të Bursës që e ka vendosur atë;    </w:t>
      </w:r>
    </w:p>
    <w:p w14:paraId="5E4626DC"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ALPEX-i e anulon atë sipas këtyre Rregulla të ALPEX-it ose Procedurat;  </w:t>
      </w:r>
    </w:p>
    <w:p w14:paraId="444D9CC4" w14:textId="5FE48A1D"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Anëtari i Bursës modifikon Urdhër</w:t>
      </w:r>
      <w:r w:rsidR="00A40183">
        <w:rPr>
          <w:rFonts w:cs="Arial"/>
        </w:rPr>
        <w:t>p</w:t>
      </w:r>
      <w:r w:rsidRPr="00CA761C">
        <w:rPr>
          <w:rFonts w:cs="Arial"/>
        </w:rPr>
        <w:t xml:space="preserve">orosinë; ose      </w:t>
      </w:r>
    </w:p>
    <w:p w14:paraId="7083D2AF" w14:textId="7B79F19E"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Urdhër</w:t>
      </w:r>
      <w:r w:rsidR="00A40183">
        <w:rPr>
          <w:rFonts w:cs="Arial"/>
        </w:rPr>
        <w:t>p</w:t>
      </w:r>
      <w:r w:rsidRPr="00CA761C">
        <w:rPr>
          <w:rFonts w:cs="Arial"/>
        </w:rPr>
        <w:t xml:space="preserve">orosia është pranuar, refuzuar ose i ka mbaruar afati.  </w:t>
      </w:r>
    </w:p>
    <w:p w14:paraId="0C36685B" w14:textId="2FD32EA9"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Anëtarët e Bursës janë përgjegjës për të garantuar që Urdhër</w:t>
      </w:r>
      <w:r w:rsidR="00A40183">
        <w:rPr>
          <w:rFonts w:cs="Arial"/>
        </w:rPr>
        <w:t>p</w:t>
      </w:r>
      <w:r w:rsidRPr="00CA761C">
        <w:rPr>
          <w:rFonts w:cs="Arial"/>
        </w:rPr>
        <w:t>orositë që ata dorëzojnë janë të sakta dhe pasqyrojnë qëllimet e tyre tregtare, ndërsa ALPEX-i:</w:t>
      </w:r>
    </w:p>
    <w:p w14:paraId="1E4E2A60"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nuk ka përgjegjësi për të ndjekur zbatimin e paraqitjes së një Urdhër-Porosie nga një Anëtar i Bursës apo çështje të tjera të informacionit që lidhen me Rregullat e ALPEX-it ose Procedurat: </w:t>
      </w:r>
    </w:p>
    <w:p w14:paraId="37BC6B02"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nuk ka asnjë detyrim në lidhje me:   </w:t>
      </w:r>
    </w:p>
    <w:p w14:paraId="5262062A" w14:textId="66C1107F" w:rsidR="009F28E8" w:rsidRPr="00CA761C" w:rsidRDefault="009F28E8" w:rsidP="00C44165">
      <w:pPr>
        <w:pStyle w:val="CERLEVEL6"/>
        <w:numPr>
          <w:ilvl w:val="5"/>
          <w:numId w:val="37"/>
        </w:numPr>
        <w:spacing w:after="0" w:line="276" w:lineRule="auto"/>
        <w:ind w:left="1980" w:hanging="540"/>
        <w:rPr>
          <w:rFonts w:cs="Arial"/>
        </w:rPr>
      </w:pPr>
      <w:r w:rsidRPr="00CA761C">
        <w:rPr>
          <w:rFonts w:cs="Arial"/>
        </w:rPr>
        <w:t>në dështimin për të dorëzuar një Urdhër</w:t>
      </w:r>
      <w:r w:rsidR="00A40183">
        <w:rPr>
          <w:rFonts w:cs="Arial"/>
        </w:rPr>
        <w:t>p</w:t>
      </w:r>
      <w:r w:rsidRPr="00CA761C">
        <w:rPr>
          <w:rFonts w:cs="Arial"/>
        </w:rPr>
        <w:t xml:space="preserve">orosi; ose   </w:t>
      </w:r>
    </w:p>
    <w:p w14:paraId="15935C51" w14:textId="5CBFB9DF" w:rsidR="009F28E8" w:rsidRPr="00CA761C" w:rsidRDefault="009F28E8" w:rsidP="00C44165">
      <w:pPr>
        <w:pStyle w:val="CERLEVEL6"/>
        <w:numPr>
          <w:ilvl w:val="5"/>
          <w:numId w:val="37"/>
        </w:numPr>
        <w:spacing w:after="0" w:line="276" w:lineRule="auto"/>
        <w:ind w:left="1980" w:hanging="540"/>
        <w:rPr>
          <w:rFonts w:cs="Arial"/>
        </w:rPr>
      </w:pPr>
      <w:r w:rsidRPr="00CA761C">
        <w:rPr>
          <w:rFonts w:cs="Arial"/>
        </w:rPr>
        <w:lastRenderedPageBreak/>
        <w:t>Urdhër</w:t>
      </w:r>
      <w:r w:rsidR="00A40183">
        <w:rPr>
          <w:rFonts w:cs="Arial"/>
        </w:rPr>
        <w:t>p</w:t>
      </w:r>
      <w:r w:rsidRPr="00CA761C">
        <w:rPr>
          <w:rFonts w:cs="Arial"/>
        </w:rPr>
        <w:t xml:space="preserve">orositë ose informacione të tjera të paraqitura sipas këtyre Rregullave të ALPEX-it ose Procedurat, të cilat përmbajnë të dhëna me gabime ose jo të plota ose jo të sakta, ose që nuk pasqyrojnë qëllimet e Anëtarit të Bursës që e dorëzon atë. </w:t>
      </w:r>
    </w:p>
    <w:p w14:paraId="514947D9"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OST-të do të paraqesin informacionin e mëposhtëm tek ALPEX-i në lidhje me Interkonektorët përkatës:</w:t>
      </w:r>
    </w:p>
    <w:p w14:paraId="0356210F" w14:textId="3456A4B0" w:rsidR="009F28E8" w:rsidRPr="00CA761C" w:rsidRDefault="00D977E9" w:rsidP="00C44165">
      <w:pPr>
        <w:pStyle w:val="CERLEVEL5"/>
        <w:numPr>
          <w:ilvl w:val="4"/>
          <w:numId w:val="37"/>
        </w:numPr>
        <w:spacing w:after="0" w:line="276" w:lineRule="auto"/>
        <w:ind w:left="1609"/>
        <w:rPr>
          <w:rFonts w:cs="Arial"/>
        </w:rPr>
      </w:pPr>
      <w:r>
        <w:rPr>
          <w:rFonts w:cs="Arial"/>
        </w:rPr>
        <w:t>K</w:t>
      </w:r>
      <w:r w:rsidR="009F28E8" w:rsidRPr="00CA761C">
        <w:rPr>
          <w:rFonts w:cs="Arial"/>
        </w:rPr>
        <w:t>apacitetin e disponueshëm Ndërkufitarë; dhe</w:t>
      </w:r>
    </w:p>
    <w:p w14:paraId="1A3EEC08" w14:textId="63C3283F" w:rsidR="009F28E8" w:rsidRPr="00CA761C" w:rsidRDefault="00B92523" w:rsidP="00C44165">
      <w:pPr>
        <w:pStyle w:val="CERLEVEL5"/>
        <w:numPr>
          <w:ilvl w:val="4"/>
          <w:numId w:val="37"/>
        </w:numPr>
        <w:spacing w:after="0" w:line="276" w:lineRule="auto"/>
        <w:ind w:left="1609"/>
        <w:rPr>
          <w:rFonts w:cs="Arial"/>
        </w:rPr>
      </w:pPr>
      <w:r>
        <w:rPr>
          <w:rFonts w:cs="Arial"/>
        </w:rPr>
        <w:t>t</w:t>
      </w:r>
      <w:r w:rsidR="009F28E8" w:rsidRPr="00CA761C">
        <w:rPr>
          <w:rFonts w:cs="Arial"/>
        </w:rPr>
        <w:t xml:space="preserve">ë tjera informacioni siç kërkohen nga Procedurat. </w:t>
      </w:r>
    </w:p>
    <w:p w14:paraId="7AF1AF7E" w14:textId="77777777" w:rsidR="009F28E8" w:rsidRPr="00CA761C" w:rsidRDefault="009F28E8" w:rsidP="00C44165">
      <w:pPr>
        <w:pStyle w:val="CERLEVEL3"/>
        <w:numPr>
          <w:ilvl w:val="2"/>
          <w:numId w:val="37"/>
        </w:numPr>
        <w:spacing w:after="0" w:line="276" w:lineRule="auto"/>
        <w:ind w:left="900" w:hanging="900"/>
        <w:rPr>
          <w:rFonts w:cs="Arial"/>
        </w:rPr>
      </w:pPr>
      <w:bookmarkStart w:id="467" w:name="_Toc472608173"/>
      <w:bookmarkStart w:id="468" w:name="_Toc475466538"/>
      <w:bookmarkStart w:id="469" w:name="_Toc19265904"/>
      <w:bookmarkStart w:id="470" w:name="_Toc110932109"/>
      <w:r w:rsidRPr="00CA761C">
        <w:rPr>
          <w:rFonts w:cs="Arial"/>
        </w:rPr>
        <w:t>Kontratat</w:t>
      </w:r>
      <w:bookmarkEnd w:id="470"/>
      <w:r w:rsidRPr="00CA761C">
        <w:rPr>
          <w:rFonts w:cs="Arial"/>
        </w:rPr>
        <w:t xml:space="preserve">    </w:t>
      </w:r>
      <w:bookmarkEnd w:id="467"/>
      <w:bookmarkEnd w:id="468"/>
      <w:bookmarkEnd w:id="469"/>
    </w:p>
    <w:p w14:paraId="24E664A5"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Ekzistojnë dy lloje Kontratash:     </w:t>
      </w:r>
    </w:p>
    <w:p w14:paraId="35AFC8C3" w14:textId="349275D6"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Kontratat për shitjen ose blerjen e energjisë elektrike brenda Zonave </w:t>
      </w:r>
      <w:r w:rsidR="005F239A">
        <w:rPr>
          <w:rFonts w:cs="Arial"/>
        </w:rPr>
        <w:t>t</w:t>
      </w:r>
      <w:r w:rsidR="005F239A" w:rsidRPr="00CA761C">
        <w:rPr>
          <w:rFonts w:cs="Arial"/>
        </w:rPr>
        <w:t>ë</w:t>
      </w:r>
      <w:r w:rsidR="005F239A">
        <w:rPr>
          <w:rFonts w:cs="Arial"/>
        </w:rPr>
        <w:t xml:space="preserve"> </w:t>
      </w:r>
      <w:r w:rsidRPr="00CA761C">
        <w:rPr>
          <w:rFonts w:cs="Arial"/>
        </w:rPr>
        <w:t>Ofert</w:t>
      </w:r>
      <w:r w:rsidR="005F239A">
        <w:rPr>
          <w:rFonts w:cs="Arial"/>
        </w:rPr>
        <w:t>imit</w:t>
      </w:r>
      <w:r w:rsidRPr="00CA761C">
        <w:rPr>
          <w:rFonts w:cs="Arial"/>
        </w:rPr>
        <w:t xml:space="preserve">; dhe   </w:t>
      </w:r>
    </w:p>
    <w:p w14:paraId="33B5AADF" w14:textId="3909BB25"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Kontratat e Bashkimit të Tregut lidhur me shitjen ose blerjen e energjisë elektrike midis dy Zonave </w:t>
      </w:r>
      <w:r w:rsidR="005F239A">
        <w:rPr>
          <w:rFonts w:cs="Arial"/>
        </w:rPr>
        <w:t>t</w:t>
      </w:r>
      <w:r w:rsidR="005F239A" w:rsidRPr="00CA761C">
        <w:rPr>
          <w:rFonts w:cs="Arial"/>
        </w:rPr>
        <w:t>ë</w:t>
      </w:r>
      <w:r w:rsidR="005F239A">
        <w:rPr>
          <w:rFonts w:cs="Arial"/>
        </w:rPr>
        <w:t xml:space="preserve"> </w:t>
      </w:r>
      <w:r w:rsidRPr="00CA761C">
        <w:rPr>
          <w:rFonts w:cs="Arial"/>
        </w:rPr>
        <w:t>Ofert</w:t>
      </w:r>
      <w:r w:rsidR="005F239A">
        <w:rPr>
          <w:rFonts w:cs="Arial"/>
        </w:rPr>
        <w:t>imit</w:t>
      </w:r>
      <w:r w:rsidRPr="00CA761C">
        <w:rPr>
          <w:rFonts w:cs="Arial"/>
        </w:rPr>
        <w:t xml:space="preserve">.   </w:t>
      </w:r>
    </w:p>
    <w:p w14:paraId="5B68F22B" w14:textId="059E8C15" w:rsidR="009F28E8" w:rsidRPr="00CA761C" w:rsidRDefault="009F28E8" w:rsidP="00C44165">
      <w:pPr>
        <w:pStyle w:val="CERLEVEL4"/>
        <w:numPr>
          <w:ilvl w:val="3"/>
          <w:numId w:val="37"/>
        </w:numPr>
        <w:spacing w:after="0" w:line="276" w:lineRule="auto"/>
        <w:ind w:left="900" w:hanging="900"/>
        <w:rPr>
          <w:rFonts w:cs="Arial"/>
        </w:rPr>
      </w:pPr>
      <w:bookmarkStart w:id="471" w:name="_Ref110454034"/>
      <w:bookmarkStart w:id="472" w:name="_Hlk492649996"/>
      <w:r w:rsidRPr="00CA761C">
        <w:rPr>
          <w:rFonts w:cs="Arial"/>
        </w:rPr>
        <w:t xml:space="preserve">Njoftimi i një Transaksioni nga ETSS në EMCS në përputhje me paragrafin </w:t>
      </w:r>
      <w:r w:rsidRPr="00CA761C">
        <w:rPr>
          <w:rFonts w:cs="Arial"/>
        </w:rPr>
        <w:fldChar w:fldCharType="begin"/>
      </w:r>
      <w:r w:rsidRPr="00CA761C">
        <w:rPr>
          <w:rFonts w:cs="Arial"/>
        </w:rPr>
        <w:instrText xml:space="preserve"> REF _Ref492650192 \r \h  \* MERGEFORMAT </w:instrText>
      </w:r>
      <w:r w:rsidRPr="00CA761C">
        <w:rPr>
          <w:rFonts w:cs="Arial"/>
        </w:rPr>
      </w:r>
      <w:r w:rsidRPr="00CA761C">
        <w:rPr>
          <w:rFonts w:cs="Arial"/>
        </w:rPr>
        <w:fldChar w:fldCharType="separate"/>
      </w:r>
      <w:r w:rsidR="005320D4">
        <w:rPr>
          <w:rFonts w:cs="Arial"/>
        </w:rPr>
        <w:t>F.2.9.1</w:t>
      </w:r>
      <w:r w:rsidRPr="00CA761C">
        <w:rPr>
          <w:rFonts w:cs="Arial"/>
        </w:rPr>
        <w:fldChar w:fldCharType="end"/>
      </w:r>
      <w:r w:rsidRPr="00CA761C">
        <w:rPr>
          <w:rFonts w:cs="Arial"/>
        </w:rPr>
        <w:t xml:space="preserve"> krijon një Kontratë për shitjen ose blerjen e energjisë elektrike ndërmjet Anëtarit të Bursës që ka dorëzuar Urdhër</w:t>
      </w:r>
      <w:r w:rsidR="00D977E9">
        <w:rPr>
          <w:rFonts w:cs="Arial"/>
        </w:rPr>
        <w:t>p</w:t>
      </w:r>
      <w:r w:rsidRPr="00CA761C">
        <w:rPr>
          <w:rFonts w:cs="Arial"/>
        </w:rPr>
        <w:t>orosinë përkatëse dhe ALPEX-it.</w:t>
      </w:r>
      <w:bookmarkEnd w:id="471"/>
      <w:r w:rsidRPr="00CA761C">
        <w:rPr>
          <w:rFonts w:cs="Arial"/>
        </w:rPr>
        <w:t xml:space="preserve">           </w:t>
      </w:r>
    </w:p>
    <w:bookmarkEnd w:id="472"/>
    <w:p w14:paraId="641F4E8F" w14:textId="3DBB5522"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Një Kontratë e krijuar në referim të paragrafit </w:t>
      </w:r>
      <w:r w:rsidR="002F4391" w:rsidRPr="00CA761C">
        <w:rPr>
          <w:rFonts w:cs="Arial"/>
        </w:rPr>
        <w:fldChar w:fldCharType="begin"/>
      </w:r>
      <w:r w:rsidR="002F4391" w:rsidRPr="00CA761C">
        <w:rPr>
          <w:rFonts w:cs="Arial"/>
        </w:rPr>
        <w:instrText xml:space="preserve"> REF _Ref110454034 \r \h </w:instrText>
      </w:r>
      <w:r w:rsidR="00F13D75" w:rsidRPr="00CA761C">
        <w:rPr>
          <w:rFonts w:cs="Arial"/>
        </w:rPr>
        <w:instrText xml:space="preserve"> \* MERGEFORMAT </w:instrText>
      </w:r>
      <w:r w:rsidR="002F4391" w:rsidRPr="00CA761C">
        <w:rPr>
          <w:rFonts w:cs="Arial"/>
        </w:rPr>
      </w:r>
      <w:r w:rsidR="002F4391" w:rsidRPr="00CA761C">
        <w:rPr>
          <w:rFonts w:cs="Arial"/>
        </w:rPr>
        <w:fldChar w:fldCharType="separate"/>
      </w:r>
      <w:r w:rsidR="005320D4">
        <w:rPr>
          <w:rFonts w:cs="Arial"/>
        </w:rPr>
        <w:t>E.2.4.2</w:t>
      </w:r>
      <w:r w:rsidR="002F4391" w:rsidRPr="00CA761C">
        <w:rPr>
          <w:rFonts w:cs="Arial"/>
        </w:rPr>
        <w:fldChar w:fldCharType="end"/>
      </w:r>
      <w:r w:rsidRPr="00CA761C">
        <w:rPr>
          <w:rFonts w:cs="Arial"/>
        </w:rPr>
        <w:t xml:space="preserve">. për shitjen ose blerjen e energjisë elektrike është një angazhim i qëndrueshëm dhe i parevokueshëm në lidhje me Njësinë Kohore të Tregut përkatës:      </w:t>
      </w:r>
    </w:p>
    <w:p w14:paraId="2015B638" w14:textId="77777777" w:rsidR="009F28E8" w:rsidRPr="00CA761C" w:rsidRDefault="009F28E8" w:rsidP="00C44165">
      <w:pPr>
        <w:pStyle w:val="CERAppendixLevel2"/>
        <w:numPr>
          <w:ilvl w:val="0"/>
          <w:numId w:val="31"/>
        </w:numPr>
        <w:spacing w:after="0"/>
        <w:ind w:left="1440" w:hanging="540"/>
        <w:jc w:val="both"/>
        <w:rPr>
          <w:rFonts w:cs="Arial"/>
        </w:rPr>
      </w:pPr>
      <w:r w:rsidRPr="00CA761C">
        <w:rPr>
          <w:rFonts w:cs="Arial"/>
        </w:rPr>
        <w:t xml:space="preserve">Në rastin e një Kontrate për blerjen e energjisë elektrike, blerësi do të marrë sasinë e energjinë elektrike të kontraktuar dhe do të shlyeje financiarisht kontratën me çmimin e specifikuar; dhe  </w:t>
      </w:r>
    </w:p>
    <w:p w14:paraId="7BFC35E4" w14:textId="77777777" w:rsidR="009F28E8" w:rsidRPr="00CA761C" w:rsidRDefault="009F28E8" w:rsidP="00C44165">
      <w:pPr>
        <w:pStyle w:val="CERAppendixLevel2"/>
        <w:numPr>
          <w:ilvl w:val="0"/>
          <w:numId w:val="31"/>
        </w:numPr>
        <w:spacing w:after="0"/>
        <w:ind w:left="1440" w:hanging="540"/>
        <w:jc w:val="both"/>
        <w:rPr>
          <w:rFonts w:cs="Arial"/>
        </w:rPr>
      </w:pPr>
      <w:r w:rsidRPr="00CA761C">
        <w:rPr>
          <w:rFonts w:cs="Arial"/>
        </w:rPr>
        <w:t xml:space="preserve">Në rastin e një Kontrate për shitjen e energjisë elektrike, shitësi do të livrojë sasinë e energjinë elektrike dhe do të shlyhet financiarisht për kontratën me çmimin e specifikuar; </w:t>
      </w:r>
    </w:p>
    <w:p w14:paraId="15AC6AD6" w14:textId="735D40A1" w:rsidR="009F28E8" w:rsidRPr="00CA761C" w:rsidRDefault="009F28E8" w:rsidP="00C44165">
      <w:pPr>
        <w:pStyle w:val="CERAppendixLevel2"/>
        <w:numPr>
          <w:ilvl w:val="0"/>
          <w:numId w:val="0"/>
        </w:numPr>
        <w:spacing w:after="0"/>
        <w:ind w:left="900"/>
        <w:jc w:val="both"/>
        <w:rPr>
          <w:rFonts w:cs="Arial"/>
        </w:rPr>
      </w:pPr>
      <w:r w:rsidRPr="00CA761C">
        <w:rPr>
          <w:rFonts w:cs="Arial"/>
        </w:rPr>
        <w:t xml:space="preserve">Me përmbushjen e detyrimeve të </w:t>
      </w:r>
      <w:r w:rsidR="00017CA3">
        <w:rPr>
          <w:rFonts w:cs="Arial"/>
        </w:rPr>
        <w:t>Livrimit</w:t>
      </w:r>
      <w:r w:rsidRPr="00CA761C">
        <w:rPr>
          <w:rFonts w:cs="Arial"/>
        </w:rPr>
        <w:t xml:space="preserve"> nëpërmjet transferimit të pozicionit të blerjes dhe të shitjes nga ALPEX-i tek OST-ët për qëllim të Tregut të Balancimit në përputhje me Procedurat e Tregtimit dhe Procedurat e Klerimit dhe Shlyerjes.   </w:t>
      </w:r>
    </w:p>
    <w:p w14:paraId="128B42BA" w14:textId="6989866E" w:rsidR="009F28E8" w:rsidRPr="00CA761C" w:rsidRDefault="009F28E8" w:rsidP="00C44165">
      <w:pPr>
        <w:pStyle w:val="CERLEVEL4"/>
        <w:numPr>
          <w:ilvl w:val="3"/>
          <w:numId w:val="37"/>
        </w:numPr>
        <w:spacing w:after="0" w:line="276" w:lineRule="auto"/>
        <w:ind w:left="900" w:hanging="900"/>
        <w:rPr>
          <w:rFonts w:cs="Arial"/>
        </w:rPr>
      </w:pPr>
      <w:bookmarkStart w:id="473" w:name="_Ref492648460"/>
      <w:r w:rsidRPr="00CA761C">
        <w:rPr>
          <w:rFonts w:cs="Arial"/>
        </w:rPr>
        <w:t xml:space="preserve">Njoftimi nga ETSS në EMCS, në përputhje me paragrafin </w:t>
      </w:r>
      <w:r w:rsidRPr="00CA761C">
        <w:rPr>
          <w:rFonts w:cs="Arial"/>
        </w:rPr>
        <w:fldChar w:fldCharType="begin"/>
      </w:r>
      <w:r w:rsidRPr="00CA761C">
        <w:rPr>
          <w:rFonts w:cs="Arial"/>
        </w:rPr>
        <w:instrText xml:space="preserve"> REF _Ref492650236 \r \h  \* MERGEFORMAT </w:instrText>
      </w:r>
      <w:r w:rsidRPr="00CA761C">
        <w:rPr>
          <w:rFonts w:cs="Arial"/>
        </w:rPr>
      </w:r>
      <w:r w:rsidRPr="00CA761C">
        <w:rPr>
          <w:rFonts w:cs="Arial"/>
        </w:rPr>
        <w:fldChar w:fldCharType="separate"/>
      </w:r>
      <w:r w:rsidR="005320D4">
        <w:rPr>
          <w:rFonts w:cs="Arial"/>
        </w:rPr>
        <w:t>F.2.9.2</w:t>
      </w:r>
      <w:r w:rsidRPr="00CA761C">
        <w:rPr>
          <w:rFonts w:cs="Arial"/>
        </w:rPr>
        <w:fldChar w:fldCharType="end"/>
      </w:r>
      <w:r w:rsidRPr="00CA761C">
        <w:rPr>
          <w:rFonts w:cs="Arial"/>
        </w:rPr>
        <w:t xml:space="preserve"> krijon një Kontratë të Bashkimit të Tregjeve, me sasitë dhe çmimet e përcaktuar nga zgjidhja e bashkimit të çmimeve. </w:t>
      </w:r>
      <w:bookmarkEnd w:id="473"/>
    </w:p>
    <w:p w14:paraId="038B88C7" w14:textId="66CC645A" w:rsidR="009F28E8" w:rsidRPr="00CA761C" w:rsidRDefault="009F28E8" w:rsidP="00C44165">
      <w:pPr>
        <w:pStyle w:val="CERLEVEL4"/>
        <w:numPr>
          <w:ilvl w:val="3"/>
          <w:numId w:val="37"/>
        </w:numPr>
        <w:spacing w:after="0" w:line="276" w:lineRule="auto"/>
        <w:ind w:left="900" w:hanging="900"/>
        <w:rPr>
          <w:rFonts w:cs="Arial"/>
        </w:rPr>
      </w:pPr>
      <w:bookmarkStart w:id="474" w:name="_Ref492654440"/>
      <w:r w:rsidRPr="00CA761C">
        <w:rPr>
          <w:rFonts w:cs="Arial"/>
        </w:rPr>
        <w:t>Shlyerja e pagesave për OST-n dhe KOSTT-in për të Ardhurat nga Kongjestioni</w:t>
      </w:r>
      <w:bookmarkEnd w:id="474"/>
      <w:r w:rsidRPr="00CA761C">
        <w:rPr>
          <w:rFonts w:cs="Arial"/>
        </w:rPr>
        <w:t xml:space="preserve">, nën të cilën OST-ja dhe KOSTT-i kane transferuar të </w:t>
      </w:r>
      <w:r w:rsidRPr="002E0E4F">
        <w:rPr>
          <w:rFonts w:cs="Arial"/>
        </w:rPr>
        <w:t>Drejtat e Transmetimit Fizik pë</w:t>
      </w:r>
      <w:r w:rsidRPr="00CA761C">
        <w:rPr>
          <w:rFonts w:cs="Arial"/>
        </w:rPr>
        <w:t xml:space="preserve">r Interkoneksionet përkatëse tek ALPEX-i.     </w:t>
      </w:r>
    </w:p>
    <w:p w14:paraId="142084FC" w14:textId="77777777" w:rsidR="00E5384F" w:rsidRPr="00E5384F" w:rsidRDefault="005F239A" w:rsidP="00E5384F">
      <w:pPr>
        <w:pStyle w:val="CERLEVEL3"/>
        <w:numPr>
          <w:ilvl w:val="2"/>
          <w:numId w:val="37"/>
        </w:numPr>
        <w:spacing w:after="0" w:line="276" w:lineRule="auto"/>
        <w:ind w:left="900" w:hanging="900"/>
        <w:rPr>
          <w:rFonts w:cs="Arial"/>
        </w:rPr>
      </w:pPr>
      <w:bookmarkStart w:id="475" w:name="_Toc481598116"/>
      <w:bookmarkStart w:id="476" w:name="_Toc481598117"/>
      <w:bookmarkStart w:id="477" w:name="_Toc481598118"/>
      <w:bookmarkStart w:id="478" w:name="_Toc481598119"/>
      <w:bookmarkStart w:id="479" w:name="_Toc481598120"/>
      <w:bookmarkStart w:id="480" w:name="_Toc481598121"/>
      <w:bookmarkStart w:id="481" w:name="_Toc481598122"/>
      <w:bookmarkStart w:id="482" w:name="_Toc481598123"/>
      <w:bookmarkStart w:id="483" w:name="_Toc481598124"/>
      <w:bookmarkStart w:id="484" w:name="_Toc481598125"/>
      <w:bookmarkStart w:id="485" w:name="_Toc481598126"/>
      <w:bookmarkStart w:id="486" w:name="_Toc481598127"/>
      <w:bookmarkStart w:id="487" w:name="_Toc481598128"/>
      <w:bookmarkStart w:id="488" w:name="_Toc481598129"/>
      <w:bookmarkStart w:id="489" w:name="_Toc481598130"/>
      <w:bookmarkStart w:id="490" w:name="_Toc481598131"/>
      <w:bookmarkStart w:id="491" w:name="_Toc481598132"/>
      <w:bookmarkStart w:id="492" w:name="_Toc481598133"/>
      <w:bookmarkStart w:id="493" w:name="_Toc481598134"/>
      <w:bookmarkStart w:id="494" w:name="_Toc481598135"/>
      <w:bookmarkStart w:id="495" w:name="_Toc110932110"/>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sidRPr="005F239A">
        <w:rPr>
          <w:rFonts w:cs="Arial"/>
        </w:rPr>
        <w:t>Zone Ofertimi</w:t>
      </w:r>
      <w:bookmarkEnd w:id="495"/>
      <w:r w:rsidRPr="005F239A">
        <w:rPr>
          <w:rFonts w:cs="Arial"/>
        </w:rPr>
        <w:t xml:space="preserve"> </w:t>
      </w:r>
    </w:p>
    <w:p w14:paraId="0FCE9388" w14:textId="75177993"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Zona Ofert</w:t>
      </w:r>
      <w:r w:rsidR="00E5384F">
        <w:rPr>
          <w:rFonts w:cs="Arial"/>
        </w:rPr>
        <w:t>imi</w:t>
      </w:r>
      <w:r w:rsidRPr="00CA761C">
        <w:rPr>
          <w:rFonts w:cs="Arial"/>
        </w:rPr>
        <w:t xml:space="preserve"> është një zone tregtare brenda së cilës Anëtarët e Bursës marrin pjesë në Bursë dhe e kanë të mundur të shkëmbejnë energji</w:t>
      </w:r>
      <w:r w:rsidR="00E5384F">
        <w:rPr>
          <w:rFonts w:cs="Arial"/>
        </w:rPr>
        <w:t>n</w:t>
      </w:r>
      <w:r w:rsidR="00E5384F" w:rsidRPr="00CA761C">
        <w:rPr>
          <w:rFonts w:cs="Arial"/>
        </w:rPr>
        <w:t>ë</w:t>
      </w:r>
      <w:r w:rsidRPr="00CA761C">
        <w:rPr>
          <w:rFonts w:cs="Arial"/>
        </w:rPr>
        <w:t xml:space="preserve"> pa alokim të kapaciteteve.  </w:t>
      </w:r>
    </w:p>
    <w:p w14:paraId="02FE8148" w14:textId="77777777" w:rsidR="009F28E8" w:rsidRPr="00CA761C" w:rsidRDefault="009F28E8" w:rsidP="00C44165">
      <w:pPr>
        <w:pStyle w:val="CERLEVEL3"/>
        <w:numPr>
          <w:ilvl w:val="2"/>
          <w:numId w:val="37"/>
        </w:numPr>
        <w:spacing w:after="0" w:line="276" w:lineRule="auto"/>
        <w:ind w:left="900" w:hanging="900"/>
        <w:rPr>
          <w:rFonts w:cs="Arial"/>
        </w:rPr>
      </w:pPr>
      <w:bookmarkStart w:id="496" w:name="_Toc481598137"/>
      <w:bookmarkStart w:id="497" w:name="_Toc19265906"/>
      <w:bookmarkStart w:id="498" w:name="_Hlk480696227"/>
      <w:bookmarkStart w:id="499" w:name="_Toc110932111"/>
      <w:bookmarkEnd w:id="496"/>
      <w:r w:rsidRPr="00CA761C">
        <w:rPr>
          <w:rFonts w:cs="Arial"/>
        </w:rPr>
        <w:lastRenderedPageBreak/>
        <w:t>Segmentet e Tregut</w:t>
      </w:r>
      <w:bookmarkEnd w:id="499"/>
      <w:r w:rsidRPr="00CA761C">
        <w:rPr>
          <w:rFonts w:cs="Arial"/>
        </w:rPr>
        <w:t xml:space="preserve">    </w:t>
      </w:r>
      <w:bookmarkEnd w:id="497"/>
    </w:p>
    <w:p w14:paraId="78B25575"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Në Bursë ekzistojnë Segmentet e mëposhtme të Tregut:     </w:t>
      </w:r>
    </w:p>
    <w:p w14:paraId="6C857372" w14:textId="77777777" w:rsidR="009F28E8" w:rsidRPr="00CA761C" w:rsidRDefault="009F28E8" w:rsidP="00C44165">
      <w:pPr>
        <w:pStyle w:val="CERLevel50"/>
        <w:numPr>
          <w:ilvl w:val="4"/>
          <w:numId w:val="37"/>
        </w:numPr>
        <w:spacing w:after="0" w:line="276" w:lineRule="auto"/>
        <w:ind w:left="1530" w:hanging="630"/>
        <w:rPr>
          <w:rFonts w:cs="Arial"/>
        </w:rPr>
      </w:pPr>
      <w:r w:rsidRPr="00CA761C">
        <w:rPr>
          <w:rFonts w:cs="Arial"/>
        </w:rPr>
        <w:t xml:space="preserve">Ankandi i Ditës në Avancë;     </w:t>
      </w:r>
    </w:p>
    <w:p w14:paraId="56AADC9E" w14:textId="77777777" w:rsidR="009F28E8" w:rsidRPr="00CA761C" w:rsidRDefault="009F28E8" w:rsidP="00C44165">
      <w:pPr>
        <w:pStyle w:val="CERLevel50"/>
        <w:numPr>
          <w:ilvl w:val="4"/>
          <w:numId w:val="37"/>
        </w:numPr>
        <w:spacing w:after="0" w:line="276" w:lineRule="auto"/>
        <w:ind w:left="1530" w:hanging="630"/>
        <w:rPr>
          <w:rFonts w:cs="Arial"/>
        </w:rPr>
      </w:pPr>
      <w:r w:rsidRPr="00CA761C">
        <w:rPr>
          <w:rFonts w:cs="Arial"/>
        </w:rPr>
        <w:t xml:space="preserve">Ankandet Brenda së Njëjtës Ditë; dhe    </w:t>
      </w:r>
    </w:p>
    <w:p w14:paraId="73DE6B24" w14:textId="77777777" w:rsidR="009F28E8" w:rsidRPr="00CA761C" w:rsidRDefault="009F28E8" w:rsidP="00C44165">
      <w:pPr>
        <w:pStyle w:val="CERLevel50"/>
        <w:numPr>
          <w:ilvl w:val="4"/>
          <w:numId w:val="37"/>
        </w:numPr>
        <w:spacing w:after="0" w:line="276" w:lineRule="auto"/>
        <w:ind w:left="1530" w:hanging="630"/>
        <w:rPr>
          <w:rFonts w:cs="Arial"/>
        </w:rPr>
      </w:pPr>
      <w:r w:rsidRPr="00CA761C">
        <w:rPr>
          <w:rFonts w:cs="Arial"/>
        </w:rPr>
        <w:t xml:space="preserve">Tregtimi i Vazhdueshëm Brenda së Njëjtës Ditë.    </w:t>
      </w:r>
    </w:p>
    <w:p w14:paraId="36C14ACD"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Ankandi  </w:t>
      </w:r>
    </w:p>
    <w:p w14:paraId="305F64BA" w14:textId="7CDC6ECC"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Gjatë Ankandit, të gjitha Urdhër</w:t>
      </w:r>
      <w:r w:rsidR="007B3478">
        <w:rPr>
          <w:rFonts w:cs="Arial"/>
        </w:rPr>
        <w:t>p</w:t>
      </w:r>
      <w:r w:rsidRPr="00CA761C">
        <w:rPr>
          <w:rFonts w:cs="Arial"/>
        </w:rPr>
        <w:t>orositë e dorëzuara nga Koha e Hapjes së Portës deri në Kohën e Mbylljes së Portës pranohen për ekzekutim nga ETSS-ja. Të gjitha Urdhër</w:t>
      </w:r>
      <w:r w:rsidR="007B3478">
        <w:rPr>
          <w:rFonts w:cs="Arial"/>
        </w:rPr>
        <w:t>p</w:t>
      </w:r>
      <w:r w:rsidRPr="00CA761C">
        <w:rPr>
          <w:rFonts w:cs="Arial"/>
        </w:rPr>
        <w:t xml:space="preserve">orositë e pranuara sipas rregullave </w:t>
      </w:r>
      <w:r w:rsidR="007C3816">
        <w:rPr>
          <w:rFonts w:cs="Arial"/>
        </w:rPr>
        <w:t>t</w:t>
      </w:r>
      <w:r w:rsidRPr="00CA761C">
        <w:rPr>
          <w:rFonts w:cs="Arial"/>
        </w:rPr>
        <w:t xml:space="preserve">ë </w:t>
      </w:r>
      <w:r w:rsidR="0077014C">
        <w:rPr>
          <w:rFonts w:cs="Arial"/>
        </w:rPr>
        <w:t>aplikueshme</w:t>
      </w:r>
      <w:r w:rsidRPr="00CA761C">
        <w:rPr>
          <w:rFonts w:cs="Arial"/>
        </w:rPr>
        <w:t xml:space="preserve"> të vlefshmërisë, sipas rastit, futen në Librin e Urdhër</w:t>
      </w:r>
      <w:r w:rsidR="007B3478">
        <w:rPr>
          <w:rFonts w:cs="Arial"/>
        </w:rPr>
        <w:t>p</w:t>
      </w:r>
      <w:r w:rsidRPr="00CA761C">
        <w:rPr>
          <w:rFonts w:cs="Arial"/>
        </w:rPr>
        <w:t xml:space="preserve">orosive pasi marrin vulën e kohës përkatëse;         </w:t>
      </w:r>
    </w:p>
    <w:p w14:paraId="56A80DA2" w14:textId="495FDCB4"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me përfundimin të Kohës së Mbylljes së Portës së Ankandit, të gjitha Urdhër-Porositë e pranuara të blerjes dhe shitjes mblidhen nga Libri i Urdhër</w:t>
      </w:r>
      <w:r w:rsidR="007B3478">
        <w:rPr>
          <w:rFonts w:cs="Arial"/>
        </w:rPr>
        <w:t>p</w:t>
      </w:r>
      <w:r w:rsidRPr="00CA761C">
        <w:rPr>
          <w:rFonts w:cs="Arial"/>
        </w:rPr>
        <w:t>orosive dhe më pas algoritmi llogarit balancimin e tregut, sasitë e pranuara të Urdhër-Porosive të Blerjes dhe Shitjes dhe çmim</w:t>
      </w:r>
      <w:r w:rsidR="00BA1736">
        <w:rPr>
          <w:rFonts w:cs="Arial"/>
        </w:rPr>
        <w:t>in</w:t>
      </w:r>
      <w:r w:rsidRPr="00CA761C">
        <w:rPr>
          <w:rFonts w:cs="Arial"/>
        </w:rPr>
        <w:t xml:space="preserve"> e balancuar në çdo Ankand.     </w:t>
      </w:r>
    </w:p>
    <w:p w14:paraId="081FE66F" w14:textId="1D0FD273"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Tregtimi i </w:t>
      </w:r>
      <w:r w:rsidR="00E549BF">
        <w:rPr>
          <w:rFonts w:cs="Arial"/>
        </w:rPr>
        <w:t>V</w:t>
      </w:r>
      <w:r w:rsidRPr="00CA761C">
        <w:rPr>
          <w:rFonts w:cs="Arial"/>
        </w:rPr>
        <w:t>azhdueshëm</w:t>
      </w:r>
    </w:p>
    <w:p w14:paraId="4AD7D6FD" w14:textId="2D3A743C"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Gjatë Tregtimit të Vazhdueshëm, të gjitha Urdhër</w:t>
      </w:r>
      <w:r w:rsidR="007B3478">
        <w:rPr>
          <w:rFonts w:cs="Arial"/>
        </w:rPr>
        <w:t>p</w:t>
      </w:r>
      <w:r w:rsidRPr="00CA761C">
        <w:rPr>
          <w:rFonts w:cs="Arial"/>
        </w:rPr>
        <w:t>orositë që janë dorëzuar nga Koha e Hapjes së Portës deri në Kohën e Mbylljes së Portës pranohen për ekzekutim nga ETSS-ja. Me dorëzimin e tyre në ETSS, Urdhër</w:t>
      </w:r>
      <w:r w:rsidR="00E5384F">
        <w:rPr>
          <w:rFonts w:cs="Arial"/>
        </w:rPr>
        <w:t>p</w:t>
      </w:r>
      <w:r w:rsidRPr="00CA761C">
        <w:rPr>
          <w:rFonts w:cs="Arial"/>
        </w:rPr>
        <w:t xml:space="preserve">orositë e pranuara sipas metodës së Tregtimit të Vazhdueshëm, regjistrohen në Librin e Urdhër-Porosive pasi marrin vulën e kohës përkatëse.       </w:t>
      </w:r>
    </w:p>
    <w:p w14:paraId="555F7742" w14:textId="07CF76F2"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Libri i Urdhër</w:t>
      </w:r>
      <w:r w:rsidR="007B3478">
        <w:rPr>
          <w:rFonts w:cs="Arial"/>
        </w:rPr>
        <w:t>p</w:t>
      </w:r>
      <w:r w:rsidRPr="00CA761C">
        <w:rPr>
          <w:rFonts w:cs="Arial"/>
        </w:rPr>
        <w:t>orosive Lokale përfshin Urdhër</w:t>
      </w:r>
      <w:r w:rsidR="007B3478">
        <w:rPr>
          <w:rFonts w:cs="Arial"/>
        </w:rPr>
        <w:t>p</w:t>
      </w:r>
      <w:r w:rsidRPr="00CA761C">
        <w:rPr>
          <w:rFonts w:cs="Arial"/>
        </w:rPr>
        <w:t xml:space="preserve">orositë e Blerjes dhe Shitjes të cilat regjistrohen sipas kritereve të renditjes së tyre.  </w:t>
      </w:r>
    </w:p>
    <w:p w14:paraId="4A6F0687" w14:textId="547F1E97"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Urdhër</w:t>
      </w:r>
      <w:r w:rsidR="00E5384F">
        <w:rPr>
          <w:rFonts w:cs="Arial"/>
        </w:rPr>
        <w:t>p</w:t>
      </w:r>
      <w:r w:rsidRPr="00CA761C">
        <w:rPr>
          <w:rFonts w:cs="Arial"/>
        </w:rPr>
        <w:t>orositë të cilat, në kohën e hyrjes së tyre në ETSS, nuk plotësojnë kriteret e përputhshmërisë për tregtimet e ekzekutuara automatikisht, përveç rasteve kur parashikohet ndryshe sipas llojit të Urdhër</w:t>
      </w:r>
      <w:r w:rsidR="00134CB5">
        <w:rPr>
          <w:rFonts w:cs="Arial"/>
        </w:rPr>
        <w:t>p</w:t>
      </w:r>
      <w:r w:rsidRPr="00CA761C">
        <w:rPr>
          <w:rFonts w:cs="Arial"/>
        </w:rPr>
        <w:t>orosisë, regjistrohen në Librin e Urdhër</w:t>
      </w:r>
      <w:r w:rsidR="007B3478">
        <w:rPr>
          <w:rFonts w:cs="Arial"/>
        </w:rPr>
        <w:t>p</w:t>
      </w:r>
      <w:r w:rsidRPr="00CA761C">
        <w:rPr>
          <w:rFonts w:cs="Arial"/>
        </w:rPr>
        <w:t>orosive. Urdhër</w:t>
      </w:r>
      <w:r w:rsidR="007B3478">
        <w:rPr>
          <w:rFonts w:cs="Arial"/>
        </w:rPr>
        <w:t>p</w:t>
      </w:r>
      <w:r w:rsidRPr="00CA761C">
        <w:rPr>
          <w:rFonts w:cs="Arial"/>
        </w:rPr>
        <w:t>orositë renditen sipas llojit të Urdhër</w:t>
      </w:r>
      <w:r w:rsidR="00E5384F">
        <w:rPr>
          <w:rFonts w:cs="Arial"/>
        </w:rPr>
        <w:t>p</w:t>
      </w:r>
      <w:r w:rsidRPr="00CA761C">
        <w:rPr>
          <w:rFonts w:cs="Arial"/>
        </w:rPr>
        <w:t xml:space="preserve">orosisë për Blerje ose Shitje.   </w:t>
      </w:r>
    </w:p>
    <w:p w14:paraId="205A43EF" w14:textId="703989AE" w:rsidR="009F28E8" w:rsidRPr="00CA761C" w:rsidRDefault="009F28E8" w:rsidP="00134CB5">
      <w:pPr>
        <w:pStyle w:val="CERLevel50"/>
        <w:numPr>
          <w:ilvl w:val="4"/>
          <w:numId w:val="37"/>
        </w:numPr>
        <w:spacing w:line="276" w:lineRule="auto"/>
        <w:ind w:left="1440" w:hanging="540"/>
        <w:rPr>
          <w:rFonts w:cs="Arial"/>
        </w:rPr>
      </w:pPr>
      <w:r w:rsidRPr="00CA761C">
        <w:rPr>
          <w:rFonts w:cs="Arial"/>
        </w:rPr>
        <w:t>Çdo Urdhër</w:t>
      </w:r>
      <w:r w:rsidR="00CC393D">
        <w:rPr>
          <w:rFonts w:cs="Arial"/>
        </w:rPr>
        <w:t>p</w:t>
      </w:r>
      <w:r w:rsidRPr="00CA761C">
        <w:rPr>
          <w:rFonts w:cs="Arial"/>
        </w:rPr>
        <w:t xml:space="preserve">orosi renditet, sipas llojit, në bazë të kritereve të mëposhtme:   </w:t>
      </w:r>
    </w:p>
    <w:p w14:paraId="41ECE7F7" w14:textId="6AD0392F" w:rsidR="009F28E8" w:rsidRPr="00CA761C" w:rsidRDefault="009F28E8" w:rsidP="00134CB5">
      <w:pPr>
        <w:pStyle w:val="CERAppendixLevel3"/>
        <w:numPr>
          <w:ilvl w:val="0"/>
          <w:numId w:val="34"/>
        </w:numPr>
        <w:spacing w:after="0"/>
        <w:ind w:left="1980" w:hanging="540"/>
        <w:jc w:val="both"/>
        <w:rPr>
          <w:rFonts w:cs="Arial"/>
        </w:rPr>
      </w:pPr>
      <w:r w:rsidRPr="00CA761C">
        <w:rPr>
          <w:rFonts w:cs="Arial"/>
        </w:rPr>
        <w:t>Çmimit më të mirë: Urdhër</w:t>
      </w:r>
      <w:r w:rsidR="007B3478">
        <w:rPr>
          <w:rFonts w:cs="Arial"/>
        </w:rPr>
        <w:t>p</w:t>
      </w:r>
      <w:r w:rsidRPr="00CA761C">
        <w:rPr>
          <w:rFonts w:cs="Arial"/>
        </w:rPr>
        <w:t>orosi</w:t>
      </w:r>
      <w:r w:rsidR="00E5384F">
        <w:rPr>
          <w:rFonts w:cs="Arial"/>
        </w:rPr>
        <w:t xml:space="preserve"> </w:t>
      </w:r>
      <w:r w:rsidRPr="00CA761C">
        <w:rPr>
          <w:rFonts w:cs="Arial"/>
        </w:rPr>
        <w:t>Blerje</w:t>
      </w:r>
      <w:r w:rsidR="00E5384F">
        <w:rPr>
          <w:rFonts w:cs="Arial"/>
        </w:rPr>
        <w:t>je</w:t>
      </w:r>
      <w:r w:rsidRPr="00CA761C">
        <w:rPr>
          <w:rFonts w:cs="Arial"/>
        </w:rPr>
        <w:t xml:space="preserve"> renditen sipas përparësisë në bazë të çmimit më të lartë, ndërsa Urdhër</w:t>
      </w:r>
      <w:r w:rsidR="00AE3EE9">
        <w:rPr>
          <w:rFonts w:cs="Arial"/>
        </w:rPr>
        <w:t>p</w:t>
      </w:r>
      <w:r w:rsidRPr="00CA761C">
        <w:rPr>
          <w:rFonts w:cs="Arial"/>
        </w:rPr>
        <w:t>orosi e Shitje</w:t>
      </w:r>
      <w:r w:rsidR="00E5384F">
        <w:rPr>
          <w:rFonts w:cs="Arial"/>
        </w:rPr>
        <w:t>je</w:t>
      </w:r>
      <w:r w:rsidRPr="00CA761C">
        <w:rPr>
          <w:rFonts w:cs="Arial"/>
        </w:rPr>
        <w:t xml:space="preserve"> renditen në bazë të çmimit më të ulët.        </w:t>
      </w:r>
    </w:p>
    <w:p w14:paraId="388BB4CA" w14:textId="0981F652" w:rsidR="009F28E8" w:rsidRPr="00CA761C" w:rsidRDefault="009F28E8" w:rsidP="00134CB5">
      <w:pPr>
        <w:pStyle w:val="CERAppendixLevel3"/>
        <w:numPr>
          <w:ilvl w:val="0"/>
          <w:numId w:val="34"/>
        </w:numPr>
        <w:spacing w:after="0"/>
        <w:ind w:left="1980" w:hanging="540"/>
        <w:jc w:val="both"/>
        <w:rPr>
          <w:rFonts w:cs="Arial"/>
        </w:rPr>
      </w:pPr>
      <w:r w:rsidRPr="00CA761C">
        <w:rPr>
          <w:rFonts w:cs="Arial"/>
        </w:rPr>
        <w:t>Koha:  Urdhër</w:t>
      </w:r>
      <w:r w:rsidR="007B3478">
        <w:rPr>
          <w:rFonts w:cs="Arial"/>
        </w:rPr>
        <w:t>p</w:t>
      </w:r>
      <w:r w:rsidRPr="00CA761C">
        <w:rPr>
          <w:rFonts w:cs="Arial"/>
        </w:rPr>
        <w:t xml:space="preserve">orosi me të njëjtin çmim renditen sipas përparësisë në bazë të kohës së hyrjes në ETSS.     </w:t>
      </w:r>
    </w:p>
    <w:p w14:paraId="62A37CDA" w14:textId="2B528ED9"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Në bazë të kritereve të renditjes, Urdhër</w:t>
      </w:r>
      <w:r w:rsidR="007B3478">
        <w:rPr>
          <w:rFonts w:cs="Arial"/>
        </w:rPr>
        <w:t>p</w:t>
      </w:r>
      <w:r w:rsidRPr="00CA761C">
        <w:rPr>
          <w:rFonts w:cs="Arial"/>
        </w:rPr>
        <w:t xml:space="preserve">orositë kryhen si më poshtë:   </w:t>
      </w:r>
      <w:r w:rsidRPr="00CA761C">
        <w:rPr>
          <w:rFonts w:cs="Arial"/>
        </w:rPr>
        <w:br/>
        <w:t xml:space="preserve">Në kohen e hyrjes në ETSS, kufiri i çmimit të një Urdhërorosi Blerjeje duhet të jetë i barabartë ose më i lartë së çmimi më i mirë i </w:t>
      </w:r>
      <w:r w:rsidR="00E5384F" w:rsidRPr="00CA761C">
        <w:rPr>
          <w:rFonts w:cs="Arial"/>
        </w:rPr>
        <w:t xml:space="preserve">një </w:t>
      </w:r>
      <w:r w:rsidRPr="00CA761C">
        <w:rPr>
          <w:rFonts w:cs="Arial"/>
        </w:rPr>
        <w:t>Urdhërorosi të Shitjes të regjistruar dhe, në rastin e një Urdhër</w:t>
      </w:r>
      <w:r w:rsidR="007B3478">
        <w:rPr>
          <w:rFonts w:cs="Arial"/>
        </w:rPr>
        <w:t>p</w:t>
      </w:r>
      <w:r w:rsidRPr="00CA761C">
        <w:rPr>
          <w:rFonts w:cs="Arial"/>
        </w:rPr>
        <w:t>orosi Shitjeje,  kufiri i çmimit duhet të jetë i barabartë ose nën çmimin më të mirë të Urdhër</w:t>
      </w:r>
      <w:r w:rsidR="007B3478">
        <w:rPr>
          <w:rFonts w:cs="Arial"/>
        </w:rPr>
        <w:t>p</w:t>
      </w:r>
      <w:r w:rsidRPr="00CA761C">
        <w:rPr>
          <w:rFonts w:cs="Arial"/>
        </w:rPr>
        <w:t xml:space="preserve">orosive të regjistruar për Blerje.    </w:t>
      </w:r>
    </w:p>
    <w:p w14:paraId="34F99E5F"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Detajet e tregtimit për çdo Segment Tregu përshkruhen në Procedurën e Tregtimit.    </w:t>
      </w:r>
    </w:p>
    <w:p w14:paraId="3D87B27B" w14:textId="77777777" w:rsidR="009F28E8" w:rsidRPr="001A3A73" w:rsidRDefault="009F28E8" w:rsidP="00C44165">
      <w:pPr>
        <w:pStyle w:val="CERLEVEL1"/>
        <w:pageBreakBefore/>
        <w:numPr>
          <w:ilvl w:val="0"/>
          <w:numId w:val="37"/>
        </w:numPr>
        <w:spacing w:after="0" w:line="276" w:lineRule="auto"/>
        <w:ind w:left="0" w:firstLine="0"/>
        <w:rPr>
          <w:rFonts w:cs="Arial"/>
          <w:szCs w:val="28"/>
        </w:rPr>
      </w:pPr>
      <w:bookmarkStart w:id="500" w:name="_Toc19265907"/>
      <w:bookmarkStart w:id="501" w:name="_Toc110932112"/>
      <w:bookmarkEnd w:id="498"/>
      <w:r w:rsidRPr="001A3A73">
        <w:rPr>
          <w:rFonts w:cs="Arial"/>
          <w:szCs w:val="28"/>
        </w:rPr>
        <w:lastRenderedPageBreak/>
        <w:t>Tregtimi</w:t>
      </w:r>
      <w:bookmarkEnd w:id="501"/>
      <w:r w:rsidRPr="001A3A73">
        <w:rPr>
          <w:rFonts w:cs="Arial"/>
          <w:szCs w:val="28"/>
        </w:rPr>
        <w:t xml:space="preserve">    </w:t>
      </w:r>
      <w:bookmarkEnd w:id="500"/>
      <w:r w:rsidRPr="001A3A73">
        <w:rPr>
          <w:rFonts w:cs="Arial"/>
          <w:szCs w:val="28"/>
        </w:rPr>
        <w:t xml:space="preserve"> </w:t>
      </w:r>
    </w:p>
    <w:p w14:paraId="19D6DCDF" w14:textId="77777777" w:rsidR="009F28E8" w:rsidRPr="001A3A73" w:rsidRDefault="009F28E8" w:rsidP="00C44165">
      <w:pPr>
        <w:pStyle w:val="CERLEVEL2"/>
        <w:numPr>
          <w:ilvl w:val="1"/>
          <w:numId w:val="37"/>
        </w:numPr>
        <w:spacing w:after="0" w:line="276" w:lineRule="auto"/>
        <w:ind w:left="900" w:hanging="900"/>
        <w:rPr>
          <w:rFonts w:cs="Arial"/>
          <w:szCs w:val="24"/>
        </w:rPr>
      </w:pPr>
      <w:bookmarkStart w:id="502" w:name="_Toc19265908"/>
      <w:bookmarkStart w:id="503" w:name="_Toc110932113"/>
      <w:r w:rsidRPr="001A3A73">
        <w:rPr>
          <w:rFonts w:cs="Arial"/>
          <w:szCs w:val="24"/>
        </w:rPr>
        <w:t>Qëllimi i këtij Kapitulli</w:t>
      </w:r>
      <w:bookmarkEnd w:id="502"/>
      <w:bookmarkEnd w:id="503"/>
      <w:r w:rsidRPr="001A3A73">
        <w:rPr>
          <w:rFonts w:cs="Arial"/>
          <w:szCs w:val="24"/>
        </w:rPr>
        <w:t xml:space="preserve"> </w:t>
      </w:r>
    </w:p>
    <w:p w14:paraId="62E415BA" w14:textId="77777777" w:rsidR="009F28E8" w:rsidRPr="00CA761C" w:rsidRDefault="009F28E8" w:rsidP="00C44165">
      <w:pPr>
        <w:pStyle w:val="CERLEVEL3"/>
        <w:numPr>
          <w:ilvl w:val="2"/>
          <w:numId w:val="37"/>
        </w:numPr>
        <w:spacing w:after="0" w:line="276" w:lineRule="auto"/>
        <w:ind w:left="900" w:hanging="900"/>
        <w:rPr>
          <w:rFonts w:cs="Arial"/>
        </w:rPr>
      </w:pPr>
      <w:bookmarkStart w:id="504" w:name="_Toc110932114"/>
      <w:r w:rsidRPr="00CA761C">
        <w:rPr>
          <w:rFonts w:cs="Arial"/>
        </w:rPr>
        <w:t>Të përgjithshme</w:t>
      </w:r>
      <w:bookmarkEnd w:id="504"/>
      <w:r w:rsidRPr="00CA761C">
        <w:rPr>
          <w:rFonts w:cs="Arial"/>
        </w:rPr>
        <w:t xml:space="preserve"> </w:t>
      </w:r>
    </w:p>
    <w:p w14:paraId="63225BAE"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Ky Kapitull F përcakton:   </w:t>
      </w:r>
    </w:p>
    <w:p w14:paraId="38241D9E"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Parimet e tregtimit që zbatohen në të gjitha Segmentet e Tregut në Bursë;  </w:t>
      </w:r>
    </w:p>
    <w:p w14:paraId="5C911675"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Rastet e përjashtuara nga tregtimi i zakonshëm; dhe   </w:t>
      </w:r>
    </w:p>
    <w:p w14:paraId="45175B19"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Kërkesat e p</w:t>
      </w:r>
      <w:bookmarkStart w:id="505" w:name="_Hlk107068894"/>
      <w:r w:rsidRPr="00CA761C">
        <w:rPr>
          <w:rFonts w:cs="Arial"/>
        </w:rPr>
        <w:t>ë</w:t>
      </w:r>
      <w:bookmarkEnd w:id="505"/>
      <w:r w:rsidRPr="00CA761C">
        <w:rPr>
          <w:rFonts w:cs="Arial"/>
        </w:rPr>
        <w:t xml:space="preserve">rgjithshme të Anëtarëve të Bursës për Tregtim.       </w:t>
      </w:r>
    </w:p>
    <w:p w14:paraId="2C0EAAB2"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Dispozitat e detajuara të tregtimit përcaktohen në Procedurat dhe në dokumentacionin teknik të specifikuar në Procedura.  </w:t>
      </w:r>
    </w:p>
    <w:p w14:paraId="49B7359F" w14:textId="77777777" w:rsidR="009F28E8" w:rsidRPr="00CA761C" w:rsidRDefault="009F28E8" w:rsidP="00C44165">
      <w:pPr>
        <w:pStyle w:val="CERLEVEL2"/>
        <w:numPr>
          <w:ilvl w:val="1"/>
          <w:numId w:val="37"/>
        </w:numPr>
        <w:spacing w:after="0" w:line="276" w:lineRule="auto"/>
        <w:ind w:left="900" w:hanging="900"/>
        <w:rPr>
          <w:rFonts w:cs="Arial"/>
          <w:sz w:val="22"/>
        </w:rPr>
      </w:pPr>
      <w:bookmarkStart w:id="506" w:name="_Toc481598141"/>
      <w:bookmarkStart w:id="507" w:name="_Toc481598142"/>
      <w:bookmarkStart w:id="508" w:name="_Toc481598143"/>
      <w:bookmarkStart w:id="509" w:name="_Toc19265909"/>
      <w:bookmarkStart w:id="510" w:name="_Toc110932115"/>
      <w:bookmarkEnd w:id="506"/>
      <w:bookmarkEnd w:id="507"/>
      <w:bookmarkEnd w:id="508"/>
      <w:r w:rsidRPr="00CA761C">
        <w:rPr>
          <w:rFonts w:cs="Arial"/>
          <w:sz w:val="22"/>
        </w:rPr>
        <w:t>Parimet për tregtim</w:t>
      </w:r>
      <w:bookmarkEnd w:id="510"/>
      <w:r w:rsidRPr="00CA761C">
        <w:rPr>
          <w:rFonts w:cs="Arial"/>
          <w:sz w:val="22"/>
        </w:rPr>
        <w:t xml:space="preserve"> </w:t>
      </w:r>
      <w:bookmarkEnd w:id="509"/>
    </w:p>
    <w:p w14:paraId="1490EF21" w14:textId="0B5C4FFE" w:rsidR="009F28E8" w:rsidRPr="00CA761C" w:rsidRDefault="009F28E8" w:rsidP="00C44165">
      <w:pPr>
        <w:pStyle w:val="CERLEVEL3"/>
        <w:numPr>
          <w:ilvl w:val="2"/>
          <w:numId w:val="37"/>
        </w:numPr>
        <w:spacing w:after="0" w:line="276" w:lineRule="auto"/>
        <w:ind w:left="900" w:hanging="900"/>
        <w:rPr>
          <w:rFonts w:cs="Arial"/>
        </w:rPr>
      </w:pPr>
      <w:bookmarkStart w:id="511" w:name="_Toc19265910"/>
      <w:bookmarkStart w:id="512" w:name="_Toc110932116"/>
      <w:r w:rsidRPr="00B543B6">
        <w:rPr>
          <w:rFonts w:cs="Arial"/>
        </w:rPr>
        <w:t xml:space="preserve">Sistemi </w:t>
      </w:r>
      <w:r w:rsidRPr="00CA761C">
        <w:rPr>
          <w:rFonts w:cs="Arial"/>
        </w:rPr>
        <w:t>i Tregtimin të Energjisë</w:t>
      </w:r>
      <w:r w:rsidR="00B543B6">
        <w:rPr>
          <w:rFonts w:cs="Arial"/>
        </w:rPr>
        <w:t xml:space="preserve"> i Çastit</w:t>
      </w:r>
      <w:r w:rsidRPr="00CA761C">
        <w:rPr>
          <w:rFonts w:cs="Arial"/>
        </w:rPr>
        <w:t xml:space="preserve">  (ETSS)</w:t>
      </w:r>
      <w:bookmarkEnd w:id="512"/>
      <w:r w:rsidRPr="00CA761C">
        <w:rPr>
          <w:rFonts w:cs="Arial"/>
        </w:rPr>
        <w:t xml:space="preserve">  </w:t>
      </w:r>
    </w:p>
    <w:p w14:paraId="17327AB7" w14:textId="77777777" w:rsidR="009F28E8" w:rsidRPr="00CA761C" w:rsidRDefault="009F28E8" w:rsidP="00C44165">
      <w:pPr>
        <w:pStyle w:val="CERLEVEL4"/>
        <w:numPr>
          <w:ilvl w:val="3"/>
          <w:numId w:val="37"/>
        </w:numPr>
        <w:spacing w:after="0" w:line="276" w:lineRule="auto"/>
        <w:ind w:left="851" w:hanging="853"/>
        <w:rPr>
          <w:rFonts w:cs="Arial"/>
        </w:rPr>
      </w:pPr>
      <w:r w:rsidRPr="00CA761C">
        <w:rPr>
          <w:rFonts w:cs="Arial"/>
        </w:rPr>
        <w:t xml:space="preserve">ALPEX-i ka mekanizmat dhe procedurat për operimin pa probleme, normal dhe të sigurt nëpërmjet ETSS në përputhje me specifikimet e përcaktuara në dispozitat e aplikueshme dhe praktikat më të mira të tregut.  </w:t>
      </w:r>
    </w:p>
    <w:p w14:paraId="069A7B07" w14:textId="77777777" w:rsidR="009F28E8" w:rsidRPr="00CA761C" w:rsidRDefault="009F28E8" w:rsidP="00C44165">
      <w:pPr>
        <w:pStyle w:val="CERLEVEL4"/>
        <w:numPr>
          <w:ilvl w:val="3"/>
          <w:numId w:val="37"/>
        </w:numPr>
        <w:spacing w:after="0" w:line="276" w:lineRule="auto"/>
        <w:ind w:left="851" w:hanging="853"/>
        <w:rPr>
          <w:rFonts w:cs="Arial"/>
        </w:rPr>
      </w:pPr>
      <w:r w:rsidRPr="00CA761C">
        <w:rPr>
          <w:rFonts w:cs="Arial"/>
        </w:rPr>
        <w:t>ETSS ka një tjetër sistem në gatishmëri, i cili në vetvete është sistem i pavarur elektronik dhe që do të aktivizohet në rast të mosfunksionimit të sistemit kryesor.</w:t>
      </w:r>
    </w:p>
    <w:p w14:paraId="6F6E6606" w14:textId="77777777" w:rsidR="009F28E8" w:rsidRPr="00CA761C" w:rsidRDefault="009F28E8" w:rsidP="00C44165">
      <w:pPr>
        <w:pStyle w:val="CERLEVEL4"/>
        <w:numPr>
          <w:ilvl w:val="3"/>
          <w:numId w:val="37"/>
        </w:numPr>
        <w:spacing w:after="0" w:line="276" w:lineRule="auto"/>
        <w:ind w:left="851" w:hanging="853"/>
        <w:rPr>
          <w:rFonts w:cs="Arial"/>
        </w:rPr>
      </w:pPr>
      <w:r w:rsidRPr="00CA761C">
        <w:rPr>
          <w:rFonts w:cs="Arial"/>
        </w:rPr>
        <w:t xml:space="preserve">Anëtarët e Bursës kanë të drejtën e hyrjes së drejtpërdrejtë në informacionin e bazës së të dhënave të ETSS-së që ka të bëjë me ta. </w:t>
      </w:r>
    </w:p>
    <w:p w14:paraId="794CF401" w14:textId="77777777" w:rsidR="009F28E8" w:rsidRPr="00CA761C" w:rsidRDefault="009F28E8" w:rsidP="00C44165">
      <w:pPr>
        <w:pStyle w:val="CERLEVEL4"/>
        <w:numPr>
          <w:ilvl w:val="3"/>
          <w:numId w:val="37"/>
        </w:numPr>
        <w:spacing w:after="0" w:line="276" w:lineRule="auto"/>
        <w:ind w:left="851" w:hanging="853"/>
        <w:rPr>
          <w:rFonts w:cs="Arial"/>
        </w:rPr>
      </w:pPr>
      <w:r w:rsidRPr="00CA761C">
        <w:rPr>
          <w:rFonts w:cs="Arial"/>
        </w:rPr>
        <w:t xml:space="preserve">ETSS mbështet në veçanti operacionet e mëposhtme: </w:t>
      </w:r>
    </w:p>
    <w:p w14:paraId="1839C613" w14:textId="77777777" w:rsidR="009F28E8" w:rsidRPr="00CA761C" w:rsidRDefault="009F28E8" w:rsidP="00F613D6">
      <w:pPr>
        <w:pStyle w:val="CERLEVEL5"/>
        <w:numPr>
          <w:ilvl w:val="4"/>
          <w:numId w:val="37"/>
        </w:numPr>
        <w:spacing w:after="0" w:line="276" w:lineRule="auto"/>
        <w:ind w:left="1440" w:hanging="540"/>
        <w:rPr>
          <w:rFonts w:cs="Arial"/>
        </w:rPr>
      </w:pPr>
      <w:r w:rsidRPr="00CA761C">
        <w:rPr>
          <w:rFonts w:cs="Arial"/>
        </w:rPr>
        <w:t>regjistrimin dhe menaxhimin e të dhënave të Anëtarëve të Bursës;</w:t>
      </w:r>
    </w:p>
    <w:p w14:paraId="7B70762E" w14:textId="7E792BCB" w:rsidR="009F28E8" w:rsidRPr="00CA761C" w:rsidRDefault="009F28E8" w:rsidP="00F613D6">
      <w:pPr>
        <w:pStyle w:val="CERLEVEL5"/>
        <w:numPr>
          <w:ilvl w:val="4"/>
          <w:numId w:val="37"/>
        </w:numPr>
        <w:spacing w:after="0" w:line="276" w:lineRule="auto"/>
        <w:ind w:left="1440" w:hanging="540"/>
        <w:rPr>
          <w:rFonts w:cs="Arial"/>
        </w:rPr>
      </w:pPr>
      <w:r w:rsidRPr="00CA761C">
        <w:rPr>
          <w:rFonts w:cs="Arial"/>
        </w:rPr>
        <w:t>regjistrimin e Produkteve dhe Llojeve të pranuara të Urdhër</w:t>
      </w:r>
      <w:r w:rsidR="00F613D6">
        <w:rPr>
          <w:rFonts w:cs="Arial"/>
        </w:rPr>
        <w:t>p</w:t>
      </w:r>
      <w:r w:rsidRPr="00CA761C">
        <w:rPr>
          <w:rFonts w:cs="Arial"/>
        </w:rPr>
        <w:t>orosive;</w:t>
      </w:r>
    </w:p>
    <w:p w14:paraId="2472B428" w14:textId="533A7E8B" w:rsidR="009F28E8" w:rsidRPr="00CA761C" w:rsidRDefault="009F28E8" w:rsidP="00F613D6">
      <w:pPr>
        <w:pStyle w:val="CERLEVEL5"/>
        <w:numPr>
          <w:ilvl w:val="4"/>
          <w:numId w:val="37"/>
        </w:numPr>
        <w:spacing w:after="0" w:line="276" w:lineRule="auto"/>
        <w:ind w:left="1440" w:hanging="540"/>
        <w:rPr>
          <w:rFonts w:cs="Arial"/>
        </w:rPr>
      </w:pPr>
      <w:r w:rsidRPr="00CA761C">
        <w:rPr>
          <w:rFonts w:cs="Arial"/>
        </w:rPr>
        <w:t>përpunimin dhe regjistrimin e Urdhër</w:t>
      </w:r>
      <w:r w:rsidR="00F613D6">
        <w:rPr>
          <w:rFonts w:cs="Arial"/>
        </w:rPr>
        <w:t>p</w:t>
      </w:r>
      <w:r w:rsidRPr="00CA761C">
        <w:rPr>
          <w:rFonts w:cs="Arial"/>
        </w:rPr>
        <w:t>orosive;</w:t>
      </w:r>
    </w:p>
    <w:p w14:paraId="5F76164E" w14:textId="5040BE88" w:rsidR="009F28E8" w:rsidRPr="00CA761C" w:rsidRDefault="009F28E8" w:rsidP="00F613D6">
      <w:pPr>
        <w:pStyle w:val="CERLEVEL5"/>
        <w:numPr>
          <w:ilvl w:val="4"/>
          <w:numId w:val="37"/>
        </w:numPr>
        <w:spacing w:after="0" w:line="276" w:lineRule="auto"/>
        <w:ind w:left="1440" w:hanging="540"/>
        <w:rPr>
          <w:rFonts w:cs="Arial"/>
        </w:rPr>
      </w:pPr>
      <w:r w:rsidRPr="00CA761C">
        <w:rPr>
          <w:rFonts w:cs="Arial"/>
        </w:rPr>
        <w:t xml:space="preserve">përpunimin dhe regjistrimin e </w:t>
      </w:r>
      <w:r w:rsidR="00542D4B">
        <w:rPr>
          <w:rFonts w:cs="Arial"/>
        </w:rPr>
        <w:t>Kufiri</w:t>
      </w:r>
      <w:r w:rsidRPr="00CA761C">
        <w:rPr>
          <w:rFonts w:cs="Arial"/>
        </w:rPr>
        <w:t xml:space="preserve"> të Krediti</w:t>
      </w:r>
      <w:r w:rsidR="00542D4B">
        <w:rPr>
          <w:rFonts w:cs="Arial"/>
        </w:rPr>
        <w:t>t</w:t>
      </w:r>
      <w:r w:rsidRPr="00CA761C">
        <w:rPr>
          <w:rFonts w:cs="Arial"/>
        </w:rPr>
        <w:t xml:space="preserve"> në përputhje me dispozitat të Procedurës së Klerimit dhe Shlyerjes; </w:t>
      </w:r>
    </w:p>
    <w:p w14:paraId="50429BE1" w14:textId="40D7F3C0" w:rsidR="009F28E8" w:rsidRPr="00CA761C" w:rsidRDefault="009F28E8" w:rsidP="00F613D6">
      <w:pPr>
        <w:pStyle w:val="CERLEVEL5"/>
        <w:numPr>
          <w:ilvl w:val="4"/>
          <w:numId w:val="37"/>
        </w:numPr>
        <w:spacing w:after="0" w:line="276" w:lineRule="auto"/>
        <w:ind w:left="1440" w:hanging="540"/>
        <w:rPr>
          <w:rFonts w:cs="Arial"/>
        </w:rPr>
      </w:pPr>
      <w:r w:rsidRPr="00CA761C">
        <w:rPr>
          <w:rFonts w:cs="Arial"/>
        </w:rPr>
        <w:t>ndërfaqen e tij me sistemin e menaxhuar nga ALPEX në përputhje me Procedurën e Klerimit dhe Shlyerjes;</w:t>
      </w:r>
    </w:p>
    <w:p w14:paraId="2662F602" w14:textId="77777777" w:rsidR="009F28E8" w:rsidRPr="00CA761C" w:rsidRDefault="009F28E8" w:rsidP="00F613D6">
      <w:pPr>
        <w:pStyle w:val="CERLEVEL5"/>
        <w:numPr>
          <w:ilvl w:val="4"/>
          <w:numId w:val="37"/>
        </w:numPr>
        <w:spacing w:after="0" w:line="276" w:lineRule="auto"/>
        <w:ind w:left="1440" w:hanging="540"/>
        <w:rPr>
          <w:rFonts w:cs="Arial"/>
        </w:rPr>
      </w:pPr>
      <w:r w:rsidRPr="00CA761C">
        <w:rPr>
          <w:rFonts w:cs="Arial"/>
        </w:rPr>
        <w:t xml:space="preserve">ndërfaqen me sistemin e menaxhimit të tregut të OST-ve; </w:t>
      </w:r>
    </w:p>
    <w:p w14:paraId="3D847A73" w14:textId="77777777" w:rsidR="009F28E8" w:rsidRPr="00CA761C" w:rsidRDefault="009F28E8" w:rsidP="00F613D6">
      <w:pPr>
        <w:pStyle w:val="CERLEVEL5"/>
        <w:numPr>
          <w:ilvl w:val="4"/>
          <w:numId w:val="37"/>
        </w:numPr>
        <w:spacing w:after="0" w:line="276" w:lineRule="auto"/>
        <w:ind w:left="1440" w:hanging="540"/>
        <w:rPr>
          <w:rFonts w:cs="Arial"/>
        </w:rPr>
      </w:pPr>
      <w:r w:rsidRPr="00CA761C">
        <w:rPr>
          <w:rFonts w:cs="Arial"/>
        </w:rPr>
        <w:t xml:space="preserve">ndërfaqen me platformën e përdorur nga Ofruesi i Shërbimit të Bashkimit të Tregjeve për Ankandet e Ditës në Avancë dhe Ankandet Brenda së Njëjtës Ditë; </w:t>
      </w:r>
    </w:p>
    <w:p w14:paraId="1E5A71CF" w14:textId="5341492C" w:rsidR="009F28E8" w:rsidRPr="00CA761C" w:rsidRDefault="009F28E8" w:rsidP="00F613D6">
      <w:pPr>
        <w:pStyle w:val="CERLEVEL5"/>
        <w:numPr>
          <w:ilvl w:val="4"/>
          <w:numId w:val="37"/>
        </w:numPr>
        <w:spacing w:after="0" w:line="276" w:lineRule="auto"/>
        <w:ind w:left="1440" w:hanging="540"/>
        <w:rPr>
          <w:rFonts w:cs="Arial"/>
        </w:rPr>
      </w:pPr>
      <w:r w:rsidRPr="00CA761C">
        <w:rPr>
          <w:rFonts w:cs="Arial"/>
        </w:rPr>
        <w:t xml:space="preserve">ndërfaqen me platformën elektronike e përdorur si pjesë e operimit të </w:t>
      </w:r>
      <w:r w:rsidR="00542D4B" w:rsidRPr="00542D4B">
        <w:rPr>
          <w:rFonts w:cs="Arial"/>
        </w:rPr>
        <w:t>Tregtimi</w:t>
      </w:r>
      <w:r w:rsidR="00542D4B">
        <w:rPr>
          <w:rFonts w:cs="Arial"/>
        </w:rPr>
        <w:t>t</w:t>
      </w:r>
      <w:r w:rsidR="00542D4B" w:rsidRPr="00542D4B">
        <w:rPr>
          <w:rFonts w:cs="Arial"/>
        </w:rPr>
        <w:t xml:space="preserve"> </w:t>
      </w:r>
      <w:r w:rsidR="00542D4B">
        <w:rPr>
          <w:rFonts w:cs="Arial"/>
        </w:rPr>
        <w:t xml:space="preserve"> t</w:t>
      </w:r>
      <w:r w:rsidR="00542D4B" w:rsidRPr="00CA761C">
        <w:rPr>
          <w:rFonts w:cs="Arial"/>
        </w:rPr>
        <w:t>ë</w:t>
      </w:r>
      <w:r w:rsidR="00542D4B">
        <w:rPr>
          <w:rFonts w:cs="Arial"/>
        </w:rPr>
        <w:t xml:space="preserve"> </w:t>
      </w:r>
      <w:r w:rsidR="00542D4B" w:rsidRPr="00542D4B">
        <w:rPr>
          <w:rFonts w:cs="Arial"/>
        </w:rPr>
        <w:t xml:space="preserve">Vazhdueshëm Pan-Evropian Brenda së Njëjtës Ditë </w:t>
      </w:r>
      <w:r w:rsidRPr="00CA761C">
        <w:rPr>
          <w:rFonts w:cs="Arial"/>
        </w:rPr>
        <w:t>(p.sh XBID);</w:t>
      </w:r>
    </w:p>
    <w:p w14:paraId="0ECCD87C" w14:textId="105D1361" w:rsidR="009F28E8" w:rsidRPr="00CA761C" w:rsidRDefault="009F28E8" w:rsidP="00F613D6">
      <w:pPr>
        <w:pStyle w:val="CERLEVEL5"/>
        <w:numPr>
          <w:ilvl w:val="4"/>
          <w:numId w:val="37"/>
        </w:numPr>
        <w:spacing w:after="0" w:line="276" w:lineRule="auto"/>
        <w:ind w:left="1440" w:hanging="540"/>
        <w:rPr>
          <w:rFonts w:cs="Arial"/>
        </w:rPr>
      </w:pPr>
      <w:r w:rsidRPr="00CA761C">
        <w:rPr>
          <w:rFonts w:cs="Arial"/>
        </w:rPr>
        <w:t xml:space="preserve">krijimin e Kurbës së </w:t>
      </w:r>
      <w:r w:rsidR="00542D4B">
        <w:rPr>
          <w:rFonts w:cs="Arial"/>
        </w:rPr>
        <w:t>Grupuar</w:t>
      </w:r>
      <w:r w:rsidRPr="00CA761C">
        <w:rPr>
          <w:rFonts w:cs="Arial"/>
        </w:rPr>
        <w:t xml:space="preserve"> anonime të Urdhër</w:t>
      </w:r>
      <w:r w:rsidR="00F613D6">
        <w:rPr>
          <w:rFonts w:cs="Arial"/>
        </w:rPr>
        <w:t>p</w:t>
      </w:r>
      <w:r w:rsidRPr="00CA761C">
        <w:rPr>
          <w:rFonts w:cs="Arial"/>
        </w:rPr>
        <w:t xml:space="preserve">orosive dhe dërgimin tek  Ofruesi i Shërbimit të Bashkimit të Tregjeve;   </w:t>
      </w:r>
    </w:p>
    <w:p w14:paraId="6399CF0F" w14:textId="76CE0C49" w:rsidR="009F28E8" w:rsidRPr="00CA761C" w:rsidRDefault="009F28E8" w:rsidP="00C44165">
      <w:pPr>
        <w:pStyle w:val="CERLEVEL5"/>
        <w:numPr>
          <w:ilvl w:val="4"/>
          <w:numId w:val="37"/>
        </w:numPr>
        <w:spacing w:after="0" w:line="276" w:lineRule="auto"/>
        <w:ind w:left="1609"/>
        <w:rPr>
          <w:rFonts w:cs="Arial"/>
        </w:rPr>
      </w:pPr>
      <w:r w:rsidRPr="00CA761C">
        <w:rPr>
          <w:rFonts w:cs="Arial"/>
        </w:rPr>
        <w:lastRenderedPageBreak/>
        <w:t xml:space="preserve">pranimi i rezultatit në mënyrë anonime i bashkimit të tregjeve, dekriptimi i rezultateve në lidhje me Anëtarin e Bursës dhe Aseteve </w:t>
      </w:r>
      <w:r w:rsidR="00CC393D">
        <w:rPr>
          <w:rFonts w:cs="Arial"/>
        </w:rPr>
        <w:t>që</w:t>
      </w:r>
      <w:r w:rsidRPr="00CA761C">
        <w:rPr>
          <w:rFonts w:cs="Arial"/>
        </w:rPr>
        <w:t xml:space="preserve"> kanë të bëjnë me ta;</w:t>
      </w:r>
    </w:p>
    <w:p w14:paraId="1EA94D44" w14:textId="77777777" w:rsidR="009F28E8" w:rsidRPr="00CA761C" w:rsidRDefault="009F28E8" w:rsidP="00C44165">
      <w:pPr>
        <w:pStyle w:val="CERLEVEL5"/>
        <w:numPr>
          <w:ilvl w:val="4"/>
          <w:numId w:val="37"/>
        </w:numPr>
        <w:spacing w:after="0" w:line="276" w:lineRule="auto"/>
        <w:ind w:left="1609"/>
        <w:rPr>
          <w:rFonts w:cs="Arial"/>
        </w:rPr>
      </w:pPr>
      <w:r w:rsidRPr="00CA761C">
        <w:rPr>
          <w:rFonts w:cs="Arial"/>
        </w:rPr>
        <w:t>njoftimi i rezultateve të tregut tek Anëtarët e Bursës.</w:t>
      </w:r>
    </w:p>
    <w:p w14:paraId="6005E2DF" w14:textId="46799FF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Për qëllim të kryerjes së tregtimeve nëpërmjet ETSS, Anëtarët e Bursës transmetojnë në formë elektronike nga pajisjet e tyre të punës Urdhër</w:t>
      </w:r>
      <w:r w:rsidR="00660E57">
        <w:rPr>
          <w:rFonts w:cs="Arial"/>
        </w:rPr>
        <w:t>p</w:t>
      </w:r>
      <w:r w:rsidRPr="00CA761C">
        <w:rPr>
          <w:rFonts w:cs="Arial"/>
        </w:rPr>
        <w:t>orositë përkatëse.</w:t>
      </w:r>
    </w:p>
    <w:p w14:paraId="5CDD758D"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ETSS përdoret gjithashtu në rastin e zbatimit të Procedurave Alternative në përputhje me dispozitat e Rregullave të ALPEX-it.</w:t>
      </w:r>
    </w:p>
    <w:p w14:paraId="36F39BAF"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Hyrja në ETSS mundësohet nga ALPEX-i për përdoruesit e autorizuar të Anëtarëve të Bursës në përputhje me dispozitat përkatëse e Rregullave të ALPEX-it.</w:t>
      </w:r>
    </w:p>
    <w:p w14:paraId="3AA84CE9"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ALPEX-i ka autoritetin të shkëpusë lidhjen e një Anëtari Burse në rast të rrethanave të jashtëzakonshme të mosfunksionimit teknik të ETSS-së ose kur Anëtari i Bursës nuk vepron në përputhje me specifikimet dhe udhëzimet teknike të ALPEX-it ose kur ALPEX-i zbulon përdorimin e paautorizuar të lidhjes së Anëtarit të Bursës në ETSS ose kur ekziston një arsye tjetër për marrjen e masave.  </w:t>
      </w:r>
    </w:p>
    <w:p w14:paraId="659B534B" w14:textId="77777777" w:rsidR="009F28E8" w:rsidRPr="00CA761C" w:rsidRDefault="009F28E8" w:rsidP="00C44165">
      <w:pPr>
        <w:pStyle w:val="CERLEVEL4"/>
        <w:numPr>
          <w:ilvl w:val="3"/>
          <w:numId w:val="37"/>
        </w:numPr>
        <w:spacing w:after="0" w:line="276" w:lineRule="auto"/>
        <w:ind w:left="993" w:hanging="993"/>
        <w:rPr>
          <w:rFonts w:cs="Arial"/>
        </w:rPr>
      </w:pPr>
      <w:r w:rsidRPr="00CA761C">
        <w:rPr>
          <w:rFonts w:cs="Arial"/>
        </w:rPr>
        <w:t>ALPEX-i mban të dhënat e hyrjeve të Anëtarëve të Bursës në ETSS.</w:t>
      </w:r>
    </w:p>
    <w:p w14:paraId="12D75D7C" w14:textId="77777777" w:rsidR="009F28E8" w:rsidRPr="00CA761C" w:rsidRDefault="009F28E8" w:rsidP="00C44165">
      <w:pPr>
        <w:pStyle w:val="CERLEVEL3"/>
        <w:numPr>
          <w:ilvl w:val="2"/>
          <w:numId w:val="37"/>
        </w:numPr>
        <w:spacing w:after="0" w:line="276" w:lineRule="auto"/>
        <w:ind w:left="900" w:hanging="900"/>
        <w:rPr>
          <w:rFonts w:cs="Arial"/>
        </w:rPr>
      </w:pPr>
      <w:bookmarkStart w:id="513" w:name="_Toc110932117"/>
      <w:r w:rsidRPr="00CA761C">
        <w:rPr>
          <w:rFonts w:cs="Arial"/>
        </w:rPr>
        <w:t>Si realizohen Transaksionet dhe Tregtimi</w:t>
      </w:r>
      <w:bookmarkEnd w:id="513"/>
      <w:r w:rsidRPr="00CA761C">
        <w:rPr>
          <w:rFonts w:cs="Arial"/>
        </w:rPr>
        <w:t xml:space="preserve"> </w:t>
      </w:r>
      <w:bookmarkEnd w:id="511"/>
    </w:p>
    <w:p w14:paraId="6B2A0D79" w14:textId="253C43B6"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Tregtimi në Bursë përfshin Përputhjen e Urdhër</w:t>
      </w:r>
      <w:r w:rsidR="00660E57">
        <w:rPr>
          <w:rFonts w:cs="Arial"/>
        </w:rPr>
        <w:t>p</w:t>
      </w:r>
      <w:r w:rsidRPr="00CA761C">
        <w:rPr>
          <w:rFonts w:cs="Arial"/>
        </w:rPr>
        <w:t xml:space="preserve">orosive të blerjes dhe shitjes të paraqitura nga Anëtari i Bursës.     </w:t>
      </w:r>
    </w:p>
    <w:p w14:paraId="4753DA56" w14:textId="216EC5FA"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Alokimi i Portofolit (p.sh Rregulli i Pranimit të Urdhër</w:t>
      </w:r>
      <w:r w:rsidR="00660E57">
        <w:rPr>
          <w:rFonts w:cs="Arial"/>
        </w:rPr>
        <w:t>p</w:t>
      </w:r>
      <w:r w:rsidRPr="00CA761C">
        <w:rPr>
          <w:rFonts w:cs="Arial"/>
        </w:rPr>
        <w:t>orosive) mund të përfshihet në Procedurën e Tregtimit.</w:t>
      </w:r>
    </w:p>
    <w:p w14:paraId="76EBE6FC" w14:textId="340AFCC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Një Transaksion në Segmentet e Tregjeve të Ankandeve të Ditës në Avancë dhe Brenda së Njëjtës Ditë ndodh në Bursë kur një Urdhër</w:t>
      </w:r>
      <w:r w:rsidR="000F746B">
        <w:rPr>
          <w:rFonts w:cs="Arial"/>
        </w:rPr>
        <w:t>p</w:t>
      </w:r>
      <w:r w:rsidRPr="00CA761C">
        <w:rPr>
          <w:rFonts w:cs="Arial"/>
        </w:rPr>
        <w:t>orosi në një Libër të Urdhër</w:t>
      </w:r>
      <w:r w:rsidR="00624095">
        <w:rPr>
          <w:rFonts w:cs="Arial"/>
        </w:rPr>
        <w:t>p</w:t>
      </w:r>
      <w:r w:rsidRPr="00CA761C">
        <w:rPr>
          <w:rFonts w:cs="Arial"/>
        </w:rPr>
        <w:t xml:space="preserve">orosive është Përputhur sipas algoritmit evropian (p.sh algoritmi EUPHEMIA).      </w:t>
      </w:r>
    </w:p>
    <w:p w14:paraId="53095844"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Tregtimet në Tregjet e Energjisë Elektrike kryhen në mënyrë elektronike dhe anonime.   </w:t>
      </w:r>
    </w:p>
    <w:p w14:paraId="288C1952" w14:textId="4EB99309"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Tregtimi kryhet nëpërmjet Sistemit i Tregtimit të Energjisë në </w:t>
      </w:r>
      <w:r w:rsidR="000F746B">
        <w:rPr>
          <w:rFonts w:cs="Arial"/>
        </w:rPr>
        <w:t>Çast</w:t>
      </w:r>
      <w:r w:rsidRPr="00CA761C">
        <w:rPr>
          <w:rFonts w:cs="Arial"/>
        </w:rPr>
        <w:t xml:space="preserve"> (ETSS) në përputhje me dispozitat Rregullave të ALPEX-it dhe Procedurat.     </w:t>
      </w:r>
    </w:p>
    <w:p w14:paraId="21B438DB"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Orët e tregtimit në Tregjet e ALPEX-it shpallen në Kalendarin e Tregtimit nga ALPEX-i në faqen e tij zyrtare të ueb-it. Kalendari i Tregtimit shpallet dy (2) muaj para përfundimit të çdo viti për vitin pasardhës dhe përditësohet, nëse kërkohet, me Vendim Teknik të ALPEX-it.           </w:t>
      </w:r>
    </w:p>
    <w:p w14:paraId="19F5E9C6" w14:textId="77777777" w:rsidR="009F28E8" w:rsidRPr="00CA761C" w:rsidRDefault="009F28E8" w:rsidP="00C44165">
      <w:pPr>
        <w:pStyle w:val="CERLEVEL3"/>
        <w:numPr>
          <w:ilvl w:val="2"/>
          <w:numId w:val="37"/>
        </w:numPr>
        <w:spacing w:after="0" w:line="276" w:lineRule="auto"/>
        <w:ind w:left="900" w:hanging="900"/>
        <w:rPr>
          <w:rFonts w:cs="Arial"/>
        </w:rPr>
      </w:pPr>
      <w:bookmarkStart w:id="514" w:name="_Toc481598146"/>
      <w:bookmarkStart w:id="515" w:name="_Toc481598159"/>
      <w:bookmarkStart w:id="516" w:name="_Toc19265911"/>
      <w:bookmarkStart w:id="517" w:name="_Toc110932118"/>
      <w:bookmarkEnd w:id="514"/>
      <w:bookmarkEnd w:id="515"/>
      <w:r w:rsidRPr="00CA761C">
        <w:rPr>
          <w:rFonts w:cs="Arial"/>
        </w:rPr>
        <w:t>Përdoruesit e autorizuar</w:t>
      </w:r>
      <w:bookmarkEnd w:id="517"/>
      <w:r w:rsidRPr="00CA761C">
        <w:rPr>
          <w:rFonts w:cs="Arial"/>
        </w:rPr>
        <w:t xml:space="preserve">       </w:t>
      </w:r>
    </w:p>
    <w:p w14:paraId="0A161DF6" w14:textId="54A4C2C3"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Përdorimi i ETSS-së për të dorëzuar </w:t>
      </w:r>
      <w:r w:rsidR="00624095" w:rsidRPr="00CA761C">
        <w:rPr>
          <w:rFonts w:cs="Arial"/>
        </w:rPr>
        <w:t>Urdhër</w:t>
      </w:r>
      <w:r w:rsidR="00624095">
        <w:rPr>
          <w:rFonts w:cs="Arial"/>
        </w:rPr>
        <w:t>p</w:t>
      </w:r>
      <w:r w:rsidR="00624095" w:rsidRPr="00CA761C">
        <w:rPr>
          <w:rFonts w:cs="Arial"/>
        </w:rPr>
        <w:t>orosi</w:t>
      </w:r>
      <w:r w:rsidRPr="00CA761C">
        <w:rPr>
          <w:rFonts w:cs="Arial"/>
        </w:rPr>
        <w:t xml:space="preserve"> në Tregjet e ALPEX-it për ti ekzekutuar tregtimet u lejohet vetëm Agjenteve Tregtarë të Certifikuar e të autorizuar nga Anëtarët e Bursës.     </w:t>
      </w:r>
      <w:r w:rsidR="00624095">
        <w:rPr>
          <w:rFonts w:cs="Arial"/>
        </w:rPr>
        <w:t xml:space="preserve"> </w:t>
      </w:r>
    </w:p>
    <w:p w14:paraId="0D880F5B"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lastRenderedPageBreak/>
        <w:t xml:space="preserve">Anëtarët e Bursës duhet t’i japin ALPEX-it informacionin mbi  përdoruesit e tyre dhe çdo informacion tjetër përkatës që ka të bëjë me ndërlidhjen në ETSS, si dhe çdo ndryshim të këtij informacioni.     </w:t>
      </w:r>
    </w:p>
    <w:p w14:paraId="37C1D73F" w14:textId="77777777" w:rsidR="009F28E8" w:rsidRPr="00CA761C" w:rsidRDefault="009F28E8" w:rsidP="00C44165">
      <w:pPr>
        <w:pStyle w:val="CERLEVEL3"/>
        <w:numPr>
          <w:ilvl w:val="2"/>
          <w:numId w:val="37"/>
        </w:numPr>
        <w:spacing w:after="0" w:line="276" w:lineRule="auto"/>
        <w:ind w:left="900" w:hanging="902"/>
        <w:rPr>
          <w:rFonts w:cs="Arial"/>
        </w:rPr>
      </w:pPr>
      <w:bookmarkStart w:id="518" w:name="_Toc110932119"/>
      <w:r w:rsidRPr="00CA761C">
        <w:rPr>
          <w:rFonts w:cs="Arial"/>
        </w:rPr>
        <w:t>Kontrolli i përdoruesit</w:t>
      </w:r>
      <w:bookmarkEnd w:id="518"/>
      <w:r w:rsidRPr="00CA761C">
        <w:rPr>
          <w:rFonts w:cs="Arial"/>
        </w:rPr>
        <w:t xml:space="preserve">    </w:t>
      </w:r>
    </w:p>
    <w:p w14:paraId="226B66C7" w14:textId="77777777" w:rsidR="009F28E8" w:rsidRPr="00CA761C" w:rsidRDefault="009F28E8" w:rsidP="00C44165">
      <w:pPr>
        <w:pStyle w:val="CERLEVEL4"/>
        <w:numPr>
          <w:ilvl w:val="3"/>
          <w:numId w:val="37"/>
        </w:numPr>
        <w:spacing w:after="0" w:line="276" w:lineRule="auto"/>
        <w:ind w:left="900" w:hanging="902"/>
        <w:rPr>
          <w:rFonts w:cs="Arial"/>
        </w:rPr>
      </w:pPr>
      <w:r w:rsidRPr="00CA761C">
        <w:rPr>
          <w:rFonts w:cs="Arial"/>
        </w:rPr>
        <w:t xml:space="preserve">Anëtarët  e Bursës janë të detyruar të krijojnë procedura të veçanta të auditimit të brendshëm për monitorimin e detyrave të kryera nga përdoruesit e ETSS-së.        </w:t>
      </w:r>
    </w:p>
    <w:p w14:paraId="0D52A06F" w14:textId="77777777" w:rsidR="009F28E8" w:rsidRPr="00CA761C" w:rsidRDefault="009F28E8" w:rsidP="00C44165">
      <w:pPr>
        <w:pStyle w:val="CERLEVEL4"/>
        <w:numPr>
          <w:ilvl w:val="3"/>
          <w:numId w:val="37"/>
        </w:numPr>
        <w:spacing w:after="0" w:line="276" w:lineRule="auto"/>
        <w:ind w:left="900" w:hanging="902"/>
        <w:rPr>
          <w:rFonts w:cs="Arial"/>
        </w:rPr>
      </w:pPr>
      <w:r w:rsidRPr="00CA761C">
        <w:rPr>
          <w:rFonts w:cs="Arial"/>
        </w:rPr>
        <w:t xml:space="preserve">ALPEX-i, në të drejtën e tij, mund të ndalojë ndërlidhjen e përdoruesit në ETSS, nëse ka raste të vendosjes së masave sipas dispozitave të Rregullave të ALPEX-it dhe Procedurat.    </w:t>
      </w:r>
    </w:p>
    <w:p w14:paraId="35E18862" w14:textId="2A3D213E" w:rsidR="009F28E8" w:rsidRPr="00CA761C" w:rsidRDefault="009F28E8" w:rsidP="00C44165">
      <w:pPr>
        <w:pStyle w:val="CERLEVEL3"/>
        <w:numPr>
          <w:ilvl w:val="2"/>
          <w:numId w:val="37"/>
        </w:numPr>
        <w:spacing w:after="0" w:line="276" w:lineRule="auto"/>
        <w:ind w:left="900" w:hanging="900"/>
        <w:rPr>
          <w:rFonts w:cs="Arial"/>
        </w:rPr>
      </w:pPr>
      <w:bookmarkStart w:id="519" w:name="_Toc110932120"/>
      <w:r w:rsidRPr="00CA761C">
        <w:rPr>
          <w:rFonts w:cs="Arial"/>
        </w:rPr>
        <w:t>Libr</w:t>
      </w:r>
      <w:r w:rsidR="00624095">
        <w:rPr>
          <w:rFonts w:cs="Arial"/>
        </w:rPr>
        <w:t>i</w:t>
      </w:r>
      <w:r w:rsidRPr="00CA761C">
        <w:rPr>
          <w:rFonts w:cs="Arial"/>
        </w:rPr>
        <w:t xml:space="preserve"> </w:t>
      </w:r>
      <w:r w:rsidR="00624095">
        <w:rPr>
          <w:rFonts w:cs="Arial"/>
        </w:rPr>
        <w:t>i</w:t>
      </w:r>
      <w:r w:rsidRPr="00CA761C">
        <w:rPr>
          <w:rFonts w:cs="Arial"/>
        </w:rPr>
        <w:t xml:space="preserve"> Urdhër</w:t>
      </w:r>
      <w:r w:rsidR="009E1884">
        <w:rPr>
          <w:rFonts w:cs="Arial"/>
        </w:rPr>
        <w:t>p</w:t>
      </w:r>
      <w:r w:rsidRPr="00CA761C">
        <w:rPr>
          <w:rFonts w:cs="Arial"/>
        </w:rPr>
        <w:t>orosi</w:t>
      </w:r>
      <w:r w:rsidR="00624095">
        <w:rPr>
          <w:rFonts w:cs="Arial"/>
        </w:rPr>
        <w:t>s</w:t>
      </w:r>
      <w:r w:rsidR="00624095" w:rsidRPr="00CA761C">
        <w:rPr>
          <w:rFonts w:cs="Arial"/>
        </w:rPr>
        <w:t>ë</w:t>
      </w:r>
      <w:bookmarkEnd w:id="519"/>
      <w:r w:rsidRPr="00CA761C">
        <w:rPr>
          <w:rFonts w:cs="Arial"/>
        </w:rPr>
        <w:t xml:space="preserve">        </w:t>
      </w:r>
      <w:bookmarkEnd w:id="516"/>
    </w:p>
    <w:p w14:paraId="2839EB13" w14:textId="6A1EE4C0" w:rsidR="009F28E8" w:rsidRPr="00CA761C" w:rsidRDefault="009F28E8" w:rsidP="00C44165">
      <w:pPr>
        <w:pStyle w:val="CERLEVEL4"/>
        <w:numPr>
          <w:ilvl w:val="3"/>
          <w:numId w:val="37"/>
        </w:numPr>
        <w:spacing w:after="0" w:line="276" w:lineRule="auto"/>
        <w:ind w:left="900" w:hanging="900"/>
        <w:rPr>
          <w:rFonts w:cs="Arial"/>
        </w:rPr>
      </w:pPr>
      <w:bookmarkStart w:id="520" w:name="_Ref99349025"/>
      <w:r w:rsidRPr="00CA761C">
        <w:rPr>
          <w:rFonts w:cs="Arial"/>
        </w:rPr>
        <w:t>Libri i Urdhër</w:t>
      </w:r>
      <w:r w:rsidR="00662FB0">
        <w:rPr>
          <w:rFonts w:cs="Arial"/>
        </w:rPr>
        <w:t>p</w:t>
      </w:r>
      <w:r w:rsidRPr="00CA761C">
        <w:rPr>
          <w:rFonts w:cs="Arial"/>
        </w:rPr>
        <w:t>orosi</w:t>
      </w:r>
      <w:r w:rsidR="00624095">
        <w:rPr>
          <w:rFonts w:cs="Arial"/>
        </w:rPr>
        <w:t>s</w:t>
      </w:r>
      <w:r w:rsidR="00624095" w:rsidRPr="00CA761C">
        <w:rPr>
          <w:rFonts w:cs="Arial"/>
        </w:rPr>
        <w:t>ë</w:t>
      </w:r>
      <w:r w:rsidRPr="00CA761C">
        <w:rPr>
          <w:rFonts w:cs="Arial"/>
        </w:rPr>
        <w:t xml:space="preserve"> është një listë elektronike e Urdhër</w:t>
      </w:r>
      <w:r w:rsidR="009E1884">
        <w:rPr>
          <w:rFonts w:cs="Arial"/>
        </w:rPr>
        <w:t>p</w:t>
      </w:r>
      <w:r w:rsidRPr="00CA761C">
        <w:rPr>
          <w:rFonts w:cs="Arial"/>
        </w:rPr>
        <w:t>orosive të blerjeve dhe shitjeve. Librat e Urdhër</w:t>
      </w:r>
      <w:r w:rsidR="009E1884">
        <w:rPr>
          <w:rFonts w:cs="Arial"/>
        </w:rPr>
        <w:t>p</w:t>
      </w:r>
      <w:r w:rsidRPr="00CA761C">
        <w:rPr>
          <w:rFonts w:cs="Arial"/>
        </w:rPr>
        <w:t xml:space="preserve">orosive mbahen nga ALPEX-i për çdo Segment Tregu, Njësi Kohore Tregu dhe Ditë Livrimi.  </w:t>
      </w:r>
      <w:bookmarkEnd w:id="520"/>
      <w:r w:rsidRPr="00CA761C">
        <w:rPr>
          <w:rFonts w:cs="Arial"/>
        </w:rPr>
        <w:t xml:space="preserve"> </w:t>
      </w:r>
      <w:r w:rsidR="00624095">
        <w:rPr>
          <w:rFonts w:cs="Arial"/>
        </w:rPr>
        <w:t xml:space="preserve"> </w:t>
      </w:r>
      <w:r w:rsidRPr="00CA761C">
        <w:rPr>
          <w:rFonts w:cs="Arial"/>
        </w:rPr>
        <w:t xml:space="preserve"> </w:t>
      </w:r>
    </w:p>
    <w:p w14:paraId="50FBF8B7" w14:textId="708350F3"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Librat e Urdhër</w:t>
      </w:r>
      <w:r w:rsidR="009E1884">
        <w:rPr>
          <w:rFonts w:cs="Arial"/>
        </w:rPr>
        <w:t>p</w:t>
      </w:r>
      <w:r w:rsidRPr="00CA761C">
        <w:rPr>
          <w:rFonts w:cs="Arial"/>
        </w:rPr>
        <w:t>orosive hapen dhe mbyllen në datën dhe orën e përcaktuar në përputhje me Procedurën e Tregtimit, sipas Segmentit të Tregut me të cilin lidhen. Në momentin që Libri i Urdhër</w:t>
      </w:r>
      <w:r w:rsidR="009E1884">
        <w:rPr>
          <w:rFonts w:cs="Arial"/>
        </w:rPr>
        <w:t>p</w:t>
      </w:r>
      <w:r w:rsidRPr="00CA761C">
        <w:rPr>
          <w:rFonts w:cs="Arial"/>
        </w:rPr>
        <w:t>orosive është i hapur, Anëtarët e Bursës mund të dërgojnë Urdhër</w:t>
      </w:r>
      <w:r w:rsidR="009E1884">
        <w:rPr>
          <w:rFonts w:cs="Arial"/>
        </w:rPr>
        <w:t>p</w:t>
      </w:r>
      <w:r w:rsidRPr="00CA761C">
        <w:rPr>
          <w:rFonts w:cs="Arial"/>
        </w:rPr>
        <w:t xml:space="preserve">orosi për një Segment Tregu të specifikuar, në përputhje me Procedurën e Tregtimit.     </w:t>
      </w:r>
    </w:p>
    <w:p w14:paraId="6D8162E3" w14:textId="70FA0CD3"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Libr</w:t>
      </w:r>
      <w:r w:rsidR="00624095">
        <w:rPr>
          <w:rFonts w:cs="Arial"/>
        </w:rPr>
        <w:t>i i</w:t>
      </w:r>
      <w:r w:rsidRPr="00CA761C">
        <w:rPr>
          <w:rFonts w:cs="Arial"/>
        </w:rPr>
        <w:t xml:space="preserve"> Urdhër</w:t>
      </w:r>
      <w:r w:rsidR="009E1884">
        <w:rPr>
          <w:rFonts w:cs="Arial"/>
        </w:rPr>
        <w:t>p</w:t>
      </w:r>
      <w:r w:rsidRPr="00CA761C">
        <w:rPr>
          <w:rFonts w:cs="Arial"/>
        </w:rPr>
        <w:t>orosi</w:t>
      </w:r>
      <w:r w:rsidR="00624095">
        <w:rPr>
          <w:rFonts w:cs="Arial"/>
        </w:rPr>
        <w:t>s</w:t>
      </w:r>
      <w:r w:rsidR="00624095" w:rsidRPr="00CA761C">
        <w:rPr>
          <w:rFonts w:cs="Arial"/>
        </w:rPr>
        <w:t>ë</w:t>
      </w:r>
      <w:r w:rsidRPr="00CA761C">
        <w:rPr>
          <w:rFonts w:cs="Arial"/>
        </w:rPr>
        <w:t xml:space="preserve"> dhe Transaksionet do të jenë anonime.      </w:t>
      </w:r>
    </w:p>
    <w:p w14:paraId="17BB9993" w14:textId="5C1F120A" w:rsidR="009F28E8" w:rsidRPr="00CA761C" w:rsidRDefault="009F28E8" w:rsidP="00C44165">
      <w:pPr>
        <w:pStyle w:val="CERLEVEL3"/>
        <w:numPr>
          <w:ilvl w:val="2"/>
          <w:numId w:val="37"/>
        </w:numPr>
        <w:spacing w:after="0" w:line="276" w:lineRule="auto"/>
        <w:ind w:left="900" w:hanging="900"/>
        <w:rPr>
          <w:rFonts w:cs="Arial"/>
        </w:rPr>
      </w:pPr>
      <w:bookmarkStart w:id="521" w:name="_Toc110932121"/>
      <w:r w:rsidRPr="00CA761C">
        <w:rPr>
          <w:rFonts w:cs="Arial"/>
        </w:rPr>
        <w:t>E drejta për të refuzuar Urdhër</w:t>
      </w:r>
      <w:r w:rsidR="00662FB0">
        <w:rPr>
          <w:rFonts w:cs="Arial"/>
        </w:rPr>
        <w:t>p</w:t>
      </w:r>
      <w:r w:rsidRPr="00CA761C">
        <w:rPr>
          <w:rFonts w:cs="Arial"/>
        </w:rPr>
        <w:t>orositë</w:t>
      </w:r>
      <w:bookmarkEnd w:id="521"/>
      <w:r w:rsidRPr="00CA761C">
        <w:rPr>
          <w:rFonts w:cs="Arial"/>
        </w:rPr>
        <w:t xml:space="preserve">         </w:t>
      </w:r>
    </w:p>
    <w:p w14:paraId="12FF60AA" w14:textId="61C8FB78"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Pavarësisht çdo dispozite tjetër të Rregullave të ALPEX-it, sipas përcaktimit të tij ALPEX-i rezervon të drejtën, në liri të plotë veprimi dhe pa njoftim paraprak për Anëtarin e Bursës, që të mos pranojë, anulojë ose refuzojë të shfaqë ose të përputhë çdo Urdh</w:t>
      </w:r>
      <w:r w:rsidRPr="00CA761C">
        <w:rPr>
          <w:rFonts w:cs="Arial"/>
          <w:bCs/>
        </w:rPr>
        <w:t>ër</w:t>
      </w:r>
      <w:r w:rsidR="00662FB0">
        <w:rPr>
          <w:rFonts w:cs="Arial"/>
          <w:bCs/>
        </w:rPr>
        <w:t>p</w:t>
      </w:r>
      <w:r w:rsidRPr="00CA761C">
        <w:rPr>
          <w:rFonts w:cs="Arial"/>
        </w:rPr>
        <w:t xml:space="preserve">orosi, që do të binte ndesh me Rregullat e ALPEX-it dhe Procedurat ose Legjislacionin në Fuqi. Çdo vendim i tillë duhet të jetë i bazuar në mënyrë të arsyeshme dhe ALPEX-i duhet të njoftojë menjëherë Anëtarin e Bursës për këtë vendim.        </w:t>
      </w:r>
    </w:p>
    <w:p w14:paraId="6A2C1F70" w14:textId="77777777" w:rsidR="009F28E8" w:rsidRPr="00CA761C" w:rsidRDefault="009F28E8" w:rsidP="00C44165">
      <w:pPr>
        <w:pStyle w:val="CERLEVEL3"/>
        <w:numPr>
          <w:ilvl w:val="2"/>
          <w:numId w:val="37"/>
        </w:numPr>
        <w:spacing w:after="0" w:line="276" w:lineRule="auto"/>
        <w:ind w:left="900" w:hanging="900"/>
        <w:rPr>
          <w:rFonts w:cs="Arial"/>
        </w:rPr>
      </w:pPr>
      <w:bookmarkStart w:id="522" w:name="_Ref110454141"/>
      <w:bookmarkStart w:id="523" w:name="_Ref483401188"/>
      <w:bookmarkStart w:id="524" w:name="_Toc19265912"/>
      <w:bookmarkStart w:id="525" w:name="_Toc110932122"/>
      <w:r w:rsidRPr="00CA761C">
        <w:rPr>
          <w:rFonts w:cs="Arial"/>
        </w:rPr>
        <w:t>Proceset e Përputhjes dhe pas Përputhjes</w:t>
      </w:r>
      <w:bookmarkEnd w:id="522"/>
      <w:bookmarkEnd w:id="525"/>
      <w:r w:rsidRPr="00CA761C">
        <w:rPr>
          <w:rFonts w:cs="Arial"/>
        </w:rPr>
        <w:t xml:space="preserve">     </w:t>
      </w:r>
      <w:bookmarkEnd w:id="523"/>
      <w:bookmarkEnd w:id="524"/>
    </w:p>
    <w:p w14:paraId="39BF090B" w14:textId="61AA8855"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Kur ndërmerren proceset sipas seksionit </w:t>
      </w:r>
      <w:r w:rsidR="00C24807" w:rsidRPr="00CA761C">
        <w:rPr>
          <w:rFonts w:cs="Arial"/>
        </w:rPr>
        <w:fldChar w:fldCharType="begin"/>
      </w:r>
      <w:r w:rsidR="00C24807" w:rsidRPr="00CA761C">
        <w:rPr>
          <w:rFonts w:cs="Arial"/>
        </w:rPr>
        <w:instrText xml:space="preserve"> REF _Ref110454141 \r \h </w:instrText>
      </w:r>
      <w:r w:rsidR="00F13D75" w:rsidRPr="00CA761C">
        <w:rPr>
          <w:rFonts w:cs="Arial"/>
        </w:rPr>
        <w:instrText xml:space="preserve"> \* MERGEFORMAT </w:instrText>
      </w:r>
      <w:r w:rsidR="00C24807" w:rsidRPr="00CA761C">
        <w:rPr>
          <w:rFonts w:cs="Arial"/>
        </w:rPr>
      </w:r>
      <w:r w:rsidR="00C24807" w:rsidRPr="00CA761C">
        <w:rPr>
          <w:rFonts w:cs="Arial"/>
        </w:rPr>
        <w:fldChar w:fldCharType="separate"/>
      </w:r>
      <w:r w:rsidR="0003799B">
        <w:rPr>
          <w:rFonts w:cs="Arial"/>
        </w:rPr>
        <w:t>F.2.7</w:t>
      </w:r>
      <w:r w:rsidR="00C24807" w:rsidRPr="00CA761C">
        <w:rPr>
          <w:rFonts w:cs="Arial"/>
        </w:rPr>
        <w:fldChar w:fldCharType="end"/>
      </w:r>
      <w:r w:rsidRPr="00CA761C">
        <w:rPr>
          <w:rFonts w:cs="Arial"/>
        </w:rPr>
        <w:t xml:space="preserve">, ALPEX-i duhet:       </w:t>
      </w:r>
    </w:p>
    <w:p w14:paraId="70CAC069" w14:textId="77777777"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 xml:space="preserve">Të zbatojë rregullat që përshkruhen në Procedura;     </w:t>
      </w:r>
    </w:p>
    <w:p w14:paraId="2D447F0C" w14:textId="77777777"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 xml:space="preserve">Të mos diskriminojë në mënyrë të padrejtë midis Anëtarëve të Bursës;   </w:t>
      </w:r>
    </w:p>
    <w:p w14:paraId="37CAAF6D" w14:textId="15CD2D96" w:rsidR="009F28E8" w:rsidRPr="00CA761C" w:rsidRDefault="009F28E8" w:rsidP="00C44165">
      <w:pPr>
        <w:pStyle w:val="CERLevel50"/>
        <w:numPr>
          <w:ilvl w:val="4"/>
          <w:numId w:val="37"/>
        </w:numPr>
        <w:spacing w:after="0" w:line="276" w:lineRule="auto"/>
        <w:ind w:left="1440" w:hanging="540"/>
        <w:rPr>
          <w:rFonts w:cs="Arial"/>
        </w:rPr>
      </w:pPr>
      <w:r w:rsidRPr="00CA761C">
        <w:rPr>
          <w:rFonts w:cs="Arial"/>
        </w:rPr>
        <w:t xml:space="preserve">Të sigurojë që çmimet e Transaksioneve të jenë të dukshme në ETSS vetëm pasi të ketë dalë </w:t>
      </w:r>
      <w:r w:rsidR="00624095" w:rsidRPr="00624095">
        <w:rPr>
          <w:rFonts w:cs="Arial"/>
        </w:rPr>
        <w:t>Rezultatet Paraprake të Tregut të Bashkuar</w:t>
      </w:r>
      <w:r w:rsidRPr="00CA761C">
        <w:rPr>
          <w:rFonts w:cs="Arial"/>
        </w:rPr>
        <w:t xml:space="preserve">.  </w:t>
      </w:r>
    </w:p>
    <w:p w14:paraId="75B8A7AF"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Për Segmentet e Tregut të Ankandit të Ditës në Avancë dhe Ankandit Brenda së Njëjtës Ditë:     </w:t>
      </w:r>
    </w:p>
    <w:p w14:paraId="4805E287" w14:textId="30FCE60E"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ALPEX-i do të anonimizoj  dhe do të dërgojë Urdhër</w:t>
      </w:r>
      <w:r w:rsidR="00C276C9">
        <w:rPr>
          <w:rFonts w:cs="Arial"/>
        </w:rPr>
        <w:t>p</w:t>
      </w:r>
      <w:r w:rsidRPr="00CA761C">
        <w:rPr>
          <w:rFonts w:cs="Arial"/>
        </w:rPr>
        <w:t>orositë duke i bashkuar në një Libër të mbyllur Urdhër</w:t>
      </w:r>
      <w:r w:rsidR="00183C50">
        <w:rPr>
          <w:rFonts w:cs="Arial"/>
        </w:rPr>
        <w:t>p</w:t>
      </w:r>
      <w:r w:rsidRPr="00CA761C">
        <w:rPr>
          <w:rFonts w:cs="Arial"/>
        </w:rPr>
        <w:t xml:space="preserve">orosish së bashku me Kapacitetet e disponueshme Ndërkufitarë dhe kufizimet e alokimit tek </w:t>
      </w:r>
      <w:bookmarkStart w:id="526" w:name="_Hlk110360492"/>
      <w:r w:rsidRPr="00CA761C">
        <w:rPr>
          <w:rFonts w:cs="Arial"/>
        </w:rPr>
        <w:t>Ofruesi i Shërbimit të Bashkimit të Tregjeve</w:t>
      </w:r>
      <w:bookmarkEnd w:id="526"/>
      <w:r w:rsidRPr="00CA761C">
        <w:rPr>
          <w:rFonts w:cs="Arial"/>
        </w:rPr>
        <w:t xml:space="preserve">;                   </w:t>
      </w:r>
    </w:p>
    <w:p w14:paraId="24D03BEC" w14:textId="049DDE7F"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lastRenderedPageBreak/>
        <w:t>Urdhër</w:t>
      </w:r>
      <w:r w:rsidR="00C94B0C">
        <w:rPr>
          <w:rFonts w:cs="Arial"/>
        </w:rPr>
        <w:t>p</w:t>
      </w:r>
      <w:r w:rsidRPr="00CA761C">
        <w:rPr>
          <w:rFonts w:cs="Arial"/>
        </w:rPr>
        <w:t>orositë dhe informacionet e dërguara nga ALPEX-i do të futen në procesin e Bashkimit të Tregut së bashku me Urdhër</w:t>
      </w:r>
      <w:r w:rsidR="00C94B0C">
        <w:rPr>
          <w:rFonts w:cs="Arial"/>
        </w:rPr>
        <w:t>p</w:t>
      </w:r>
      <w:r w:rsidRPr="00CA761C">
        <w:rPr>
          <w:rFonts w:cs="Arial"/>
        </w:rPr>
        <w:t xml:space="preserve">orositë dhe informacionin në lidhje me të njëjtin Segment të Tregut të dërguara nga NEMO-t e tjera, në përputhje me rregullat dhe procedurat në fuqi në Bashkimin e Tregjeve;            </w:t>
      </w:r>
    </w:p>
    <w:p w14:paraId="63978F45" w14:textId="77777777" w:rsidR="009F28E8" w:rsidRPr="00CA761C" w:rsidRDefault="009F28E8" w:rsidP="00C44165">
      <w:pPr>
        <w:pStyle w:val="CERLEVEL5"/>
        <w:numPr>
          <w:ilvl w:val="4"/>
          <w:numId w:val="37"/>
        </w:numPr>
        <w:spacing w:after="0" w:line="276" w:lineRule="auto"/>
        <w:ind w:left="1440" w:hanging="540"/>
        <w:rPr>
          <w:rFonts w:eastAsia="Arial" w:cs="Arial"/>
        </w:rPr>
      </w:pPr>
      <w:r w:rsidRPr="00CA761C">
        <w:rPr>
          <w:rFonts w:cs="Arial"/>
        </w:rPr>
        <w:t xml:space="preserve">Anëtarët e Bursës pranojnë se, në rastin e Segmenteve të Tregjeve të bashkuara, përpara se ALPEX-i të publikojë rezultatet e Ankandit, Operatori i Sistemit të Transmetimit të Zonës së bashkuar të Ofertimit mund:            </w:t>
      </w:r>
    </w:p>
    <w:p w14:paraId="48602F4B" w14:textId="77777777" w:rsidR="009F28E8" w:rsidRPr="00CA761C" w:rsidRDefault="009F28E8" w:rsidP="00C44165">
      <w:pPr>
        <w:pStyle w:val="CERLEVEL6"/>
        <w:numPr>
          <w:ilvl w:val="5"/>
          <w:numId w:val="37"/>
        </w:numPr>
        <w:spacing w:after="0" w:line="276" w:lineRule="auto"/>
        <w:ind w:left="1980" w:hanging="540"/>
        <w:rPr>
          <w:rFonts w:eastAsia="Arial" w:cs="Arial"/>
        </w:rPr>
      </w:pPr>
      <w:r w:rsidRPr="00CA761C">
        <w:rPr>
          <w:rFonts w:cs="Arial"/>
        </w:rPr>
        <w:t xml:space="preserve">Të verifikojë elementet e rezultateve;    </w:t>
      </w:r>
    </w:p>
    <w:p w14:paraId="2D03394C" w14:textId="77777777" w:rsidR="009F28E8" w:rsidRPr="00CA761C" w:rsidRDefault="009F28E8" w:rsidP="00C44165">
      <w:pPr>
        <w:pStyle w:val="CERLEVEL6"/>
        <w:numPr>
          <w:ilvl w:val="5"/>
          <w:numId w:val="37"/>
        </w:numPr>
        <w:spacing w:after="0" w:line="276" w:lineRule="auto"/>
        <w:ind w:left="1980" w:hanging="540"/>
        <w:rPr>
          <w:rFonts w:eastAsia="Arial" w:cs="Arial"/>
        </w:rPr>
      </w:pPr>
      <w:r w:rsidRPr="00CA761C">
        <w:rPr>
          <w:rFonts w:cs="Arial"/>
        </w:rPr>
        <w:t xml:space="preserve">Të mos pranojë elemente që janë të papajtueshme me Kapacitetin Ndërzonal </w:t>
      </w:r>
      <w:bookmarkStart w:id="527" w:name="_Hlk492650497"/>
      <w:r w:rsidRPr="00CA761C">
        <w:rPr>
          <w:rFonts w:cs="Arial"/>
        </w:rPr>
        <w:t xml:space="preserve">dhe kufizimet e alokimeve </w:t>
      </w:r>
      <w:bookmarkEnd w:id="527"/>
      <w:r w:rsidRPr="00CA761C">
        <w:rPr>
          <w:rFonts w:cs="Arial"/>
        </w:rPr>
        <w:t xml:space="preserve">të ofruara nga Operatori i Sistemit të Transmetimit; dhe      </w:t>
      </w:r>
    </w:p>
    <w:p w14:paraId="6FB9E569" w14:textId="78BCC76C" w:rsidR="009F28E8" w:rsidRPr="00CA761C" w:rsidRDefault="009F28E8" w:rsidP="00C44165">
      <w:pPr>
        <w:pStyle w:val="CERLEVEL5"/>
        <w:numPr>
          <w:ilvl w:val="4"/>
          <w:numId w:val="37"/>
        </w:numPr>
        <w:spacing w:after="0" w:line="276" w:lineRule="auto"/>
        <w:ind w:left="1440" w:hanging="540"/>
        <w:rPr>
          <w:rFonts w:eastAsia="Arial" w:cs="Arial"/>
        </w:rPr>
      </w:pPr>
      <w:r w:rsidRPr="00CA761C">
        <w:rPr>
          <w:rFonts w:cs="Arial"/>
        </w:rPr>
        <w:t>Duke zbatuar rezultatet e ofruara nga Operatori i Ofruesit të Shërbimit të Bashkimit të Tregjeve përkatëse, ALPEX-i duhet të përcaktojë statusin e ekzekutimit të çdo Urdhër</w:t>
      </w:r>
      <w:r w:rsidR="00C94B0C">
        <w:rPr>
          <w:rFonts w:cs="Arial"/>
        </w:rPr>
        <w:t>p</w:t>
      </w:r>
      <w:r w:rsidRPr="00CA761C">
        <w:rPr>
          <w:rFonts w:cs="Arial"/>
        </w:rPr>
        <w:t>orosie dhe Informacionin e Transaksioneve në  Interkonektorë.</w:t>
      </w:r>
      <w:r w:rsidRPr="00CA761C">
        <w:rPr>
          <w:rFonts w:cs="Arial"/>
          <w:highlight w:val="lightGray"/>
        </w:rPr>
        <w:t xml:space="preserve">   </w:t>
      </w:r>
      <w:r w:rsidRPr="00CA761C">
        <w:rPr>
          <w:rFonts w:cs="Arial"/>
        </w:rPr>
        <w:t xml:space="preserve">  </w:t>
      </w:r>
    </w:p>
    <w:p w14:paraId="49A2CDF4"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Për Segmentin e Tregut të Vazhdueshëm Brenda së Njëjtës Ditë:   </w:t>
      </w:r>
    </w:p>
    <w:p w14:paraId="05C3D732" w14:textId="6C22DFE3"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Anëtarët e Bursës mund të dorëzojnë Urdhër</w:t>
      </w:r>
      <w:r w:rsidR="00C94B0C">
        <w:rPr>
          <w:rFonts w:cs="Arial"/>
        </w:rPr>
        <w:t>p</w:t>
      </w:r>
      <w:r w:rsidRPr="00CA761C">
        <w:rPr>
          <w:rFonts w:cs="Arial"/>
        </w:rPr>
        <w:t xml:space="preserve">orositë të cilat do të jenë anonime dhe të shfaqura brenda ETSS; dhe      </w:t>
      </w:r>
    </w:p>
    <w:p w14:paraId="45234C91" w14:textId="7800B903"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Në mënyrë që të Përputhen Urdhër</w:t>
      </w:r>
      <w:r w:rsidR="006C50EF">
        <w:rPr>
          <w:rFonts w:cs="Arial"/>
        </w:rPr>
        <w:t>p</w:t>
      </w:r>
      <w:r w:rsidRPr="00CA761C">
        <w:rPr>
          <w:rFonts w:cs="Arial"/>
        </w:rPr>
        <w:t>orositë, volumi, çmimi dhe çdo kufizim i specifikuar i një Urdhër</w:t>
      </w:r>
      <w:r w:rsidR="006C50EF">
        <w:rPr>
          <w:rFonts w:cs="Arial"/>
        </w:rPr>
        <w:t>p</w:t>
      </w:r>
      <w:r w:rsidRPr="00CA761C">
        <w:rPr>
          <w:rFonts w:cs="Arial"/>
        </w:rPr>
        <w:t>orosie Shitjeje është Përputhur me volumin, çmimin dhe kufizimin përkatës të një Urdhër</w:t>
      </w:r>
      <w:r w:rsidR="006C50EF">
        <w:rPr>
          <w:rFonts w:cs="Arial"/>
        </w:rPr>
        <w:t>p</w:t>
      </w:r>
      <w:r w:rsidRPr="00CA761C">
        <w:rPr>
          <w:rFonts w:cs="Arial"/>
        </w:rPr>
        <w:t xml:space="preserve">orosi Blerjeje për të njëjtën Njësi Kohore Tregu.      </w:t>
      </w:r>
    </w:p>
    <w:p w14:paraId="763D2160"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Kur është e nevojshme, ALPEX-i mund të zbatojë rregullat e trajtimit të barabartë në lidhje me rezultatet e Segmenteve të tregut të Ankandit të Ditës në Avancë dhe Ankandit Brenda së Njëjtës Ditë, në përputhje me Procedurat.  </w:t>
      </w:r>
    </w:p>
    <w:p w14:paraId="223663C0"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ALPEX-i duhet të publikojë rezultatet e Ankandit dhe të dhëna të tjera përkatëse për secilin Segment Tregu në përputhje me Procedurat. </w:t>
      </w:r>
    </w:p>
    <w:p w14:paraId="1B9D8A9A" w14:textId="77777777" w:rsidR="009F28E8" w:rsidRPr="00CA761C" w:rsidRDefault="009F28E8" w:rsidP="00C44165">
      <w:pPr>
        <w:pStyle w:val="CERLEVEL3"/>
        <w:numPr>
          <w:ilvl w:val="2"/>
          <w:numId w:val="37"/>
        </w:numPr>
        <w:spacing w:after="0" w:line="276" w:lineRule="auto"/>
        <w:ind w:left="900" w:hanging="900"/>
        <w:rPr>
          <w:rFonts w:cs="Arial"/>
        </w:rPr>
      </w:pPr>
      <w:bookmarkStart w:id="528" w:name="_Toc19265913"/>
      <w:bookmarkStart w:id="529" w:name="_Toc110932123"/>
      <w:r w:rsidRPr="00CA761C">
        <w:rPr>
          <w:rFonts w:cs="Arial"/>
        </w:rPr>
        <w:t>Publikimi i të dhënave</w:t>
      </w:r>
      <w:bookmarkEnd w:id="529"/>
      <w:r w:rsidRPr="00CA761C">
        <w:rPr>
          <w:rFonts w:cs="Arial"/>
        </w:rPr>
        <w:t xml:space="preserve">     </w:t>
      </w:r>
      <w:bookmarkEnd w:id="528"/>
      <w:r w:rsidRPr="00CA761C">
        <w:rPr>
          <w:rFonts w:cs="Arial"/>
        </w:rPr>
        <w:t xml:space="preserve"> </w:t>
      </w:r>
    </w:p>
    <w:p w14:paraId="05DB0539"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ALPEX-i duhet ti publikojë të Dhënat e tregut në përputhje me Procedurat. </w:t>
      </w:r>
    </w:p>
    <w:p w14:paraId="3E6415ED" w14:textId="77777777" w:rsidR="009F28E8" w:rsidRPr="00CA761C" w:rsidRDefault="009F28E8" w:rsidP="00C44165">
      <w:pPr>
        <w:pStyle w:val="CERLEVEL3"/>
        <w:numPr>
          <w:ilvl w:val="2"/>
          <w:numId w:val="37"/>
        </w:numPr>
        <w:spacing w:after="0" w:line="276" w:lineRule="auto"/>
        <w:ind w:left="900" w:hanging="900"/>
        <w:rPr>
          <w:rFonts w:cs="Arial"/>
        </w:rPr>
      </w:pPr>
      <w:bookmarkStart w:id="530" w:name="_Toc19265914"/>
      <w:bookmarkStart w:id="531" w:name="_Toc110932124"/>
      <w:r w:rsidRPr="00CA761C">
        <w:rPr>
          <w:rFonts w:cs="Arial"/>
        </w:rPr>
        <w:t xml:space="preserve">Njoftimi mbi informacionin e tregtimit </w:t>
      </w:r>
      <w:bookmarkEnd w:id="530"/>
      <w:r w:rsidRPr="00CA761C">
        <w:rPr>
          <w:rFonts w:cs="Arial"/>
        </w:rPr>
        <w:t>tek EMCS-ja</w:t>
      </w:r>
      <w:bookmarkEnd w:id="531"/>
    </w:p>
    <w:p w14:paraId="20AA041C" w14:textId="77777777" w:rsidR="009F28E8" w:rsidRPr="00CA761C" w:rsidRDefault="009F28E8" w:rsidP="00C44165">
      <w:pPr>
        <w:pStyle w:val="CERLEVEL4"/>
        <w:numPr>
          <w:ilvl w:val="3"/>
          <w:numId w:val="37"/>
        </w:numPr>
        <w:spacing w:after="0" w:line="276" w:lineRule="auto"/>
        <w:ind w:left="900" w:hanging="900"/>
        <w:rPr>
          <w:rFonts w:cs="Arial"/>
        </w:rPr>
      </w:pPr>
      <w:bookmarkStart w:id="532" w:name="_Ref492650192"/>
      <w:bookmarkStart w:id="533" w:name="_Hlk492649459"/>
      <w:r w:rsidRPr="00CA761C">
        <w:rPr>
          <w:rFonts w:cs="Arial"/>
        </w:rPr>
        <w:t xml:space="preserve">ETSS-ja do të njoftoj EMCS-në për të tilla informacione në  çdo Transaksion siç kërkohet nga EMCS, duke përfshirë:    </w:t>
      </w:r>
      <w:bookmarkEnd w:id="532"/>
      <w:r w:rsidRPr="00CA761C">
        <w:rPr>
          <w:rFonts w:cs="Arial"/>
        </w:rPr>
        <w:t xml:space="preserve"> </w:t>
      </w:r>
    </w:p>
    <w:p w14:paraId="356C65F0"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Segmentin e Tregut të ALPEX-it;    </w:t>
      </w:r>
    </w:p>
    <w:p w14:paraId="1A8F71C5"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Kodin EIC të Anëtarit të Bursës;</w:t>
      </w:r>
    </w:p>
    <w:p w14:paraId="0C0C5448"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Kodin EIC të Aseteve për të cilat Transaksionet janë përfunduar;   </w:t>
      </w:r>
    </w:p>
    <w:p w14:paraId="500A0D18" w14:textId="3264A2C3"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Llojin e Urdhër</w:t>
      </w:r>
      <w:r w:rsidR="006C50EF">
        <w:rPr>
          <w:rFonts w:cs="Arial"/>
        </w:rPr>
        <w:t>p</w:t>
      </w:r>
      <w:r w:rsidRPr="00CA761C">
        <w:rPr>
          <w:rFonts w:cs="Arial"/>
        </w:rPr>
        <w:t>orosisë;</w:t>
      </w:r>
    </w:p>
    <w:p w14:paraId="2CA541BD"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Transaksionin e Blerjes ose Shitjes;</w:t>
      </w:r>
    </w:p>
    <w:p w14:paraId="5AD7B857"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Sasinë dhe Çmimin i Klerimit të energjisë elektrike;   </w:t>
      </w:r>
    </w:p>
    <w:p w14:paraId="20C7C2CA"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lastRenderedPageBreak/>
        <w:t xml:space="preserve">Vlerën e Transaksionit; </w:t>
      </w:r>
    </w:p>
    <w:p w14:paraId="2A88896A"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Ditën e Livrimit të Tregtimeve;</w:t>
      </w:r>
    </w:p>
    <w:p w14:paraId="530C6CAA"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Njësinë Kohore të Tregut të cilës Transaksionet i përkasin;    </w:t>
      </w:r>
    </w:p>
    <w:p w14:paraId="1EB1A8B3"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Monedhën e Tregtimit në EUR; dhe     </w:t>
      </w:r>
    </w:p>
    <w:p w14:paraId="20A1A6EF"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Kodin e Llogarisë së Klerimit.    </w:t>
      </w:r>
      <w:bookmarkEnd w:id="533"/>
    </w:p>
    <w:p w14:paraId="748DD25F" w14:textId="77777777" w:rsidR="009F28E8" w:rsidRPr="00CA761C" w:rsidRDefault="009F28E8" w:rsidP="00C44165">
      <w:pPr>
        <w:pStyle w:val="CERLEVEL4"/>
        <w:numPr>
          <w:ilvl w:val="3"/>
          <w:numId w:val="37"/>
        </w:numPr>
        <w:spacing w:after="0" w:line="276" w:lineRule="auto"/>
        <w:ind w:left="900" w:hanging="900"/>
        <w:rPr>
          <w:rFonts w:cs="Arial"/>
        </w:rPr>
      </w:pPr>
      <w:bookmarkStart w:id="534" w:name="_Ref492650236"/>
      <w:r w:rsidRPr="00CA761C">
        <w:rPr>
          <w:rFonts w:cs="Arial"/>
        </w:rPr>
        <w:t>ETSS-ja do të njoftojë gjithashtu EMCS-në për informacionin e mëposhtëm (</w:t>
      </w:r>
      <w:r w:rsidRPr="00C6361C">
        <w:rPr>
          <w:rFonts w:cs="Arial"/>
          <w:b/>
          <w:bCs/>
        </w:rPr>
        <w:t>Informacioni i Transaksionit në Interkonektor</w:t>
      </w:r>
      <w:r w:rsidRPr="00CA761C">
        <w:rPr>
          <w:rFonts w:cs="Arial"/>
        </w:rPr>
        <w:t xml:space="preserve">) që vjen si rezultat i një Ankandi në lidhje me çdo Interkonektor: </w:t>
      </w:r>
      <w:bookmarkEnd w:id="534"/>
      <w:r w:rsidRPr="00CA761C">
        <w:rPr>
          <w:rFonts w:cs="Arial"/>
        </w:rPr>
        <w:t xml:space="preserve"> </w:t>
      </w:r>
    </w:p>
    <w:p w14:paraId="7FCC8583"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Segmentin e Tregut të ALPEX-it;   </w:t>
      </w:r>
    </w:p>
    <w:p w14:paraId="642AEE4B"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Interkonektorin përkatës dhe Agjentin e Transaksioneve; </w:t>
      </w:r>
    </w:p>
    <w:p w14:paraId="5E04AF40"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Sasinë e përcaktuar dhe drejtimin e energjisë elektrike të transferuar; </w:t>
      </w:r>
    </w:p>
    <w:p w14:paraId="74C41BB0"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Njësinë Kohore të Tregut përkatës; dhe </w:t>
      </w:r>
    </w:p>
    <w:p w14:paraId="22672F4B"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Informacione të tjera siç kërkohen në Procedurat.   </w:t>
      </w:r>
    </w:p>
    <w:p w14:paraId="6B8E0990" w14:textId="77777777" w:rsidR="009F28E8" w:rsidRPr="00CA761C" w:rsidRDefault="009F28E8" w:rsidP="00C44165">
      <w:pPr>
        <w:pStyle w:val="CERLEVEL3"/>
        <w:numPr>
          <w:ilvl w:val="2"/>
          <w:numId w:val="37"/>
        </w:numPr>
        <w:spacing w:after="0" w:line="276" w:lineRule="auto"/>
        <w:ind w:left="900" w:hanging="900"/>
        <w:rPr>
          <w:rFonts w:cs="Arial"/>
        </w:rPr>
      </w:pPr>
      <w:bookmarkStart w:id="535" w:name="_Toc19265915"/>
      <w:bookmarkStart w:id="536" w:name="_Toc110932125"/>
      <w:r w:rsidRPr="00CA761C">
        <w:rPr>
          <w:rFonts w:cs="Arial"/>
        </w:rPr>
        <w:t>Monedha</w:t>
      </w:r>
      <w:bookmarkEnd w:id="536"/>
      <w:r w:rsidRPr="00CA761C">
        <w:rPr>
          <w:rFonts w:cs="Arial"/>
        </w:rPr>
        <w:t xml:space="preserve">    </w:t>
      </w:r>
      <w:bookmarkEnd w:id="535"/>
    </w:p>
    <w:p w14:paraId="4311D7CB" w14:textId="0D757CAE"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Tregtimi në Segmentet e Tregut të Ankandeve të Ditës në Avancë dhe Brenda së Njëjtës Ditë do të jetë në Euro për Urdhër</w:t>
      </w:r>
      <w:r w:rsidR="00987F1E">
        <w:rPr>
          <w:rFonts w:cs="Arial"/>
        </w:rPr>
        <w:t>p</w:t>
      </w:r>
      <w:r w:rsidRPr="00CA761C">
        <w:rPr>
          <w:rFonts w:cs="Arial"/>
        </w:rPr>
        <w:t>orositë e dorëzuara nga Zonat</w:t>
      </w:r>
      <w:r w:rsidR="00624095">
        <w:rPr>
          <w:rFonts w:cs="Arial"/>
        </w:rPr>
        <w:t xml:space="preserve"> e</w:t>
      </w:r>
      <w:r w:rsidRPr="00CA761C">
        <w:rPr>
          <w:rFonts w:cs="Arial"/>
        </w:rPr>
        <w:t xml:space="preserve"> Ofert</w:t>
      </w:r>
      <w:r w:rsidR="00624095">
        <w:rPr>
          <w:rFonts w:cs="Arial"/>
        </w:rPr>
        <w:t>imit</w:t>
      </w:r>
      <w:r w:rsidRPr="00CA761C">
        <w:rPr>
          <w:rFonts w:cs="Arial"/>
        </w:rPr>
        <w:t xml:space="preserve"> të Shqipërisë dhe Kosovës.   </w:t>
      </w:r>
    </w:p>
    <w:p w14:paraId="1E90519A" w14:textId="0541BC40"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Tregtimi në Segmentet e Tregut të Vazhdueshëm Brenda së Njëjtës Ditë do të bëhet në Euro për Urdhër</w:t>
      </w:r>
      <w:r w:rsidR="00987F1E">
        <w:rPr>
          <w:rFonts w:cs="Arial"/>
        </w:rPr>
        <w:t>p</w:t>
      </w:r>
      <w:r w:rsidRPr="00CA761C">
        <w:rPr>
          <w:rFonts w:cs="Arial"/>
        </w:rPr>
        <w:t xml:space="preserve">orositë e dorëzuara nga Zonat </w:t>
      </w:r>
      <w:r w:rsidR="00624095">
        <w:rPr>
          <w:rFonts w:cs="Arial"/>
        </w:rPr>
        <w:t xml:space="preserve">e </w:t>
      </w:r>
      <w:r w:rsidRPr="00CA761C">
        <w:rPr>
          <w:rFonts w:cs="Arial"/>
        </w:rPr>
        <w:t>Ofert</w:t>
      </w:r>
      <w:r w:rsidR="00624095">
        <w:rPr>
          <w:rFonts w:cs="Arial"/>
        </w:rPr>
        <w:t>imit</w:t>
      </w:r>
      <w:r w:rsidRPr="00CA761C">
        <w:rPr>
          <w:rFonts w:cs="Arial"/>
        </w:rPr>
        <w:t xml:space="preserve"> të Shqipërisë dhe Kosovës.  </w:t>
      </w:r>
    </w:p>
    <w:p w14:paraId="21974608" w14:textId="2735BB59" w:rsidR="009F28E8" w:rsidRPr="00CA761C" w:rsidRDefault="009F28E8" w:rsidP="00C44165">
      <w:pPr>
        <w:pStyle w:val="CERLEVEL2"/>
        <w:numPr>
          <w:ilvl w:val="1"/>
          <w:numId w:val="37"/>
        </w:numPr>
        <w:spacing w:after="0" w:line="276" w:lineRule="auto"/>
        <w:ind w:left="900" w:hanging="900"/>
        <w:rPr>
          <w:rFonts w:cs="Arial"/>
          <w:sz w:val="22"/>
        </w:rPr>
      </w:pPr>
      <w:bookmarkStart w:id="537" w:name="_Toc19265916"/>
      <w:bookmarkStart w:id="538" w:name="_Toc110932126"/>
      <w:r w:rsidRPr="00CA761C">
        <w:rPr>
          <w:rFonts w:cs="Arial"/>
          <w:sz w:val="22"/>
        </w:rPr>
        <w:t>RasTET PërjashtIMORE nga tregtimi i zakonshëm</w:t>
      </w:r>
      <w:bookmarkEnd w:id="537"/>
      <w:r w:rsidRPr="00CA761C">
        <w:rPr>
          <w:rFonts w:cs="Arial"/>
          <w:sz w:val="22"/>
        </w:rPr>
        <w:t>, KLERIMI dhe SHLYERJa</w:t>
      </w:r>
      <w:bookmarkEnd w:id="538"/>
      <w:r w:rsidRPr="00CA761C">
        <w:rPr>
          <w:rFonts w:cs="Arial"/>
          <w:sz w:val="22"/>
        </w:rPr>
        <w:t xml:space="preserve"> </w:t>
      </w:r>
    </w:p>
    <w:p w14:paraId="43666684" w14:textId="77777777" w:rsidR="009F28E8" w:rsidRPr="00CA761C" w:rsidRDefault="009F28E8" w:rsidP="00C44165">
      <w:pPr>
        <w:pStyle w:val="CERLEVEL4"/>
        <w:numPr>
          <w:ilvl w:val="3"/>
          <w:numId w:val="37"/>
        </w:numPr>
        <w:spacing w:after="0" w:line="276" w:lineRule="auto"/>
        <w:ind w:left="900" w:hanging="900"/>
        <w:rPr>
          <w:rFonts w:cs="Arial"/>
        </w:rPr>
      </w:pPr>
      <w:bookmarkStart w:id="539" w:name="_Ref99349605"/>
      <w:r w:rsidRPr="00CA761C">
        <w:rPr>
          <w:rFonts w:cs="Arial"/>
        </w:rPr>
        <w:t xml:space="preserve">Pavarësisht nga dispozitat e Rregullave të ALPEX-it ose Procedurat, nëse lindin rrethana, duke përfshirë, por pa u kufizuar në:  </w:t>
      </w:r>
      <w:bookmarkEnd w:id="539"/>
      <w:r w:rsidRPr="00CA761C">
        <w:rPr>
          <w:rFonts w:cs="Arial"/>
        </w:rPr>
        <w:t xml:space="preserve"> </w:t>
      </w:r>
    </w:p>
    <w:p w14:paraId="4A77A5FA"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Mos funksionimin ose mosdisponueshmërinë e sistemeve, proceseve, të dhënave ose informacionit; </w:t>
      </w:r>
    </w:p>
    <w:p w14:paraId="6B27415B" w14:textId="161654F9"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Urdhër</w:t>
      </w:r>
      <w:r w:rsidR="00987F1E">
        <w:rPr>
          <w:rFonts w:cs="Arial"/>
        </w:rPr>
        <w:t>p</w:t>
      </w:r>
      <w:r w:rsidRPr="00CA761C">
        <w:rPr>
          <w:rFonts w:cs="Arial"/>
        </w:rPr>
        <w:t xml:space="preserve">oros </w:t>
      </w:r>
      <w:r w:rsidR="00624095">
        <w:rPr>
          <w:rFonts w:cs="Arial"/>
        </w:rPr>
        <w:t>B</w:t>
      </w:r>
      <w:r w:rsidRPr="00CA761C">
        <w:rPr>
          <w:rFonts w:cs="Arial"/>
        </w:rPr>
        <w:t>lerje</w:t>
      </w:r>
      <w:r w:rsidR="00624095">
        <w:rPr>
          <w:rFonts w:cs="Arial"/>
        </w:rPr>
        <w:t>je</w:t>
      </w:r>
      <w:r w:rsidRPr="00CA761C">
        <w:rPr>
          <w:rFonts w:cs="Arial"/>
        </w:rPr>
        <w:t xml:space="preserve"> dhe </w:t>
      </w:r>
      <w:r w:rsidR="007F6917">
        <w:rPr>
          <w:rFonts w:cs="Arial"/>
        </w:rPr>
        <w:t>S</w:t>
      </w:r>
      <w:r w:rsidRPr="00CA761C">
        <w:rPr>
          <w:rFonts w:cs="Arial"/>
        </w:rPr>
        <w:t>hitje</w:t>
      </w:r>
      <w:r w:rsidR="007F6917">
        <w:rPr>
          <w:rFonts w:cs="Arial"/>
        </w:rPr>
        <w:t>je</w:t>
      </w:r>
      <w:r w:rsidRPr="00CA761C">
        <w:rPr>
          <w:rFonts w:cs="Arial"/>
        </w:rPr>
        <w:t xml:space="preserve"> të pa Përputhura;       </w:t>
      </w:r>
    </w:p>
    <w:p w14:paraId="5C034295"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Ndarjen e Tregjeve (decoupling);    </w:t>
      </w:r>
    </w:p>
    <w:p w14:paraId="041E3828"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Mos funksionimin e EMCS (për çfarë do lloj arsyesh) për të kleruar dhe të shlyer financiarisht Kontratat: ose     </w:t>
      </w:r>
    </w:p>
    <w:p w14:paraId="165D0AD6"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shfaqjen me gabime në dorëzimin e të dhënave, </w:t>
      </w:r>
    </w:p>
    <w:p w14:paraId="0A755EFB" w14:textId="77777777" w:rsidR="009F28E8" w:rsidRPr="00CA761C" w:rsidRDefault="009F28E8" w:rsidP="00C44165">
      <w:pPr>
        <w:pStyle w:val="CERLEVEL5"/>
        <w:spacing w:after="0" w:line="276" w:lineRule="auto"/>
        <w:ind w:left="900"/>
        <w:rPr>
          <w:rFonts w:cs="Arial"/>
        </w:rPr>
      </w:pPr>
      <w:r w:rsidRPr="00CA761C">
        <w:rPr>
          <w:rFonts w:cs="Arial"/>
        </w:rPr>
        <w:t xml:space="preserve">Dhe këto rrethana mund të:   </w:t>
      </w:r>
    </w:p>
    <w:p w14:paraId="53C96F3E" w14:textId="56577ABD"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Ndikojnë thelbësisht në aftësinë e Anëtarëve të Bursës për të dërguar Urdhër</w:t>
      </w:r>
      <w:r w:rsidR="007F6917">
        <w:rPr>
          <w:rFonts w:cs="Arial"/>
        </w:rPr>
        <w:t>p</w:t>
      </w:r>
      <w:r w:rsidRPr="00CA761C">
        <w:rPr>
          <w:rFonts w:cs="Arial"/>
        </w:rPr>
        <w:t xml:space="preserve">orosi ose për të transmetuar ose për të marrë të dhëna tek ose nga ETSS;  </w:t>
      </w:r>
    </w:p>
    <w:p w14:paraId="71BD6FDE" w14:textId="3F1C08F5"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Mos lejojnë mbylljen e Librit të Urdhër</w:t>
      </w:r>
      <w:r w:rsidR="00987F1E">
        <w:rPr>
          <w:rFonts w:cs="Arial"/>
        </w:rPr>
        <w:t>p</w:t>
      </w:r>
      <w:r w:rsidRPr="00CA761C">
        <w:rPr>
          <w:rFonts w:cs="Arial"/>
        </w:rPr>
        <w:t xml:space="preserve">orosive;     </w:t>
      </w:r>
    </w:p>
    <w:p w14:paraId="0B798965" w14:textId="7DFA0DB5"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lastRenderedPageBreak/>
        <w:t xml:space="preserve">Pengojnë zhvillimin e një ankandi në rrethana normale dhe dërgimin e rezultateve të Ankandit brenda Kufijve </w:t>
      </w:r>
      <w:r w:rsidR="007F6917" w:rsidRPr="00CA761C">
        <w:rPr>
          <w:rFonts w:cs="Arial"/>
        </w:rPr>
        <w:t xml:space="preserve">Minimal ose Maksimal </w:t>
      </w:r>
      <w:r w:rsidRPr="00CA761C">
        <w:rPr>
          <w:rFonts w:cs="Arial"/>
        </w:rPr>
        <w:t>të Lejuar të Çmimit</w:t>
      </w:r>
      <w:r w:rsidR="007F6917">
        <w:rPr>
          <w:rFonts w:cs="Arial"/>
        </w:rPr>
        <w:t xml:space="preserve"> t</w:t>
      </w:r>
      <w:r w:rsidR="007F6917" w:rsidRPr="00CA761C">
        <w:rPr>
          <w:rFonts w:cs="Arial"/>
        </w:rPr>
        <w:t>ë</w:t>
      </w:r>
      <w:r w:rsidR="007F6917">
        <w:rPr>
          <w:rFonts w:cs="Arial"/>
        </w:rPr>
        <w:t xml:space="preserve"> Ankandit</w:t>
      </w:r>
      <w:r w:rsidRPr="00CA761C">
        <w:rPr>
          <w:rFonts w:cs="Arial"/>
        </w:rPr>
        <w:t xml:space="preserve">;  </w:t>
      </w:r>
    </w:p>
    <w:p w14:paraId="509890FA" w14:textId="3190771F"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Mos lejojnë Klerimin dhe Shlyerjen të një Kontrate;    </w:t>
      </w:r>
    </w:p>
    <w:p w14:paraId="07FEA3E3"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Rezultojnë të pasakta në rezultatet e Ankandit ose transaksionit; ose    </w:t>
      </w:r>
    </w:p>
    <w:p w14:paraId="4EE1DF81"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Parandalojnë, kufizojnë ose prishin funksionimin normal të një Ankandi ose të Segmentit të Tregut të Vazhdueshëm Brenda së Njëjtës Ditë, ose kërcënojnë integritetin ose funksionimin e rregullt dhe të drejtë të Bursës,  </w:t>
      </w:r>
    </w:p>
    <w:p w14:paraId="4A483FDD" w14:textId="4F82B1D4" w:rsidR="009F28E8" w:rsidRPr="00CA761C" w:rsidRDefault="009F28E8" w:rsidP="00C44165">
      <w:pPr>
        <w:pStyle w:val="CERLEVEL5"/>
        <w:spacing w:after="0" w:line="276" w:lineRule="auto"/>
        <w:ind w:left="900"/>
        <w:rPr>
          <w:rFonts w:cs="Arial"/>
        </w:rPr>
      </w:pPr>
      <w:r w:rsidRPr="00CA761C">
        <w:rPr>
          <w:rFonts w:cs="Arial"/>
        </w:rPr>
        <w:t xml:space="preserve">Atëherë ALPEX-i mund të marrë ndonjë nga masat e përcaktuara në paragrafin </w:t>
      </w:r>
      <w:r w:rsidRPr="00CA761C">
        <w:rPr>
          <w:rFonts w:cs="Arial"/>
        </w:rPr>
        <w:fldChar w:fldCharType="begin"/>
      </w:r>
      <w:r w:rsidRPr="00CA761C">
        <w:rPr>
          <w:rFonts w:cs="Arial"/>
        </w:rPr>
        <w:instrText xml:space="preserve"> REF _Ref99362867 \r \h  \* MERGEFORMAT </w:instrText>
      </w:r>
      <w:r w:rsidRPr="00CA761C">
        <w:rPr>
          <w:rFonts w:cs="Arial"/>
        </w:rPr>
      </w:r>
      <w:r w:rsidRPr="00CA761C">
        <w:rPr>
          <w:rFonts w:cs="Arial"/>
        </w:rPr>
        <w:fldChar w:fldCharType="separate"/>
      </w:r>
      <w:r w:rsidR="00637768">
        <w:rPr>
          <w:rFonts w:cs="Arial"/>
        </w:rPr>
        <w:t>F.3.1.2</w:t>
      </w:r>
      <w:r w:rsidRPr="00CA761C">
        <w:rPr>
          <w:rFonts w:cs="Arial"/>
        </w:rPr>
        <w:fldChar w:fldCharType="end"/>
      </w:r>
      <w:r w:rsidRPr="00CA761C">
        <w:rPr>
          <w:rFonts w:cs="Arial"/>
        </w:rPr>
        <w:t xml:space="preserve">.  </w:t>
      </w:r>
    </w:p>
    <w:p w14:paraId="50C6DF9F" w14:textId="3B185739" w:rsidR="009F28E8" w:rsidRPr="00CA761C" w:rsidRDefault="009F28E8" w:rsidP="00C44165">
      <w:pPr>
        <w:pStyle w:val="CERLEVEL4"/>
        <w:numPr>
          <w:ilvl w:val="3"/>
          <w:numId w:val="37"/>
        </w:numPr>
        <w:spacing w:after="0" w:line="276" w:lineRule="auto"/>
        <w:ind w:left="900" w:hanging="902"/>
        <w:rPr>
          <w:rFonts w:cs="Arial"/>
        </w:rPr>
      </w:pPr>
      <w:bookmarkStart w:id="540" w:name="_Ref99362867"/>
      <w:r w:rsidRPr="00CA761C">
        <w:rPr>
          <w:rFonts w:cs="Arial"/>
        </w:rPr>
        <w:t xml:space="preserve">Në rrethanat e përcaktuara në paragrafin </w:t>
      </w:r>
      <w:r w:rsidRPr="00CA761C">
        <w:rPr>
          <w:rFonts w:cs="Arial"/>
        </w:rPr>
        <w:fldChar w:fldCharType="begin"/>
      </w:r>
      <w:r w:rsidRPr="00CA761C">
        <w:rPr>
          <w:rFonts w:cs="Arial"/>
        </w:rPr>
        <w:instrText xml:space="preserve"> REF _Ref99349605 \r \h  \* MERGEFORMAT </w:instrText>
      </w:r>
      <w:r w:rsidRPr="00CA761C">
        <w:rPr>
          <w:rFonts w:cs="Arial"/>
        </w:rPr>
      </w:r>
      <w:r w:rsidRPr="00CA761C">
        <w:rPr>
          <w:rFonts w:cs="Arial"/>
        </w:rPr>
        <w:fldChar w:fldCharType="separate"/>
      </w:r>
      <w:r w:rsidR="00D43590">
        <w:rPr>
          <w:rFonts w:cs="Arial"/>
        </w:rPr>
        <w:t>F.3.1.1</w:t>
      </w:r>
      <w:r w:rsidRPr="00CA761C">
        <w:rPr>
          <w:rFonts w:cs="Arial"/>
        </w:rPr>
        <w:fldChar w:fldCharType="end"/>
      </w:r>
      <w:r w:rsidRPr="00CA761C">
        <w:rPr>
          <w:rFonts w:cs="Arial"/>
        </w:rPr>
        <w:t xml:space="preserve">, ALPEX-i mund të marrë masat e mëposhtme, që i konsideron të përshtatshme, për rregullimin e situatës:    </w:t>
      </w:r>
      <w:bookmarkEnd w:id="540"/>
    </w:p>
    <w:p w14:paraId="787DA489"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Të zhvillojë një Ankand Lokal për  Zonën e Ofertimit, pa Bashkimin e Tregjeve;    </w:t>
      </w:r>
    </w:p>
    <w:p w14:paraId="071E0A71" w14:textId="2E630806"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Të shtyjë ose të ndryshojë kohën në të cilën Libri i Urdhër</w:t>
      </w:r>
      <w:r w:rsidR="002A0ABA">
        <w:rPr>
          <w:rFonts w:cs="Arial"/>
        </w:rPr>
        <w:t>p</w:t>
      </w:r>
      <w:r w:rsidRPr="00CA761C">
        <w:rPr>
          <w:rFonts w:cs="Arial"/>
        </w:rPr>
        <w:t xml:space="preserve">orosisë mbyllet ose kohën kur publikohet rezultati;    </w:t>
      </w:r>
    </w:p>
    <w:p w14:paraId="26834F78" w14:textId="37A3B252"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Të autorizojë Anëtarët e Bursës për të vendosur Urdhër</w:t>
      </w:r>
      <w:r w:rsidR="002A0ABA">
        <w:rPr>
          <w:rFonts w:cs="Arial"/>
        </w:rPr>
        <w:t>p</w:t>
      </w:r>
      <w:r w:rsidRPr="00CA761C">
        <w:rPr>
          <w:rFonts w:cs="Arial"/>
        </w:rPr>
        <w:t>orosi të reja ose për të ndryshuar Urdhër</w:t>
      </w:r>
      <w:r w:rsidR="002A0ABA">
        <w:rPr>
          <w:rFonts w:cs="Arial"/>
        </w:rPr>
        <w:t>p</w:t>
      </w:r>
      <w:r w:rsidRPr="00CA761C">
        <w:rPr>
          <w:rFonts w:cs="Arial"/>
        </w:rPr>
        <w:t xml:space="preserve">orositë ekzistuese dhe nëse e bën këtë, ALPEX-i do t'u mundësojë Anëtarëve të Bursës një afat të ri për mbylljen e Librit të Urdhër-Porosive;      </w:t>
      </w:r>
    </w:p>
    <w:p w14:paraId="168C6DD6"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Të zhvillojë një Ankand të dytë në përputhje me Procedurat;     </w:t>
      </w:r>
    </w:p>
    <w:p w14:paraId="245E69E9"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Të zbatojë Procedurën Alternative në përputhje me Procedurat;   </w:t>
      </w:r>
    </w:p>
    <w:p w14:paraId="5511C7D7" w14:textId="0272B8D1"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Të anulojë një ose më shumë Urdhër</w:t>
      </w:r>
      <w:r w:rsidR="002A0ABA">
        <w:rPr>
          <w:rFonts w:cs="Arial"/>
        </w:rPr>
        <w:t>p</w:t>
      </w:r>
      <w:r w:rsidRPr="00CA761C">
        <w:rPr>
          <w:rFonts w:cs="Arial"/>
        </w:rPr>
        <w:t xml:space="preserve">orosi ose një Ankand; ose   </w:t>
      </w:r>
    </w:p>
    <w:p w14:paraId="262C65CA" w14:textId="4F1CAEB1"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Të marrë ndonjë masë tjetër që konsideron, se do të zbusë në mënyrë efektive rrethanat që dalin sipas paragrafit </w:t>
      </w:r>
      <w:r w:rsidRPr="00CA761C">
        <w:rPr>
          <w:rFonts w:cs="Arial"/>
        </w:rPr>
        <w:fldChar w:fldCharType="begin"/>
      </w:r>
      <w:r w:rsidRPr="00CA761C">
        <w:rPr>
          <w:rFonts w:cs="Arial"/>
        </w:rPr>
        <w:instrText xml:space="preserve"> REF _Ref99349605 \r \h  \* MERGEFORMAT </w:instrText>
      </w:r>
      <w:r w:rsidRPr="00CA761C">
        <w:rPr>
          <w:rFonts w:cs="Arial"/>
        </w:rPr>
      </w:r>
      <w:r w:rsidRPr="00CA761C">
        <w:rPr>
          <w:rFonts w:cs="Arial"/>
        </w:rPr>
        <w:fldChar w:fldCharType="separate"/>
      </w:r>
      <w:r w:rsidR="00517E46">
        <w:rPr>
          <w:rFonts w:cs="Arial"/>
        </w:rPr>
        <w:t>F.3.1.1</w:t>
      </w:r>
      <w:r w:rsidRPr="00CA761C">
        <w:rPr>
          <w:rFonts w:cs="Arial"/>
        </w:rPr>
        <w:fldChar w:fldCharType="end"/>
      </w:r>
      <w:r w:rsidRPr="00CA761C">
        <w:rPr>
          <w:rFonts w:cs="Arial"/>
        </w:rPr>
        <w:t xml:space="preserve">.   </w:t>
      </w:r>
    </w:p>
    <w:p w14:paraId="1049B254" w14:textId="73C29C1A" w:rsidR="009F28E8" w:rsidRPr="00CA761C" w:rsidRDefault="009F28E8" w:rsidP="00C44165">
      <w:pPr>
        <w:pStyle w:val="CERLEVEL4"/>
        <w:numPr>
          <w:ilvl w:val="3"/>
          <w:numId w:val="37"/>
        </w:numPr>
        <w:spacing w:after="0" w:line="276" w:lineRule="auto"/>
        <w:ind w:left="990"/>
        <w:rPr>
          <w:rFonts w:cs="Arial"/>
        </w:rPr>
      </w:pPr>
      <w:r w:rsidRPr="00CA761C">
        <w:rPr>
          <w:rFonts w:cs="Arial"/>
        </w:rPr>
        <w:t>Nëse koha e Mbylljes së Librit të Urdhër</w:t>
      </w:r>
      <w:r w:rsidR="0001587F">
        <w:rPr>
          <w:rFonts w:cs="Arial"/>
        </w:rPr>
        <w:t>p</w:t>
      </w:r>
      <w:r w:rsidRPr="00CA761C">
        <w:rPr>
          <w:rFonts w:cs="Arial"/>
        </w:rPr>
        <w:t xml:space="preserve">orosive vonohet ndjeshëm, atëherë ALPEX-i do të njoftojë Anëtarët e Bursës sa më shpejt të jetë e mundur.   </w:t>
      </w:r>
    </w:p>
    <w:p w14:paraId="764AFFFA" w14:textId="62372F85" w:rsidR="009F28E8" w:rsidRPr="00CA761C" w:rsidRDefault="009F28E8" w:rsidP="00C44165">
      <w:pPr>
        <w:pStyle w:val="CERLEVEL3"/>
        <w:numPr>
          <w:ilvl w:val="2"/>
          <w:numId w:val="37"/>
        </w:numPr>
        <w:spacing w:after="0" w:line="276" w:lineRule="auto"/>
        <w:ind w:left="990"/>
        <w:rPr>
          <w:rFonts w:cs="Arial"/>
        </w:rPr>
      </w:pPr>
      <w:bookmarkStart w:id="541" w:name="_Toc19265917"/>
      <w:bookmarkStart w:id="542" w:name="_Toc110932127"/>
      <w:r w:rsidRPr="00CA761C">
        <w:rPr>
          <w:rFonts w:cs="Arial"/>
        </w:rPr>
        <w:t>Pezullimi i Tregtimit të një Produkti</w:t>
      </w:r>
      <w:bookmarkEnd w:id="541"/>
      <w:r w:rsidR="00E73154">
        <w:rPr>
          <w:rFonts w:cs="Arial"/>
        </w:rPr>
        <w:t xml:space="preserve"> dhe </w:t>
      </w:r>
      <w:r w:rsidRPr="00CA761C">
        <w:rPr>
          <w:rFonts w:cs="Arial"/>
        </w:rPr>
        <w:t>Urdhër</w:t>
      </w:r>
      <w:r w:rsidR="007F6917">
        <w:rPr>
          <w:rFonts w:cs="Arial"/>
        </w:rPr>
        <w:t>p</w:t>
      </w:r>
      <w:r w:rsidRPr="00CA761C">
        <w:rPr>
          <w:rFonts w:cs="Arial"/>
        </w:rPr>
        <w:t>orosie</w:t>
      </w:r>
      <w:bookmarkEnd w:id="542"/>
      <w:r w:rsidRPr="00CA761C">
        <w:rPr>
          <w:rFonts w:cs="Arial"/>
        </w:rPr>
        <w:t xml:space="preserve"> </w:t>
      </w:r>
    </w:p>
    <w:p w14:paraId="364B1441" w14:textId="6CB12CD0"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ALPEX-i mund të pezullojë tregtimin e një Produkti/Urdhër</w:t>
      </w:r>
      <w:r w:rsidR="00EA59D4">
        <w:rPr>
          <w:rFonts w:cs="Arial"/>
        </w:rPr>
        <w:t>p</w:t>
      </w:r>
      <w:r w:rsidRPr="00CA761C">
        <w:rPr>
          <w:rFonts w:cs="Arial"/>
        </w:rPr>
        <w:t>orosi ose Produkteve/ Urdhër</w:t>
      </w:r>
      <w:r w:rsidR="00E21BB8">
        <w:rPr>
          <w:rFonts w:cs="Arial"/>
        </w:rPr>
        <w:t>p</w:t>
      </w:r>
      <w:r w:rsidRPr="00CA761C">
        <w:rPr>
          <w:rFonts w:cs="Arial"/>
        </w:rPr>
        <w:t xml:space="preserve">orosive të caktuara nëse gjykon se rrezikohet tregtimi i rregullt në Bursë për arsye teknike (përfshirë rastet kur konsiderohet e nevojshme kryerja e testimeve të mëtejshme) ose nëse e konsideron të nevojshme në këndvështrimin e Objektivave ose Parimeve të ALPEX-it.    </w:t>
      </w:r>
    </w:p>
    <w:p w14:paraId="7954D3F5" w14:textId="7A26F168"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Nëse ALPEX-i pezullon tregtimin e një Produkti/Urdhër</w:t>
      </w:r>
      <w:r w:rsidR="00E21BB8">
        <w:rPr>
          <w:rFonts w:cs="Arial"/>
        </w:rPr>
        <w:t>p</w:t>
      </w:r>
      <w:r w:rsidRPr="00CA761C">
        <w:rPr>
          <w:rFonts w:cs="Arial"/>
        </w:rPr>
        <w:t xml:space="preserve">orosi:    </w:t>
      </w:r>
    </w:p>
    <w:p w14:paraId="46544FBF"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Me anë të një Njoftimi për Tregun, ALPEX- do të njoftojë pa vonesë Anëtarët e Bursës për pezullimin;      </w:t>
      </w:r>
    </w:p>
    <w:p w14:paraId="2B842209" w14:textId="3D0A4BEE"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Asnjë Urdhër</w:t>
      </w:r>
      <w:r w:rsidR="0001587F">
        <w:rPr>
          <w:rFonts w:cs="Arial"/>
        </w:rPr>
        <w:t>p</w:t>
      </w:r>
      <w:r w:rsidRPr="00CA761C">
        <w:rPr>
          <w:rFonts w:cs="Arial"/>
        </w:rPr>
        <w:t>orosi e re nuk do të futet në Librin e Urdhër</w:t>
      </w:r>
      <w:r w:rsidR="0001587F">
        <w:rPr>
          <w:rFonts w:cs="Arial"/>
        </w:rPr>
        <w:t>p</w:t>
      </w:r>
      <w:r w:rsidRPr="00CA761C">
        <w:rPr>
          <w:rFonts w:cs="Arial"/>
        </w:rPr>
        <w:t>orosive duke përdorur Produktin/Llojin e Urdhër</w:t>
      </w:r>
      <w:r w:rsidR="0001587F">
        <w:rPr>
          <w:rFonts w:cs="Arial"/>
        </w:rPr>
        <w:t>p</w:t>
      </w:r>
      <w:r w:rsidRPr="00CA761C">
        <w:rPr>
          <w:rFonts w:cs="Arial"/>
        </w:rPr>
        <w:t xml:space="preserve">orosisë së pezulluar; dhe      </w:t>
      </w:r>
    </w:p>
    <w:p w14:paraId="071A9056" w14:textId="324853A5"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ALPEX-i do të anulojë të gjitha Urdhër</w:t>
      </w:r>
      <w:r w:rsidR="0001587F">
        <w:rPr>
          <w:rFonts w:cs="Arial"/>
        </w:rPr>
        <w:t>p</w:t>
      </w:r>
      <w:r w:rsidRPr="00CA761C">
        <w:rPr>
          <w:rFonts w:cs="Arial"/>
        </w:rPr>
        <w:t>orositë ekzistuese që përfshijnë Produktin/Llojin e Urdhër</w:t>
      </w:r>
      <w:r w:rsidR="0001587F">
        <w:rPr>
          <w:rFonts w:cs="Arial"/>
        </w:rPr>
        <w:t>p</w:t>
      </w:r>
      <w:r w:rsidRPr="00CA761C">
        <w:rPr>
          <w:rFonts w:cs="Arial"/>
        </w:rPr>
        <w:t xml:space="preserve">orosisë së pezulluar.       </w:t>
      </w:r>
    </w:p>
    <w:p w14:paraId="211FD749" w14:textId="69AAAF79"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lastRenderedPageBreak/>
        <w:t>Në rast të likuiditetit të kufizuar ose funksionimit të parregullt të një Produkti/Lloj Urdhër</w:t>
      </w:r>
      <w:r w:rsidR="007F6917">
        <w:rPr>
          <w:rFonts w:cs="Arial"/>
        </w:rPr>
        <w:t>p</w:t>
      </w:r>
      <w:r w:rsidRPr="00CA761C">
        <w:rPr>
          <w:rFonts w:cs="Arial"/>
        </w:rPr>
        <w:t xml:space="preserve">orosie e caktuar, që mund të prishë funksionimin e atij Tregu ose ta bëjë funksionimin e tij joefikas, ALPEX-i do t'i njoftojë Autoritetit Rregullator për pezullimin e funksionimit të tij për një periudhë të caktuar kohore.    </w:t>
      </w:r>
    </w:p>
    <w:p w14:paraId="5D92CD28"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Autoriteti Rregullator, me vendim të tij, mund të pezullojë funksionimin e Produktit ose Llojin e Urdhër-Porosisë dhe të përcaktojë periudhën e pezullimit.    </w:t>
      </w:r>
    </w:p>
    <w:p w14:paraId="63D555DD" w14:textId="563DD8A6"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Gjithashtu ndiqet një procedurë e caktuar për të hequr pezullimin e funksionimit të Produkteve / Llojeve të Urdhër</w:t>
      </w:r>
      <w:r w:rsidR="0001587F">
        <w:rPr>
          <w:rFonts w:cs="Arial"/>
        </w:rPr>
        <w:t>p</w:t>
      </w:r>
      <w:r w:rsidRPr="00CA761C">
        <w:rPr>
          <w:rFonts w:cs="Arial"/>
        </w:rPr>
        <w:t xml:space="preserve">orosive. </w:t>
      </w:r>
    </w:p>
    <w:p w14:paraId="0A4BF36D" w14:textId="392AB465"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ALPEX-i mund ta riaktivizojë një Produkt/Lloj të Urdhër</w:t>
      </w:r>
      <w:r w:rsidR="007F6917">
        <w:rPr>
          <w:rFonts w:cs="Arial"/>
        </w:rPr>
        <w:t>p</w:t>
      </w:r>
      <w:r w:rsidRPr="00CA761C">
        <w:rPr>
          <w:rFonts w:cs="Arial"/>
        </w:rPr>
        <w:t xml:space="preserve">orosisë të pezulluar më parë duke e bërë atë të disponueshëm për tregtim, me arsyetimin që: </w:t>
      </w:r>
    </w:p>
    <w:p w14:paraId="1EC664E8" w14:textId="7AFEFD53" w:rsidR="009F28E8" w:rsidRPr="00CA761C" w:rsidRDefault="009F28E8" w:rsidP="00C44165">
      <w:pPr>
        <w:pStyle w:val="CERLEVEL5"/>
        <w:numPr>
          <w:ilvl w:val="4"/>
          <w:numId w:val="37"/>
        </w:numPr>
        <w:spacing w:after="0" w:line="276" w:lineRule="auto"/>
        <w:ind w:left="1609"/>
        <w:rPr>
          <w:rFonts w:cs="Arial"/>
        </w:rPr>
      </w:pPr>
      <w:r w:rsidRPr="00CA761C">
        <w:rPr>
          <w:rFonts w:cs="Arial"/>
        </w:rPr>
        <w:t>ALPEX-i konsideron që riaktivizim i Produktit/Llojit të Urdhër</w:t>
      </w:r>
      <w:r w:rsidR="007F6917">
        <w:rPr>
          <w:rFonts w:cs="Arial"/>
        </w:rPr>
        <w:t>p</w:t>
      </w:r>
      <w:r w:rsidRPr="00CA761C">
        <w:rPr>
          <w:rFonts w:cs="Arial"/>
        </w:rPr>
        <w:t xml:space="preserve">orosisë nuk do të rrezikojë tregtimin e rregullt në Bursë; dhe  </w:t>
      </w:r>
    </w:p>
    <w:p w14:paraId="3C19D69F" w14:textId="54C9DB80" w:rsidR="009F28E8" w:rsidRPr="00CA761C" w:rsidRDefault="009F28E8" w:rsidP="00C44165">
      <w:pPr>
        <w:pStyle w:val="CERLEVEL5"/>
        <w:numPr>
          <w:ilvl w:val="4"/>
          <w:numId w:val="37"/>
        </w:numPr>
        <w:spacing w:after="0" w:line="276" w:lineRule="auto"/>
        <w:ind w:left="1609"/>
        <w:rPr>
          <w:rFonts w:cs="Arial"/>
        </w:rPr>
      </w:pPr>
      <w:r w:rsidRPr="00CA761C">
        <w:rPr>
          <w:rFonts w:cs="Arial"/>
        </w:rPr>
        <w:t>ALPEX-i ka nxjerrë një Njoftim për Tregun tek Anëtarët e Bursës që përmban Datën Efektive për riaktivizim e Produktit/Llojit të Urdhër</w:t>
      </w:r>
      <w:r w:rsidR="007F6917">
        <w:rPr>
          <w:rFonts w:cs="Arial"/>
        </w:rPr>
        <w:t>p</w:t>
      </w:r>
      <w:r w:rsidRPr="00CA761C">
        <w:rPr>
          <w:rFonts w:cs="Arial"/>
        </w:rPr>
        <w:t xml:space="preserve">orosisë që do të paraqitet për Ditën e Livrimit dhe Njësinë Kohore të Tregut përkatës duke marrë në konsideratë karakteristikat e Produktit dhe rrethanat që çuan në këtë pezullim.   </w:t>
      </w:r>
    </w:p>
    <w:p w14:paraId="464B7065" w14:textId="77777777" w:rsidR="009F28E8" w:rsidRPr="00CA761C" w:rsidRDefault="009F28E8" w:rsidP="00C44165">
      <w:pPr>
        <w:pStyle w:val="CERLEVEL2"/>
        <w:numPr>
          <w:ilvl w:val="1"/>
          <w:numId w:val="37"/>
        </w:numPr>
        <w:spacing w:after="0" w:line="276" w:lineRule="auto"/>
        <w:ind w:left="900" w:hanging="900"/>
        <w:rPr>
          <w:rFonts w:cs="Arial"/>
          <w:sz w:val="22"/>
        </w:rPr>
      </w:pPr>
      <w:bookmarkStart w:id="543" w:name="_Ref110452790"/>
      <w:bookmarkStart w:id="544" w:name="_Ref110453793"/>
      <w:bookmarkStart w:id="545" w:name="_Toc110932128"/>
      <w:r w:rsidRPr="00CA761C">
        <w:rPr>
          <w:rFonts w:cs="Arial"/>
          <w:sz w:val="22"/>
        </w:rPr>
        <w:t>Kërkesat për anëtarët e Bursës dhe kushtet për tregtim</w:t>
      </w:r>
      <w:bookmarkEnd w:id="543"/>
      <w:bookmarkEnd w:id="544"/>
      <w:bookmarkEnd w:id="545"/>
      <w:r w:rsidRPr="00CA761C">
        <w:rPr>
          <w:rFonts w:cs="Arial"/>
          <w:sz w:val="22"/>
        </w:rPr>
        <w:t xml:space="preserve"> </w:t>
      </w:r>
    </w:p>
    <w:p w14:paraId="5723BC57" w14:textId="77777777" w:rsidR="009F28E8" w:rsidRPr="00CA761C" w:rsidRDefault="009F28E8" w:rsidP="00C44165">
      <w:pPr>
        <w:pStyle w:val="CERLEVEL3"/>
        <w:numPr>
          <w:ilvl w:val="2"/>
          <w:numId w:val="33"/>
        </w:numPr>
        <w:spacing w:after="0" w:line="276" w:lineRule="auto"/>
        <w:ind w:left="900" w:hanging="900"/>
        <w:rPr>
          <w:rFonts w:cs="Arial"/>
        </w:rPr>
      </w:pPr>
      <w:bookmarkStart w:id="546" w:name="_Toc110932129"/>
      <w:r w:rsidRPr="00CA761C">
        <w:rPr>
          <w:rFonts w:cs="Arial"/>
        </w:rPr>
        <w:t>Anëtarësimi aktiv</w:t>
      </w:r>
      <w:bookmarkEnd w:id="546"/>
    </w:p>
    <w:p w14:paraId="10FD33CB" w14:textId="366EAF18"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Tregtimi në Bursë do të kryhet vetëm nga një Anëtar i Bursës që nuk është subjekt i Ndalimit të Tregtimit sipas seksionit </w:t>
      </w:r>
      <w:r w:rsidRPr="00CA761C">
        <w:rPr>
          <w:rFonts w:cs="Arial"/>
        </w:rPr>
        <w:fldChar w:fldCharType="begin"/>
      </w:r>
      <w:r w:rsidRPr="00CA761C">
        <w:rPr>
          <w:rFonts w:cs="Arial"/>
        </w:rPr>
        <w:instrText xml:space="preserve"> REF _Ref483401354 \r \h  \* MERGEFORMAT </w:instrText>
      </w:r>
      <w:r w:rsidRPr="00CA761C">
        <w:rPr>
          <w:rFonts w:cs="Arial"/>
        </w:rPr>
      </w:r>
      <w:r w:rsidRPr="00CA761C">
        <w:rPr>
          <w:rFonts w:cs="Arial"/>
        </w:rPr>
        <w:fldChar w:fldCharType="separate"/>
      </w:r>
      <w:r w:rsidR="00364066">
        <w:rPr>
          <w:rFonts w:cs="Arial"/>
        </w:rPr>
        <w:t>C.2.4</w:t>
      </w:r>
      <w:r w:rsidRPr="00CA761C">
        <w:rPr>
          <w:rFonts w:cs="Arial"/>
        </w:rPr>
        <w:fldChar w:fldCharType="end"/>
      </w:r>
      <w:r w:rsidRPr="00CA761C">
        <w:rPr>
          <w:rFonts w:cs="Arial"/>
        </w:rPr>
        <w:t xml:space="preserve"> ose një Urdhër</w:t>
      </w:r>
      <w:r w:rsidR="007F6917">
        <w:rPr>
          <w:rFonts w:cs="Arial"/>
        </w:rPr>
        <w:t xml:space="preserve"> p</w:t>
      </w:r>
      <w:r w:rsidR="007F6917" w:rsidRPr="00CA761C">
        <w:rPr>
          <w:rFonts w:cs="Arial"/>
        </w:rPr>
        <w:t>ë</w:t>
      </w:r>
      <w:r w:rsidR="007F6917">
        <w:rPr>
          <w:rFonts w:cs="Arial"/>
        </w:rPr>
        <w:t>r</w:t>
      </w:r>
      <w:r w:rsidRPr="00CA761C">
        <w:rPr>
          <w:rFonts w:cs="Arial"/>
        </w:rPr>
        <w:t xml:space="preserve"> Pezullim sipas seksionit </w:t>
      </w:r>
      <w:r w:rsidRPr="00CA761C">
        <w:rPr>
          <w:rFonts w:cs="Arial"/>
        </w:rPr>
        <w:fldChar w:fldCharType="begin"/>
      </w:r>
      <w:r w:rsidRPr="00CA761C">
        <w:rPr>
          <w:rFonts w:cs="Arial"/>
        </w:rPr>
        <w:instrText xml:space="preserve"> REF _Ref99362928 \r \h  \* MERGEFORMAT </w:instrText>
      </w:r>
      <w:r w:rsidRPr="00CA761C">
        <w:rPr>
          <w:rFonts w:cs="Arial"/>
        </w:rPr>
      </w:r>
      <w:r w:rsidRPr="00CA761C">
        <w:rPr>
          <w:rFonts w:cs="Arial"/>
        </w:rPr>
        <w:fldChar w:fldCharType="separate"/>
      </w:r>
      <w:r w:rsidR="006106C9" w:rsidRPr="00CA761C">
        <w:rPr>
          <w:rFonts w:cs="Arial"/>
        </w:rPr>
        <w:t>C.2</w:t>
      </w:r>
      <w:r w:rsidRPr="00CA761C">
        <w:rPr>
          <w:rFonts w:cs="Arial"/>
        </w:rPr>
        <w:fldChar w:fldCharType="end"/>
      </w:r>
      <w:r w:rsidRPr="00CA761C">
        <w:rPr>
          <w:rFonts w:cs="Arial"/>
        </w:rPr>
        <w:t xml:space="preserve">. </w:t>
      </w:r>
    </w:p>
    <w:p w14:paraId="5CB8B295" w14:textId="77777777" w:rsidR="009F28E8" w:rsidRPr="00CA761C" w:rsidRDefault="009F28E8" w:rsidP="00C44165">
      <w:pPr>
        <w:pStyle w:val="CERLEVEL3"/>
        <w:numPr>
          <w:ilvl w:val="2"/>
          <w:numId w:val="33"/>
        </w:numPr>
        <w:spacing w:after="0" w:line="276" w:lineRule="auto"/>
        <w:ind w:left="900" w:hanging="900"/>
        <w:rPr>
          <w:rFonts w:cs="Arial"/>
        </w:rPr>
      </w:pPr>
      <w:bookmarkStart w:id="547" w:name="_Toc19265920"/>
      <w:bookmarkStart w:id="548" w:name="_Toc110932130"/>
      <w:r w:rsidRPr="00CA761C">
        <w:rPr>
          <w:rFonts w:cs="Arial"/>
        </w:rPr>
        <w:t>Kërkesat teknike</w:t>
      </w:r>
      <w:bookmarkEnd w:id="547"/>
      <w:bookmarkEnd w:id="548"/>
    </w:p>
    <w:p w14:paraId="34A7F50B"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Në mënyrë që të sigurohet funksionimi i rregullt i Bursës, çdo Anëtar i Bursës duhet: </w:t>
      </w:r>
    </w:p>
    <w:p w14:paraId="2A706497"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rPr>
        <w:t>të jetë në përputhje me rregullat që kanë të bëjnë me kërkesat teknike, infrastrukturën dhe aksesin e përcaktuar në Kapitullin I, në Procedurat , ose në dokumentacionin teknik të përcaktuar në Procedurat;</w:t>
      </w:r>
    </w:p>
    <w:p w14:paraId="34CFB42C" w14:textId="7F80AD5C" w:rsidR="009F28E8" w:rsidRPr="00CA761C" w:rsidRDefault="009F28E8" w:rsidP="00C44165">
      <w:pPr>
        <w:pStyle w:val="CERLEVEL5"/>
        <w:numPr>
          <w:ilvl w:val="4"/>
          <w:numId w:val="33"/>
        </w:numPr>
        <w:spacing w:after="0" w:line="276" w:lineRule="auto"/>
        <w:ind w:left="1440" w:hanging="540"/>
        <w:rPr>
          <w:rFonts w:cs="Arial"/>
        </w:rPr>
      </w:pPr>
      <w:r w:rsidRPr="00CA761C">
        <w:rPr>
          <w:rFonts w:cs="Arial"/>
        </w:rPr>
        <w:t xml:space="preserve">të ketë në dispozicion infrastrukturën e duhur teknike për të garantuar tregtimin korrekt nëpërmjet ETSS dhe Klerimin korrekt nëpërmjet EMCS për rastin e një Anëtari </w:t>
      </w:r>
      <w:r w:rsidR="00DE1B13" w:rsidRPr="00CA761C">
        <w:rPr>
          <w:rFonts w:cs="Arial"/>
        </w:rPr>
        <w:t xml:space="preserve">Personal </w:t>
      </w:r>
      <w:r w:rsidRPr="00CA761C">
        <w:rPr>
          <w:rFonts w:cs="Arial"/>
        </w:rPr>
        <w:t xml:space="preserve">të Klerimit. </w:t>
      </w:r>
    </w:p>
    <w:p w14:paraId="1F3FC21F"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rPr>
        <w:t>të mbajë në gjendje të mirë infrastrukturën teknike dhe të garantojë gatishmërinë për operim të vazhdueshëm; dhe</w:t>
      </w:r>
    </w:p>
    <w:p w14:paraId="6C06D356" w14:textId="72AB645E" w:rsidR="009F28E8" w:rsidRPr="00CA761C" w:rsidRDefault="009F28E8" w:rsidP="00C44165">
      <w:pPr>
        <w:pStyle w:val="CERLEVEL5"/>
        <w:numPr>
          <w:ilvl w:val="4"/>
          <w:numId w:val="33"/>
        </w:numPr>
        <w:spacing w:after="0" w:line="276" w:lineRule="auto"/>
        <w:ind w:left="1440" w:hanging="540"/>
        <w:rPr>
          <w:rFonts w:cs="Arial"/>
        </w:rPr>
      </w:pPr>
      <w:r w:rsidRPr="00CA761C">
        <w:rPr>
          <w:rFonts w:cs="Arial"/>
        </w:rPr>
        <w:t xml:space="preserve">të sigurojë që disponon personelin e mjaftueshëm dhe të kualifikuar për Tregtim dhe Klerim në rastin e një Anëtari </w:t>
      </w:r>
      <w:r w:rsidR="00DE1B13" w:rsidRPr="00CA761C">
        <w:rPr>
          <w:rFonts w:cs="Arial"/>
        </w:rPr>
        <w:t xml:space="preserve">Personal </w:t>
      </w:r>
      <w:r w:rsidRPr="00CA761C">
        <w:rPr>
          <w:rFonts w:cs="Arial"/>
        </w:rPr>
        <w:t xml:space="preserve">të Klerimit. </w:t>
      </w:r>
    </w:p>
    <w:p w14:paraId="5CE66D4C"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Për të zbatuar në mënyrë efektive dispozitat e Rregullave të ALPEX-it, ALPEX-i mund të nxjerrë Vendime Teknike që rregullojnë vetëm çështjet teknike të natyrës jo-rregullative për Anëtarët e Bursës.  </w:t>
      </w:r>
    </w:p>
    <w:p w14:paraId="0EFBDB8C"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Vendimet Teknike bëhen publike në faqen e ueb-it të ALPEX-it dhe hyjnë në fuqi nga data e publikimit. Nëse konsiderohet i përshtatshëm për zbatimin pa probleme të </w:t>
      </w:r>
      <w:r w:rsidRPr="00CA761C">
        <w:rPr>
          <w:rFonts w:cs="Arial"/>
        </w:rPr>
        <w:lastRenderedPageBreak/>
        <w:t>marrëveshjes, mund të shtyhet hyrja në fuqi ose mund të aplikohen kushte shtesë kalimtare të cilat ndikojnë në vlefshmërinë e këtij Vendimi Teknik. Në këtë rast, në këtë Vendim Teknik bëhet një referim i veçantë.</w:t>
      </w:r>
    </w:p>
    <w:p w14:paraId="6F2242A7"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Në rast konflikti ndërmjet Vendimeve Teknike të ALPEX-it dhe dispozitave të Rregullave të ALPEX-it, do të mbizotërojnë dispozitat e Rregullave të ALPEX-it dhe Procedurat. </w:t>
      </w:r>
    </w:p>
    <w:p w14:paraId="1063F4BC" w14:textId="77777777" w:rsidR="009F28E8" w:rsidRPr="00CA761C" w:rsidRDefault="009F28E8" w:rsidP="00C44165">
      <w:pPr>
        <w:pStyle w:val="CERLEVEL3"/>
        <w:numPr>
          <w:ilvl w:val="2"/>
          <w:numId w:val="33"/>
        </w:numPr>
        <w:spacing w:after="0" w:line="276" w:lineRule="auto"/>
        <w:ind w:left="900" w:hanging="900"/>
        <w:rPr>
          <w:rFonts w:cs="Arial"/>
        </w:rPr>
      </w:pPr>
      <w:bookmarkStart w:id="549" w:name="_Toc481598171"/>
      <w:bookmarkStart w:id="550" w:name="_Toc481598173"/>
      <w:bookmarkStart w:id="551" w:name="_Toc481598174"/>
      <w:bookmarkStart w:id="552" w:name="_Toc481598175"/>
      <w:bookmarkStart w:id="553" w:name="_Toc481598176"/>
      <w:bookmarkStart w:id="554" w:name="_Toc481598177"/>
      <w:bookmarkStart w:id="555" w:name="_Toc481598178"/>
      <w:bookmarkStart w:id="556" w:name="_Toc481598179"/>
      <w:bookmarkStart w:id="557" w:name="_Toc481598180"/>
      <w:bookmarkStart w:id="558" w:name="_Toc481598181"/>
      <w:bookmarkStart w:id="559" w:name="_Toc481598182"/>
      <w:bookmarkStart w:id="560" w:name="_Toc481598183"/>
      <w:bookmarkStart w:id="561" w:name="_Toc481598184"/>
      <w:bookmarkStart w:id="562" w:name="_Toc481598185"/>
      <w:bookmarkStart w:id="563" w:name="_Toc481598186"/>
      <w:bookmarkStart w:id="564" w:name="_Toc481598187"/>
      <w:bookmarkStart w:id="565" w:name="_Toc481598188"/>
      <w:bookmarkStart w:id="566" w:name="_Toc481598189"/>
      <w:bookmarkStart w:id="567" w:name="_Toc110932131"/>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CA761C">
        <w:rPr>
          <w:rFonts w:cs="Arial"/>
        </w:rPr>
        <w:t>Agjentet Tregtarë të Certifikuar</w:t>
      </w:r>
      <w:bookmarkEnd w:id="567"/>
    </w:p>
    <w:p w14:paraId="65B091B5" w14:textId="5F54F5C9" w:rsidR="009F28E8" w:rsidRPr="00CA761C" w:rsidRDefault="009F28E8" w:rsidP="00C44165">
      <w:pPr>
        <w:pStyle w:val="CERLEVEL4"/>
        <w:numPr>
          <w:ilvl w:val="3"/>
          <w:numId w:val="33"/>
        </w:numPr>
        <w:tabs>
          <w:tab w:val="left" w:pos="900"/>
        </w:tabs>
        <w:spacing w:after="0" w:line="276" w:lineRule="auto"/>
        <w:ind w:left="851" w:hanging="852"/>
        <w:rPr>
          <w:rFonts w:cs="Arial"/>
        </w:rPr>
      </w:pPr>
      <w:r w:rsidRPr="00CA761C">
        <w:rPr>
          <w:rFonts w:cs="Arial"/>
        </w:rPr>
        <w:t xml:space="preserve">Çdo Anëtar i Bursës duhet që të caktojë një (1) Agjent Tregtare të Certifikuar për Tregtimin </w:t>
      </w:r>
      <w:r w:rsidR="00CC393D">
        <w:rPr>
          <w:rFonts w:cs="Arial"/>
        </w:rPr>
        <w:t>në</w:t>
      </w:r>
      <w:r w:rsidRPr="00CA761C">
        <w:rPr>
          <w:rFonts w:cs="Arial"/>
        </w:rPr>
        <w:t xml:space="preserve"> emër të Anëtarit të Bursës në secilin prej Tregjeve të ALPEX-it ku Anëtari merr pjesë, miratimi i të cilit nuk duhet penguar pa arsye nga ALPEX-i. Anëtari i Bursës mund të caktojë të njëjtin person si Agjent Tregtar të Certifikuar në disa Tregje të ALPEX-it.  </w:t>
      </w:r>
    </w:p>
    <w:p w14:paraId="41D2BC8C" w14:textId="77777777" w:rsidR="009F28E8" w:rsidRPr="00CA761C" w:rsidRDefault="009F28E8" w:rsidP="00C44165">
      <w:pPr>
        <w:pStyle w:val="CERLEVEL4"/>
        <w:numPr>
          <w:ilvl w:val="3"/>
          <w:numId w:val="33"/>
        </w:numPr>
        <w:spacing w:after="0" w:line="276" w:lineRule="auto"/>
        <w:ind w:left="851" w:hanging="851"/>
        <w:rPr>
          <w:rFonts w:cs="Arial"/>
        </w:rPr>
      </w:pPr>
      <w:r w:rsidRPr="00CA761C">
        <w:rPr>
          <w:rFonts w:cs="Arial"/>
        </w:rPr>
        <w:t xml:space="preserve">Përveç kur është rënë dakord ndryshe me ALPEX-in, Agjenti Tregtar i Certifikuar do të ketë qasje të plotë në ETSS në lidhje me të gjitha Portofolat e Tregtimit të Anëtarit respektive të Bursës për çdo nga Tregjet e ALPEX-it për të cilët ai është caktuar. Çdo Anëtar i Bursës duhet të sigurojë që Agjenti i tij Tregtar i Certifikuar të jetë plotësisht i autorizuar të përfaqësojë Anëtarin e Bursës në ALPEX në të gjitha çështjet që lidhen me Tregtimin e Anëtarit të Bursës  në secilin Treg të ALPEX-it për të cilën ai është emëruar. Agjenti Tregtar i Certifikuar do të jetë në gjendje të ndërmarrë një veprim në mënyrën e duhur në lidhje me afatet kohore ditore dhe kërkesat e tjera në përputhje me Rregullat e ALPEX-it dhe Procedurat në tërësinë e tyre.    </w:t>
      </w:r>
    </w:p>
    <w:p w14:paraId="4C9820FF" w14:textId="77777777" w:rsidR="009F28E8" w:rsidRPr="00CA761C" w:rsidRDefault="009F28E8" w:rsidP="00C44165">
      <w:pPr>
        <w:pStyle w:val="CERLEVEL4"/>
        <w:numPr>
          <w:ilvl w:val="3"/>
          <w:numId w:val="33"/>
        </w:numPr>
        <w:tabs>
          <w:tab w:val="left" w:pos="900"/>
        </w:tabs>
        <w:spacing w:after="0" w:line="276" w:lineRule="auto"/>
        <w:ind w:left="851" w:hanging="852"/>
        <w:rPr>
          <w:rFonts w:cs="Arial"/>
        </w:rPr>
      </w:pPr>
      <w:r w:rsidRPr="00CA761C">
        <w:rPr>
          <w:rFonts w:cs="Arial"/>
        </w:rPr>
        <w:t xml:space="preserve">Mbas marrjes të një njoftimi me shkrim nga Anëtari i Bursës për tërheqjen e emërimit të një Agjenti Tregtar të Certifikuar, ALPEX-i do t’i dërgojë një konfirmim me shkrim për marrjen e këtij njoftimi dhe do të ndalojë hyrjen e Agjentit Tregtar të Certifikuar në ETSS sa më shpejt që të jetë e mundur. Pavarësisht marrjes së konfirmimit me shkrim nga ALPEX-i lidhur me marrjen e njoftimit nga Anëtari i Bursës, ky i fundit do të mbetet i lidhur dhe përgjegjës për të gjitha veprimet ose mosveprimet e Agjentit Tregtar të Certifikuar lidhur me Tregtimin gjatë periudhës që ky Agjent ka të drejtën e hyrjes në ETSS, derisa ALPEX-i të ketë konfirmuar me shkrim së hyrja e Agjentit Tregtar të Certifikuar në ETSS ka përfunduar.         </w:t>
      </w:r>
    </w:p>
    <w:p w14:paraId="0336C430" w14:textId="77777777" w:rsidR="009F28E8" w:rsidRPr="00CA761C" w:rsidRDefault="009F28E8" w:rsidP="00C44165">
      <w:pPr>
        <w:pStyle w:val="CERLEVEL4"/>
        <w:numPr>
          <w:ilvl w:val="3"/>
          <w:numId w:val="33"/>
        </w:numPr>
        <w:tabs>
          <w:tab w:val="left" w:pos="900"/>
        </w:tabs>
        <w:spacing w:after="0" w:line="276" w:lineRule="auto"/>
        <w:ind w:left="851" w:hanging="852"/>
        <w:rPr>
          <w:rFonts w:cs="Arial"/>
        </w:rPr>
      </w:pPr>
      <w:r w:rsidRPr="00CA761C">
        <w:rPr>
          <w:rFonts w:cs="Arial"/>
        </w:rPr>
        <w:t xml:space="preserve">Në rast se Agjenti Tregtar i Certifikuar është revokuar,  ALPEX-i do ti dorëzojë Anëtarit të Bursës një Llogari Përdoruesi të ri për hyrjen në ETSS për një Treg të caktuar të ALPEX-it, vetëm pasi Anëtari i Bursës të ketë emëruar një Agjent të ri Tregtar që duhet Certifikuar nga ALPEX-i.  </w:t>
      </w:r>
    </w:p>
    <w:p w14:paraId="671107FA" w14:textId="77777777" w:rsidR="009F28E8" w:rsidRPr="00CA761C" w:rsidRDefault="009F28E8" w:rsidP="00C44165">
      <w:pPr>
        <w:pStyle w:val="CERLEVEL4"/>
        <w:numPr>
          <w:ilvl w:val="3"/>
          <w:numId w:val="33"/>
        </w:numPr>
        <w:tabs>
          <w:tab w:val="left" w:pos="900"/>
        </w:tabs>
        <w:spacing w:after="0" w:line="276" w:lineRule="auto"/>
        <w:ind w:left="851" w:hanging="852"/>
        <w:rPr>
          <w:rFonts w:cs="Arial"/>
        </w:rPr>
      </w:pPr>
      <w:r w:rsidRPr="00CA761C">
        <w:rPr>
          <w:rFonts w:cs="Arial"/>
        </w:rPr>
        <w:t xml:space="preserve">Anëtari i Bursës është përgjegjës për Llogarinë e Përdoruesit për hyrjen në ETSS për Tregjet e ALPEX-it, dhe për të gjitha veprimet dhe aktivitetet që kryhen lidhur me Llogarinë e Përdoruesit nga momenti që Anëtari i Bursës merr detajet e Llogarisë së Përdoruesit  deri në momentin që ALPEX  pezullon  Llogarinë e Përdoruesit sipas Rregullave të ALPEX-it dhe Marrëveshjen e Anëtarësimit në Bursë. Përgjegjësia për Llogarinë e Përdoruesit përfshin detyrimin për dëmet (për ALPEX-in ose Anëtarin) nga përdorimi i paautorizuar i Llogarisë së Përdoruesit.   </w:t>
      </w:r>
    </w:p>
    <w:p w14:paraId="136BF7EA" w14:textId="77777777" w:rsidR="009F28E8" w:rsidRPr="00CA761C" w:rsidRDefault="009F28E8" w:rsidP="00C44165">
      <w:pPr>
        <w:pStyle w:val="CERLEVEL4"/>
        <w:numPr>
          <w:ilvl w:val="3"/>
          <w:numId w:val="33"/>
        </w:numPr>
        <w:tabs>
          <w:tab w:val="left" w:pos="900"/>
        </w:tabs>
        <w:spacing w:after="0" w:line="276" w:lineRule="auto"/>
        <w:ind w:left="900" w:hanging="900"/>
        <w:rPr>
          <w:rFonts w:cs="Arial"/>
        </w:rPr>
      </w:pPr>
      <w:r w:rsidRPr="00CA761C">
        <w:rPr>
          <w:rFonts w:cs="Arial"/>
        </w:rPr>
        <w:t xml:space="preserve">Për më tepër, Anëtari i Bursës mund të kërkojë hapjen e një Llogarie Përdoruesi për shërbimin API për hyrjen në ETSS. Në mënyrë që ALPEX-i të hapë një Llogari </w:t>
      </w:r>
      <w:r w:rsidRPr="00CA761C">
        <w:rPr>
          <w:rFonts w:cs="Arial"/>
        </w:rPr>
        <w:lastRenderedPageBreak/>
        <w:t>Përdoruesi për një Anëtar për shërbimin API për hyrje në ETSS, Anëtari i Bursës  është i detyruar t’i dërgojë ALPEX-it një kërkesë të plotësuar për shërbimin API.</w:t>
      </w:r>
    </w:p>
    <w:p w14:paraId="30127A51" w14:textId="77777777" w:rsidR="009F28E8" w:rsidRPr="00CA761C" w:rsidRDefault="009F28E8" w:rsidP="00C44165">
      <w:pPr>
        <w:pStyle w:val="CERLEVEL3"/>
        <w:numPr>
          <w:ilvl w:val="2"/>
          <w:numId w:val="33"/>
        </w:numPr>
        <w:spacing w:after="0" w:line="276" w:lineRule="auto"/>
        <w:ind w:left="900" w:hanging="900"/>
        <w:rPr>
          <w:rFonts w:cs="Arial"/>
        </w:rPr>
      </w:pPr>
      <w:bookmarkStart w:id="568" w:name="_Toc110932132"/>
      <w:r w:rsidRPr="00CA761C">
        <w:rPr>
          <w:rFonts w:cs="Arial"/>
        </w:rPr>
        <w:t>Portofolat e Tregtimit</w:t>
      </w:r>
      <w:bookmarkEnd w:id="568"/>
    </w:p>
    <w:p w14:paraId="4FEB32A4"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Anëtarëve të Bursës do t’u jepen Portofola për Tregtim, subjekt i miratimit paraprak nga ALPEX-i (për të mos u refuzuar në mënyrë të paarsyeshme) në bazë të kërkesës se tyre për të marr pjesë në Tregjet  e ALPEX-it. </w:t>
      </w:r>
    </w:p>
    <w:p w14:paraId="0D02A6C8" w14:textId="77777777" w:rsidR="009F28E8" w:rsidRPr="00CA761C" w:rsidRDefault="009F28E8" w:rsidP="00C44165">
      <w:pPr>
        <w:pStyle w:val="CERLEVEL3"/>
        <w:numPr>
          <w:ilvl w:val="2"/>
          <w:numId w:val="33"/>
        </w:numPr>
        <w:spacing w:after="0" w:line="276" w:lineRule="auto"/>
        <w:ind w:left="900" w:hanging="900"/>
        <w:rPr>
          <w:rFonts w:cs="Arial"/>
        </w:rPr>
      </w:pPr>
      <w:bookmarkStart w:id="569" w:name="_Toc110932133"/>
      <w:r w:rsidRPr="00CA761C">
        <w:rPr>
          <w:rFonts w:cs="Arial"/>
        </w:rPr>
        <w:t>Përfaqësimet nga Anëtari</w:t>
      </w:r>
      <w:bookmarkEnd w:id="569"/>
    </w:p>
    <w:p w14:paraId="39C4FB08" w14:textId="0D4C7FCF" w:rsidR="009F28E8" w:rsidRPr="00CA761C" w:rsidRDefault="009F28E8" w:rsidP="00C44165">
      <w:pPr>
        <w:pStyle w:val="CERLEVEL4"/>
        <w:numPr>
          <w:ilvl w:val="3"/>
          <w:numId w:val="33"/>
        </w:numPr>
        <w:spacing w:after="0" w:line="276" w:lineRule="auto"/>
        <w:ind w:left="900" w:hanging="900"/>
        <w:rPr>
          <w:rFonts w:cs="Arial"/>
          <w:bCs/>
        </w:rPr>
      </w:pPr>
      <w:r w:rsidRPr="00CA761C">
        <w:rPr>
          <w:rFonts w:cs="Arial"/>
          <w:bCs/>
        </w:rPr>
        <w:t>Çdo Anëtar përfaqëson dhe garanton ALPEX-in në çdo datë në të cilën është paraqitur një Urdhër</w:t>
      </w:r>
      <w:r w:rsidR="00EE0923">
        <w:rPr>
          <w:rFonts w:cs="Arial"/>
          <w:bCs/>
        </w:rPr>
        <w:t>p</w:t>
      </w:r>
      <w:r w:rsidRPr="00CA761C">
        <w:rPr>
          <w:rFonts w:cs="Arial"/>
          <w:bCs/>
        </w:rPr>
        <w:t>orosi ose është lidhur një Transaksion që:</w:t>
      </w:r>
    </w:p>
    <w:p w14:paraId="54DF3A78" w14:textId="77777777" w:rsidR="009F28E8" w:rsidRPr="00CA761C" w:rsidRDefault="009F28E8" w:rsidP="00C44165">
      <w:pPr>
        <w:pStyle w:val="CERLEVEL5"/>
        <w:numPr>
          <w:ilvl w:val="4"/>
          <w:numId w:val="33"/>
        </w:numPr>
        <w:spacing w:after="0" w:line="276" w:lineRule="auto"/>
        <w:ind w:left="1440" w:hanging="540"/>
        <w:rPr>
          <w:rFonts w:cs="Arial"/>
        </w:rPr>
      </w:pPr>
      <w:bookmarkStart w:id="570" w:name="_Ref110453841"/>
      <w:r w:rsidRPr="00CA761C">
        <w:rPr>
          <w:rFonts w:cs="Arial"/>
          <w:b/>
          <w:bCs/>
        </w:rPr>
        <w:t>Autoriteti:</w:t>
      </w:r>
      <w:r w:rsidRPr="00CA761C">
        <w:rPr>
          <w:rFonts w:cs="Arial"/>
        </w:rPr>
        <w:t xml:space="preserve"> Ka autoritetin të kryejë detyrimet e tij sipas këtyre Rregulla të ALPEX-it ose Procedurat ose Marrëveshjes së Anëtarësimit në Bursë dhe çdo Transaksion;</w:t>
      </w:r>
      <w:bookmarkEnd w:id="570"/>
    </w:p>
    <w:p w14:paraId="12D30243"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b/>
          <w:bCs/>
        </w:rPr>
        <w:t>Statusi</w:t>
      </w:r>
      <w:r w:rsidRPr="00CA761C">
        <w:rPr>
          <w:rFonts w:cs="Arial"/>
        </w:rPr>
        <w:t>: Është i organizuar siç duhet  dhe ekziston në mënyrë të vlefshme në bazë të ligjeve dhe juridiksionit për sipërmarrjen;</w:t>
      </w:r>
    </w:p>
    <w:p w14:paraId="440A70B3"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b/>
          <w:bCs/>
        </w:rPr>
        <w:t>Organizata</w:t>
      </w:r>
      <w:r w:rsidRPr="00CA761C">
        <w:rPr>
          <w:rFonts w:cs="Arial"/>
        </w:rPr>
        <w:t>: Ka personel të përshtatshëm dhe i organizuar për të kryer veprimtarinë, dhe personeli i saj ka kompetencat dhe njohuritë e nevojshme për Tregtim;</w:t>
      </w:r>
    </w:p>
    <w:p w14:paraId="5F924AE2" w14:textId="13276F9F" w:rsidR="009F28E8" w:rsidRPr="00CA761C" w:rsidRDefault="009F28E8" w:rsidP="00C44165">
      <w:pPr>
        <w:pStyle w:val="CERLEVEL5"/>
        <w:numPr>
          <w:ilvl w:val="4"/>
          <w:numId w:val="33"/>
        </w:numPr>
        <w:spacing w:after="0" w:line="276" w:lineRule="auto"/>
        <w:ind w:left="1440" w:hanging="540"/>
        <w:rPr>
          <w:rFonts w:cs="Arial"/>
        </w:rPr>
      </w:pPr>
      <w:r w:rsidRPr="00CA761C">
        <w:rPr>
          <w:rFonts w:cs="Arial"/>
          <w:b/>
          <w:bCs/>
        </w:rPr>
        <w:t>Vlerësimi i rrezikut</w:t>
      </w:r>
      <w:r w:rsidRPr="00CA761C">
        <w:rPr>
          <w:rFonts w:cs="Arial"/>
        </w:rPr>
        <w:t>: Është i vetëdijshëm dhe i kupton karakteristikat e secilit prej Produkteve dhe rreziqet që lidhen me të, dhe ka paraqitur Urdhër</w:t>
      </w:r>
      <w:r w:rsidR="00CC393D">
        <w:rPr>
          <w:rFonts w:cs="Arial"/>
        </w:rPr>
        <w:t>p</w:t>
      </w:r>
      <w:r w:rsidRPr="00CA761C">
        <w:rPr>
          <w:rFonts w:cs="Arial"/>
        </w:rPr>
        <w:t xml:space="preserve">orosi pas një mundësie të plotë për të shqyrtuar termat dhe kushtet e tyre dhe ka një kuptueshmëri të përshtatshme të këtyre termave dhe kushteve dhe të rreziqeve të tyre, dhe është i aftë të marrë përsipër këto rreziqe;  </w:t>
      </w:r>
    </w:p>
    <w:p w14:paraId="0A4FA15D"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b/>
          <w:bCs/>
        </w:rPr>
        <w:t>Nuk ka shkelje ose konflikt</w:t>
      </w:r>
      <w:r w:rsidRPr="00CA761C">
        <w:rPr>
          <w:rFonts w:cs="Arial"/>
        </w:rPr>
        <w:t xml:space="preserve">: Ekzekutimi, dorëzimi dhe zbatimi i Marrëveshjes përkatëse për Anëtarësimin në Bursë ose Rregullave të ALPEX-it dhe Procedurat nuk shkelin ose bien në kundërshtim me ndonjë Ligj të Zbatueshëm ose ndonjë dispozitë të dokumenteve të tij kushtetuese të zbatueshme për Anëtarin ose ndonjë nga asetet e tij, ose çdo kufizim kontraktual detyrues ose që prek atë ose ndonjë nga asetet e tij;    </w:t>
      </w:r>
    </w:p>
    <w:p w14:paraId="2BEE176C"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b/>
          <w:bCs/>
        </w:rPr>
        <w:t>Autorizimet e kërkuara</w:t>
      </w:r>
      <w:r w:rsidRPr="00CA761C">
        <w:rPr>
          <w:rFonts w:cs="Arial"/>
        </w:rPr>
        <w:t xml:space="preserve">: Të gjitha Autorizimet e Kërkuara  sipas Legjislacionit në Fuqi  janë marrë dhe janë plotësisht të vlefshme, dhe është përmbushur çdo kusht i autoriteteve dhe nuk ka licenca ose dosje të mëtejshme ose akte të tjera për t'u marrë nga Anëtari i Bursës në përputhje me ndonjë Autoritet Rregullator ose Gjykatë në lidhje me Tregtimin ose Klerimin; </w:t>
      </w:r>
    </w:p>
    <w:p w14:paraId="68054B45" w14:textId="77777777" w:rsidR="009F28E8" w:rsidRPr="00CA761C" w:rsidRDefault="009F28E8" w:rsidP="00C44165">
      <w:pPr>
        <w:pStyle w:val="CERLEVEL5"/>
        <w:numPr>
          <w:ilvl w:val="4"/>
          <w:numId w:val="33"/>
        </w:numPr>
        <w:spacing w:after="0" w:line="276" w:lineRule="auto"/>
        <w:ind w:left="1440" w:hanging="540"/>
        <w:rPr>
          <w:rFonts w:cs="Arial"/>
        </w:rPr>
      </w:pPr>
      <w:bookmarkStart w:id="571" w:name="_Ref110453854"/>
      <w:r w:rsidRPr="00CA761C">
        <w:rPr>
          <w:rFonts w:cs="Arial"/>
          <w:b/>
          <w:bCs/>
        </w:rPr>
        <w:t>Informacion i Saktë</w:t>
      </w:r>
      <w:r w:rsidRPr="00CA761C">
        <w:rPr>
          <w:rFonts w:cs="Arial"/>
        </w:rPr>
        <w:t>: Të gjitha informacionet e zbatueshme që dërgohen me shkrim nga ose në emër të Anëtarit të Bursës i cili identifikohet si subjekt ose i lidhur me Rregullat e ALPEX-it, Procedurat dhe Marrëveshjen e Anëtarësimit në Bursë, është i vërtetë, i saktë dhe i plotë në çdo aspekt material dhe që nga data kur i dërgohet ALPEX-it;</w:t>
      </w:r>
      <w:bookmarkEnd w:id="571"/>
    </w:p>
    <w:p w14:paraId="2E258962"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b/>
          <w:bCs/>
        </w:rPr>
        <w:t>Pajtueshmëria</w:t>
      </w:r>
      <w:r w:rsidRPr="00CA761C">
        <w:rPr>
          <w:rFonts w:cs="Arial"/>
        </w:rPr>
        <w:t xml:space="preserve">: Asnjë Ngjarje e Papajtueshmërisë ose Ngjarje e Papajtueshmërisë Materiale ose ngjarje që me njoftim ose me mungesë kohe ose të dyja do të përbënin një Ngjarje e Papajtueshmërisë ose Ngjarje të </w:t>
      </w:r>
      <w:r w:rsidRPr="00CA761C">
        <w:rPr>
          <w:rFonts w:cs="Arial"/>
        </w:rPr>
        <w:lastRenderedPageBreak/>
        <w:t xml:space="preserve">Papajtueshmërisë Materiale që ka ndodhur në lidhje me të dhe asnjë ngjarje e tillë nuk do të ndodhte si rezultat i hyrjes ose kryerjes së detyrimeve të saj sipas Rregullave të ALPEX-it, Procedurat dhe Marrëveshjes së Anëtarësimit në Bursë. </w:t>
      </w:r>
    </w:p>
    <w:p w14:paraId="71143CFB"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Anëtari, kur kryen Tregtimin, konsiderohet të zbatueshme Përfaqësimet e specifikuara më sipër si dhe çdo përfaqësim të mëtejshëm të specifikuar si të tillë në Rregullat e ALPEX-it ose Procedurat ose Marrëveshjen e Anëtarësimit në Bursë.</w:t>
      </w:r>
    </w:p>
    <w:p w14:paraId="307454DB"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Anëtari pranon së është i detyruar të njoftojë ALPEX-in me shkrim në rast të ndonjë shkeljeje apo shkeljeje të dyshuar të Përfaqësimeve të tij menjëherë pasi Anëtari të vihet në dijeni. </w:t>
      </w:r>
    </w:p>
    <w:p w14:paraId="79E83025" w14:textId="77777777" w:rsidR="009F28E8" w:rsidRPr="00CA761C" w:rsidRDefault="009F28E8" w:rsidP="00C44165">
      <w:pPr>
        <w:pStyle w:val="CERLEVEL3"/>
        <w:numPr>
          <w:ilvl w:val="2"/>
          <w:numId w:val="33"/>
        </w:numPr>
        <w:spacing w:after="0" w:line="276" w:lineRule="auto"/>
        <w:ind w:left="900" w:hanging="900"/>
        <w:rPr>
          <w:rFonts w:cs="Arial"/>
        </w:rPr>
      </w:pPr>
      <w:bookmarkStart w:id="572" w:name="_Toc110932134"/>
      <w:r w:rsidRPr="00CA761C">
        <w:rPr>
          <w:rFonts w:cs="Arial"/>
        </w:rPr>
        <w:t>Përfaqësimet nga ALPEX-i</w:t>
      </w:r>
      <w:bookmarkEnd w:id="572"/>
    </w:p>
    <w:p w14:paraId="5B8BEC6F"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ALPEX-i përfaqëson dhe garanton të gjithë Anëtarët  në lidhje me çdo Transaksion i cili është futur në ETSS-ën e tij:  </w:t>
      </w:r>
    </w:p>
    <w:p w14:paraId="21FA34DE"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b/>
          <w:bCs/>
        </w:rPr>
        <w:t>Autoriteti</w:t>
      </w:r>
      <w:r w:rsidRPr="00CA761C">
        <w:rPr>
          <w:rFonts w:cs="Arial"/>
        </w:rPr>
        <w:t xml:space="preserve">: Ka autoritetin për të kryer detyrimet e tij sipas Rregullave të ALPEX-it dhe Procedurat dhe çdo Transaksion; </w:t>
      </w:r>
    </w:p>
    <w:p w14:paraId="16CAFA9F"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b/>
          <w:bCs/>
        </w:rPr>
        <w:t>Statusi</w:t>
      </w:r>
      <w:r w:rsidRPr="00CA761C">
        <w:rPr>
          <w:rFonts w:cs="Arial"/>
        </w:rPr>
        <w:t xml:space="preserve">: Është i organizuar siç duhet dhe ekziston në mënyrë të vlefshme sipas ligjeve dhe juridiksionit mbi sipërmarrjen; </w:t>
      </w:r>
    </w:p>
    <w:p w14:paraId="03FD74AA"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b/>
          <w:bCs/>
        </w:rPr>
        <w:t>Organizata</w:t>
      </w:r>
      <w:r w:rsidRPr="00CA761C">
        <w:rPr>
          <w:rFonts w:cs="Arial"/>
        </w:rPr>
        <w:t xml:space="preserve">: Ka personel dhe organizim të duhur  për t'i mundësuar kryerjen e veprimtarisë të tij dhe personeli i tij ka kompetencat dhe njohuritë e nevojshme për t'i mundësuar të kryejë detyrimet e veta sipas Rregullave të ALPEX-it dhe Procedurat; </w:t>
      </w:r>
    </w:p>
    <w:p w14:paraId="2D715B80"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b/>
          <w:bCs/>
        </w:rPr>
        <w:t>Asnjë Shkelje ose Konflikt</w:t>
      </w:r>
      <w:r w:rsidRPr="00CA761C">
        <w:rPr>
          <w:rFonts w:cs="Arial"/>
        </w:rPr>
        <w:t xml:space="preserve">: Ekzekutimi, dorëzimi dhe zbatimi i Marrëveshjeve të Anëtarësisë në Bursë ose Rregullave të ALPEX-it dhe Procedurat  nuk shkelin ose bien në kundërshtim me ndonjë Ligj të Zbatueshëm ose ndonjë dispozitë të dokumenteve të tij kushtetuese të zbatueshme për ALPEX-in ose ndonjë nga asetet e tij, ose çdo kufizim kontraktual të detyrueshëm ose që prek atë ose ndonjë nga asetet e tij; </w:t>
      </w:r>
    </w:p>
    <w:p w14:paraId="70D00AC0"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b/>
          <w:bCs/>
        </w:rPr>
        <w:t>Autorizimet e Nevojshme</w:t>
      </w:r>
      <w:r w:rsidRPr="00CA761C">
        <w:rPr>
          <w:rFonts w:cs="Arial"/>
        </w:rPr>
        <w:t>: Të gjitha Autorizimet e Nevojshme  sipas Ligjit të Zbatueshëm janë marrë dhe janë në fuqi dhe të vlefshëm, dhe të gjitha kushtet e çdo Autorizimi të Nevojshëm janë përmbushur, dhe nuk ka licenca ose dosje të tjera me apo akte të tjera nga ose në lidhje me ndonjë Autoritet Rregullator apo Gjykatë që kërkohet të merret,  ose të kryhet nga ALPEX-i në lidhje me performancën e tij sipas Rregullave të ALPEX-it dhe Procedurat;</w:t>
      </w:r>
    </w:p>
    <w:p w14:paraId="78394C00"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b/>
          <w:bCs/>
        </w:rPr>
        <w:t>Informacion i saktë</w:t>
      </w:r>
      <w:r w:rsidRPr="00CA761C">
        <w:rPr>
          <w:rFonts w:cs="Arial"/>
        </w:rPr>
        <w:t xml:space="preserve">: I gjithë informacioni i zbatueshëm, i dërguar me shkrim nga ose në emër të ALPEX-it, i cili identifikohet si subjekt ose i lidhur me Rregullat e ALPEX-it dhe Procedurat janë si në ditën e dorëzimit të tij të parë tek Anëtarët  dhe përveç kur është i përcaktuar ndryshe në informacionin efektiv, i besueshëm së është i vërtetë dhe i saktë në çdo aspekt material; dhe </w:t>
      </w:r>
    </w:p>
    <w:p w14:paraId="49259DB3"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b/>
          <w:bCs/>
        </w:rPr>
        <w:t>Pajtueshmëria</w:t>
      </w:r>
      <w:r w:rsidRPr="00CA761C">
        <w:rPr>
          <w:rFonts w:cs="Arial"/>
        </w:rPr>
        <w:t xml:space="preserve">: Në lidhje me ALPEX-in, asnjë mos përmbushje detyrimesh, ose ngjarje që me njoftim ose kalim kohor ose të dyja do të përbënte një mos përmbushje detyrimesh do të ndodhte si rezultat i hyrjes ose kryerjes së </w:t>
      </w:r>
      <w:r w:rsidRPr="00CA761C">
        <w:rPr>
          <w:rFonts w:cs="Arial"/>
        </w:rPr>
        <w:lastRenderedPageBreak/>
        <w:t xml:space="preserve">detyrimeve të tij sipas Marrëveshjeve të Anëtarësimit ose Rregullave të ALPEX-it dhe Procedurat. </w:t>
      </w:r>
    </w:p>
    <w:p w14:paraId="431FC60D" w14:textId="77777777" w:rsidR="009F28E8" w:rsidRPr="00CA761C" w:rsidRDefault="009F28E8" w:rsidP="00C44165">
      <w:pPr>
        <w:spacing w:after="0"/>
        <w:rPr>
          <w:rFonts w:ascii="Arial" w:eastAsia="Times New Roman" w:hAnsi="Arial" w:cs="Arial"/>
          <w:lang w:eastAsia="en-US"/>
        </w:rPr>
      </w:pPr>
      <w:r w:rsidRPr="00CA761C">
        <w:rPr>
          <w:rFonts w:ascii="Arial" w:eastAsia="Times New Roman" w:hAnsi="Arial" w:cs="Arial"/>
          <w:lang w:eastAsia="en-US"/>
        </w:rPr>
        <w:br w:type="page"/>
      </w:r>
    </w:p>
    <w:p w14:paraId="34FDBB63" w14:textId="77777777" w:rsidR="009F28E8" w:rsidRPr="00E3229F" w:rsidRDefault="009F28E8" w:rsidP="00C44165">
      <w:pPr>
        <w:pStyle w:val="CERLEVEL1"/>
        <w:numPr>
          <w:ilvl w:val="0"/>
          <w:numId w:val="33"/>
        </w:numPr>
        <w:spacing w:after="0" w:line="276" w:lineRule="auto"/>
        <w:ind w:left="0" w:firstLine="0"/>
        <w:rPr>
          <w:rFonts w:cs="Arial"/>
          <w:szCs w:val="28"/>
        </w:rPr>
      </w:pPr>
      <w:bookmarkStart w:id="573" w:name="_Toc19265921"/>
      <w:bookmarkStart w:id="574" w:name="_Toc110932135"/>
      <w:r w:rsidRPr="00E3229F">
        <w:rPr>
          <w:rFonts w:cs="Arial"/>
          <w:szCs w:val="28"/>
        </w:rPr>
        <w:lastRenderedPageBreak/>
        <w:t>ÇështjeT kontraktuale</w:t>
      </w:r>
      <w:bookmarkEnd w:id="573"/>
      <w:bookmarkEnd w:id="574"/>
    </w:p>
    <w:p w14:paraId="050A9691" w14:textId="77777777" w:rsidR="009F28E8" w:rsidRPr="00E3229F" w:rsidRDefault="009F28E8" w:rsidP="00C44165">
      <w:pPr>
        <w:pStyle w:val="CERLEVEL2"/>
        <w:numPr>
          <w:ilvl w:val="1"/>
          <w:numId w:val="33"/>
        </w:numPr>
        <w:spacing w:after="0" w:line="276" w:lineRule="auto"/>
        <w:ind w:left="900" w:hanging="900"/>
        <w:rPr>
          <w:rFonts w:cs="Arial"/>
          <w:szCs w:val="24"/>
        </w:rPr>
      </w:pPr>
      <w:bookmarkStart w:id="575" w:name="_Toc19265922"/>
      <w:bookmarkStart w:id="576" w:name="_Toc418844087"/>
      <w:bookmarkStart w:id="577" w:name="_Toc228073572"/>
      <w:bookmarkStart w:id="578" w:name="_Toc159867053"/>
      <w:bookmarkStart w:id="579" w:name="_Ref461921518"/>
      <w:bookmarkStart w:id="580" w:name="_Toc110932136"/>
      <w:r w:rsidRPr="00E3229F">
        <w:rPr>
          <w:rFonts w:cs="Arial"/>
          <w:szCs w:val="24"/>
        </w:rPr>
        <w:t>marrëveshjA e anëtarësimiT Në burs</w:t>
      </w:r>
      <w:bookmarkEnd w:id="575"/>
      <w:r w:rsidRPr="00E3229F">
        <w:rPr>
          <w:rFonts w:cs="Arial"/>
          <w:szCs w:val="24"/>
        </w:rPr>
        <w:t>ë</w:t>
      </w:r>
      <w:bookmarkEnd w:id="580"/>
      <w:r w:rsidRPr="00E3229F">
        <w:rPr>
          <w:rFonts w:cs="Arial"/>
          <w:szCs w:val="24"/>
        </w:rPr>
        <w:t xml:space="preserve">     </w:t>
      </w:r>
    </w:p>
    <w:p w14:paraId="023EE4BD" w14:textId="77777777" w:rsidR="009F28E8" w:rsidRPr="00CA761C" w:rsidRDefault="009F28E8" w:rsidP="00C44165">
      <w:pPr>
        <w:pStyle w:val="CERLEVEL3"/>
        <w:numPr>
          <w:ilvl w:val="2"/>
          <w:numId w:val="33"/>
        </w:numPr>
        <w:spacing w:after="0" w:line="276" w:lineRule="auto"/>
        <w:ind w:left="900" w:hanging="900"/>
        <w:rPr>
          <w:rFonts w:cs="Arial"/>
        </w:rPr>
      </w:pPr>
      <w:bookmarkStart w:id="581" w:name="_Toc19265923"/>
      <w:bookmarkStart w:id="582" w:name="_Toc110932137"/>
      <w:r w:rsidRPr="00CA761C">
        <w:rPr>
          <w:rFonts w:cs="Arial"/>
        </w:rPr>
        <w:t xml:space="preserve">Rregullat e zbatuara përmes Marrëveshjes së Anëtarësimit në </w:t>
      </w:r>
      <w:bookmarkEnd w:id="581"/>
      <w:r w:rsidRPr="00CA761C">
        <w:rPr>
          <w:rFonts w:cs="Arial"/>
        </w:rPr>
        <w:t>Bursë</w:t>
      </w:r>
      <w:bookmarkEnd w:id="582"/>
    </w:p>
    <w:p w14:paraId="41D9D2A5" w14:textId="79ADD9E9"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Siç përcaktohet në seksionet </w:t>
      </w:r>
      <w:r w:rsidRPr="00CA761C">
        <w:rPr>
          <w:rFonts w:cs="Arial"/>
        </w:rPr>
        <w:fldChar w:fldCharType="begin"/>
      </w:r>
      <w:r w:rsidRPr="00CA761C">
        <w:rPr>
          <w:rFonts w:cs="Arial"/>
        </w:rPr>
        <w:instrText xml:space="preserve"> REF _Ref483402332 \r \h  \* MERGEFORMAT </w:instrText>
      </w:r>
      <w:r w:rsidRPr="00CA761C">
        <w:rPr>
          <w:rFonts w:cs="Arial"/>
        </w:rPr>
      </w:r>
      <w:r w:rsidRPr="00CA761C">
        <w:rPr>
          <w:rFonts w:cs="Arial"/>
        </w:rPr>
        <w:fldChar w:fldCharType="separate"/>
      </w:r>
      <w:r w:rsidR="006106C9" w:rsidRPr="00CA761C">
        <w:rPr>
          <w:rFonts w:cs="Arial"/>
        </w:rPr>
        <w:t>B.3.1</w:t>
      </w:r>
      <w:r w:rsidRPr="00CA761C">
        <w:rPr>
          <w:rFonts w:cs="Arial"/>
        </w:rPr>
        <w:fldChar w:fldCharType="end"/>
      </w:r>
      <w:r w:rsidRPr="00CA761C">
        <w:rPr>
          <w:rFonts w:cs="Arial"/>
        </w:rPr>
        <w:t xml:space="preserve"> </w:t>
      </w:r>
      <w:r w:rsidR="006106C9" w:rsidRPr="00CA761C">
        <w:rPr>
          <w:rFonts w:cs="Arial"/>
        </w:rPr>
        <w:t>d</w:t>
      </w:r>
      <w:r w:rsidRPr="00CA761C">
        <w:rPr>
          <w:rFonts w:cs="Arial"/>
        </w:rPr>
        <w:t xml:space="preserve">he </w:t>
      </w:r>
      <w:r w:rsidR="006106C9" w:rsidRPr="00CA761C">
        <w:rPr>
          <w:rFonts w:cs="Arial"/>
        </w:rPr>
        <w:fldChar w:fldCharType="begin"/>
      </w:r>
      <w:r w:rsidR="006106C9" w:rsidRPr="00CA761C">
        <w:rPr>
          <w:rFonts w:cs="Arial"/>
        </w:rPr>
        <w:instrText xml:space="preserve"> REF _Ref110454317 \r \h </w:instrText>
      </w:r>
      <w:r w:rsidR="00F13D75" w:rsidRPr="00CA761C">
        <w:rPr>
          <w:rFonts w:cs="Arial"/>
        </w:rPr>
        <w:instrText xml:space="preserve"> \* MERGEFORMAT </w:instrText>
      </w:r>
      <w:r w:rsidR="006106C9" w:rsidRPr="00CA761C">
        <w:rPr>
          <w:rFonts w:cs="Arial"/>
        </w:rPr>
      </w:r>
      <w:r w:rsidR="006106C9" w:rsidRPr="00CA761C">
        <w:rPr>
          <w:rFonts w:cs="Arial"/>
        </w:rPr>
        <w:fldChar w:fldCharType="separate"/>
      </w:r>
      <w:r w:rsidR="006106C9" w:rsidRPr="00CA761C">
        <w:rPr>
          <w:rFonts w:cs="Arial"/>
        </w:rPr>
        <w:t>B.3.2</w:t>
      </w:r>
      <w:r w:rsidR="006106C9" w:rsidRPr="00CA761C">
        <w:rPr>
          <w:rFonts w:cs="Arial"/>
        </w:rPr>
        <w:fldChar w:fldCharType="end"/>
      </w:r>
      <w:r w:rsidRPr="00CA761C">
        <w:rPr>
          <w:rFonts w:cs="Arial"/>
          <w:b/>
          <w:bCs/>
        </w:rPr>
        <w:t xml:space="preserve">, </w:t>
      </w:r>
      <w:r w:rsidRPr="00CA761C">
        <w:rPr>
          <w:rFonts w:cs="Arial"/>
        </w:rPr>
        <w:t>çdo entitet juridik do të bëhet palë në Marrëveshjen e Anëtarësimit në Bursë, sipas së cilës ai bëhet i detyruar për ti zbatuar këto Rregulla të ALPEX-it dhe Procedurat.</w:t>
      </w:r>
    </w:p>
    <w:p w14:paraId="5C72CF52"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ALPEX-i ose një Anëtar i Bursës duhet ti zbatojë këto Rregulla të ALPEX-it dhe Procedurat në përputhje me kushtet e Marrëveshjes së Anëtarësimit në Bursë. </w:t>
      </w:r>
    </w:p>
    <w:p w14:paraId="3B88634B" w14:textId="77777777" w:rsidR="009F28E8" w:rsidRPr="00CA761C" w:rsidRDefault="009F28E8" w:rsidP="00C44165">
      <w:pPr>
        <w:pStyle w:val="CERLEVEL2"/>
        <w:numPr>
          <w:ilvl w:val="1"/>
          <w:numId w:val="33"/>
        </w:numPr>
        <w:spacing w:after="0" w:line="276" w:lineRule="auto"/>
        <w:ind w:left="900" w:hanging="900"/>
        <w:rPr>
          <w:rFonts w:cs="Arial"/>
          <w:sz w:val="22"/>
        </w:rPr>
      </w:pPr>
      <w:bookmarkStart w:id="583" w:name="_Ref461441724"/>
      <w:bookmarkStart w:id="584" w:name="_Toc19265924"/>
      <w:bookmarkStart w:id="585" w:name="_Toc110932138"/>
      <w:r w:rsidRPr="00CA761C">
        <w:rPr>
          <w:rFonts w:cs="Arial"/>
          <w:sz w:val="22"/>
        </w:rPr>
        <w:t>Zgjidhja e mosmarrëveshjeve</w:t>
      </w:r>
      <w:bookmarkEnd w:id="583"/>
      <w:bookmarkEnd w:id="584"/>
      <w:bookmarkEnd w:id="585"/>
      <w:r w:rsidRPr="00CA761C">
        <w:rPr>
          <w:rFonts w:cs="Arial"/>
          <w:sz w:val="22"/>
        </w:rPr>
        <w:t xml:space="preserve"> </w:t>
      </w:r>
    </w:p>
    <w:p w14:paraId="7A55FA4D" w14:textId="4D4F8B45" w:rsidR="009F28E8" w:rsidRPr="00CA761C" w:rsidRDefault="009F28E8" w:rsidP="00C44165">
      <w:pPr>
        <w:pStyle w:val="CERLEVEL3"/>
        <w:numPr>
          <w:ilvl w:val="2"/>
          <w:numId w:val="33"/>
        </w:numPr>
        <w:spacing w:after="0" w:line="276" w:lineRule="auto"/>
        <w:ind w:left="900" w:hanging="900"/>
        <w:rPr>
          <w:rFonts w:cs="Arial"/>
        </w:rPr>
      </w:pPr>
      <w:bookmarkStart w:id="586" w:name="_Toc418844078"/>
      <w:bookmarkStart w:id="587" w:name="_Toc228073563"/>
      <w:bookmarkStart w:id="588" w:name="_Toc159867044"/>
      <w:bookmarkStart w:id="589" w:name="_Ref461459122"/>
      <w:bookmarkStart w:id="590" w:name="_Ref463274446"/>
      <w:bookmarkStart w:id="591" w:name="_Ref483403755"/>
      <w:bookmarkStart w:id="592" w:name="_Ref483403823"/>
      <w:bookmarkStart w:id="593" w:name="_Toc19265925"/>
      <w:bookmarkStart w:id="594" w:name="_Ref99363134"/>
      <w:bookmarkStart w:id="595" w:name="_Ref99363184"/>
      <w:bookmarkStart w:id="596" w:name="_Toc110932139"/>
      <w:r w:rsidRPr="00CA761C">
        <w:rPr>
          <w:rFonts w:cs="Arial"/>
        </w:rPr>
        <w:t xml:space="preserve">Llojet e Mosmarrëveshjeve dhe </w:t>
      </w:r>
      <w:bookmarkEnd w:id="586"/>
      <w:bookmarkEnd w:id="587"/>
      <w:bookmarkEnd w:id="588"/>
      <w:bookmarkEnd w:id="589"/>
      <w:bookmarkEnd w:id="590"/>
      <w:bookmarkEnd w:id="591"/>
      <w:bookmarkEnd w:id="592"/>
      <w:bookmarkEnd w:id="593"/>
      <w:bookmarkEnd w:id="594"/>
      <w:bookmarkEnd w:id="595"/>
      <w:r w:rsidR="00674CDB" w:rsidRPr="00674CDB">
        <w:rPr>
          <w:rFonts w:cs="Arial"/>
        </w:rPr>
        <w:t>Kalendari i Procesit të Zgjidhjes së Mosmarrëveshjes</w:t>
      </w:r>
      <w:bookmarkEnd w:id="596"/>
    </w:p>
    <w:p w14:paraId="4F7055CE" w14:textId="77777777" w:rsidR="009F28E8" w:rsidRPr="00CA761C" w:rsidRDefault="009F28E8" w:rsidP="00C44165">
      <w:pPr>
        <w:pStyle w:val="CERLEVEL4"/>
        <w:numPr>
          <w:ilvl w:val="3"/>
          <w:numId w:val="33"/>
        </w:numPr>
        <w:spacing w:after="0" w:line="276" w:lineRule="auto"/>
        <w:ind w:left="900" w:hanging="900"/>
        <w:rPr>
          <w:rFonts w:cs="Arial"/>
        </w:rPr>
      </w:pPr>
      <w:bookmarkStart w:id="597" w:name="_Ref462295972"/>
      <w:r w:rsidRPr="00CA761C">
        <w:rPr>
          <w:rFonts w:cs="Arial"/>
        </w:rPr>
        <w:t>Një "</w:t>
      </w:r>
      <w:r w:rsidRPr="00CA761C">
        <w:rPr>
          <w:rFonts w:cs="Arial"/>
          <w:b/>
        </w:rPr>
        <w:t>Mosmarrëveshje</w:t>
      </w:r>
      <w:r w:rsidRPr="00CA761C">
        <w:rPr>
          <w:rFonts w:cs="Arial"/>
        </w:rPr>
        <w:t xml:space="preserve">" nënkupton çdo pretendim, mosmarrëveshje ose dallim të çfarëdolloj natyre qoftë që lind sipas, nga ose në lidhje me këto Rregulla të ALPEX-it, Procedurat ose Marrëveshjen e Anëtarësimit në Bursë (duke përfshirë ekzistencën ose vlefshmërinë së cilës prej tyre). </w:t>
      </w:r>
    </w:p>
    <w:p w14:paraId="2398A72A" w14:textId="77777777" w:rsidR="009F28E8" w:rsidRPr="00CA761C" w:rsidRDefault="009F28E8" w:rsidP="00C44165">
      <w:pPr>
        <w:pStyle w:val="CERLEVEL4"/>
        <w:numPr>
          <w:ilvl w:val="3"/>
          <w:numId w:val="33"/>
        </w:numPr>
        <w:spacing w:after="0" w:line="276" w:lineRule="auto"/>
        <w:ind w:left="900" w:hanging="900"/>
        <w:rPr>
          <w:rFonts w:cs="Arial"/>
        </w:rPr>
      </w:pPr>
      <w:bookmarkStart w:id="598" w:name="_Ref463274399"/>
      <w:bookmarkEnd w:id="597"/>
      <w:r w:rsidRPr="00CA761C">
        <w:rPr>
          <w:rFonts w:cs="Arial"/>
        </w:rPr>
        <w:t>Ekzistojnë kategoritë e mëposhtme të Mosmarrëveshjes sipas këtyre Rregullave të ALPEX-it:</w:t>
      </w:r>
      <w:bookmarkEnd w:id="598"/>
    </w:p>
    <w:p w14:paraId="3251BC3E" w14:textId="16B15346" w:rsidR="009F28E8" w:rsidRPr="00CA761C" w:rsidRDefault="009F28E8" w:rsidP="00C44165">
      <w:pPr>
        <w:pStyle w:val="CERLevel50"/>
        <w:numPr>
          <w:ilvl w:val="4"/>
          <w:numId w:val="33"/>
        </w:numPr>
        <w:spacing w:after="0" w:line="276" w:lineRule="auto"/>
        <w:ind w:left="1440" w:hanging="540"/>
        <w:rPr>
          <w:rFonts w:cs="Arial"/>
        </w:rPr>
      </w:pPr>
      <w:bookmarkStart w:id="599" w:name="_Ref461462081"/>
      <w:r w:rsidRPr="00CA761C">
        <w:rPr>
          <w:rFonts w:cs="Arial"/>
        </w:rPr>
        <w:t xml:space="preserve">një </w:t>
      </w:r>
      <w:r w:rsidRPr="00CA761C">
        <w:rPr>
          <w:rFonts w:cs="Arial"/>
          <w:b/>
        </w:rPr>
        <w:t xml:space="preserve">Mosmarrëveshje </w:t>
      </w:r>
      <w:r w:rsidR="00781270">
        <w:rPr>
          <w:rFonts w:cs="Arial"/>
          <w:b/>
        </w:rPr>
        <w:t>p</w:t>
      </w:r>
      <w:r w:rsidR="00781270" w:rsidRPr="00CA761C">
        <w:rPr>
          <w:rFonts w:cs="Arial"/>
          <w:b/>
        </w:rPr>
        <w:t>ë</w:t>
      </w:r>
      <w:r w:rsidR="00781270">
        <w:rPr>
          <w:rFonts w:cs="Arial"/>
          <w:b/>
        </w:rPr>
        <w:t xml:space="preserve">r </w:t>
      </w:r>
      <w:r w:rsidRPr="00CA761C">
        <w:rPr>
          <w:rFonts w:cs="Arial"/>
          <w:b/>
        </w:rPr>
        <w:t>Pranimi</w:t>
      </w:r>
      <w:r w:rsidRPr="00CA761C">
        <w:rPr>
          <w:rFonts w:cs="Arial"/>
        </w:rPr>
        <w:t>: është një Mosmarrëveshje në lidhje me Procesin e Pranimit;</w:t>
      </w:r>
      <w:bookmarkEnd w:id="599"/>
    </w:p>
    <w:p w14:paraId="04AF6307"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 xml:space="preserve">një mosmarrëveshje </w:t>
      </w:r>
      <w:r w:rsidRPr="00CA761C">
        <w:rPr>
          <w:rFonts w:cs="Arial"/>
          <w:b/>
        </w:rPr>
        <w:t>që ka të bëjë me një Ndalim Tregtimi ose Pezullim ose Përfundim</w:t>
      </w:r>
      <w:r w:rsidRPr="00CA761C">
        <w:rPr>
          <w:rFonts w:cs="Arial"/>
        </w:rPr>
        <w:t xml:space="preserve"> të anëtarësimit;</w:t>
      </w:r>
    </w:p>
    <w:p w14:paraId="5776C87A"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 xml:space="preserve">një </w:t>
      </w:r>
      <w:r w:rsidRPr="00CA761C">
        <w:rPr>
          <w:rFonts w:cs="Arial"/>
          <w:b/>
        </w:rPr>
        <w:t>Mosmarrëveshje Konflikti</w:t>
      </w:r>
      <w:r w:rsidRPr="00CA761C">
        <w:rPr>
          <w:rFonts w:cs="Arial"/>
        </w:rPr>
        <w:t xml:space="preserve">: është një Mosmarrëveshje në lidhje me një konflikt të pretenduar midis këtyre Rregullave të ALPEX-it dhe Kërkesave të tjera Ligjore përkatëse; dhe </w:t>
      </w:r>
    </w:p>
    <w:p w14:paraId="02F5CE5C" w14:textId="50D0B13D"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 xml:space="preserve">një </w:t>
      </w:r>
      <w:r w:rsidRPr="00CA761C">
        <w:rPr>
          <w:rFonts w:cs="Arial"/>
          <w:b/>
        </w:rPr>
        <w:t>Mosmarrëveshje e Përgjithshme</w:t>
      </w:r>
      <w:r w:rsidRPr="00CA761C">
        <w:rPr>
          <w:rFonts w:cs="Arial"/>
        </w:rPr>
        <w:t xml:space="preserve">: është një Mosmarrëveshje e cila nuk bën pjesë në asnjë prej kategorive pararendëse në këtë paragraf </w:t>
      </w:r>
      <w:r w:rsidRPr="00CA761C">
        <w:rPr>
          <w:rFonts w:cs="Arial"/>
        </w:rPr>
        <w:fldChar w:fldCharType="begin"/>
      </w:r>
      <w:r w:rsidRPr="00CA761C">
        <w:rPr>
          <w:rFonts w:cs="Arial"/>
        </w:rPr>
        <w:instrText xml:space="preserve"> REF _Ref463274399 \r \h  \* MERGEFORMAT </w:instrText>
      </w:r>
      <w:r w:rsidRPr="00CA761C">
        <w:rPr>
          <w:rFonts w:cs="Arial"/>
        </w:rPr>
      </w:r>
      <w:r w:rsidRPr="00CA761C">
        <w:rPr>
          <w:rFonts w:cs="Arial"/>
        </w:rPr>
        <w:fldChar w:fldCharType="separate"/>
      </w:r>
      <w:r w:rsidR="006106C9" w:rsidRPr="00CA761C">
        <w:rPr>
          <w:rFonts w:cs="Arial"/>
        </w:rPr>
        <w:t>G.2.1.2</w:t>
      </w:r>
      <w:r w:rsidRPr="00CA761C">
        <w:rPr>
          <w:rFonts w:cs="Arial"/>
        </w:rPr>
        <w:fldChar w:fldCharType="end"/>
      </w:r>
      <w:r w:rsidRPr="00CA761C">
        <w:rPr>
          <w:rFonts w:cs="Arial"/>
        </w:rPr>
        <w:t xml:space="preserve">, duke përfshirë një Mosmarrëveshje në lidhje me pagesat sipas këtyre Rregullave të ALPEX-it ose Procedurat.  </w:t>
      </w:r>
    </w:p>
    <w:p w14:paraId="2AFA5153" w14:textId="56C27F35" w:rsidR="009F28E8" w:rsidRPr="00CA761C" w:rsidRDefault="009F28E8" w:rsidP="00C44165">
      <w:pPr>
        <w:pStyle w:val="CERLEVEL4"/>
        <w:numPr>
          <w:ilvl w:val="3"/>
          <w:numId w:val="33"/>
        </w:numPr>
        <w:spacing w:after="0" w:line="276" w:lineRule="auto"/>
        <w:ind w:left="900" w:hanging="900"/>
        <w:rPr>
          <w:rFonts w:cs="Arial"/>
        </w:rPr>
      </w:pPr>
      <w:bookmarkStart w:id="600" w:name="_Ref99349306"/>
      <w:bookmarkStart w:id="601" w:name="_Ref456201038"/>
      <w:bookmarkStart w:id="602" w:name="_Ref463278349"/>
      <w:r w:rsidRPr="00CA761C">
        <w:rPr>
          <w:rFonts w:cs="Arial"/>
        </w:rPr>
        <w:t xml:space="preserve">Mosmarrëveshjet në lidhje me Anëtarin e </w:t>
      </w:r>
      <w:r w:rsidR="00DE1B13" w:rsidRPr="00CA761C">
        <w:rPr>
          <w:rFonts w:cs="Arial"/>
        </w:rPr>
        <w:t xml:space="preserve">Përgjithshëm të </w:t>
      </w:r>
      <w:r w:rsidRPr="00CA761C">
        <w:rPr>
          <w:rFonts w:cs="Arial"/>
        </w:rPr>
        <w:t xml:space="preserve">Klerimit dhe çështjet e lidhura me to do të trajtohen në përputhje me kontratat midis Anëtarit të Bursës, Anëtarin e </w:t>
      </w:r>
      <w:r w:rsidR="00DE1B13" w:rsidRPr="00CA761C">
        <w:rPr>
          <w:rFonts w:cs="Arial"/>
        </w:rPr>
        <w:t xml:space="preserve">Përgjithshëm të </w:t>
      </w:r>
      <w:r w:rsidRPr="00CA761C">
        <w:rPr>
          <w:rFonts w:cs="Arial"/>
        </w:rPr>
        <w:t xml:space="preserve">Klerimit dhe jo në përputhje me dispozitat e këtij seksioni </w:t>
      </w:r>
      <w:r w:rsidRPr="00CA761C">
        <w:rPr>
          <w:rFonts w:cs="Arial"/>
        </w:rPr>
        <w:fldChar w:fldCharType="begin"/>
      </w:r>
      <w:r w:rsidRPr="00CA761C">
        <w:rPr>
          <w:rFonts w:cs="Arial"/>
        </w:rPr>
        <w:instrText xml:space="preserve"> REF _Ref461441724 \r \h  \* MERGEFORMAT </w:instrText>
      </w:r>
      <w:r w:rsidRPr="00CA761C">
        <w:rPr>
          <w:rFonts w:cs="Arial"/>
        </w:rPr>
      </w:r>
      <w:r w:rsidRPr="00CA761C">
        <w:rPr>
          <w:rFonts w:cs="Arial"/>
        </w:rPr>
        <w:fldChar w:fldCharType="separate"/>
      </w:r>
      <w:r w:rsidR="006106C9" w:rsidRPr="00CA761C">
        <w:rPr>
          <w:rFonts w:cs="Arial"/>
        </w:rPr>
        <w:t>G.2</w:t>
      </w:r>
      <w:r w:rsidRPr="00CA761C">
        <w:rPr>
          <w:rFonts w:cs="Arial"/>
        </w:rPr>
        <w:fldChar w:fldCharType="end"/>
      </w:r>
      <w:r w:rsidRPr="00CA761C">
        <w:rPr>
          <w:rFonts w:cs="Arial"/>
        </w:rPr>
        <w:t>.</w:t>
      </w:r>
      <w:bookmarkEnd w:id="600"/>
      <w:r w:rsidRPr="00CA761C">
        <w:rPr>
          <w:rFonts w:cs="Arial"/>
        </w:rPr>
        <w:t xml:space="preserve">  </w:t>
      </w:r>
    </w:p>
    <w:p w14:paraId="600EB5F1" w14:textId="33509804" w:rsidR="009F28E8" w:rsidRPr="00CA761C" w:rsidRDefault="009F28E8" w:rsidP="00C44165">
      <w:pPr>
        <w:pStyle w:val="CERLEVEL4"/>
        <w:numPr>
          <w:ilvl w:val="3"/>
          <w:numId w:val="33"/>
        </w:numPr>
        <w:spacing w:after="0" w:line="276" w:lineRule="auto"/>
        <w:ind w:left="900" w:hanging="900"/>
        <w:rPr>
          <w:rFonts w:cs="Arial"/>
        </w:rPr>
      </w:pPr>
      <w:bookmarkStart w:id="603" w:name="_Ref461454978"/>
      <w:r w:rsidRPr="00CA761C">
        <w:rPr>
          <w:rFonts w:cs="Arial"/>
          <w:b/>
          <w:bCs/>
        </w:rPr>
        <w:t>"</w:t>
      </w:r>
      <w:r w:rsidR="00674CDB" w:rsidRPr="00674CDB">
        <w:rPr>
          <w:rFonts w:cs="Arial"/>
          <w:b/>
          <w:bCs/>
        </w:rPr>
        <w:t>Kalendari i Procesit të Zgjidhjes së Mosmarrëveshjes</w:t>
      </w:r>
      <w:r w:rsidRPr="00CA761C">
        <w:rPr>
          <w:rFonts w:cs="Arial"/>
          <w:b/>
        </w:rPr>
        <w:t>"</w:t>
      </w:r>
      <w:r w:rsidRPr="00CA761C">
        <w:rPr>
          <w:rFonts w:cs="Arial"/>
        </w:rPr>
        <w:t xml:space="preserve"> në lidhje me secilën kategori  Mosmarrëveshjesh do të jetë procesi dhe orari i përcaktuar nga ALPEX herë pas here i cili, mes të tjerash, do të specifikojë afatet dhe programin kohor për marrjen e veprimeve sipas këtij seksioni </w:t>
      </w:r>
      <w:r w:rsidRPr="00CA761C">
        <w:rPr>
          <w:rFonts w:cs="Arial"/>
        </w:rPr>
        <w:fldChar w:fldCharType="begin"/>
      </w:r>
      <w:r w:rsidRPr="00CA761C">
        <w:rPr>
          <w:rFonts w:cs="Arial"/>
        </w:rPr>
        <w:instrText xml:space="preserve"> REF _Ref461441724 \r \h  \* MERGEFORMAT </w:instrText>
      </w:r>
      <w:r w:rsidRPr="00CA761C">
        <w:rPr>
          <w:rFonts w:cs="Arial"/>
        </w:rPr>
      </w:r>
      <w:r w:rsidRPr="00CA761C">
        <w:rPr>
          <w:rFonts w:cs="Arial"/>
        </w:rPr>
        <w:fldChar w:fldCharType="separate"/>
      </w:r>
      <w:r w:rsidRPr="00CA761C">
        <w:rPr>
          <w:rFonts w:cs="Arial"/>
        </w:rPr>
        <w:t>G.2</w:t>
      </w:r>
      <w:r w:rsidRPr="00CA761C">
        <w:rPr>
          <w:rFonts w:cs="Arial"/>
        </w:rPr>
        <w:fldChar w:fldCharType="end"/>
      </w:r>
      <w:r w:rsidRPr="00CA761C">
        <w:rPr>
          <w:rFonts w:cs="Arial"/>
        </w:rPr>
        <w:t xml:space="preserve"> në lidhje me një Mosmarrëveshje në secilën kategori. </w:t>
      </w:r>
      <w:bookmarkEnd w:id="603"/>
      <w:r w:rsidRPr="00CA761C">
        <w:rPr>
          <w:rFonts w:cs="Arial"/>
        </w:rPr>
        <w:t xml:space="preserve"> ALPEX-i do të publikojë </w:t>
      </w:r>
      <w:r w:rsidR="00674CDB" w:rsidRPr="00674CDB">
        <w:rPr>
          <w:rFonts w:cs="Arial"/>
        </w:rPr>
        <w:t>Kalendari</w:t>
      </w:r>
      <w:r w:rsidR="00674CDB">
        <w:rPr>
          <w:rFonts w:cs="Arial"/>
        </w:rPr>
        <w:t>n</w:t>
      </w:r>
      <w:r w:rsidR="00674CDB" w:rsidRPr="00674CDB">
        <w:rPr>
          <w:rFonts w:cs="Arial"/>
        </w:rPr>
        <w:t xml:space="preserve"> </w:t>
      </w:r>
      <w:r w:rsidR="00674CDB">
        <w:rPr>
          <w:rFonts w:cs="Arial"/>
        </w:rPr>
        <w:t>e</w:t>
      </w:r>
      <w:r w:rsidR="00674CDB" w:rsidRPr="00674CDB">
        <w:rPr>
          <w:rFonts w:cs="Arial"/>
        </w:rPr>
        <w:t xml:space="preserve"> Procesit të Zgjidhjes së Mosmarrëveshjes</w:t>
      </w:r>
      <w:r w:rsidRPr="00CA761C">
        <w:rPr>
          <w:rFonts w:cs="Arial"/>
        </w:rPr>
        <w:t xml:space="preserve">. </w:t>
      </w:r>
    </w:p>
    <w:p w14:paraId="2F66D8C3" w14:textId="1D412C7C"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lastRenderedPageBreak/>
        <w:t xml:space="preserve">Vendimi nga ALPEX-i për të ndryshuar </w:t>
      </w:r>
      <w:r w:rsidR="00674CDB" w:rsidRPr="00674CDB">
        <w:rPr>
          <w:rFonts w:cs="Arial"/>
        </w:rPr>
        <w:t xml:space="preserve">Kalendari i Procesit të Zgjidhjes së Mosmarrëveshjes </w:t>
      </w:r>
      <w:r w:rsidRPr="00CA761C">
        <w:rPr>
          <w:rFonts w:cs="Arial"/>
        </w:rPr>
        <w:t>nuk do:</w:t>
      </w:r>
    </w:p>
    <w:p w14:paraId="17966E22"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të hyjë në fuqi deri në mbarimin e një periudhe prej 15 Ditësh pas vendimit, ose një periudhe me të gjatë siç mund të specifikohet nga ALPEX-i; dhe</w:t>
      </w:r>
    </w:p>
    <w:p w14:paraId="010BD829"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të ndikojë në çdo Mosmarrëveshje që është subjekt i një Njoftimi për Mosmarrëveshje që tashmë është dërguar.</w:t>
      </w:r>
    </w:p>
    <w:p w14:paraId="3E704D26" w14:textId="77777777" w:rsidR="009F28E8" w:rsidRPr="00CA761C" w:rsidRDefault="009F28E8" w:rsidP="00C44165">
      <w:pPr>
        <w:pStyle w:val="CERLEVEL4"/>
        <w:numPr>
          <w:ilvl w:val="3"/>
          <w:numId w:val="33"/>
        </w:numPr>
        <w:spacing w:after="0" w:line="276" w:lineRule="auto"/>
        <w:ind w:left="900" w:hanging="900"/>
        <w:outlineLvl w:val="4"/>
        <w:rPr>
          <w:rFonts w:cs="Arial"/>
        </w:rPr>
      </w:pPr>
      <w:r w:rsidRPr="00CA761C">
        <w:rPr>
          <w:rFonts w:cs="Arial"/>
        </w:rPr>
        <w:t xml:space="preserve">Ky seksion nuk ka për qëllim të përjashtojë takimin e Palëve në Mosmarrëveshje për të kërkuar zgjidhjen e një Mosmarrëveshjeje në çdo kohë. </w:t>
      </w:r>
    </w:p>
    <w:p w14:paraId="754C83BE" w14:textId="77777777" w:rsidR="009F28E8" w:rsidRPr="00CA761C" w:rsidRDefault="009F28E8" w:rsidP="00C44165">
      <w:pPr>
        <w:pStyle w:val="CERLEVEL3"/>
        <w:numPr>
          <w:ilvl w:val="2"/>
          <w:numId w:val="33"/>
        </w:numPr>
        <w:spacing w:after="0" w:line="276" w:lineRule="auto"/>
        <w:ind w:left="900" w:hanging="900"/>
        <w:rPr>
          <w:rFonts w:cs="Arial"/>
        </w:rPr>
      </w:pPr>
      <w:bookmarkStart w:id="604" w:name="_Toc19265926"/>
      <w:bookmarkStart w:id="605" w:name="_Toc110932140"/>
      <w:r w:rsidRPr="00CA761C">
        <w:rPr>
          <w:rFonts w:cs="Arial"/>
        </w:rPr>
        <w:t>Njoftim i Mosmarrëveshjeve dhe negociatat në mirëbesim</w:t>
      </w:r>
      <w:bookmarkEnd w:id="604"/>
      <w:bookmarkEnd w:id="605"/>
    </w:p>
    <w:p w14:paraId="13670CA2" w14:textId="00224643"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Një Mosmarrëveshje konsiderohet se ekziston kur njëra Palë njofton me shkrim një Palë ose Palët e tjera për Mosmarrëveshjen përmes një Njoftimi të Mosmarrëveshjes në përputhje me </w:t>
      </w:r>
      <w:r w:rsidR="00674CDB" w:rsidRPr="00674CDB">
        <w:rPr>
          <w:rFonts w:cs="Arial"/>
        </w:rPr>
        <w:t>Kalendari</w:t>
      </w:r>
      <w:r w:rsidR="006E67A1">
        <w:rPr>
          <w:rFonts w:cs="Arial"/>
        </w:rPr>
        <w:t>n e</w:t>
      </w:r>
      <w:r w:rsidR="00674CDB" w:rsidRPr="00674CDB">
        <w:rPr>
          <w:rFonts w:cs="Arial"/>
        </w:rPr>
        <w:t xml:space="preserve"> Procesit të Zgjidhjes së Mosmarrëveshjes</w:t>
      </w:r>
      <w:r w:rsidRPr="00CA761C">
        <w:rPr>
          <w:rFonts w:cs="Arial"/>
        </w:rPr>
        <w:t xml:space="preserve">. </w:t>
      </w:r>
    </w:p>
    <w:p w14:paraId="735C5906" w14:textId="220F24A6"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Një Njoftim Mosmarrëveshjeje mund t'i vihet në dispozicion një numri të caktuar Palësh. Kur ALPEX-i vendos në mënyrë të arsyeshme se zgjidhja e një Mosmarrëveshjeje do të ndikojë mbi një Palë të tretë që nuk i është dërguar Njoftimi i Mosmarrëveshjes, ALPEX-i do të informojë Palën e tretë për ekzistencën, natyrën dhe përparimin e Mosmarrëveshjes, duke ruajtur konfidencialitetin e Palëve në Mosmarrëveshje.  </w:t>
      </w:r>
    </w:p>
    <w:p w14:paraId="38D02188"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Njoftimi i Mosmarrëveshjes do të përcaktojë natyrën e Mosmarrëveshjes (duke përfshirë ngjarjen ose ngjarjet që janë objekt i Mosmarrëveshjes dhe kategorinë e Mosmarrëveshjes) dhe çështjet e përfshira dhe do të publikohen herë pas here nga ALPEX-i. </w:t>
      </w:r>
    </w:p>
    <w:p w14:paraId="23A33D0B" w14:textId="14896442" w:rsidR="009F28E8" w:rsidRPr="00CA761C" w:rsidRDefault="009F28E8" w:rsidP="00C44165">
      <w:pPr>
        <w:pStyle w:val="CERLEVEL4"/>
        <w:numPr>
          <w:ilvl w:val="3"/>
          <w:numId w:val="33"/>
        </w:numPr>
        <w:spacing w:after="0" w:line="276" w:lineRule="auto"/>
        <w:ind w:left="851" w:hanging="851"/>
        <w:rPr>
          <w:rFonts w:cs="Arial"/>
        </w:rPr>
      </w:pPr>
      <w:bookmarkStart w:id="606" w:name="_Ref467602886"/>
      <w:r w:rsidRPr="00CA761C">
        <w:rPr>
          <w:rFonts w:cs="Arial"/>
        </w:rPr>
        <w:t xml:space="preserve">Një kopje e </w:t>
      </w:r>
      <w:r w:rsidR="006E67A1" w:rsidRPr="006E67A1">
        <w:rPr>
          <w:rFonts w:cs="Arial"/>
        </w:rPr>
        <w:t>Njoftim</w:t>
      </w:r>
      <w:r w:rsidR="006E67A1">
        <w:rPr>
          <w:rFonts w:cs="Arial"/>
        </w:rPr>
        <w:t>it</w:t>
      </w:r>
      <w:r w:rsidR="006E67A1" w:rsidRPr="006E67A1">
        <w:rPr>
          <w:rFonts w:cs="Arial"/>
        </w:rPr>
        <w:t xml:space="preserve"> për Mosmarrëveshje</w:t>
      </w:r>
      <w:r w:rsidRPr="00CA761C">
        <w:rPr>
          <w:rFonts w:cs="Arial"/>
        </w:rPr>
        <w:t xml:space="preserve"> do ti dërgohet ALPEX-it;</w:t>
      </w:r>
    </w:p>
    <w:p w14:paraId="48699248" w14:textId="77777777" w:rsidR="009F28E8" w:rsidRPr="00CA761C" w:rsidRDefault="009F28E8" w:rsidP="00C44165">
      <w:pPr>
        <w:pStyle w:val="CERLEVEL5"/>
        <w:numPr>
          <w:ilvl w:val="4"/>
          <w:numId w:val="33"/>
        </w:numPr>
        <w:spacing w:after="0" w:line="276" w:lineRule="auto"/>
        <w:ind w:left="1609"/>
        <w:rPr>
          <w:rFonts w:cs="Arial"/>
        </w:rPr>
      </w:pPr>
      <w:r w:rsidRPr="00CA761C">
        <w:rPr>
          <w:rFonts w:cs="Arial"/>
        </w:rPr>
        <w:t xml:space="preserve">kur ALPEX-i është palë në Mosmarrëveshje, dhe </w:t>
      </w:r>
    </w:p>
    <w:p w14:paraId="151DB258" w14:textId="77777777" w:rsidR="009F28E8" w:rsidRPr="00CA761C" w:rsidRDefault="009F28E8" w:rsidP="00C44165">
      <w:pPr>
        <w:pStyle w:val="CERLEVEL5"/>
        <w:numPr>
          <w:ilvl w:val="4"/>
          <w:numId w:val="33"/>
        </w:numPr>
        <w:spacing w:after="0" w:line="276" w:lineRule="auto"/>
        <w:ind w:left="1609"/>
        <w:rPr>
          <w:rFonts w:cs="Arial"/>
        </w:rPr>
      </w:pPr>
      <w:r w:rsidRPr="00CA761C">
        <w:rPr>
          <w:rFonts w:cs="Arial"/>
        </w:rPr>
        <w:t xml:space="preserve">Autoritetit Rregullativ. </w:t>
      </w:r>
    </w:p>
    <w:p w14:paraId="2F4F99CF" w14:textId="77777777" w:rsidR="009F28E8" w:rsidRPr="00CA761C" w:rsidRDefault="009F28E8" w:rsidP="00C44165">
      <w:pPr>
        <w:pStyle w:val="CERLEVEL4"/>
        <w:numPr>
          <w:ilvl w:val="3"/>
          <w:numId w:val="33"/>
        </w:numPr>
        <w:spacing w:after="0" w:line="276" w:lineRule="auto"/>
        <w:ind w:left="851" w:hanging="851"/>
        <w:rPr>
          <w:rFonts w:cs="Arial"/>
        </w:rPr>
      </w:pPr>
      <w:bookmarkStart w:id="607" w:name="_Ref468095736"/>
      <w:r w:rsidRPr="00CA761C">
        <w:rPr>
          <w:rFonts w:cs="Arial"/>
        </w:rPr>
        <w:t>Parashikimet e përcaktuara në Procesin e Zgjidhjes së Mosmarrëveshjes nuk do të paragjykojë ose pengojë të drejtën e një Palë që të kërkojë ndërmjetësim pa shkuar në Gjykatën që ka juridiksionin kompetent.</w:t>
      </w:r>
      <w:bookmarkEnd w:id="607"/>
      <w:r w:rsidRPr="00CA761C">
        <w:rPr>
          <w:rFonts w:cs="Arial"/>
        </w:rPr>
        <w:t xml:space="preserve">  </w:t>
      </w:r>
    </w:p>
    <w:p w14:paraId="1BCC6AC0" w14:textId="77777777" w:rsidR="009F28E8" w:rsidRPr="00CA761C" w:rsidRDefault="009F28E8" w:rsidP="00C44165">
      <w:pPr>
        <w:pStyle w:val="CERLEVEL4"/>
        <w:numPr>
          <w:ilvl w:val="3"/>
          <w:numId w:val="33"/>
        </w:numPr>
        <w:spacing w:after="0" w:line="276" w:lineRule="auto"/>
        <w:ind w:left="851" w:hanging="851"/>
        <w:rPr>
          <w:rFonts w:cs="Arial"/>
        </w:rPr>
      </w:pPr>
      <w:r w:rsidRPr="00CA761C">
        <w:rPr>
          <w:rFonts w:cs="Arial"/>
        </w:rPr>
        <w:t xml:space="preserve">Detyrimet e Palëve në kuadrin e këtyre Rregullave të ALPEX-it dhe Procedurat nuk do të preken për shkak të ekzistencës së një Mosmarrëveshjeje, përveçse kur parashikohet nga një vendim i ALPEX-it ose një Gjykate që ka juridiksionin kompetente. Për të shmangur çdo dyshim në përmbushjen e detyrimeve të pagesave sipas afateve, Palët në Mosmarrëveshje do të vijojnë të kryejnë të gjitha detyrimet dhe funksionet e tyre siç  kërkohen nga Rregullat e ALPEX-it dhe Procedurat.   </w:t>
      </w:r>
    </w:p>
    <w:p w14:paraId="7661C048" w14:textId="77777777" w:rsidR="009F28E8" w:rsidRPr="00CA761C" w:rsidRDefault="009F28E8" w:rsidP="00C44165">
      <w:pPr>
        <w:pStyle w:val="CERLEVEL3"/>
        <w:numPr>
          <w:ilvl w:val="2"/>
          <w:numId w:val="33"/>
        </w:numPr>
        <w:spacing w:after="0" w:line="276" w:lineRule="auto"/>
        <w:ind w:left="900" w:hanging="900"/>
        <w:rPr>
          <w:rFonts w:cs="Arial"/>
        </w:rPr>
      </w:pPr>
      <w:bookmarkStart w:id="608" w:name="_Toc19265927"/>
      <w:bookmarkStart w:id="609" w:name="_Ref110454431"/>
      <w:bookmarkStart w:id="610" w:name="_Toc110932141"/>
      <w:bookmarkEnd w:id="606"/>
      <w:r w:rsidRPr="00CA761C">
        <w:rPr>
          <w:rFonts w:cs="Arial"/>
        </w:rPr>
        <w:t>Objektivat e Procesit të Zgjidhjes së Mosmarrëveshjeve</w:t>
      </w:r>
      <w:bookmarkEnd w:id="608"/>
      <w:bookmarkEnd w:id="609"/>
      <w:bookmarkEnd w:id="610"/>
    </w:p>
    <w:p w14:paraId="1F1A76A8" w14:textId="3A674719" w:rsidR="009F28E8" w:rsidRPr="00CA761C" w:rsidRDefault="009F28E8" w:rsidP="00C44165">
      <w:pPr>
        <w:pStyle w:val="CERLEVEL4"/>
        <w:numPr>
          <w:ilvl w:val="3"/>
          <w:numId w:val="33"/>
        </w:numPr>
        <w:spacing w:after="0" w:line="276" w:lineRule="auto"/>
        <w:ind w:left="900" w:hanging="900"/>
        <w:rPr>
          <w:rFonts w:cs="Arial"/>
        </w:rPr>
      </w:pPr>
      <w:bookmarkStart w:id="611" w:name="_Ref110454411"/>
      <w:r w:rsidRPr="00CA761C">
        <w:rPr>
          <w:rFonts w:cs="Arial"/>
        </w:rPr>
        <w:t xml:space="preserve">ALPEX-i dhe Anëtarët e Bursës pranojnë synimin që Procesi i Zgjidhjes së Mosmarrëveshjeve i përcaktuar në përputhje me </w:t>
      </w:r>
      <w:r w:rsidRPr="00CA761C">
        <w:rPr>
          <w:rFonts w:cs="Arial"/>
          <w:iCs/>
        </w:rPr>
        <w:t xml:space="preserve">këto Rregulla të ALPEX-it </w:t>
      </w:r>
      <w:r w:rsidRPr="00CA761C">
        <w:rPr>
          <w:rFonts w:cs="Arial"/>
        </w:rPr>
        <w:t xml:space="preserve">dhe i përshkruar në detaje në paragrafët e mëposhtëm të këtij seksioni </w:t>
      </w:r>
      <w:r w:rsidRPr="00CA761C">
        <w:rPr>
          <w:rFonts w:cs="Arial"/>
        </w:rPr>
        <w:fldChar w:fldCharType="begin"/>
      </w:r>
      <w:r w:rsidRPr="00CA761C">
        <w:rPr>
          <w:rFonts w:cs="Arial"/>
        </w:rPr>
        <w:instrText xml:space="preserve"> REF _Ref461441724 \r \h  \* MERGEFORMAT </w:instrText>
      </w:r>
      <w:r w:rsidRPr="00CA761C">
        <w:rPr>
          <w:rFonts w:cs="Arial"/>
        </w:rPr>
      </w:r>
      <w:r w:rsidRPr="00CA761C">
        <w:rPr>
          <w:rFonts w:cs="Arial"/>
        </w:rPr>
        <w:fldChar w:fldCharType="separate"/>
      </w:r>
      <w:r w:rsidR="006106C9" w:rsidRPr="00CA761C">
        <w:rPr>
          <w:rFonts w:cs="Arial"/>
        </w:rPr>
        <w:t>G.2</w:t>
      </w:r>
      <w:r w:rsidRPr="00CA761C">
        <w:rPr>
          <w:rFonts w:cs="Arial"/>
        </w:rPr>
        <w:fldChar w:fldCharType="end"/>
      </w:r>
      <w:r w:rsidRPr="00CA761C">
        <w:rPr>
          <w:rFonts w:cs="Arial"/>
        </w:rPr>
        <w:t xml:space="preserve"> , duhet, për aq sa është e mundur:</w:t>
      </w:r>
      <w:bookmarkEnd w:id="611"/>
    </w:p>
    <w:p w14:paraId="5546BF1B"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 xml:space="preserve">të jetë i thjeshtë, i shpejtë dhe jo me kosto; </w:t>
      </w:r>
    </w:p>
    <w:p w14:paraId="161E51DE"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lastRenderedPageBreak/>
        <w:t xml:space="preserve">të ruajë marrëdhënien midis Palëve në Mosmarrëveshjeje; </w:t>
      </w:r>
    </w:p>
    <w:p w14:paraId="24376A12"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 xml:space="preserve">të zgjidhë dhe të lejojë vazhdimin dhe funksionimin e duhur të këtyre Rregullave të ALPEX-it duke pasur parasysh Objektivin e ALPEX-it; </w:t>
      </w:r>
    </w:p>
    <w:p w14:paraId="7CED05C2"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 xml:space="preserve">të zgjidhë Mosmarrëveshjet mbi baza të barabarta në përputhje me dispozitat e këtyre Rregullave të ALPEX-it duke pasur parasysh Objektivin e ALPEX-it; </w:t>
      </w:r>
    </w:p>
    <w:p w14:paraId="2C02DFC9"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të marrë parasysh aftësitë dhe njohuritë që kërkohen për Mosmarrëveshjen përkatëse; dhe</w:t>
      </w:r>
    </w:p>
    <w:p w14:paraId="054FE2B0" w14:textId="79D06BD6"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 xml:space="preserve">të inkurajojë zgjidhjen e Mosmarrëveshjeve pa përfaqësim formal ligjor ose mbështetje në procedurat ligjore (përveç sa është përcaktuar në këtë seksion </w:t>
      </w:r>
      <w:r w:rsidRPr="00CA761C">
        <w:rPr>
          <w:rFonts w:cs="Arial"/>
        </w:rPr>
        <w:fldChar w:fldCharType="begin"/>
      </w:r>
      <w:r w:rsidRPr="00CA761C">
        <w:rPr>
          <w:rFonts w:cs="Arial"/>
        </w:rPr>
        <w:instrText xml:space="preserve"> REF _Ref461441724 \r \h  \* MERGEFORMAT </w:instrText>
      </w:r>
      <w:r w:rsidRPr="00CA761C">
        <w:rPr>
          <w:rFonts w:cs="Arial"/>
        </w:rPr>
      </w:r>
      <w:r w:rsidRPr="00CA761C">
        <w:rPr>
          <w:rFonts w:cs="Arial"/>
        </w:rPr>
        <w:fldChar w:fldCharType="separate"/>
      </w:r>
      <w:r w:rsidR="006106C9" w:rsidRPr="00CA761C">
        <w:rPr>
          <w:rFonts w:cs="Arial"/>
        </w:rPr>
        <w:t>G.2</w:t>
      </w:r>
      <w:r w:rsidRPr="00CA761C">
        <w:rPr>
          <w:rFonts w:cs="Arial"/>
        </w:rPr>
        <w:fldChar w:fldCharType="end"/>
      </w:r>
      <w:r w:rsidRPr="00CA761C">
        <w:rPr>
          <w:rFonts w:cs="Arial"/>
        </w:rPr>
        <w:t xml:space="preserve">).  </w:t>
      </w:r>
    </w:p>
    <w:p w14:paraId="64B8240C" w14:textId="4B595B25"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Kur një Njoftim </w:t>
      </w:r>
      <w:r w:rsidR="006E67A1" w:rsidRPr="00CA761C">
        <w:rPr>
          <w:rFonts w:cs="Arial"/>
        </w:rPr>
        <w:t>pë</w:t>
      </w:r>
      <w:r w:rsidR="006E67A1">
        <w:rPr>
          <w:rFonts w:cs="Arial"/>
        </w:rPr>
        <w:t>r</w:t>
      </w:r>
      <w:r w:rsidRPr="00CA761C">
        <w:rPr>
          <w:rFonts w:cs="Arial"/>
        </w:rPr>
        <w:t xml:space="preserve"> Mosmarrëveshje është dërguar, një përfaqësues i secilës nga Palët në Mosmarrëveshje, secila me autoritet për të zgjidhur Mosmarrëveshjen, do të takohet në përputhje me afatin kohor të përcaktuar në </w:t>
      </w:r>
      <w:r w:rsidR="00674CDB" w:rsidRPr="00674CDB">
        <w:rPr>
          <w:rFonts w:cs="Arial"/>
        </w:rPr>
        <w:t xml:space="preserve">Kalendari i Procesit të Zgjidhjes së Mosmarrëveshjes </w:t>
      </w:r>
      <w:r w:rsidRPr="00CA761C">
        <w:rPr>
          <w:rFonts w:cs="Arial"/>
        </w:rPr>
        <w:t xml:space="preserve">për të kërkuar një zgjidhje në mirëbesim të Mosmarrëveshjes. </w:t>
      </w:r>
    </w:p>
    <w:p w14:paraId="074BBD59" w14:textId="1F14FE76"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Nëse palët nuk arrijnë në zgjidhjen e mosmarrëveshjes sipas paragrafit </w:t>
      </w:r>
      <w:r w:rsidR="00EF56EC" w:rsidRPr="00CA761C">
        <w:rPr>
          <w:rFonts w:cs="Arial"/>
        </w:rPr>
        <w:fldChar w:fldCharType="begin"/>
      </w:r>
      <w:r w:rsidR="00EF56EC" w:rsidRPr="00CA761C">
        <w:rPr>
          <w:rFonts w:cs="Arial"/>
        </w:rPr>
        <w:instrText xml:space="preserve"> REF _Ref110454411 \r \h </w:instrText>
      </w:r>
      <w:r w:rsidR="00F13D75" w:rsidRPr="00CA761C">
        <w:rPr>
          <w:rFonts w:cs="Arial"/>
        </w:rPr>
        <w:instrText xml:space="preserve"> \* MERGEFORMAT </w:instrText>
      </w:r>
      <w:r w:rsidR="00EF56EC" w:rsidRPr="00CA761C">
        <w:rPr>
          <w:rFonts w:cs="Arial"/>
        </w:rPr>
      </w:r>
      <w:r w:rsidR="00EF56EC" w:rsidRPr="00CA761C">
        <w:rPr>
          <w:rFonts w:cs="Arial"/>
        </w:rPr>
        <w:fldChar w:fldCharType="separate"/>
      </w:r>
      <w:r w:rsidR="004E0F93">
        <w:rPr>
          <w:rFonts w:cs="Arial"/>
        </w:rPr>
        <w:t>G.2.3.1</w:t>
      </w:r>
      <w:r w:rsidR="00EF56EC" w:rsidRPr="00CA761C">
        <w:rPr>
          <w:rFonts w:cs="Arial"/>
        </w:rPr>
        <w:fldChar w:fldCharType="end"/>
      </w:r>
      <w:r w:rsidRPr="00CA761C">
        <w:rPr>
          <w:rFonts w:cs="Arial"/>
        </w:rPr>
        <w:t xml:space="preserve">, ajo do të zgjidhet nga Autoriteti Rregullator respektiv, sipas ligjit të zbatueshëm dhe Rregullave të ALPEX-it. </w:t>
      </w:r>
    </w:p>
    <w:p w14:paraId="7FABC2C4" w14:textId="77777777" w:rsidR="009F28E8" w:rsidRPr="00CA761C" w:rsidRDefault="009F28E8" w:rsidP="00C44165">
      <w:pPr>
        <w:pStyle w:val="CERLEVEL3"/>
        <w:numPr>
          <w:ilvl w:val="2"/>
          <w:numId w:val="33"/>
        </w:numPr>
        <w:spacing w:after="0" w:line="276" w:lineRule="auto"/>
        <w:ind w:left="900" w:hanging="900"/>
        <w:rPr>
          <w:rFonts w:cs="Arial"/>
        </w:rPr>
      </w:pPr>
      <w:bookmarkStart w:id="612" w:name="_Ref483403340"/>
      <w:bookmarkStart w:id="613" w:name="_Toc19265934"/>
      <w:bookmarkStart w:id="614" w:name="_Toc110932142"/>
      <w:r w:rsidRPr="00CA761C">
        <w:rPr>
          <w:rFonts w:cs="Arial"/>
        </w:rPr>
        <w:t>Veprimet e Autoritetit Rregullator</w:t>
      </w:r>
      <w:bookmarkEnd w:id="614"/>
      <w:r w:rsidRPr="00CA761C">
        <w:rPr>
          <w:rFonts w:cs="Arial"/>
        </w:rPr>
        <w:t xml:space="preserve">   </w:t>
      </w:r>
    </w:p>
    <w:p w14:paraId="7B5BC552"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Autoriteti Rregullator do të trajtojë dhe zgjidhë çështjet e ngritura mbi kërkesën ose mbi ankesën sipas rregullores së organizimit, funksionimit dhe procedurave rregullatorë.</w:t>
      </w:r>
    </w:p>
    <w:p w14:paraId="0AADDF31" w14:textId="26B24214"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Nëse palët nuk arrijnë zgjidhjen e mosmarrëveshjes sipas Seksionit </w:t>
      </w:r>
      <w:r w:rsidR="00EF56EC" w:rsidRPr="00CA761C">
        <w:rPr>
          <w:rFonts w:cs="Arial"/>
        </w:rPr>
        <w:fldChar w:fldCharType="begin"/>
      </w:r>
      <w:r w:rsidR="00EF56EC" w:rsidRPr="00CA761C">
        <w:rPr>
          <w:rFonts w:cs="Arial"/>
        </w:rPr>
        <w:instrText xml:space="preserve"> REF _Ref110454431 \r \h </w:instrText>
      </w:r>
      <w:r w:rsidR="00F13D75" w:rsidRPr="00CA761C">
        <w:rPr>
          <w:rFonts w:cs="Arial"/>
        </w:rPr>
        <w:instrText xml:space="preserve"> \* MERGEFORMAT </w:instrText>
      </w:r>
      <w:r w:rsidR="00EF56EC" w:rsidRPr="00CA761C">
        <w:rPr>
          <w:rFonts w:cs="Arial"/>
        </w:rPr>
      </w:r>
      <w:r w:rsidR="00EF56EC" w:rsidRPr="00CA761C">
        <w:rPr>
          <w:rFonts w:cs="Arial"/>
        </w:rPr>
        <w:fldChar w:fldCharType="separate"/>
      </w:r>
      <w:r w:rsidR="004E0F93">
        <w:rPr>
          <w:rFonts w:cs="Arial"/>
        </w:rPr>
        <w:t>G.2.3</w:t>
      </w:r>
      <w:r w:rsidR="00EF56EC" w:rsidRPr="00CA761C">
        <w:rPr>
          <w:rFonts w:cs="Arial"/>
        </w:rPr>
        <w:fldChar w:fldCharType="end"/>
      </w:r>
      <w:r w:rsidRPr="00CA761C">
        <w:rPr>
          <w:rFonts w:cs="Arial"/>
        </w:rPr>
        <w:t>. ajo do të zgjidhet nga Gjykata sipas legjislacionit në fuqi dhe Rregullave të ALPEX-it.</w:t>
      </w:r>
    </w:p>
    <w:p w14:paraId="4B580CC7" w14:textId="77777777" w:rsidR="009F28E8" w:rsidRPr="006A0A07" w:rsidRDefault="009F28E8" w:rsidP="00C44165">
      <w:pPr>
        <w:pStyle w:val="CERLEVEL2"/>
        <w:numPr>
          <w:ilvl w:val="1"/>
          <w:numId w:val="33"/>
        </w:numPr>
        <w:spacing w:after="0" w:line="276" w:lineRule="auto"/>
        <w:ind w:left="900" w:hanging="900"/>
        <w:rPr>
          <w:rFonts w:cs="Arial"/>
          <w:szCs w:val="24"/>
        </w:rPr>
      </w:pPr>
      <w:bookmarkStart w:id="615" w:name="_Toc19265936"/>
      <w:bookmarkStart w:id="616" w:name="_Ref483403533"/>
      <w:bookmarkStart w:id="617" w:name="_Toc110932143"/>
      <w:bookmarkEnd w:id="601"/>
      <w:bookmarkEnd w:id="602"/>
      <w:bookmarkEnd w:id="612"/>
      <w:bookmarkEnd w:id="613"/>
      <w:r w:rsidRPr="006A0A07">
        <w:rPr>
          <w:rFonts w:cs="Arial"/>
          <w:szCs w:val="24"/>
        </w:rPr>
        <w:t>Kufizimi i përgjegjësisë</w:t>
      </w:r>
      <w:bookmarkEnd w:id="576"/>
      <w:bookmarkEnd w:id="577"/>
      <w:bookmarkEnd w:id="578"/>
      <w:bookmarkEnd w:id="579"/>
      <w:bookmarkEnd w:id="615"/>
      <w:bookmarkEnd w:id="616"/>
      <w:bookmarkEnd w:id="617"/>
    </w:p>
    <w:p w14:paraId="0BEF0E0E" w14:textId="77777777" w:rsidR="009F28E8" w:rsidRPr="00CA761C" w:rsidRDefault="009F28E8" w:rsidP="00C44165">
      <w:pPr>
        <w:pStyle w:val="CERLEVEL3"/>
        <w:numPr>
          <w:ilvl w:val="2"/>
          <w:numId w:val="33"/>
        </w:numPr>
        <w:spacing w:after="0" w:line="276" w:lineRule="auto"/>
        <w:ind w:left="900" w:hanging="900"/>
        <w:rPr>
          <w:rFonts w:cs="Arial"/>
        </w:rPr>
      </w:pPr>
      <w:bookmarkStart w:id="618" w:name="_Toc19265938"/>
      <w:bookmarkStart w:id="619" w:name="_Toc110932144"/>
      <w:r w:rsidRPr="00CA761C">
        <w:rPr>
          <w:rFonts w:cs="Arial"/>
        </w:rPr>
        <w:t>Kufizimet në përgjegjësi</w:t>
      </w:r>
      <w:bookmarkEnd w:id="618"/>
      <w:bookmarkEnd w:id="619"/>
    </w:p>
    <w:p w14:paraId="6CFAE7CE"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Asgjë prej Rregullave të ALPEX-it dhe Procedurat nuk e përjashton ose kufizon përgjegjësinë e çdo Pale për: </w:t>
      </w:r>
    </w:p>
    <w:p w14:paraId="709BB6EE"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rPr>
        <w:t xml:space="preserve">mashtrim ose keqinterpretim mashtrues;  </w:t>
      </w:r>
    </w:p>
    <w:p w14:paraId="20C5B449"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rPr>
        <w:t xml:space="preserve">vdekjen ose dëmtimin personal të shkaktuar nga neglizhenca e tij; </w:t>
      </w:r>
    </w:p>
    <w:p w14:paraId="5BA216AE"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rPr>
        <w:t xml:space="preserve">çdo përgjegjësi tjetër që nuk mund të përjashtohet ose të kufizohet nga ligji në fuqi; ose </w:t>
      </w:r>
    </w:p>
    <w:p w14:paraId="744CF9F5" w14:textId="65B02D7C" w:rsidR="009F28E8" w:rsidRPr="00CA761C" w:rsidRDefault="009F28E8" w:rsidP="00C44165">
      <w:pPr>
        <w:pStyle w:val="CERLEVEL5"/>
        <w:numPr>
          <w:ilvl w:val="4"/>
          <w:numId w:val="33"/>
        </w:numPr>
        <w:spacing w:after="0" w:line="276" w:lineRule="auto"/>
        <w:ind w:left="1440" w:hanging="540"/>
        <w:rPr>
          <w:rFonts w:cs="Arial"/>
        </w:rPr>
      </w:pPr>
      <w:r w:rsidRPr="00CA761C">
        <w:rPr>
          <w:rFonts w:cs="Arial"/>
        </w:rPr>
        <w:t xml:space="preserve">dëmshpërblimin në paragrafin </w:t>
      </w:r>
      <w:r w:rsidRPr="00CA761C">
        <w:rPr>
          <w:rFonts w:cs="Arial"/>
        </w:rPr>
        <w:fldChar w:fldCharType="begin"/>
      </w:r>
      <w:r w:rsidRPr="00CA761C">
        <w:rPr>
          <w:rFonts w:cs="Arial"/>
        </w:rPr>
        <w:instrText xml:space="preserve"> REF _Ref483582772 \r \h  \* MERGEFORMAT </w:instrText>
      </w:r>
      <w:r w:rsidRPr="00CA761C">
        <w:rPr>
          <w:rFonts w:cs="Arial"/>
        </w:rPr>
      </w:r>
      <w:r w:rsidRPr="00CA761C">
        <w:rPr>
          <w:rFonts w:cs="Arial"/>
        </w:rPr>
        <w:fldChar w:fldCharType="separate"/>
      </w:r>
      <w:r w:rsidR="006524C4">
        <w:rPr>
          <w:rFonts w:cs="Arial"/>
        </w:rPr>
        <w:t>G.3.2</w:t>
      </w:r>
      <w:r w:rsidRPr="00CA761C">
        <w:rPr>
          <w:rFonts w:cs="Arial"/>
        </w:rPr>
        <w:fldChar w:fldCharType="end"/>
      </w:r>
      <w:r w:rsidRPr="00CA761C">
        <w:rPr>
          <w:rFonts w:cs="Arial"/>
        </w:rPr>
        <w:t>.</w:t>
      </w:r>
    </w:p>
    <w:p w14:paraId="481E29A9"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ALPEX nuk do të jetë përgjegjës për asnjë humbje ose dëmtim të shkaktuar direkt ose indirekt nga: </w:t>
      </w:r>
    </w:p>
    <w:p w14:paraId="48310366"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rPr>
        <w:t xml:space="preserve">keqfunksionimet e një shërbimi kur ky keqfunksionim i atribuohet rrethanave përtej kontrollit të tij, që rrjedhin, ndër të tjera, mosdisponueshmëria, dështimi ose ndërprerja e rrjeteve të telekomunikacionit ose nga kufizimet apo limitet e </w:t>
      </w:r>
      <w:r w:rsidRPr="00CA761C">
        <w:rPr>
          <w:rFonts w:cs="Arial"/>
        </w:rPr>
        <w:lastRenderedPageBreak/>
        <w:t xml:space="preserve">imponuara nga operatorët e telekomunikacionit ose nga ofruesit e tjerë të shërbimeve; </w:t>
      </w:r>
    </w:p>
    <w:p w14:paraId="1B5C3314"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rPr>
        <w:t>pasaktësinë, mos disponueshmëria e pjesshme ose totale ose informacioni teknik i pa plotë ose të dhëna që vijnë nga palë të treta; ose</w:t>
      </w:r>
    </w:p>
    <w:p w14:paraId="3B2043A2"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rPr>
        <w:t>deformimi i të dhënave të kompjuterizuara gjatë transferimit nëpërmjet Internetit, nga defekte të harduerit kompjuterik që përdoret për të komunikuar midis Anëtarit të Bursës dhe ALPEX-it.</w:t>
      </w:r>
    </w:p>
    <w:p w14:paraId="5FCF6E9F"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Për më tepër, ALPEX-i nuk do të jetë përgjegjës për asnjë humbje ose dëmtim të shkaktuar drejtpërdrejt ose tërthorazi nga:</w:t>
      </w:r>
    </w:p>
    <w:p w14:paraId="33D3C29F"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rPr>
        <w:t>pamundësia ose vështirësia e Anëtarit të Bursës për të hyrë në ETSS për shkak të aksesit në harduer ose pajisjeve për të cilat është përgjegjës Anëtari i Bursës ose një palë e tretë;</w:t>
      </w:r>
    </w:p>
    <w:p w14:paraId="5DDE2713"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rPr>
        <w:t>kundërshtimin e një tregtimi të ekzekutuar nga Anëtari i Bursës, ku një kundërshtim i tillë ngrihet pas çdo periudhe anulimi të parashikuar në këto Rregulla të ALPEX-it ose Procedurat; ose</w:t>
      </w:r>
    </w:p>
    <w:p w14:paraId="2E8DF186"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rPr>
        <w:t xml:space="preserve">papajtueshmëria nga Anëtari i Bursës me këto Rregulla të ALPEX-it dhe Procedurat. </w:t>
      </w:r>
    </w:p>
    <w:p w14:paraId="1677718E"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ALPEX-i nuk do të ketë asnjë përgjegjësi (qoftë në kontratë, neglizhencë, keqinterpretim, dëmtim, zhdëmtim ose diçka tjetër) sipas ose në lidhje me këto Rregulla të ALPEX, Procedurat ose Marrëveshjet e Anëtarësimit në Bursë në lidhje me çdo: </w:t>
      </w:r>
    </w:p>
    <w:p w14:paraId="7F4C202F"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rPr>
        <w:t xml:space="preserve">humbjet, dëmet, kostot ose shpenzimet indirekte, me pasoja, të rastësishme ose të veçanta; </w:t>
      </w:r>
    </w:p>
    <w:p w14:paraId="267BB5D8"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rPr>
        <w:t xml:space="preserve">humbje të fitimeve aktuale ose të parashikuara; </w:t>
      </w:r>
    </w:p>
    <w:p w14:paraId="72FBE23A"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rPr>
        <w:t xml:space="preserve">humbjen e kontratave, humbjen e biznesit ose humbjen e mundësive; </w:t>
      </w:r>
    </w:p>
    <w:p w14:paraId="4422C534"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rPr>
        <w:t xml:space="preserve">humbjen e përdorimit të parave; </w:t>
      </w:r>
    </w:p>
    <w:p w14:paraId="04F438BB"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rPr>
        <w:t xml:space="preserve">humbjen e kursimeve të parashikuara; </w:t>
      </w:r>
    </w:p>
    <w:p w14:paraId="2831136F"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rPr>
        <w:t xml:space="preserve">humbje të të ardhurave, fitimeve ose pagesave </w:t>
      </w:r>
      <w:r w:rsidRPr="00CA761C">
        <w:rPr>
          <w:rFonts w:cs="Arial"/>
          <w:i/>
          <w:iCs/>
        </w:rPr>
        <w:t>ex-gratia</w:t>
      </w:r>
      <w:r w:rsidRPr="00CA761C">
        <w:rPr>
          <w:rFonts w:cs="Arial"/>
        </w:rPr>
        <w:t xml:space="preserve"> (që vijnë nga një detyrim moral dhe jo ligjor); </w:t>
      </w:r>
    </w:p>
    <w:p w14:paraId="7DC35752"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rPr>
        <w:t xml:space="preserve">humbja e emrit të mirë ose reputacionit;  </w:t>
      </w:r>
    </w:p>
    <w:p w14:paraId="49F9E85D"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rPr>
        <w:t>humbje e kohës së funksionimit; ose</w:t>
      </w:r>
    </w:p>
    <w:p w14:paraId="13541021" w14:textId="2878DCBF" w:rsidR="009F28E8" w:rsidRPr="00CA761C" w:rsidRDefault="009F28E8" w:rsidP="00C44165">
      <w:pPr>
        <w:pStyle w:val="CERLEVEL5"/>
        <w:numPr>
          <w:ilvl w:val="4"/>
          <w:numId w:val="33"/>
        </w:numPr>
        <w:spacing w:after="0" w:line="276" w:lineRule="auto"/>
        <w:ind w:left="1440" w:hanging="540"/>
        <w:rPr>
          <w:rFonts w:cs="Arial"/>
        </w:rPr>
      </w:pPr>
      <w:r w:rsidRPr="00CA761C">
        <w:rPr>
          <w:rFonts w:cs="Arial"/>
        </w:rPr>
        <w:t xml:space="preserve">humbje që rezulton nga përgjegjësia e Anëtarit të Bursës ndaj çdo personi tjetër kurdo që lind përveç siç parashikohet në seksionin </w:t>
      </w:r>
      <w:r w:rsidR="00EF56EC" w:rsidRPr="00CA761C">
        <w:rPr>
          <w:rFonts w:cs="Arial"/>
        </w:rPr>
        <w:fldChar w:fldCharType="begin"/>
      </w:r>
      <w:r w:rsidR="00EF56EC" w:rsidRPr="00CA761C">
        <w:rPr>
          <w:rFonts w:cs="Arial"/>
        </w:rPr>
        <w:instrText xml:space="preserve"> REF _Ref110454496 \r \h </w:instrText>
      </w:r>
      <w:r w:rsidR="00F13D75" w:rsidRPr="00CA761C">
        <w:rPr>
          <w:rFonts w:cs="Arial"/>
        </w:rPr>
        <w:instrText xml:space="preserve"> \* MERGEFORMAT </w:instrText>
      </w:r>
      <w:r w:rsidR="00EF56EC" w:rsidRPr="00CA761C">
        <w:rPr>
          <w:rFonts w:cs="Arial"/>
        </w:rPr>
      </w:r>
      <w:r w:rsidR="00EF56EC" w:rsidRPr="00CA761C">
        <w:rPr>
          <w:rFonts w:cs="Arial"/>
        </w:rPr>
        <w:fldChar w:fldCharType="separate"/>
      </w:r>
      <w:r w:rsidR="00EF56EC" w:rsidRPr="00CA761C">
        <w:rPr>
          <w:rFonts w:cs="Arial"/>
        </w:rPr>
        <w:t>G.3.2</w:t>
      </w:r>
      <w:r w:rsidR="00EF56EC" w:rsidRPr="00CA761C">
        <w:rPr>
          <w:rFonts w:cs="Arial"/>
        </w:rPr>
        <w:fldChar w:fldCharType="end"/>
      </w:r>
      <w:r w:rsidRPr="00CA761C">
        <w:rPr>
          <w:rFonts w:cs="Arial"/>
        </w:rPr>
        <w:t xml:space="preserve">.  </w:t>
      </w:r>
    </w:p>
    <w:p w14:paraId="1AFB7B63"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ALPEX-i në asnjë rrethanë nuk do të jetë përgjegjës për çdo humbje ose dëmtim të një Anëtari të Bursës të shkaktuar nga ndonjë veprim ose mosveprim i një Anëtar tjetër të Bursës, duke përfshirë humbjen ose dëmin e shkaktuar një Anëtari të Bursës. </w:t>
      </w:r>
    </w:p>
    <w:p w14:paraId="3CB93DB0"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ALPEX-i nuk do të jetë përgjegjës për çdo humbje ose dëmtim të një Anëtari të Bursës që vjen nga Tregtimi ose Procedurës së Tregtimit si rezultat i çdo veprimi ose </w:t>
      </w:r>
      <w:r w:rsidRPr="00CA761C">
        <w:rPr>
          <w:rFonts w:cs="Arial"/>
        </w:rPr>
        <w:lastRenderedPageBreak/>
        <w:t>mosveprimi nga ALPEX-i, me kusht që ALPEX-i të mos ketë vepruar në mënyrë neglizhence, mashtruese ose nuk ka përmbushur detyrimet në mënyrë të qëllimshme.</w:t>
      </w:r>
    </w:p>
    <w:p w14:paraId="29804FAC"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Përveçse kur ALPEX-i ka vepruar në mënyrë mashtruese ose është në mos përmbushje të qëllimshme të detyrimeve, ALPEX-i në asnjë rrethanë nuk do të jetë përgjegjës ndaj Anëtarit të Bursës për humbje indirekte dhe dëme pasuese duke përfshirë humbjen e fitimeve ose kontratave.</w:t>
      </w:r>
    </w:p>
    <w:p w14:paraId="3A7D3EF2"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Mos përmbushja e detyrimeve të Anëtarit të Bursës në lidhje me tregtimet e tij në ALPEX, si rezultat i zbatimit të masave ndaj Anëtarit të Bursës nga autoritetet gjyqësore ose administrative ose kryerja e parregullt të operacioneve të Tregjeve të ALPEX-it për shkak të zbatimit të këtyre masave, do të përbëjnë përgjegjësi të rreptë mbi baza objektive për një Anëtar Burse. Në mënyrë që të trajtohen kushtet e mësipërme, masat përkatëse merren ndaj Anëtarit, në zbatim të dispozitave në Rregullat e ALPEX-it dhe Procedurat.  </w:t>
      </w:r>
    </w:p>
    <w:p w14:paraId="71E48C00"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ALPEX-i nuk duhet të jetë përgjegjës për ndonjë humbje ose dëmtim të një Anëtari, gjë që mund të vijë nga një ngjarje e Ndarjes së Tregut të Tregjeve të Ditës në Avancë dhe/ose Ankandet Brenda së Njëjtës Ditë, në përputhje me procedurat e zbatueshme.  </w:t>
      </w:r>
    </w:p>
    <w:p w14:paraId="67DBBDC8"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Anëtari i Bursës është përgjegjës ndaj ALPEX-it për përmbushjen e çdo detyrimi që rrjedh nga këto Rregulla të ALPEX-it. Kjo përgjegjësi përfshin çdo veprim ose mosveprim të organeve që i përfaqësojnë ato, agjentët të tyre zëvendësues, nëpunësve të tyre, në veçanti personat e autorizuar, ose të cilëve ata lejojnë aksesin në sistemet e Tregut të ALPEX-it në mënyrë që të bëjnë tregti. </w:t>
      </w:r>
    </w:p>
    <w:p w14:paraId="740C7D24" w14:textId="77777777" w:rsidR="009F28E8" w:rsidRPr="00CA761C" w:rsidRDefault="009F28E8" w:rsidP="00C44165">
      <w:pPr>
        <w:pStyle w:val="CERLEVEL3"/>
        <w:numPr>
          <w:ilvl w:val="2"/>
          <w:numId w:val="33"/>
        </w:numPr>
        <w:spacing w:after="0" w:line="276" w:lineRule="auto"/>
        <w:ind w:left="900" w:hanging="900"/>
        <w:rPr>
          <w:rFonts w:cs="Arial"/>
        </w:rPr>
      </w:pPr>
      <w:bookmarkStart w:id="620" w:name="_Ref483582772"/>
      <w:bookmarkStart w:id="621" w:name="_Toc19265939"/>
      <w:bookmarkStart w:id="622" w:name="_Ref110454496"/>
      <w:bookmarkStart w:id="623" w:name="_Toc110932145"/>
      <w:r w:rsidRPr="00CA761C">
        <w:rPr>
          <w:rFonts w:cs="Arial"/>
        </w:rPr>
        <w:t xml:space="preserve">Dëmshpërblimi nga Anëtari i </w:t>
      </w:r>
      <w:bookmarkEnd w:id="620"/>
      <w:bookmarkEnd w:id="621"/>
      <w:r w:rsidRPr="00CA761C">
        <w:rPr>
          <w:rFonts w:cs="Arial"/>
        </w:rPr>
        <w:t>Bursës</w:t>
      </w:r>
      <w:bookmarkEnd w:id="622"/>
      <w:bookmarkEnd w:id="623"/>
    </w:p>
    <w:p w14:paraId="1E29C5F7" w14:textId="3FB95AE3" w:rsidR="009F28E8" w:rsidRPr="00CA761C" w:rsidRDefault="009F28E8" w:rsidP="00C44165">
      <w:pPr>
        <w:pStyle w:val="CERLEVEL4"/>
        <w:numPr>
          <w:ilvl w:val="3"/>
          <w:numId w:val="33"/>
        </w:numPr>
        <w:spacing w:after="0" w:line="276" w:lineRule="auto"/>
        <w:ind w:left="900" w:hanging="900"/>
        <w:rPr>
          <w:rFonts w:cs="Arial"/>
        </w:rPr>
      </w:pPr>
      <w:bookmarkStart w:id="624" w:name="_Ref484165551"/>
      <w:bookmarkStart w:id="625" w:name="_Ref99363998"/>
      <w:r w:rsidRPr="00CA761C">
        <w:rPr>
          <w:rFonts w:cs="Arial"/>
        </w:rPr>
        <w:t>Çdo Anëtar i Bursës pranon të dëmshpërblejë dhe të mbajë të padëmtuar ALPEX-in nga ndonjë humbje, pretendim, kërkesa, dëm apo detyrim të ndonjë lloji, duke përfshirë shpenzimet të shkaktuara në mënyrë të arsyeshme për ALPEX-in në lidhje me hetimin, përgatitjen ose mbrojtjen e ndonjë veprimi hetimor, administrativ, gjyqësor ose rregullator ose procedimi në ndonjë juridiksion (të përmbledhura, "</w:t>
      </w:r>
      <w:r w:rsidRPr="00CA761C">
        <w:rPr>
          <w:rFonts w:cs="Arial"/>
          <w:b/>
        </w:rPr>
        <w:t>Detyrimet</w:t>
      </w:r>
      <w:r w:rsidRPr="00CA761C">
        <w:rPr>
          <w:rFonts w:cs="Arial"/>
        </w:rPr>
        <w:t xml:space="preserve"> "), që kanë të bëjnë me ose lindin nga ndonjë shkelje nga Anëtari i Bursës për detyrimet e tij nën këto Rregulla të ALPEX-it dhe Procedurat dhe çdo Kontratë në të cilën ai është palë. </w:t>
      </w:r>
      <w:bookmarkEnd w:id="624"/>
      <w:r w:rsidRPr="00CA761C">
        <w:rPr>
          <w:rFonts w:cs="Arial"/>
        </w:rPr>
        <w:t xml:space="preserve">Një Anëtar i Bursës nuk do të jetë përgjegjës për  zhdëmtimin në këtë paragraf </w:t>
      </w:r>
      <w:r w:rsidR="00EF56EC" w:rsidRPr="00CA761C">
        <w:rPr>
          <w:rFonts w:cs="Arial"/>
        </w:rPr>
        <w:fldChar w:fldCharType="begin"/>
      </w:r>
      <w:r w:rsidR="00EF56EC" w:rsidRPr="00CA761C">
        <w:rPr>
          <w:rFonts w:cs="Arial"/>
        </w:rPr>
        <w:instrText xml:space="preserve"> REF _Ref99363998 \r \h </w:instrText>
      </w:r>
      <w:r w:rsidR="00F13D75" w:rsidRPr="00CA761C">
        <w:rPr>
          <w:rFonts w:cs="Arial"/>
        </w:rPr>
        <w:instrText xml:space="preserve"> \* MERGEFORMAT </w:instrText>
      </w:r>
      <w:r w:rsidR="00EF56EC" w:rsidRPr="00CA761C">
        <w:rPr>
          <w:rFonts w:cs="Arial"/>
        </w:rPr>
      </w:r>
      <w:r w:rsidR="00EF56EC" w:rsidRPr="00CA761C">
        <w:rPr>
          <w:rFonts w:cs="Arial"/>
        </w:rPr>
        <w:fldChar w:fldCharType="separate"/>
      </w:r>
      <w:r w:rsidR="00EF56EC" w:rsidRPr="00CA761C">
        <w:rPr>
          <w:rFonts w:cs="Arial"/>
        </w:rPr>
        <w:t>G.3.2.1</w:t>
      </w:r>
      <w:r w:rsidR="00EF56EC" w:rsidRPr="00CA761C">
        <w:rPr>
          <w:rFonts w:cs="Arial"/>
        </w:rPr>
        <w:fldChar w:fldCharType="end"/>
      </w:r>
      <w:r w:rsidR="00EF56EC" w:rsidRPr="00CA761C">
        <w:rPr>
          <w:rFonts w:cs="Arial"/>
        </w:rPr>
        <w:t xml:space="preserve"> </w:t>
      </w:r>
      <w:r w:rsidRPr="00CA761C">
        <w:rPr>
          <w:rFonts w:cs="Arial"/>
        </w:rPr>
        <w:t>në masën që ndonjë detyrim vjen si pasojë e ndonjë neglizhence ose ndonjë shkelje nga ALPEX-i për detyrimet e tij sipas këtyre Rregullave të ALPEX-it dhe Procedurat.</w:t>
      </w:r>
      <w:bookmarkEnd w:id="625"/>
      <w:r w:rsidRPr="00CA761C">
        <w:rPr>
          <w:rFonts w:cs="Arial"/>
        </w:rPr>
        <w:t xml:space="preserve">    </w:t>
      </w:r>
    </w:p>
    <w:p w14:paraId="439C602F"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Çdo Anëtar i Bursës është i detyruar të dëmshpërblejë plotësisht të gjitha kostot që mund të lindin për ALPEX-in lidhur me TVSH-në, detyrimet doganore, kapacitetet ndërkufitare apo dhënie të tjera të ngjashme për elektricitetin, i cili tregtohej në Tregjet e ALPEX-it, pasi këto kosto janë përgjegjësi e vetme e Anëtarit në fjalë.</w:t>
      </w:r>
    </w:p>
    <w:p w14:paraId="6122C18A" w14:textId="77777777" w:rsidR="009F28E8" w:rsidRPr="00CA761C" w:rsidRDefault="009F28E8" w:rsidP="00C44165">
      <w:pPr>
        <w:pStyle w:val="CERLEVEL3"/>
        <w:numPr>
          <w:ilvl w:val="2"/>
          <w:numId w:val="33"/>
        </w:numPr>
        <w:spacing w:after="0" w:line="276" w:lineRule="auto"/>
        <w:ind w:left="900" w:hanging="900"/>
        <w:rPr>
          <w:rFonts w:cs="Arial"/>
        </w:rPr>
      </w:pPr>
      <w:bookmarkStart w:id="626" w:name="_Toc110932146"/>
      <w:r w:rsidRPr="00CA761C">
        <w:rPr>
          <w:rFonts w:cs="Arial"/>
        </w:rPr>
        <w:t>Të drejtat e Pronësisë për Informacionin e Transaksionit</w:t>
      </w:r>
      <w:bookmarkEnd w:id="626"/>
    </w:p>
    <w:p w14:paraId="0D67BC81" w14:textId="73608C8B" w:rsidR="009F28E8" w:rsidRPr="00CA761C" w:rsidRDefault="009F28E8" w:rsidP="00C44165">
      <w:pPr>
        <w:pStyle w:val="CERLEVEL4"/>
        <w:numPr>
          <w:ilvl w:val="3"/>
          <w:numId w:val="33"/>
        </w:numPr>
        <w:spacing w:after="0" w:line="276" w:lineRule="auto"/>
        <w:ind w:left="900" w:hanging="900"/>
        <w:rPr>
          <w:rFonts w:cs="Arial"/>
        </w:rPr>
      </w:pPr>
      <w:r w:rsidRPr="00CA761C">
        <w:rPr>
          <w:rFonts w:cs="Arial"/>
          <w:bCs/>
        </w:rPr>
        <w:t>Sa herë që një Anëtar Burse dorëzon të dhëna në formën e Urdhër</w:t>
      </w:r>
      <w:r w:rsidR="003F2763">
        <w:rPr>
          <w:rFonts w:cs="Arial"/>
          <w:bCs/>
        </w:rPr>
        <w:t>p</w:t>
      </w:r>
      <w:r w:rsidRPr="00CA761C">
        <w:rPr>
          <w:rFonts w:cs="Arial"/>
          <w:bCs/>
        </w:rPr>
        <w:t xml:space="preserve">orosive ose mënyrë tjetër tek ALPEX-i nëpërmjet ETSS ose nëpërmjet komunikimeve të tjera të </w:t>
      </w:r>
      <w:r w:rsidRPr="00CA761C">
        <w:rPr>
          <w:rFonts w:cs="Arial"/>
          <w:bCs/>
        </w:rPr>
        <w:lastRenderedPageBreak/>
        <w:t xml:space="preserve">mundësuara nga rregullat e  ALPEX-it, këto të dhëna do t’i përkasin ALPEX-it. Të Drejtat e Autorit dhe të gjitha të Drejtat e tjera të Pronësisë Intelektuale ose të drejtat e pronësisë të çfarëdolloj natyre që përmban Informacioni i Transaksionit (duke përfshirë, për shmangien e dyshimit, të gjitha të drejtat e bazës së të dhënave dhe të drejtat e ngjashme pavarësisht nëse mbrohen ose jo me ligj) që rrjedhin nga Tregtimi janë dhe do të mbeten në çdo kohë pronë e ALPEX-it. Asgjë në këtë </w:t>
      </w:r>
      <w:r w:rsidRPr="00CA761C">
        <w:rPr>
          <w:rFonts w:cs="Arial"/>
        </w:rPr>
        <w:t xml:space="preserve">paragraf nuk </w:t>
      </w:r>
      <w:r w:rsidRPr="00CA761C">
        <w:rPr>
          <w:rFonts w:cs="Arial"/>
          <w:bCs/>
        </w:rPr>
        <w:t xml:space="preserve"> e kufizon ALPEX-in për të disponuar dhe përdorur lirisht, ekonomikisht ose mënyrë tjetër, të dhëna të tilla dhe pronësi intelektuale ose pronësie të tjera, subjekt i kërkesave të zbatueshme të konfidencialitetit.  </w:t>
      </w:r>
    </w:p>
    <w:p w14:paraId="5FB74D85" w14:textId="77777777" w:rsidR="009F28E8" w:rsidRPr="00CA761C" w:rsidRDefault="009F28E8" w:rsidP="00C44165">
      <w:pPr>
        <w:pStyle w:val="CERLEVEL3"/>
        <w:numPr>
          <w:ilvl w:val="2"/>
          <w:numId w:val="33"/>
        </w:numPr>
        <w:spacing w:after="0" w:line="276" w:lineRule="auto"/>
        <w:ind w:left="900" w:hanging="900"/>
        <w:rPr>
          <w:rFonts w:cs="Arial"/>
        </w:rPr>
      </w:pPr>
      <w:bookmarkStart w:id="627" w:name="_Toc110932147"/>
      <w:r w:rsidRPr="00CA761C">
        <w:rPr>
          <w:rFonts w:cs="Arial"/>
        </w:rPr>
        <w:t>Publikimi</w:t>
      </w:r>
      <w:bookmarkEnd w:id="627"/>
      <w:r w:rsidRPr="00CA761C">
        <w:rPr>
          <w:rFonts w:cs="Arial"/>
        </w:rPr>
        <w:t xml:space="preserve">  </w:t>
      </w:r>
    </w:p>
    <w:p w14:paraId="1625CB0D" w14:textId="659444DB"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ALPEX-i ka të drejtë të përdorë, kopjojë, adaptojë, ofrojë, shpërndajë,  publikojë, shesë, caktojë, transferojë, të japë me qira, me kontratë, të ngarkojë ose të trajtojë ndryshe me Informacionin e Transaksionit dhe informacione të tjera në lidhje me çështjet teknike dhe financiare, pa asnjë</w:t>
      </w:r>
      <w:r w:rsidRPr="00CA761C" w:rsidDel="00EA760E">
        <w:rPr>
          <w:rFonts w:cs="Arial"/>
        </w:rPr>
        <w:t xml:space="preserve"> </w:t>
      </w:r>
      <w:r w:rsidRPr="00CA761C">
        <w:rPr>
          <w:rFonts w:cs="Arial"/>
        </w:rPr>
        <w:t xml:space="preserve">detyrim konfidencialiteti ndaj ndonjë Anëtari të Bursës, për sa kohë që një informacion i tillë nuk identifikon ndonjë Anëtar të Bursës individualisht. Anëtarët e Bursës nuk kanë të drejtë për shpërblim në lidhje me veprimtari të tilla. </w:t>
      </w:r>
    </w:p>
    <w:p w14:paraId="42EB5C22"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ALPEX-i mund t'ua transmetojë informacionin autoriteteve publike, Operatorëve të Sistemit të Transmetimit nëse kjo kërkohet nga Legjislacioni në Fuqi. ALPEX-i do ta informojë Anëtarin e Bursës për një dhënie informacioni të tillë, në masën që është e lejuar ta bëjë këtë sipas Legjislacionit në Fuqi. Një sjellje e tillë nga ALPEX-i nuk do të konsiderohet në asnjë rast shkelje e konfidencialitetit ose shkelje e të Drejtave të Pronësisë Intelektuale të Anëtarit të Bursës.</w:t>
      </w:r>
    </w:p>
    <w:p w14:paraId="5A3A56D9"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Me qëllim të Bashkimit të Tregjeve përkatëse, ALPEX-i do t'u përcjellë NEMO-ve bashkëpunuese informacionin e përmbledhur dhe anonim për Urdhër-Porositë për Zonën e Ofertimit.   </w:t>
      </w:r>
    </w:p>
    <w:p w14:paraId="0B229C26"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Përveç dispozitave të këtij paragrafi, ALPEX-i ka të drejtë të zbulojë dhe të publikojë informacionin siç është përcaktuar në Sjelljen e Tregut.</w:t>
      </w:r>
    </w:p>
    <w:p w14:paraId="49CD2510" w14:textId="77777777" w:rsidR="009F28E8" w:rsidRPr="00CA761C" w:rsidRDefault="009F28E8" w:rsidP="00C44165">
      <w:pPr>
        <w:pStyle w:val="CERLEVEL2"/>
        <w:numPr>
          <w:ilvl w:val="1"/>
          <w:numId w:val="33"/>
        </w:numPr>
        <w:spacing w:after="0" w:line="276" w:lineRule="auto"/>
        <w:ind w:left="900" w:hanging="900"/>
        <w:rPr>
          <w:rFonts w:cs="Arial"/>
          <w:sz w:val="22"/>
        </w:rPr>
      </w:pPr>
      <w:bookmarkStart w:id="628" w:name="_Toc472068022"/>
      <w:bookmarkStart w:id="629" w:name="_Toc472068023"/>
      <w:bookmarkStart w:id="630" w:name="_Toc472068024"/>
      <w:bookmarkStart w:id="631" w:name="_Toc472068025"/>
      <w:bookmarkStart w:id="632" w:name="_Toc472068026"/>
      <w:bookmarkStart w:id="633" w:name="_Toc472068027"/>
      <w:bookmarkStart w:id="634" w:name="_Toc472068028"/>
      <w:bookmarkStart w:id="635" w:name="_Toc472068029"/>
      <w:bookmarkStart w:id="636" w:name="_Toc472068030"/>
      <w:bookmarkStart w:id="637" w:name="_Toc472068031"/>
      <w:bookmarkStart w:id="638" w:name="_Toc472068032"/>
      <w:bookmarkStart w:id="639" w:name="_Toc472068033"/>
      <w:bookmarkStart w:id="640" w:name="_Toc472068034"/>
      <w:bookmarkStart w:id="641" w:name="_Toc472068035"/>
      <w:bookmarkStart w:id="642" w:name="_Toc472068036"/>
      <w:bookmarkStart w:id="643" w:name="_Toc472068037"/>
      <w:bookmarkStart w:id="644" w:name="_Toc472068038"/>
      <w:bookmarkStart w:id="645" w:name="_Toc472068039"/>
      <w:bookmarkStart w:id="646" w:name="_Toc472068040"/>
      <w:bookmarkStart w:id="647" w:name="_Toc472068041"/>
      <w:bookmarkStart w:id="648" w:name="_Toc472068042"/>
      <w:bookmarkStart w:id="649" w:name="_Toc472068043"/>
      <w:bookmarkStart w:id="650" w:name="_Toc472068044"/>
      <w:bookmarkStart w:id="651" w:name="_Toc472068045"/>
      <w:bookmarkStart w:id="652" w:name="_Toc19265940"/>
      <w:bookmarkStart w:id="653" w:name="_Ref454441306"/>
      <w:bookmarkStart w:id="654" w:name="_Toc159867054"/>
      <w:bookmarkStart w:id="655" w:name="_Toc228073573"/>
      <w:bookmarkStart w:id="656" w:name="_Toc418844088"/>
      <w:bookmarkStart w:id="657" w:name="FM"/>
      <w:bookmarkStart w:id="658" w:name="_Toc110932148"/>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r w:rsidRPr="00CA761C">
        <w:rPr>
          <w:rFonts w:cs="Arial"/>
          <w:sz w:val="22"/>
        </w:rPr>
        <w:t>Forca Madhore</w:t>
      </w:r>
      <w:bookmarkEnd w:id="652"/>
      <w:bookmarkEnd w:id="653"/>
      <w:bookmarkEnd w:id="654"/>
      <w:bookmarkEnd w:id="655"/>
      <w:bookmarkEnd w:id="656"/>
      <w:bookmarkEnd w:id="658"/>
      <w:r w:rsidRPr="00CA761C">
        <w:rPr>
          <w:rFonts w:cs="Arial"/>
          <w:sz w:val="22"/>
        </w:rPr>
        <w:t xml:space="preserve">  </w:t>
      </w:r>
    </w:p>
    <w:p w14:paraId="5E13A6AF" w14:textId="77777777" w:rsidR="009F28E8" w:rsidRPr="00CA761C" w:rsidRDefault="009F28E8" w:rsidP="00C44165">
      <w:pPr>
        <w:pStyle w:val="CERLEVEL3"/>
        <w:numPr>
          <w:ilvl w:val="2"/>
          <w:numId w:val="33"/>
        </w:numPr>
        <w:spacing w:after="0" w:line="276" w:lineRule="auto"/>
        <w:ind w:left="900" w:hanging="900"/>
        <w:rPr>
          <w:rFonts w:cs="Arial"/>
        </w:rPr>
      </w:pPr>
      <w:bookmarkStart w:id="659" w:name="_Ref459102367"/>
      <w:bookmarkStart w:id="660" w:name="_Toc19265941"/>
      <w:bookmarkStart w:id="661" w:name="_Ref451596177"/>
      <w:bookmarkStart w:id="662" w:name="_Toc110932149"/>
      <w:r w:rsidRPr="00CA761C">
        <w:rPr>
          <w:rFonts w:cs="Arial"/>
        </w:rPr>
        <w:t>Përkufizimi</w:t>
      </w:r>
      <w:bookmarkEnd w:id="659"/>
      <w:bookmarkEnd w:id="660"/>
      <w:bookmarkEnd w:id="662"/>
    </w:p>
    <w:p w14:paraId="32EE798B" w14:textId="77777777" w:rsidR="009F28E8" w:rsidRPr="00CA761C" w:rsidRDefault="009F28E8" w:rsidP="00C44165">
      <w:pPr>
        <w:pStyle w:val="CERLEVEL4"/>
        <w:numPr>
          <w:ilvl w:val="3"/>
          <w:numId w:val="33"/>
        </w:numPr>
        <w:spacing w:after="0" w:line="276" w:lineRule="auto"/>
        <w:ind w:left="900" w:hanging="902"/>
        <w:rPr>
          <w:rFonts w:cs="Arial"/>
        </w:rPr>
      </w:pPr>
      <w:bookmarkStart w:id="663" w:name="_Ref485133017"/>
      <w:bookmarkStart w:id="664" w:name="_Ref465272336"/>
      <w:r w:rsidRPr="00CA761C">
        <w:rPr>
          <w:rFonts w:cs="Arial"/>
        </w:rPr>
        <w:t xml:space="preserve">Ngjarje e Forcës Madhore nënkupton çdo ngjarje e cila parashikohet në Ngjarjen përkatëse të Forcës Madhore të përcaktuar nga legjislacioni në fuqi në Shqipëri dhe Kosovë. </w:t>
      </w:r>
    </w:p>
    <w:p w14:paraId="01B9878A" w14:textId="77777777" w:rsidR="009F28E8" w:rsidRPr="00CA761C" w:rsidRDefault="009F28E8" w:rsidP="00C44165">
      <w:pPr>
        <w:pStyle w:val="CERLEVEL3"/>
        <w:numPr>
          <w:ilvl w:val="2"/>
          <w:numId w:val="33"/>
        </w:numPr>
        <w:spacing w:after="0" w:line="276" w:lineRule="auto"/>
        <w:ind w:left="900" w:hanging="900"/>
        <w:rPr>
          <w:rFonts w:cs="Arial"/>
        </w:rPr>
      </w:pPr>
      <w:bookmarkStart w:id="665" w:name="_Toc19265942"/>
      <w:bookmarkStart w:id="666" w:name="_Toc110932150"/>
      <w:bookmarkEnd w:id="661"/>
      <w:bookmarkEnd w:id="663"/>
      <w:bookmarkEnd w:id="664"/>
      <w:r w:rsidRPr="00CA761C">
        <w:rPr>
          <w:rFonts w:cs="Arial"/>
        </w:rPr>
        <w:t>Kërkesat dhe Pasojat</w:t>
      </w:r>
      <w:bookmarkEnd w:id="665"/>
      <w:bookmarkEnd w:id="666"/>
    </w:p>
    <w:p w14:paraId="45917BE5" w14:textId="2E207D86" w:rsidR="009F28E8" w:rsidRPr="00CA761C" w:rsidRDefault="00E15CFE" w:rsidP="00C44165">
      <w:pPr>
        <w:pStyle w:val="CERLEVEL4"/>
        <w:numPr>
          <w:ilvl w:val="3"/>
          <w:numId w:val="33"/>
        </w:numPr>
        <w:spacing w:after="0" w:line="276" w:lineRule="auto"/>
        <w:ind w:left="900" w:hanging="900"/>
        <w:rPr>
          <w:rFonts w:cs="Arial"/>
        </w:rPr>
      </w:pPr>
      <w:r w:rsidRPr="00CA761C">
        <w:rPr>
          <w:rFonts w:cs="Arial"/>
        </w:rPr>
        <w:t>N</w:t>
      </w:r>
      <w:r w:rsidR="009F28E8" w:rsidRPr="00CA761C">
        <w:rPr>
          <w:rFonts w:cs="Arial"/>
        </w:rPr>
        <w:t xml:space="preserve">jë Palë bëhet plotësisht ose pjesërisht e paaftë për të përmbushur të gjitha ose ndonjë nga detyrimet e saj sipas këtyre Rregullave të ALPEX-it, Procedurave ose Marrëveshjes së Anëtarësimit të Bursës për shkak të një Ngjarjeje e Forcës Madhore, detyrimet përkatëse të Palës pezullohen dhe Pala lirohet nga përgjegjësia,  subjekt i paragrafit </w:t>
      </w:r>
      <w:r w:rsidR="00EF56EC" w:rsidRPr="00CA761C">
        <w:rPr>
          <w:rFonts w:cs="Arial"/>
        </w:rPr>
        <w:fldChar w:fldCharType="begin"/>
      </w:r>
      <w:r w:rsidR="00EF56EC" w:rsidRPr="00CA761C">
        <w:rPr>
          <w:rFonts w:cs="Arial"/>
        </w:rPr>
        <w:instrText xml:space="preserve"> REF _Ref110454564 \r \h </w:instrText>
      </w:r>
      <w:r w:rsidR="002B4129" w:rsidRPr="00CA761C">
        <w:rPr>
          <w:rFonts w:cs="Arial"/>
        </w:rPr>
        <w:instrText xml:space="preserve"> \* MERGEFORMAT </w:instrText>
      </w:r>
      <w:r w:rsidR="00EF56EC" w:rsidRPr="00CA761C">
        <w:rPr>
          <w:rFonts w:cs="Arial"/>
        </w:rPr>
      </w:r>
      <w:r w:rsidR="00EF56EC" w:rsidRPr="00CA761C">
        <w:rPr>
          <w:rFonts w:cs="Arial"/>
        </w:rPr>
        <w:fldChar w:fldCharType="separate"/>
      </w:r>
      <w:r w:rsidR="00EF56EC" w:rsidRPr="00CA761C">
        <w:rPr>
          <w:rFonts w:cs="Arial"/>
        </w:rPr>
        <w:t>G.4.2.2</w:t>
      </w:r>
      <w:r w:rsidR="00EF56EC" w:rsidRPr="00CA761C">
        <w:rPr>
          <w:rFonts w:cs="Arial"/>
        </w:rPr>
        <w:fldChar w:fldCharType="end"/>
      </w:r>
      <w:r w:rsidR="009F28E8" w:rsidRPr="00CA761C">
        <w:rPr>
          <w:rFonts w:cs="Arial"/>
        </w:rPr>
        <w:t>, në lidhje me detyrimet e tilla me kusht që një përgjegjësi dhe pezullim i tillë të mos jetë me shtrirje më të madhe dhe me kohëzgjatje jo më të gjatë së sa kërkohet nga Ngjarja e Forcës Madhore.</w:t>
      </w:r>
    </w:p>
    <w:p w14:paraId="794AD3F6" w14:textId="77777777" w:rsidR="009F28E8" w:rsidRPr="00CA761C" w:rsidRDefault="009F28E8" w:rsidP="00C44165">
      <w:pPr>
        <w:pStyle w:val="CERLEVEL4"/>
        <w:numPr>
          <w:ilvl w:val="3"/>
          <w:numId w:val="33"/>
        </w:numPr>
        <w:spacing w:after="0" w:line="276" w:lineRule="auto"/>
        <w:ind w:left="900" w:hanging="900"/>
        <w:rPr>
          <w:rFonts w:cs="Arial"/>
        </w:rPr>
      </w:pPr>
      <w:bookmarkStart w:id="667" w:name="_Ref110454564"/>
      <w:bookmarkStart w:id="668" w:name="_Ref451530205"/>
      <w:r w:rsidRPr="00CA761C">
        <w:rPr>
          <w:rFonts w:cs="Arial"/>
        </w:rPr>
        <w:lastRenderedPageBreak/>
        <w:t>Pala do të lirohet nga përgjegjësia vetëm për aq kohë sa dhe në masën që ndodh  Ngjarja e Forcës Madhore.</w:t>
      </w:r>
      <w:bookmarkEnd w:id="667"/>
      <w:r w:rsidRPr="00CA761C">
        <w:rPr>
          <w:rFonts w:cs="Arial"/>
        </w:rPr>
        <w:t xml:space="preserve"> </w:t>
      </w:r>
      <w:bookmarkEnd w:id="668"/>
      <w:r w:rsidRPr="00CA761C">
        <w:rPr>
          <w:rFonts w:cs="Arial"/>
        </w:rPr>
        <w:t xml:space="preserve"> </w:t>
      </w:r>
    </w:p>
    <w:p w14:paraId="46B2780E" w14:textId="627EA1AB"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Një Anëtar i Bursës i prekur nga një Ngjarje e Forcës Madhore</w:t>
      </w:r>
      <w:r w:rsidRPr="00CA761C" w:rsidDel="00DC3B33">
        <w:rPr>
          <w:rFonts w:cs="Arial"/>
        </w:rPr>
        <w:t xml:space="preserve"> </w:t>
      </w:r>
      <w:r w:rsidRPr="00CA761C">
        <w:rPr>
          <w:rFonts w:cs="Arial"/>
        </w:rPr>
        <w:t xml:space="preserve">duhet t'i japë ALPEX-it një njoftim me shkrim që përmban detajet e përcaktuara më poshtë.  Nëse ALPEX-i është prekur nga një Ngjarje e Forcës Madhore, </w:t>
      </w:r>
      <w:r w:rsidR="000D0004" w:rsidRPr="00CA761C">
        <w:rPr>
          <w:rFonts w:cs="Arial"/>
        </w:rPr>
        <w:t>ai</w:t>
      </w:r>
      <w:r w:rsidRPr="00CA761C">
        <w:rPr>
          <w:rFonts w:cs="Arial"/>
        </w:rPr>
        <w:t xml:space="preserve"> duhet të publikojë një Njoftim Tregu që përmban detajet e përcaktuara më poshtë.  Detajet që do të përfshihen në një njoftim sipas këtij paragrafi janë:</w:t>
      </w:r>
    </w:p>
    <w:p w14:paraId="47B49C4F"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detajet e Ngjarjes së Forcës Madhore</w:t>
      </w:r>
      <w:r w:rsidRPr="00CA761C" w:rsidDel="00DC3B33">
        <w:rPr>
          <w:rFonts w:cs="Arial"/>
        </w:rPr>
        <w:t xml:space="preserve"> </w:t>
      </w:r>
      <w:r w:rsidRPr="00CA761C">
        <w:rPr>
          <w:rFonts w:cs="Arial"/>
        </w:rPr>
        <w:t xml:space="preserve">; </w:t>
      </w:r>
    </w:p>
    <w:p w14:paraId="76DD59C3"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natyrën dhe shtrirjen e detyrimeve të prekura nga Ngjarja e Forcës Madhore</w:t>
      </w:r>
      <w:r w:rsidRPr="00CA761C" w:rsidDel="00766281">
        <w:rPr>
          <w:rFonts w:cs="Arial"/>
        </w:rPr>
        <w:t xml:space="preserve"> </w:t>
      </w:r>
      <w:r w:rsidRPr="00CA761C">
        <w:rPr>
          <w:rFonts w:cs="Arial"/>
        </w:rPr>
        <w:t xml:space="preserve">; </w:t>
      </w:r>
    </w:p>
    <w:p w14:paraId="24C99097"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periudhën kohore gjatë së cilës pala e prekur vlerëson së nuk nuk do të jetë në gjendje të përmbushë ose do të vonohet në përmbushjen e detyrimeve të saj; dhe</w:t>
      </w:r>
      <w:r w:rsidRPr="00CA761C" w:rsidDel="00936DFB">
        <w:rPr>
          <w:rFonts w:cs="Arial"/>
        </w:rPr>
        <w:t xml:space="preserve"> </w:t>
      </w:r>
    </w:p>
    <w:p w14:paraId="63BCC958"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detajet e veprimit që ka ndërmarrë ose propozon të ndërmarrë për të korrigjuar situatën.</w:t>
      </w:r>
    </w:p>
    <w:p w14:paraId="5C8522AA"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Një Palë e prekur nga një Ngjarje Forcë Madhore duhet:</w:t>
      </w:r>
    </w:p>
    <w:p w14:paraId="7A8FAA99"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të përdorë të gjithë kujdesin</w:t>
      </w:r>
      <w:r w:rsidRPr="00CA761C" w:rsidDel="00936DFB">
        <w:rPr>
          <w:rFonts w:cs="Arial"/>
        </w:rPr>
        <w:t xml:space="preserve"> </w:t>
      </w:r>
      <w:r w:rsidRPr="00CA761C">
        <w:rPr>
          <w:rFonts w:cs="Arial"/>
        </w:rPr>
        <w:t xml:space="preserve"> e mundshëm për të shmangur, hequr ose kufizuar efektet e Ngjarjes së Forcës Madhore në përmbushjen e detyrimeve të pezulluara sa më shpejt që të jetë e mundur; </w:t>
      </w:r>
    </w:p>
    <w:p w14:paraId="74909D6D"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 xml:space="preserve">të rifillojnë menjëherë kryerjen e detyrimeve të pezulluara sa më shpejt që të jetë e mundur; </w:t>
      </w:r>
    </w:p>
    <w:p w14:paraId="6AF44386" w14:textId="3F943AA6"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 xml:space="preserve">nëse Pala e prekur është Anëtare e Bursës, </w:t>
      </w:r>
      <w:r w:rsidR="00BF2797" w:rsidRPr="00CA761C">
        <w:rPr>
          <w:rFonts w:cs="Arial"/>
        </w:rPr>
        <w:t xml:space="preserve">e </w:t>
      </w:r>
      <w:r w:rsidRPr="00CA761C">
        <w:rPr>
          <w:rFonts w:cs="Arial"/>
        </w:rPr>
        <w:t>mban ALPEX-in të informuar për statusin e Ngjarjes së Forcës Madhore dhe njofton menjëherë ALPEX-in pas rifillimit  të përmbushjes së detyrimeve të pezulluara; dhe</w:t>
      </w:r>
    </w:p>
    <w:p w14:paraId="37CF5F4B" w14:textId="6DF19FF5"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 xml:space="preserve">nëse Pala e prekur është ALPEX-i, </w:t>
      </w:r>
      <w:r w:rsidR="00BF2797" w:rsidRPr="00CA761C">
        <w:rPr>
          <w:rFonts w:cs="Arial"/>
        </w:rPr>
        <w:t xml:space="preserve">ai menjëherë </w:t>
      </w:r>
      <w:r w:rsidRPr="00CA761C">
        <w:rPr>
          <w:rFonts w:cs="Arial"/>
        </w:rPr>
        <w:t>publikojë një Njoftim</w:t>
      </w:r>
      <w:r w:rsidR="00BF2797" w:rsidRPr="00CA761C">
        <w:rPr>
          <w:rFonts w:cs="Arial"/>
        </w:rPr>
        <w:t xml:space="preserve"> </w:t>
      </w:r>
      <w:r w:rsidR="00B60958">
        <w:rPr>
          <w:rFonts w:cs="Arial"/>
        </w:rPr>
        <w:t>për</w:t>
      </w:r>
      <w:r w:rsidRPr="00CA761C">
        <w:rPr>
          <w:rFonts w:cs="Arial"/>
        </w:rPr>
        <w:t xml:space="preserve"> Tregu pas rifillimit të përmbushjes</w:t>
      </w:r>
      <w:r w:rsidRPr="00CA761C" w:rsidDel="00936DFB">
        <w:rPr>
          <w:rFonts w:cs="Arial"/>
        </w:rPr>
        <w:t xml:space="preserve"> </w:t>
      </w:r>
      <w:r w:rsidRPr="00CA761C">
        <w:rPr>
          <w:rFonts w:cs="Arial"/>
        </w:rPr>
        <w:t xml:space="preserve">së detyrimeve të pezulluara. </w:t>
      </w:r>
    </w:p>
    <w:p w14:paraId="2987A494" w14:textId="77777777" w:rsidR="009F28E8" w:rsidRPr="006E67A1" w:rsidRDefault="009F28E8" w:rsidP="00C44165">
      <w:pPr>
        <w:pStyle w:val="CERLEVEL2"/>
        <w:numPr>
          <w:ilvl w:val="1"/>
          <w:numId w:val="33"/>
        </w:numPr>
        <w:spacing w:after="0" w:line="276" w:lineRule="auto"/>
        <w:ind w:left="900" w:hanging="900"/>
        <w:rPr>
          <w:rFonts w:cs="Arial"/>
          <w:szCs w:val="24"/>
        </w:rPr>
      </w:pPr>
      <w:bookmarkStart w:id="669" w:name="_Toc418844089"/>
      <w:bookmarkStart w:id="670" w:name="_Toc228073574"/>
      <w:bookmarkStart w:id="671" w:name="_Ref451529935"/>
      <w:bookmarkStart w:id="672" w:name="_Toc19265944"/>
      <w:bookmarkStart w:id="673" w:name="_Toc110932151"/>
      <w:bookmarkEnd w:id="657"/>
      <w:r w:rsidRPr="006E67A1">
        <w:rPr>
          <w:rFonts w:cs="Arial"/>
          <w:szCs w:val="24"/>
        </w:rPr>
        <w:t>Ceshtje të Pergjthshme</w:t>
      </w:r>
      <w:bookmarkEnd w:id="673"/>
    </w:p>
    <w:p w14:paraId="53C17D8F" w14:textId="2E42B7CF" w:rsidR="009F28E8" w:rsidRPr="00CA761C" w:rsidRDefault="00501227" w:rsidP="00C44165">
      <w:pPr>
        <w:pStyle w:val="CERLEVEL3"/>
        <w:numPr>
          <w:ilvl w:val="2"/>
          <w:numId w:val="33"/>
        </w:numPr>
        <w:spacing w:after="0" w:line="276" w:lineRule="auto"/>
        <w:ind w:left="900" w:hanging="900"/>
        <w:rPr>
          <w:rFonts w:cs="Arial"/>
        </w:rPr>
      </w:pPr>
      <w:bookmarkStart w:id="674" w:name="_Toc110932152"/>
      <w:r w:rsidRPr="00CA761C">
        <w:rPr>
          <w:rFonts w:cs="Arial"/>
        </w:rPr>
        <w:t>HEQJA</w:t>
      </w:r>
      <w:bookmarkEnd w:id="669"/>
      <w:bookmarkEnd w:id="670"/>
      <w:bookmarkEnd w:id="671"/>
      <w:bookmarkEnd w:id="672"/>
      <w:r w:rsidR="009F28E8" w:rsidRPr="00CA761C">
        <w:rPr>
          <w:rFonts w:cs="Arial"/>
        </w:rPr>
        <w:t xml:space="preserve"> DORE</w:t>
      </w:r>
      <w:bookmarkEnd w:id="674"/>
    </w:p>
    <w:p w14:paraId="40FAAED7" w14:textId="0542AE2E"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Asnjë </w:t>
      </w:r>
      <w:r w:rsidR="00855834" w:rsidRPr="00CA761C">
        <w:rPr>
          <w:rFonts w:cs="Arial"/>
        </w:rPr>
        <w:t>d</w:t>
      </w:r>
      <w:r w:rsidR="00E00A3D" w:rsidRPr="00CA761C">
        <w:rPr>
          <w:rFonts w:cs="Arial"/>
        </w:rPr>
        <w:t>ë</w:t>
      </w:r>
      <w:r w:rsidR="00855834" w:rsidRPr="00CA761C">
        <w:rPr>
          <w:rFonts w:cs="Arial"/>
        </w:rPr>
        <w:t>shtim p</w:t>
      </w:r>
      <w:r w:rsidR="00E00A3D" w:rsidRPr="00CA761C">
        <w:rPr>
          <w:rFonts w:cs="Arial"/>
        </w:rPr>
        <w:t>ë</w:t>
      </w:r>
      <w:r w:rsidR="00855834" w:rsidRPr="00CA761C">
        <w:rPr>
          <w:rFonts w:cs="Arial"/>
        </w:rPr>
        <w:t>r t</w:t>
      </w:r>
      <w:r w:rsidR="001B362B" w:rsidRPr="00CA761C">
        <w:rPr>
          <w:rFonts w:cs="Arial"/>
        </w:rPr>
        <w:t>a</w:t>
      </w:r>
      <w:r w:rsidR="00855834" w:rsidRPr="00CA761C">
        <w:rPr>
          <w:rFonts w:cs="Arial"/>
        </w:rPr>
        <w:t xml:space="preserve"> </w:t>
      </w:r>
      <w:r w:rsidRPr="00CA761C">
        <w:rPr>
          <w:rFonts w:cs="Arial"/>
        </w:rPr>
        <w:t>ushtr</w:t>
      </w:r>
      <w:r w:rsidR="00855834" w:rsidRPr="00CA761C">
        <w:rPr>
          <w:rFonts w:cs="Arial"/>
        </w:rPr>
        <w:t>uar</w:t>
      </w:r>
      <w:r w:rsidR="003E3541" w:rsidRPr="00CA761C">
        <w:rPr>
          <w:rFonts w:cs="Arial"/>
        </w:rPr>
        <w:t xml:space="preserve"> nj</w:t>
      </w:r>
      <w:r w:rsidR="00E00A3D" w:rsidRPr="00CA761C">
        <w:rPr>
          <w:rFonts w:cs="Arial"/>
        </w:rPr>
        <w:t>ë</w:t>
      </w:r>
      <w:r w:rsidR="003E3541" w:rsidRPr="00CA761C">
        <w:rPr>
          <w:rFonts w:cs="Arial"/>
        </w:rPr>
        <w:t xml:space="preserve"> t</w:t>
      </w:r>
      <w:r w:rsidR="00E00A3D" w:rsidRPr="00CA761C">
        <w:rPr>
          <w:rFonts w:cs="Arial"/>
        </w:rPr>
        <w:t>ë</w:t>
      </w:r>
      <w:r w:rsidR="003E3541" w:rsidRPr="00CA761C">
        <w:rPr>
          <w:rFonts w:cs="Arial"/>
        </w:rPr>
        <w:t xml:space="preserve"> drejt</w:t>
      </w:r>
      <w:r w:rsidR="00E00A3D" w:rsidRPr="00CA761C">
        <w:rPr>
          <w:rFonts w:cs="Arial"/>
        </w:rPr>
        <w:t>ë</w:t>
      </w:r>
      <w:r w:rsidRPr="00CA761C">
        <w:rPr>
          <w:rFonts w:cs="Arial"/>
        </w:rPr>
        <w:t xml:space="preserve">, ose </w:t>
      </w:r>
      <w:r w:rsidR="00780C6F" w:rsidRPr="00CA761C">
        <w:rPr>
          <w:rFonts w:cs="Arial"/>
        </w:rPr>
        <w:t>ndonj</w:t>
      </w:r>
      <w:r w:rsidR="00E00A3D" w:rsidRPr="00CA761C">
        <w:rPr>
          <w:rFonts w:cs="Arial"/>
        </w:rPr>
        <w:t>ë</w:t>
      </w:r>
      <w:r w:rsidR="00780C6F" w:rsidRPr="00CA761C">
        <w:rPr>
          <w:rFonts w:cs="Arial"/>
        </w:rPr>
        <w:t xml:space="preserve"> </w:t>
      </w:r>
      <w:r w:rsidRPr="00CA761C">
        <w:rPr>
          <w:rFonts w:cs="Arial"/>
        </w:rPr>
        <w:t xml:space="preserve">vonesë në ushtrimin nga e ndonjë Pale </w:t>
      </w:r>
      <w:r w:rsidR="00855834" w:rsidRPr="00CA761C">
        <w:rPr>
          <w:rFonts w:cs="Arial"/>
        </w:rPr>
        <w:t xml:space="preserve">e </w:t>
      </w:r>
      <w:r w:rsidRPr="00CA761C">
        <w:rPr>
          <w:rFonts w:cs="Arial"/>
        </w:rPr>
        <w:t>ndonjë të drejt</w:t>
      </w:r>
      <w:r w:rsidR="00855834" w:rsidRPr="00CA761C">
        <w:rPr>
          <w:rFonts w:cs="Arial"/>
        </w:rPr>
        <w:t>e</w:t>
      </w:r>
      <w:r w:rsidRPr="00CA761C">
        <w:rPr>
          <w:rFonts w:cs="Arial"/>
        </w:rPr>
        <w:t xml:space="preserve"> apo </w:t>
      </w:r>
      <w:r w:rsidR="002D6B8B" w:rsidRPr="00CA761C">
        <w:rPr>
          <w:rFonts w:cs="Arial"/>
        </w:rPr>
        <w:t xml:space="preserve">korrigjuar </w:t>
      </w:r>
      <w:r w:rsidRPr="00CA761C">
        <w:rPr>
          <w:rFonts w:cs="Arial"/>
        </w:rPr>
        <w:t xml:space="preserve">sipas këtyre Rregullave </w:t>
      </w:r>
      <w:r w:rsidR="00447D3B" w:rsidRPr="00CA761C">
        <w:rPr>
          <w:rFonts w:cs="Arial"/>
        </w:rPr>
        <w:t>t</w:t>
      </w:r>
      <w:r w:rsidR="00E00A3D" w:rsidRPr="00CA761C">
        <w:rPr>
          <w:rFonts w:cs="Arial"/>
        </w:rPr>
        <w:t>ë</w:t>
      </w:r>
      <w:r w:rsidR="00447D3B" w:rsidRPr="00CA761C">
        <w:rPr>
          <w:rFonts w:cs="Arial"/>
        </w:rPr>
        <w:t xml:space="preserve"> </w:t>
      </w:r>
      <w:r w:rsidRPr="00CA761C">
        <w:rPr>
          <w:rFonts w:cs="Arial"/>
        </w:rPr>
        <w:t>ALPEX</w:t>
      </w:r>
      <w:r w:rsidR="00447D3B" w:rsidRPr="00CA761C">
        <w:rPr>
          <w:rFonts w:cs="Arial"/>
        </w:rPr>
        <w:t>-it</w:t>
      </w:r>
      <w:r w:rsidRPr="00CA761C">
        <w:rPr>
          <w:rFonts w:cs="Arial"/>
        </w:rPr>
        <w:t xml:space="preserve">, Procedurave ose Marrëveshjes së Anëtarësimit të Bursës </w:t>
      </w:r>
      <w:r w:rsidR="00E00A3D" w:rsidRPr="00CA761C">
        <w:rPr>
          <w:rFonts w:cs="Arial"/>
        </w:rPr>
        <w:t xml:space="preserve">do </w:t>
      </w:r>
      <w:r w:rsidR="00B22419" w:rsidRPr="00CA761C">
        <w:rPr>
          <w:rFonts w:cs="Arial"/>
        </w:rPr>
        <w:t xml:space="preserve">konsiderohet </w:t>
      </w:r>
      <w:r w:rsidRPr="00CA761C">
        <w:rPr>
          <w:rFonts w:cs="Arial"/>
        </w:rPr>
        <w:t xml:space="preserve">si një heqje dorë prej saj </w:t>
      </w:r>
      <w:r w:rsidR="001622A4" w:rsidRPr="00CA761C">
        <w:rPr>
          <w:rFonts w:cs="Arial"/>
        </w:rPr>
        <w:t xml:space="preserve">, </w:t>
      </w:r>
      <w:r w:rsidR="00E97250" w:rsidRPr="00CA761C">
        <w:rPr>
          <w:rFonts w:cs="Arial"/>
        </w:rPr>
        <w:t xml:space="preserve">as ushtrimi </w:t>
      </w:r>
      <w:r w:rsidR="00E00A3D" w:rsidRPr="00CA761C">
        <w:rPr>
          <w:rFonts w:cs="Arial"/>
        </w:rPr>
        <w:t>i</w:t>
      </w:r>
      <w:r w:rsidR="00E97250" w:rsidRPr="00CA761C">
        <w:rPr>
          <w:rFonts w:cs="Arial"/>
        </w:rPr>
        <w:t xml:space="preserve"> vet</w:t>
      </w:r>
      <w:r w:rsidR="00E00A3D" w:rsidRPr="00CA761C">
        <w:rPr>
          <w:rFonts w:cs="Arial"/>
        </w:rPr>
        <w:t>ë</w:t>
      </w:r>
      <w:r w:rsidR="00E97250" w:rsidRPr="00CA761C">
        <w:rPr>
          <w:rFonts w:cs="Arial"/>
        </w:rPr>
        <w:t xml:space="preserve">m ose pjesor </w:t>
      </w:r>
      <w:r w:rsidR="00E00A3D" w:rsidRPr="00CA761C">
        <w:rPr>
          <w:rFonts w:cs="Arial"/>
        </w:rPr>
        <w:t>i</w:t>
      </w:r>
      <w:r w:rsidR="00663151" w:rsidRPr="00CA761C">
        <w:rPr>
          <w:rFonts w:cs="Arial"/>
        </w:rPr>
        <w:t xml:space="preserve"> </w:t>
      </w:r>
      <w:r w:rsidRPr="00CA761C">
        <w:rPr>
          <w:rFonts w:cs="Arial"/>
        </w:rPr>
        <w:t xml:space="preserve">ndonjë të drejte apo </w:t>
      </w:r>
      <w:r w:rsidR="00EA3085" w:rsidRPr="00CA761C">
        <w:rPr>
          <w:rFonts w:cs="Arial"/>
        </w:rPr>
        <w:t>peng</w:t>
      </w:r>
      <w:r w:rsidR="003711B7">
        <w:rPr>
          <w:rFonts w:cs="Arial"/>
        </w:rPr>
        <w:t>imin</w:t>
      </w:r>
      <w:r w:rsidR="000831C3" w:rsidRPr="00CA761C">
        <w:rPr>
          <w:rFonts w:cs="Arial"/>
        </w:rPr>
        <w:t xml:space="preserve"> p</w:t>
      </w:r>
      <w:r w:rsidR="00E00A3D" w:rsidRPr="00CA761C">
        <w:rPr>
          <w:rFonts w:cs="Arial"/>
        </w:rPr>
        <w:t>ë</w:t>
      </w:r>
      <w:r w:rsidR="000831C3" w:rsidRPr="00CA761C">
        <w:rPr>
          <w:rFonts w:cs="Arial"/>
        </w:rPr>
        <w:t>r ta korrigjura m</w:t>
      </w:r>
      <w:r w:rsidR="00E00A3D" w:rsidRPr="00CA761C">
        <w:rPr>
          <w:rFonts w:cs="Arial"/>
        </w:rPr>
        <w:t xml:space="preserve">ë </w:t>
      </w:r>
      <w:r w:rsidR="002A413E" w:rsidRPr="00CA761C">
        <w:rPr>
          <w:rFonts w:cs="Arial"/>
        </w:rPr>
        <w:t xml:space="preserve">tej </w:t>
      </w:r>
      <w:r w:rsidR="00B8671A" w:rsidRPr="00CA761C">
        <w:rPr>
          <w:rFonts w:cs="Arial"/>
        </w:rPr>
        <w:t xml:space="preserve">ose </w:t>
      </w:r>
      <w:r w:rsidRPr="00CA761C">
        <w:rPr>
          <w:rFonts w:cs="Arial"/>
        </w:rPr>
        <w:t>ushtrim</w:t>
      </w:r>
      <w:r w:rsidR="00AF2032" w:rsidRPr="00CA761C">
        <w:rPr>
          <w:rFonts w:cs="Arial"/>
        </w:rPr>
        <w:t>in tjet</w:t>
      </w:r>
      <w:r w:rsidR="00E00A3D" w:rsidRPr="00CA761C">
        <w:rPr>
          <w:rFonts w:cs="Arial"/>
        </w:rPr>
        <w:t>ë</w:t>
      </w:r>
      <w:r w:rsidR="00AF2032" w:rsidRPr="00CA761C">
        <w:rPr>
          <w:rFonts w:cs="Arial"/>
        </w:rPr>
        <w:t xml:space="preserve">r </w:t>
      </w:r>
      <w:r w:rsidRPr="00CA761C">
        <w:rPr>
          <w:rFonts w:cs="Arial"/>
        </w:rPr>
        <w:t xml:space="preserve"> të</w:t>
      </w:r>
      <w:r w:rsidR="007C2ADC" w:rsidRPr="00CA761C">
        <w:rPr>
          <w:rFonts w:cs="Arial"/>
        </w:rPr>
        <w:t xml:space="preserve"> saj </w:t>
      </w:r>
      <w:r w:rsidRPr="00CA761C">
        <w:rPr>
          <w:rFonts w:cs="Arial"/>
        </w:rPr>
        <w:t xml:space="preserve">apo ushtrimin e ndonjë të drejte tjetër </w:t>
      </w:r>
      <w:r w:rsidR="000B26AB" w:rsidRPr="00CA761C">
        <w:rPr>
          <w:rFonts w:cs="Arial"/>
        </w:rPr>
        <w:t xml:space="preserve">ose rikuperimin </w:t>
      </w:r>
      <w:r w:rsidRPr="00CA761C">
        <w:rPr>
          <w:rFonts w:cs="Arial"/>
        </w:rPr>
        <w:t>sipas këtyre Rregullave dhe Procedurave të ALPEX-it ose Marrëveshjes së Anëtarësimit të Bursës.</w:t>
      </w:r>
      <w:r w:rsidR="00E00A3D" w:rsidRPr="00CA761C">
        <w:rPr>
          <w:rFonts w:cs="Arial"/>
        </w:rPr>
        <w:t xml:space="preserve">  </w:t>
      </w:r>
    </w:p>
    <w:p w14:paraId="6C124A6A" w14:textId="77777777" w:rsidR="009F28E8" w:rsidRPr="00CA761C" w:rsidRDefault="009F28E8" w:rsidP="00C44165">
      <w:pPr>
        <w:pStyle w:val="CERLEVEL3"/>
        <w:numPr>
          <w:ilvl w:val="2"/>
          <w:numId w:val="33"/>
        </w:numPr>
        <w:spacing w:after="0" w:line="276" w:lineRule="auto"/>
        <w:ind w:left="900" w:hanging="900"/>
        <w:rPr>
          <w:rFonts w:cs="Arial"/>
        </w:rPr>
      </w:pPr>
      <w:bookmarkStart w:id="675" w:name="_Toc110932153"/>
      <w:r w:rsidRPr="00CA761C">
        <w:rPr>
          <w:rFonts w:cs="Arial"/>
        </w:rPr>
        <w:t>PAVLEFSHMERIA E PJESSHME (Severance)</w:t>
      </w:r>
      <w:bookmarkEnd w:id="675"/>
    </w:p>
    <w:p w14:paraId="14BDBC52" w14:textId="331F4CD9"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Secila nga dispozitat e këtyre Rregullave ALPEX-it, Procedurave dhe Marrëveshjes së Anëtarësimit të Bursës është e pand</w:t>
      </w:r>
      <w:r w:rsidR="008A3355" w:rsidRPr="00CA761C">
        <w:rPr>
          <w:rFonts w:cs="Arial"/>
        </w:rPr>
        <w:t>ashëm</w:t>
      </w:r>
      <w:r w:rsidRPr="00CA761C">
        <w:rPr>
          <w:rFonts w:cs="Arial"/>
        </w:rPr>
        <w:t>. Në qoftë s</w:t>
      </w:r>
      <w:r w:rsidR="000346C2" w:rsidRPr="00CA761C">
        <w:rPr>
          <w:rFonts w:cs="Arial"/>
        </w:rPr>
        <w:t>e</w:t>
      </w:r>
      <w:r w:rsidRPr="00CA761C">
        <w:rPr>
          <w:rFonts w:cs="Arial"/>
        </w:rPr>
        <w:t xml:space="preserve"> në çdo kohë ndonjë dispozitë ose pjesë e një dispozite të këtyre Rregullave të ALPEX-it, Procedurat ose Marrëveshja e Anëtarësimit të Bursës është ose bëhet e paligjshme, e pavlefshme </w:t>
      </w:r>
      <w:r w:rsidRPr="00CA761C">
        <w:rPr>
          <w:rFonts w:cs="Arial"/>
        </w:rPr>
        <w:lastRenderedPageBreak/>
        <w:t xml:space="preserve">ose e pazbatueshme në çdo aspekt </w:t>
      </w:r>
      <w:r w:rsidR="00E00A3D" w:rsidRPr="00CA761C">
        <w:rPr>
          <w:rFonts w:cs="Arial"/>
        </w:rPr>
        <w:t>ë</w:t>
      </w:r>
      <w:r w:rsidRPr="00CA761C">
        <w:rPr>
          <w:rFonts w:cs="Arial"/>
        </w:rPr>
        <w:t xml:space="preserve">qëllimet e çdo Ligji në Fuqi ose me vendim të ndonjë Autoriteti Kompetent, ajo do të konsiderohet e ndarë dhe ligjshmëria, vlefshmëria ose zbatueshmëria e dispozitave të mbetura (në tërësi ose pjesërisht) të këtyre Rregullave të ALPEX-it,  Procedurat ose Marrëveshja e Anëtarësimit të Bursës nuk do të preken ose dëmtohen në këtë mënyrë. </w:t>
      </w:r>
    </w:p>
    <w:p w14:paraId="4DEE5A59" w14:textId="72297E11" w:rsidR="009F28E8" w:rsidRPr="00CA761C" w:rsidRDefault="000346C2" w:rsidP="00C44165">
      <w:pPr>
        <w:pStyle w:val="CERLEVEL3"/>
        <w:numPr>
          <w:ilvl w:val="2"/>
          <w:numId w:val="33"/>
        </w:numPr>
        <w:spacing w:after="0" w:line="276" w:lineRule="auto"/>
        <w:ind w:left="900" w:hanging="900"/>
        <w:rPr>
          <w:rFonts w:cs="Arial"/>
        </w:rPr>
      </w:pPr>
      <w:bookmarkStart w:id="676" w:name="_Toc19265948"/>
      <w:bookmarkStart w:id="677" w:name="_Toc110932154"/>
      <w:r w:rsidRPr="00CA761C">
        <w:rPr>
          <w:rFonts w:cs="Arial"/>
        </w:rPr>
        <w:t xml:space="preserve">CAKTIMI, TRANSFERIMI OSE </w:t>
      </w:r>
      <w:bookmarkEnd w:id="676"/>
      <w:r w:rsidR="009F28E8" w:rsidRPr="00CA761C">
        <w:rPr>
          <w:rFonts w:cs="Arial"/>
        </w:rPr>
        <w:t>RINOVIMI</w:t>
      </w:r>
      <w:bookmarkEnd w:id="677"/>
    </w:p>
    <w:p w14:paraId="4C0CE9E3" w14:textId="6B0BE050" w:rsidR="009F28E8" w:rsidRPr="00CA761C" w:rsidRDefault="009F28E8" w:rsidP="00C44165">
      <w:pPr>
        <w:pStyle w:val="CERLEVEL4"/>
        <w:numPr>
          <w:ilvl w:val="3"/>
          <w:numId w:val="33"/>
        </w:numPr>
        <w:spacing w:after="0" w:line="276" w:lineRule="auto"/>
        <w:ind w:left="900" w:hanging="900"/>
        <w:rPr>
          <w:rFonts w:cs="Arial"/>
        </w:rPr>
      </w:pPr>
      <w:bookmarkStart w:id="678" w:name="_Ref462310148"/>
      <w:r w:rsidRPr="00CA761C">
        <w:rPr>
          <w:rFonts w:cs="Arial"/>
        </w:rPr>
        <w:t>Një Anëtar i Bursës nuk duhet të transferojë, c</w:t>
      </w:r>
      <w:r w:rsidR="003104C2" w:rsidRPr="00CA761C">
        <w:rPr>
          <w:rFonts w:cs="Arial"/>
        </w:rPr>
        <w:t>edo</w:t>
      </w:r>
      <w:r w:rsidRPr="00CA761C">
        <w:rPr>
          <w:rFonts w:cs="Arial"/>
        </w:rPr>
        <w:t xml:space="preserve">jë, rinovojë, ngarkojë ose ndërmarrë ndonjë formë tjetër të </w:t>
      </w:r>
      <w:r w:rsidR="00232C3F" w:rsidRPr="00CA761C">
        <w:rPr>
          <w:rFonts w:cs="Arial"/>
        </w:rPr>
        <w:t>dakortesise</w:t>
      </w:r>
      <w:r w:rsidRPr="00CA761C">
        <w:rPr>
          <w:rFonts w:cs="Arial"/>
        </w:rPr>
        <w:t>, ose të mos synojë të transferojë, c</w:t>
      </w:r>
      <w:r w:rsidR="00232C3F" w:rsidRPr="00CA761C">
        <w:rPr>
          <w:rFonts w:cs="Arial"/>
        </w:rPr>
        <w:t>edo</w:t>
      </w:r>
      <w:r w:rsidRPr="00CA761C">
        <w:rPr>
          <w:rFonts w:cs="Arial"/>
        </w:rPr>
        <w:t>jë, rinovojë, ngarkojë ose ndërmarrë ndonjë formë tjetër të marrëveshjes në lidhje me:</w:t>
      </w:r>
      <w:bookmarkEnd w:id="678"/>
    </w:p>
    <w:p w14:paraId="26759656"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të gjitha ose ndonjë nga të drejtat ose detyrimet e saj sipas këtyre Rregullave të ALPEX-it, Procedurave ose Marrëveshjes së Anëtarësimit të Bursës; ose</w:t>
      </w:r>
    </w:p>
    <w:p w14:paraId="0815382A"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të gjitha ose ndonjë nga të drejtat ose detyrimet e saj sipas çdo Kontrate,</w:t>
      </w:r>
    </w:p>
    <w:p w14:paraId="31184B58" w14:textId="77777777" w:rsidR="009F28E8" w:rsidRPr="00CA761C" w:rsidRDefault="009F28E8" w:rsidP="00C44165">
      <w:pPr>
        <w:pStyle w:val="CERLEVEL51"/>
        <w:spacing w:after="0" w:line="276" w:lineRule="auto"/>
        <w:ind w:left="900" w:firstLine="0"/>
        <w:rPr>
          <w:rFonts w:cs="Arial"/>
        </w:rPr>
      </w:pPr>
      <w:r w:rsidRPr="00CA761C">
        <w:rPr>
          <w:rFonts w:cs="Arial"/>
        </w:rPr>
        <w:t xml:space="preserve">pa pëlqimin paraprak me shkrim të ALPEX-it, me pëlqimin e tillë për të mos u mbajtur ose mohuar në mënyrë të paarsyeshme, ose siç parashikohet ndryshe në këto Rregulla të ALPEX-it. </w:t>
      </w:r>
    </w:p>
    <w:p w14:paraId="0C0F4FA1"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Për shmangien e dyshimit, këto Rregulla të ALPEX-it nuk lejojnë tregtimin sekondar.</w:t>
      </w:r>
    </w:p>
    <w:p w14:paraId="426E931A"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Çdo kërkesë për të transferuar të gjitha ose ndonjë nga të drejtat e anëtarit të Bursës sipas këtyre Rregullave të ALPEX-it, Procedurat ose Marrëveshja e Anëtarësimit të Bursës do të jetë subjekt i pëlqimit paraprak të ALPEX-it por jo të ndonjë Pale tjetër. Në dhënien e pëlqimit sipas këtij paragrafi, ALPEX-i mund të vendosë kushte të tilla pasi përcakton së janë të nevojshme për qëllime të funksionimit të duhur të Bursës. </w:t>
      </w:r>
    </w:p>
    <w:p w14:paraId="270E2E74" w14:textId="77777777" w:rsidR="009F28E8" w:rsidRPr="00D1774B" w:rsidRDefault="009F28E8" w:rsidP="00C44165">
      <w:pPr>
        <w:pStyle w:val="CERLEVEL1"/>
        <w:pageBreakBefore/>
        <w:numPr>
          <w:ilvl w:val="0"/>
          <w:numId w:val="33"/>
        </w:numPr>
        <w:spacing w:after="0" w:line="276" w:lineRule="auto"/>
        <w:ind w:left="900" w:hanging="900"/>
        <w:rPr>
          <w:rFonts w:cs="Arial"/>
          <w:szCs w:val="28"/>
        </w:rPr>
      </w:pPr>
      <w:bookmarkStart w:id="679" w:name="_Toc19265949"/>
      <w:bookmarkStart w:id="680" w:name="_Toc110932155"/>
      <w:r w:rsidRPr="00D1774B">
        <w:rPr>
          <w:rFonts w:cs="Arial"/>
          <w:szCs w:val="28"/>
        </w:rPr>
        <w:lastRenderedPageBreak/>
        <w:t>Siguria, përdorimi i të dhënave, konfidencialiteti</w:t>
      </w:r>
      <w:bookmarkEnd w:id="679"/>
      <w:bookmarkEnd w:id="680"/>
    </w:p>
    <w:p w14:paraId="6618E218" w14:textId="77777777" w:rsidR="009F28E8" w:rsidRPr="00D1774B" w:rsidRDefault="009F28E8" w:rsidP="00C44165">
      <w:pPr>
        <w:pStyle w:val="CERLEVEL2"/>
        <w:numPr>
          <w:ilvl w:val="1"/>
          <w:numId w:val="33"/>
        </w:numPr>
        <w:spacing w:after="0" w:line="276" w:lineRule="auto"/>
        <w:ind w:left="900" w:hanging="900"/>
        <w:rPr>
          <w:rFonts w:cs="Arial"/>
          <w:szCs w:val="24"/>
        </w:rPr>
      </w:pPr>
      <w:bookmarkStart w:id="681" w:name="_Toc19265950"/>
      <w:bookmarkStart w:id="682" w:name="_Toc110932156"/>
      <w:r w:rsidRPr="00D1774B">
        <w:rPr>
          <w:rFonts w:cs="Arial"/>
          <w:szCs w:val="24"/>
        </w:rPr>
        <w:t>Qëllimi i këtij kapitulli</w:t>
      </w:r>
      <w:bookmarkEnd w:id="681"/>
      <w:bookmarkEnd w:id="682"/>
    </w:p>
    <w:p w14:paraId="63A69745"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Ky Kapitull përshkruan detyrimet kryesore të ALPEX-it dhe Anëtarëve të Bursës në lidhje me sigurinë e sistemit dhe përdorimin e internetit, kategoritë e të dhënave të kërkuara për Bursën, të drejtat për mbledhjen dhe përdorimin e të dhënave dhe konfidencialitetin. </w:t>
      </w:r>
    </w:p>
    <w:p w14:paraId="09062922" w14:textId="42A9796A"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Kërkesat e detajuara mund të jenë të përcaktuara në Procedurat të Tregtimit.</w:t>
      </w:r>
    </w:p>
    <w:p w14:paraId="4C64A284" w14:textId="77777777" w:rsidR="009F28E8" w:rsidRPr="00BA5DDC" w:rsidRDefault="009F28E8" w:rsidP="00C44165">
      <w:pPr>
        <w:pStyle w:val="CERLEVEL2"/>
        <w:numPr>
          <w:ilvl w:val="1"/>
          <w:numId w:val="33"/>
        </w:numPr>
        <w:spacing w:after="0" w:line="276" w:lineRule="auto"/>
        <w:ind w:left="900" w:hanging="900"/>
        <w:rPr>
          <w:rFonts w:cs="Arial"/>
          <w:szCs w:val="24"/>
        </w:rPr>
      </w:pPr>
      <w:bookmarkStart w:id="683" w:name="_Toc19265951"/>
      <w:bookmarkStart w:id="684" w:name="_Toc110932157"/>
      <w:r w:rsidRPr="00BA5DDC">
        <w:rPr>
          <w:rFonts w:cs="Arial"/>
          <w:szCs w:val="24"/>
        </w:rPr>
        <w:t>Siguria</w:t>
      </w:r>
      <w:bookmarkEnd w:id="683"/>
      <w:bookmarkEnd w:id="684"/>
    </w:p>
    <w:p w14:paraId="4BBB7F63" w14:textId="77777777" w:rsidR="009F28E8" w:rsidRPr="00CA761C" w:rsidRDefault="009F28E8" w:rsidP="00C44165">
      <w:pPr>
        <w:pStyle w:val="CERLEVEL3"/>
        <w:numPr>
          <w:ilvl w:val="2"/>
          <w:numId w:val="33"/>
        </w:numPr>
        <w:spacing w:after="0" w:line="276" w:lineRule="auto"/>
        <w:ind w:left="900" w:hanging="900"/>
        <w:rPr>
          <w:rFonts w:cs="Arial"/>
        </w:rPr>
      </w:pPr>
      <w:bookmarkStart w:id="685" w:name="_Toc19265952"/>
      <w:bookmarkStart w:id="686" w:name="_Toc110932158"/>
      <w:r w:rsidRPr="00CA761C">
        <w:rPr>
          <w:rFonts w:cs="Arial"/>
        </w:rPr>
        <w:t>Konceptet</w:t>
      </w:r>
      <w:bookmarkEnd w:id="685"/>
      <w:bookmarkEnd w:id="686"/>
    </w:p>
    <w:p w14:paraId="7312E635"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Këto Rregulla të ALPEX-it dhe Procedurat e Tregtimit përcaktojnë masat e sigurisë fizike dhe logjike që synojnë të mbrojnë integritetin e sistemeve të secilës Palë.</w:t>
      </w:r>
    </w:p>
    <w:p w14:paraId="37167903"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ALPEX-i ka ETSS e saj dhe çdo Anëtar i Bursës ka Sistemet e veta të Anëtareve për të cilat secili është përgjegjës. Megjithatë, të gjitha informacionet e transmetuara midis këtyre dy sistemeve janë të mbartur në Internet.</w:t>
      </w:r>
    </w:p>
    <w:p w14:paraId="742D485F"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Çdo Anëtar i Bursës është përgjegjës për hartimin, zbatimin dhe mbajtjen e politikave dhe praktikave efektive që mbështesin sigurinë dhe integritetin e sistemit të sistemeve të anëtar</w:t>
      </w:r>
      <w:r w:rsidRPr="00CA761C">
        <w:rPr>
          <w:rFonts w:cs="Arial"/>
          <w:bCs/>
        </w:rPr>
        <w:t>ë</w:t>
      </w:r>
      <w:r w:rsidRPr="00CA761C">
        <w:rPr>
          <w:rFonts w:cs="Arial"/>
        </w:rPr>
        <w:t>ve dhe t</w:t>
      </w:r>
      <w:r w:rsidRPr="00CA761C">
        <w:rPr>
          <w:rFonts w:cs="Arial"/>
          <w:bCs/>
        </w:rPr>
        <w:t xml:space="preserve">ë </w:t>
      </w:r>
      <w:r w:rsidRPr="00CA761C">
        <w:rPr>
          <w:rFonts w:cs="Arial"/>
        </w:rPr>
        <w:t xml:space="preserve">ETSS. </w:t>
      </w:r>
    </w:p>
    <w:p w14:paraId="083E4E04" w14:textId="77777777" w:rsidR="009F28E8" w:rsidRPr="00CA761C" w:rsidRDefault="009F28E8" w:rsidP="00C44165">
      <w:pPr>
        <w:pStyle w:val="CERLEVEL3"/>
        <w:numPr>
          <w:ilvl w:val="2"/>
          <w:numId w:val="33"/>
        </w:numPr>
        <w:spacing w:after="0" w:line="276" w:lineRule="auto"/>
        <w:ind w:left="900" w:hanging="900"/>
        <w:rPr>
          <w:rFonts w:cs="Arial"/>
        </w:rPr>
      </w:pPr>
      <w:bookmarkStart w:id="687" w:name="_Toc19265953"/>
      <w:bookmarkStart w:id="688" w:name="_Toc110932159"/>
      <w:r w:rsidRPr="00CA761C">
        <w:rPr>
          <w:rFonts w:cs="Arial"/>
        </w:rPr>
        <w:t xml:space="preserve">Detyrimet mbi Anëtarët  e </w:t>
      </w:r>
      <w:bookmarkEnd w:id="687"/>
      <w:r w:rsidRPr="00CA761C">
        <w:rPr>
          <w:rFonts w:cs="Arial"/>
        </w:rPr>
        <w:t>Bursës</w:t>
      </w:r>
      <w:bookmarkEnd w:id="688"/>
    </w:p>
    <w:p w14:paraId="59439956"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Anëtarët e Bursës duhet:</w:t>
      </w:r>
    </w:p>
    <w:p w14:paraId="115E66B1"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rPr>
        <w:t>të respektojn</w:t>
      </w:r>
      <w:r w:rsidRPr="00CA761C">
        <w:rPr>
          <w:rFonts w:cs="Arial"/>
          <w:bCs/>
        </w:rPr>
        <w:t>ë</w:t>
      </w:r>
      <w:r w:rsidRPr="00CA761C">
        <w:rPr>
          <w:rFonts w:cs="Arial"/>
        </w:rPr>
        <w:t xml:space="preserve"> masat e sigurisë fizike dhe logjike që synojnë të mbrojnë integritetin e Sistemeve të çdo Anëtari dhe të Sistemeve të tjera Anëtare dhe ETSS-të duke përfshirë:</w:t>
      </w:r>
    </w:p>
    <w:p w14:paraId="6D963DBC" w14:textId="77777777" w:rsidR="009F28E8" w:rsidRPr="00CA761C" w:rsidRDefault="009F28E8" w:rsidP="00C44165">
      <w:pPr>
        <w:pStyle w:val="CERLEVEL6"/>
        <w:numPr>
          <w:ilvl w:val="5"/>
          <w:numId w:val="33"/>
        </w:numPr>
        <w:spacing w:after="0" w:line="276" w:lineRule="auto"/>
        <w:ind w:left="1800" w:hanging="360"/>
        <w:rPr>
          <w:rFonts w:cs="Arial"/>
        </w:rPr>
      </w:pPr>
      <w:r w:rsidRPr="00CA761C">
        <w:rPr>
          <w:rFonts w:cs="Arial"/>
        </w:rPr>
        <w:t>mbrojtjen e faqes dhe të kodit të aksesit; dhe</w:t>
      </w:r>
    </w:p>
    <w:p w14:paraId="37CB404C" w14:textId="77777777" w:rsidR="009F28E8" w:rsidRPr="00CA761C" w:rsidRDefault="009F28E8" w:rsidP="00C44165">
      <w:pPr>
        <w:pStyle w:val="CERLEVEL6"/>
        <w:numPr>
          <w:ilvl w:val="5"/>
          <w:numId w:val="33"/>
        </w:numPr>
        <w:spacing w:after="0" w:line="276" w:lineRule="auto"/>
        <w:ind w:left="1800" w:hanging="360"/>
        <w:rPr>
          <w:rFonts w:cs="Arial"/>
        </w:rPr>
      </w:pPr>
      <w:r w:rsidRPr="00CA761C">
        <w:rPr>
          <w:rFonts w:cs="Arial"/>
        </w:rPr>
        <w:t>në rastin e Sistemeve të tyre Anëtare, mbajtjen e programeve kompjuterike (</w:t>
      </w:r>
      <w:r w:rsidRPr="00CA761C">
        <w:rPr>
          <w:rFonts w:cs="Arial"/>
          <w:i/>
          <w:iCs/>
        </w:rPr>
        <w:t>softwares</w:t>
      </w:r>
      <w:r w:rsidRPr="00CA761C">
        <w:rPr>
          <w:rFonts w:cs="Arial"/>
        </w:rPr>
        <w:t>) të përditësuar, duke shkarkuar kodet (</w:t>
      </w:r>
      <w:r w:rsidRPr="00CA761C">
        <w:rPr>
          <w:rFonts w:cs="Arial"/>
          <w:i/>
          <w:iCs/>
        </w:rPr>
        <w:t>patchs</w:t>
      </w:r>
      <w:r w:rsidRPr="00CA761C">
        <w:rPr>
          <w:rFonts w:cs="Arial"/>
        </w:rPr>
        <w:t>) dhe përditësimet e aplikueshme menjëherë dhe duke zbatuar procedurat e back-up për udhëzimet, të dhënat dhe dosjet.</w:t>
      </w:r>
    </w:p>
    <w:p w14:paraId="0B6E65C6"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rPr>
        <w:t>të marrë masa për të shmangur përhapjen dhe përhapjen e viruseve (</w:t>
      </w:r>
      <w:r w:rsidRPr="00CA761C">
        <w:rPr>
          <w:rFonts w:cs="Arial"/>
          <w:i/>
          <w:iCs/>
        </w:rPr>
        <w:t>malware)</w:t>
      </w:r>
      <w:r w:rsidRPr="00CA761C">
        <w:rPr>
          <w:rFonts w:cs="Arial"/>
        </w:rPr>
        <w:t xml:space="preserve"> kompjuterike mbi sistemet e tyre ose të tjera anëtare ose ETSS  në përputhje me praktikën më të mirë të industrisë duke përfshirë:</w:t>
      </w:r>
    </w:p>
    <w:p w14:paraId="25431F51" w14:textId="1DDB2B44" w:rsidR="009F28E8" w:rsidRPr="00CA761C" w:rsidRDefault="009F28E8" w:rsidP="00C44165">
      <w:pPr>
        <w:pStyle w:val="CERLEVEL6"/>
        <w:numPr>
          <w:ilvl w:val="5"/>
          <w:numId w:val="33"/>
        </w:numPr>
        <w:spacing w:after="0" w:line="276" w:lineRule="auto"/>
        <w:ind w:left="1800" w:hanging="360"/>
        <w:rPr>
          <w:rFonts w:cs="Arial"/>
        </w:rPr>
      </w:pPr>
      <w:r w:rsidRPr="00CA761C">
        <w:rPr>
          <w:rFonts w:cs="Arial"/>
        </w:rPr>
        <w:t>duke përdorur kontrolle antiviruseve për të gjitha komunikimet me ETSS;</w:t>
      </w:r>
    </w:p>
    <w:p w14:paraId="1B153DB8" w14:textId="77777777" w:rsidR="009F28E8" w:rsidRPr="00CA761C" w:rsidRDefault="009F28E8" w:rsidP="00C44165">
      <w:pPr>
        <w:pStyle w:val="CERLEVEL6"/>
        <w:numPr>
          <w:ilvl w:val="5"/>
          <w:numId w:val="33"/>
        </w:numPr>
        <w:spacing w:after="0" w:line="276" w:lineRule="auto"/>
        <w:ind w:left="1800" w:hanging="360"/>
        <w:rPr>
          <w:rFonts w:cs="Arial"/>
        </w:rPr>
      </w:pPr>
      <w:r w:rsidRPr="00CA761C">
        <w:rPr>
          <w:rFonts w:cs="Arial"/>
        </w:rPr>
        <w:t xml:space="preserve">me vëzhgimin së kontrollet e sigurisë të operuara nga Sistemet e tyre Anëtare janë kompromentuar, duke lajmëruar menjëherë ALPEX-in; </w:t>
      </w:r>
    </w:p>
    <w:p w14:paraId="18ED86C6" w14:textId="77777777" w:rsidR="009F28E8" w:rsidRPr="00CA761C" w:rsidRDefault="009F28E8" w:rsidP="00C44165">
      <w:pPr>
        <w:pStyle w:val="CERLEVEL6"/>
        <w:numPr>
          <w:ilvl w:val="5"/>
          <w:numId w:val="33"/>
        </w:numPr>
        <w:spacing w:after="0" w:line="276" w:lineRule="auto"/>
        <w:ind w:left="1800" w:hanging="360"/>
        <w:rPr>
          <w:rFonts w:cs="Arial"/>
        </w:rPr>
      </w:pPr>
      <w:r w:rsidRPr="00CA761C">
        <w:rPr>
          <w:rFonts w:cs="Arial"/>
        </w:rPr>
        <w:t xml:space="preserve">ofrimin e ndihmës për të kërkuar shkakun e çdo kompromisi të kontrolleve të sigurisë të Sistemeve të tyre Anëtare ose sistemet e ALPEX-it;    </w:t>
      </w:r>
    </w:p>
    <w:p w14:paraId="6B5825FB" w14:textId="77777777" w:rsidR="009F28E8" w:rsidRPr="00CA761C" w:rsidRDefault="009F28E8" w:rsidP="00C44165">
      <w:pPr>
        <w:pStyle w:val="CERLEVEL6"/>
        <w:numPr>
          <w:ilvl w:val="5"/>
          <w:numId w:val="33"/>
        </w:numPr>
        <w:spacing w:after="0" w:line="276" w:lineRule="auto"/>
        <w:ind w:left="1800" w:hanging="360"/>
        <w:rPr>
          <w:rFonts w:cs="Arial"/>
        </w:rPr>
      </w:pPr>
      <w:r w:rsidRPr="00CA761C">
        <w:rPr>
          <w:rFonts w:cs="Arial"/>
        </w:rPr>
        <w:t xml:space="preserve">marrjen e veprimeve të duhura për ndreqjen ose zbutjen në trajtimin e shkeljeve të të dhënave; </w:t>
      </w:r>
    </w:p>
    <w:p w14:paraId="2FB5F609"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rPr>
        <w:lastRenderedPageBreak/>
        <w:t xml:space="preserve">të ruajnë konfidencialitetin e të dhënave, </w:t>
      </w:r>
    </w:p>
    <w:p w14:paraId="72AC87D1" w14:textId="77777777" w:rsidR="009F28E8" w:rsidRPr="00CA761C" w:rsidRDefault="009F28E8" w:rsidP="00C44165">
      <w:pPr>
        <w:pStyle w:val="CERLEVEL4"/>
        <w:spacing w:after="0" w:line="276" w:lineRule="auto"/>
        <w:ind w:left="900"/>
        <w:rPr>
          <w:rFonts w:cs="Arial"/>
        </w:rPr>
      </w:pPr>
      <w:r w:rsidRPr="00CA761C">
        <w:rPr>
          <w:rFonts w:cs="Arial"/>
        </w:rPr>
        <w:t>në përputhje me këto Rregulla të ALPEX-it, Procedurat dhe çdo dokumentacion teknik të përcaktuar në Procedura.</w:t>
      </w:r>
    </w:p>
    <w:p w14:paraId="5FE340E1"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Çdo Anëtar i Bursës duhet:</w:t>
      </w:r>
    </w:p>
    <w:p w14:paraId="2C3CDD91"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rPr>
        <w:t>të jetë përgjegjës për hartimin dhe zbatimin e politikës dhe procedurave të saj të administrimit të autorizimeve për qasje logjike në ETSS;</w:t>
      </w:r>
    </w:p>
    <w:p w14:paraId="360CD7BF" w14:textId="0DDC15C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rPr>
        <w:t xml:space="preserve">të </w:t>
      </w:r>
      <w:r w:rsidR="005E3529" w:rsidRPr="00CA761C">
        <w:rPr>
          <w:rFonts w:cs="Arial"/>
        </w:rPr>
        <w:t xml:space="preserve">veprojë në </w:t>
      </w:r>
      <w:r w:rsidRPr="00CA761C">
        <w:rPr>
          <w:rFonts w:cs="Arial"/>
        </w:rPr>
        <w:t>përputh</w:t>
      </w:r>
      <w:r w:rsidR="005E3529" w:rsidRPr="00CA761C">
        <w:rPr>
          <w:rFonts w:cs="Arial"/>
        </w:rPr>
        <w:t>j</w:t>
      </w:r>
      <w:r w:rsidRPr="00CA761C">
        <w:rPr>
          <w:rFonts w:cs="Arial"/>
        </w:rPr>
        <w:t>e me kërkesat e legjislacionit përkatës mbi sigurinë e rrjetit dhe sistemeve të informacionit;</w:t>
      </w:r>
    </w:p>
    <w:p w14:paraId="25BD8C96" w14:textId="69CC6289" w:rsidR="009F28E8" w:rsidRPr="00CA761C" w:rsidRDefault="009F28E8" w:rsidP="00C44165">
      <w:pPr>
        <w:pStyle w:val="CERLEVEL5"/>
        <w:numPr>
          <w:ilvl w:val="4"/>
          <w:numId w:val="33"/>
        </w:numPr>
        <w:spacing w:after="0" w:line="276" w:lineRule="auto"/>
        <w:ind w:left="1440" w:hanging="540"/>
        <w:rPr>
          <w:rFonts w:cs="Arial"/>
        </w:rPr>
      </w:pPr>
      <w:r w:rsidRPr="00CA761C">
        <w:rPr>
          <w:rFonts w:cs="Arial"/>
        </w:rPr>
        <w:t>të zbatojë politikat, rregullat, metodat dhe procedurat për të mbajtur dhe përmirësuar mbrojtjen e Sistemeve të saj në përputhje me këto Rregulla të ALPEX-it, Procedurat dhe çdo dokumentacion teknik të përcaktuar në Procedurat;</w:t>
      </w:r>
    </w:p>
    <w:p w14:paraId="73C713EE"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rPr>
        <w:t xml:space="preserve">të organizojë masa të brendshme logjike dhe fizike të sigurisë, duke përfshirë kufizimin e aksesit në vendin në të cilin ndodhen pajisjet e tij, në mënyrë që të mbrojë kodet e saj të aksesit nga palë të treta të paautorizuara; </w:t>
      </w:r>
    </w:p>
    <w:p w14:paraId="37548F91"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rPr>
        <w:t>të përditësojë Sistemet e saj të Anëtareve sipas nevojës, për të vazhduar përmbushjen e kërkesave teknike të përcaktuara në Kapitullin I, Procedurat dhe çdo dokumentacion teknik të përcaktuar në Procedura.</w:t>
      </w:r>
    </w:p>
    <w:p w14:paraId="42147C20" w14:textId="77777777" w:rsidR="009F28E8" w:rsidRPr="00CA761C" w:rsidRDefault="009F28E8" w:rsidP="00C44165">
      <w:pPr>
        <w:pStyle w:val="CERLEVEL3"/>
        <w:numPr>
          <w:ilvl w:val="2"/>
          <w:numId w:val="33"/>
        </w:numPr>
        <w:spacing w:after="0" w:line="276" w:lineRule="auto"/>
        <w:ind w:left="900" w:hanging="900"/>
        <w:rPr>
          <w:rFonts w:cs="Arial"/>
        </w:rPr>
      </w:pPr>
      <w:bookmarkStart w:id="689" w:name="_Toc19265954"/>
      <w:bookmarkStart w:id="690" w:name="_Toc110932160"/>
      <w:r w:rsidRPr="00CA761C">
        <w:rPr>
          <w:rFonts w:cs="Arial"/>
        </w:rPr>
        <w:t>Përgjegjësia</w:t>
      </w:r>
      <w:bookmarkEnd w:id="689"/>
      <w:bookmarkEnd w:id="690"/>
    </w:p>
    <w:p w14:paraId="26EAB849" w14:textId="4CFD183E"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ALPEX-i dhe çdo </w:t>
      </w:r>
      <w:r w:rsidR="00F04E93" w:rsidRPr="00CA761C">
        <w:rPr>
          <w:rFonts w:cs="Arial"/>
        </w:rPr>
        <w:t>A</w:t>
      </w:r>
      <w:r w:rsidRPr="00CA761C">
        <w:rPr>
          <w:rFonts w:cs="Arial"/>
        </w:rPr>
        <w:t>nëtar i Bursës:</w:t>
      </w:r>
    </w:p>
    <w:p w14:paraId="15AC8823"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rPr>
        <w:t>dëshmon familjaritetin e tij me internetin dhe kupton kufizimet e performancës dhe karakteristikat e lidhura me aksesin në sistemet ose aplikacionet e bazuara në internet.</w:t>
      </w:r>
    </w:p>
    <w:p w14:paraId="16EF625C"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rPr>
        <w:t>do të jetë përgjegjës për zgjedhjen e saj të ofruesve të shërbimeve të IT duke përfshirë, ofruesit e saj të aksesit në Internet.</w:t>
      </w:r>
    </w:p>
    <w:p w14:paraId="789D2D5F"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rPr>
        <w:t>pranon së besueshmëria teknike e transmetimit të të dhënave të bazuara në Internet është relative, pasi këto të dhëna barten mbi rrjete heterogjene me karakteristika teknike të ndryshme; dhe</w:t>
      </w:r>
    </w:p>
    <w:p w14:paraId="40E2A06E"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rPr>
        <w:t>pranon së është përgjegjës për marrjen e masave të duhura për të mbrojtur të dhënat e veta, softuerin dhe harduerin nga aksesi nga palët e treta të paautorizuara dhe kontaminimin me anë të malware-ve, me anë të masave logjike dhe fizike të sigurisë, duke përfshirë firewall-et, të zbatuara sipas praktikës së pranuar.</w:t>
      </w:r>
    </w:p>
    <w:p w14:paraId="51316CCF" w14:textId="77777777" w:rsidR="009F28E8" w:rsidRPr="00BA5DDC" w:rsidRDefault="009F28E8" w:rsidP="00C44165">
      <w:pPr>
        <w:pStyle w:val="CERLEVEL2"/>
        <w:numPr>
          <w:ilvl w:val="1"/>
          <w:numId w:val="33"/>
        </w:numPr>
        <w:spacing w:after="0" w:line="276" w:lineRule="auto"/>
        <w:ind w:left="900" w:hanging="900"/>
        <w:rPr>
          <w:rFonts w:cs="Arial"/>
          <w:szCs w:val="24"/>
        </w:rPr>
      </w:pPr>
      <w:bookmarkStart w:id="691" w:name="_Toc481598225"/>
      <w:bookmarkStart w:id="692" w:name="_Toc19265955"/>
      <w:bookmarkStart w:id="693" w:name="_Toc110932161"/>
      <w:bookmarkEnd w:id="691"/>
      <w:r w:rsidRPr="00BA5DDC">
        <w:rPr>
          <w:rFonts w:cs="Arial"/>
          <w:szCs w:val="24"/>
        </w:rPr>
        <w:t>Pronësia intelektuale dhe licencat</w:t>
      </w:r>
      <w:bookmarkEnd w:id="692"/>
      <w:bookmarkEnd w:id="693"/>
    </w:p>
    <w:p w14:paraId="70281AA9" w14:textId="77777777" w:rsidR="009F28E8" w:rsidRPr="00CA761C" w:rsidRDefault="009F28E8" w:rsidP="00C44165">
      <w:pPr>
        <w:pStyle w:val="CERLEVEL3"/>
        <w:numPr>
          <w:ilvl w:val="2"/>
          <w:numId w:val="33"/>
        </w:numPr>
        <w:spacing w:after="0" w:line="276" w:lineRule="auto"/>
        <w:ind w:left="900" w:hanging="900"/>
        <w:rPr>
          <w:rFonts w:cs="Arial"/>
        </w:rPr>
      </w:pPr>
      <w:bookmarkStart w:id="694" w:name="_Toc19265956"/>
      <w:bookmarkStart w:id="695" w:name="_Toc110932162"/>
      <w:r w:rsidRPr="00CA761C">
        <w:rPr>
          <w:rFonts w:cs="Arial"/>
        </w:rPr>
        <w:t>Autorizimet e Anëtarëve të Bursës dhe të drejtat e tjera</w:t>
      </w:r>
      <w:bookmarkEnd w:id="694"/>
      <w:bookmarkEnd w:id="695"/>
    </w:p>
    <w:p w14:paraId="4D93C0F3"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Çdo Anëtar i Bursës duhet të jetë përgjegjës për lidhjen me ETSS-në dhe do të sigurojë të gjitha autorizimet, të drejtat e pronësisë, licencat dhe kontratat për të gjitha konfigurimet, firmware dhe softuerët e nevojshëm për tregtim.</w:t>
      </w:r>
    </w:p>
    <w:p w14:paraId="385E1859" w14:textId="29F26BE4"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lastRenderedPageBreak/>
        <w:t>Kur një aplikim softuerik që është i nevojshëm për një Anëtar Bursës për të hyrë në ETSS kërkon një licence ose të drejtë tjetër, ALPEX-i jep detaje të dispozitave përkatëse për Anëtarin e Bursës dhe</w:t>
      </w:r>
      <w:r w:rsidR="002914D9" w:rsidRPr="00CA761C">
        <w:rPr>
          <w:rFonts w:cs="Arial"/>
        </w:rPr>
        <w:t xml:space="preserve"> ky </w:t>
      </w:r>
      <w:r w:rsidRPr="00CA761C">
        <w:rPr>
          <w:rFonts w:cs="Arial"/>
        </w:rPr>
        <w:t>Anëtar duhet të respektojë këto dispozita.</w:t>
      </w:r>
    </w:p>
    <w:p w14:paraId="0CD8E1A8" w14:textId="77777777" w:rsidR="009F28E8" w:rsidRPr="00CA761C" w:rsidRDefault="009F28E8" w:rsidP="00C44165">
      <w:pPr>
        <w:pStyle w:val="CERLEVEL3"/>
        <w:numPr>
          <w:ilvl w:val="2"/>
          <w:numId w:val="33"/>
        </w:numPr>
        <w:spacing w:after="0" w:line="276" w:lineRule="auto"/>
        <w:ind w:left="900" w:hanging="900"/>
        <w:rPr>
          <w:rFonts w:cs="Arial"/>
        </w:rPr>
      </w:pPr>
      <w:bookmarkStart w:id="696" w:name="_Toc19265957"/>
      <w:bookmarkStart w:id="697" w:name="_Toc110932163"/>
      <w:r w:rsidRPr="00CA761C">
        <w:rPr>
          <w:rFonts w:cs="Arial"/>
        </w:rPr>
        <w:t xml:space="preserve">Kufizimet e të drejtave që u jepen Anëtarëve të </w:t>
      </w:r>
      <w:bookmarkEnd w:id="696"/>
      <w:r w:rsidRPr="00CA761C">
        <w:rPr>
          <w:rFonts w:cs="Arial"/>
        </w:rPr>
        <w:t>Bursës</w:t>
      </w:r>
      <w:bookmarkEnd w:id="697"/>
    </w:p>
    <w:p w14:paraId="77559CE8"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Kur ALPEX-i i jep një Anëtari të Bursës të drejta për të përdorur ETSS-në, të drejta të tilla duhet:</w:t>
      </w:r>
    </w:p>
    <w:p w14:paraId="2A7156EF"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të jetë një licencë jo-ekskluzive, jo e transferueshme për të përdorur ETSS-në në masën e nevojshme për tregtimin në Bursë;</w:t>
      </w:r>
    </w:p>
    <w:p w14:paraId="5920E2F8"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 xml:space="preserve">të jenë të kufizuara për t'u përdorur për zonat e përcaktuara të tregut dhe në masën e nevojshme; </w:t>
      </w:r>
    </w:p>
    <w:p w14:paraId="5DB01D42"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 xml:space="preserve">të jenë të vlefshme vetëm ndërsa Anëtari i Bursës mbetet Palë në Marrëveshjen e Anëtarësimit në Bursë; </w:t>
      </w:r>
    </w:p>
    <w:p w14:paraId="485F4CA9"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të kufizohet për të lejuar hyrjen në ETSS vetëm me qëllim të transmetimit dhe marrjes së të dhënave të lejuara sipas këtyre Rregullave dhe Procedurave të ALPEX-it; dhe</w:t>
      </w:r>
    </w:p>
    <w:p w14:paraId="0B0CC784"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të përjashtojë përdorimin për çdo qëllim tjetër, përveçse në përputhje me këto Rregulla dhe Procedura të ALPEX-it.</w:t>
      </w:r>
    </w:p>
    <w:p w14:paraId="044EB772"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Anëtari i Bursës nuk është i autorizuar, dhe, në masën më të plotë të lejuar nga ligji, është i ndaluar nga:</w:t>
      </w:r>
    </w:p>
    <w:p w14:paraId="5AE0557F"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 xml:space="preserve">aksesin, riprodhimin, ose modifikimin, çmontimin, dekompilimin ose bashkimin e kodeve burimore ose kodit të objektit të Sistemit Të Tregtimit;  </w:t>
      </w:r>
    </w:p>
    <w:p w14:paraId="6B3CD51B"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duke përdorur me vetëdije ETSS-në për qëllime të vetë veprimtarisë së testimit të Anëtarit të Bursës, pa miratimin me shkrim të ALPEX-it; ose</w:t>
      </w:r>
    </w:p>
    <w:p w14:paraId="17C86333"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autorizimin e çdo personi tjetër për të përdorur ETSS-në, (duke përfshirë me anë të nënliçensës, caktimit, ose transferimit), përveç Tregtarëve të saj.</w:t>
      </w:r>
    </w:p>
    <w:p w14:paraId="7D924EB3"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Të drejtat e një Anëtari të Bursës për të përdorur ETSS-në mund të revokohen nëse Anëtari i Bursës nuk përputhet me termat dhe kushtet e përcaktuara në paragrafin H.4.4.1. </w:t>
      </w:r>
    </w:p>
    <w:p w14:paraId="70E22B8D" w14:textId="77777777" w:rsidR="009F28E8" w:rsidRPr="00CA761C" w:rsidRDefault="009F28E8" w:rsidP="00C44165">
      <w:pPr>
        <w:pStyle w:val="CERLEVEL3"/>
        <w:numPr>
          <w:ilvl w:val="2"/>
          <w:numId w:val="33"/>
        </w:numPr>
        <w:spacing w:after="0" w:line="276" w:lineRule="auto"/>
        <w:ind w:left="900" w:hanging="900"/>
        <w:rPr>
          <w:rFonts w:cs="Arial"/>
        </w:rPr>
      </w:pPr>
      <w:bookmarkStart w:id="698" w:name="_Toc19265958"/>
      <w:bookmarkStart w:id="699" w:name="_Toc110932164"/>
      <w:r w:rsidRPr="00CA761C">
        <w:rPr>
          <w:rFonts w:cs="Arial"/>
        </w:rPr>
        <w:t>Anëtari i Bursës të respektojë të Drejtat e Pronësisë Intelektuale</w:t>
      </w:r>
      <w:bookmarkEnd w:id="698"/>
      <w:bookmarkEnd w:id="699"/>
    </w:p>
    <w:p w14:paraId="2FADAA3F" w14:textId="77777777" w:rsidR="009F28E8" w:rsidRPr="00CA761C" w:rsidRDefault="009F28E8" w:rsidP="00C44165">
      <w:pPr>
        <w:pStyle w:val="CERLEVEL4"/>
        <w:numPr>
          <w:ilvl w:val="3"/>
          <w:numId w:val="33"/>
        </w:numPr>
        <w:spacing w:after="0" w:line="276" w:lineRule="auto"/>
        <w:ind w:left="900" w:hanging="900"/>
        <w:rPr>
          <w:rFonts w:cs="Arial"/>
        </w:rPr>
      </w:pPr>
      <w:bookmarkStart w:id="700" w:name="_Ref99364143"/>
      <w:r w:rsidRPr="00CA761C">
        <w:rPr>
          <w:rFonts w:cs="Arial"/>
        </w:rPr>
        <w:t>Çdo Anëtar i Bursës duhet të respektojë të Drejtat e Pronësisë Intelektuale të ALPEX-it dhe të të gjitha palëve të treta që ofrojnë një sistem ose aplikim softuerik të nevojshëm për të hyrë në ETSS, duke përfshirë:</w:t>
      </w:r>
      <w:bookmarkEnd w:id="700"/>
    </w:p>
    <w:p w14:paraId="34690DA0"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marrjen e të gjitha masave të arsyeshme në lidhje me stafin e tij, ofruesit e shërbimeve, nënkontraktuesit dhe palët e treta për të mbrojtur të Drejtat e Pronësisë Intelektuale;</w:t>
      </w:r>
    </w:p>
    <w:p w14:paraId="3D3C8BB1"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duke u përmbajtur nga ndryshimi i referencave për të drejtat e pronësisë dhe të drejtat e autorit të specifikuara mbi materialet e furnizuara nga ALPEX-i;</w:t>
      </w:r>
    </w:p>
    <w:p w14:paraId="56C7D39A"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 xml:space="preserve">duke mos hequr apo modifikuar referencat për të drejtat e autorit, markat tregtare, emrat e tregtisë apo ndonjë shenjë tjetër të pronësisë intelektuale. </w:t>
      </w:r>
    </w:p>
    <w:p w14:paraId="4B0D8DAA" w14:textId="77777777" w:rsidR="009F28E8" w:rsidRPr="005C0E3E" w:rsidRDefault="009F28E8" w:rsidP="00C44165">
      <w:pPr>
        <w:pStyle w:val="CERLEVEL2"/>
        <w:numPr>
          <w:ilvl w:val="1"/>
          <w:numId w:val="33"/>
        </w:numPr>
        <w:spacing w:after="0" w:line="276" w:lineRule="auto"/>
        <w:ind w:left="900" w:hanging="900"/>
        <w:rPr>
          <w:rFonts w:cs="Arial"/>
          <w:szCs w:val="24"/>
        </w:rPr>
      </w:pPr>
      <w:bookmarkStart w:id="701" w:name="_Toc481598231"/>
      <w:bookmarkStart w:id="702" w:name="_Toc481598233"/>
      <w:bookmarkStart w:id="703" w:name="_Toc481598234"/>
      <w:bookmarkStart w:id="704" w:name="_Toc481598235"/>
      <w:bookmarkStart w:id="705" w:name="_Toc19265959"/>
      <w:bookmarkStart w:id="706" w:name="_Toc110932165"/>
      <w:bookmarkEnd w:id="701"/>
      <w:bookmarkEnd w:id="702"/>
      <w:bookmarkEnd w:id="703"/>
      <w:bookmarkEnd w:id="704"/>
      <w:r w:rsidRPr="005C0E3E">
        <w:rPr>
          <w:rFonts w:cs="Arial"/>
          <w:szCs w:val="24"/>
        </w:rPr>
        <w:lastRenderedPageBreak/>
        <w:t>Mbledhja dhe përdorimi i të dhënave</w:t>
      </w:r>
      <w:bookmarkEnd w:id="705"/>
      <w:bookmarkEnd w:id="706"/>
    </w:p>
    <w:p w14:paraId="6200A0FA" w14:textId="77777777" w:rsidR="009F28E8" w:rsidRPr="00CA761C" w:rsidRDefault="009F28E8" w:rsidP="00C44165">
      <w:pPr>
        <w:pStyle w:val="CERLEVEL3"/>
        <w:numPr>
          <w:ilvl w:val="2"/>
          <w:numId w:val="33"/>
        </w:numPr>
        <w:spacing w:after="0" w:line="276" w:lineRule="auto"/>
        <w:ind w:left="900" w:hanging="900"/>
        <w:rPr>
          <w:rFonts w:cs="Arial"/>
        </w:rPr>
      </w:pPr>
      <w:bookmarkStart w:id="707" w:name="_Ref483401734"/>
      <w:bookmarkStart w:id="708" w:name="_Toc19265960"/>
      <w:bookmarkStart w:id="709" w:name="_Toc110932166"/>
      <w:r w:rsidRPr="00CA761C">
        <w:rPr>
          <w:rFonts w:cs="Arial"/>
        </w:rPr>
        <w:t>Kategoritë e të dhënave</w:t>
      </w:r>
      <w:bookmarkEnd w:id="707"/>
      <w:bookmarkEnd w:id="708"/>
      <w:bookmarkEnd w:id="709"/>
    </w:p>
    <w:p w14:paraId="4D2C7814" w14:textId="0C486B4A"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Si pjesë e funksionimit në Tregun e Ditës në Avancë dhe atë Brenda </w:t>
      </w:r>
      <w:r w:rsidR="006E67A1">
        <w:rPr>
          <w:rFonts w:cs="Arial"/>
        </w:rPr>
        <w:t>s</w:t>
      </w:r>
      <w:r w:rsidR="006E67A1" w:rsidRPr="00CA761C">
        <w:rPr>
          <w:rFonts w:cs="Arial"/>
        </w:rPr>
        <w:t>ë</w:t>
      </w:r>
      <w:r w:rsidR="006E67A1">
        <w:rPr>
          <w:rFonts w:cs="Arial"/>
        </w:rPr>
        <w:t xml:space="preserve"> Nj</w:t>
      </w:r>
      <w:r w:rsidR="006E67A1" w:rsidRPr="00CA761C">
        <w:rPr>
          <w:rFonts w:cs="Arial"/>
        </w:rPr>
        <w:t>ë</w:t>
      </w:r>
      <w:r w:rsidR="006E67A1">
        <w:rPr>
          <w:rFonts w:cs="Arial"/>
        </w:rPr>
        <w:t>jt</w:t>
      </w:r>
      <w:r w:rsidR="006E67A1" w:rsidRPr="00CA761C">
        <w:rPr>
          <w:rFonts w:cs="Arial"/>
        </w:rPr>
        <w:t>ë</w:t>
      </w:r>
      <w:r w:rsidR="006E67A1">
        <w:rPr>
          <w:rFonts w:cs="Arial"/>
        </w:rPr>
        <w:t xml:space="preserve">s </w:t>
      </w:r>
      <w:r w:rsidRPr="00CA761C">
        <w:rPr>
          <w:rFonts w:cs="Arial"/>
        </w:rPr>
        <w:t>Ditë, ALPEX-i përpunon kategoritë e mëposhtme të të dhënave (këtej e tutje "të dhënave")</w:t>
      </w:r>
    </w:p>
    <w:p w14:paraId="3E076843" w14:textId="7B8D59A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 xml:space="preserve">Të </w:t>
      </w:r>
      <w:r w:rsidR="008A036D">
        <w:rPr>
          <w:rFonts w:cs="Arial"/>
        </w:rPr>
        <w:t>D</w:t>
      </w:r>
      <w:r w:rsidRPr="00CA761C">
        <w:rPr>
          <w:rFonts w:cs="Arial"/>
        </w:rPr>
        <w:t>hënat e Pjesëmarrjes, të cilat lidhen me kategoritë e mëposhtme të të dhënave:</w:t>
      </w:r>
    </w:p>
    <w:p w14:paraId="3D37B9BE" w14:textId="77777777" w:rsidR="009F28E8" w:rsidRPr="00CA761C" w:rsidRDefault="009F28E8" w:rsidP="00C44165">
      <w:pPr>
        <w:pStyle w:val="CERLEVEL6"/>
        <w:numPr>
          <w:ilvl w:val="5"/>
          <w:numId w:val="33"/>
        </w:numPr>
        <w:spacing w:after="0" w:line="276" w:lineRule="auto"/>
        <w:ind w:left="1980" w:hanging="540"/>
        <w:rPr>
          <w:rFonts w:cs="Arial"/>
        </w:rPr>
      </w:pPr>
      <w:r w:rsidRPr="00CA761C">
        <w:rPr>
          <w:rFonts w:cs="Arial"/>
        </w:rPr>
        <w:t>informacion të kërkuar për të fituar dhe mbajtur kapacitetin e Anëtarëve të Bursës;</w:t>
      </w:r>
    </w:p>
    <w:p w14:paraId="1DDD7AFA" w14:textId="77777777" w:rsidR="009F28E8" w:rsidRPr="00CA761C" w:rsidRDefault="009F28E8" w:rsidP="00C44165">
      <w:pPr>
        <w:pStyle w:val="CERLEVEL6"/>
        <w:numPr>
          <w:ilvl w:val="5"/>
          <w:numId w:val="33"/>
        </w:numPr>
        <w:spacing w:after="0" w:line="276" w:lineRule="auto"/>
        <w:ind w:left="1980" w:hanging="540"/>
        <w:rPr>
          <w:rFonts w:cs="Arial"/>
        </w:rPr>
      </w:pPr>
      <w:r w:rsidRPr="00CA761C">
        <w:rPr>
          <w:rFonts w:cs="Arial"/>
        </w:rPr>
        <w:t>fjalëkalimet e përdoruesve të autorizuar për akses në ETSS;</w:t>
      </w:r>
    </w:p>
    <w:p w14:paraId="54C39133" w14:textId="09B2342A" w:rsidR="009F28E8" w:rsidRPr="00CA761C" w:rsidRDefault="009F28E8" w:rsidP="00C44165">
      <w:pPr>
        <w:pStyle w:val="CERLEVEL6"/>
        <w:numPr>
          <w:ilvl w:val="5"/>
          <w:numId w:val="33"/>
        </w:numPr>
        <w:spacing w:after="0" w:line="276" w:lineRule="auto"/>
        <w:ind w:left="1980" w:hanging="540"/>
        <w:rPr>
          <w:rFonts w:cs="Arial"/>
        </w:rPr>
      </w:pPr>
      <w:r w:rsidRPr="00CA761C">
        <w:rPr>
          <w:rFonts w:cs="Arial"/>
        </w:rPr>
        <w:t xml:space="preserve">Lista e </w:t>
      </w:r>
      <w:r w:rsidR="003279DD" w:rsidRPr="00CA761C">
        <w:rPr>
          <w:rFonts w:cs="Arial"/>
        </w:rPr>
        <w:t>Agjent</w:t>
      </w:r>
      <w:r w:rsidR="008313CB" w:rsidRPr="00CA761C">
        <w:rPr>
          <w:rFonts w:cs="Arial"/>
        </w:rPr>
        <w:t>ë</w:t>
      </w:r>
      <w:r w:rsidR="003279DD" w:rsidRPr="00CA761C">
        <w:rPr>
          <w:rFonts w:cs="Arial"/>
        </w:rPr>
        <w:t>ve</w:t>
      </w:r>
      <w:r w:rsidR="008313CB" w:rsidRPr="00CA761C">
        <w:rPr>
          <w:rFonts w:cs="Arial"/>
        </w:rPr>
        <w:t xml:space="preserve"> </w:t>
      </w:r>
      <w:r w:rsidRPr="00CA761C">
        <w:rPr>
          <w:rFonts w:cs="Arial"/>
        </w:rPr>
        <w:t>Tregtar të Certifikuar.</w:t>
      </w:r>
    </w:p>
    <w:p w14:paraId="6DA63D32"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Trading Data, të cilat lidhen me kategoritë e mëposhtme të të dhënave:</w:t>
      </w:r>
    </w:p>
    <w:p w14:paraId="1D86A80B" w14:textId="77777777" w:rsidR="009F28E8" w:rsidRPr="00CA761C" w:rsidRDefault="009F28E8" w:rsidP="00C44165">
      <w:pPr>
        <w:pStyle w:val="CERLEVEL6"/>
        <w:numPr>
          <w:ilvl w:val="5"/>
          <w:numId w:val="33"/>
        </w:numPr>
        <w:spacing w:after="0" w:line="276" w:lineRule="auto"/>
        <w:ind w:left="1980" w:hanging="540"/>
        <w:rPr>
          <w:rFonts w:cs="Arial"/>
        </w:rPr>
      </w:pPr>
      <w:r w:rsidRPr="00CA761C">
        <w:rPr>
          <w:rFonts w:cs="Arial"/>
        </w:rPr>
        <w:t>Urdhrat e paraqitura në ETSS;</w:t>
      </w:r>
    </w:p>
    <w:p w14:paraId="51E971A8" w14:textId="3D232CD4" w:rsidR="009F28E8" w:rsidRPr="00CA761C" w:rsidRDefault="009F28E8" w:rsidP="00C44165">
      <w:pPr>
        <w:pStyle w:val="CERLEVEL6"/>
        <w:numPr>
          <w:ilvl w:val="5"/>
          <w:numId w:val="33"/>
        </w:numPr>
        <w:spacing w:after="0" w:line="276" w:lineRule="auto"/>
        <w:ind w:left="1980" w:hanging="540"/>
        <w:rPr>
          <w:rFonts w:cs="Arial"/>
        </w:rPr>
      </w:pPr>
      <w:r w:rsidRPr="00CA761C">
        <w:rPr>
          <w:rFonts w:cs="Arial"/>
        </w:rPr>
        <w:t>Librat e Urdh</w:t>
      </w:r>
      <w:r w:rsidRPr="00CA761C">
        <w:rPr>
          <w:rFonts w:cs="Arial"/>
          <w:bCs/>
        </w:rPr>
        <w:t>ër</w:t>
      </w:r>
      <w:r w:rsidR="000A72E8">
        <w:rPr>
          <w:rFonts w:cs="Arial"/>
          <w:bCs/>
        </w:rPr>
        <w:t>p</w:t>
      </w:r>
      <w:r w:rsidRPr="00CA761C">
        <w:rPr>
          <w:rFonts w:cs="Arial"/>
          <w:bCs/>
        </w:rPr>
        <w:t>orosive</w:t>
      </w:r>
      <w:r w:rsidRPr="00CA761C">
        <w:rPr>
          <w:rFonts w:cs="Arial"/>
        </w:rPr>
        <w:t xml:space="preserve"> / </w:t>
      </w:r>
      <w:r w:rsidR="00C052B9" w:rsidRPr="00CA761C">
        <w:rPr>
          <w:rFonts w:cs="Arial"/>
        </w:rPr>
        <w:t xml:space="preserve">Kurbat e </w:t>
      </w:r>
      <w:r w:rsidR="009D75C3">
        <w:rPr>
          <w:rFonts w:cs="Arial"/>
        </w:rPr>
        <w:t>Grupu</w:t>
      </w:r>
      <w:r w:rsidR="00C052B9" w:rsidRPr="00CA761C">
        <w:rPr>
          <w:rFonts w:cs="Arial"/>
        </w:rPr>
        <w:t>a</w:t>
      </w:r>
      <w:r w:rsidR="008A036D">
        <w:rPr>
          <w:rFonts w:cs="Arial"/>
        </w:rPr>
        <w:t>r</w:t>
      </w:r>
      <w:r w:rsidR="00C052B9" w:rsidRPr="00CA761C">
        <w:rPr>
          <w:rFonts w:cs="Arial"/>
        </w:rPr>
        <w:t xml:space="preserve"> </w:t>
      </w:r>
      <w:r w:rsidR="00CC393D">
        <w:rPr>
          <w:rFonts w:cs="Arial"/>
        </w:rPr>
        <w:t>të</w:t>
      </w:r>
      <w:r w:rsidR="00C052B9" w:rsidRPr="00CA761C">
        <w:rPr>
          <w:rFonts w:cs="Arial"/>
        </w:rPr>
        <w:t xml:space="preserve"> </w:t>
      </w:r>
      <w:r w:rsidRPr="00CA761C">
        <w:rPr>
          <w:rFonts w:cs="Arial"/>
        </w:rPr>
        <w:t>Blerje</w:t>
      </w:r>
      <w:r w:rsidR="009D75C3">
        <w:rPr>
          <w:rFonts w:cs="Arial"/>
        </w:rPr>
        <w:t>s</w:t>
      </w:r>
      <w:r w:rsidRPr="00CA761C">
        <w:rPr>
          <w:rFonts w:cs="Arial"/>
        </w:rPr>
        <w:t xml:space="preserve"> dhe </w:t>
      </w:r>
      <w:r w:rsidR="00C052B9" w:rsidRPr="00CA761C">
        <w:rPr>
          <w:rFonts w:cs="Arial"/>
        </w:rPr>
        <w:t>Shitjes;</w:t>
      </w:r>
    </w:p>
    <w:p w14:paraId="03BA14B3" w14:textId="1DA60B03" w:rsidR="009F28E8" w:rsidRPr="00CA761C" w:rsidRDefault="009F28E8" w:rsidP="00C44165">
      <w:pPr>
        <w:pStyle w:val="CERLEVEL6"/>
        <w:numPr>
          <w:ilvl w:val="5"/>
          <w:numId w:val="33"/>
        </w:numPr>
        <w:spacing w:after="0" w:line="276" w:lineRule="auto"/>
        <w:ind w:left="1980" w:hanging="540"/>
        <w:rPr>
          <w:rFonts w:cs="Arial"/>
        </w:rPr>
      </w:pPr>
      <w:r w:rsidRPr="00CA761C">
        <w:rPr>
          <w:rFonts w:cs="Arial"/>
        </w:rPr>
        <w:t>Çmimet e K</w:t>
      </w:r>
      <w:r w:rsidR="00C052B9" w:rsidRPr="00CA761C">
        <w:rPr>
          <w:rFonts w:cs="Arial"/>
        </w:rPr>
        <w:t>leri</w:t>
      </w:r>
      <w:r w:rsidRPr="00CA761C">
        <w:rPr>
          <w:rFonts w:cs="Arial"/>
        </w:rPr>
        <w:t xml:space="preserve">mit të </w:t>
      </w:r>
      <w:r w:rsidR="000A5F85" w:rsidRPr="00CA761C">
        <w:rPr>
          <w:rFonts w:cs="Arial"/>
        </w:rPr>
        <w:t>T</w:t>
      </w:r>
      <w:r w:rsidRPr="00CA761C">
        <w:rPr>
          <w:rFonts w:cs="Arial"/>
        </w:rPr>
        <w:t xml:space="preserve">regut për Njësinë e Kohore të Tregut të Ditës së </w:t>
      </w:r>
      <w:r w:rsidR="000A5F85" w:rsidRPr="00CA761C">
        <w:rPr>
          <w:rFonts w:cs="Arial"/>
        </w:rPr>
        <w:t>Livrimit</w:t>
      </w:r>
      <w:r w:rsidRPr="00CA761C">
        <w:rPr>
          <w:rFonts w:cs="Arial"/>
        </w:rPr>
        <w:t>t dhe për Zonën e Ofertimit, sasitë e pranuara të energjisë të Urdh</w:t>
      </w:r>
      <w:r w:rsidRPr="00CA761C">
        <w:rPr>
          <w:rFonts w:cs="Arial"/>
          <w:bCs/>
        </w:rPr>
        <w:t>ë</w:t>
      </w:r>
      <w:r w:rsidRPr="00CA761C">
        <w:rPr>
          <w:rFonts w:cs="Arial"/>
        </w:rPr>
        <w:t>r</w:t>
      </w:r>
      <w:r w:rsidR="000A72E8">
        <w:rPr>
          <w:rFonts w:cs="Arial"/>
        </w:rPr>
        <w:t>p</w:t>
      </w:r>
      <w:r w:rsidRPr="00CA761C">
        <w:rPr>
          <w:rFonts w:cs="Arial"/>
        </w:rPr>
        <w:t xml:space="preserve">orosive </w:t>
      </w:r>
      <w:r w:rsidR="00CC393D">
        <w:rPr>
          <w:rFonts w:cs="Arial"/>
        </w:rPr>
        <w:t>të</w:t>
      </w:r>
      <w:r w:rsidR="0018377E" w:rsidRPr="00CA761C">
        <w:rPr>
          <w:rFonts w:cs="Arial"/>
        </w:rPr>
        <w:t xml:space="preserve"> </w:t>
      </w:r>
      <w:r w:rsidR="009D75C3">
        <w:rPr>
          <w:rFonts w:cs="Arial"/>
        </w:rPr>
        <w:t>Grupuar</w:t>
      </w:r>
      <w:r w:rsidRPr="00CA761C">
        <w:rPr>
          <w:rFonts w:cs="Arial"/>
        </w:rPr>
        <w:t xml:space="preserve">  Or</w:t>
      </w:r>
      <w:r w:rsidR="0018377E" w:rsidRPr="00CA761C">
        <w:rPr>
          <w:rFonts w:cs="Arial"/>
        </w:rPr>
        <w:t>are</w:t>
      </w:r>
      <w:r w:rsidRPr="00CA761C">
        <w:rPr>
          <w:rFonts w:cs="Arial"/>
        </w:rPr>
        <w:t xml:space="preserve">, listën e pranimit të </w:t>
      </w:r>
      <w:r w:rsidR="0018377E" w:rsidRPr="00CA761C">
        <w:rPr>
          <w:rFonts w:cs="Arial"/>
        </w:rPr>
        <w:t>Urdh</w:t>
      </w:r>
      <w:r w:rsidR="0018377E" w:rsidRPr="00CA761C">
        <w:rPr>
          <w:rFonts w:cs="Arial"/>
          <w:bCs/>
        </w:rPr>
        <w:t>ë</w:t>
      </w:r>
      <w:r w:rsidR="0018377E" w:rsidRPr="00CA761C">
        <w:rPr>
          <w:rFonts w:cs="Arial"/>
        </w:rPr>
        <w:t>r-Porosive</w:t>
      </w:r>
      <w:r w:rsidRPr="00CA761C">
        <w:rPr>
          <w:rFonts w:cs="Arial"/>
        </w:rPr>
        <w:t xml:space="preserve"> në </w:t>
      </w:r>
      <w:r w:rsidR="0018377E" w:rsidRPr="00CA761C">
        <w:rPr>
          <w:rFonts w:cs="Arial"/>
        </w:rPr>
        <w:t>B</w:t>
      </w:r>
      <w:r w:rsidRPr="00CA761C">
        <w:rPr>
          <w:rFonts w:cs="Arial"/>
        </w:rPr>
        <w:t>llok dhe Pozicionin Neto për secilën Zonë Ofertimi dhe Njësi Kohore Tregu;</w:t>
      </w:r>
    </w:p>
    <w:p w14:paraId="14B8C244" w14:textId="60C112EB" w:rsidR="009F28E8" w:rsidRPr="00CA761C" w:rsidRDefault="009F28E8" w:rsidP="00C44165">
      <w:pPr>
        <w:pStyle w:val="CERLEVEL6"/>
        <w:numPr>
          <w:ilvl w:val="5"/>
          <w:numId w:val="33"/>
        </w:numPr>
        <w:spacing w:after="0" w:line="276" w:lineRule="auto"/>
        <w:ind w:left="1980" w:hanging="540"/>
        <w:rPr>
          <w:rFonts w:cs="Arial"/>
        </w:rPr>
      </w:pPr>
      <w:r w:rsidRPr="00CA761C">
        <w:rPr>
          <w:rFonts w:cs="Arial"/>
        </w:rPr>
        <w:t>Informacion rreth Urdh</w:t>
      </w:r>
      <w:r w:rsidRPr="00CA761C">
        <w:rPr>
          <w:rFonts w:cs="Arial"/>
          <w:bCs/>
        </w:rPr>
        <w:t>ë</w:t>
      </w:r>
      <w:r w:rsidRPr="00CA761C">
        <w:rPr>
          <w:rFonts w:cs="Arial"/>
        </w:rPr>
        <w:t>r</w:t>
      </w:r>
      <w:r w:rsidR="008A036D">
        <w:rPr>
          <w:rFonts w:cs="Arial"/>
        </w:rPr>
        <w:t>p</w:t>
      </w:r>
      <w:r w:rsidRPr="00CA761C">
        <w:rPr>
          <w:rFonts w:cs="Arial"/>
        </w:rPr>
        <w:t xml:space="preserve">orosive të </w:t>
      </w:r>
      <w:r w:rsidR="001D3271" w:rsidRPr="00CA761C">
        <w:rPr>
          <w:rFonts w:cs="Arial"/>
        </w:rPr>
        <w:t>P</w:t>
      </w:r>
      <w:r w:rsidRPr="00CA761C">
        <w:rPr>
          <w:rFonts w:cs="Arial"/>
        </w:rPr>
        <w:t>ërput</w:t>
      </w:r>
      <w:r w:rsidR="001D3271" w:rsidRPr="00CA761C">
        <w:rPr>
          <w:rFonts w:cs="Arial"/>
        </w:rPr>
        <w:t>hura</w:t>
      </w:r>
      <w:r w:rsidRPr="00CA761C">
        <w:rPr>
          <w:rFonts w:cs="Arial"/>
        </w:rPr>
        <w:t>, në lidhje me sasinë e përputh</w:t>
      </w:r>
      <w:r w:rsidR="001D3271" w:rsidRPr="00CA761C">
        <w:rPr>
          <w:rFonts w:cs="Arial"/>
        </w:rPr>
        <w:t>ur</w:t>
      </w:r>
      <w:r w:rsidRPr="00CA761C">
        <w:rPr>
          <w:rFonts w:cs="Arial"/>
        </w:rPr>
        <w:t xml:space="preserve"> dhe çmimin e tregtimit;</w:t>
      </w:r>
    </w:p>
    <w:p w14:paraId="0F0156C4" w14:textId="77777777" w:rsidR="009F28E8" w:rsidRPr="00CA761C" w:rsidRDefault="009F28E8" w:rsidP="00C44165">
      <w:pPr>
        <w:pStyle w:val="CERLEVEL6"/>
        <w:numPr>
          <w:ilvl w:val="5"/>
          <w:numId w:val="33"/>
        </w:numPr>
        <w:spacing w:after="0" w:line="276" w:lineRule="auto"/>
        <w:ind w:left="1980" w:hanging="540"/>
        <w:rPr>
          <w:rFonts w:cs="Arial"/>
        </w:rPr>
      </w:pPr>
      <w:r w:rsidRPr="00CA761C">
        <w:rPr>
          <w:rFonts w:cs="Arial"/>
        </w:rPr>
        <w:t>çdo të dhënë tjetër të publikuar në faqen e internetit të ALPEX-it dhe të parashikuar nga legjislacioni në fuqi, dhe</w:t>
      </w:r>
    </w:p>
    <w:p w14:paraId="416A4930" w14:textId="5ABE17A3" w:rsidR="009F28E8" w:rsidRPr="00CA761C" w:rsidRDefault="009F28E8" w:rsidP="00C44165">
      <w:pPr>
        <w:pStyle w:val="CERLEVEL6"/>
        <w:numPr>
          <w:ilvl w:val="5"/>
          <w:numId w:val="33"/>
        </w:numPr>
        <w:spacing w:after="0" w:line="276" w:lineRule="auto"/>
        <w:ind w:left="1980" w:hanging="540"/>
        <w:rPr>
          <w:rFonts w:cs="Arial"/>
        </w:rPr>
      </w:pPr>
      <w:r w:rsidRPr="00CA761C">
        <w:rPr>
          <w:rFonts w:cs="Arial"/>
        </w:rPr>
        <w:t>t</w:t>
      </w:r>
      <w:r w:rsidRPr="00CA761C">
        <w:rPr>
          <w:rFonts w:cs="Arial"/>
          <w:bCs/>
        </w:rPr>
        <w:t xml:space="preserve">ë dhënat e </w:t>
      </w:r>
      <w:r w:rsidRPr="00CA761C">
        <w:rPr>
          <w:rFonts w:cs="Arial"/>
        </w:rPr>
        <w:t>K</w:t>
      </w:r>
      <w:r w:rsidR="001D3271" w:rsidRPr="00CA761C">
        <w:rPr>
          <w:rFonts w:cs="Arial"/>
        </w:rPr>
        <w:t>lerimit</w:t>
      </w:r>
      <w:r w:rsidRPr="00CA761C">
        <w:rPr>
          <w:rFonts w:cs="Arial"/>
        </w:rPr>
        <w:t xml:space="preserve"> dhe </w:t>
      </w:r>
      <w:r w:rsidR="001D3271" w:rsidRPr="00CA761C">
        <w:rPr>
          <w:rFonts w:cs="Arial"/>
        </w:rPr>
        <w:t xml:space="preserve">Shlyerjes </w:t>
      </w:r>
      <w:r w:rsidRPr="00CA761C">
        <w:rPr>
          <w:rFonts w:cs="Arial"/>
        </w:rPr>
        <w:t xml:space="preserve">të </w:t>
      </w:r>
      <w:r w:rsidR="00793EFA" w:rsidRPr="00CA761C">
        <w:rPr>
          <w:rFonts w:cs="Arial"/>
        </w:rPr>
        <w:t>T</w:t>
      </w:r>
      <w:r w:rsidRPr="00CA761C">
        <w:rPr>
          <w:rFonts w:cs="Arial"/>
        </w:rPr>
        <w:t>r</w:t>
      </w:r>
      <w:r w:rsidR="00744D9A">
        <w:rPr>
          <w:rFonts w:cs="Arial"/>
        </w:rPr>
        <w:t>e</w:t>
      </w:r>
      <w:r w:rsidR="00E16995" w:rsidRPr="00CA761C">
        <w:rPr>
          <w:rFonts w:cs="Arial"/>
        </w:rPr>
        <w:t xml:space="preserve">gtimeve </w:t>
      </w:r>
      <w:r w:rsidRPr="00CA761C">
        <w:rPr>
          <w:rFonts w:cs="Arial"/>
        </w:rPr>
        <w:t>t</w:t>
      </w:r>
      <w:r w:rsidRPr="00CA761C">
        <w:rPr>
          <w:rFonts w:cs="Arial"/>
          <w:bCs/>
        </w:rPr>
        <w:t>ë</w:t>
      </w:r>
      <w:r w:rsidRPr="00CA761C">
        <w:rPr>
          <w:rFonts w:cs="Arial"/>
        </w:rPr>
        <w:t xml:space="preserve"> ekzekutuara në ALPEX.</w:t>
      </w:r>
    </w:p>
    <w:p w14:paraId="258681D1" w14:textId="77777777" w:rsidR="009F28E8" w:rsidRPr="00CA761C" w:rsidRDefault="009F28E8" w:rsidP="00C44165">
      <w:pPr>
        <w:pStyle w:val="CERLEVEL3"/>
        <w:numPr>
          <w:ilvl w:val="2"/>
          <w:numId w:val="33"/>
        </w:numPr>
        <w:spacing w:after="0" w:line="276" w:lineRule="auto"/>
        <w:ind w:left="900" w:hanging="900"/>
        <w:rPr>
          <w:rFonts w:cs="Arial"/>
        </w:rPr>
      </w:pPr>
      <w:bookmarkStart w:id="710" w:name="_Toc19265961"/>
      <w:bookmarkStart w:id="711" w:name="_Toc110932167"/>
      <w:r w:rsidRPr="00CA761C">
        <w:rPr>
          <w:rFonts w:cs="Arial"/>
        </w:rPr>
        <w:t>Pronësia dhe përdorimi i të dhënave</w:t>
      </w:r>
      <w:bookmarkEnd w:id="710"/>
      <w:bookmarkEnd w:id="711"/>
    </w:p>
    <w:p w14:paraId="342EFE6D" w14:textId="412AB011" w:rsidR="009F28E8" w:rsidRPr="00CA761C" w:rsidRDefault="009F28E8" w:rsidP="00C44165">
      <w:pPr>
        <w:pStyle w:val="CERLEVEL4"/>
        <w:numPr>
          <w:ilvl w:val="3"/>
          <w:numId w:val="33"/>
        </w:numPr>
        <w:spacing w:after="0" w:line="276" w:lineRule="auto"/>
        <w:ind w:left="900" w:hanging="900"/>
        <w:rPr>
          <w:rFonts w:cs="Arial"/>
        </w:rPr>
      </w:pPr>
      <w:bookmarkStart w:id="712" w:name="_Ref99364181"/>
      <w:r w:rsidRPr="00CA761C">
        <w:rPr>
          <w:rFonts w:cs="Arial"/>
        </w:rPr>
        <w:t>A</w:t>
      </w:r>
      <w:r w:rsidR="00744D9A">
        <w:rPr>
          <w:rFonts w:cs="Arial"/>
        </w:rPr>
        <w:t>L</w:t>
      </w:r>
      <w:r w:rsidRPr="00CA761C">
        <w:rPr>
          <w:rFonts w:cs="Arial"/>
        </w:rPr>
        <w:t>PEX dhe Anëtarët e Bursës do të mbajnë pronësinë e dokumenteve, të dhënave dhe informacionit të çdo lloji që ata i japin një Pale tjetër sipas Rregullave dhe Procedurave të ALPEX-it dhe në të cilat secila palë mund të ketë akses.</w:t>
      </w:r>
      <w:bookmarkEnd w:id="712"/>
    </w:p>
    <w:p w14:paraId="09E36ABA" w14:textId="3F55C984"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Pavarësisht paragrafit </w:t>
      </w:r>
      <w:r w:rsidRPr="00CA761C">
        <w:rPr>
          <w:rFonts w:cs="Arial"/>
        </w:rPr>
        <w:fldChar w:fldCharType="begin"/>
      </w:r>
      <w:r w:rsidRPr="00CA761C">
        <w:rPr>
          <w:rFonts w:cs="Arial"/>
        </w:rPr>
        <w:instrText xml:space="preserve"> REF _Ref99364181 \r \h  \* MERGEFORMAT </w:instrText>
      </w:r>
      <w:r w:rsidRPr="00CA761C">
        <w:rPr>
          <w:rFonts w:cs="Arial"/>
        </w:rPr>
      </w:r>
      <w:r w:rsidRPr="00CA761C">
        <w:rPr>
          <w:rFonts w:cs="Arial"/>
        </w:rPr>
        <w:fldChar w:fldCharType="separate"/>
      </w:r>
      <w:r w:rsidR="00EF56EC" w:rsidRPr="00CA761C">
        <w:rPr>
          <w:rFonts w:cs="Arial"/>
        </w:rPr>
        <w:t>H.4.2.1</w:t>
      </w:r>
      <w:r w:rsidRPr="00CA761C">
        <w:rPr>
          <w:rFonts w:cs="Arial"/>
        </w:rPr>
        <w:fldChar w:fldCharType="end"/>
      </w:r>
      <w:r w:rsidRPr="00CA761C">
        <w:rPr>
          <w:rFonts w:cs="Arial"/>
        </w:rPr>
        <w:t>:</w:t>
      </w:r>
    </w:p>
    <w:p w14:paraId="74820DDA" w14:textId="5E0ADA69"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 xml:space="preserve">ALPEX ka të drejta ekskluzive dhe kontroll mbi të gjitha të </w:t>
      </w:r>
      <w:r w:rsidR="00D15938" w:rsidRPr="00CA761C">
        <w:rPr>
          <w:rFonts w:cs="Arial"/>
        </w:rPr>
        <w:t>D</w:t>
      </w:r>
      <w:r w:rsidRPr="00CA761C">
        <w:rPr>
          <w:rFonts w:cs="Arial"/>
        </w:rPr>
        <w:t xml:space="preserve">hënat e listuara nën seksionin </w:t>
      </w:r>
      <w:r w:rsidRPr="00CA761C">
        <w:rPr>
          <w:rFonts w:cs="Arial"/>
        </w:rPr>
        <w:fldChar w:fldCharType="begin"/>
      </w:r>
      <w:r w:rsidRPr="00CA761C">
        <w:rPr>
          <w:rFonts w:cs="Arial"/>
        </w:rPr>
        <w:instrText xml:space="preserve"> REF _Ref483401734 \r \h  \* MERGEFORMAT </w:instrText>
      </w:r>
      <w:r w:rsidRPr="00CA761C">
        <w:rPr>
          <w:rFonts w:cs="Arial"/>
        </w:rPr>
      </w:r>
      <w:r w:rsidRPr="00CA761C">
        <w:rPr>
          <w:rFonts w:cs="Arial"/>
        </w:rPr>
        <w:fldChar w:fldCharType="separate"/>
      </w:r>
      <w:r w:rsidR="00EF56EC" w:rsidRPr="00CA761C">
        <w:rPr>
          <w:rFonts w:cs="Arial"/>
        </w:rPr>
        <w:t>H.4.1</w:t>
      </w:r>
      <w:r w:rsidRPr="00CA761C">
        <w:rPr>
          <w:rFonts w:cs="Arial"/>
        </w:rPr>
        <w:fldChar w:fldCharType="end"/>
      </w:r>
      <w:r w:rsidRPr="00CA761C">
        <w:rPr>
          <w:rFonts w:cs="Arial"/>
        </w:rPr>
        <w:t>.</w:t>
      </w:r>
    </w:p>
    <w:p w14:paraId="3C5A4B72" w14:textId="25712571"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Çdo Anëtar i Bursës i jep ALPEX-it të drejtën për të përdorur, komunikuar, kopjuar dhe përpunuar të dhënat e tij të Urdh</w:t>
      </w:r>
      <w:r w:rsidRPr="00CA761C">
        <w:rPr>
          <w:rFonts w:cs="Arial"/>
          <w:bCs/>
        </w:rPr>
        <w:t>ë</w:t>
      </w:r>
      <w:r w:rsidRPr="00CA761C">
        <w:rPr>
          <w:rFonts w:cs="Arial"/>
        </w:rPr>
        <w:t>r</w:t>
      </w:r>
      <w:r w:rsidR="009D75C3">
        <w:rPr>
          <w:rFonts w:cs="Arial"/>
        </w:rPr>
        <w:t>p</w:t>
      </w:r>
      <w:r w:rsidRPr="00CA761C">
        <w:rPr>
          <w:rFonts w:cs="Arial"/>
        </w:rPr>
        <w:t xml:space="preserve">orosive dhe anëtarësimit siç përshkruhen në këto Rregulla </w:t>
      </w:r>
      <w:r w:rsidR="00897A0D" w:rsidRPr="00CA761C">
        <w:rPr>
          <w:rFonts w:cs="Arial"/>
        </w:rPr>
        <w:t xml:space="preserve">të ALPEX-it </w:t>
      </w:r>
      <w:r w:rsidRPr="00CA761C">
        <w:rPr>
          <w:rFonts w:cs="Arial"/>
        </w:rPr>
        <w:t>dhe Procedura.</w:t>
      </w:r>
    </w:p>
    <w:p w14:paraId="6F0D39F0"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Kur ALPEX boton të dhënat tregtare, ALPEX-i do të mbajë pronësinë e këtyre të dhënave. Megjithatë, një Anëtar i Bursës mund t' i përdorë këto të dhëna brenda organizatës së tij rreptësisht për qëllime të lidhura me këto Rregulla të ALPEX-it.  </w:t>
      </w:r>
    </w:p>
    <w:p w14:paraId="6974B11C" w14:textId="1BB0D964"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 Të drejtat e ALPEX-it në lidhje me të dhënat: </w:t>
      </w:r>
      <w:r w:rsidR="00897A0D" w:rsidRPr="00CA761C">
        <w:rPr>
          <w:rFonts w:cs="Arial"/>
        </w:rPr>
        <w:t xml:space="preserve"> </w:t>
      </w:r>
    </w:p>
    <w:p w14:paraId="3CBB6201" w14:textId="05385A4B"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lastRenderedPageBreak/>
        <w:t xml:space="preserve">ALPEX-i zotëron të dhënat e paragrafit </w:t>
      </w:r>
      <w:r w:rsidRPr="00CA761C">
        <w:rPr>
          <w:rFonts w:cs="Arial"/>
        </w:rPr>
        <w:fldChar w:fldCharType="begin"/>
      </w:r>
      <w:r w:rsidRPr="00CA761C">
        <w:rPr>
          <w:rFonts w:cs="Arial"/>
        </w:rPr>
        <w:instrText xml:space="preserve"> REF _Ref99364181 \r \h  \* MERGEFORMAT </w:instrText>
      </w:r>
      <w:r w:rsidRPr="00CA761C">
        <w:rPr>
          <w:rFonts w:cs="Arial"/>
        </w:rPr>
      </w:r>
      <w:r w:rsidRPr="00CA761C">
        <w:rPr>
          <w:rFonts w:cs="Arial"/>
        </w:rPr>
        <w:fldChar w:fldCharType="separate"/>
      </w:r>
      <w:r w:rsidR="00EF56EC" w:rsidRPr="00CA761C">
        <w:rPr>
          <w:rFonts w:cs="Arial"/>
        </w:rPr>
        <w:t>H.4.2.1</w:t>
      </w:r>
      <w:r w:rsidRPr="00CA761C">
        <w:rPr>
          <w:rFonts w:cs="Arial"/>
        </w:rPr>
        <w:fldChar w:fldCharType="end"/>
      </w:r>
      <w:r w:rsidRPr="00CA761C">
        <w:rPr>
          <w:rFonts w:cs="Arial"/>
        </w:rPr>
        <w:t xml:space="preserve">, me përjashtim të të Dhënave të Pjesëmarrjes (paragrafi </w:t>
      </w:r>
      <w:r w:rsidRPr="00CA761C">
        <w:rPr>
          <w:rFonts w:cs="Arial"/>
        </w:rPr>
        <w:fldChar w:fldCharType="begin"/>
      </w:r>
      <w:r w:rsidRPr="00CA761C">
        <w:rPr>
          <w:rFonts w:cs="Arial"/>
        </w:rPr>
        <w:instrText xml:space="preserve"> REF _Ref99364181 \r \h  \* MERGEFORMAT </w:instrText>
      </w:r>
      <w:r w:rsidRPr="00CA761C">
        <w:rPr>
          <w:rFonts w:cs="Arial"/>
        </w:rPr>
      </w:r>
      <w:r w:rsidRPr="00CA761C">
        <w:rPr>
          <w:rFonts w:cs="Arial"/>
        </w:rPr>
        <w:fldChar w:fldCharType="separate"/>
      </w:r>
      <w:r w:rsidR="00EF56EC" w:rsidRPr="00CA761C">
        <w:rPr>
          <w:rFonts w:cs="Arial"/>
        </w:rPr>
        <w:t>H.4.2.1</w:t>
      </w:r>
      <w:r w:rsidRPr="00CA761C">
        <w:rPr>
          <w:rFonts w:cs="Arial"/>
        </w:rPr>
        <w:fldChar w:fldCharType="end"/>
      </w:r>
      <w:r w:rsidRPr="00CA761C">
        <w:rPr>
          <w:rFonts w:cs="Arial"/>
        </w:rPr>
        <w:t xml:space="preserve"> (a) ) dhe të Urdhër-Porosive të d</w:t>
      </w:r>
      <w:r w:rsidRPr="00CA761C">
        <w:rPr>
          <w:rFonts w:cs="Arial"/>
          <w:bCs/>
        </w:rPr>
        <w:t>ërguara</w:t>
      </w:r>
      <w:r w:rsidRPr="00CA761C">
        <w:rPr>
          <w:rFonts w:cs="Arial"/>
        </w:rPr>
        <w:t xml:space="preserve"> në ETSS (paragrafi </w:t>
      </w:r>
      <w:r w:rsidRPr="00CA761C">
        <w:rPr>
          <w:rFonts w:cs="Arial"/>
        </w:rPr>
        <w:fldChar w:fldCharType="begin"/>
      </w:r>
      <w:r w:rsidRPr="00CA761C">
        <w:rPr>
          <w:rFonts w:cs="Arial"/>
        </w:rPr>
        <w:instrText xml:space="preserve"> REF _Ref99364181 \r \h  \* MERGEFORMAT </w:instrText>
      </w:r>
      <w:r w:rsidRPr="00CA761C">
        <w:rPr>
          <w:rFonts w:cs="Arial"/>
        </w:rPr>
      </w:r>
      <w:r w:rsidRPr="00CA761C">
        <w:rPr>
          <w:rFonts w:cs="Arial"/>
        </w:rPr>
        <w:fldChar w:fldCharType="separate"/>
      </w:r>
      <w:r w:rsidR="00EF56EC" w:rsidRPr="00CA761C">
        <w:rPr>
          <w:rFonts w:cs="Arial"/>
        </w:rPr>
        <w:t>H.4.2.1</w:t>
      </w:r>
      <w:r w:rsidRPr="00CA761C">
        <w:rPr>
          <w:rFonts w:cs="Arial"/>
        </w:rPr>
        <w:fldChar w:fldCharType="end"/>
      </w:r>
      <w:r w:rsidRPr="00CA761C">
        <w:rPr>
          <w:rFonts w:cs="Arial"/>
        </w:rPr>
        <w:t xml:space="preserve"> (b),i)), pronësia e të cilëve i përket Anëtarëve të Bursës.</w:t>
      </w:r>
    </w:p>
    <w:p w14:paraId="7BAB8A3D" w14:textId="6A542B1F"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ALPEX-i rezervon të drejtën për të përdorur a) të dhënat e pjesëmarrjes dhe b) Urdh</w:t>
      </w:r>
      <w:r w:rsidRPr="00CA761C">
        <w:rPr>
          <w:rFonts w:cs="Arial"/>
          <w:bCs/>
        </w:rPr>
        <w:t>ë</w:t>
      </w:r>
      <w:r w:rsidRPr="00CA761C">
        <w:rPr>
          <w:rFonts w:cs="Arial"/>
        </w:rPr>
        <w:t>r</w:t>
      </w:r>
      <w:r w:rsidR="009D75C3">
        <w:rPr>
          <w:rFonts w:cs="Arial"/>
        </w:rPr>
        <w:t>p</w:t>
      </w:r>
      <w:r w:rsidRPr="00CA761C">
        <w:rPr>
          <w:rFonts w:cs="Arial"/>
        </w:rPr>
        <w:t>orosit</w:t>
      </w:r>
      <w:r w:rsidRPr="00CA761C">
        <w:rPr>
          <w:rFonts w:cs="Arial"/>
          <w:bCs/>
        </w:rPr>
        <w:t>ë</w:t>
      </w:r>
      <w:r w:rsidRPr="00CA761C">
        <w:rPr>
          <w:rFonts w:cs="Arial"/>
        </w:rPr>
        <w:t xml:space="preserve"> e d</w:t>
      </w:r>
      <w:r w:rsidRPr="00CA761C">
        <w:rPr>
          <w:rFonts w:cs="Arial"/>
          <w:bCs/>
        </w:rPr>
        <w:t>ërguara</w:t>
      </w:r>
      <w:r w:rsidRPr="00CA761C">
        <w:rPr>
          <w:rFonts w:cs="Arial"/>
        </w:rPr>
        <w:t xml:space="preserve"> në ETSS, në mënyrë anonime, për qëllime të Rregullave të ALPEX-it, në përputhje me dispozitat e legjislacionit në fuqi. ALPEX-i duhet të marrë të gjitha masat e nevojshme organizative dhe procedurale dhe të zhvillojë mekanizmat e duhur të kontrollit për të siguruar përdorimin e saktë të të dhënave të mësipërme.</w:t>
      </w:r>
    </w:p>
    <w:p w14:paraId="7EE34A1B"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 xml:space="preserve">Ofruesit e shërbimit të ALPEX-it rezervojnë të drejtën për të përdorur të Dhënat e Tregtimit për çdo qëllim që lidhet direkt ose indirekt me funksionimin e Tregjeve të menaxhuara nga ALPEX-i sipas Rregullave të ALPEX-it.  </w:t>
      </w:r>
    </w:p>
    <w:p w14:paraId="709EE910"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Përdorimi i të dhënave të mësipërme nga ALPEX-i dhe ofruesit e saj të shërbimeve sipas rastit është subjekt i konfidencialitetit të biznesit.</w:t>
      </w:r>
    </w:p>
    <w:p w14:paraId="1B600360"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Kushtet e Përdorimit të të Dhënave të Tregtimit nga Anëtarët e Bursës</w:t>
      </w:r>
    </w:p>
    <w:p w14:paraId="4D6E3764"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Anëtarët e Bursës së ALPEX-it nuk mund të nxjerrin dhe të përdorin asnjë të Dhënë Tregtare pa pëlqimin paraprak të ALPEX-it. Anëtarët e Bursës nuk lejohen të komercializojnë, rishesin ose t'u japin akses të Dhënave Tregtare palëve të treta pa përfunduar një marrëveshje me ALPEX-in.</w:t>
      </w:r>
    </w:p>
    <w:p w14:paraId="184FD60A"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Anëtarët e Bursës mund të nxjerrin dhe të përdorin të dhëna të kufizuara jo-kritike me kusht që një përdorim i tillë të mbetet i saktë, jo-përsëritës dhe jo-sistematik dhe është paraprirë nga njoftimi përkatës në ALPEX.</w:t>
      </w:r>
    </w:p>
    <w:p w14:paraId="49D307E3"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Paraqitja e të dhënave tek autoritetet kompetente</w:t>
      </w:r>
    </w:p>
    <w:p w14:paraId="3FE26987" w14:textId="64DCFAFB"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 xml:space="preserve">ALPEX-i duhet të raportojë të dhënat e paragrafit </w:t>
      </w:r>
      <w:r w:rsidRPr="00CA761C">
        <w:rPr>
          <w:rFonts w:cs="Arial"/>
        </w:rPr>
        <w:fldChar w:fldCharType="begin"/>
      </w:r>
      <w:r w:rsidRPr="00CA761C">
        <w:rPr>
          <w:rFonts w:cs="Arial"/>
        </w:rPr>
        <w:instrText xml:space="preserve"> REF _Ref99364181 \r \h  \* MERGEFORMAT </w:instrText>
      </w:r>
      <w:r w:rsidRPr="00CA761C">
        <w:rPr>
          <w:rFonts w:cs="Arial"/>
        </w:rPr>
      </w:r>
      <w:r w:rsidRPr="00CA761C">
        <w:rPr>
          <w:rFonts w:cs="Arial"/>
        </w:rPr>
        <w:fldChar w:fldCharType="separate"/>
      </w:r>
      <w:r w:rsidR="00305963" w:rsidRPr="00CA761C">
        <w:rPr>
          <w:rFonts w:cs="Arial"/>
        </w:rPr>
        <w:t>H.4.2.1</w:t>
      </w:r>
      <w:r w:rsidRPr="00CA761C">
        <w:rPr>
          <w:rFonts w:cs="Arial"/>
        </w:rPr>
        <w:fldChar w:fldCharType="end"/>
      </w:r>
      <w:r w:rsidRPr="00CA761C">
        <w:rPr>
          <w:rFonts w:cs="Arial"/>
        </w:rPr>
        <w:t xml:space="preserve"> autoriteteve kompetente, siç specifikohet në Rregullat e ALPEX-it, ose:</w:t>
      </w:r>
    </w:p>
    <w:p w14:paraId="6BF7469E" w14:textId="77777777" w:rsidR="009F28E8" w:rsidRPr="00CA761C" w:rsidRDefault="009F28E8" w:rsidP="00C44165">
      <w:pPr>
        <w:pStyle w:val="CERLEVEL6"/>
        <w:numPr>
          <w:ilvl w:val="5"/>
          <w:numId w:val="33"/>
        </w:numPr>
        <w:spacing w:after="0" w:line="276" w:lineRule="auto"/>
        <w:ind w:left="1980" w:hanging="540"/>
        <w:rPr>
          <w:rFonts w:cs="Arial"/>
        </w:rPr>
      </w:pPr>
      <w:r w:rsidRPr="00CA761C">
        <w:rPr>
          <w:rFonts w:cs="Arial"/>
        </w:rPr>
        <w:t>në përputhje me ligjet ose rregulloret kombëtare në fuqi, dhe/ose</w:t>
      </w:r>
    </w:p>
    <w:p w14:paraId="085D0ECB" w14:textId="77777777" w:rsidR="009F28E8" w:rsidRPr="00CA761C" w:rsidRDefault="009F28E8" w:rsidP="00C44165">
      <w:pPr>
        <w:pStyle w:val="CERLEVEL6"/>
        <w:numPr>
          <w:ilvl w:val="5"/>
          <w:numId w:val="33"/>
        </w:numPr>
        <w:spacing w:after="0" w:line="276" w:lineRule="auto"/>
        <w:ind w:left="1980" w:hanging="540"/>
        <w:rPr>
          <w:rFonts w:cs="Arial"/>
        </w:rPr>
      </w:pPr>
      <w:r w:rsidRPr="00CA761C">
        <w:rPr>
          <w:rFonts w:cs="Arial"/>
        </w:rPr>
        <w:t>me kërkesë të autoriteteve kompetente mbikëqyrëse.</w:t>
      </w:r>
    </w:p>
    <w:p w14:paraId="750D2ABB" w14:textId="77777777" w:rsidR="009F28E8" w:rsidRPr="00CA761C" w:rsidRDefault="009F28E8" w:rsidP="00C44165">
      <w:pPr>
        <w:pStyle w:val="CERLEVEL3"/>
        <w:numPr>
          <w:ilvl w:val="2"/>
          <w:numId w:val="33"/>
        </w:numPr>
        <w:spacing w:after="0" w:line="276" w:lineRule="auto"/>
        <w:ind w:left="900" w:hanging="900"/>
        <w:rPr>
          <w:rFonts w:cs="Arial"/>
        </w:rPr>
      </w:pPr>
      <w:bookmarkStart w:id="713" w:name="_Toc110932168"/>
      <w:r w:rsidRPr="00CA761C">
        <w:rPr>
          <w:rFonts w:cs="Arial"/>
        </w:rPr>
        <w:t>Kërkesat e Raportimit</w:t>
      </w:r>
      <w:bookmarkEnd w:id="713"/>
    </w:p>
    <w:p w14:paraId="152D2F7D" w14:textId="3EFAD308"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Kërkesat e raportimit të referuara në këtë </w:t>
      </w:r>
      <w:r w:rsidR="009D75C3">
        <w:rPr>
          <w:rFonts w:cs="Arial"/>
        </w:rPr>
        <w:t>s</w:t>
      </w:r>
      <w:r w:rsidRPr="00CA761C">
        <w:rPr>
          <w:rFonts w:cs="Arial"/>
        </w:rPr>
        <w:t>eksion janë plotësuese për kërkesat e tjera të raportimit të përcaktuara diku tjetër në Rregullat e ALPEX-it dhe në kuadrin rregullator dhe në veçanti kërkesën e ALPEX-it për të vënë informacionin në dispozicion në faqen e tij të internetit.</w:t>
      </w:r>
    </w:p>
    <w:p w14:paraId="01838317" w14:textId="0773BF60"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ALPEX-i do të publikojë të paktën informacionin e mëposhtëm të tregut për Njësinë Kohore të Tregut të çdo Ditë Livrimi përpara  </w:t>
      </w:r>
      <w:r w:rsidR="009D75C3" w:rsidRPr="009D75C3">
        <w:rPr>
          <w:rFonts w:cs="Arial"/>
        </w:rPr>
        <w:t>Kohë</w:t>
      </w:r>
      <w:r w:rsidR="009D75C3">
        <w:rPr>
          <w:rFonts w:cs="Arial"/>
        </w:rPr>
        <w:t>s</w:t>
      </w:r>
      <w:r w:rsidR="009D75C3" w:rsidRPr="009D75C3">
        <w:rPr>
          <w:rFonts w:cs="Arial"/>
        </w:rPr>
        <w:t xml:space="preserve"> e Hapjes së Portës </w:t>
      </w:r>
      <w:r w:rsidRPr="00CA761C">
        <w:rPr>
          <w:rFonts w:cs="Arial"/>
        </w:rPr>
        <w:t>së Tregut të Ditës në Avancë, duke qen</w:t>
      </w:r>
      <w:r w:rsidRPr="00CA761C">
        <w:rPr>
          <w:rFonts w:cs="Arial"/>
          <w:bCs/>
        </w:rPr>
        <w:t xml:space="preserve">ë </w:t>
      </w:r>
      <w:r w:rsidRPr="00CA761C">
        <w:rPr>
          <w:rFonts w:cs="Arial"/>
        </w:rPr>
        <w:t>subjekt ruajtjes s</w:t>
      </w:r>
      <w:r w:rsidRPr="00CA761C">
        <w:rPr>
          <w:rFonts w:cs="Arial"/>
          <w:bCs/>
        </w:rPr>
        <w:t>ë</w:t>
      </w:r>
      <w:r w:rsidRPr="00CA761C">
        <w:rPr>
          <w:rFonts w:cs="Arial"/>
        </w:rPr>
        <w:t xml:space="preserve"> konfidencialitetit, dhe do të mbajë një arkiv të këtij informacioni për pesë (5) vjet, të arritshëm për të gjithë Anëtarët e Bursës dhe palët e tjera të interesuara.</w:t>
      </w:r>
    </w:p>
    <w:p w14:paraId="2D48B112" w14:textId="77777777" w:rsidR="009F28E8" w:rsidRPr="00CA761C" w:rsidRDefault="009F28E8" w:rsidP="004E59E5">
      <w:pPr>
        <w:pStyle w:val="CERLEVEL5"/>
        <w:numPr>
          <w:ilvl w:val="4"/>
          <w:numId w:val="33"/>
        </w:numPr>
        <w:spacing w:after="0" w:line="276" w:lineRule="auto"/>
        <w:ind w:left="1440" w:hanging="540"/>
        <w:rPr>
          <w:rFonts w:eastAsiaTheme="minorEastAsia" w:cs="Arial"/>
          <w:lang w:eastAsia="en-IE"/>
        </w:rPr>
      </w:pPr>
      <w:r w:rsidRPr="00CA761C">
        <w:rPr>
          <w:rFonts w:cs="Arial"/>
          <w:lang w:eastAsia="en-IE"/>
        </w:rPr>
        <w:t>lista e Anëtarëve të pezulluar të Bursës, dhe</w:t>
      </w:r>
    </w:p>
    <w:p w14:paraId="58BDBD5B" w14:textId="77777777" w:rsidR="009F28E8" w:rsidRPr="00CA761C" w:rsidRDefault="009F28E8" w:rsidP="004E59E5">
      <w:pPr>
        <w:pStyle w:val="CERLEVEL5"/>
        <w:numPr>
          <w:ilvl w:val="4"/>
          <w:numId w:val="33"/>
        </w:numPr>
        <w:spacing w:after="0" w:line="276" w:lineRule="auto"/>
        <w:ind w:left="1440" w:hanging="540"/>
        <w:rPr>
          <w:rFonts w:cs="Arial"/>
        </w:rPr>
      </w:pPr>
      <w:r w:rsidRPr="00CA761C">
        <w:rPr>
          <w:rFonts w:cs="Arial"/>
          <w:lang w:eastAsia="en-IE"/>
        </w:rPr>
        <w:lastRenderedPageBreak/>
        <w:t>çdo informacion tjetër që mund të caktohet një Vendim Rregullues mbi rekomandimin e ALPEX-it.</w:t>
      </w:r>
    </w:p>
    <w:p w14:paraId="02162BC9"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ALPEX-i do të publikojë të paktën informacionin e mëposhtëm të tregut për Njësinë Kohore të Tregut të çdo Ditë Livrimi pesëmbëdhjetë (60) minuta pas publikimit të Rezultateve të Tregut të Ditës n</w:t>
      </w:r>
      <w:r w:rsidRPr="00CA761C">
        <w:rPr>
          <w:rFonts w:cs="Arial"/>
          <w:bCs/>
        </w:rPr>
        <w:t>ë Avancë</w:t>
      </w:r>
      <w:r w:rsidRPr="00CA761C">
        <w:rPr>
          <w:rFonts w:cs="Arial"/>
        </w:rPr>
        <w:t>, duke qen</w:t>
      </w:r>
      <w:r w:rsidRPr="00CA761C">
        <w:rPr>
          <w:rFonts w:cs="Arial"/>
          <w:bCs/>
        </w:rPr>
        <w:t xml:space="preserve">ë </w:t>
      </w:r>
      <w:r w:rsidRPr="00CA761C">
        <w:rPr>
          <w:rFonts w:cs="Arial"/>
        </w:rPr>
        <w:t>subjekt i ruajtjes së konfidencialitetit, dhe do të mbajë një arkiv të këtij informacioni për pesë (5) vjet, të arritshëm për të gjithë Anëtarët e Bursës dhe palët e tjera të interesuara.</w:t>
      </w:r>
    </w:p>
    <w:p w14:paraId="279A600A" w14:textId="77777777" w:rsidR="009F28E8" w:rsidRPr="00CA761C" w:rsidRDefault="009F28E8" w:rsidP="00C44165">
      <w:pPr>
        <w:pStyle w:val="CERLEVEL5"/>
        <w:numPr>
          <w:ilvl w:val="4"/>
          <w:numId w:val="33"/>
        </w:numPr>
        <w:spacing w:after="0" w:line="276" w:lineRule="auto"/>
        <w:ind w:left="1609"/>
        <w:rPr>
          <w:rFonts w:cs="Arial"/>
        </w:rPr>
      </w:pPr>
      <w:r w:rsidRPr="00CA761C">
        <w:rPr>
          <w:rFonts w:cs="Arial"/>
          <w:lang w:eastAsia="en-IE"/>
        </w:rPr>
        <w:t>kurbat e agregruara dhe anonime të shitjes dhe blerjes të përfshira në Librin e Urdhr</w:t>
      </w:r>
      <w:r w:rsidRPr="00CA761C">
        <w:rPr>
          <w:rFonts w:cs="Arial"/>
          <w:bCs/>
        </w:rPr>
        <w:t>ër-Porosive</w:t>
      </w:r>
      <w:r w:rsidRPr="00CA761C">
        <w:rPr>
          <w:rFonts w:cs="Arial"/>
          <w:lang w:eastAsia="en-IE"/>
        </w:rPr>
        <w:t xml:space="preserve"> Lokale;</w:t>
      </w:r>
    </w:p>
    <w:p w14:paraId="686324F1" w14:textId="3EAE3684" w:rsidR="009F28E8" w:rsidRPr="00CA761C" w:rsidRDefault="009F28E8" w:rsidP="00C44165">
      <w:pPr>
        <w:pStyle w:val="CERLEVEL5"/>
        <w:numPr>
          <w:ilvl w:val="4"/>
          <w:numId w:val="33"/>
        </w:numPr>
        <w:spacing w:after="0" w:line="276" w:lineRule="auto"/>
        <w:ind w:left="1609"/>
        <w:rPr>
          <w:rFonts w:cs="Arial"/>
        </w:rPr>
      </w:pPr>
      <w:r w:rsidRPr="00CA761C">
        <w:rPr>
          <w:rFonts w:cs="Arial"/>
          <w:lang w:eastAsia="en-IE"/>
        </w:rPr>
        <w:t>statistikat mbi numrin e përgjithshëm të Urdhër-Porosive Bllok të paraqitura dhe të pranuara, së bashku me shumën e sasive të ofruara dhe të pranuara të energjisë në Urdh</w:t>
      </w:r>
      <w:r w:rsidRPr="00CA761C">
        <w:rPr>
          <w:rFonts w:cs="Arial"/>
          <w:bCs/>
        </w:rPr>
        <w:t>ë</w:t>
      </w:r>
      <w:r w:rsidRPr="00CA761C">
        <w:rPr>
          <w:rFonts w:cs="Arial"/>
          <w:lang w:eastAsia="en-IE"/>
        </w:rPr>
        <w:t>r</w:t>
      </w:r>
      <w:r w:rsidR="009D75C3">
        <w:rPr>
          <w:rFonts w:cs="Arial"/>
          <w:lang w:eastAsia="en-IE"/>
        </w:rPr>
        <w:t>p</w:t>
      </w:r>
      <w:r w:rsidRPr="00CA761C">
        <w:rPr>
          <w:rFonts w:cs="Arial"/>
          <w:lang w:eastAsia="en-IE"/>
        </w:rPr>
        <w:t>orosi</w:t>
      </w:r>
      <w:r w:rsidR="009D75C3">
        <w:rPr>
          <w:rFonts w:cs="Arial"/>
          <w:lang w:eastAsia="en-IE"/>
        </w:rPr>
        <w:t xml:space="preserve"> n</w:t>
      </w:r>
      <w:r w:rsidRPr="00CA761C">
        <w:rPr>
          <w:rFonts w:cs="Arial"/>
          <w:bCs/>
        </w:rPr>
        <w:t xml:space="preserve">ë </w:t>
      </w:r>
      <w:r w:rsidRPr="00CA761C">
        <w:rPr>
          <w:rFonts w:cs="Arial"/>
          <w:lang w:eastAsia="en-IE"/>
        </w:rPr>
        <w:t>Bllok;</w:t>
      </w:r>
    </w:p>
    <w:p w14:paraId="3E8D2311" w14:textId="6275E495" w:rsidR="009F28E8" w:rsidRPr="00CA761C" w:rsidRDefault="009F28E8" w:rsidP="00C44165">
      <w:pPr>
        <w:pStyle w:val="CERLEVEL5"/>
        <w:numPr>
          <w:ilvl w:val="4"/>
          <w:numId w:val="33"/>
        </w:numPr>
        <w:spacing w:after="0" w:line="276" w:lineRule="auto"/>
        <w:ind w:left="1609"/>
        <w:rPr>
          <w:rFonts w:cs="Arial"/>
        </w:rPr>
      </w:pPr>
      <w:r w:rsidRPr="00CA761C">
        <w:rPr>
          <w:rFonts w:cs="Arial"/>
          <w:lang w:eastAsia="en-IE"/>
        </w:rPr>
        <w:t>Çmimet e Klerimit  të Tregut për Zonë Ofert</w:t>
      </w:r>
      <w:r w:rsidR="002C29EF">
        <w:rPr>
          <w:rFonts w:cs="Arial"/>
          <w:lang w:eastAsia="en-IE"/>
        </w:rPr>
        <w:t>imit</w:t>
      </w:r>
      <w:r w:rsidRPr="00CA761C">
        <w:rPr>
          <w:rFonts w:cs="Arial"/>
          <w:lang w:eastAsia="en-IE"/>
        </w:rPr>
        <w:t>, dhe</w:t>
      </w:r>
    </w:p>
    <w:p w14:paraId="47872422" w14:textId="32F13A61" w:rsidR="009F28E8" w:rsidRPr="00CA761C" w:rsidRDefault="00B60958" w:rsidP="00C44165">
      <w:pPr>
        <w:pStyle w:val="CERLEVEL5"/>
        <w:numPr>
          <w:ilvl w:val="4"/>
          <w:numId w:val="33"/>
        </w:numPr>
        <w:spacing w:after="0" w:line="276" w:lineRule="auto"/>
        <w:ind w:left="1609"/>
        <w:rPr>
          <w:rFonts w:cs="Arial"/>
        </w:rPr>
      </w:pPr>
      <w:r>
        <w:rPr>
          <w:rFonts w:cs="Arial"/>
          <w:lang w:eastAsia="en-IE"/>
        </w:rPr>
        <w:t>Skedulimi</w:t>
      </w:r>
      <w:r w:rsidR="009F28E8" w:rsidRPr="00CA761C">
        <w:rPr>
          <w:rFonts w:cs="Arial"/>
          <w:lang w:eastAsia="en-IE"/>
        </w:rPr>
        <w:t xml:space="preserve"> </w:t>
      </w:r>
      <w:r>
        <w:rPr>
          <w:rFonts w:cs="Arial"/>
          <w:lang w:eastAsia="en-IE"/>
        </w:rPr>
        <w:t>i</w:t>
      </w:r>
      <w:r w:rsidR="009F28E8" w:rsidRPr="00CA761C">
        <w:rPr>
          <w:rFonts w:cs="Arial"/>
          <w:lang w:eastAsia="en-IE"/>
        </w:rPr>
        <w:t xml:space="preserve"> </w:t>
      </w:r>
      <w:r w:rsidR="009D75C3">
        <w:rPr>
          <w:rFonts w:cs="Arial"/>
          <w:lang w:eastAsia="en-IE"/>
        </w:rPr>
        <w:t>Grupuar</w:t>
      </w:r>
      <w:r w:rsidR="009F28E8" w:rsidRPr="00CA761C">
        <w:rPr>
          <w:rFonts w:cs="Arial"/>
          <w:lang w:eastAsia="en-IE"/>
        </w:rPr>
        <w:t xml:space="preserve"> </w:t>
      </w:r>
      <w:r>
        <w:rPr>
          <w:rFonts w:cs="Arial"/>
          <w:lang w:eastAsia="en-IE"/>
        </w:rPr>
        <w:t>i</w:t>
      </w:r>
      <w:r w:rsidR="009F28E8" w:rsidRPr="00CA761C">
        <w:rPr>
          <w:rFonts w:cs="Arial"/>
          <w:lang w:eastAsia="en-IE"/>
        </w:rPr>
        <w:t xml:space="preserve"> Tregut </w:t>
      </w:r>
      <w:r>
        <w:rPr>
          <w:rFonts w:cs="Arial"/>
          <w:lang w:eastAsia="en-IE"/>
        </w:rPr>
        <w:t>për</w:t>
      </w:r>
      <w:r w:rsidR="009F28E8" w:rsidRPr="00CA761C">
        <w:rPr>
          <w:rFonts w:cs="Arial"/>
          <w:lang w:eastAsia="en-IE"/>
        </w:rPr>
        <w:t xml:space="preserve"> cdo energji të injektuar dhe të terhequr </w:t>
      </w:r>
      <w:r>
        <w:rPr>
          <w:rFonts w:cs="Arial"/>
          <w:lang w:eastAsia="en-IE"/>
        </w:rPr>
        <w:t>për</w:t>
      </w:r>
      <w:r w:rsidR="009F28E8" w:rsidRPr="00CA761C">
        <w:rPr>
          <w:rFonts w:cs="Arial"/>
          <w:lang w:eastAsia="en-IE"/>
        </w:rPr>
        <w:t xml:space="preserve"> Zon</w:t>
      </w:r>
      <w:r w:rsidR="004E59E5" w:rsidRPr="00CA761C">
        <w:rPr>
          <w:rFonts w:cs="Arial"/>
        </w:rPr>
        <w:t>ë</w:t>
      </w:r>
      <w:r w:rsidR="009F28E8" w:rsidRPr="00CA761C">
        <w:rPr>
          <w:rFonts w:cs="Arial"/>
          <w:lang w:eastAsia="en-IE"/>
        </w:rPr>
        <w:t xml:space="preserve"> Ofe</w:t>
      </w:r>
      <w:r w:rsidR="004E59E5">
        <w:rPr>
          <w:rFonts w:cs="Arial"/>
          <w:lang w:eastAsia="en-IE"/>
        </w:rPr>
        <w:t>r</w:t>
      </w:r>
      <w:r w:rsidR="009F28E8" w:rsidRPr="00CA761C">
        <w:rPr>
          <w:rFonts w:cs="Arial"/>
          <w:lang w:eastAsia="en-IE"/>
        </w:rPr>
        <w:t xml:space="preserve">timi </w:t>
      </w:r>
      <w:r>
        <w:rPr>
          <w:rFonts w:cs="Arial"/>
          <w:lang w:eastAsia="en-IE"/>
        </w:rPr>
        <w:t>për</w:t>
      </w:r>
      <w:r w:rsidR="009F28E8" w:rsidRPr="00CA761C">
        <w:rPr>
          <w:rFonts w:cs="Arial"/>
          <w:lang w:eastAsia="en-IE"/>
        </w:rPr>
        <w:t xml:space="preserve"> </w:t>
      </w:r>
      <w:r w:rsidR="009D75C3">
        <w:rPr>
          <w:rFonts w:cs="Arial"/>
          <w:lang w:eastAsia="en-IE"/>
        </w:rPr>
        <w:t>ç</w:t>
      </w:r>
      <w:r w:rsidR="009F28E8" w:rsidRPr="00CA761C">
        <w:rPr>
          <w:rFonts w:cs="Arial"/>
          <w:lang w:eastAsia="en-IE"/>
        </w:rPr>
        <w:t>do Njësi Kohore Tregu, dhe</w:t>
      </w:r>
    </w:p>
    <w:p w14:paraId="268207D7" w14:textId="77777777" w:rsidR="009F28E8" w:rsidRPr="00CA761C" w:rsidRDefault="009F28E8" w:rsidP="00C44165">
      <w:pPr>
        <w:pStyle w:val="CERLEVEL5"/>
        <w:numPr>
          <w:ilvl w:val="4"/>
          <w:numId w:val="33"/>
        </w:numPr>
        <w:spacing w:after="0" w:line="276" w:lineRule="auto"/>
        <w:ind w:left="1609"/>
        <w:rPr>
          <w:rFonts w:cs="Arial"/>
        </w:rPr>
      </w:pPr>
      <w:r w:rsidRPr="00CA761C">
        <w:rPr>
          <w:rFonts w:cs="Arial"/>
          <w:lang w:eastAsia="en-IE"/>
        </w:rPr>
        <w:t>çdo informacion tjetër që mund të caktohet një Vendim i Autoriteti Rregullator mbi rekomandimin e ALPEX-it.</w:t>
      </w:r>
    </w:p>
    <w:p w14:paraId="657394A0"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ALPEX-i do të përgatisë dhe botojë në faqen e tij të internetit raporte mujore me të paktën shifrat e mësipërme të agreguara në bazë mujore.</w:t>
      </w:r>
    </w:p>
    <w:p w14:paraId="1E19AFF2"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Publikimi i informacionit</w:t>
      </w:r>
    </w:p>
    <w:p w14:paraId="5A7F8704"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ALPEX-i ofron informacion në kohë mbi Tregjet e Ditës në Avancë dhe atë Brenda së Njëjtës Ditë si për seksionet H.5.3 dhe sipas Vendimeve Teknike  p</w:t>
      </w:r>
      <w:r w:rsidRPr="00CA761C">
        <w:rPr>
          <w:rFonts w:cs="Arial"/>
          <w:bCs/>
        </w:rPr>
        <w:t xml:space="preserve">ërkatese </w:t>
      </w:r>
      <w:r w:rsidRPr="00CA761C">
        <w:rPr>
          <w:rFonts w:cs="Arial"/>
        </w:rPr>
        <w:t>në një mënyrë transparente, duke pranuar së Anëtarët e Bursës mund ta përdorin këtë informacion për të marrë pjesë në Tregje.</w:t>
      </w:r>
    </w:p>
    <w:p w14:paraId="696B95D1"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Megjithatë, kur informacioni i kërkuar është i papërfunduar ose i pasaktë nuk lind asnjë përgjegjësi, me kusht që ALPEX-i të ketë bërë përpjekje të arsyeshme për të siguruar informacion të saktë në kohë dhe jo diskriminues.</w:t>
      </w:r>
    </w:p>
    <w:p w14:paraId="5F5F6C4F"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Burimi kryesor i informacionit të publikuar në treg është faqja e internetit të ALPEX-it. Të gjitha informacionet e tregut në faqen e internetit të ALPEX-it janë të disponueshme publikisht në një format lehtësisht të arritshëm dhe të editueshëm.</w:t>
      </w:r>
    </w:p>
    <w:p w14:paraId="6ACAF66D"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Informacioni shtesë dhe detajet teknike në lidhje me të dhënat e ofruara nga ALPEX-i mund të specifikohen me një Vendim të ALPEX-it i cili është publikuar në faqen e tij të ueb-it.</w:t>
      </w:r>
    </w:p>
    <w:p w14:paraId="075CAABD"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Transparenca</w:t>
      </w:r>
    </w:p>
    <w:p w14:paraId="090EC0F2"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ALPEX-i respekton parimin e transparencës dhe boton statistikat që grumbullon mbi tregtimin në kuadrin e ETSS-së.</w:t>
      </w:r>
    </w:p>
    <w:p w14:paraId="160CC4CE"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 xml:space="preserve">ALPEX-i ofron informacion për publikun, dhe në veçanti për Anëtarët </w:t>
      </w:r>
      <w:r w:rsidRPr="00CA761C">
        <w:rPr>
          <w:rFonts w:cs="Arial"/>
          <w:bCs/>
        </w:rPr>
        <w:t xml:space="preserve">e </w:t>
      </w:r>
      <w:r w:rsidRPr="00CA761C">
        <w:rPr>
          <w:rFonts w:cs="Arial"/>
        </w:rPr>
        <w:t xml:space="preserve">Bursës, me kërkesë, në përputhje me dispozitat e Rregullave të ALPEX-it. ALPEX-i siguron që zbulimi i hollësive dhe informacionit që mban nuk u jep avantazhe </w:t>
      </w:r>
      <w:r w:rsidRPr="00CA761C">
        <w:rPr>
          <w:rFonts w:cs="Arial"/>
        </w:rPr>
        <w:lastRenderedPageBreak/>
        <w:t>të padrejta tregtare ose konkurruese palëve të treta, dhe në veçanti Anëtarëve të Bursës.</w:t>
      </w:r>
    </w:p>
    <w:p w14:paraId="02E6D1DB"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Detyrimi për të dhënë informacion duhet t</w:t>
      </w:r>
      <w:r w:rsidRPr="00CA761C">
        <w:rPr>
          <w:rFonts w:cs="Arial"/>
          <w:bCs/>
        </w:rPr>
        <w:t>ë përmbushë</w:t>
      </w:r>
      <w:r w:rsidRPr="00CA761C">
        <w:rPr>
          <w:rFonts w:cs="Arial"/>
        </w:rPr>
        <w:t xml:space="preserve"> respektimin e parimit të sekretit tregtar. Stafi i ALPEX-it gjithashtu ka detyrimin për të respektuar parimin e konfidencialitetit.</w:t>
      </w:r>
    </w:p>
    <w:p w14:paraId="6C0D68D1"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Është përgjegjësi e ALPEX-it të mbajë informacionin e përditësuar të tregut sa më transparent q</w:t>
      </w:r>
      <w:r w:rsidRPr="00CA761C">
        <w:rPr>
          <w:rFonts w:cs="Arial"/>
          <w:bCs/>
        </w:rPr>
        <w:t xml:space="preserve">ë </w:t>
      </w:r>
      <w:r w:rsidRPr="00CA761C">
        <w:rPr>
          <w:rFonts w:cs="Arial"/>
        </w:rPr>
        <w:t>të jetë e mundur.</w:t>
      </w:r>
    </w:p>
    <w:p w14:paraId="597B04D9" w14:textId="77777777" w:rsidR="009F28E8" w:rsidRPr="00CA761C" w:rsidRDefault="009F28E8" w:rsidP="00C44165">
      <w:pPr>
        <w:pStyle w:val="CERLEVEL3"/>
        <w:numPr>
          <w:ilvl w:val="2"/>
          <w:numId w:val="33"/>
        </w:numPr>
        <w:spacing w:after="0" w:line="276" w:lineRule="auto"/>
        <w:ind w:left="900" w:hanging="900"/>
        <w:rPr>
          <w:rFonts w:cs="Arial"/>
        </w:rPr>
      </w:pPr>
      <w:bookmarkStart w:id="714" w:name="_Toc19265962"/>
      <w:bookmarkStart w:id="715" w:name="_Toc110932169"/>
      <w:r w:rsidRPr="00CA761C">
        <w:rPr>
          <w:rFonts w:cs="Arial"/>
        </w:rPr>
        <w:t>Mbledhja e të dhënave për Rregulloren REMIT</w:t>
      </w:r>
      <w:bookmarkEnd w:id="714"/>
      <w:bookmarkEnd w:id="715"/>
    </w:p>
    <w:p w14:paraId="5F75F164"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Kur informacioni ose të dhënat kërkohen nga një Autoritet Përkatës në përputhje me kapitullin D, Anëtarët e Bursës duhet të japin informacione ose të dhëna të tilla në kohë, në mënyrë të saktë.</w:t>
      </w:r>
    </w:p>
    <w:p w14:paraId="4ABA6D22" w14:textId="77777777" w:rsidR="009F28E8" w:rsidRPr="00313DD1" w:rsidRDefault="009F28E8" w:rsidP="00C44165">
      <w:pPr>
        <w:pStyle w:val="CERLEVEL2"/>
        <w:numPr>
          <w:ilvl w:val="1"/>
          <w:numId w:val="33"/>
        </w:numPr>
        <w:spacing w:after="0" w:line="276" w:lineRule="auto"/>
        <w:ind w:left="900" w:hanging="900"/>
        <w:rPr>
          <w:rFonts w:cs="Arial"/>
          <w:szCs w:val="24"/>
        </w:rPr>
      </w:pPr>
      <w:bookmarkStart w:id="716" w:name="_Ref475632110"/>
      <w:bookmarkStart w:id="717" w:name="_Toc19265963"/>
      <w:bookmarkStart w:id="718" w:name="_Toc110932170"/>
      <w:r w:rsidRPr="00313DD1">
        <w:rPr>
          <w:rFonts w:cs="Arial"/>
          <w:szCs w:val="24"/>
        </w:rPr>
        <w:t>Konfidencialiteti</w:t>
      </w:r>
      <w:bookmarkEnd w:id="716"/>
      <w:bookmarkEnd w:id="717"/>
      <w:bookmarkEnd w:id="718"/>
    </w:p>
    <w:p w14:paraId="6CF98917" w14:textId="77777777" w:rsidR="009F28E8" w:rsidRPr="00CA761C" w:rsidRDefault="009F28E8" w:rsidP="00C44165">
      <w:pPr>
        <w:pStyle w:val="CERLEVEL3"/>
        <w:numPr>
          <w:ilvl w:val="2"/>
          <w:numId w:val="33"/>
        </w:numPr>
        <w:spacing w:after="0" w:line="276" w:lineRule="auto"/>
        <w:ind w:left="900" w:hanging="900"/>
        <w:rPr>
          <w:rFonts w:cs="Arial"/>
        </w:rPr>
      </w:pPr>
      <w:bookmarkStart w:id="719" w:name="_Toc19265964"/>
      <w:bookmarkStart w:id="720" w:name="_Toc110932171"/>
      <w:r w:rsidRPr="00CA761C">
        <w:rPr>
          <w:rFonts w:cs="Arial"/>
        </w:rPr>
        <w:t>Përkufizimet</w:t>
      </w:r>
      <w:bookmarkEnd w:id="719"/>
      <w:bookmarkEnd w:id="720"/>
    </w:p>
    <w:p w14:paraId="3C0D2C18" w14:textId="6A96574E" w:rsidR="009F28E8" w:rsidRPr="00CA761C" w:rsidRDefault="009F28E8" w:rsidP="00C44165">
      <w:pPr>
        <w:pStyle w:val="CERLEVEL4"/>
        <w:numPr>
          <w:ilvl w:val="3"/>
          <w:numId w:val="33"/>
        </w:numPr>
        <w:spacing w:after="0" w:line="276" w:lineRule="auto"/>
        <w:ind w:left="900" w:hanging="900"/>
        <w:rPr>
          <w:rFonts w:cs="Arial"/>
        </w:rPr>
      </w:pPr>
      <w:r w:rsidRPr="00CA761C">
        <w:rPr>
          <w:rFonts w:cs="Arial"/>
          <w:b/>
        </w:rPr>
        <w:t>Informacion Konfidencial</w:t>
      </w:r>
      <w:r w:rsidRPr="00CA761C">
        <w:rPr>
          <w:rFonts w:cs="Arial"/>
        </w:rPr>
        <w:t xml:space="preserve"> do të thotë, në lidhje me çdo Palë, informacion i cili është përcaktuar me shkrim nga ajo Palë si "</w:t>
      </w:r>
      <w:r w:rsidR="009D75C3">
        <w:rPr>
          <w:rFonts w:cs="Arial"/>
        </w:rPr>
        <w:t>I</w:t>
      </w:r>
      <w:r w:rsidRPr="00CA761C">
        <w:rPr>
          <w:rFonts w:cs="Arial"/>
        </w:rPr>
        <w:t xml:space="preserve">nformacion </w:t>
      </w:r>
      <w:r w:rsidR="009D75C3">
        <w:rPr>
          <w:rFonts w:cs="Arial"/>
        </w:rPr>
        <w:t>K</w:t>
      </w:r>
      <w:r w:rsidRPr="00CA761C">
        <w:rPr>
          <w:rFonts w:cs="Arial"/>
        </w:rPr>
        <w:t>onfidencial", ose që do të konsiderohej si konfidencial nga natyra e tij dhe që zbulohet në lidhje me këto Rregulla të ALPEX-it, Procedurat, Marrëveshjen e Anëtarësimit në Bursë ose veprimtarinë e Palës që zbulon në lidhje me këto Rregulla të ALPEX-it. Informacioni konfidencial nuk duhet të përfshijë:</w:t>
      </w:r>
    </w:p>
    <w:p w14:paraId="60616E8E"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ekzistencën dhe kushtet e këtyre Rregullave të ALPEX-it, Procedurat ose Marrëveshjen e Anëtarësimit në Bursë; dhe</w:t>
      </w:r>
    </w:p>
    <w:p w14:paraId="14DB35A0"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 xml:space="preserve">Regjistrimet e të dhënave ose informacioni i cili është në kohën përkatëse që kërkohet të publikohet në përputhje me këto Rregulla ose Procedura të ALPEX-it. </w:t>
      </w:r>
    </w:p>
    <w:p w14:paraId="38A4EE27" w14:textId="15AFC621" w:rsidR="009F28E8" w:rsidRPr="00CA761C" w:rsidRDefault="009F28E8" w:rsidP="00C44165">
      <w:pPr>
        <w:pStyle w:val="CERLEVEL4"/>
        <w:numPr>
          <w:ilvl w:val="3"/>
          <w:numId w:val="33"/>
        </w:numPr>
        <w:spacing w:after="0" w:line="276" w:lineRule="auto"/>
        <w:ind w:left="900" w:hanging="900"/>
        <w:rPr>
          <w:rFonts w:cs="Arial"/>
          <w:bCs/>
        </w:rPr>
      </w:pPr>
      <w:r w:rsidRPr="00CA761C">
        <w:rPr>
          <w:rFonts w:cs="Arial"/>
          <w:bCs/>
        </w:rPr>
        <w:t xml:space="preserve">"Aplikimi i Anëtarësimit" dhe çdo informacion tjetër i shkëmbyer si pjesë e marrjes së kapacitetit të Anëtarit të Bursës, si dhe informacioni i Anëtarit të Bursës të përfshirë në regjistrat e mbajtur nga ALPEX-i konsiderohen konfidencialë subjekt i dispozitave më specifike të Seksionit </w:t>
      </w:r>
      <w:hyperlink r:id="rId12" w:anchor="_bookmark69" w:history="1">
        <w:r w:rsidR="009D75C3">
          <w:rPr>
            <w:rStyle w:val="Hyperlink"/>
            <w:rFonts w:eastAsiaTheme="majorEastAsia" w:cs="Arial"/>
            <w:color w:val="auto"/>
          </w:rPr>
          <w:fldChar w:fldCharType="begin"/>
        </w:r>
        <w:r w:rsidR="009D75C3">
          <w:instrText xml:space="preserve"> REF _Ref475632110 \r \h </w:instrText>
        </w:r>
        <w:r w:rsidR="009D75C3">
          <w:rPr>
            <w:rStyle w:val="Hyperlink"/>
            <w:rFonts w:eastAsiaTheme="majorEastAsia" w:cs="Arial"/>
            <w:color w:val="auto"/>
          </w:rPr>
        </w:r>
        <w:r w:rsidR="009D75C3">
          <w:rPr>
            <w:rStyle w:val="Hyperlink"/>
            <w:rFonts w:eastAsiaTheme="majorEastAsia" w:cs="Arial"/>
            <w:color w:val="auto"/>
          </w:rPr>
          <w:fldChar w:fldCharType="separate"/>
        </w:r>
        <w:r w:rsidR="009D75C3">
          <w:t>H.5</w:t>
        </w:r>
        <w:r w:rsidR="009D75C3">
          <w:rPr>
            <w:rStyle w:val="Hyperlink"/>
            <w:rFonts w:eastAsiaTheme="majorEastAsia" w:cs="Arial"/>
            <w:color w:val="auto"/>
          </w:rPr>
          <w:fldChar w:fldCharType="end"/>
        </w:r>
      </w:hyperlink>
      <w:r w:rsidR="00526972">
        <w:rPr>
          <w:rStyle w:val="Hyperlink"/>
          <w:rFonts w:eastAsiaTheme="majorEastAsia" w:cs="Arial"/>
          <w:color w:val="auto"/>
          <w:u w:val="none"/>
        </w:rPr>
        <w:t>.</w:t>
      </w:r>
    </w:p>
    <w:p w14:paraId="2A511C65" w14:textId="77777777" w:rsidR="009F28E8" w:rsidRPr="00CA761C" w:rsidRDefault="009F28E8" w:rsidP="00C44165">
      <w:pPr>
        <w:pStyle w:val="CERLEVEL4"/>
        <w:numPr>
          <w:ilvl w:val="3"/>
          <w:numId w:val="33"/>
        </w:numPr>
        <w:spacing w:after="0" w:line="276" w:lineRule="auto"/>
        <w:ind w:left="900" w:hanging="900"/>
        <w:rPr>
          <w:rFonts w:cs="Arial"/>
          <w:bCs/>
        </w:rPr>
      </w:pPr>
      <w:bookmarkStart w:id="721" w:name="_Ref110454710"/>
      <w:r w:rsidRPr="00CA761C">
        <w:rPr>
          <w:rFonts w:cs="Arial"/>
          <w:bCs/>
        </w:rPr>
        <w:t>ALPEX-i dhe çdo Anëtar Bursës që merr informacion konfidencial në lidhje me Rregullat e ALPEX-it duhet të ruajnë konfidencialitetin e këtyre informacioneve dhe nuk do të zbulojnë, raportojnë, botojnë, komunikojnë, transferojnë ose përdorin, drejtpërdrejt ose tërthorazi, çdo pjesë të informacionit konfidencial për qëllime të tjera përveç qëllimeve për të cilat këto informacione u janë bërë të ditura atyre.</w:t>
      </w:r>
      <w:bookmarkEnd w:id="721"/>
    </w:p>
    <w:p w14:paraId="04BB1A73" w14:textId="2F7C54AC" w:rsidR="009F28E8" w:rsidRPr="00CA761C" w:rsidRDefault="009F28E8" w:rsidP="00C44165">
      <w:pPr>
        <w:pStyle w:val="CERLEVEL4"/>
        <w:numPr>
          <w:ilvl w:val="3"/>
          <w:numId w:val="33"/>
        </w:numPr>
        <w:spacing w:after="0" w:line="276" w:lineRule="auto"/>
        <w:ind w:left="900" w:hanging="900"/>
        <w:rPr>
          <w:rFonts w:cs="Arial"/>
          <w:bCs/>
        </w:rPr>
      </w:pPr>
      <w:r w:rsidRPr="00CA761C">
        <w:rPr>
          <w:rFonts w:cs="Arial"/>
          <w:bCs/>
        </w:rPr>
        <w:t xml:space="preserve">Subjekt i paragrafit </w:t>
      </w:r>
      <w:r w:rsidR="00305963" w:rsidRPr="00CA761C">
        <w:rPr>
          <w:rFonts w:cs="Arial"/>
          <w:bCs/>
        </w:rPr>
        <w:fldChar w:fldCharType="begin"/>
      </w:r>
      <w:r w:rsidR="00305963" w:rsidRPr="00CA761C">
        <w:rPr>
          <w:rFonts w:cs="Arial"/>
          <w:bCs/>
        </w:rPr>
        <w:instrText xml:space="preserve"> REF _Ref110454710 \r \h </w:instrText>
      </w:r>
      <w:r w:rsidR="002B4129" w:rsidRPr="00CA761C">
        <w:rPr>
          <w:rFonts w:cs="Arial"/>
          <w:bCs/>
        </w:rPr>
        <w:instrText xml:space="preserve"> \* MERGEFORMAT </w:instrText>
      </w:r>
      <w:r w:rsidR="00305963" w:rsidRPr="00CA761C">
        <w:rPr>
          <w:rFonts w:cs="Arial"/>
          <w:bCs/>
        </w:rPr>
      </w:r>
      <w:r w:rsidR="00305963" w:rsidRPr="00CA761C">
        <w:rPr>
          <w:rFonts w:cs="Arial"/>
          <w:bCs/>
        </w:rPr>
        <w:fldChar w:fldCharType="separate"/>
      </w:r>
      <w:r w:rsidR="00305963" w:rsidRPr="00CA761C">
        <w:rPr>
          <w:rFonts w:cs="Arial"/>
          <w:bCs/>
        </w:rPr>
        <w:t>H.5.1.3</w:t>
      </w:r>
      <w:r w:rsidR="00305963" w:rsidRPr="00CA761C">
        <w:rPr>
          <w:rFonts w:cs="Arial"/>
          <w:bCs/>
        </w:rPr>
        <w:fldChar w:fldCharType="end"/>
      </w:r>
      <w:r w:rsidRPr="00CA761C">
        <w:rPr>
          <w:rFonts w:cs="Arial"/>
          <w:bCs/>
        </w:rPr>
        <w:t>, ALPEX-i ose një Anëtar i Bursës mund të zbulojë informacionin konfidencial të një pale që i bën zbulimin një pale të tretë pa pëlqimin paraprak dhe eksplicit të pales tjetër dhe me kusht që pala marrëse të ketë siguruar së pala e tretë është e lidhur me detyrime konfidenciale ekuivalente siç përcaktohen në Rregullat e ALPEX-it.</w:t>
      </w:r>
    </w:p>
    <w:p w14:paraId="18F25365" w14:textId="4FC91FE7" w:rsidR="009F28E8" w:rsidRPr="00CA761C" w:rsidRDefault="009F28E8" w:rsidP="00C44165">
      <w:pPr>
        <w:pStyle w:val="CERLEVEL4"/>
        <w:numPr>
          <w:ilvl w:val="3"/>
          <w:numId w:val="33"/>
        </w:numPr>
        <w:spacing w:after="0" w:line="276" w:lineRule="auto"/>
        <w:ind w:left="900" w:hanging="900"/>
        <w:rPr>
          <w:rFonts w:cs="Arial"/>
          <w:bCs/>
        </w:rPr>
      </w:pPr>
      <w:r w:rsidRPr="00CA761C">
        <w:rPr>
          <w:rFonts w:cs="Arial"/>
          <w:bCs/>
        </w:rPr>
        <w:t xml:space="preserve">Subjekt i paragrafit </w:t>
      </w:r>
      <w:r w:rsidR="00305963" w:rsidRPr="00CA761C">
        <w:rPr>
          <w:rFonts w:cs="Arial"/>
          <w:bCs/>
        </w:rPr>
        <w:fldChar w:fldCharType="begin"/>
      </w:r>
      <w:r w:rsidR="00305963" w:rsidRPr="00CA761C">
        <w:rPr>
          <w:rFonts w:cs="Arial"/>
          <w:bCs/>
        </w:rPr>
        <w:instrText xml:space="preserve"> REF _Ref110454710 \r \h </w:instrText>
      </w:r>
      <w:r w:rsidR="002B4129" w:rsidRPr="00CA761C">
        <w:rPr>
          <w:rFonts w:cs="Arial"/>
          <w:bCs/>
        </w:rPr>
        <w:instrText xml:space="preserve"> \* MERGEFORMAT </w:instrText>
      </w:r>
      <w:r w:rsidR="00305963" w:rsidRPr="00CA761C">
        <w:rPr>
          <w:rFonts w:cs="Arial"/>
          <w:bCs/>
        </w:rPr>
      </w:r>
      <w:r w:rsidR="00305963" w:rsidRPr="00CA761C">
        <w:rPr>
          <w:rFonts w:cs="Arial"/>
          <w:bCs/>
        </w:rPr>
        <w:fldChar w:fldCharType="separate"/>
      </w:r>
      <w:r w:rsidR="00305963" w:rsidRPr="00CA761C">
        <w:rPr>
          <w:rFonts w:cs="Arial"/>
          <w:bCs/>
        </w:rPr>
        <w:t>H.5.1.3</w:t>
      </w:r>
      <w:r w:rsidR="00305963" w:rsidRPr="00CA761C">
        <w:rPr>
          <w:rFonts w:cs="Arial"/>
          <w:bCs/>
        </w:rPr>
        <w:fldChar w:fldCharType="end"/>
      </w:r>
      <w:r w:rsidRPr="00CA761C">
        <w:rPr>
          <w:rFonts w:cs="Arial"/>
          <w:bCs/>
        </w:rPr>
        <w:t>, ALPEX-i ose një Anëtar i Bursës mund të zbulojë informacion konfidencial të një pale që zbulon:</w:t>
      </w:r>
    </w:p>
    <w:p w14:paraId="23760436" w14:textId="77777777" w:rsidR="009F28E8" w:rsidRPr="00CA761C" w:rsidRDefault="009F28E8" w:rsidP="00C44165">
      <w:pPr>
        <w:pStyle w:val="CERLevel50"/>
        <w:numPr>
          <w:ilvl w:val="4"/>
          <w:numId w:val="33"/>
        </w:numPr>
        <w:spacing w:after="0" w:line="276" w:lineRule="auto"/>
        <w:ind w:left="1609"/>
        <w:rPr>
          <w:rFonts w:cs="Arial"/>
        </w:rPr>
      </w:pPr>
      <w:r w:rsidRPr="00CA761C">
        <w:rPr>
          <w:rFonts w:cs="Arial"/>
        </w:rPr>
        <w:lastRenderedPageBreak/>
        <w:t>në masën e lejuar apo parashikuar shprehimisht nga Rregullat e ALPEX-it dhe ligji në fuqi;</w:t>
      </w:r>
    </w:p>
    <w:p w14:paraId="018C6024" w14:textId="77777777" w:rsidR="009F28E8" w:rsidRPr="00CA761C" w:rsidRDefault="009F28E8" w:rsidP="00C44165">
      <w:pPr>
        <w:pStyle w:val="CERLevel50"/>
        <w:numPr>
          <w:ilvl w:val="4"/>
          <w:numId w:val="33"/>
        </w:numPr>
        <w:spacing w:after="0" w:line="276" w:lineRule="auto"/>
        <w:ind w:left="1609"/>
        <w:rPr>
          <w:rFonts w:cs="Arial"/>
        </w:rPr>
      </w:pPr>
      <w:r w:rsidRPr="00CA761C">
        <w:rPr>
          <w:rFonts w:cs="Arial"/>
        </w:rPr>
        <w:t>në masën e nevojshme për t'u përputhur me legjislacionin dhe rregulloren kombëtare të zbatueshme;</w:t>
      </w:r>
    </w:p>
    <w:p w14:paraId="0150F45D" w14:textId="77777777" w:rsidR="009F28E8" w:rsidRPr="00CA761C" w:rsidRDefault="009F28E8" w:rsidP="00C44165">
      <w:pPr>
        <w:pStyle w:val="CERLevel50"/>
        <w:numPr>
          <w:ilvl w:val="4"/>
          <w:numId w:val="33"/>
        </w:numPr>
        <w:spacing w:after="0" w:line="276" w:lineRule="auto"/>
        <w:ind w:left="1609"/>
        <w:rPr>
          <w:rFonts w:cs="Arial"/>
        </w:rPr>
      </w:pPr>
      <w:r w:rsidRPr="00CA761C">
        <w:rPr>
          <w:rFonts w:cs="Arial"/>
        </w:rPr>
        <w:t>në masën e kërkuar nga gjykata në procedimet përpara saj në të cilat marrësi është palë;</w:t>
      </w:r>
    </w:p>
    <w:p w14:paraId="19BB3881" w14:textId="77777777" w:rsidR="009F28E8" w:rsidRPr="00CA761C" w:rsidRDefault="009F28E8" w:rsidP="00C44165">
      <w:pPr>
        <w:pStyle w:val="CERLevel50"/>
        <w:numPr>
          <w:ilvl w:val="4"/>
          <w:numId w:val="33"/>
        </w:numPr>
        <w:spacing w:after="0" w:line="276" w:lineRule="auto"/>
        <w:ind w:left="1609"/>
        <w:rPr>
          <w:rFonts w:cs="Arial"/>
        </w:rPr>
      </w:pPr>
      <w:r w:rsidRPr="00CA761C">
        <w:rPr>
          <w:rFonts w:cs="Arial"/>
        </w:rPr>
        <w:t>nëse kërkohet nga Operatorët e tyre përkatës të Sistemit të Transmetimit për kryerjen e duhur të misionit të tyre dhe detyrimet e tyre sipas ligjit të zbatueshëm dhe Rregullave të ALPEX-it, qoftë nga vetë ata ose nëpërmjet agjentëve ose këshilltarëve, ose</w:t>
      </w:r>
    </w:p>
    <w:p w14:paraId="3E736BFD" w14:textId="77777777" w:rsidR="009F28E8" w:rsidRPr="00CA761C" w:rsidRDefault="009F28E8" w:rsidP="00C44165">
      <w:pPr>
        <w:pStyle w:val="CERLevel50"/>
        <w:numPr>
          <w:ilvl w:val="4"/>
          <w:numId w:val="33"/>
        </w:numPr>
        <w:spacing w:after="0" w:line="276" w:lineRule="auto"/>
        <w:ind w:left="1609"/>
        <w:rPr>
          <w:rFonts w:cs="Arial"/>
        </w:rPr>
      </w:pPr>
      <w:r w:rsidRPr="00CA761C">
        <w:rPr>
          <w:rFonts w:cs="Arial"/>
        </w:rPr>
        <w:t>kur është e nevojshme për të marrë autorizime ose miratime nga autoritetet kompetente.</w:t>
      </w:r>
    </w:p>
    <w:p w14:paraId="6D02A029" w14:textId="77777777" w:rsidR="009F28E8" w:rsidRPr="00CA761C" w:rsidRDefault="009F28E8" w:rsidP="00C44165">
      <w:pPr>
        <w:pStyle w:val="CERLEVEL4"/>
        <w:numPr>
          <w:ilvl w:val="3"/>
          <w:numId w:val="33"/>
        </w:numPr>
        <w:spacing w:after="0" w:line="276" w:lineRule="auto"/>
        <w:ind w:left="900" w:hanging="900"/>
        <w:rPr>
          <w:rFonts w:cs="Arial"/>
          <w:bCs/>
        </w:rPr>
      </w:pPr>
      <w:r w:rsidRPr="00CA761C">
        <w:rPr>
          <w:rFonts w:cs="Arial"/>
          <w:bCs/>
        </w:rPr>
        <w:t>Përveç kësaj, detyrimet që dalin sipas këtij nënseksion nuk zbatohen:</w:t>
      </w:r>
    </w:p>
    <w:p w14:paraId="18C745EC" w14:textId="77777777" w:rsidR="009F28E8" w:rsidRPr="00CA761C" w:rsidRDefault="009F28E8" w:rsidP="00C44165">
      <w:pPr>
        <w:pStyle w:val="CERLevel50"/>
        <w:numPr>
          <w:ilvl w:val="4"/>
          <w:numId w:val="33"/>
        </w:numPr>
        <w:spacing w:after="0" w:line="276" w:lineRule="auto"/>
        <w:ind w:left="1609"/>
        <w:rPr>
          <w:rFonts w:cs="Arial"/>
        </w:rPr>
      </w:pPr>
      <w:r w:rsidRPr="00CA761C">
        <w:rPr>
          <w:rFonts w:cs="Arial"/>
        </w:rPr>
        <w:t>nëse pala që merr informacionin mund të demonstrojë së në kohën e bërjes së informacionit ky informacion ishte tashmë në dispozicion të publikut;</w:t>
      </w:r>
    </w:p>
    <w:p w14:paraId="2FD2407C" w14:textId="77777777" w:rsidR="009F28E8" w:rsidRPr="00CA761C" w:rsidRDefault="009F28E8" w:rsidP="00C44165">
      <w:pPr>
        <w:pStyle w:val="CERLevel50"/>
        <w:numPr>
          <w:ilvl w:val="4"/>
          <w:numId w:val="33"/>
        </w:numPr>
        <w:spacing w:after="0" w:line="276" w:lineRule="auto"/>
        <w:ind w:left="1609"/>
        <w:rPr>
          <w:rFonts w:cs="Arial"/>
        </w:rPr>
      </w:pPr>
      <w:r w:rsidRPr="00CA761C">
        <w:rPr>
          <w:rFonts w:cs="Arial"/>
        </w:rPr>
        <w:t>nëse pala marrëse jep prova së, që nga koha e informimit, ky informacion është marrë ligjërisht nga një palë e tretë ose është vënë në dispozicion të publikut;</w:t>
      </w:r>
    </w:p>
    <w:p w14:paraId="30008F0B" w14:textId="77777777" w:rsidR="009F28E8" w:rsidRPr="00CA761C" w:rsidRDefault="009F28E8" w:rsidP="00C44165">
      <w:pPr>
        <w:pStyle w:val="CERLevel50"/>
        <w:numPr>
          <w:ilvl w:val="4"/>
          <w:numId w:val="33"/>
        </w:numPr>
        <w:spacing w:after="0" w:line="276" w:lineRule="auto"/>
        <w:ind w:left="1609"/>
        <w:rPr>
          <w:rFonts w:cs="Arial"/>
        </w:rPr>
      </w:pPr>
      <w:r w:rsidRPr="00CA761C">
        <w:rPr>
          <w:rFonts w:cs="Arial"/>
        </w:rPr>
        <w:t>në informacionin konfidencial të zbuluar në përputhje me rregullimet ligjore dhe rregullatore, në një formë të ngulitur, nga e cila nuk mund të nxirret asnjë informacion lidhur me një Anëtar të veçantë të Bursës;</w:t>
      </w:r>
    </w:p>
    <w:p w14:paraId="207C631A" w14:textId="77777777" w:rsidR="009F28E8" w:rsidRPr="00CA761C" w:rsidRDefault="009F28E8" w:rsidP="00C44165">
      <w:pPr>
        <w:pStyle w:val="CERLevel50"/>
        <w:numPr>
          <w:ilvl w:val="4"/>
          <w:numId w:val="33"/>
        </w:numPr>
        <w:spacing w:after="0" w:line="276" w:lineRule="auto"/>
        <w:ind w:left="1609"/>
        <w:rPr>
          <w:rFonts w:cs="Arial"/>
        </w:rPr>
      </w:pPr>
      <w:r w:rsidRPr="00CA761C">
        <w:rPr>
          <w:rFonts w:cs="Arial"/>
        </w:rPr>
        <w:t>për të informuar publikimin e të cilave parashikohet në mënyrë të shprehur nga Rregullat e ALPEX-it dhe ligji në fuqi.</w:t>
      </w:r>
    </w:p>
    <w:p w14:paraId="5EF2A892" w14:textId="77777777" w:rsidR="009F28E8" w:rsidRPr="00CA761C" w:rsidRDefault="009F28E8" w:rsidP="00C44165">
      <w:pPr>
        <w:pStyle w:val="CERLEVEL4"/>
        <w:numPr>
          <w:ilvl w:val="3"/>
          <w:numId w:val="33"/>
        </w:numPr>
        <w:spacing w:after="0" w:line="276" w:lineRule="auto"/>
        <w:ind w:left="900" w:hanging="900"/>
        <w:rPr>
          <w:rFonts w:cs="Arial"/>
          <w:bCs/>
        </w:rPr>
      </w:pPr>
      <w:r w:rsidRPr="00CA761C">
        <w:rPr>
          <w:rFonts w:cs="Arial"/>
          <w:bCs/>
        </w:rPr>
        <w:t xml:space="preserve">Përvetësimi i kapacitetit të Anëtarit të Bursës dhe shkëmbimi i informacionit konfidencial nuk do të krijojë asnjë të drejtë për patenta, </w:t>
      </w:r>
      <w:r w:rsidRPr="00CA761C">
        <w:rPr>
          <w:rFonts w:cs="Arial"/>
          <w:bCs/>
          <w:i/>
          <w:iCs/>
        </w:rPr>
        <w:t>know-how</w:t>
      </w:r>
      <w:r w:rsidRPr="00CA761C">
        <w:rPr>
          <w:rFonts w:cs="Arial"/>
          <w:bCs/>
        </w:rPr>
        <w:t>, njohuri ose ndonjë formë tjetër të pronësisë intelektuale në lidhje me informacionin ose mjetet e vënë në dispozicion ose të dërguara nga një palë kontraktuese tek një tjetër sipas Rregullave të ALPEX-it.</w:t>
      </w:r>
    </w:p>
    <w:p w14:paraId="1E39D7DC" w14:textId="77777777" w:rsidR="009F28E8" w:rsidRPr="00CA761C" w:rsidRDefault="009F28E8" w:rsidP="00C44165">
      <w:pPr>
        <w:pStyle w:val="CERLEVEL3"/>
        <w:numPr>
          <w:ilvl w:val="2"/>
          <w:numId w:val="33"/>
        </w:numPr>
        <w:spacing w:after="0" w:line="276" w:lineRule="auto"/>
        <w:ind w:left="900" w:hanging="900"/>
        <w:rPr>
          <w:rFonts w:cs="Arial"/>
        </w:rPr>
      </w:pPr>
      <w:bookmarkStart w:id="722" w:name="_Ref484079587"/>
      <w:bookmarkStart w:id="723" w:name="_Toc19265969"/>
      <w:bookmarkStart w:id="724" w:name="_Toc110932172"/>
      <w:r w:rsidRPr="00CA761C">
        <w:rPr>
          <w:rFonts w:cs="Arial"/>
        </w:rPr>
        <w:t>Mbrojtja e të dhënave</w:t>
      </w:r>
      <w:bookmarkEnd w:id="722"/>
      <w:bookmarkEnd w:id="723"/>
      <w:bookmarkEnd w:id="724"/>
    </w:p>
    <w:p w14:paraId="2C1ADF33"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Pa paragjykim për përgjithësinë e çdo dispozite tjetër të këtyre Rregullave të ALPEX-it, çdo Palë duhet:</w:t>
      </w:r>
    </w:p>
    <w:p w14:paraId="1DF17DEC" w14:textId="260EDDED"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 xml:space="preserve">të përputhet me kërkesat e zbatueshme të Legjislacionit për Mbrojtjen e të Dhënave </w:t>
      </w:r>
      <w:r w:rsidR="00526972">
        <w:rPr>
          <w:rFonts w:cs="Arial"/>
        </w:rPr>
        <w:t xml:space="preserve">Personale </w:t>
      </w:r>
      <w:r w:rsidRPr="00CA761C">
        <w:rPr>
          <w:rFonts w:cs="Arial"/>
        </w:rPr>
        <w:t>në lidhje me çdo të Dhënë Personale të cilën e përpunon në rrjedhën e veprimtarisë së saj në lidhje me këto Rregulla të ALPEX-it;</w:t>
      </w:r>
    </w:p>
    <w:p w14:paraId="54788AC5" w14:textId="77777777"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të sigurojë që masat e saj të përputhjes janë të përditësuara; dhe</w:t>
      </w:r>
    </w:p>
    <w:p w14:paraId="2F707EB6" w14:textId="5BA62912" w:rsidR="009F28E8" w:rsidRPr="00CA761C" w:rsidRDefault="009F28E8" w:rsidP="00C44165">
      <w:pPr>
        <w:pStyle w:val="CERLevel50"/>
        <w:numPr>
          <w:ilvl w:val="4"/>
          <w:numId w:val="33"/>
        </w:numPr>
        <w:spacing w:after="0" w:line="276" w:lineRule="auto"/>
        <w:ind w:left="1440" w:hanging="540"/>
        <w:rPr>
          <w:rFonts w:cs="Arial"/>
        </w:rPr>
      </w:pPr>
      <w:r w:rsidRPr="00CA761C">
        <w:rPr>
          <w:rFonts w:cs="Arial"/>
        </w:rPr>
        <w:t>të përdorin përpjekjet e tyre  të arsyeshme për të lidhur çdo kontratë të nevojshme për të legjitimuar përpunimin e të dhënave personale sipas Legjislacionit për Mbrojtjen e të Dhënave</w:t>
      </w:r>
      <w:r w:rsidR="00526972">
        <w:rPr>
          <w:rFonts w:cs="Arial"/>
        </w:rPr>
        <w:t xml:space="preserve"> Personale</w:t>
      </w:r>
      <w:r w:rsidRPr="00CA761C">
        <w:rPr>
          <w:rFonts w:cs="Arial"/>
        </w:rPr>
        <w:t xml:space="preserve">.  </w:t>
      </w:r>
    </w:p>
    <w:p w14:paraId="09B9C91D" w14:textId="53D7EDBA"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Çdo person që dorëzon çdo të Dhënë Personale në ALPEX sipas këtyre Rregullave ose Procedurave (qoftë të d</w:t>
      </w:r>
      <w:r w:rsidRPr="00CA761C">
        <w:rPr>
          <w:rFonts w:cs="Arial"/>
          <w:bCs/>
        </w:rPr>
        <w:t xml:space="preserve">ërguar </w:t>
      </w:r>
      <w:r w:rsidRPr="00CA761C">
        <w:rPr>
          <w:rFonts w:cs="Arial"/>
        </w:rPr>
        <w:t>vet</w:t>
      </w:r>
      <w:r w:rsidRPr="00CA761C">
        <w:rPr>
          <w:rFonts w:cs="Arial"/>
          <w:bCs/>
        </w:rPr>
        <w:t>ë</w:t>
      </w:r>
      <w:r w:rsidRPr="00CA761C">
        <w:rPr>
          <w:rFonts w:cs="Arial"/>
        </w:rPr>
        <w:t xml:space="preserve"> apo si pjesë e një dokumenti tjetër apo si set </w:t>
      </w:r>
      <w:r w:rsidRPr="00CA761C">
        <w:rPr>
          <w:rFonts w:cs="Arial"/>
        </w:rPr>
        <w:lastRenderedPageBreak/>
        <w:t xml:space="preserve">informacioni apo të dhënash) duhet, para së ta bëjë këtë, të sigurojë pëlqime të tilla siç mund të kërkohen sipas Legjislacionit për Mbrojtjen e të Dhënave </w:t>
      </w:r>
      <w:r w:rsidR="00526972">
        <w:rPr>
          <w:rFonts w:cs="Arial"/>
        </w:rPr>
        <w:t xml:space="preserve">Personale </w:t>
      </w:r>
      <w:r w:rsidRPr="00CA761C">
        <w:rPr>
          <w:rFonts w:cs="Arial"/>
        </w:rPr>
        <w:t xml:space="preserve">ose çdo Ligj tjetër të </w:t>
      </w:r>
      <w:r w:rsidR="002B688E">
        <w:rPr>
          <w:rFonts w:cs="Arial"/>
        </w:rPr>
        <w:t>Fuqi</w:t>
      </w:r>
      <w:r w:rsidRPr="00CA761C">
        <w:rPr>
          <w:rFonts w:cs="Arial"/>
        </w:rPr>
        <w:t xml:space="preserve"> për të mundësuar që të Dhënat Personale të përdoren nga ALPEX në përputhje me,  ose siç është menduar nga, këto Rregulla të ALPEX-it, Procedurat. Pa paragjykim për përgjithësinë e kësaj kërkese, çdo Anëtar i Bursës duhet të prokurojë që çdo anëtar i stafit të tij të dhënat personale të të cilit ka ndërmend t'i transmetojë ALPEX-it do të japë së pari pëlqimin për një transferim të tillë dhe për përpunimin e këtyre të Dhënave Personale nga ALPEX-i për qëllime të kryerjes së funksioneve të tij sipas këtyre Rregullave të ALPEX-it,  Procedurat.</w:t>
      </w:r>
    </w:p>
    <w:p w14:paraId="37650B78" w14:textId="2C4EBE56"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Një Anëtar i Bursës njofton ALPEX-in menjëherë për çdo shkelje të dispozitave në këtë seksion </w:t>
      </w:r>
      <w:r w:rsidRPr="00CA761C">
        <w:rPr>
          <w:rFonts w:cs="Arial"/>
        </w:rPr>
        <w:fldChar w:fldCharType="begin"/>
      </w:r>
      <w:r w:rsidRPr="00CA761C">
        <w:rPr>
          <w:rFonts w:cs="Arial"/>
        </w:rPr>
        <w:instrText xml:space="preserve"> REF _Ref484079587 \r \h  \* MERGEFORMAT </w:instrText>
      </w:r>
      <w:r w:rsidRPr="00CA761C">
        <w:rPr>
          <w:rFonts w:cs="Arial"/>
        </w:rPr>
      </w:r>
      <w:r w:rsidRPr="00CA761C">
        <w:rPr>
          <w:rFonts w:cs="Arial"/>
        </w:rPr>
        <w:fldChar w:fldCharType="separate"/>
      </w:r>
      <w:r w:rsidR="001A4AE3" w:rsidRPr="00CA761C">
        <w:rPr>
          <w:rFonts w:cs="Arial"/>
        </w:rPr>
        <w:t>H.5.2</w:t>
      </w:r>
      <w:r w:rsidRPr="00CA761C">
        <w:rPr>
          <w:rFonts w:cs="Arial"/>
        </w:rPr>
        <w:fldChar w:fldCharType="end"/>
      </w:r>
      <w:r w:rsidRPr="00CA761C">
        <w:rPr>
          <w:rFonts w:cs="Arial"/>
        </w:rPr>
        <w:t>.</w:t>
      </w:r>
    </w:p>
    <w:p w14:paraId="3A75BB55" w14:textId="77777777" w:rsidR="009F28E8" w:rsidRPr="0077141E" w:rsidRDefault="009F28E8" w:rsidP="00C44165">
      <w:pPr>
        <w:pStyle w:val="CERLEVEL1"/>
        <w:pageBreakBefore/>
        <w:numPr>
          <w:ilvl w:val="0"/>
          <w:numId w:val="33"/>
        </w:numPr>
        <w:spacing w:after="0" w:line="276" w:lineRule="auto"/>
        <w:ind w:left="900" w:hanging="900"/>
        <w:rPr>
          <w:rFonts w:cs="Arial"/>
          <w:szCs w:val="28"/>
        </w:rPr>
      </w:pPr>
      <w:bookmarkStart w:id="725" w:name="_Toc19265970"/>
      <w:bookmarkStart w:id="726" w:name="_Toc110932173"/>
      <w:r w:rsidRPr="0077141E">
        <w:rPr>
          <w:rFonts w:cs="Arial"/>
          <w:szCs w:val="28"/>
        </w:rPr>
        <w:lastRenderedPageBreak/>
        <w:t>Çështje teknike</w:t>
      </w:r>
      <w:bookmarkEnd w:id="725"/>
      <w:bookmarkEnd w:id="726"/>
    </w:p>
    <w:p w14:paraId="51A08352" w14:textId="77777777" w:rsidR="009F28E8" w:rsidRPr="0077141E" w:rsidRDefault="009F28E8" w:rsidP="00C44165">
      <w:pPr>
        <w:pStyle w:val="CERLEVEL2"/>
        <w:numPr>
          <w:ilvl w:val="1"/>
          <w:numId w:val="33"/>
        </w:numPr>
        <w:spacing w:after="0" w:line="276" w:lineRule="auto"/>
        <w:ind w:left="900" w:hanging="900"/>
        <w:rPr>
          <w:rFonts w:cs="Arial"/>
          <w:szCs w:val="24"/>
        </w:rPr>
      </w:pPr>
      <w:bookmarkStart w:id="727" w:name="_Toc19265971"/>
      <w:bookmarkStart w:id="728" w:name="_Toc110932174"/>
      <w:r w:rsidRPr="0077141E">
        <w:rPr>
          <w:rFonts w:cs="Arial"/>
          <w:szCs w:val="24"/>
        </w:rPr>
        <w:t>Qëllimi i këtij kapitulli</w:t>
      </w:r>
      <w:bookmarkEnd w:id="727"/>
      <w:bookmarkEnd w:id="728"/>
    </w:p>
    <w:p w14:paraId="15DAB9A8" w14:textId="77777777" w:rsidR="009F28E8" w:rsidRPr="00CA761C" w:rsidRDefault="009F28E8" w:rsidP="00C44165">
      <w:pPr>
        <w:pStyle w:val="CERLEVEL3"/>
        <w:numPr>
          <w:ilvl w:val="2"/>
          <w:numId w:val="33"/>
        </w:numPr>
        <w:spacing w:after="0" w:line="276" w:lineRule="auto"/>
        <w:ind w:left="900" w:hanging="900"/>
        <w:rPr>
          <w:rFonts w:cs="Arial"/>
        </w:rPr>
      </w:pPr>
      <w:bookmarkStart w:id="729" w:name="_Toc19265972"/>
      <w:bookmarkStart w:id="730" w:name="_Toc110932175"/>
      <w:r w:rsidRPr="00CA761C">
        <w:rPr>
          <w:rFonts w:cs="Arial"/>
        </w:rPr>
        <w:t>Kërkesa teknike të nivelit të lartë</w:t>
      </w:r>
      <w:bookmarkEnd w:id="729"/>
      <w:bookmarkEnd w:id="730"/>
    </w:p>
    <w:p w14:paraId="031125D8" w14:textId="5800A7E8"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Ky Kapitull i përshkruan kërkesat teknike të nivelit të lartë që Anëtarët e Bursës duhet të </w:t>
      </w:r>
      <w:r w:rsidR="00FC2912">
        <w:rPr>
          <w:rFonts w:cs="Arial"/>
        </w:rPr>
        <w:t>p</w:t>
      </w:r>
      <w:r w:rsidR="00FC2912" w:rsidRPr="00CA761C">
        <w:rPr>
          <w:rFonts w:cs="Arial"/>
        </w:rPr>
        <w:t>ë</w:t>
      </w:r>
      <w:r w:rsidR="00FC2912">
        <w:rPr>
          <w:rFonts w:cs="Arial"/>
        </w:rPr>
        <w:t xml:space="preserve">rmbushin </w:t>
      </w:r>
      <w:r w:rsidRPr="00CA761C">
        <w:rPr>
          <w:rFonts w:cs="Arial"/>
        </w:rPr>
        <w:t xml:space="preserve"> në mënyrë që të marrin pjesë në Bursë. Anëtarët  e Bursës duhet të përmbushin gjithashtu kërkesat e detajuara teknike të përcaktuara në Procedurat.</w:t>
      </w:r>
    </w:p>
    <w:p w14:paraId="43E591B5" w14:textId="391EA1C1" w:rsidR="009F28E8" w:rsidRPr="00CA761C" w:rsidRDefault="009F28E8" w:rsidP="00C44165">
      <w:pPr>
        <w:pStyle w:val="CERLEVEL3"/>
        <w:numPr>
          <w:ilvl w:val="2"/>
          <w:numId w:val="33"/>
        </w:numPr>
        <w:spacing w:after="0" w:line="276" w:lineRule="auto"/>
        <w:ind w:left="900" w:hanging="900"/>
        <w:rPr>
          <w:rFonts w:cs="Arial"/>
        </w:rPr>
      </w:pPr>
      <w:bookmarkStart w:id="731" w:name="_Toc19265973"/>
      <w:bookmarkStart w:id="732" w:name="_Toc110932176"/>
      <w:r w:rsidRPr="00CA761C">
        <w:rPr>
          <w:rFonts w:cs="Arial"/>
        </w:rPr>
        <w:t xml:space="preserve">Transmetimi elektronik i </w:t>
      </w:r>
      <w:bookmarkEnd w:id="731"/>
      <w:r w:rsidRPr="00CA761C">
        <w:rPr>
          <w:rFonts w:cs="Arial"/>
        </w:rPr>
        <w:t>Urdhër</w:t>
      </w:r>
      <w:r w:rsidR="00FC2912">
        <w:rPr>
          <w:rFonts w:cs="Arial"/>
        </w:rPr>
        <w:t>p</w:t>
      </w:r>
      <w:r w:rsidRPr="00CA761C">
        <w:rPr>
          <w:rFonts w:cs="Arial"/>
        </w:rPr>
        <w:t>orosive</w:t>
      </w:r>
      <w:bookmarkEnd w:id="732"/>
    </w:p>
    <w:p w14:paraId="5913961C" w14:textId="382C9032"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Anëtarët e Bursës që dërgojnë Urdh</w:t>
      </w:r>
      <w:r w:rsidRPr="00CA761C">
        <w:rPr>
          <w:rFonts w:cs="Arial"/>
          <w:bCs/>
        </w:rPr>
        <w:t>ër</w:t>
      </w:r>
      <w:r w:rsidR="002B688E">
        <w:rPr>
          <w:rFonts w:cs="Arial"/>
          <w:bCs/>
        </w:rPr>
        <w:t>p</w:t>
      </w:r>
      <w:r w:rsidRPr="00CA761C">
        <w:rPr>
          <w:rFonts w:cs="Arial"/>
        </w:rPr>
        <w:t>orosi n</w:t>
      </w:r>
      <w:r w:rsidRPr="00CA761C">
        <w:rPr>
          <w:rFonts w:cs="Arial"/>
          <w:bCs/>
        </w:rPr>
        <w:t xml:space="preserve">ë </w:t>
      </w:r>
      <w:r w:rsidRPr="00CA761C">
        <w:rPr>
          <w:rFonts w:cs="Arial"/>
        </w:rPr>
        <w:t xml:space="preserve">ETSS do ta bëjnë këtë në përputhje me Procedurat </w:t>
      </w:r>
      <w:r w:rsidR="008870E9">
        <w:rPr>
          <w:rFonts w:cs="Arial"/>
        </w:rPr>
        <w:t>e</w:t>
      </w:r>
      <w:r w:rsidRPr="00CA761C">
        <w:rPr>
          <w:rFonts w:cs="Arial"/>
        </w:rPr>
        <w:t xml:space="preserve"> Tregtimit.</w:t>
      </w:r>
    </w:p>
    <w:p w14:paraId="5F729A58" w14:textId="77777777" w:rsidR="009F28E8" w:rsidRPr="00CA761C" w:rsidRDefault="009F28E8" w:rsidP="00C44165">
      <w:pPr>
        <w:pStyle w:val="CERLEVEL2"/>
        <w:numPr>
          <w:ilvl w:val="1"/>
          <w:numId w:val="33"/>
        </w:numPr>
        <w:spacing w:after="0" w:line="276" w:lineRule="auto"/>
        <w:ind w:left="900" w:hanging="900"/>
        <w:rPr>
          <w:rFonts w:cs="Arial"/>
          <w:sz w:val="22"/>
        </w:rPr>
      </w:pPr>
      <w:bookmarkStart w:id="733" w:name="_Toc19265974"/>
      <w:bookmarkStart w:id="734" w:name="_Ref99364315"/>
      <w:bookmarkStart w:id="735" w:name="_Ref99364320"/>
      <w:bookmarkStart w:id="736" w:name="_Toc110932177"/>
      <w:r w:rsidRPr="00CA761C">
        <w:rPr>
          <w:rFonts w:cs="Arial"/>
          <w:sz w:val="22"/>
        </w:rPr>
        <w:t>Kërkesat për qasje teknike</w:t>
      </w:r>
      <w:bookmarkEnd w:id="733"/>
      <w:bookmarkEnd w:id="734"/>
      <w:bookmarkEnd w:id="735"/>
      <w:bookmarkEnd w:id="736"/>
    </w:p>
    <w:p w14:paraId="4A980A91" w14:textId="77777777" w:rsidR="009F28E8" w:rsidRPr="00CA761C" w:rsidRDefault="009F28E8" w:rsidP="00C44165">
      <w:pPr>
        <w:pStyle w:val="CERLEVEL3"/>
        <w:numPr>
          <w:ilvl w:val="2"/>
          <w:numId w:val="33"/>
        </w:numPr>
        <w:spacing w:after="0" w:line="276" w:lineRule="auto"/>
        <w:ind w:left="900" w:hanging="900"/>
        <w:rPr>
          <w:rFonts w:cs="Arial"/>
        </w:rPr>
      </w:pPr>
      <w:bookmarkStart w:id="737" w:name="_Toc19265975"/>
      <w:bookmarkStart w:id="738" w:name="_Toc110932178"/>
      <w:r w:rsidRPr="00CA761C">
        <w:rPr>
          <w:rFonts w:cs="Arial"/>
        </w:rPr>
        <w:t>Rregullimet e aksesit siç specifikohet nga ALPEX</w:t>
      </w:r>
      <w:bookmarkEnd w:id="737"/>
      <w:r w:rsidRPr="00CA761C">
        <w:rPr>
          <w:rFonts w:cs="Arial"/>
        </w:rPr>
        <w:t>-i</w:t>
      </w:r>
      <w:bookmarkEnd w:id="738"/>
    </w:p>
    <w:p w14:paraId="45DA4C65" w14:textId="38269EFC"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Anëtarët  e Bursës duhet të hyjnë në ETSS vetëm duke plotësuar</w:t>
      </w:r>
      <w:r w:rsidR="00C242DF">
        <w:rPr>
          <w:rFonts w:cs="Arial"/>
        </w:rPr>
        <w:t xml:space="preserve"> </w:t>
      </w:r>
      <w:r w:rsidR="00CC393D">
        <w:rPr>
          <w:rFonts w:cs="Arial"/>
        </w:rPr>
        <w:t>në</w:t>
      </w:r>
      <w:r w:rsidR="00C242DF">
        <w:rPr>
          <w:rFonts w:cs="Arial"/>
        </w:rPr>
        <w:t xml:space="preserve"> dataje</w:t>
      </w:r>
      <w:r w:rsidRPr="00CA761C">
        <w:rPr>
          <w:rFonts w:cs="Arial"/>
        </w:rPr>
        <w:t xml:space="preserve"> rendin elektronik dhe sistemin e pritjes të specifikuar nga ALPEX-i dhe të përshkruara në Procedurat.</w:t>
      </w:r>
    </w:p>
    <w:p w14:paraId="62B191DC" w14:textId="77777777" w:rsidR="009F28E8" w:rsidRPr="00CA761C" w:rsidRDefault="009F28E8" w:rsidP="00C44165">
      <w:pPr>
        <w:pStyle w:val="CERLEVEL3"/>
        <w:numPr>
          <w:ilvl w:val="2"/>
          <w:numId w:val="33"/>
        </w:numPr>
        <w:spacing w:after="0" w:line="276" w:lineRule="auto"/>
        <w:ind w:left="900" w:hanging="900"/>
        <w:rPr>
          <w:rFonts w:cs="Arial"/>
        </w:rPr>
      </w:pPr>
      <w:bookmarkStart w:id="739" w:name="_Toc19265976"/>
      <w:bookmarkStart w:id="740" w:name="_Toc110932179"/>
      <w:r w:rsidRPr="00CA761C">
        <w:rPr>
          <w:rFonts w:cs="Arial"/>
        </w:rPr>
        <w:t>Pajtueshmeria me kërkesat teknike</w:t>
      </w:r>
      <w:bookmarkEnd w:id="739"/>
      <w:bookmarkEnd w:id="740"/>
    </w:p>
    <w:p w14:paraId="51359696" w14:textId="32BFC281"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Për lidhjen me ETSS, ALPEX-in dhe aksesin në shërbimet e ALPEX-it, Sistemet Anëtare të </w:t>
      </w:r>
      <w:r w:rsidR="00AF6CF5">
        <w:rPr>
          <w:rFonts w:cs="Arial"/>
        </w:rPr>
        <w:t>n</w:t>
      </w:r>
      <w:r w:rsidRPr="00CA761C">
        <w:rPr>
          <w:rFonts w:cs="Arial"/>
        </w:rPr>
        <w:t>jë Anëtari të Bursës duhet të përputhen me kërkesat teknike të përcaktuara në:</w:t>
      </w:r>
    </w:p>
    <w:p w14:paraId="0FDEE764"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rPr>
        <w:t>këto rregulla të ALPEX-it;</w:t>
      </w:r>
    </w:p>
    <w:p w14:paraId="755F9435"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rPr>
        <w:t>Procedurat; dhe</w:t>
      </w:r>
    </w:p>
    <w:p w14:paraId="6EC5ADE3" w14:textId="77777777" w:rsidR="009F28E8" w:rsidRPr="00CA761C" w:rsidRDefault="009F28E8" w:rsidP="00C44165">
      <w:pPr>
        <w:pStyle w:val="CERLEVEL5"/>
        <w:numPr>
          <w:ilvl w:val="4"/>
          <w:numId w:val="33"/>
        </w:numPr>
        <w:spacing w:after="0" w:line="276" w:lineRule="auto"/>
        <w:ind w:left="1440" w:hanging="540"/>
        <w:rPr>
          <w:rFonts w:cs="Arial"/>
        </w:rPr>
      </w:pPr>
      <w:r w:rsidRPr="00CA761C">
        <w:rPr>
          <w:rFonts w:cs="Arial"/>
        </w:rPr>
        <w:t>dokumentet teknike dhe operacionale të detajuara të ofruara Anëtarëve të Bursës nga ALPEX-i, në zbatim të Procedurave.</w:t>
      </w:r>
    </w:p>
    <w:p w14:paraId="30ACC864" w14:textId="1149DDB8"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Anëtarët  e Bursës duhet të kenë dhe të mbajnë pajisje hardware dhe software që sigurojnë sisteme të afta t’i përgjigjen situatave të paparashikuara dhe lidhje </w:t>
      </w:r>
      <w:r w:rsidR="009C4FE1">
        <w:rPr>
          <w:rFonts w:cs="Arial"/>
        </w:rPr>
        <w:t>me muges</w:t>
      </w:r>
      <w:r w:rsidR="009C4FE1" w:rsidRPr="00CA761C">
        <w:rPr>
          <w:rFonts w:cs="Arial"/>
        </w:rPr>
        <w:t>ë</w:t>
      </w:r>
      <w:r w:rsidR="009C4FE1">
        <w:rPr>
          <w:rFonts w:cs="Arial"/>
        </w:rPr>
        <w:t>n</w:t>
      </w:r>
      <w:r w:rsidRPr="00CA761C">
        <w:rPr>
          <w:rFonts w:cs="Arial"/>
        </w:rPr>
        <w:t xml:space="preserve"> </w:t>
      </w:r>
      <w:r w:rsidR="009C4FE1">
        <w:rPr>
          <w:rFonts w:cs="Arial"/>
        </w:rPr>
        <w:t>e</w:t>
      </w:r>
      <w:r w:rsidRPr="00CA761C">
        <w:rPr>
          <w:rFonts w:cs="Arial"/>
        </w:rPr>
        <w:t xml:space="preserve"> internetit, </w:t>
      </w:r>
      <w:r w:rsidR="00955C46">
        <w:rPr>
          <w:rFonts w:cs="Arial"/>
        </w:rPr>
        <w:t xml:space="preserve">dhe </w:t>
      </w:r>
      <w:r w:rsidR="00CC393D">
        <w:rPr>
          <w:rFonts w:cs="Arial"/>
        </w:rPr>
        <w:t>të</w:t>
      </w:r>
      <w:r w:rsidR="00955C46">
        <w:rPr>
          <w:rFonts w:cs="Arial"/>
        </w:rPr>
        <w:t xml:space="preserve"> veprojn</w:t>
      </w:r>
      <w:r w:rsidR="00955C46" w:rsidRPr="00CA761C">
        <w:rPr>
          <w:rFonts w:cs="Arial"/>
        </w:rPr>
        <w:t>ë</w:t>
      </w:r>
      <w:r w:rsidR="00955C46">
        <w:rPr>
          <w:rFonts w:cs="Arial"/>
        </w:rPr>
        <w:t xml:space="preserve"> n</w:t>
      </w:r>
      <w:r w:rsidR="00955C46" w:rsidRPr="00CA761C">
        <w:rPr>
          <w:rFonts w:cs="Arial"/>
        </w:rPr>
        <w:t>ë</w:t>
      </w:r>
      <w:r w:rsidRPr="00CA761C">
        <w:rPr>
          <w:rFonts w:cs="Arial"/>
        </w:rPr>
        <w:t xml:space="preserve"> përputh</w:t>
      </w:r>
      <w:r w:rsidR="00955C46">
        <w:rPr>
          <w:rFonts w:cs="Arial"/>
        </w:rPr>
        <w:t>je</w:t>
      </w:r>
      <w:r w:rsidRPr="00CA761C">
        <w:rPr>
          <w:rFonts w:cs="Arial"/>
        </w:rPr>
        <w:t xml:space="preserve"> me specifikimet teknike të përcaktuara në këto Rregulla</w:t>
      </w:r>
      <w:r w:rsidR="00955C46">
        <w:rPr>
          <w:rFonts w:cs="Arial"/>
        </w:rPr>
        <w:t>t</w:t>
      </w:r>
      <w:r w:rsidRPr="00CA761C">
        <w:rPr>
          <w:rFonts w:cs="Arial"/>
        </w:rPr>
        <w:t xml:space="preserve"> </w:t>
      </w:r>
      <w:r w:rsidR="00955C46">
        <w:rPr>
          <w:rFonts w:cs="Arial"/>
        </w:rPr>
        <w:t>e</w:t>
      </w:r>
      <w:r w:rsidR="00955C46" w:rsidRPr="00CA761C">
        <w:rPr>
          <w:rFonts w:cs="Arial"/>
        </w:rPr>
        <w:t xml:space="preserve"> ALPEX-it </w:t>
      </w:r>
      <w:r w:rsidRPr="00CA761C">
        <w:rPr>
          <w:rFonts w:cs="Arial"/>
        </w:rPr>
        <w:t>dhe Procedura</w:t>
      </w:r>
      <w:r w:rsidR="00955C46">
        <w:rPr>
          <w:rFonts w:cs="Arial"/>
        </w:rPr>
        <w:t>t</w:t>
      </w:r>
      <w:r w:rsidRPr="00CA761C">
        <w:rPr>
          <w:rFonts w:cs="Arial"/>
        </w:rPr>
        <w:t>.</w:t>
      </w:r>
    </w:p>
    <w:p w14:paraId="6F905F98" w14:textId="77777777" w:rsidR="009F28E8" w:rsidRPr="00CA761C" w:rsidRDefault="009F28E8" w:rsidP="00C44165">
      <w:pPr>
        <w:pStyle w:val="CERLEVEL3"/>
        <w:numPr>
          <w:ilvl w:val="2"/>
          <w:numId w:val="33"/>
        </w:numPr>
        <w:spacing w:after="0" w:line="276" w:lineRule="auto"/>
        <w:ind w:left="900" w:hanging="900"/>
        <w:rPr>
          <w:rFonts w:cs="Arial"/>
        </w:rPr>
      </w:pPr>
      <w:bookmarkStart w:id="741" w:name="_Toc19265977"/>
      <w:bookmarkStart w:id="742" w:name="_Toc110932180"/>
      <w:r w:rsidRPr="00CA761C">
        <w:rPr>
          <w:rFonts w:cs="Arial"/>
        </w:rPr>
        <w:t>Testim</w:t>
      </w:r>
      <w:bookmarkEnd w:id="741"/>
      <w:bookmarkEnd w:id="742"/>
    </w:p>
    <w:p w14:paraId="10B03E10" w14:textId="264DA04E"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Nëse kërkohet nga ALPEX-i, Anëtarët e Bursës duhet të mbështesin dhe marrin pjesë në testimin teknik me qëllim që të konfirmojnë përputhjen me kërkesat teknike për akses në ETSS, për </w:t>
      </w:r>
      <w:r w:rsidR="00B660B3">
        <w:rPr>
          <w:rFonts w:cs="Arial"/>
        </w:rPr>
        <w:t>t’iu</w:t>
      </w:r>
      <w:r w:rsidRPr="00CA761C">
        <w:rPr>
          <w:rFonts w:cs="Arial"/>
        </w:rPr>
        <w:t xml:space="preserve"> dhënë ndryshime</w:t>
      </w:r>
      <w:r w:rsidR="00B660B3">
        <w:rPr>
          <w:rFonts w:cs="Arial"/>
        </w:rPr>
        <w:t>t</w:t>
      </w:r>
      <w:r w:rsidRPr="00CA761C">
        <w:rPr>
          <w:rFonts w:cs="Arial"/>
        </w:rPr>
        <w:t xml:space="preserve"> ose përditësime</w:t>
      </w:r>
      <w:r w:rsidR="00B660B3">
        <w:rPr>
          <w:rFonts w:cs="Arial"/>
        </w:rPr>
        <w:t>t</w:t>
      </w:r>
      <w:r w:rsidRPr="00CA761C">
        <w:rPr>
          <w:rFonts w:cs="Arial"/>
        </w:rPr>
        <w:t xml:space="preserve"> në infrastrukturën </w:t>
      </w:r>
      <w:r w:rsidR="00B660B3">
        <w:rPr>
          <w:rFonts w:cs="Arial"/>
        </w:rPr>
        <w:t xml:space="preserve">e </w:t>
      </w:r>
      <w:r w:rsidRPr="00CA761C">
        <w:rPr>
          <w:rFonts w:cs="Arial"/>
        </w:rPr>
        <w:t>tregt</w:t>
      </w:r>
      <w:r w:rsidR="00B660B3">
        <w:rPr>
          <w:rFonts w:cs="Arial"/>
        </w:rPr>
        <w:t>imit</w:t>
      </w:r>
      <w:r w:rsidRPr="00CA761C">
        <w:rPr>
          <w:rFonts w:cs="Arial"/>
        </w:rPr>
        <w:t xml:space="preserve"> ose softuerin</w:t>
      </w:r>
      <w:r w:rsidR="004723C6">
        <w:rPr>
          <w:rFonts w:cs="Arial"/>
        </w:rPr>
        <w:t xml:space="preserve"> e </w:t>
      </w:r>
      <w:r w:rsidRPr="00CA761C">
        <w:rPr>
          <w:rFonts w:cs="Arial"/>
        </w:rPr>
        <w:t xml:space="preserve"> tregt</w:t>
      </w:r>
      <w:r w:rsidR="004723C6">
        <w:rPr>
          <w:rFonts w:cs="Arial"/>
        </w:rPr>
        <w:t>imit</w:t>
      </w:r>
      <w:r w:rsidRPr="00CA761C">
        <w:rPr>
          <w:rFonts w:cs="Arial"/>
        </w:rPr>
        <w:t xml:space="preserve"> nëse është e përshtatshme.</w:t>
      </w:r>
    </w:p>
    <w:p w14:paraId="54499865" w14:textId="4169DA61"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ALPEX-i pranon së performanca teknike e një Anëtari të Bursës gjatë zbatimit të përmirësimeve apo ndryshimeve teknike nga ALPEX-i do të jetë </w:t>
      </w:r>
      <w:r w:rsidR="00A55C22">
        <w:rPr>
          <w:rFonts w:cs="Arial"/>
        </w:rPr>
        <w:t>mbi</w:t>
      </w:r>
      <w:r w:rsidRPr="00CA761C">
        <w:rPr>
          <w:rFonts w:cs="Arial"/>
        </w:rPr>
        <w:t xml:space="preserve"> bazë të </w:t>
      </w:r>
      <w:r w:rsidR="00A55C22">
        <w:rPr>
          <w:rFonts w:cs="Arial"/>
        </w:rPr>
        <w:t>p</w:t>
      </w:r>
      <w:r w:rsidR="00A55C22" w:rsidRPr="00CA761C">
        <w:rPr>
          <w:rFonts w:cs="Arial"/>
        </w:rPr>
        <w:t>ë</w:t>
      </w:r>
      <w:r w:rsidR="00A55C22">
        <w:rPr>
          <w:rFonts w:cs="Arial"/>
        </w:rPr>
        <w:t>rpjekeve t</w:t>
      </w:r>
      <w:r w:rsidR="00A55C22" w:rsidRPr="00CA761C">
        <w:rPr>
          <w:rFonts w:cs="Arial"/>
        </w:rPr>
        <w:t>ë</w:t>
      </w:r>
      <w:r w:rsidR="00A55C22">
        <w:rPr>
          <w:rFonts w:cs="Arial"/>
        </w:rPr>
        <w:t xml:space="preserve"> </w:t>
      </w:r>
      <w:r w:rsidRPr="00CA761C">
        <w:rPr>
          <w:rFonts w:cs="Arial"/>
        </w:rPr>
        <w:t xml:space="preserve">arsyeshme.  </w:t>
      </w:r>
    </w:p>
    <w:p w14:paraId="26683774"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Të gjithë Anëtarët e Bursës duhet të kalojnë testimin e përputhshmërisë për t'u lejuar të kenë akses në ETSS-në e Bursës, në përputhje me Procedurat.</w:t>
      </w:r>
    </w:p>
    <w:p w14:paraId="0724320A" w14:textId="77777777" w:rsidR="009F28E8" w:rsidRPr="00CA761C" w:rsidRDefault="009F28E8" w:rsidP="00C44165">
      <w:pPr>
        <w:pStyle w:val="CERLEVEL3"/>
        <w:numPr>
          <w:ilvl w:val="2"/>
          <w:numId w:val="33"/>
        </w:numPr>
        <w:spacing w:after="0" w:line="276" w:lineRule="auto"/>
        <w:ind w:left="900" w:hanging="900"/>
        <w:rPr>
          <w:rFonts w:cs="Arial"/>
        </w:rPr>
      </w:pPr>
      <w:bookmarkStart w:id="743" w:name="_Toc19265978"/>
      <w:bookmarkStart w:id="744" w:name="_Toc110932181"/>
      <w:r w:rsidRPr="00CA761C">
        <w:rPr>
          <w:rFonts w:cs="Arial"/>
        </w:rPr>
        <w:lastRenderedPageBreak/>
        <w:t>Fuqitë e inspektimit</w:t>
      </w:r>
      <w:bookmarkEnd w:id="743"/>
      <w:bookmarkEnd w:id="744"/>
    </w:p>
    <w:p w14:paraId="12A05565"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Çdo Anëtar i Bursës pranon së ALPEX-i (ose ofruesit ose nënkontruesit e tij të autorizuar të shërbimit) lejohet të ndërmarrë inspektimin dhe testimin në mjediset e Anëtarit të Bursës për të konfirmuar përputhjen me këtë seksion I.2, në përputhje me Procedurat.</w:t>
      </w:r>
    </w:p>
    <w:p w14:paraId="2BF8BA2A" w14:textId="77777777" w:rsidR="009F28E8" w:rsidRPr="00CA761C" w:rsidRDefault="009F28E8" w:rsidP="00C44165">
      <w:pPr>
        <w:pStyle w:val="CERLEVEL3"/>
        <w:numPr>
          <w:ilvl w:val="2"/>
          <w:numId w:val="33"/>
        </w:numPr>
        <w:spacing w:after="0" w:line="276" w:lineRule="auto"/>
        <w:ind w:left="900" w:hanging="900"/>
        <w:rPr>
          <w:rFonts w:cs="Arial"/>
        </w:rPr>
      </w:pPr>
      <w:bookmarkStart w:id="745" w:name="_Toc19265979"/>
      <w:bookmarkStart w:id="746" w:name="_Toc110932182"/>
      <w:r w:rsidRPr="00CA761C">
        <w:rPr>
          <w:rFonts w:cs="Arial"/>
        </w:rPr>
        <w:t xml:space="preserve">Vendndodhja e sistemeve </w:t>
      </w:r>
      <w:r w:rsidRPr="00CA761C">
        <w:rPr>
          <w:rFonts w:cs="Arial"/>
          <w:i/>
          <w:iCs/>
        </w:rPr>
        <w:t>front-end</w:t>
      </w:r>
      <w:bookmarkEnd w:id="745"/>
      <w:bookmarkEnd w:id="746"/>
    </w:p>
    <w:p w14:paraId="000AB920" w14:textId="76A0DA98" w:rsidR="009F28E8" w:rsidRPr="00FB2203" w:rsidRDefault="009F28E8" w:rsidP="00C44165">
      <w:pPr>
        <w:pStyle w:val="CERLEVEL4"/>
        <w:numPr>
          <w:ilvl w:val="3"/>
          <w:numId w:val="33"/>
        </w:numPr>
        <w:spacing w:after="0" w:line="276" w:lineRule="auto"/>
        <w:ind w:left="900" w:hanging="900"/>
        <w:rPr>
          <w:rFonts w:cs="Arial"/>
        </w:rPr>
      </w:pPr>
      <w:r w:rsidRPr="00FB2203">
        <w:rPr>
          <w:rFonts w:cs="Arial"/>
        </w:rPr>
        <w:t xml:space="preserve">Një Anëtar Bursës ose një Aplikant për pranim mund të kërkojë dhe ALPEX-i mund të lejojë instalimin e sistemeve </w:t>
      </w:r>
      <w:r w:rsidRPr="00FB2203">
        <w:rPr>
          <w:rFonts w:cs="Arial"/>
          <w:i/>
          <w:iCs/>
        </w:rPr>
        <w:t>front-end</w:t>
      </w:r>
      <w:r w:rsidRPr="00FB2203">
        <w:rPr>
          <w:rFonts w:cs="Arial"/>
        </w:rPr>
        <w:t xml:space="preserve"> në zyrat e Anëtarit të Bursës të vendosur jashtë vendit në të cilin Anëtari i Bursës ose Aplikanti ka zyrën e tij të regjistruar, me kusht që aplikimi dhe </w:t>
      </w:r>
      <w:r w:rsidR="009D5492" w:rsidRPr="00FB2203">
        <w:rPr>
          <w:rFonts w:cs="Arial"/>
        </w:rPr>
        <w:t>pajtushmëria</w:t>
      </w:r>
      <w:r w:rsidRPr="00FB2203">
        <w:rPr>
          <w:rFonts w:cs="Arial"/>
        </w:rPr>
        <w:t xml:space="preserve"> </w:t>
      </w:r>
      <w:r w:rsidR="009D5492" w:rsidRPr="00FB2203">
        <w:rPr>
          <w:rFonts w:cs="Arial"/>
        </w:rPr>
        <w:t>e</w:t>
      </w:r>
      <w:r w:rsidRPr="00FB2203">
        <w:rPr>
          <w:rFonts w:cs="Arial"/>
        </w:rPr>
        <w:t xml:space="preserve"> dispozitave teknike të këtyre Rregullave </w:t>
      </w:r>
      <w:r w:rsidR="009D5492" w:rsidRPr="00FB2203">
        <w:rPr>
          <w:rFonts w:cs="Arial"/>
        </w:rPr>
        <w:t xml:space="preserve">të ALPEX-it </w:t>
      </w:r>
      <w:r w:rsidRPr="00FB2203">
        <w:rPr>
          <w:rFonts w:cs="Arial"/>
        </w:rPr>
        <w:t>dhe Procedura</w:t>
      </w:r>
      <w:r w:rsidR="009D5492" w:rsidRPr="00FB2203">
        <w:rPr>
          <w:rFonts w:cs="Arial"/>
        </w:rPr>
        <w:t>t</w:t>
      </w:r>
      <w:r w:rsidRPr="00FB2203">
        <w:rPr>
          <w:rFonts w:cs="Arial"/>
        </w:rPr>
        <w:t xml:space="preserve"> të sigurohen gjithashtu në vendin në të cilin ndodhet zyra shtesë.</w:t>
      </w:r>
    </w:p>
    <w:p w14:paraId="366CA843" w14:textId="0CA52713" w:rsidR="009F28E8" w:rsidRPr="00CA761C" w:rsidRDefault="009F28E8" w:rsidP="00C44165">
      <w:pPr>
        <w:pStyle w:val="CERLEVEL3"/>
        <w:numPr>
          <w:ilvl w:val="2"/>
          <w:numId w:val="33"/>
        </w:numPr>
        <w:spacing w:after="0" w:line="276" w:lineRule="auto"/>
        <w:ind w:left="900" w:hanging="900"/>
        <w:rPr>
          <w:rFonts w:cs="Arial"/>
        </w:rPr>
      </w:pPr>
      <w:bookmarkStart w:id="747" w:name="_Toc19265980"/>
      <w:bookmarkStart w:id="748" w:name="_Toc110932183"/>
      <w:r w:rsidRPr="00FB2203">
        <w:rPr>
          <w:rFonts w:cs="Arial"/>
        </w:rPr>
        <w:t>Sistemet e drejtimit</w:t>
      </w:r>
      <w:r w:rsidRPr="00CA761C">
        <w:rPr>
          <w:rFonts w:cs="Arial"/>
        </w:rPr>
        <w:t xml:space="preserve"> të urdhërorosive</w:t>
      </w:r>
      <w:bookmarkEnd w:id="748"/>
      <w:r w:rsidRPr="00CA761C">
        <w:rPr>
          <w:rFonts w:cs="Arial"/>
        </w:rPr>
        <w:t xml:space="preserve"> </w:t>
      </w:r>
    </w:p>
    <w:p w14:paraId="017FEF8E" w14:textId="36D8CC5C" w:rsidR="009F28E8" w:rsidRPr="00CA761C" w:rsidRDefault="009F28E8" w:rsidP="00C44165">
      <w:pPr>
        <w:pStyle w:val="CERLEVEL4"/>
        <w:numPr>
          <w:ilvl w:val="3"/>
          <w:numId w:val="33"/>
        </w:numPr>
        <w:spacing w:after="0" w:line="276" w:lineRule="auto"/>
        <w:ind w:left="900" w:hanging="900"/>
        <w:rPr>
          <w:rFonts w:cs="Arial"/>
        </w:rPr>
      </w:pPr>
      <w:bookmarkStart w:id="749" w:name="_Ref99364265"/>
      <w:bookmarkEnd w:id="747"/>
      <w:r w:rsidRPr="00CA761C">
        <w:rPr>
          <w:rFonts w:cs="Arial"/>
        </w:rPr>
        <w:t>Nëse ALPEX-i i lejon një Anëtari të Bursës të përdorë sistemet e drejtimit të urdh</w:t>
      </w:r>
      <w:r w:rsidRPr="00CA761C">
        <w:rPr>
          <w:rFonts w:cs="Arial"/>
          <w:bCs/>
        </w:rPr>
        <w:t>ër</w:t>
      </w:r>
      <w:r w:rsidRPr="00CA761C">
        <w:rPr>
          <w:rFonts w:cs="Arial"/>
        </w:rPr>
        <w:t>orosive në përputhje me Procedurat, ky Anëtar i Bursës duhet të jetë përgjegjës për të siguruar që:</w:t>
      </w:r>
      <w:bookmarkEnd w:id="749"/>
    </w:p>
    <w:p w14:paraId="2415DA34" w14:textId="380BCF30" w:rsidR="009F28E8" w:rsidRPr="00CA761C" w:rsidRDefault="009F28E8" w:rsidP="00C44165">
      <w:pPr>
        <w:pStyle w:val="CERLEVEL5"/>
        <w:numPr>
          <w:ilvl w:val="4"/>
          <w:numId w:val="33"/>
        </w:numPr>
        <w:spacing w:after="0" w:line="276" w:lineRule="auto"/>
        <w:ind w:left="1440" w:hanging="540"/>
        <w:rPr>
          <w:rFonts w:cs="Arial"/>
        </w:rPr>
      </w:pPr>
      <w:r w:rsidRPr="00CA761C">
        <w:rPr>
          <w:rFonts w:cs="Arial"/>
        </w:rPr>
        <w:t>objekti i sistemeve të drejtimit të urdh</w:t>
      </w:r>
      <w:r w:rsidRPr="00CA761C">
        <w:rPr>
          <w:rFonts w:cs="Arial"/>
          <w:bCs/>
        </w:rPr>
        <w:t>ër</w:t>
      </w:r>
      <w:r w:rsidRPr="00CA761C">
        <w:rPr>
          <w:rFonts w:cs="Arial"/>
        </w:rPr>
        <w:t xml:space="preserve">orosive përdoret siç duhet, për qëllimin e caktuar dhe në përputhje me dispozitat e këtyre Rregullave </w:t>
      </w:r>
      <w:r w:rsidR="00C1066D" w:rsidRPr="00CA761C">
        <w:rPr>
          <w:rFonts w:cs="Arial"/>
        </w:rPr>
        <w:t xml:space="preserve">të ALPEX-it </w:t>
      </w:r>
      <w:r w:rsidRPr="00CA761C">
        <w:rPr>
          <w:rFonts w:cs="Arial"/>
        </w:rPr>
        <w:t>dhe Procedura</w:t>
      </w:r>
      <w:r w:rsidR="00C1066D">
        <w:rPr>
          <w:rFonts w:cs="Arial"/>
        </w:rPr>
        <w:t>t</w:t>
      </w:r>
      <w:r w:rsidRPr="00CA761C">
        <w:rPr>
          <w:rFonts w:cs="Arial"/>
        </w:rPr>
        <w:t xml:space="preserve">; dhe </w:t>
      </w:r>
    </w:p>
    <w:p w14:paraId="7560B888" w14:textId="12CC283F" w:rsidR="009F28E8" w:rsidRPr="00CA761C" w:rsidRDefault="009F28E8" w:rsidP="00C44165">
      <w:pPr>
        <w:pStyle w:val="CERLEVEL5"/>
        <w:numPr>
          <w:ilvl w:val="4"/>
          <w:numId w:val="33"/>
        </w:numPr>
        <w:spacing w:after="0" w:line="276" w:lineRule="auto"/>
        <w:ind w:left="1440" w:hanging="540"/>
        <w:rPr>
          <w:rFonts w:cs="Arial"/>
        </w:rPr>
      </w:pPr>
      <w:r w:rsidRPr="00CA761C">
        <w:rPr>
          <w:rFonts w:cs="Arial"/>
        </w:rPr>
        <w:t>çdo Urdhërorosi q</w:t>
      </w:r>
      <w:r w:rsidRPr="00CA761C">
        <w:rPr>
          <w:rFonts w:cs="Arial"/>
          <w:bCs/>
        </w:rPr>
        <w:t xml:space="preserve">ë </w:t>
      </w:r>
      <w:r w:rsidRPr="00CA761C">
        <w:rPr>
          <w:rFonts w:cs="Arial"/>
        </w:rPr>
        <w:t>hyn në ETSS-në e Bursës nëpërmjet sistemit të drejtimit të urdh</w:t>
      </w:r>
      <w:r w:rsidRPr="00CA761C">
        <w:rPr>
          <w:rFonts w:cs="Arial"/>
          <w:bCs/>
        </w:rPr>
        <w:t>ër</w:t>
      </w:r>
      <w:r w:rsidR="00C1066D">
        <w:rPr>
          <w:rFonts w:cs="Arial"/>
          <w:bCs/>
        </w:rPr>
        <w:t>p</w:t>
      </w:r>
      <w:r w:rsidRPr="00CA761C">
        <w:rPr>
          <w:rFonts w:cs="Arial"/>
        </w:rPr>
        <w:t>orosive nga palët e treta të cilët nuk janë pranuar në Bursë gjithashtu duhet t</w:t>
      </w:r>
      <w:r w:rsidRPr="00CA761C">
        <w:rPr>
          <w:rFonts w:cs="Arial"/>
          <w:bCs/>
        </w:rPr>
        <w:t xml:space="preserve">ë </w:t>
      </w:r>
      <w:r w:rsidRPr="00CA761C">
        <w:rPr>
          <w:rFonts w:cs="Arial"/>
        </w:rPr>
        <w:t>respektojn</w:t>
      </w:r>
      <w:r w:rsidRPr="00CA761C">
        <w:rPr>
          <w:rFonts w:cs="Arial"/>
          <w:bCs/>
        </w:rPr>
        <w:t>ë</w:t>
      </w:r>
      <w:r w:rsidRPr="00CA761C">
        <w:rPr>
          <w:rFonts w:cs="Arial"/>
        </w:rPr>
        <w:t xml:space="preserve"> dispozitat e këtyre Rregullave </w:t>
      </w:r>
      <w:r w:rsidR="005050AA" w:rsidRPr="00CA761C">
        <w:rPr>
          <w:rFonts w:cs="Arial"/>
        </w:rPr>
        <w:t xml:space="preserve">të ALPEX-it </w:t>
      </w:r>
      <w:r w:rsidRPr="00CA761C">
        <w:rPr>
          <w:rFonts w:cs="Arial"/>
        </w:rPr>
        <w:t xml:space="preserve">dhe Procedurave. </w:t>
      </w:r>
    </w:p>
    <w:p w14:paraId="1A94353A" w14:textId="3D30AFF6"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Nëse një Anëtar i Bursës nuk është në përputhje me kërkesat në paragrafin </w:t>
      </w:r>
      <w:r w:rsidRPr="00CA761C">
        <w:rPr>
          <w:rFonts w:cs="Arial"/>
        </w:rPr>
        <w:fldChar w:fldCharType="begin"/>
      </w:r>
      <w:r w:rsidRPr="00CA761C">
        <w:rPr>
          <w:rFonts w:cs="Arial"/>
        </w:rPr>
        <w:instrText xml:space="preserve"> REF _Ref99364265 \r \h  \* MERGEFORMAT </w:instrText>
      </w:r>
      <w:r w:rsidRPr="00CA761C">
        <w:rPr>
          <w:rFonts w:cs="Arial"/>
        </w:rPr>
      </w:r>
      <w:r w:rsidRPr="00CA761C">
        <w:rPr>
          <w:rFonts w:cs="Arial"/>
        </w:rPr>
        <w:fldChar w:fldCharType="separate"/>
      </w:r>
      <w:r w:rsidR="001A4AE3" w:rsidRPr="00CA761C">
        <w:rPr>
          <w:rFonts w:cs="Arial"/>
        </w:rPr>
        <w:t>I.2.6.1</w:t>
      </w:r>
      <w:r w:rsidRPr="00CA761C">
        <w:rPr>
          <w:rFonts w:cs="Arial"/>
        </w:rPr>
        <w:fldChar w:fldCharType="end"/>
      </w:r>
      <w:r w:rsidRPr="00CA761C">
        <w:rPr>
          <w:rFonts w:cs="Arial"/>
        </w:rPr>
        <w:t>, ALPEX-i mund të kufizojë ose revokojë lejen e tij për të përdorur një sistem të drejtimit të urdh</w:t>
      </w:r>
      <w:r w:rsidRPr="00CA761C">
        <w:rPr>
          <w:rFonts w:cs="Arial"/>
          <w:bCs/>
        </w:rPr>
        <w:t>ër</w:t>
      </w:r>
      <w:r w:rsidRPr="00CA761C">
        <w:rPr>
          <w:rFonts w:cs="Arial"/>
        </w:rPr>
        <w:t xml:space="preserve">orosive.     </w:t>
      </w:r>
    </w:p>
    <w:p w14:paraId="42CABF06" w14:textId="2F592ECB" w:rsidR="009F28E8" w:rsidRPr="00CA761C" w:rsidRDefault="003E46E1" w:rsidP="00C44165">
      <w:pPr>
        <w:pStyle w:val="CERLEVEL3"/>
        <w:numPr>
          <w:ilvl w:val="2"/>
          <w:numId w:val="33"/>
        </w:numPr>
        <w:spacing w:after="0" w:line="276" w:lineRule="auto"/>
        <w:ind w:left="900" w:hanging="900"/>
        <w:rPr>
          <w:rFonts w:cs="Arial"/>
        </w:rPr>
      </w:pPr>
      <w:bookmarkStart w:id="750" w:name="_Toc19265981"/>
      <w:bookmarkStart w:id="751" w:name="_Toc110932184"/>
      <w:r>
        <w:rPr>
          <w:rFonts w:cs="Arial"/>
        </w:rPr>
        <w:t>Keq</w:t>
      </w:r>
      <w:r w:rsidR="009F28E8" w:rsidRPr="00CA761C">
        <w:rPr>
          <w:rFonts w:cs="Arial"/>
        </w:rPr>
        <w:t>funksionimet teknike</w:t>
      </w:r>
      <w:bookmarkEnd w:id="750"/>
      <w:bookmarkEnd w:id="751"/>
    </w:p>
    <w:p w14:paraId="770F118F" w14:textId="03DA8718"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Një Anëtar i Bursës duhet të informojë ALPEX-in pa vonesë për çdo keqfunksionim që prek pajisjet e tij teknike ose aftësinë e tij për të përmbushur detyrimet sipas këtij seksioni </w:t>
      </w:r>
      <w:r w:rsidRPr="00CA761C">
        <w:rPr>
          <w:rFonts w:cs="Arial"/>
        </w:rPr>
        <w:fldChar w:fldCharType="begin"/>
      </w:r>
      <w:r w:rsidRPr="00CA761C">
        <w:rPr>
          <w:rFonts w:cs="Arial"/>
        </w:rPr>
        <w:instrText xml:space="preserve"> REF _Ref99364315 \r \h  \* MERGEFORMAT </w:instrText>
      </w:r>
      <w:r w:rsidRPr="00CA761C">
        <w:rPr>
          <w:rFonts w:cs="Arial"/>
        </w:rPr>
      </w:r>
      <w:r w:rsidRPr="00CA761C">
        <w:rPr>
          <w:rFonts w:cs="Arial"/>
        </w:rPr>
        <w:fldChar w:fldCharType="separate"/>
      </w:r>
      <w:r w:rsidR="001A4AE3" w:rsidRPr="00CA761C">
        <w:rPr>
          <w:rFonts w:cs="Arial"/>
        </w:rPr>
        <w:t>I.2</w:t>
      </w:r>
      <w:r w:rsidRPr="00CA761C">
        <w:rPr>
          <w:rFonts w:cs="Arial"/>
        </w:rPr>
        <w:fldChar w:fldCharType="end"/>
      </w:r>
      <w:r w:rsidRPr="00CA761C">
        <w:rPr>
          <w:rFonts w:cs="Arial"/>
        </w:rPr>
        <w:t>.</w:t>
      </w:r>
    </w:p>
    <w:p w14:paraId="182186A0" w14:textId="2ABE132C"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 xml:space="preserve">Anëtari i Bursës autorizon ALPEX-in të marrë masat e duhura për të mbrojtur ose rinisur tregtimin dhe zgjidhjen e duhur pas një </w:t>
      </w:r>
      <w:r w:rsidR="003E46E1">
        <w:rPr>
          <w:rFonts w:cs="Arial"/>
        </w:rPr>
        <w:t>keq</w:t>
      </w:r>
      <w:r w:rsidRPr="00CA761C">
        <w:rPr>
          <w:rFonts w:cs="Arial"/>
        </w:rPr>
        <w:t>funksionimi.</w:t>
      </w:r>
    </w:p>
    <w:p w14:paraId="59365C59" w14:textId="7FD1A1BE" w:rsidR="009F28E8" w:rsidRPr="00CA761C" w:rsidRDefault="006470A1" w:rsidP="00C44165">
      <w:pPr>
        <w:pStyle w:val="CERLEVEL3"/>
        <w:numPr>
          <w:ilvl w:val="2"/>
          <w:numId w:val="33"/>
        </w:numPr>
        <w:spacing w:after="0" w:line="276" w:lineRule="auto"/>
        <w:ind w:left="900" w:hanging="900"/>
        <w:rPr>
          <w:rFonts w:cs="Arial"/>
        </w:rPr>
      </w:pPr>
      <w:bookmarkStart w:id="752" w:name="_Toc19265982"/>
      <w:bookmarkStart w:id="753" w:name="_Toc110932185"/>
      <w:r w:rsidRPr="00CA761C">
        <w:rPr>
          <w:rFonts w:cs="Arial"/>
        </w:rPr>
        <w:t xml:space="preserve">Hapat </w:t>
      </w:r>
      <w:r w:rsidR="009F28E8" w:rsidRPr="00CA761C">
        <w:rPr>
          <w:rFonts w:cs="Arial"/>
        </w:rPr>
        <w:t>p</w:t>
      </w:r>
      <w:r w:rsidR="003E46E1" w:rsidRPr="00CA761C">
        <w:rPr>
          <w:rFonts w:cs="Arial"/>
        </w:rPr>
        <w:t>ë</w:t>
      </w:r>
      <w:r w:rsidR="009F28E8" w:rsidRPr="00CA761C">
        <w:rPr>
          <w:rFonts w:cs="Arial"/>
        </w:rPr>
        <w:t>r të b</w:t>
      </w:r>
      <w:r w:rsidR="003E46E1" w:rsidRPr="00CA761C">
        <w:rPr>
          <w:rFonts w:cs="Arial"/>
        </w:rPr>
        <w:t>ë</w:t>
      </w:r>
      <w:r w:rsidR="009F28E8" w:rsidRPr="00CA761C">
        <w:rPr>
          <w:rFonts w:cs="Arial"/>
        </w:rPr>
        <w:t>r</w:t>
      </w:r>
      <w:r w:rsidR="003E46E1" w:rsidRPr="00CA761C">
        <w:rPr>
          <w:rFonts w:cs="Arial"/>
        </w:rPr>
        <w:t>ë</w:t>
      </w:r>
      <w:r w:rsidR="009F28E8" w:rsidRPr="00CA761C">
        <w:rPr>
          <w:rFonts w:cs="Arial"/>
        </w:rPr>
        <w:t xml:space="preserve"> të mundur Tregtimi</w:t>
      </w:r>
      <w:bookmarkEnd w:id="752"/>
      <w:r>
        <w:rPr>
          <w:rFonts w:cs="Arial"/>
        </w:rPr>
        <w:t>n</w:t>
      </w:r>
      <w:bookmarkEnd w:id="753"/>
      <w:r w:rsidR="009F28E8" w:rsidRPr="00CA761C">
        <w:rPr>
          <w:rFonts w:cs="Arial"/>
        </w:rPr>
        <w:t xml:space="preserve"> </w:t>
      </w:r>
    </w:p>
    <w:p w14:paraId="1581B354" w14:textId="77777777" w:rsidR="009F28E8" w:rsidRPr="00CA761C" w:rsidRDefault="009F28E8" w:rsidP="00C44165">
      <w:pPr>
        <w:pStyle w:val="CERLEVEL4"/>
        <w:numPr>
          <w:ilvl w:val="3"/>
          <w:numId w:val="33"/>
        </w:numPr>
        <w:spacing w:after="0" w:line="276" w:lineRule="auto"/>
        <w:ind w:left="900" w:hanging="900"/>
        <w:rPr>
          <w:rFonts w:cs="Arial"/>
        </w:rPr>
      </w:pPr>
      <w:r w:rsidRPr="00CA761C">
        <w:rPr>
          <w:rFonts w:cs="Arial"/>
        </w:rPr>
        <w:t>ALPEX-i do t'u sigurojë Anëtarëve të Bursës të dhënat e emrit të përdoruesit dhe fjalëkalimit që kërkohen për të hyrë në ETSS.</w:t>
      </w:r>
    </w:p>
    <w:p w14:paraId="2BC94DB2" w14:textId="77777777" w:rsidR="009F28E8" w:rsidRPr="00CA761C" w:rsidRDefault="009F28E8" w:rsidP="00C44165">
      <w:pPr>
        <w:pStyle w:val="CERLEVEL4"/>
        <w:numPr>
          <w:ilvl w:val="3"/>
          <w:numId w:val="33"/>
        </w:numPr>
        <w:spacing w:after="0" w:line="276" w:lineRule="auto"/>
        <w:ind w:left="900" w:hanging="902"/>
        <w:rPr>
          <w:rFonts w:cs="Arial"/>
        </w:rPr>
      </w:pPr>
      <w:r w:rsidRPr="00CA761C">
        <w:rPr>
          <w:rFonts w:cs="Arial"/>
        </w:rPr>
        <w:t>ETSS lejon hyrjen vetëm tek përdoruesit e autorizuar të Anëtareve të Bursës.</w:t>
      </w:r>
    </w:p>
    <w:p w14:paraId="64B677A2" w14:textId="77777777" w:rsidR="009F28E8" w:rsidRPr="00CA761C" w:rsidRDefault="009F28E8" w:rsidP="00C44165">
      <w:pPr>
        <w:pStyle w:val="CERLEVEL4"/>
        <w:numPr>
          <w:ilvl w:val="3"/>
          <w:numId w:val="33"/>
        </w:numPr>
        <w:spacing w:after="0" w:line="276" w:lineRule="auto"/>
        <w:ind w:left="900" w:hanging="902"/>
        <w:rPr>
          <w:rFonts w:cs="Arial"/>
        </w:rPr>
      </w:pPr>
      <w:r w:rsidRPr="00CA761C">
        <w:rPr>
          <w:rFonts w:cs="Arial"/>
        </w:rPr>
        <w:t>Për të pasur akses, çdo përdorues duhet të marrë nga ALPEX-i një fjalëkalim të veçantë që është unik për përdoruesin.</w:t>
      </w:r>
    </w:p>
    <w:p w14:paraId="4718771D" w14:textId="0DFAAFD3" w:rsidR="009F28E8" w:rsidRPr="00CA761C" w:rsidRDefault="009F28E8" w:rsidP="00C44165">
      <w:pPr>
        <w:pStyle w:val="CERLEVEL4"/>
        <w:numPr>
          <w:ilvl w:val="3"/>
          <w:numId w:val="33"/>
        </w:numPr>
        <w:spacing w:after="0" w:line="276" w:lineRule="auto"/>
        <w:ind w:left="900" w:hanging="902"/>
        <w:rPr>
          <w:rFonts w:cs="Arial"/>
        </w:rPr>
      </w:pPr>
      <w:r w:rsidRPr="00CA761C">
        <w:rPr>
          <w:rFonts w:cs="Arial"/>
        </w:rPr>
        <w:lastRenderedPageBreak/>
        <w:t>Të gjitha Urdh</w:t>
      </w:r>
      <w:r w:rsidRPr="00CA761C">
        <w:rPr>
          <w:rFonts w:cs="Arial"/>
          <w:bCs/>
        </w:rPr>
        <w:t>ër</w:t>
      </w:r>
      <w:r w:rsidR="00E95988">
        <w:rPr>
          <w:rFonts w:cs="Arial"/>
          <w:bCs/>
        </w:rPr>
        <w:t>p</w:t>
      </w:r>
      <w:r w:rsidRPr="00CA761C">
        <w:rPr>
          <w:rFonts w:cs="Arial"/>
          <w:bCs/>
        </w:rPr>
        <w:t>orositë</w:t>
      </w:r>
      <w:r w:rsidRPr="00CA761C">
        <w:rPr>
          <w:rFonts w:cs="Arial"/>
        </w:rPr>
        <w:t xml:space="preserve"> e dërguara në ALPEX nga Anëtarët e Bursës dhe të transmetuara në ETSS me qëllim ekzekutimin e tregtisë, janë detyruese për Anëtarët e Bursës. Në çdo rast, Anëtari i Bursës </w:t>
      </w:r>
      <w:r w:rsidR="00E95988">
        <w:rPr>
          <w:rFonts w:cs="Arial"/>
        </w:rPr>
        <w:t>do</w:t>
      </w:r>
      <w:r w:rsidRPr="00CA761C">
        <w:rPr>
          <w:rFonts w:cs="Arial"/>
        </w:rPr>
        <w:t xml:space="preserve"> të jetë përgjegjës për përdorimin e një fjalëkalimi nga persona të paautorizuar.</w:t>
      </w:r>
    </w:p>
    <w:p w14:paraId="109E77A4" w14:textId="77777777" w:rsidR="009F28E8" w:rsidRPr="00CA761C" w:rsidRDefault="009F28E8" w:rsidP="00C44165">
      <w:pPr>
        <w:pStyle w:val="CERLEVEL4"/>
        <w:numPr>
          <w:ilvl w:val="3"/>
          <w:numId w:val="33"/>
        </w:numPr>
        <w:spacing w:after="0" w:line="276" w:lineRule="auto"/>
        <w:ind w:left="900" w:hanging="902"/>
        <w:rPr>
          <w:rFonts w:cs="Arial"/>
        </w:rPr>
      </w:pPr>
      <w:r w:rsidRPr="00CA761C">
        <w:rPr>
          <w:rFonts w:cs="Arial"/>
        </w:rPr>
        <w:t>Anëtarët e Bursës kanë detyrimin për të informuar menjëherë ALPEX-i për çdo ndryshim që përfshin përdoruesit ose ndonjë revokim të autoritetit të përdoruesit për çfarëdo arsye, në mënyrë që ALPEX-i të mund të çaktivizojë në mënyrë të përhershme ose të përkohshme fjalëkalimin e atij përdoruesi.</w:t>
      </w:r>
    </w:p>
    <w:p w14:paraId="2A609BD5" w14:textId="77777777" w:rsidR="009F28E8" w:rsidRPr="00CA761C" w:rsidRDefault="009F28E8" w:rsidP="006B306C">
      <w:pPr>
        <w:pStyle w:val="CERLEVEL3"/>
        <w:numPr>
          <w:ilvl w:val="2"/>
          <w:numId w:val="33"/>
        </w:numPr>
        <w:spacing w:after="0" w:line="276" w:lineRule="auto"/>
        <w:ind w:left="900" w:hanging="900"/>
        <w:rPr>
          <w:rFonts w:cs="Arial"/>
        </w:rPr>
      </w:pPr>
      <w:bookmarkStart w:id="754" w:name="_Toc481421252"/>
      <w:bookmarkStart w:id="755" w:name="_Toc481598260"/>
      <w:bookmarkStart w:id="756" w:name="_Toc481421253"/>
      <w:bookmarkStart w:id="757" w:name="_Toc481598261"/>
      <w:bookmarkStart w:id="758" w:name="_Toc19265983"/>
      <w:bookmarkStart w:id="759" w:name="_Toc110932186"/>
      <w:bookmarkEnd w:id="754"/>
      <w:bookmarkEnd w:id="755"/>
      <w:bookmarkEnd w:id="756"/>
      <w:bookmarkEnd w:id="757"/>
      <w:r w:rsidRPr="00CA761C">
        <w:rPr>
          <w:rFonts w:cs="Arial"/>
        </w:rPr>
        <w:t>Pasojat e shkeljeve teknike</w:t>
      </w:r>
      <w:bookmarkEnd w:id="758"/>
      <w:bookmarkEnd w:id="759"/>
    </w:p>
    <w:p w14:paraId="5746F845" w14:textId="37A0058D"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Në rast të shkeljes materiale të kërkesave teknike në seksionin </w:t>
      </w:r>
      <w:r w:rsidRPr="00CA761C">
        <w:rPr>
          <w:rFonts w:cs="Arial"/>
        </w:rPr>
        <w:fldChar w:fldCharType="begin"/>
      </w:r>
      <w:r w:rsidRPr="00CA761C">
        <w:rPr>
          <w:rFonts w:cs="Arial"/>
        </w:rPr>
        <w:instrText xml:space="preserve"> REF _Ref99364320 \r \h  \* MERGEFORMAT </w:instrText>
      </w:r>
      <w:r w:rsidRPr="00CA761C">
        <w:rPr>
          <w:rFonts w:cs="Arial"/>
        </w:rPr>
      </w:r>
      <w:r w:rsidRPr="00CA761C">
        <w:rPr>
          <w:rFonts w:cs="Arial"/>
        </w:rPr>
        <w:fldChar w:fldCharType="separate"/>
      </w:r>
      <w:r w:rsidR="00DD3034">
        <w:rPr>
          <w:rFonts w:cs="Arial"/>
        </w:rPr>
        <w:t>I.2</w:t>
      </w:r>
      <w:r w:rsidRPr="00CA761C">
        <w:rPr>
          <w:rFonts w:cs="Arial"/>
        </w:rPr>
        <w:fldChar w:fldCharType="end"/>
      </w:r>
      <w:r w:rsidRPr="00CA761C">
        <w:rPr>
          <w:rFonts w:cs="Arial"/>
        </w:rPr>
        <w:t xml:space="preserve"> nga një Anëtar Bursës, ALPEX-i mund të </w:t>
      </w:r>
      <w:r w:rsidR="00DD3034">
        <w:rPr>
          <w:rFonts w:cs="Arial"/>
        </w:rPr>
        <w:t>P</w:t>
      </w:r>
      <w:r w:rsidRPr="00CA761C">
        <w:rPr>
          <w:rFonts w:cs="Arial"/>
        </w:rPr>
        <w:t xml:space="preserve">ezullojë përkohësisht Anëtarin e Bursës në përputhje me seksionin </w:t>
      </w:r>
      <w:r w:rsidR="001A4AE3" w:rsidRPr="00CA761C">
        <w:rPr>
          <w:rFonts w:cs="Arial"/>
        </w:rPr>
        <w:fldChar w:fldCharType="begin"/>
      </w:r>
      <w:r w:rsidR="001A4AE3" w:rsidRPr="00CA761C">
        <w:rPr>
          <w:rFonts w:cs="Arial"/>
        </w:rPr>
        <w:instrText xml:space="preserve"> REF _Ref110454818 \r \h </w:instrText>
      </w:r>
      <w:r w:rsidR="002B4129" w:rsidRPr="00CA761C">
        <w:rPr>
          <w:rFonts w:cs="Arial"/>
        </w:rPr>
        <w:instrText xml:space="preserve"> \* MERGEFORMAT </w:instrText>
      </w:r>
      <w:r w:rsidR="001A4AE3" w:rsidRPr="00CA761C">
        <w:rPr>
          <w:rFonts w:cs="Arial"/>
        </w:rPr>
      </w:r>
      <w:r w:rsidR="001A4AE3" w:rsidRPr="00CA761C">
        <w:rPr>
          <w:rFonts w:cs="Arial"/>
        </w:rPr>
        <w:fldChar w:fldCharType="separate"/>
      </w:r>
      <w:r w:rsidR="00DD3034">
        <w:rPr>
          <w:rFonts w:cs="Arial"/>
        </w:rPr>
        <w:t>C.2</w:t>
      </w:r>
      <w:r w:rsidR="001A4AE3" w:rsidRPr="00CA761C">
        <w:rPr>
          <w:rFonts w:cs="Arial"/>
        </w:rPr>
        <w:fldChar w:fldCharType="end"/>
      </w:r>
      <w:r w:rsidRPr="00CA761C">
        <w:rPr>
          <w:rFonts w:cs="Arial"/>
        </w:rPr>
        <w:t xml:space="preserve">. </w:t>
      </w:r>
      <w:r w:rsidRPr="00CA761C">
        <w:rPr>
          <w:rFonts w:cs="Arial"/>
        </w:rPr>
        <w:br w:type="page"/>
      </w:r>
    </w:p>
    <w:p w14:paraId="58AF4A41" w14:textId="77777777" w:rsidR="009F28E8" w:rsidRPr="00411456" w:rsidRDefault="009F28E8" w:rsidP="00C44165">
      <w:pPr>
        <w:pStyle w:val="CERLEVEL1"/>
        <w:numPr>
          <w:ilvl w:val="0"/>
          <w:numId w:val="37"/>
        </w:numPr>
        <w:spacing w:after="0" w:line="276" w:lineRule="auto"/>
        <w:ind w:left="900" w:hanging="900"/>
        <w:rPr>
          <w:rFonts w:cs="Arial"/>
          <w:szCs w:val="28"/>
        </w:rPr>
      </w:pPr>
      <w:bookmarkStart w:id="760" w:name="_Toc228073528"/>
      <w:bookmarkStart w:id="761" w:name="_Toc159867009"/>
      <w:bookmarkStart w:id="762" w:name="_Ref455758914"/>
      <w:bookmarkStart w:id="763" w:name="_Ref461441672"/>
      <w:bookmarkStart w:id="764" w:name="_Ref461451150"/>
      <w:bookmarkStart w:id="765" w:name="_Ref461454693"/>
      <w:bookmarkStart w:id="766" w:name="_Ref462296159"/>
      <w:bookmarkStart w:id="767" w:name="_Ref464955247"/>
      <w:bookmarkStart w:id="768" w:name="_Toc19265984"/>
      <w:bookmarkStart w:id="769" w:name="_Ref462313848"/>
      <w:bookmarkStart w:id="770" w:name="_Toc110932187"/>
      <w:r w:rsidRPr="00411456">
        <w:rPr>
          <w:rFonts w:cs="Arial"/>
          <w:szCs w:val="28"/>
        </w:rPr>
        <w:lastRenderedPageBreak/>
        <w:t>Ndryshimet</w:t>
      </w:r>
      <w:bookmarkEnd w:id="760"/>
      <w:bookmarkEnd w:id="761"/>
      <w:bookmarkEnd w:id="762"/>
      <w:bookmarkEnd w:id="763"/>
      <w:bookmarkEnd w:id="764"/>
      <w:bookmarkEnd w:id="765"/>
      <w:bookmarkEnd w:id="766"/>
      <w:bookmarkEnd w:id="767"/>
      <w:r w:rsidRPr="00411456">
        <w:rPr>
          <w:rFonts w:cs="Arial"/>
          <w:szCs w:val="28"/>
        </w:rPr>
        <w:t xml:space="preserve"> e Rregullave dhe Procedurave të ALPEX-it</w:t>
      </w:r>
      <w:bookmarkEnd w:id="770"/>
      <w:r w:rsidRPr="00411456">
        <w:rPr>
          <w:rFonts w:cs="Arial"/>
          <w:szCs w:val="28"/>
        </w:rPr>
        <w:t xml:space="preserve">        </w:t>
      </w:r>
      <w:bookmarkEnd w:id="768"/>
    </w:p>
    <w:p w14:paraId="57C07BA0" w14:textId="77777777" w:rsidR="009F28E8" w:rsidRPr="00411456" w:rsidRDefault="009F28E8" w:rsidP="00C44165">
      <w:pPr>
        <w:pStyle w:val="CERLEVEL2"/>
        <w:numPr>
          <w:ilvl w:val="1"/>
          <w:numId w:val="37"/>
        </w:numPr>
        <w:spacing w:after="0" w:line="276" w:lineRule="auto"/>
        <w:ind w:left="900" w:hanging="900"/>
        <w:rPr>
          <w:rFonts w:cs="Arial"/>
          <w:szCs w:val="24"/>
        </w:rPr>
      </w:pPr>
      <w:bookmarkStart w:id="771" w:name="_Ref475631896"/>
      <w:bookmarkStart w:id="772" w:name="_Toc19265985"/>
      <w:bookmarkStart w:id="773" w:name="_Ref127353183"/>
      <w:bookmarkStart w:id="774" w:name="_Toc110932188"/>
      <w:r w:rsidRPr="00411456">
        <w:rPr>
          <w:rFonts w:cs="Arial"/>
          <w:szCs w:val="24"/>
        </w:rPr>
        <w:t>Dispozita të Përgjithshme</w:t>
      </w:r>
      <w:bookmarkEnd w:id="774"/>
      <w:r w:rsidRPr="00411456">
        <w:rPr>
          <w:rFonts w:cs="Arial"/>
          <w:szCs w:val="24"/>
        </w:rPr>
        <w:t xml:space="preserve"> </w:t>
      </w:r>
      <w:bookmarkEnd w:id="771"/>
      <w:bookmarkEnd w:id="772"/>
      <w:r w:rsidRPr="00411456">
        <w:rPr>
          <w:rFonts w:cs="Arial"/>
          <w:szCs w:val="24"/>
        </w:rPr>
        <w:t xml:space="preserve"> </w:t>
      </w:r>
    </w:p>
    <w:p w14:paraId="0E538511" w14:textId="77777777" w:rsidR="009F28E8" w:rsidRPr="00CA761C" w:rsidRDefault="009F28E8" w:rsidP="00C44165">
      <w:pPr>
        <w:pStyle w:val="CERLEVEL3"/>
        <w:numPr>
          <w:ilvl w:val="2"/>
          <w:numId w:val="37"/>
        </w:numPr>
        <w:spacing w:after="0" w:line="276" w:lineRule="auto"/>
        <w:ind w:left="900" w:hanging="900"/>
        <w:rPr>
          <w:rFonts w:cs="Arial"/>
        </w:rPr>
      </w:pPr>
      <w:bookmarkStart w:id="775" w:name="_Toc475456304"/>
      <w:bookmarkStart w:id="776" w:name="_Toc475456305"/>
      <w:bookmarkStart w:id="777" w:name="_Toc19265986"/>
      <w:bookmarkStart w:id="778" w:name="_Toc110932189"/>
      <w:bookmarkEnd w:id="775"/>
      <w:bookmarkEnd w:id="776"/>
      <w:r w:rsidRPr="00CA761C">
        <w:rPr>
          <w:rFonts w:cs="Arial"/>
        </w:rPr>
        <w:t>Kompetenca e ALPEX-it për të ndryshuar rregullat dhe procedurat e ALPEX-it</w:t>
      </w:r>
      <w:bookmarkEnd w:id="778"/>
      <w:r w:rsidRPr="00CA761C">
        <w:rPr>
          <w:rFonts w:cs="Arial"/>
        </w:rPr>
        <w:t xml:space="preserve">   </w:t>
      </w:r>
      <w:bookmarkEnd w:id="777"/>
    </w:p>
    <w:p w14:paraId="35248BC8" w14:textId="73AA1B66"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ALPEX-i mund ta ndryshojë këtë Rregull</w:t>
      </w:r>
      <w:r w:rsidR="00E95AEF">
        <w:rPr>
          <w:rFonts w:cs="Arial"/>
        </w:rPr>
        <w:t>ave</w:t>
      </w:r>
      <w:r w:rsidRPr="00CA761C">
        <w:rPr>
          <w:rFonts w:cs="Arial"/>
        </w:rPr>
        <w:t xml:space="preserve"> </w:t>
      </w:r>
      <w:r w:rsidR="00E95AEF" w:rsidRPr="00CA761C">
        <w:rPr>
          <w:rFonts w:cs="Arial"/>
        </w:rPr>
        <w:t xml:space="preserve">të ALPEX-it </w:t>
      </w:r>
      <w:r w:rsidRPr="00CA761C">
        <w:rPr>
          <w:rFonts w:cs="Arial"/>
        </w:rPr>
        <w:t xml:space="preserve">ose Procedurat vetëm në përputhje me Kapitullin J, dhe pasi të ketë plotësuar kërkesat e çdo miratim të Autoritetit Rregullator dhe parakushtet e tjera të përcaktuara në seksionin </w:t>
      </w:r>
      <w:r w:rsidRPr="00CA761C">
        <w:rPr>
          <w:rFonts w:cs="Arial"/>
        </w:rPr>
        <w:fldChar w:fldCharType="begin"/>
      </w:r>
      <w:r w:rsidRPr="00CA761C">
        <w:rPr>
          <w:rFonts w:cs="Arial"/>
        </w:rPr>
        <w:instrText xml:space="preserve"> REF _Ref99364355 \r \h  \* MERGEFORMAT </w:instrText>
      </w:r>
      <w:r w:rsidRPr="00CA761C">
        <w:rPr>
          <w:rFonts w:cs="Arial"/>
        </w:rPr>
      </w:r>
      <w:r w:rsidRPr="00CA761C">
        <w:rPr>
          <w:rFonts w:cs="Arial"/>
        </w:rPr>
        <w:fldChar w:fldCharType="separate"/>
      </w:r>
      <w:r w:rsidR="001A4AE3" w:rsidRPr="00CA761C">
        <w:rPr>
          <w:rFonts w:cs="Arial"/>
        </w:rPr>
        <w:t>J.4</w:t>
      </w:r>
      <w:r w:rsidRPr="00CA761C">
        <w:rPr>
          <w:rFonts w:cs="Arial"/>
        </w:rPr>
        <w:fldChar w:fldCharType="end"/>
      </w:r>
      <w:r w:rsidRPr="00CA761C">
        <w:rPr>
          <w:rFonts w:cs="Arial"/>
        </w:rPr>
        <w:t xml:space="preserve">.   </w:t>
      </w:r>
    </w:p>
    <w:p w14:paraId="561350BF" w14:textId="77777777" w:rsidR="009F28E8" w:rsidRPr="00CA761C" w:rsidRDefault="009F28E8" w:rsidP="00C44165">
      <w:pPr>
        <w:pStyle w:val="CERLEVEL3"/>
        <w:numPr>
          <w:ilvl w:val="2"/>
          <w:numId w:val="37"/>
        </w:numPr>
        <w:spacing w:after="0" w:line="276" w:lineRule="auto"/>
        <w:ind w:left="900" w:hanging="900"/>
        <w:rPr>
          <w:rFonts w:cs="Arial"/>
        </w:rPr>
      </w:pPr>
      <w:bookmarkStart w:id="779" w:name="_Ref110455057"/>
      <w:bookmarkStart w:id="780" w:name="_Toc19265987"/>
      <w:bookmarkStart w:id="781" w:name="_Ref99364642"/>
      <w:bookmarkStart w:id="782" w:name="_Toc110932190"/>
      <w:r w:rsidRPr="00CA761C">
        <w:rPr>
          <w:rFonts w:cs="Arial"/>
        </w:rPr>
        <w:t>Njoftimi, publikimi dhe koha e Ndryshimeve</w:t>
      </w:r>
      <w:bookmarkEnd w:id="779"/>
      <w:bookmarkEnd w:id="782"/>
      <w:r w:rsidRPr="00CA761C">
        <w:rPr>
          <w:rFonts w:cs="Arial"/>
        </w:rPr>
        <w:t xml:space="preserve">    </w:t>
      </w:r>
      <w:bookmarkEnd w:id="780"/>
      <w:bookmarkEnd w:id="781"/>
    </w:p>
    <w:p w14:paraId="3E0D881A" w14:textId="56B63936"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ALPEX-i duhet të njoftojë Anëtarët e Bursës dhe të publikojë </w:t>
      </w:r>
      <w:r w:rsidR="008A794A">
        <w:rPr>
          <w:rFonts w:cs="Arial"/>
        </w:rPr>
        <w:t>N</w:t>
      </w:r>
      <w:r w:rsidRPr="00CA761C">
        <w:rPr>
          <w:rFonts w:cs="Arial"/>
        </w:rPr>
        <w:t>dryshimet e kësaj Rregull</w:t>
      </w:r>
      <w:r w:rsidR="00E95AEF">
        <w:rPr>
          <w:rFonts w:cs="Arial"/>
        </w:rPr>
        <w:t>ave</w:t>
      </w:r>
      <w:r w:rsidRPr="00CA761C">
        <w:rPr>
          <w:rFonts w:cs="Arial"/>
        </w:rPr>
        <w:t xml:space="preserve"> </w:t>
      </w:r>
      <w:r w:rsidR="00E95AEF" w:rsidRPr="00CA761C">
        <w:rPr>
          <w:rFonts w:cs="Arial"/>
        </w:rPr>
        <w:t xml:space="preserve">të ALPEX-it </w:t>
      </w:r>
      <w:r w:rsidRPr="00CA761C">
        <w:rPr>
          <w:rFonts w:cs="Arial"/>
        </w:rPr>
        <w:t xml:space="preserve">dhe Procedurave sa më shpejt që të jetë e mundur pas marrjes së vendimit për t'i ndryshuar ato.       </w:t>
      </w:r>
    </w:p>
    <w:p w14:paraId="282B29AF"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Ndryshimi hyn në fuqi në datën e specifikuar në njoftim, me kusht që të mos ketë efekt prapa veprues.  </w:t>
      </w:r>
    </w:p>
    <w:p w14:paraId="1AEAE90E" w14:textId="579758AA"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Rregullat </w:t>
      </w:r>
      <w:r w:rsidR="00E95AEF" w:rsidRPr="00CA761C">
        <w:rPr>
          <w:rFonts w:cs="Arial"/>
        </w:rPr>
        <w:t xml:space="preserve">të  ALPEX-it </w:t>
      </w:r>
      <w:r w:rsidRPr="00CA761C">
        <w:rPr>
          <w:rFonts w:cs="Arial"/>
        </w:rPr>
        <w:t xml:space="preserve">dhe Procedurat e ndryshuara janë të detyrueshme për ALPEX-in dhe Anëtarët e Bursës siç specifikohet në seksionin </w:t>
      </w:r>
      <w:r w:rsidRPr="00CA761C">
        <w:rPr>
          <w:rFonts w:cs="Arial"/>
        </w:rPr>
        <w:fldChar w:fldCharType="begin"/>
      </w:r>
      <w:r w:rsidRPr="00CA761C">
        <w:rPr>
          <w:rFonts w:cs="Arial"/>
        </w:rPr>
        <w:instrText xml:space="preserve"> REF _Ref99364379 \r \h  \* MERGEFORMAT </w:instrText>
      </w:r>
      <w:r w:rsidRPr="00CA761C">
        <w:rPr>
          <w:rFonts w:cs="Arial"/>
        </w:rPr>
      </w:r>
      <w:r w:rsidRPr="00CA761C">
        <w:rPr>
          <w:rFonts w:cs="Arial"/>
        </w:rPr>
        <w:fldChar w:fldCharType="separate"/>
      </w:r>
      <w:r w:rsidRPr="00CA761C">
        <w:rPr>
          <w:rFonts w:cs="Arial"/>
        </w:rPr>
        <w:t>B.4</w:t>
      </w:r>
      <w:r w:rsidRPr="00CA761C">
        <w:rPr>
          <w:rFonts w:cs="Arial"/>
        </w:rPr>
        <w:fldChar w:fldCharType="end"/>
      </w:r>
      <w:r w:rsidRPr="00CA761C">
        <w:rPr>
          <w:rFonts w:cs="Arial"/>
        </w:rPr>
        <w:t xml:space="preserve"> të kë</w:t>
      </w:r>
      <w:r w:rsidR="007B27D4">
        <w:rPr>
          <w:rFonts w:cs="Arial"/>
        </w:rPr>
        <w:t>ti</w:t>
      </w:r>
      <w:r w:rsidRPr="00CA761C">
        <w:rPr>
          <w:rFonts w:cs="Arial"/>
        </w:rPr>
        <w:t xml:space="preserve">j </w:t>
      </w:r>
      <w:r w:rsidR="00E95AEF" w:rsidRPr="00CA761C">
        <w:rPr>
          <w:rFonts w:cs="Arial"/>
        </w:rPr>
        <w:t>Rregull</w:t>
      </w:r>
      <w:r w:rsidR="007B27D4">
        <w:rPr>
          <w:rFonts w:cs="Arial"/>
        </w:rPr>
        <w:t>i</w:t>
      </w:r>
      <w:r w:rsidR="00E95AEF" w:rsidRPr="00CA761C">
        <w:rPr>
          <w:rFonts w:cs="Arial"/>
        </w:rPr>
        <w:t xml:space="preserve"> të  ALPEX-it</w:t>
      </w:r>
      <w:r w:rsidRPr="00CA761C">
        <w:rPr>
          <w:rFonts w:cs="Arial"/>
        </w:rPr>
        <w:t xml:space="preserve">.     </w:t>
      </w:r>
    </w:p>
    <w:p w14:paraId="40FB86B1" w14:textId="0A975549"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Nëse Anëtarët e Bursës nuk jane dakord me ndryshimet, ata kanë të drejtë të heqin dorë nga anëtarësia sipas seksionit </w:t>
      </w:r>
      <w:r w:rsidR="001A4AE3" w:rsidRPr="00CA761C">
        <w:rPr>
          <w:rFonts w:cs="Arial"/>
        </w:rPr>
        <w:fldChar w:fldCharType="begin"/>
      </w:r>
      <w:r w:rsidR="001A4AE3" w:rsidRPr="00CA761C">
        <w:rPr>
          <w:rFonts w:cs="Arial"/>
        </w:rPr>
        <w:instrText xml:space="preserve"> REF _Ref110454861 \r \h </w:instrText>
      </w:r>
      <w:r w:rsidR="002B4129" w:rsidRPr="00CA761C">
        <w:rPr>
          <w:rFonts w:cs="Arial"/>
        </w:rPr>
        <w:instrText xml:space="preserve"> \* MERGEFORMAT </w:instrText>
      </w:r>
      <w:r w:rsidR="001A4AE3" w:rsidRPr="00CA761C">
        <w:rPr>
          <w:rFonts w:cs="Arial"/>
        </w:rPr>
      </w:r>
      <w:r w:rsidR="001A4AE3" w:rsidRPr="00CA761C">
        <w:rPr>
          <w:rFonts w:cs="Arial"/>
        </w:rPr>
        <w:fldChar w:fldCharType="separate"/>
      </w:r>
      <w:r w:rsidR="00B61E26">
        <w:rPr>
          <w:rFonts w:cs="Arial"/>
        </w:rPr>
        <w:t>C.2.3</w:t>
      </w:r>
      <w:r w:rsidR="001A4AE3" w:rsidRPr="00CA761C">
        <w:rPr>
          <w:rFonts w:cs="Arial"/>
        </w:rPr>
        <w:fldChar w:fldCharType="end"/>
      </w:r>
      <w:r w:rsidRPr="00CA761C">
        <w:rPr>
          <w:rFonts w:cs="Arial"/>
        </w:rPr>
        <w:t xml:space="preserve">.  </w:t>
      </w:r>
    </w:p>
    <w:p w14:paraId="0C6B0E85" w14:textId="77777777" w:rsidR="009F28E8" w:rsidRPr="00CA761C" w:rsidRDefault="009F28E8" w:rsidP="00C44165">
      <w:pPr>
        <w:pStyle w:val="CERLEVEL3"/>
        <w:numPr>
          <w:ilvl w:val="2"/>
          <w:numId w:val="37"/>
        </w:numPr>
        <w:spacing w:after="0" w:line="276" w:lineRule="auto"/>
        <w:ind w:left="900" w:hanging="900"/>
        <w:rPr>
          <w:rFonts w:cs="Arial"/>
        </w:rPr>
      </w:pPr>
      <w:bookmarkStart w:id="783" w:name="_Toc19265988"/>
      <w:bookmarkStart w:id="784" w:name="_Toc110932191"/>
      <w:r w:rsidRPr="00CA761C">
        <w:rPr>
          <w:rFonts w:cs="Arial"/>
        </w:rPr>
        <w:t>Procedurat e Ndryshimeve</w:t>
      </w:r>
      <w:bookmarkEnd w:id="784"/>
      <w:r w:rsidRPr="00CA761C">
        <w:rPr>
          <w:rFonts w:cs="Arial"/>
        </w:rPr>
        <w:t xml:space="preserve"> </w:t>
      </w:r>
      <w:bookmarkEnd w:id="783"/>
    </w:p>
    <w:p w14:paraId="0218AC1C" w14:textId="1B4E4D69"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ALPEX-i mund ti zhvillojë Procedurat sipas seksionit </w:t>
      </w:r>
      <w:r w:rsidR="001A4AE3" w:rsidRPr="00CA761C">
        <w:rPr>
          <w:rFonts w:cs="Arial"/>
        </w:rPr>
        <w:fldChar w:fldCharType="begin"/>
      </w:r>
      <w:r w:rsidR="001A4AE3" w:rsidRPr="00CA761C">
        <w:rPr>
          <w:rFonts w:cs="Arial"/>
        </w:rPr>
        <w:instrText xml:space="preserve"> REF _Ref110454890 \r \h </w:instrText>
      </w:r>
      <w:r w:rsidR="002B4129" w:rsidRPr="00CA761C">
        <w:rPr>
          <w:rFonts w:cs="Arial"/>
        </w:rPr>
        <w:instrText xml:space="preserve"> \* MERGEFORMAT </w:instrText>
      </w:r>
      <w:r w:rsidR="001A4AE3" w:rsidRPr="00CA761C">
        <w:rPr>
          <w:rFonts w:cs="Arial"/>
        </w:rPr>
      </w:r>
      <w:r w:rsidR="001A4AE3" w:rsidRPr="00CA761C">
        <w:rPr>
          <w:rFonts w:cs="Arial"/>
        </w:rPr>
        <w:fldChar w:fldCharType="separate"/>
      </w:r>
      <w:r w:rsidR="001A4AE3" w:rsidRPr="00CA761C">
        <w:rPr>
          <w:rFonts w:cs="Arial"/>
        </w:rPr>
        <w:t>B.3.3</w:t>
      </w:r>
      <w:r w:rsidR="001A4AE3" w:rsidRPr="00CA761C">
        <w:rPr>
          <w:rFonts w:cs="Arial"/>
        </w:rPr>
        <w:fldChar w:fldCharType="end"/>
      </w:r>
      <w:r w:rsidR="001A4AE3" w:rsidRPr="00CA761C">
        <w:rPr>
          <w:rFonts w:cs="Arial"/>
        </w:rPr>
        <w:t xml:space="preserve"> </w:t>
      </w:r>
      <w:r w:rsidRPr="00CA761C">
        <w:rPr>
          <w:rFonts w:cs="Arial"/>
        </w:rPr>
        <w:t xml:space="preserve">për të përcaktuar procese të mëtejshme të detajuara dhe afate kohore për dorëzimin dhe shqyrtimin e Propozimeve për Ndryshim.  </w:t>
      </w:r>
    </w:p>
    <w:p w14:paraId="078F4C99" w14:textId="77777777" w:rsidR="009F28E8" w:rsidRPr="00411456" w:rsidRDefault="009F28E8" w:rsidP="00C44165">
      <w:pPr>
        <w:pStyle w:val="CERLEVEL2"/>
        <w:numPr>
          <w:ilvl w:val="1"/>
          <w:numId w:val="37"/>
        </w:numPr>
        <w:spacing w:after="0" w:line="276" w:lineRule="auto"/>
        <w:ind w:left="900" w:hanging="900"/>
        <w:rPr>
          <w:rFonts w:cs="Arial"/>
          <w:szCs w:val="24"/>
        </w:rPr>
      </w:pPr>
      <w:bookmarkStart w:id="785" w:name="_Toc19265989"/>
      <w:bookmarkStart w:id="786" w:name="_Ref99348944"/>
      <w:bookmarkStart w:id="787" w:name="_Ref99364421"/>
      <w:bookmarkStart w:id="788" w:name="_Toc110932192"/>
      <w:r w:rsidRPr="00411456">
        <w:rPr>
          <w:rFonts w:cs="Arial"/>
          <w:szCs w:val="24"/>
        </w:rPr>
        <w:t>Ndryshimi i Rregullave dhe Procedurave të ALPEX-it</w:t>
      </w:r>
      <w:bookmarkEnd w:id="788"/>
      <w:r w:rsidRPr="00411456">
        <w:rPr>
          <w:rFonts w:cs="Arial"/>
          <w:szCs w:val="24"/>
        </w:rPr>
        <w:t xml:space="preserve">     </w:t>
      </w:r>
      <w:bookmarkEnd w:id="785"/>
      <w:bookmarkEnd w:id="786"/>
      <w:bookmarkEnd w:id="787"/>
    </w:p>
    <w:p w14:paraId="1F7A3352" w14:textId="77777777" w:rsidR="009F28E8" w:rsidRPr="00CA761C" w:rsidRDefault="009F28E8" w:rsidP="00C44165">
      <w:pPr>
        <w:pStyle w:val="CERLEVEL3"/>
        <w:numPr>
          <w:ilvl w:val="2"/>
          <w:numId w:val="37"/>
        </w:numPr>
        <w:spacing w:after="0" w:line="276" w:lineRule="auto"/>
        <w:ind w:left="900" w:hanging="900"/>
        <w:rPr>
          <w:rFonts w:cs="Arial"/>
        </w:rPr>
      </w:pPr>
      <w:bookmarkStart w:id="789" w:name="_Toc19265990"/>
      <w:bookmarkStart w:id="790" w:name="_Toc110932193"/>
      <w:r w:rsidRPr="00CA761C">
        <w:rPr>
          <w:rFonts w:cs="Arial"/>
        </w:rPr>
        <w:t>Kush mund të propozojë ndryshime</w:t>
      </w:r>
      <w:bookmarkEnd w:id="790"/>
      <w:r w:rsidRPr="00CA761C">
        <w:rPr>
          <w:rFonts w:cs="Arial"/>
        </w:rPr>
        <w:t xml:space="preserve">   </w:t>
      </w:r>
      <w:bookmarkEnd w:id="789"/>
    </w:p>
    <w:p w14:paraId="2E0FA1EE" w14:textId="106950AA"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Propozimin për </w:t>
      </w:r>
      <w:r w:rsidR="007F1E3E">
        <w:rPr>
          <w:rFonts w:cs="Arial"/>
        </w:rPr>
        <w:t>N</w:t>
      </w:r>
      <w:r w:rsidRPr="00CA761C">
        <w:rPr>
          <w:rFonts w:cs="Arial"/>
        </w:rPr>
        <w:t xml:space="preserve">dryshime mund ta paraqesë çdo Palë, Komiteti i Bursës, ALPEX-i ose, ndërkohë që kur kërkohet miratimi sipas seksionit </w:t>
      </w:r>
      <w:r w:rsidRPr="00CA761C">
        <w:rPr>
          <w:rFonts w:cs="Arial"/>
        </w:rPr>
        <w:fldChar w:fldCharType="begin"/>
      </w:r>
      <w:r w:rsidRPr="00CA761C">
        <w:rPr>
          <w:rFonts w:cs="Arial"/>
        </w:rPr>
        <w:instrText xml:space="preserve"> REF _Ref484104597 \w \h  \* MERGEFORMAT </w:instrText>
      </w:r>
      <w:r w:rsidRPr="00CA761C">
        <w:rPr>
          <w:rFonts w:cs="Arial"/>
        </w:rPr>
      </w:r>
      <w:r w:rsidRPr="00CA761C">
        <w:rPr>
          <w:rFonts w:cs="Arial"/>
        </w:rPr>
        <w:fldChar w:fldCharType="separate"/>
      </w:r>
      <w:r w:rsidR="001A4AE3" w:rsidRPr="00CA761C">
        <w:rPr>
          <w:rFonts w:cs="Arial"/>
        </w:rPr>
        <w:t>J.4.1.1</w:t>
      </w:r>
      <w:r w:rsidRPr="00CA761C">
        <w:rPr>
          <w:rFonts w:cs="Arial"/>
        </w:rPr>
        <w:fldChar w:fldCharType="end"/>
      </w:r>
      <w:r w:rsidRPr="00CA761C">
        <w:rPr>
          <w:rFonts w:cs="Arial"/>
        </w:rPr>
        <w:t>, propozimin mund ta b</w:t>
      </w:r>
      <w:r w:rsidRPr="00CA761C">
        <w:rPr>
          <w:rFonts w:cs="Arial"/>
          <w:bCs/>
        </w:rPr>
        <w:t>ëjnë</w:t>
      </w:r>
      <w:r w:rsidRPr="00CA761C">
        <w:rPr>
          <w:rFonts w:cs="Arial"/>
        </w:rPr>
        <w:t xml:space="preserve"> Autoritetet Rregullatore.  </w:t>
      </w:r>
    </w:p>
    <w:p w14:paraId="28C3E730"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Propozimi i Ndryshimeve do t'i jepet ALPEX-it dhe duhet të:  </w:t>
      </w:r>
    </w:p>
    <w:p w14:paraId="7E88F5B6" w14:textId="77777777" w:rsidR="009F28E8" w:rsidRPr="00CA761C" w:rsidRDefault="009F28E8" w:rsidP="00C44165">
      <w:pPr>
        <w:pStyle w:val="CERLEVEL5"/>
        <w:numPr>
          <w:ilvl w:val="4"/>
          <w:numId w:val="37"/>
        </w:numPr>
        <w:spacing w:after="0" w:line="276" w:lineRule="auto"/>
        <w:ind w:left="900" w:hanging="900"/>
        <w:rPr>
          <w:rFonts w:cs="Arial"/>
        </w:rPr>
      </w:pPr>
      <w:r w:rsidRPr="00CA761C">
        <w:rPr>
          <w:rFonts w:cs="Arial"/>
        </w:rPr>
        <w:t xml:space="preserve">të jetë në formën e publikuar nga ALPEX-i, nëse ka;  </w:t>
      </w:r>
    </w:p>
    <w:p w14:paraId="6747446F" w14:textId="77777777" w:rsidR="009F28E8" w:rsidRPr="00CA761C" w:rsidRDefault="009F28E8" w:rsidP="00C44165">
      <w:pPr>
        <w:pStyle w:val="CERLEVEL5"/>
        <w:numPr>
          <w:ilvl w:val="4"/>
          <w:numId w:val="37"/>
        </w:numPr>
        <w:spacing w:after="0" w:line="276" w:lineRule="auto"/>
        <w:ind w:left="900" w:hanging="900"/>
        <w:rPr>
          <w:rFonts w:cs="Arial"/>
        </w:rPr>
      </w:pPr>
      <w:r w:rsidRPr="00CA761C">
        <w:rPr>
          <w:rFonts w:cs="Arial"/>
        </w:rPr>
        <w:t xml:space="preserve">të jetë i qartë dhe i argumentuar me detaje të mjaftueshme për të bërë të mundur shqyrtimin e tij; dhe    </w:t>
      </w:r>
    </w:p>
    <w:p w14:paraId="34193B8E" w14:textId="77777777" w:rsidR="009F28E8" w:rsidRPr="00CA761C" w:rsidRDefault="009F28E8" w:rsidP="00C44165">
      <w:pPr>
        <w:pStyle w:val="CERLEVEL3"/>
        <w:numPr>
          <w:ilvl w:val="2"/>
          <w:numId w:val="37"/>
        </w:numPr>
        <w:spacing w:after="0" w:line="276" w:lineRule="auto"/>
        <w:ind w:left="900" w:hanging="900"/>
        <w:rPr>
          <w:rFonts w:cs="Arial"/>
        </w:rPr>
      </w:pPr>
      <w:bookmarkStart w:id="791" w:name="_Ref484103169"/>
      <w:bookmarkStart w:id="792" w:name="_Toc19265991"/>
      <w:bookmarkStart w:id="793" w:name="_Toc110932194"/>
      <w:r w:rsidRPr="00CA761C">
        <w:rPr>
          <w:rFonts w:cs="Arial"/>
        </w:rPr>
        <w:t>ALPEX-i duhet të marrë parasysh Propozimet për Ndryshime</w:t>
      </w:r>
      <w:bookmarkEnd w:id="793"/>
      <w:r w:rsidRPr="00CA761C">
        <w:rPr>
          <w:rFonts w:cs="Arial"/>
        </w:rPr>
        <w:t xml:space="preserve">   </w:t>
      </w:r>
      <w:bookmarkEnd w:id="791"/>
      <w:bookmarkEnd w:id="792"/>
    </w:p>
    <w:p w14:paraId="470E7946" w14:textId="13A3A2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ALPEX-i mund të vendosë të ndryshojë ose ti kombinojë </w:t>
      </w:r>
      <w:r w:rsidR="00B119F5">
        <w:rPr>
          <w:rFonts w:cs="Arial"/>
        </w:rPr>
        <w:t>P</w:t>
      </w:r>
      <w:r w:rsidRPr="00CA761C">
        <w:rPr>
          <w:rFonts w:cs="Arial"/>
        </w:rPr>
        <w:t xml:space="preserve">ropozimet për </w:t>
      </w:r>
      <w:r w:rsidR="00B119F5">
        <w:rPr>
          <w:rFonts w:cs="Arial"/>
        </w:rPr>
        <w:t>N</w:t>
      </w:r>
      <w:r w:rsidRPr="00CA761C">
        <w:rPr>
          <w:rFonts w:cs="Arial"/>
        </w:rPr>
        <w:t xml:space="preserve">dryshime dhe, nëse e bën këtë, do të informojë Komitetin e Bursës për ndryshimet e bëra dhe arsyetimin përkatës.     </w:t>
      </w:r>
    </w:p>
    <w:p w14:paraId="114F3F3C"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lastRenderedPageBreak/>
        <w:t xml:space="preserve">ALPEX-i mund të kërkojë informacion shtesë nga Propozuesi përpara së të konsultohet me Komitetin e Bursës.    </w:t>
      </w:r>
    </w:p>
    <w:p w14:paraId="28399B3E" w14:textId="77777777" w:rsidR="009F28E8" w:rsidRPr="00CA761C" w:rsidRDefault="009F28E8" w:rsidP="00C44165">
      <w:pPr>
        <w:pStyle w:val="CERLEVEL3"/>
        <w:numPr>
          <w:ilvl w:val="2"/>
          <w:numId w:val="37"/>
        </w:numPr>
        <w:spacing w:after="0" w:line="276" w:lineRule="auto"/>
        <w:ind w:left="900" w:hanging="900"/>
        <w:rPr>
          <w:rFonts w:cs="Arial"/>
        </w:rPr>
      </w:pPr>
      <w:bookmarkStart w:id="794" w:name="_Ref484102970"/>
      <w:bookmarkStart w:id="795" w:name="_Toc19265992"/>
      <w:bookmarkStart w:id="796" w:name="_Toc110932195"/>
      <w:r w:rsidRPr="00CA761C">
        <w:rPr>
          <w:rFonts w:cs="Arial"/>
        </w:rPr>
        <w:t>Konsultimet me Komitetin e Bursës</w:t>
      </w:r>
      <w:bookmarkEnd w:id="796"/>
      <w:r w:rsidRPr="00CA761C">
        <w:rPr>
          <w:rFonts w:cs="Arial"/>
        </w:rPr>
        <w:t xml:space="preserve">   </w:t>
      </w:r>
      <w:bookmarkEnd w:id="794"/>
      <w:bookmarkEnd w:id="795"/>
    </w:p>
    <w:p w14:paraId="45056713" w14:textId="7779A6E0" w:rsidR="009F28E8" w:rsidRPr="00CA761C" w:rsidRDefault="009F28E8" w:rsidP="00C44165">
      <w:pPr>
        <w:pStyle w:val="CERLEVEL4"/>
        <w:numPr>
          <w:ilvl w:val="3"/>
          <w:numId w:val="37"/>
        </w:numPr>
        <w:spacing w:after="0" w:line="276" w:lineRule="auto"/>
        <w:ind w:left="900" w:hanging="900"/>
        <w:rPr>
          <w:rFonts w:eastAsiaTheme="minorEastAsia" w:cs="Arial"/>
        </w:rPr>
      </w:pPr>
      <w:r w:rsidRPr="00CA761C">
        <w:rPr>
          <w:rFonts w:cs="Arial"/>
        </w:rPr>
        <w:t xml:space="preserve">ALPEX do të konsultohet me Komitetin e Bursës për të gjitha Propozimet për Ndryshime dhe duhet të marrë parasysh pikëpamjet e shprehura nga Komiteti i Bursës, nëse ka, për të vendosur nëse do ti ndryshojë ose jo Rregullat </w:t>
      </w:r>
      <w:r w:rsidR="007B27D4" w:rsidRPr="00CA761C">
        <w:rPr>
          <w:rFonts w:cs="Arial"/>
        </w:rPr>
        <w:t xml:space="preserve">e ALPEX-it </w:t>
      </w:r>
      <w:r w:rsidRPr="00CA761C">
        <w:rPr>
          <w:rFonts w:cs="Arial"/>
        </w:rPr>
        <w:t xml:space="preserve">ose Procedurat.     </w:t>
      </w:r>
    </w:p>
    <w:p w14:paraId="7B501DAA" w14:textId="25FC786F"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ALPEX-i do t'i lërë një kohë të arsyeshme Komitetit të Bursës për të shqyrtuar Propozimin për Ndryshime, përveç rasteve kur ALPEX-i vëren së propozimi për ndryshim është urgjent ose kërkohet në përputhje me paragrafin </w:t>
      </w:r>
      <w:r w:rsidR="00DC273E" w:rsidRPr="00CA761C">
        <w:rPr>
          <w:rFonts w:cs="Arial"/>
        </w:rPr>
        <w:fldChar w:fldCharType="begin"/>
      </w:r>
      <w:r w:rsidR="00DC273E" w:rsidRPr="00CA761C">
        <w:rPr>
          <w:rFonts w:cs="Arial"/>
        </w:rPr>
        <w:instrText xml:space="preserve"> REF _Ref110455007 \r \h </w:instrText>
      </w:r>
      <w:r w:rsidR="002B4129" w:rsidRPr="00CA761C">
        <w:rPr>
          <w:rFonts w:cs="Arial"/>
        </w:rPr>
        <w:instrText xml:space="preserve"> \* MERGEFORMAT </w:instrText>
      </w:r>
      <w:r w:rsidR="00DC273E" w:rsidRPr="00CA761C">
        <w:rPr>
          <w:rFonts w:cs="Arial"/>
        </w:rPr>
      </w:r>
      <w:r w:rsidR="00DC273E" w:rsidRPr="00CA761C">
        <w:rPr>
          <w:rFonts w:cs="Arial"/>
        </w:rPr>
        <w:fldChar w:fldCharType="separate"/>
      </w:r>
      <w:r w:rsidR="00DC273E" w:rsidRPr="00CA761C">
        <w:rPr>
          <w:rFonts w:cs="Arial"/>
        </w:rPr>
        <w:t>J.5</w:t>
      </w:r>
      <w:r w:rsidR="00DC273E" w:rsidRPr="00CA761C">
        <w:rPr>
          <w:rFonts w:cs="Arial"/>
        </w:rPr>
        <w:fldChar w:fldCharType="end"/>
      </w:r>
      <w:r w:rsidRPr="00CA761C">
        <w:rPr>
          <w:rFonts w:cs="Arial"/>
        </w:rPr>
        <w:t xml:space="preserve">, rast në të cilin ALPEX-i mund të kërkojë shqyrtim të përshpejtuar nga Komiteti i Bursës.      </w:t>
      </w:r>
    </w:p>
    <w:p w14:paraId="4B8EF3D3"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ALPEX-i dhe Komiteti i Bursës do të bëjnë të gjitha përpjekjet e arsyeshme për të respektuar çdo afat kohor në lidhje me konsultimin, siç përcaktohet në Procedura. </w:t>
      </w:r>
    </w:p>
    <w:p w14:paraId="462CC33D" w14:textId="77777777" w:rsidR="009F28E8" w:rsidRPr="00411456" w:rsidRDefault="009F28E8" w:rsidP="00C44165">
      <w:pPr>
        <w:pStyle w:val="CERLEVEL2"/>
        <w:numPr>
          <w:ilvl w:val="1"/>
          <w:numId w:val="37"/>
        </w:numPr>
        <w:spacing w:after="0" w:line="276" w:lineRule="auto"/>
        <w:ind w:left="900" w:hanging="900"/>
        <w:rPr>
          <w:rFonts w:cs="Arial"/>
          <w:szCs w:val="24"/>
        </w:rPr>
      </w:pPr>
      <w:bookmarkStart w:id="797" w:name="_Toc475456323"/>
      <w:bookmarkStart w:id="798" w:name="_Toc19265993"/>
      <w:bookmarkStart w:id="799" w:name="_Toc110932196"/>
      <w:bookmarkEnd w:id="797"/>
      <w:r w:rsidRPr="00411456">
        <w:rPr>
          <w:rFonts w:cs="Arial"/>
          <w:szCs w:val="24"/>
        </w:rPr>
        <w:t>Vendimet e ALPEX-it</w:t>
      </w:r>
      <w:bookmarkEnd w:id="799"/>
      <w:r w:rsidRPr="00411456">
        <w:rPr>
          <w:rFonts w:cs="Arial"/>
          <w:szCs w:val="24"/>
        </w:rPr>
        <w:t xml:space="preserve"> </w:t>
      </w:r>
      <w:bookmarkEnd w:id="798"/>
    </w:p>
    <w:p w14:paraId="3E4ACFFB" w14:textId="77777777" w:rsidR="009F28E8" w:rsidRPr="00CA761C" w:rsidRDefault="009F28E8" w:rsidP="00C44165">
      <w:pPr>
        <w:pStyle w:val="CERLEVEL3"/>
        <w:numPr>
          <w:ilvl w:val="2"/>
          <w:numId w:val="37"/>
        </w:numPr>
        <w:spacing w:after="0" w:line="276" w:lineRule="auto"/>
        <w:ind w:left="900" w:hanging="900"/>
        <w:rPr>
          <w:rFonts w:cs="Arial"/>
        </w:rPr>
      </w:pPr>
      <w:bookmarkStart w:id="800" w:name="_Toc19265994"/>
      <w:bookmarkStart w:id="801" w:name="_Toc110932197"/>
      <w:r w:rsidRPr="00CA761C">
        <w:rPr>
          <w:rFonts w:cs="Arial"/>
        </w:rPr>
        <w:t>Opsionet e mundshme për ALPEX-in</w:t>
      </w:r>
      <w:bookmarkEnd w:id="801"/>
      <w:r w:rsidRPr="00CA761C">
        <w:rPr>
          <w:rFonts w:cs="Arial"/>
        </w:rPr>
        <w:t xml:space="preserve">     </w:t>
      </w:r>
      <w:bookmarkEnd w:id="800"/>
      <w:r w:rsidRPr="00CA761C">
        <w:rPr>
          <w:rFonts w:cs="Arial"/>
        </w:rPr>
        <w:t xml:space="preserve"> </w:t>
      </w:r>
    </w:p>
    <w:p w14:paraId="57199B56" w14:textId="4D963EBB" w:rsidR="009F28E8" w:rsidRPr="00CA761C" w:rsidRDefault="009F28E8" w:rsidP="00C44165">
      <w:pPr>
        <w:pStyle w:val="CERLEVEL4"/>
        <w:numPr>
          <w:ilvl w:val="3"/>
          <w:numId w:val="37"/>
        </w:numPr>
        <w:spacing w:after="0" w:line="276" w:lineRule="auto"/>
        <w:ind w:left="900" w:hanging="900"/>
        <w:rPr>
          <w:rFonts w:cs="Arial"/>
        </w:rPr>
      </w:pPr>
      <w:bookmarkStart w:id="802" w:name="_Ref110454937"/>
      <w:bookmarkStart w:id="803" w:name="_Ref99364452"/>
      <w:r w:rsidRPr="00CA761C">
        <w:rPr>
          <w:rFonts w:cs="Arial"/>
        </w:rPr>
        <w:t xml:space="preserve">Sipas pikave </w:t>
      </w:r>
      <w:r w:rsidRPr="00CA761C">
        <w:rPr>
          <w:rFonts w:cs="Arial"/>
        </w:rPr>
        <w:fldChar w:fldCharType="begin"/>
      </w:r>
      <w:r w:rsidRPr="00CA761C">
        <w:rPr>
          <w:rFonts w:cs="Arial"/>
        </w:rPr>
        <w:instrText xml:space="preserve"> REF _Ref99364421 \r \h  \* MERGEFORMAT </w:instrText>
      </w:r>
      <w:r w:rsidRPr="00CA761C">
        <w:rPr>
          <w:rFonts w:cs="Arial"/>
        </w:rPr>
      </w:r>
      <w:r w:rsidRPr="00CA761C">
        <w:rPr>
          <w:rFonts w:cs="Arial"/>
        </w:rPr>
        <w:fldChar w:fldCharType="separate"/>
      </w:r>
      <w:r w:rsidR="00DC3269" w:rsidRPr="00CA761C">
        <w:rPr>
          <w:rFonts w:cs="Arial"/>
        </w:rPr>
        <w:t>J.2</w:t>
      </w:r>
      <w:r w:rsidRPr="00CA761C">
        <w:rPr>
          <w:rFonts w:cs="Arial"/>
        </w:rPr>
        <w:fldChar w:fldCharType="end"/>
      </w:r>
      <w:r w:rsidRPr="00CA761C">
        <w:rPr>
          <w:rFonts w:cs="Arial"/>
        </w:rPr>
        <w:t xml:space="preserve"> dhe </w:t>
      </w:r>
      <w:r w:rsidRPr="00CA761C">
        <w:rPr>
          <w:rFonts w:cs="Arial"/>
        </w:rPr>
        <w:fldChar w:fldCharType="begin"/>
      </w:r>
      <w:r w:rsidRPr="00CA761C">
        <w:rPr>
          <w:rFonts w:cs="Arial"/>
        </w:rPr>
        <w:instrText xml:space="preserve"> REF _Ref99364434 \r \h  \* MERGEFORMAT </w:instrText>
      </w:r>
      <w:r w:rsidRPr="00CA761C">
        <w:rPr>
          <w:rFonts w:cs="Arial"/>
        </w:rPr>
      </w:r>
      <w:r w:rsidRPr="00CA761C">
        <w:rPr>
          <w:rFonts w:cs="Arial"/>
        </w:rPr>
        <w:fldChar w:fldCharType="separate"/>
      </w:r>
      <w:r w:rsidR="00DC3269" w:rsidRPr="00CA761C">
        <w:rPr>
          <w:rFonts w:cs="Arial"/>
        </w:rPr>
        <w:t>J.4</w:t>
      </w:r>
      <w:r w:rsidRPr="00CA761C">
        <w:rPr>
          <w:rFonts w:cs="Arial"/>
        </w:rPr>
        <w:fldChar w:fldCharType="end"/>
      </w:r>
      <w:r w:rsidRPr="00CA761C">
        <w:rPr>
          <w:rFonts w:cs="Arial"/>
        </w:rPr>
        <w:t>, në lidhje me një Propozim për Ndryshime, ALPEX-i do të vendosë nëse:</w:t>
      </w:r>
      <w:bookmarkEnd w:id="802"/>
      <w:r w:rsidRPr="00CA761C">
        <w:rPr>
          <w:rFonts w:cs="Arial"/>
        </w:rPr>
        <w:t xml:space="preserve">   </w:t>
      </w:r>
      <w:bookmarkEnd w:id="803"/>
    </w:p>
    <w:p w14:paraId="0C691334" w14:textId="445BFAA3"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Do ta ndryshojë Rregull</w:t>
      </w:r>
      <w:r w:rsidR="007B27D4">
        <w:rPr>
          <w:rFonts w:cs="Arial"/>
        </w:rPr>
        <w:t>at</w:t>
      </w:r>
      <w:r w:rsidRPr="00CA761C">
        <w:rPr>
          <w:rFonts w:cs="Arial"/>
        </w:rPr>
        <w:t xml:space="preserve"> </w:t>
      </w:r>
      <w:r w:rsidR="007B27D4" w:rsidRPr="00CA761C">
        <w:rPr>
          <w:rFonts w:cs="Arial"/>
        </w:rPr>
        <w:t xml:space="preserve">e ALPEX-it </w:t>
      </w:r>
      <w:r w:rsidRPr="00CA761C">
        <w:rPr>
          <w:rFonts w:cs="Arial"/>
        </w:rPr>
        <w:t xml:space="preserve">ose Procedurat;   </w:t>
      </w:r>
    </w:p>
    <w:p w14:paraId="36126704" w14:textId="20278F19"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Nuk do ta ndryshojë këtë Rregullore </w:t>
      </w:r>
      <w:r w:rsidR="00182AB7" w:rsidRPr="00CA761C">
        <w:rPr>
          <w:rFonts w:cs="Arial"/>
        </w:rPr>
        <w:t xml:space="preserve">e ALPEX-it </w:t>
      </w:r>
      <w:r w:rsidRPr="00CA761C">
        <w:rPr>
          <w:rFonts w:cs="Arial"/>
        </w:rPr>
        <w:t xml:space="preserve">ose Procedurat;    </w:t>
      </w:r>
    </w:p>
    <w:p w14:paraId="7B06D5F9"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Do të kërkojë që Komiteti i Bursës të marrë përsipër shqyrtimin e mëtejshëm të çështjeve të ngritura në Propozimin për Ndryshim.     </w:t>
      </w:r>
    </w:p>
    <w:p w14:paraId="504BA346" w14:textId="2233761B"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Për të shmangur dyshimet, përpara së të marrë vendimin sipas paragrafit </w:t>
      </w:r>
      <w:r w:rsidRPr="00CA761C">
        <w:rPr>
          <w:rFonts w:cs="Arial"/>
        </w:rPr>
        <w:fldChar w:fldCharType="begin"/>
      </w:r>
      <w:r w:rsidRPr="00CA761C">
        <w:rPr>
          <w:rFonts w:cs="Arial"/>
        </w:rPr>
        <w:instrText xml:space="preserve"> REF _Ref99364452 \r \h  \* MERGEFORMAT </w:instrText>
      </w:r>
      <w:r w:rsidRPr="00CA761C">
        <w:rPr>
          <w:rFonts w:cs="Arial"/>
        </w:rPr>
      </w:r>
      <w:r w:rsidRPr="00CA761C">
        <w:rPr>
          <w:rFonts w:cs="Arial"/>
        </w:rPr>
        <w:fldChar w:fldCharType="separate"/>
      </w:r>
      <w:r w:rsidR="00DC3269" w:rsidRPr="00CA761C">
        <w:rPr>
          <w:rFonts w:cs="Arial"/>
        </w:rPr>
        <w:t>J.3.1.1</w:t>
      </w:r>
      <w:r w:rsidRPr="00CA761C">
        <w:rPr>
          <w:rFonts w:cs="Arial"/>
        </w:rPr>
        <w:fldChar w:fldCharType="end"/>
      </w:r>
      <w:r w:rsidRPr="00CA761C">
        <w:rPr>
          <w:rFonts w:cs="Arial"/>
        </w:rPr>
        <w:t xml:space="preserve">, ALPEX-i mund të ndërmarrë një konsultim shtesë sipas nevojës.  </w:t>
      </w:r>
    </w:p>
    <w:p w14:paraId="00C38AFA" w14:textId="77777777" w:rsidR="009F28E8" w:rsidRPr="00CA761C" w:rsidRDefault="009F28E8" w:rsidP="00C44165">
      <w:pPr>
        <w:pStyle w:val="CERLEVEL3"/>
        <w:numPr>
          <w:ilvl w:val="2"/>
          <w:numId w:val="37"/>
        </w:numPr>
        <w:spacing w:after="0" w:line="276" w:lineRule="auto"/>
        <w:ind w:left="900" w:hanging="900"/>
        <w:rPr>
          <w:rFonts w:cs="Arial"/>
        </w:rPr>
      </w:pPr>
      <w:bookmarkStart w:id="804" w:name="_Ref484104993"/>
      <w:bookmarkStart w:id="805" w:name="_Toc19265995"/>
      <w:bookmarkStart w:id="806" w:name="_Toc110932198"/>
      <w:r w:rsidRPr="00CA761C">
        <w:rPr>
          <w:rFonts w:cs="Arial"/>
        </w:rPr>
        <w:t>Arsyet e vendimit</w:t>
      </w:r>
      <w:bookmarkEnd w:id="806"/>
      <w:r w:rsidRPr="00CA761C">
        <w:rPr>
          <w:rFonts w:cs="Arial"/>
        </w:rPr>
        <w:t xml:space="preserve">      </w:t>
      </w:r>
      <w:bookmarkEnd w:id="804"/>
      <w:bookmarkEnd w:id="805"/>
    </w:p>
    <w:p w14:paraId="68B7446D"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Nëse ALPEX-i vendos të mos i pranojë opinionet ose këshillat e Komitetit të Bursës, ALPEX-i do t’ja shpjegojë me shkrim Komitetit të Bursës arsyet e mospranimit të tij. </w:t>
      </w:r>
    </w:p>
    <w:p w14:paraId="59C8FEDC" w14:textId="77777777" w:rsidR="009F28E8" w:rsidRPr="00411456" w:rsidRDefault="009F28E8" w:rsidP="00C44165">
      <w:pPr>
        <w:pStyle w:val="CERLEVEL2"/>
        <w:numPr>
          <w:ilvl w:val="1"/>
          <w:numId w:val="37"/>
        </w:numPr>
        <w:spacing w:after="0" w:line="276" w:lineRule="auto"/>
        <w:ind w:left="900" w:hanging="900"/>
        <w:rPr>
          <w:rFonts w:cs="Arial"/>
          <w:szCs w:val="24"/>
        </w:rPr>
      </w:pPr>
      <w:bookmarkStart w:id="807" w:name="_Toc478654561"/>
      <w:bookmarkStart w:id="808" w:name="_Toc478741015"/>
      <w:bookmarkStart w:id="809" w:name="_Toc471896070"/>
      <w:bookmarkStart w:id="810" w:name="_Toc471896272"/>
      <w:bookmarkStart w:id="811" w:name="_Toc471919110"/>
      <w:bookmarkStart w:id="812" w:name="_Toc471919829"/>
      <w:bookmarkStart w:id="813" w:name="_Toc471976574"/>
      <w:bookmarkStart w:id="814" w:name="_Toc472068080"/>
      <w:bookmarkStart w:id="815" w:name="_Toc471896071"/>
      <w:bookmarkStart w:id="816" w:name="_Toc471896273"/>
      <w:bookmarkStart w:id="817" w:name="_Toc471919111"/>
      <w:bookmarkStart w:id="818" w:name="_Toc471919830"/>
      <w:bookmarkStart w:id="819" w:name="_Toc471976575"/>
      <w:bookmarkStart w:id="820" w:name="_Toc472068081"/>
      <w:bookmarkStart w:id="821" w:name="_Toc19265996"/>
      <w:bookmarkStart w:id="822" w:name="_Ref99364355"/>
      <w:bookmarkStart w:id="823" w:name="_Ref99364434"/>
      <w:bookmarkStart w:id="824" w:name="_Toc110932199"/>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411456">
        <w:rPr>
          <w:rFonts w:cs="Arial"/>
          <w:szCs w:val="24"/>
        </w:rPr>
        <w:t>Parakushtet për Ndryshimin e Rregullave apo Procedurave</w:t>
      </w:r>
      <w:bookmarkEnd w:id="824"/>
      <w:r w:rsidRPr="00411456">
        <w:rPr>
          <w:rFonts w:cs="Arial"/>
          <w:szCs w:val="24"/>
        </w:rPr>
        <w:t xml:space="preserve">    </w:t>
      </w:r>
      <w:bookmarkEnd w:id="821"/>
      <w:bookmarkEnd w:id="822"/>
      <w:bookmarkEnd w:id="823"/>
      <w:r w:rsidRPr="00411456">
        <w:rPr>
          <w:rFonts w:cs="Arial"/>
          <w:szCs w:val="24"/>
        </w:rPr>
        <w:t xml:space="preserve"> </w:t>
      </w:r>
    </w:p>
    <w:p w14:paraId="0EE62D7E" w14:textId="77777777" w:rsidR="009F28E8" w:rsidRPr="00CA761C" w:rsidRDefault="009F28E8" w:rsidP="00C44165">
      <w:pPr>
        <w:pStyle w:val="CERLEVEL3"/>
        <w:numPr>
          <w:ilvl w:val="2"/>
          <w:numId w:val="37"/>
        </w:numPr>
        <w:spacing w:after="0" w:line="276" w:lineRule="auto"/>
        <w:ind w:left="900" w:hanging="900"/>
        <w:rPr>
          <w:rFonts w:cs="Arial"/>
        </w:rPr>
      </w:pPr>
      <w:bookmarkStart w:id="825" w:name="_Ref484104579"/>
      <w:bookmarkStart w:id="826" w:name="_Toc19265997"/>
      <w:bookmarkStart w:id="827" w:name="_Toc110932200"/>
      <w:r w:rsidRPr="00CA761C">
        <w:rPr>
          <w:rFonts w:cs="Arial"/>
        </w:rPr>
        <w:t>Miratimi i Autoritetit Rregullator</w:t>
      </w:r>
      <w:bookmarkEnd w:id="827"/>
      <w:r w:rsidRPr="00CA761C">
        <w:rPr>
          <w:rFonts w:cs="Arial"/>
        </w:rPr>
        <w:t xml:space="preserve">     </w:t>
      </w:r>
      <w:bookmarkEnd w:id="825"/>
      <w:bookmarkEnd w:id="826"/>
    </w:p>
    <w:p w14:paraId="2F6C0002" w14:textId="28DDC4B8" w:rsidR="009F28E8" w:rsidRPr="00CA761C" w:rsidRDefault="009F28E8" w:rsidP="00C44165">
      <w:pPr>
        <w:pStyle w:val="CERLEVEL4"/>
        <w:numPr>
          <w:ilvl w:val="3"/>
          <w:numId w:val="37"/>
        </w:numPr>
        <w:spacing w:after="0" w:line="276" w:lineRule="auto"/>
        <w:ind w:left="900" w:hanging="900"/>
        <w:rPr>
          <w:rFonts w:cs="Arial"/>
        </w:rPr>
      </w:pPr>
      <w:bookmarkStart w:id="828" w:name="_Ref110455132"/>
      <w:bookmarkStart w:id="829" w:name="_Ref484104597"/>
      <w:r w:rsidRPr="00CA761C">
        <w:rPr>
          <w:rFonts w:cs="Arial"/>
        </w:rPr>
        <w:t xml:space="preserve">Krahas parakushteve të përcaktuara në paragrafin </w:t>
      </w:r>
      <w:r w:rsidRPr="00CA761C">
        <w:rPr>
          <w:rFonts w:cs="Arial"/>
        </w:rPr>
        <w:fldChar w:fldCharType="begin"/>
      </w:r>
      <w:r w:rsidRPr="00CA761C">
        <w:rPr>
          <w:rFonts w:cs="Arial"/>
        </w:rPr>
        <w:instrText xml:space="preserve"> REF _Ref99364509 \r \h  \* MERGEFORMAT </w:instrText>
      </w:r>
      <w:r w:rsidRPr="00CA761C">
        <w:rPr>
          <w:rFonts w:cs="Arial"/>
        </w:rPr>
      </w:r>
      <w:r w:rsidRPr="00CA761C">
        <w:rPr>
          <w:rFonts w:cs="Arial"/>
        </w:rPr>
        <w:fldChar w:fldCharType="separate"/>
      </w:r>
      <w:r w:rsidR="002D7A8A">
        <w:rPr>
          <w:rFonts w:cs="Arial"/>
        </w:rPr>
        <w:t>J.4.2</w:t>
      </w:r>
      <w:r w:rsidRPr="00CA761C">
        <w:rPr>
          <w:rFonts w:cs="Arial"/>
        </w:rPr>
        <w:fldChar w:fldCharType="end"/>
      </w:r>
      <w:r w:rsidRPr="00CA761C">
        <w:rPr>
          <w:rFonts w:cs="Arial"/>
        </w:rPr>
        <w:t xml:space="preserve">, në rastet kur është kusht, </w:t>
      </w:r>
      <w:r w:rsidR="002D7A8A">
        <w:rPr>
          <w:rFonts w:cs="Arial"/>
        </w:rPr>
        <w:t>N</w:t>
      </w:r>
      <w:r w:rsidRPr="00CA761C">
        <w:rPr>
          <w:rFonts w:cs="Arial"/>
        </w:rPr>
        <w:t>dryshimi i propozuar i Rregullave të ALPEX-it duhet të miratohet nga Autoritetet Rregullatore.</w:t>
      </w:r>
      <w:bookmarkEnd w:id="828"/>
      <w:r w:rsidRPr="00CA761C">
        <w:rPr>
          <w:rFonts w:cs="Arial"/>
        </w:rPr>
        <w:t xml:space="preserve">   </w:t>
      </w:r>
      <w:bookmarkEnd w:id="829"/>
    </w:p>
    <w:p w14:paraId="5D492045" w14:textId="77777777" w:rsidR="009F28E8" w:rsidRPr="00CA761C" w:rsidRDefault="009F28E8" w:rsidP="00C44165">
      <w:pPr>
        <w:pStyle w:val="CERLEVEL3"/>
        <w:numPr>
          <w:ilvl w:val="2"/>
          <w:numId w:val="37"/>
        </w:numPr>
        <w:spacing w:after="0" w:line="276" w:lineRule="auto"/>
        <w:ind w:left="900" w:hanging="900"/>
        <w:rPr>
          <w:rFonts w:cs="Arial"/>
        </w:rPr>
      </w:pPr>
      <w:bookmarkStart w:id="830" w:name="_Toc19265998"/>
      <w:bookmarkStart w:id="831" w:name="_Ref99364509"/>
      <w:bookmarkStart w:id="832" w:name="_Toc110932201"/>
      <w:r w:rsidRPr="00CA761C">
        <w:rPr>
          <w:rFonts w:cs="Arial"/>
        </w:rPr>
        <w:t>Parakushte të tjera</w:t>
      </w:r>
      <w:bookmarkEnd w:id="832"/>
      <w:r w:rsidRPr="00CA761C">
        <w:rPr>
          <w:rFonts w:cs="Arial"/>
        </w:rPr>
        <w:t xml:space="preserve"> </w:t>
      </w:r>
      <w:bookmarkEnd w:id="830"/>
      <w:bookmarkEnd w:id="831"/>
      <w:r w:rsidRPr="00CA761C">
        <w:rPr>
          <w:rFonts w:cs="Arial"/>
        </w:rPr>
        <w:t xml:space="preserve"> </w:t>
      </w:r>
    </w:p>
    <w:p w14:paraId="5967E536" w14:textId="33E8F10F"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ALPEX-i mund ta ndryshojë këtë Rregullore </w:t>
      </w:r>
      <w:r w:rsidR="00182AB7" w:rsidRPr="00CA761C">
        <w:rPr>
          <w:rFonts w:cs="Arial"/>
        </w:rPr>
        <w:t xml:space="preserve">e ALPEX-it </w:t>
      </w:r>
      <w:r w:rsidRPr="00CA761C">
        <w:rPr>
          <w:rFonts w:cs="Arial"/>
        </w:rPr>
        <w:t xml:space="preserve">ose Procedurat në çdo kohë, me kusht që: </w:t>
      </w:r>
    </w:p>
    <w:p w14:paraId="01D122E9" w14:textId="2C9D5146"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lastRenderedPageBreak/>
        <w:t xml:space="preserve">Rregullat </w:t>
      </w:r>
      <w:r w:rsidR="002131BD" w:rsidRPr="00CA761C">
        <w:rPr>
          <w:rFonts w:cs="Arial"/>
        </w:rPr>
        <w:t xml:space="preserve">e ALPEX-it </w:t>
      </w:r>
      <w:r w:rsidRPr="00CA761C">
        <w:rPr>
          <w:rFonts w:cs="Arial"/>
        </w:rPr>
        <w:t xml:space="preserve">ose </w:t>
      </w:r>
      <w:r w:rsidR="002131BD">
        <w:rPr>
          <w:rFonts w:cs="Arial"/>
        </w:rPr>
        <w:t>P</w:t>
      </w:r>
      <w:r w:rsidRPr="00CA761C">
        <w:rPr>
          <w:rFonts w:cs="Arial"/>
        </w:rPr>
        <w:t xml:space="preserve">rocedurat që dalin nga këto ndryshime duhet të jenë në përputhje me Objektivat dhe Parimet e ALPEX-it;  </w:t>
      </w:r>
    </w:p>
    <w:p w14:paraId="4F34F366" w14:textId="04A51E8E" w:rsidR="009F28E8" w:rsidRPr="00CA761C" w:rsidRDefault="009F28E8" w:rsidP="00C44165">
      <w:pPr>
        <w:pStyle w:val="CERLEVEL5"/>
        <w:numPr>
          <w:ilvl w:val="4"/>
          <w:numId w:val="37"/>
        </w:numPr>
        <w:spacing w:after="0" w:line="276" w:lineRule="auto"/>
        <w:ind w:left="1440" w:hanging="540"/>
        <w:rPr>
          <w:rFonts w:cs="Arial"/>
        </w:rPr>
      </w:pPr>
      <w:bookmarkStart w:id="833" w:name="_Ref484103100"/>
      <w:r w:rsidRPr="00CA761C">
        <w:rPr>
          <w:rFonts w:cs="Arial"/>
        </w:rPr>
        <w:t xml:space="preserve">Ndryshimet i janë dorëzuar Komitetit të Bursës në lidhje me pikëpamjet e tij në përputhje me seksionin </w:t>
      </w:r>
      <w:r w:rsidRPr="00CA761C">
        <w:rPr>
          <w:rFonts w:cs="Arial"/>
        </w:rPr>
        <w:fldChar w:fldCharType="begin"/>
      </w:r>
      <w:r w:rsidRPr="00CA761C">
        <w:rPr>
          <w:rFonts w:cs="Arial"/>
        </w:rPr>
        <w:instrText xml:space="preserve"> REF _Ref484102970 \r \h  \* MERGEFORMAT </w:instrText>
      </w:r>
      <w:r w:rsidRPr="00CA761C">
        <w:rPr>
          <w:rFonts w:cs="Arial"/>
        </w:rPr>
      </w:r>
      <w:r w:rsidRPr="00CA761C">
        <w:rPr>
          <w:rFonts w:cs="Arial"/>
        </w:rPr>
        <w:fldChar w:fldCharType="separate"/>
      </w:r>
      <w:r w:rsidR="00DC3269" w:rsidRPr="00CA761C">
        <w:rPr>
          <w:rFonts w:cs="Arial"/>
        </w:rPr>
        <w:t>J.2.3</w:t>
      </w:r>
      <w:r w:rsidRPr="00CA761C">
        <w:rPr>
          <w:rFonts w:cs="Arial"/>
        </w:rPr>
        <w:fldChar w:fldCharType="end"/>
      </w:r>
      <w:r w:rsidRPr="00CA761C">
        <w:rPr>
          <w:rFonts w:cs="Arial"/>
        </w:rPr>
        <w:t xml:space="preserve"> dhe seksionin </w:t>
      </w:r>
      <w:r w:rsidRPr="00CA761C">
        <w:rPr>
          <w:rFonts w:cs="Arial"/>
        </w:rPr>
        <w:fldChar w:fldCharType="begin"/>
      </w:r>
      <w:r w:rsidRPr="00CA761C">
        <w:rPr>
          <w:rFonts w:cs="Arial"/>
        </w:rPr>
        <w:instrText xml:space="preserve"> REF _Ref99364541 \r \h  \* MERGEFORMAT </w:instrText>
      </w:r>
      <w:r w:rsidRPr="00CA761C">
        <w:rPr>
          <w:rFonts w:cs="Arial"/>
        </w:rPr>
      </w:r>
      <w:r w:rsidRPr="00CA761C">
        <w:rPr>
          <w:rFonts w:cs="Arial"/>
        </w:rPr>
        <w:fldChar w:fldCharType="separate"/>
      </w:r>
      <w:r w:rsidR="002131BD">
        <w:rPr>
          <w:rFonts w:cs="Arial"/>
        </w:rPr>
        <w:t>B.2.2</w:t>
      </w:r>
      <w:r w:rsidRPr="00CA761C">
        <w:rPr>
          <w:rFonts w:cs="Arial"/>
        </w:rPr>
        <w:fldChar w:fldCharType="end"/>
      </w:r>
      <w:r w:rsidRPr="00CA761C">
        <w:rPr>
          <w:rFonts w:cs="Arial"/>
        </w:rPr>
        <w:t>;</w:t>
      </w:r>
      <w:bookmarkEnd w:id="833"/>
      <w:r w:rsidRPr="00CA761C">
        <w:rPr>
          <w:rFonts w:cs="Arial"/>
        </w:rPr>
        <w:t xml:space="preserve"> </w:t>
      </w:r>
    </w:p>
    <w:p w14:paraId="3D6A7715"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në rastin e Ndryshimit të Procedurave, ndryshimi përputhet me çdo proces të përcaktuar në vetë Procedurat; dhe    </w:t>
      </w:r>
    </w:p>
    <w:p w14:paraId="3867481B" w14:textId="3DFB8709" w:rsidR="009F28E8" w:rsidRPr="00CA761C" w:rsidRDefault="002131BD" w:rsidP="00C44165">
      <w:pPr>
        <w:pStyle w:val="CERLEVEL5"/>
        <w:numPr>
          <w:ilvl w:val="4"/>
          <w:numId w:val="37"/>
        </w:numPr>
        <w:spacing w:after="0" w:line="276" w:lineRule="auto"/>
        <w:ind w:left="1440" w:hanging="540"/>
        <w:rPr>
          <w:rFonts w:cs="Arial"/>
        </w:rPr>
      </w:pPr>
      <w:r>
        <w:rPr>
          <w:rFonts w:cs="Arial"/>
        </w:rPr>
        <w:t>D</w:t>
      </w:r>
      <w:r w:rsidR="009F28E8" w:rsidRPr="00CA761C">
        <w:rPr>
          <w:rFonts w:cs="Arial"/>
        </w:rPr>
        <w:t xml:space="preserve">ata e </w:t>
      </w:r>
      <w:r>
        <w:rPr>
          <w:rFonts w:cs="Arial"/>
        </w:rPr>
        <w:t>H</w:t>
      </w:r>
      <w:r w:rsidR="009F28E8" w:rsidRPr="00CA761C">
        <w:rPr>
          <w:rFonts w:cs="Arial"/>
        </w:rPr>
        <w:t xml:space="preserve">yrjes në </w:t>
      </w:r>
      <w:r>
        <w:rPr>
          <w:rFonts w:cs="Arial"/>
        </w:rPr>
        <w:t>F</w:t>
      </w:r>
      <w:r w:rsidR="009F28E8" w:rsidRPr="00CA761C">
        <w:rPr>
          <w:rFonts w:cs="Arial"/>
        </w:rPr>
        <w:t xml:space="preserve">uqi e ndryshimit merr parasysh çdo ndryshim të nevojshëm në lidhje me sistemet dhe proceset për zbatimin e Ndryshimit.    </w:t>
      </w:r>
    </w:p>
    <w:p w14:paraId="6D4607BA" w14:textId="36D31201" w:rsidR="009F28E8" w:rsidRPr="00CA761C" w:rsidRDefault="009F28E8" w:rsidP="00C44165">
      <w:pPr>
        <w:pStyle w:val="CERLEVEL4"/>
        <w:numPr>
          <w:ilvl w:val="3"/>
          <w:numId w:val="37"/>
        </w:numPr>
        <w:spacing w:after="0" w:line="276" w:lineRule="auto"/>
        <w:ind w:left="900" w:hanging="900"/>
        <w:rPr>
          <w:rFonts w:cs="Arial"/>
        </w:rPr>
      </w:pPr>
      <w:bookmarkStart w:id="834" w:name="_Toc475456334"/>
      <w:bookmarkStart w:id="835" w:name="_Toc471896074"/>
      <w:bookmarkStart w:id="836" w:name="_Toc471896276"/>
      <w:bookmarkStart w:id="837" w:name="_Toc471919114"/>
      <w:bookmarkStart w:id="838" w:name="_Toc471919833"/>
      <w:bookmarkStart w:id="839" w:name="_Toc471976578"/>
      <w:bookmarkStart w:id="840" w:name="_Toc472068084"/>
      <w:bookmarkStart w:id="841" w:name="_Toc471896075"/>
      <w:bookmarkStart w:id="842" w:name="_Toc471896277"/>
      <w:bookmarkStart w:id="843" w:name="_Toc471919115"/>
      <w:bookmarkStart w:id="844" w:name="_Toc471919834"/>
      <w:bookmarkStart w:id="845" w:name="_Toc471976579"/>
      <w:bookmarkStart w:id="846" w:name="_Toc472068085"/>
      <w:bookmarkStart w:id="847" w:name="_Toc471896076"/>
      <w:bookmarkStart w:id="848" w:name="_Toc471896278"/>
      <w:bookmarkStart w:id="849" w:name="_Toc471919116"/>
      <w:bookmarkStart w:id="850" w:name="_Toc471919835"/>
      <w:bookmarkStart w:id="851" w:name="_Toc471976580"/>
      <w:bookmarkStart w:id="852" w:name="_Toc472068086"/>
      <w:bookmarkStart w:id="853" w:name="_Toc471896077"/>
      <w:bookmarkStart w:id="854" w:name="_Toc471896279"/>
      <w:bookmarkStart w:id="855" w:name="_Toc471919117"/>
      <w:bookmarkStart w:id="856" w:name="_Toc471919836"/>
      <w:bookmarkStart w:id="857" w:name="_Toc471976581"/>
      <w:bookmarkStart w:id="858" w:name="_Toc472068087"/>
      <w:bookmarkStart w:id="859" w:name="_Toc471896078"/>
      <w:bookmarkStart w:id="860" w:name="_Toc471896280"/>
      <w:bookmarkStart w:id="861" w:name="_Toc471919118"/>
      <w:bookmarkStart w:id="862" w:name="_Toc471919837"/>
      <w:bookmarkStart w:id="863" w:name="_Toc471976582"/>
      <w:bookmarkStart w:id="864" w:name="_Toc472068088"/>
      <w:bookmarkStart w:id="865" w:name="_Toc471896079"/>
      <w:bookmarkStart w:id="866" w:name="_Toc471896281"/>
      <w:bookmarkStart w:id="867" w:name="_Toc471919119"/>
      <w:bookmarkStart w:id="868" w:name="_Toc471919838"/>
      <w:bookmarkStart w:id="869" w:name="_Toc471976583"/>
      <w:bookmarkStart w:id="870" w:name="_Toc472068089"/>
      <w:bookmarkStart w:id="871" w:name="_Toc471896080"/>
      <w:bookmarkStart w:id="872" w:name="_Toc471896282"/>
      <w:bookmarkStart w:id="873" w:name="_Toc471919120"/>
      <w:bookmarkStart w:id="874" w:name="_Toc471919839"/>
      <w:bookmarkStart w:id="875" w:name="_Toc471976584"/>
      <w:bookmarkStart w:id="876" w:name="_Toc472068090"/>
      <w:bookmarkStart w:id="877" w:name="_Toc471896081"/>
      <w:bookmarkStart w:id="878" w:name="_Toc471896283"/>
      <w:bookmarkStart w:id="879" w:name="_Toc471919121"/>
      <w:bookmarkStart w:id="880" w:name="_Toc471919840"/>
      <w:bookmarkStart w:id="881" w:name="_Toc471976585"/>
      <w:bookmarkStart w:id="882" w:name="_Toc472068091"/>
      <w:bookmarkStart w:id="883" w:name="_Toc471896082"/>
      <w:bookmarkStart w:id="884" w:name="_Toc471896284"/>
      <w:bookmarkStart w:id="885" w:name="_Toc471919122"/>
      <w:bookmarkStart w:id="886" w:name="_Toc471919841"/>
      <w:bookmarkStart w:id="887" w:name="_Toc471976586"/>
      <w:bookmarkStart w:id="888" w:name="_Toc472068092"/>
      <w:bookmarkStart w:id="889" w:name="_Toc471896083"/>
      <w:bookmarkStart w:id="890" w:name="_Toc471896285"/>
      <w:bookmarkStart w:id="891" w:name="_Toc471919123"/>
      <w:bookmarkStart w:id="892" w:name="_Toc471919842"/>
      <w:bookmarkStart w:id="893" w:name="_Toc471976587"/>
      <w:bookmarkStart w:id="894" w:name="_Toc472068093"/>
      <w:bookmarkStart w:id="895" w:name="_Toc471896084"/>
      <w:bookmarkStart w:id="896" w:name="_Toc471896286"/>
      <w:bookmarkStart w:id="897" w:name="_Toc471919124"/>
      <w:bookmarkStart w:id="898" w:name="_Toc471919843"/>
      <w:bookmarkStart w:id="899" w:name="_Toc471976588"/>
      <w:bookmarkStart w:id="900" w:name="_Toc472068094"/>
      <w:bookmarkStart w:id="901" w:name="_Toc471896085"/>
      <w:bookmarkStart w:id="902" w:name="_Toc471896287"/>
      <w:bookmarkStart w:id="903" w:name="_Toc471919125"/>
      <w:bookmarkStart w:id="904" w:name="_Toc471919844"/>
      <w:bookmarkStart w:id="905" w:name="_Toc471976589"/>
      <w:bookmarkStart w:id="906" w:name="_Toc472068095"/>
      <w:bookmarkStart w:id="907" w:name="_Toc471896086"/>
      <w:bookmarkStart w:id="908" w:name="_Toc471896288"/>
      <w:bookmarkStart w:id="909" w:name="_Toc471919126"/>
      <w:bookmarkStart w:id="910" w:name="_Toc471919845"/>
      <w:bookmarkStart w:id="911" w:name="_Toc471976590"/>
      <w:bookmarkStart w:id="912" w:name="_Toc472068096"/>
      <w:bookmarkStart w:id="913" w:name="_Toc471896087"/>
      <w:bookmarkStart w:id="914" w:name="_Toc471896289"/>
      <w:bookmarkStart w:id="915" w:name="_Toc471919127"/>
      <w:bookmarkStart w:id="916" w:name="_Toc471919846"/>
      <w:bookmarkStart w:id="917" w:name="_Toc471976591"/>
      <w:bookmarkStart w:id="918" w:name="_Toc472068097"/>
      <w:bookmarkStart w:id="919" w:name="_Toc471896088"/>
      <w:bookmarkStart w:id="920" w:name="_Toc471896290"/>
      <w:bookmarkStart w:id="921" w:name="_Toc471919128"/>
      <w:bookmarkStart w:id="922" w:name="_Toc471919847"/>
      <w:bookmarkStart w:id="923" w:name="_Toc471976592"/>
      <w:bookmarkStart w:id="924" w:name="_Toc472068098"/>
      <w:bookmarkStart w:id="925" w:name="_Toc471896089"/>
      <w:bookmarkStart w:id="926" w:name="_Toc471896291"/>
      <w:bookmarkStart w:id="927" w:name="_Toc471919129"/>
      <w:bookmarkStart w:id="928" w:name="_Toc471919848"/>
      <w:bookmarkStart w:id="929" w:name="_Toc471976593"/>
      <w:bookmarkStart w:id="930" w:name="_Toc472068099"/>
      <w:bookmarkStart w:id="931" w:name="_Toc471896090"/>
      <w:bookmarkStart w:id="932" w:name="_Toc471896292"/>
      <w:bookmarkStart w:id="933" w:name="_Toc471919130"/>
      <w:bookmarkStart w:id="934" w:name="_Toc471919849"/>
      <w:bookmarkStart w:id="935" w:name="_Toc471976594"/>
      <w:bookmarkStart w:id="936" w:name="_Toc472068100"/>
      <w:bookmarkStart w:id="937" w:name="_Toc471896091"/>
      <w:bookmarkStart w:id="938" w:name="_Toc471896293"/>
      <w:bookmarkStart w:id="939" w:name="_Toc471919131"/>
      <w:bookmarkStart w:id="940" w:name="_Toc471919850"/>
      <w:bookmarkStart w:id="941" w:name="_Toc471976595"/>
      <w:bookmarkStart w:id="942" w:name="_Toc472068101"/>
      <w:bookmarkStart w:id="943" w:name="_Toc471896092"/>
      <w:bookmarkStart w:id="944" w:name="_Toc471896294"/>
      <w:bookmarkStart w:id="945" w:name="_Toc471919132"/>
      <w:bookmarkStart w:id="946" w:name="_Toc471919851"/>
      <w:bookmarkStart w:id="947" w:name="_Toc471976596"/>
      <w:bookmarkStart w:id="948" w:name="_Toc472068102"/>
      <w:bookmarkStart w:id="949" w:name="_Toc471896093"/>
      <w:bookmarkStart w:id="950" w:name="_Toc471896295"/>
      <w:bookmarkStart w:id="951" w:name="_Toc471919133"/>
      <w:bookmarkStart w:id="952" w:name="_Toc471919852"/>
      <w:bookmarkStart w:id="953" w:name="_Toc471976597"/>
      <w:bookmarkStart w:id="954" w:name="_Toc472068103"/>
      <w:bookmarkStart w:id="955" w:name="_Toc471896094"/>
      <w:bookmarkStart w:id="956" w:name="_Toc471896296"/>
      <w:bookmarkStart w:id="957" w:name="_Toc471919134"/>
      <w:bookmarkStart w:id="958" w:name="_Toc471919853"/>
      <w:bookmarkStart w:id="959" w:name="_Toc471976598"/>
      <w:bookmarkStart w:id="960" w:name="_Toc472068104"/>
      <w:bookmarkStart w:id="961" w:name="_Toc471896095"/>
      <w:bookmarkStart w:id="962" w:name="_Toc471896297"/>
      <w:bookmarkStart w:id="963" w:name="_Toc471919135"/>
      <w:bookmarkStart w:id="964" w:name="_Toc471919854"/>
      <w:bookmarkStart w:id="965" w:name="_Toc471976599"/>
      <w:bookmarkStart w:id="966" w:name="_Toc472068105"/>
      <w:bookmarkStart w:id="967" w:name="_Toc471896096"/>
      <w:bookmarkStart w:id="968" w:name="_Toc471896298"/>
      <w:bookmarkStart w:id="969" w:name="_Toc471919136"/>
      <w:bookmarkStart w:id="970" w:name="_Toc471919855"/>
      <w:bookmarkStart w:id="971" w:name="_Toc471976600"/>
      <w:bookmarkStart w:id="972" w:name="_Toc472068106"/>
      <w:bookmarkStart w:id="973" w:name="_Toc471896097"/>
      <w:bookmarkStart w:id="974" w:name="_Toc471896299"/>
      <w:bookmarkStart w:id="975" w:name="_Toc471919137"/>
      <w:bookmarkStart w:id="976" w:name="_Toc471919856"/>
      <w:bookmarkStart w:id="977" w:name="_Toc471976601"/>
      <w:bookmarkStart w:id="978" w:name="_Toc472068107"/>
      <w:bookmarkStart w:id="979" w:name="_Toc471896098"/>
      <w:bookmarkStart w:id="980" w:name="_Toc471896300"/>
      <w:bookmarkStart w:id="981" w:name="_Toc471919138"/>
      <w:bookmarkStart w:id="982" w:name="_Toc471919857"/>
      <w:bookmarkStart w:id="983" w:name="_Toc471976602"/>
      <w:bookmarkStart w:id="984" w:name="_Toc472068108"/>
      <w:bookmarkStart w:id="985" w:name="_Toc471896099"/>
      <w:bookmarkStart w:id="986" w:name="_Toc471896301"/>
      <w:bookmarkStart w:id="987" w:name="_Toc471919139"/>
      <w:bookmarkStart w:id="988" w:name="_Toc471919858"/>
      <w:bookmarkStart w:id="989" w:name="_Toc471976603"/>
      <w:bookmarkStart w:id="990" w:name="_Toc472068109"/>
      <w:bookmarkStart w:id="991" w:name="_Toc471896100"/>
      <w:bookmarkStart w:id="992" w:name="_Toc471896302"/>
      <w:bookmarkStart w:id="993" w:name="_Toc471919140"/>
      <w:bookmarkStart w:id="994" w:name="_Toc471919859"/>
      <w:bookmarkStart w:id="995" w:name="_Toc471976604"/>
      <w:bookmarkStart w:id="996" w:name="_Toc472068110"/>
      <w:bookmarkStart w:id="997" w:name="_Toc471896101"/>
      <w:bookmarkStart w:id="998" w:name="_Toc471896303"/>
      <w:bookmarkStart w:id="999" w:name="_Toc471919141"/>
      <w:bookmarkStart w:id="1000" w:name="_Toc471919860"/>
      <w:bookmarkStart w:id="1001" w:name="_Toc471976605"/>
      <w:bookmarkStart w:id="1002" w:name="_Toc472068111"/>
      <w:bookmarkStart w:id="1003" w:name="_Toc471896102"/>
      <w:bookmarkStart w:id="1004" w:name="_Toc471896304"/>
      <w:bookmarkStart w:id="1005" w:name="_Toc471919142"/>
      <w:bookmarkStart w:id="1006" w:name="_Toc471919861"/>
      <w:bookmarkStart w:id="1007" w:name="_Toc471976606"/>
      <w:bookmarkStart w:id="1008" w:name="_Toc472068112"/>
      <w:bookmarkStart w:id="1009" w:name="_Toc471896103"/>
      <w:bookmarkStart w:id="1010" w:name="_Toc471896305"/>
      <w:bookmarkStart w:id="1011" w:name="_Toc471919143"/>
      <w:bookmarkStart w:id="1012" w:name="_Toc471919862"/>
      <w:bookmarkStart w:id="1013" w:name="_Toc471976607"/>
      <w:bookmarkStart w:id="1014" w:name="_Toc472068113"/>
      <w:bookmarkStart w:id="1015" w:name="_Toc471896104"/>
      <w:bookmarkStart w:id="1016" w:name="_Toc471896306"/>
      <w:bookmarkStart w:id="1017" w:name="_Toc471919144"/>
      <w:bookmarkStart w:id="1018" w:name="_Toc471919863"/>
      <w:bookmarkStart w:id="1019" w:name="_Toc471976608"/>
      <w:bookmarkStart w:id="1020" w:name="_Toc472068114"/>
      <w:bookmarkStart w:id="1021" w:name="_Toc471896105"/>
      <w:bookmarkStart w:id="1022" w:name="_Toc471896307"/>
      <w:bookmarkStart w:id="1023" w:name="_Toc471919145"/>
      <w:bookmarkStart w:id="1024" w:name="_Toc471919864"/>
      <w:bookmarkStart w:id="1025" w:name="_Toc471976609"/>
      <w:bookmarkStart w:id="1026" w:name="_Toc472068115"/>
      <w:bookmarkStart w:id="1027" w:name="_Toc471896106"/>
      <w:bookmarkStart w:id="1028" w:name="_Toc471896308"/>
      <w:bookmarkStart w:id="1029" w:name="_Toc471919146"/>
      <w:bookmarkStart w:id="1030" w:name="_Toc471919865"/>
      <w:bookmarkStart w:id="1031" w:name="_Toc471976610"/>
      <w:bookmarkStart w:id="1032" w:name="_Toc472068116"/>
      <w:bookmarkStart w:id="1033" w:name="_Toc471896107"/>
      <w:bookmarkStart w:id="1034" w:name="_Toc471896309"/>
      <w:bookmarkStart w:id="1035" w:name="_Toc471919147"/>
      <w:bookmarkStart w:id="1036" w:name="_Toc471919866"/>
      <w:bookmarkStart w:id="1037" w:name="_Toc471976611"/>
      <w:bookmarkStart w:id="1038" w:name="_Toc472068117"/>
      <w:bookmarkStart w:id="1039" w:name="_Toc471896108"/>
      <w:bookmarkStart w:id="1040" w:name="_Toc471896310"/>
      <w:bookmarkStart w:id="1041" w:name="_Toc471919148"/>
      <w:bookmarkStart w:id="1042" w:name="_Toc471919867"/>
      <w:bookmarkStart w:id="1043" w:name="_Toc471976612"/>
      <w:bookmarkStart w:id="1044" w:name="_Toc472068118"/>
      <w:bookmarkEnd w:id="769"/>
      <w:bookmarkEnd w:id="77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r w:rsidRPr="00CA761C">
        <w:rPr>
          <w:rFonts w:cs="Arial"/>
        </w:rPr>
        <w:t xml:space="preserve">Pavarësisht nga paragrafi </w:t>
      </w:r>
      <w:r w:rsidR="00DC3269" w:rsidRPr="00CA761C">
        <w:rPr>
          <w:rFonts w:cs="Arial"/>
        </w:rPr>
        <w:fldChar w:fldCharType="begin"/>
      </w:r>
      <w:r w:rsidR="00DC3269" w:rsidRPr="00CA761C">
        <w:rPr>
          <w:rFonts w:cs="Arial"/>
        </w:rPr>
        <w:instrText xml:space="preserve"> REF _Ref110455057 \r \h </w:instrText>
      </w:r>
      <w:r w:rsidR="006D40D9" w:rsidRPr="00CA761C">
        <w:rPr>
          <w:rFonts w:cs="Arial"/>
        </w:rPr>
        <w:instrText xml:space="preserve"> \* MERGEFORMAT </w:instrText>
      </w:r>
      <w:r w:rsidR="00DC3269" w:rsidRPr="00CA761C">
        <w:rPr>
          <w:rFonts w:cs="Arial"/>
        </w:rPr>
      </w:r>
      <w:r w:rsidR="00DC3269" w:rsidRPr="00CA761C">
        <w:rPr>
          <w:rFonts w:cs="Arial"/>
        </w:rPr>
        <w:fldChar w:fldCharType="separate"/>
      </w:r>
      <w:r w:rsidR="00DC3269" w:rsidRPr="00CA761C">
        <w:rPr>
          <w:rFonts w:cs="Arial"/>
        </w:rPr>
        <w:t>J.1.2</w:t>
      </w:r>
      <w:r w:rsidR="00DC3269" w:rsidRPr="00CA761C">
        <w:rPr>
          <w:rFonts w:cs="Arial"/>
        </w:rPr>
        <w:fldChar w:fldCharType="end"/>
      </w:r>
      <w:r w:rsidRPr="00CA761C">
        <w:rPr>
          <w:rFonts w:cs="Arial"/>
        </w:rPr>
        <w:t xml:space="preserve">, ndryshimi i Rregullave të ALPEX-it mund të hyjë në fuqi me efekt të menjëhershëm pas njoftimit të Anëtarëve të prekur të Bursës dhe Autoritetit Rregullator:        </w:t>
      </w:r>
    </w:p>
    <w:p w14:paraId="32A35532"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Nëse kërkohet kështu nga legjislacioni në fuqi;  </w:t>
      </w:r>
    </w:p>
    <w:p w14:paraId="3F0824EC" w14:textId="0CE49090"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Nëse, sipas mendimit të ALPEX-it, ndryshime të tilla janë të nevojshme për vazhdimin e operacioneve </w:t>
      </w:r>
      <w:r w:rsidR="00555DCA">
        <w:rPr>
          <w:rFonts w:cs="Arial"/>
        </w:rPr>
        <w:t>T</w:t>
      </w:r>
      <w:r w:rsidRPr="00CA761C">
        <w:rPr>
          <w:rFonts w:cs="Arial"/>
        </w:rPr>
        <w:t xml:space="preserve">regtare ose për integritetin e tregjeve përkatëse;    </w:t>
      </w:r>
    </w:p>
    <w:p w14:paraId="367D4FB2"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Nëse këto ndryshime janë të nevojshme për të korrigjuar gabimet në Rregullat e ALPEX-it; ose    </w:t>
      </w:r>
    </w:p>
    <w:p w14:paraId="006730F7" w14:textId="77777777"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Nëse ndryshime të tilla janë vetëm të korrigjuar drejtshkrimin dhe nuk sjellin ndonjë ndryshim thelbësor në Rregullat e ALPEX-it, përfshij sqarime dhe ndryshime në paraqitje, etj. </w:t>
      </w:r>
    </w:p>
    <w:p w14:paraId="11CE2A48" w14:textId="77777777" w:rsidR="009F28E8" w:rsidRPr="00411456" w:rsidRDefault="009F28E8" w:rsidP="00C44165">
      <w:pPr>
        <w:pStyle w:val="CERLEVEL2"/>
        <w:numPr>
          <w:ilvl w:val="1"/>
          <w:numId w:val="37"/>
        </w:numPr>
        <w:spacing w:after="0" w:line="276" w:lineRule="auto"/>
        <w:ind w:left="900" w:hanging="900"/>
        <w:rPr>
          <w:rFonts w:cs="Arial"/>
          <w:szCs w:val="24"/>
        </w:rPr>
      </w:pPr>
      <w:bookmarkStart w:id="1045" w:name="_Ref110455007"/>
      <w:bookmarkStart w:id="1046" w:name="_Toc110932202"/>
      <w:r w:rsidRPr="00411456">
        <w:rPr>
          <w:rFonts w:cs="Arial"/>
          <w:caps w:val="0"/>
          <w:szCs w:val="24"/>
        </w:rPr>
        <w:t>NDRYSHIMETE E RREGULLOREVE</w:t>
      </w:r>
      <w:bookmarkEnd w:id="1045"/>
      <w:bookmarkEnd w:id="1046"/>
    </w:p>
    <w:p w14:paraId="2D38C8A0" w14:textId="7E7B09D5" w:rsidR="009F28E8" w:rsidRPr="00CA761C" w:rsidRDefault="009F28E8" w:rsidP="00C44165">
      <w:pPr>
        <w:pStyle w:val="CERLEVEL3"/>
        <w:numPr>
          <w:ilvl w:val="2"/>
          <w:numId w:val="37"/>
        </w:numPr>
        <w:spacing w:after="0" w:line="276" w:lineRule="auto"/>
        <w:ind w:left="900" w:hanging="900"/>
        <w:rPr>
          <w:rFonts w:cs="Arial"/>
        </w:rPr>
      </w:pPr>
      <w:bookmarkStart w:id="1047" w:name="_Toc110932203"/>
      <w:r w:rsidRPr="00CA761C">
        <w:rPr>
          <w:rFonts w:cs="Arial"/>
        </w:rPr>
        <w:t>Të P</w:t>
      </w:r>
      <w:r w:rsidR="00BF660E" w:rsidRPr="00CA761C">
        <w:rPr>
          <w:rFonts w:cs="Arial"/>
        </w:rPr>
        <w:t>ë</w:t>
      </w:r>
      <w:r w:rsidRPr="00CA761C">
        <w:rPr>
          <w:rFonts w:cs="Arial"/>
        </w:rPr>
        <w:t>rgjithsme</w:t>
      </w:r>
      <w:bookmarkEnd w:id="1047"/>
      <w:r w:rsidRPr="00CA761C">
        <w:rPr>
          <w:rFonts w:cs="Arial"/>
        </w:rPr>
        <w:t xml:space="preserve"> </w:t>
      </w:r>
    </w:p>
    <w:p w14:paraId="76757A5E" w14:textId="5E021EED" w:rsidR="009F28E8" w:rsidRPr="001A73B8" w:rsidRDefault="009F28E8" w:rsidP="00C44165">
      <w:pPr>
        <w:pStyle w:val="CERLEVEL4"/>
        <w:numPr>
          <w:ilvl w:val="3"/>
          <w:numId w:val="37"/>
        </w:numPr>
        <w:spacing w:before="0" w:after="0" w:line="276" w:lineRule="auto"/>
        <w:ind w:left="900" w:hanging="900"/>
      </w:pPr>
      <w:bookmarkStart w:id="1048" w:name="_Ref110455085"/>
      <w:r w:rsidRPr="001A73B8">
        <w:t xml:space="preserve">Kur ALPEX konsideron që </w:t>
      </w:r>
      <w:r w:rsidR="002336C2">
        <w:t>Ndryshimet</w:t>
      </w:r>
      <w:r w:rsidRPr="001A73B8">
        <w:t xml:space="preserve"> e Rregullave të </w:t>
      </w:r>
      <w:r w:rsidR="00C93DE4" w:rsidRPr="001A73B8">
        <w:t>A</w:t>
      </w:r>
      <w:r w:rsidRPr="001A73B8">
        <w:t xml:space="preserve">LPEX </w:t>
      </w:r>
      <w:r w:rsidR="00C93DE4" w:rsidRPr="001A73B8">
        <w:t>-it</w:t>
      </w:r>
      <w:r w:rsidRPr="001A73B8">
        <w:t xml:space="preserve"> ose Procedurat kerkohen p</w:t>
      </w:r>
      <w:r w:rsidR="00BF660E" w:rsidRPr="00CA761C">
        <w:rPr>
          <w:rFonts w:cs="Arial"/>
        </w:rPr>
        <w:t>ë</w:t>
      </w:r>
      <w:r w:rsidRPr="001A73B8">
        <w:t>r ti dh</w:t>
      </w:r>
      <w:r w:rsidR="00BF660E" w:rsidRPr="00CA761C">
        <w:rPr>
          <w:rFonts w:cs="Arial"/>
        </w:rPr>
        <w:t>ë</w:t>
      </w:r>
      <w:r w:rsidRPr="001A73B8">
        <w:t>n</w:t>
      </w:r>
      <w:r w:rsidR="00BF660E" w:rsidRPr="00CA761C">
        <w:rPr>
          <w:rFonts w:cs="Arial"/>
        </w:rPr>
        <w:t>ë</w:t>
      </w:r>
      <w:r w:rsidRPr="001A73B8">
        <w:t xml:space="preserve"> efekt ndryshimeve të b</w:t>
      </w:r>
      <w:r w:rsidR="00BF660E" w:rsidRPr="00CA761C">
        <w:rPr>
          <w:rFonts w:cs="Arial"/>
        </w:rPr>
        <w:t>ë</w:t>
      </w:r>
      <w:r w:rsidRPr="001A73B8">
        <w:t>ra p</w:t>
      </w:r>
      <w:r w:rsidR="00BF660E" w:rsidRPr="00CA761C">
        <w:rPr>
          <w:rFonts w:cs="Arial"/>
        </w:rPr>
        <w:t>ë</w:t>
      </w:r>
      <w:r w:rsidRPr="001A73B8">
        <w:t>r trasnspozimet e Rregulloreve të  EU, ose të tjera transapozime të rregullore evropiane nga vendimet e Autoritetit  Regulatory që në mënyrë direkte ndikojn</w:t>
      </w:r>
      <w:r w:rsidR="00BF660E" w:rsidRPr="00CA761C">
        <w:rPr>
          <w:rFonts w:cs="Arial"/>
        </w:rPr>
        <w:t>ë</w:t>
      </w:r>
      <w:r w:rsidRPr="001A73B8">
        <w:t xml:space="preserve"> në operimin e Bursës, në k</w:t>
      </w:r>
      <w:r w:rsidR="00BF660E" w:rsidRPr="00CA761C">
        <w:rPr>
          <w:rFonts w:cs="Arial"/>
        </w:rPr>
        <w:t>ë</w:t>
      </w:r>
      <w:r w:rsidRPr="001A73B8">
        <w:t>to kushte ALPEX-i mund të adoptoje një procese konsultative të pritshem, mundesuar që k</w:t>
      </w:r>
      <w:r w:rsidR="00FD6966">
        <w:t>y</w:t>
      </w:r>
      <w:r w:rsidRPr="001A73B8">
        <w:t xml:space="preserve"> p</w:t>
      </w:r>
      <w:r w:rsidR="00FD6966" w:rsidRPr="001A73B8">
        <w:t>r</w:t>
      </w:r>
      <w:r w:rsidRPr="001A73B8">
        <w:t>oces do të p</w:t>
      </w:r>
      <w:r w:rsidR="00FD6966" w:rsidRPr="001A73B8">
        <w:t>ë</w:t>
      </w:r>
      <w:r w:rsidRPr="001A73B8">
        <w:t>rfshij</w:t>
      </w:r>
      <w:r w:rsidR="00FD6966" w:rsidRPr="001A73B8">
        <w:t>ë</w:t>
      </w:r>
      <w:r w:rsidRPr="001A73B8">
        <w:t>:</w:t>
      </w:r>
      <w:bookmarkEnd w:id="1048"/>
      <w:r w:rsidR="00BF660E">
        <w:t xml:space="preserve">  </w:t>
      </w:r>
    </w:p>
    <w:p w14:paraId="13E46F2C" w14:textId="6CFF2682"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Njoftimin e arsyeshem të An</w:t>
      </w:r>
      <w:r w:rsidR="00BF660E" w:rsidRPr="00CA761C">
        <w:rPr>
          <w:rFonts w:cs="Arial"/>
        </w:rPr>
        <w:t>ë</w:t>
      </w:r>
      <w:r w:rsidRPr="00CA761C">
        <w:rPr>
          <w:rFonts w:cs="Arial"/>
        </w:rPr>
        <w:t>tar</w:t>
      </w:r>
      <w:r w:rsidR="00BF660E" w:rsidRPr="00CA761C">
        <w:rPr>
          <w:rFonts w:cs="Arial"/>
        </w:rPr>
        <w:t>ë</w:t>
      </w:r>
      <w:r w:rsidRPr="00CA761C">
        <w:rPr>
          <w:rFonts w:cs="Arial"/>
        </w:rPr>
        <w:t>ve të Bursës p</w:t>
      </w:r>
      <w:r w:rsidR="00BF660E" w:rsidRPr="00CA761C">
        <w:rPr>
          <w:rFonts w:cs="Arial"/>
        </w:rPr>
        <w:t>ë</w:t>
      </w:r>
      <w:r w:rsidRPr="00CA761C">
        <w:rPr>
          <w:rFonts w:cs="Arial"/>
        </w:rPr>
        <w:t xml:space="preserve">r </w:t>
      </w:r>
      <w:r w:rsidR="002336C2">
        <w:t>Ndryshimet</w:t>
      </w:r>
      <w:r w:rsidRPr="00CA761C">
        <w:rPr>
          <w:rFonts w:cs="Arial"/>
        </w:rPr>
        <w:t xml:space="preserve"> e kerkuara;</w:t>
      </w:r>
    </w:p>
    <w:p w14:paraId="3D89AAC0" w14:textId="729A4014" w:rsidR="009F28E8" w:rsidRPr="00CA761C" w:rsidRDefault="009F28E8" w:rsidP="00C44165">
      <w:pPr>
        <w:pStyle w:val="CERLEVEL5"/>
        <w:numPr>
          <w:ilvl w:val="4"/>
          <w:numId w:val="37"/>
        </w:numPr>
        <w:spacing w:after="0" w:line="276" w:lineRule="auto"/>
        <w:ind w:left="1440" w:hanging="540"/>
        <w:rPr>
          <w:rFonts w:cs="Arial"/>
        </w:rPr>
      </w:pPr>
      <w:bookmarkStart w:id="1049" w:name="_Ref484105012"/>
      <w:r w:rsidRPr="00CA761C">
        <w:rPr>
          <w:rFonts w:cs="Arial"/>
        </w:rPr>
        <w:t xml:space="preserve">Konsultimin me Komitetin e Bursës në lidhje me implementimin e </w:t>
      </w:r>
      <w:r w:rsidR="002336C2">
        <w:t>Ndryshimet</w:t>
      </w:r>
      <w:r w:rsidRPr="00CA761C">
        <w:rPr>
          <w:rFonts w:cs="Arial"/>
        </w:rPr>
        <w:t xml:space="preserve"> e k</w:t>
      </w:r>
      <w:r w:rsidR="00BF660E" w:rsidRPr="00CA761C">
        <w:rPr>
          <w:rFonts w:cs="Arial"/>
        </w:rPr>
        <w:t>ë</w:t>
      </w:r>
      <w:r w:rsidRPr="00CA761C">
        <w:rPr>
          <w:rFonts w:cs="Arial"/>
        </w:rPr>
        <w:t>rkuara.</w:t>
      </w:r>
      <w:bookmarkEnd w:id="1049"/>
      <w:r w:rsidR="00BF660E">
        <w:rPr>
          <w:rFonts w:cs="Arial"/>
        </w:rPr>
        <w:t xml:space="preserve"> </w:t>
      </w:r>
    </w:p>
    <w:p w14:paraId="65685154" w14:textId="33FBC71E" w:rsidR="009F28E8" w:rsidRPr="00CA761C" w:rsidRDefault="009F28E8" w:rsidP="00C44165">
      <w:pPr>
        <w:pStyle w:val="CERLEVEL4"/>
        <w:numPr>
          <w:ilvl w:val="3"/>
          <w:numId w:val="37"/>
        </w:numPr>
        <w:spacing w:before="0" w:after="0" w:line="276" w:lineRule="auto"/>
        <w:ind w:left="810" w:hanging="810"/>
        <w:rPr>
          <w:rFonts w:cs="Arial"/>
        </w:rPr>
      </w:pPr>
      <w:r w:rsidRPr="00CA761C">
        <w:rPr>
          <w:rFonts w:cs="Arial"/>
        </w:rPr>
        <w:t>Kur ky Modifikim i k</w:t>
      </w:r>
      <w:r w:rsidR="00BF660E" w:rsidRPr="00CA761C">
        <w:rPr>
          <w:rFonts w:cs="Arial"/>
        </w:rPr>
        <w:t>ë</w:t>
      </w:r>
      <w:r w:rsidRPr="00CA761C">
        <w:rPr>
          <w:rFonts w:cs="Arial"/>
        </w:rPr>
        <w:t>rkuar n</w:t>
      </w:r>
      <w:r w:rsidR="00BF660E" w:rsidRPr="00CA761C">
        <w:rPr>
          <w:rFonts w:cs="Arial"/>
        </w:rPr>
        <w:t>ë</w:t>
      </w:r>
      <w:r w:rsidRPr="00CA761C">
        <w:rPr>
          <w:rFonts w:cs="Arial"/>
        </w:rPr>
        <w:t xml:space="preserve">n paragrafin </w:t>
      </w:r>
      <w:r w:rsidR="00A33555" w:rsidRPr="00CA761C">
        <w:rPr>
          <w:rFonts w:cs="Arial"/>
        </w:rPr>
        <w:fldChar w:fldCharType="begin"/>
      </w:r>
      <w:r w:rsidR="00A33555" w:rsidRPr="00CA761C">
        <w:rPr>
          <w:rFonts w:cs="Arial"/>
        </w:rPr>
        <w:instrText xml:space="preserve"> REF _Ref110455085 \r \h </w:instrText>
      </w:r>
      <w:r w:rsidR="006D40D9" w:rsidRPr="00CA761C">
        <w:rPr>
          <w:rFonts w:cs="Arial"/>
        </w:rPr>
        <w:instrText xml:space="preserve"> \* MERGEFORMAT </w:instrText>
      </w:r>
      <w:r w:rsidR="00A33555" w:rsidRPr="00CA761C">
        <w:rPr>
          <w:rFonts w:cs="Arial"/>
        </w:rPr>
      </w:r>
      <w:r w:rsidR="00A33555" w:rsidRPr="00CA761C">
        <w:rPr>
          <w:rFonts w:cs="Arial"/>
        </w:rPr>
        <w:fldChar w:fldCharType="separate"/>
      </w:r>
      <w:r w:rsidR="00127DEE">
        <w:rPr>
          <w:rFonts w:cs="Arial"/>
        </w:rPr>
        <w:t>J.5.1.1</w:t>
      </w:r>
      <w:r w:rsidR="00A33555" w:rsidRPr="00CA761C">
        <w:rPr>
          <w:rFonts w:cs="Arial"/>
        </w:rPr>
        <w:fldChar w:fldCharType="end"/>
      </w:r>
      <w:r w:rsidR="00A33555" w:rsidRPr="00CA761C">
        <w:rPr>
          <w:rFonts w:cs="Arial"/>
        </w:rPr>
        <w:t xml:space="preserve"> </w:t>
      </w:r>
      <w:r w:rsidRPr="00CA761C">
        <w:rPr>
          <w:rFonts w:cs="Arial"/>
        </w:rPr>
        <w:t>ka ndikim në k</w:t>
      </w:r>
      <w:r w:rsidR="00BF660E" w:rsidRPr="00CA761C">
        <w:rPr>
          <w:rFonts w:cs="Arial"/>
        </w:rPr>
        <w:t>ë</w:t>
      </w:r>
      <w:r w:rsidRPr="00CA761C">
        <w:rPr>
          <w:rFonts w:cs="Arial"/>
        </w:rPr>
        <w:t>to Rregulla të ALPEX-it  dhe aprovimi k</w:t>
      </w:r>
      <w:r w:rsidR="00BF660E" w:rsidRPr="00CA761C">
        <w:rPr>
          <w:rFonts w:cs="Arial"/>
        </w:rPr>
        <w:t>ë</w:t>
      </w:r>
      <w:r w:rsidRPr="00CA761C">
        <w:rPr>
          <w:rFonts w:cs="Arial"/>
        </w:rPr>
        <w:t>rkohet n</w:t>
      </w:r>
      <w:r w:rsidR="00BF660E" w:rsidRPr="00CA761C">
        <w:rPr>
          <w:rFonts w:cs="Arial"/>
        </w:rPr>
        <w:t>ë</w:t>
      </w:r>
      <w:r w:rsidRPr="00CA761C">
        <w:rPr>
          <w:rFonts w:cs="Arial"/>
        </w:rPr>
        <w:t xml:space="preserve">n paragrafin </w:t>
      </w:r>
      <w:r w:rsidR="00A33555" w:rsidRPr="00CA761C">
        <w:rPr>
          <w:rFonts w:cs="Arial"/>
        </w:rPr>
        <w:fldChar w:fldCharType="begin"/>
      </w:r>
      <w:r w:rsidR="00A33555" w:rsidRPr="00CA761C">
        <w:rPr>
          <w:rFonts w:cs="Arial"/>
        </w:rPr>
        <w:instrText xml:space="preserve"> REF _Ref110455132 \r \h </w:instrText>
      </w:r>
      <w:r w:rsidR="006D40D9" w:rsidRPr="00CA761C">
        <w:rPr>
          <w:rFonts w:cs="Arial"/>
        </w:rPr>
        <w:instrText xml:space="preserve"> \* MERGEFORMAT </w:instrText>
      </w:r>
      <w:r w:rsidR="00A33555" w:rsidRPr="00CA761C">
        <w:rPr>
          <w:rFonts w:cs="Arial"/>
        </w:rPr>
      </w:r>
      <w:r w:rsidR="00A33555" w:rsidRPr="00CA761C">
        <w:rPr>
          <w:rFonts w:cs="Arial"/>
        </w:rPr>
        <w:fldChar w:fldCharType="separate"/>
      </w:r>
      <w:r w:rsidR="00A33555" w:rsidRPr="00CA761C">
        <w:rPr>
          <w:rFonts w:cs="Arial"/>
        </w:rPr>
        <w:t>J.4.1.1</w:t>
      </w:r>
      <w:r w:rsidR="00A33555" w:rsidRPr="00CA761C">
        <w:rPr>
          <w:rFonts w:cs="Arial"/>
        </w:rPr>
        <w:fldChar w:fldCharType="end"/>
      </w:r>
      <w:r w:rsidRPr="00CA761C">
        <w:rPr>
          <w:rFonts w:cs="Arial"/>
        </w:rPr>
        <w:t>, ALPEX do të njoftoj</w:t>
      </w:r>
      <w:r w:rsidR="00BF660E" w:rsidRPr="00CA761C">
        <w:rPr>
          <w:rFonts w:cs="Arial"/>
        </w:rPr>
        <w:t>ë</w:t>
      </w:r>
      <w:r w:rsidRPr="00CA761C">
        <w:rPr>
          <w:rFonts w:cs="Arial"/>
        </w:rPr>
        <w:t xml:space="preserve"> Autoritetin Rregullator brenda një kohe të arsyeshme p</w:t>
      </w:r>
      <w:r w:rsidR="00BF660E" w:rsidRPr="00CA761C">
        <w:rPr>
          <w:rFonts w:cs="Arial"/>
        </w:rPr>
        <w:t>ë</w:t>
      </w:r>
      <w:r w:rsidRPr="00CA761C">
        <w:rPr>
          <w:rFonts w:cs="Arial"/>
        </w:rPr>
        <w:t>r k</w:t>
      </w:r>
      <w:r w:rsidR="00BF660E" w:rsidRPr="00CA761C">
        <w:rPr>
          <w:rFonts w:cs="Arial"/>
        </w:rPr>
        <w:t>ë</w:t>
      </w:r>
      <w:r w:rsidRPr="00CA761C">
        <w:rPr>
          <w:rFonts w:cs="Arial"/>
        </w:rPr>
        <w:t>rkesat p</w:t>
      </w:r>
      <w:r w:rsidR="00BF660E" w:rsidRPr="00CA761C">
        <w:rPr>
          <w:rFonts w:cs="Arial"/>
        </w:rPr>
        <w:t>ë</w:t>
      </w:r>
      <w:r w:rsidRPr="00CA761C">
        <w:rPr>
          <w:rFonts w:cs="Arial"/>
        </w:rPr>
        <w:t xml:space="preserve">r </w:t>
      </w:r>
      <w:r w:rsidR="002336C2">
        <w:t>Ndryshim</w:t>
      </w:r>
      <w:r w:rsidRPr="00CA761C">
        <w:rPr>
          <w:rFonts w:cs="Arial"/>
        </w:rPr>
        <w:t>, arsyet pse duhet b</w:t>
      </w:r>
      <w:r w:rsidR="00BF660E" w:rsidRPr="00CA761C">
        <w:rPr>
          <w:rFonts w:cs="Arial"/>
        </w:rPr>
        <w:t>ë</w:t>
      </w:r>
      <w:r w:rsidRPr="00CA761C">
        <w:rPr>
          <w:rFonts w:cs="Arial"/>
        </w:rPr>
        <w:t>r</w:t>
      </w:r>
      <w:r w:rsidR="00BF660E" w:rsidRPr="00CA761C">
        <w:rPr>
          <w:rFonts w:cs="Arial"/>
        </w:rPr>
        <w:t>ë</w:t>
      </w:r>
      <w:r w:rsidRPr="00CA761C">
        <w:rPr>
          <w:rFonts w:cs="Arial"/>
        </w:rPr>
        <w:t xml:space="preserve"> dhe koh</w:t>
      </w:r>
      <w:r w:rsidR="00BF660E" w:rsidRPr="00CA761C">
        <w:rPr>
          <w:rFonts w:cs="Arial"/>
        </w:rPr>
        <w:t>ë</w:t>
      </w:r>
      <w:r w:rsidR="00BF660E">
        <w:rPr>
          <w:rFonts w:cs="Arial"/>
        </w:rPr>
        <w:t>n</w:t>
      </w:r>
      <w:r w:rsidRPr="00CA761C">
        <w:rPr>
          <w:rFonts w:cs="Arial"/>
        </w:rPr>
        <w:t xml:space="preserve"> e propozuar p</w:t>
      </w:r>
      <w:r w:rsidR="00BF660E" w:rsidRPr="00CA761C">
        <w:rPr>
          <w:rFonts w:cs="Arial"/>
        </w:rPr>
        <w:t>ë</w:t>
      </w:r>
      <w:r w:rsidRPr="00CA761C">
        <w:rPr>
          <w:rFonts w:cs="Arial"/>
        </w:rPr>
        <w:t>r zbatimin të tyre dhe do të kerkoj</w:t>
      </w:r>
      <w:r w:rsidR="00BF660E" w:rsidRPr="00CA761C">
        <w:rPr>
          <w:rFonts w:cs="Arial"/>
        </w:rPr>
        <w:t>ë</w:t>
      </w:r>
      <w:r w:rsidRPr="00CA761C">
        <w:rPr>
          <w:rFonts w:cs="Arial"/>
        </w:rPr>
        <w:t xml:space="preserve"> aprovimin brenda afateve kohore nga Autoriteti Rregullatore p</w:t>
      </w:r>
      <w:r w:rsidR="00BF660E" w:rsidRPr="00CA761C">
        <w:rPr>
          <w:rFonts w:cs="Arial"/>
        </w:rPr>
        <w:t>ë</w:t>
      </w:r>
      <w:r w:rsidRPr="00CA761C">
        <w:rPr>
          <w:rFonts w:cs="Arial"/>
        </w:rPr>
        <w:t>r të parandaluar ndonje p</w:t>
      </w:r>
      <w:r w:rsidR="00BF660E" w:rsidRPr="00CA761C">
        <w:rPr>
          <w:rFonts w:cs="Arial"/>
        </w:rPr>
        <w:t>ë</w:t>
      </w:r>
      <w:r w:rsidRPr="00CA761C">
        <w:rPr>
          <w:rFonts w:cs="Arial"/>
        </w:rPr>
        <w:t>rplasje me regulluret që do zbatohen në tregjet e</w:t>
      </w:r>
      <w:r w:rsidR="00BF660E">
        <w:rPr>
          <w:rFonts w:cs="Arial"/>
        </w:rPr>
        <w:t>v</w:t>
      </w:r>
      <w:r w:rsidRPr="00CA761C">
        <w:rPr>
          <w:rFonts w:cs="Arial"/>
        </w:rPr>
        <w:t>ropiane.</w:t>
      </w:r>
      <w:r w:rsidR="00BF660E">
        <w:rPr>
          <w:rFonts w:cs="Arial"/>
        </w:rPr>
        <w:t xml:space="preserve"> </w:t>
      </w:r>
    </w:p>
    <w:p w14:paraId="6E04EB97" w14:textId="77777777" w:rsidR="009F28E8" w:rsidRPr="00411456" w:rsidRDefault="009F28E8" w:rsidP="00C44165">
      <w:pPr>
        <w:pStyle w:val="CERLEVEL2"/>
        <w:numPr>
          <w:ilvl w:val="1"/>
          <w:numId w:val="37"/>
        </w:numPr>
        <w:spacing w:after="0" w:line="276" w:lineRule="auto"/>
        <w:ind w:left="900" w:hanging="900"/>
        <w:rPr>
          <w:rFonts w:cs="Arial"/>
          <w:szCs w:val="24"/>
        </w:rPr>
      </w:pPr>
      <w:bookmarkStart w:id="1050" w:name="_Toc110932204"/>
      <w:r w:rsidRPr="00411456">
        <w:rPr>
          <w:rFonts w:cs="Arial"/>
          <w:caps w:val="0"/>
          <w:szCs w:val="24"/>
        </w:rPr>
        <w:lastRenderedPageBreak/>
        <w:t>CESHTJE TË TJERA</w:t>
      </w:r>
      <w:bookmarkEnd w:id="1050"/>
      <w:r w:rsidRPr="00411456">
        <w:rPr>
          <w:rFonts w:cs="Arial"/>
          <w:caps w:val="0"/>
          <w:szCs w:val="24"/>
        </w:rPr>
        <w:t xml:space="preserve"> </w:t>
      </w:r>
    </w:p>
    <w:p w14:paraId="4DCEE528" w14:textId="6E4BEE25" w:rsidR="009F28E8" w:rsidRPr="00CA761C" w:rsidRDefault="009F28E8" w:rsidP="00C44165">
      <w:pPr>
        <w:pStyle w:val="CERLEVEL3"/>
        <w:numPr>
          <w:ilvl w:val="2"/>
          <w:numId w:val="37"/>
        </w:numPr>
        <w:spacing w:after="0" w:line="276" w:lineRule="auto"/>
        <w:ind w:left="900" w:hanging="900"/>
        <w:rPr>
          <w:rFonts w:cs="Arial"/>
        </w:rPr>
      </w:pPr>
      <w:bookmarkStart w:id="1051" w:name="_Toc110932205"/>
      <w:r w:rsidRPr="00CA761C">
        <w:rPr>
          <w:rFonts w:cs="Arial"/>
        </w:rPr>
        <w:t>Pronesia Intelektuale e lidhur me propozimet p</w:t>
      </w:r>
      <w:r w:rsidR="00526972" w:rsidRPr="00127DEE">
        <w:rPr>
          <w:rFonts w:cs="Arial"/>
        </w:rPr>
        <w:t>ë</w:t>
      </w:r>
      <w:r w:rsidRPr="00CA761C">
        <w:rPr>
          <w:rFonts w:cs="Arial"/>
        </w:rPr>
        <w:t xml:space="preserve">r </w:t>
      </w:r>
      <w:r w:rsidR="00526972">
        <w:rPr>
          <w:rFonts w:cs="Arial"/>
        </w:rPr>
        <w:t>Ndryshim</w:t>
      </w:r>
      <w:bookmarkEnd w:id="1051"/>
    </w:p>
    <w:p w14:paraId="153A1F8D" w14:textId="6E353A95" w:rsidR="009F28E8" w:rsidRPr="00127DEE" w:rsidRDefault="00BF2B3D" w:rsidP="00C44165">
      <w:pPr>
        <w:pStyle w:val="CERLEVEL4"/>
        <w:numPr>
          <w:ilvl w:val="3"/>
          <w:numId w:val="37"/>
        </w:numPr>
        <w:spacing w:after="0" w:line="276" w:lineRule="auto"/>
        <w:ind w:left="900" w:hanging="900"/>
        <w:rPr>
          <w:rFonts w:cs="Arial"/>
        </w:rPr>
      </w:pPr>
      <w:r>
        <w:rPr>
          <w:rFonts w:cs="Arial"/>
        </w:rPr>
        <w:t>Ç</w:t>
      </w:r>
      <w:r w:rsidR="009F28E8" w:rsidRPr="00127DEE">
        <w:rPr>
          <w:rFonts w:cs="Arial"/>
        </w:rPr>
        <w:t xml:space="preserve">do </w:t>
      </w:r>
      <w:r>
        <w:rPr>
          <w:rFonts w:cs="Arial"/>
        </w:rPr>
        <w:t>P</w:t>
      </w:r>
      <w:r w:rsidR="009F28E8" w:rsidRPr="00127DEE">
        <w:rPr>
          <w:rFonts w:cs="Arial"/>
        </w:rPr>
        <w:t>al</w:t>
      </w:r>
      <w:r w:rsidR="00870CEA" w:rsidRPr="00127DEE">
        <w:rPr>
          <w:rFonts w:cs="Arial"/>
        </w:rPr>
        <w:t>ë</w:t>
      </w:r>
      <w:r w:rsidR="009F28E8" w:rsidRPr="00127DEE">
        <w:rPr>
          <w:rFonts w:cs="Arial"/>
        </w:rPr>
        <w:t xml:space="preserve"> e cila paraqet Propozimin p</w:t>
      </w:r>
      <w:r w:rsidR="00DE3135" w:rsidRPr="00127DEE">
        <w:rPr>
          <w:rFonts w:cs="Arial"/>
        </w:rPr>
        <w:t>ë</w:t>
      </w:r>
      <w:r w:rsidR="009F28E8" w:rsidRPr="00127DEE">
        <w:rPr>
          <w:rFonts w:cs="Arial"/>
        </w:rPr>
        <w:t xml:space="preserve">r </w:t>
      </w:r>
      <w:r w:rsidR="00DE3135" w:rsidRPr="00127DEE">
        <w:rPr>
          <w:rFonts w:cs="Arial"/>
        </w:rPr>
        <w:t>Ndryshim</w:t>
      </w:r>
      <w:r w:rsidR="009F28E8" w:rsidRPr="00127DEE">
        <w:rPr>
          <w:rFonts w:cs="Arial"/>
        </w:rPr>
        <w:t xml:space="preserve"> do t</w:t>
      </w:r>
      <w:r w:rsidR="00870CEA" w:rsidRPr="00127DEE">
        <w:rPr>
          <w:rFonts w:cs="Arial"/>
        </w:rPr>
        <w:t>ë</w:t>
      </w:r>
      <w:r w:rsidR="009F28E8" w:rsidRPr="00127DEE">
        <w:rPr>
          <w:rFonts w:cs="Arial"/>
        </w:rPr>
        <w:t xml:space="preserve"> </w:t>
      </w:r>
      <w:r w:rsidR="00870CEA" w:rsidRPr="00127DEE">
        <w:rPr>
          <w:rFonts w:cs="Arial"/>
        </w:rPr>
        <w:t>konsiderohet sikur ka d</w:t>
      </w:r>
      <w:r w:rsidR="009153A1" w:rsidRPr="00127DEE">
        <w:rPr>
          <w:rFonts w:cs="Arial"/>
        </w:rPr>
        <w:t xml:space="preserve">hënë në mënyrë të pakthyeshme </w:t>
      </w:r>
      <w:r w:rsidR="00786F58">
        <w:rPr>
          <w:rFonts w:cs="Arial"/>
        </w:rPr>
        <w:t>dhe pa pages</w:t>
      </w:r>
      <w:r w:rsidR="00786F58" w:rsidRPr="00127DEE">
        <w:rPr>
          <w:rFonts w:cs="Arial"/>
        </w:rPr>
        <w:t>ë</w:t>
      </w:r>
      <w:r w:rsidR="00786F58">
        <w:rPr>
          <w:rFonts w:cs="Arial"/>
        </w:rPr>
        <w:t xml:space="preserve"> </w:t>
      </w:r>
      <w:r w:rsidR="009153A1" w:rsidRPr="00127DEE">
        <w:rPr>
          <w:rFonts w:cs="Arial"/>
        </w:rPr>
        <w:t>lice</w:t>
      </w:r>
      <w:r w:rsidR="00B15AB3" w:rsidRPr="00127DEE">
        <w:rPr>
          <w:rFonts w:cs="Arial"/>
        </w:rPr>
        <w:t>ncën</w:t>
      </w:r>
      <w:r w:rsidR="00FD6966">
        <w:rPr>
          <w:rFonts w:cs="Arial"/>
        </w:rPr>
        <w:t xml:space="preserve"> </w:t>
      </w:r>
      <w:r w:rsidR="00786F58">
        <w:rPr>
          <w:rFonts w:cs="Arial"/>
        </w:rPr>
        <w:t xml:space="preserve">e </w:t>
      </w:r>
      <w:r w:rsidR="00FD6966">
        <w:rPr>
          <w:rFonts w:cs="Arial"/>
        </w:rPr>
        <w:t>honorare</w:t>
      </w:r>
      <w:r w:rsidR="00786F58">
        <w:rPr>
          <w:rFonts w:cs="Arial"/>
        </w:rPr>
        <w:t>ve</w:t>
      </w:r>
      <w:r w:rsidR="00FD6966">
        <w:rPr>
          <w:rFonts w:cs="Arial"/>
        </w:rPr>
        <w:t xml:space="preserve"> </w:t>
      </w:r>
      <w:r w:rsidR="008D7C37">
        <w:t>bot</w:t>
      </w:r>
      <w:r w:rsidR="008D7C37" w:rsidRPr="00127DEE">
        <w:rPr>
          <w:rFonts w:cs="Arial"/>
        </w:rPr>
        <w:t>ë</w:t>
      </w:r>
      <w:r w:rsidR="00070C7C">
        <w:t>r</w:t>
      </w:r>
      <w:r w:rsidR="00786F58">
        <w:t>ore</w:t>
      </w:r>
      <w:r w:rsidR="00070C7C">
        <w:t xml:space="preserve"> </w:t>
      </w:r>
      <w:r w:rsidR="00CC393D">
        <w:t>të</w:t>
      </w:r>
      <w:r w:rsidR="00070C7C">
        <w:t xml:space="preserve"> Drejtave t</w:t>
      </w:r>
      <w:r w:rsidR="00070C7C" w:rsidRPr="001A73B8">
        <w:t>ë</w:t>
      </w:r>
      <w:r w:rsidR="00070C7C">
        <w:t xml:space="preserve"> Pron</w:t>
      </w:r>
      <w:r w:rsidR="00070C7C" w:rsidRPr="001A73B8">
        <w:t>ë</w:t>
      </w:r>
      <w:r w:rsidR="00070C7C">
        <w:t>sis</w:t>
      </w:r>
      <w:r w:rsidR="00070C7C" w:rsidRPr="001A73B8">
        <w:t>ë</w:t>
      </w:r>
      <w:r w:rsidR="00070C7C">
        <w:t xml:space="preserve"> </w:t>
      </w:r>
      <w:r w:rsidR="005C27F7">
        <w:t>Intelektuale ose t</w:t>
      </w:r>
      <w:r w:rsidR="005C27F7" w:rsidRPr="001A73B8">
        <w:t>ë</w:t>
      </w:r>
      <w:r w:rsidR="005C27F7">
        <w:t xml:space="preserve"> drejta t</w:t>
      </w:r>
      <w:r w:rsidR="005C27F7" w:rsidRPr="001A73B8">
        <w:t>ë</w:t>
      </w:r>
      <w:r w:rsidR="005C27F7">
        <w:t xml:space="preserve"> tjera dhe ka hequr dor</w:t>
      </w:r>
      <w:r w:rsidR="005C27F7" w:rsidRPr="001A73B8">
        <w:t>ë</w:t>
      </w:r>
      <w:r w:rsidR="005C27F7">
        <w:t xml:space="preserve"> nga ndonj</w:t>
      </w:r>
      <w:r w:rsidR="005C27F7" w:rsidRPr="001A73B8">
        <w:t>ë</w:t>
      </w:r>
      <w:r w:rsidR="005C27F7">
        <w:t xml:space="preserve"> </w:t>
      </w:r>
      <w:r w:rsidR="00021794">
        <w:t>e drejt</w:t>
      </w:r>
      <w:r w:rsidR="00021794" w:rsidRPr="001A73B8">
        <w:t>ë</w:t>
      </w:r>
      <w:r w:rsidR="00021794">
        <w:t xml:space="preserve"> morale n</w:t>
      </w:r>
      <w:r w:rsidR="00021794" w:rsidRPr="001A73B8">
        <w:t>ë</w:t>
      </w:r>
      <w:r w:rsidR="00021794">
        <w:t>, p</w:t>
      </w:r>
      <w:r w:rsidR="00021794" w:rsidRPr="001A73B8">
        <w:t>ë</w:t>
      </w:r>
      <w:r w:rsidR="00021794">
        <w:t>rmbjetje, form</w:t>
      </w:r>
      <w:r w:rsidR="00021794" w:rsidRPr="001A73B8">
        <w:t>ë</w:t>
      </w:r>
      <w:r w:rsidR="00B15AB3" w:rsidRPr="00127DEE">
        <w:rPr>
          <w:rFonts w:cs="Arial"/>
        </w:rPr>
        <w:t xml:space="preserve"> </w:t>
      </w:r>
      <w:r w:rsidR="00021794">
        <w:rPr>
          <w:rFonts w:cs="Arial"/>
        </w:rPr>
        <w:t>ose t</w:t>
      </w:r>
      <w:r w:rsidR="00021794" w:rsidRPr="001A73B8">
        <w:t>ë</w:t>
      </w:r>
      <w:r w:rsidR="00021794">
        <w:t xml:space="preserve"> tjera aspekte t</w:t>
      </w:r>
      <w:r w:rsidR="00021794" w:rsidRPr="001A73B8">
        <w:t>ë</w:t>
      </w:r>
      <w:r w:rsidR="00D96026">
        <w:t xml:space="preserve"> propozimeve p</w:t>
      </w:r>
      <w:r w:rsidR="00D96026" w:rsidRPr="001A73B8">
        <w:t>ë</w:t>
      </w:r>
      <w:r w:rsidR="00D96026">
        <w:t>r Ndryshim dhe k</w:t>
      </w:r>
      <w:r w:rsidR="00EF1CC3" w:rsidRPr="00127DEE">
        <w:rPr>
          <w:rFonts w:cs="Arial"/>
        </w:rPr>
        <w:t>ë</w:t>
      </w:r>
      <w:r w:rsidR="00D96026">
        <w:t>to licenca dhe heq</w:t>
      </w:r>
      <w:r w:rsidR="00EF1CC3">
        <w:t>j</w:t>
      </w:r>
      <w:r w:rsidR="00F35D4C">
        <w:t>a</w:t>
      </w:r>
      <w:r w:rsidR="00D96026">
        <w:t xml:space="preserve"> dor</w:t>
      </w:r>
      <w:r w:rsidR="00F35D4C" w:rsidRPr="00127DEE">
        <w:rPr>
          <w:rFonts w:cs="Arial"/>
        </w:rPr>
        <w:t>ë</w:t>
      </w:r>
      <w:r w:rsidR="00F35D4C">
        <w:rPr>
          <w:rFonts w:cs="Arial"/>
        </w:rPr>
        <w:t xml:space="preserve">, </w:t>
      </w:r>
      <w:r w:rsidR="00D96026">
        <w:t xml:space="preserve"> do t</w:t>
      </w:r>
      <w:r w:rsidR="00F35D4C" w:rsidRPr="00127DEE">
        <w:rPr>
          <w:rFonts w:cs="Arial"/>
        </w:rPr>
        <w:t>ë</w:t>
      </w:r>
      <w:r w:rsidR="00D96026">
        <w:t xml:space="preserve"> je</w:t>
      </w:r>
      <w:r w:rsidR="00F35D4C">
        <w:t>t</w:t>
      </w:r>
      <w:r w:rsidR="00F35D4C" w:rsidRPr="00127DEE">
        <w:rPr>
          <w:rFonts w:cs="Arial"/>
        </w:rPr>
        <w:t>ë</w:t>
      </w:r>
      <w:r w:rsidR="00D96026">
        <w:t xml:space="preserve"> parakusht p</w:t>
      </w:r>
      <w:r w:rsidR="00F35D4C" w:rsidRPr="00127DEE">
        <w:rPr>
          <w:rFonts w:cs="Arial"/>
        </w:rPr>
        <w:t>ë</w:t>
      </w:r>
      <w:r w:rsidR="00D96026">
        <w:t xml:space="preserve">r </w:t>
      </w:r>
      <w:r w:rsidR="00EF1CC3">
        <w:t>paraqiten e vlefshem t</w:t>
      </w:r>
      <w:r w:rsidR="00F35D4C" w:rsidRPr="00127DEE">
        <w:rPr>
          <w:rFonts w:cs="Arial"/>
        </w:rPr>
        <w:t>ë</w:t>
      </w:r>
      <w:r w:rsidR="00EF1CC3">
        <w:t xml:space="preserve"> nj</w:t>
      </w:r>
      <w:r w:rsidR="00F35D4C" w:rsidRPr="00127DEE">
        <w:rPr>
          <w:rFonts w:cs="Arial"/>
        </w:rPr>
        <w:t>ë</w:t>
      </w:r>
      <w:r w:rsidR="00EF1CC3">
        <w:t xml:space="preserve"> </w:t>
      </w:r>
      <w:r w:rsidR="00EF1CC3" w:rsidRPr="00127DEE">
        <w:rPr>
          <w:rFonts w:cs="Arial"/>
        </w:rPr>
        <w:t>Propozimi për Ndryshim</w:t>
      </w:r>
      <w:r w:rsidR="00021794">
        <w:t xml:space="preserve"> </w:t>
      </w:r>
      <w:r w:rsidR="009F28E8" w:rsidRPr="00127DEE">
        <w:rPr>
          <w:rFonts w:cs="Arial"/>
        </w:rPr>
        <w:t xml:space="preserve">. </w:t>
      </w:r>
    </w:p>
    <w:p w14:paraId="71D92CE6" w14:textId="7368A869" w:rsidR="009F28E8" w:rsidRPr="00127DEE" w:rsidRDefault="0083415A" w:rsidP="00C44165">
      <w:pPr>
        <w:pStyle w:val="CERLEVEL4"/>
        <w:numPr>
          <w:ilvl w:val="3"/>
          <w:numId w:val="37"/>
        </w:numPr>
        <w:spacing w:after="0" w:line="276" w:lineRule="auto"/>
        <w:ind w:left="900" w:hanging="900"/>
        <w:rPr>
          <w:rFonts w:cs="Arial"/>
        </w:rPr>
      </w:pPr>
      <w:r>
        <w:rPr>
          <w:rFonts w:cs="Arial"/>
        </w:rPr>
        <w:t xml:space="preserve">Secili </w:t>
      </w:r>
      <w:r w:rsidR="00F35D4C">
        <w:rPr>
          <w:rFonts w:cs="Arial"/>
        </w:rPr>
        <w:t xml:space="preserve">Propozues, </w:t>
      </w:r>
      <w:r>
        <w:rPr>
          <w:rFonts w:cs="Arial"/>
        </w:rPr>
        <w:t>i</w:t>
      </w:r>
      <w:r w:rsidR="00F35D4C">
        <w:rPr>
          <w:rFonts w:cs="Arial"/>
        </w:rPr>
        <w:t xml:space="preserve"> cili nuk </w:t>
      </w:r>
      <w:r w:rsidR="00E0079F" w:rsidRPr="00127DEE">
        <w:rPr>
          <w:rFonts w:cs="Arial"/>
        </w:rPr>
        <w:t>ë</w:t>
      </w:r>
      <w:r w:rsidR="00F35D4C">
        <w:rPr>
          <w:rFonts w:cs="Arial"/>
        </w:rPr>
        <w:t>sht</w:t>
      </w:r>
      <w:r w:rsidR="00E0079F" w:rsidRPr="00127DEE">
        <w:rPr>
          <w:rFonts w:cs="Arial"/>
        </w:rPr>
        <w:t>ë</w:t>
      </w:r>
      <w:r w:rsidR="00F35D4C">
        <w:rPr>
          <w:rFonts w:cs="Arial"/>
        </w:rPr>
        <w:t xml:space="preserve"> Pal</w:t>
      </w:r>
      <w:r w:rsidR="00E0079F" w:rsidRPr="00127DEE">
        <w:rPr>
          <w:rFonts w:cs="Arial"/>
        </w:rPr>
        <w:t>ë</w:t>
      </w:r>
      <w:r w:rsidR="00F35D4C">
        <w:rPr>
          <w:rFonts w:cs="Arial"/>
        </w:rPr>
        <w:t xml:space="preserve">, </w:t>
      </w:r>
      <w:r>
        <w:rPr>
          <w:rFonts w:cs="Arial"/>
        </w:rPr>
        <w:t>do ti k</w:t>
      </w:r>
      <w:r w:rsidR="00E0079F" w:rsidRPr="00127DEE">
        <w:rPr>
          <w:rFonts w:cs="Arial"/>
        </w:rPr>
        <w:t>ë</w:t>
      </w:r>
      <w:r>
        <w:rPr>
          <w:rFonts w:cs="Arial"/>
        </w:rPr>
        <w:t>rkohet t</w:t>
      </w:r>
      <w:r w:rsidR="00E0079F" w:rsidRPr="00127DEE">
        <w:rPr>
          <w:rFonts w:cs="Arial"/>
        </w:rPr>
        <w:t>ë</w:t>
      </w:r>
      <w:r>
        <w:rPr>
          <w:rFonts w:cs="Arial"/>
        </w:rPr>
        <w:t xml:space="preserve"> japi </w:t>
      </w:r>
      <w:r w:rsidR="00231FC7" w:rsidRPr="00127DEE">
        <w:rPr>
          <w:rFonts w:cs="Arial"/>
        </w:rPr>
        <w:t>në</w:t>
      </w:r>
      <w:r w:rsidR="00BF2B3D" w:rsidRPr="00127DEE">
        <w:rPr>
          <w:rFonts w:cs="Arial"/>
        </w:rPr>
        <w:t xml:space="preserve"> mënyrë të pakthyeshme </w:t>
      </w:r>
      <w:r w:rsidR="00BF2B3D">
        <w:rPr>
          <w:rFonts w:cs="Arial"/>
        </w:rPr>
        <w:t>dhe pa pages</w:t>
      </w:r>
      <w:r w:rsidR="00BF2B3D" w:rsidRPr="00127DEE">
        <w:rPr>
          <w:rFonts w:cs="Arial"/>
        </w:rPr>
        <w:t>ë</w:t>
      </w:r>
      <w:r w:rsidR="00BF2B3D">
        <w:rPr>
          <w:rFonts w:cs="Arial"/>
        </w:rPr>
        <w:t xml:space="preserve"> </w:t>
      </w:r>
      <w:r w:rsidR="00BF2B3D" w:rsidRPr="00127DEE">
        <w:rPr>
          <w:rFonts w:cs="Arial"/>
        </w:rPr>
        <w:t>licencën</w:t>
      </w:r>
      <w:r w:rsidR="00BF2B3D">
        <w:rPr>
          <w:rFonts w:cs="Arial"/>
        </w:rPr>
        <w:t xml:space="preserve"> e honorareve </w:t>
      </w:r>
      <w:r w:rsidR="00BF2B3D">
        <w:t>bot</w:t>
      </w:r>
      <w:r w:rsidR="00BF2B3D" w:rsidRPr="00127DEE">
        <w:rPr>
          <w:rFonts w:cs="Arial"/>
        </w:rPr>
        <w:t>ë</w:t>
      </w:r>
      <w:r w:rsidR="00BF2B3D">
        <w:t>rore t</w:t>
      </w:r>
      <w:r w:rsidR="00E0079F" w:rsidRPr="00127DEE">
        <w:rPr>
          <w:rFonts w:cs="Arial"/>
        </w:rPr>
        <w:t>ë</w:t>
      </w:r>
      <w:r w:rsidR="00BF2B3D">
        <w:t xml:space="preserve"> Drejtave t</w:t>
      </w:r>
      <w:r w:rsidR="00BF2B3D" w:rsidRPr="001A73B8">
        <w:t>ë</w:t>
      </w:r>
      <w:r w:rsidR="00BF2B3D">
        <w:t xml:space="preserve"> Pron</w:t>
      </w:r>
      <w:r w:rsidR="00BF2B3D" w:rsidRPr="001A73B8">
        <w:t>ë</w:t>
      </w:r>
      <w:r w:rsidR="00BF2B3D">
        <w:t>sis</w:t>
      </w:r>
      <w:r w:rsidR="00BF2B3D" w:rsidRPr="001A73B8">
        <w:t>ë</w:t>
      </w:r>
      <w:r w:rsidR="00BF2B3D">
        <w:t xml:space="preserve"> Intelektuale ose t</w:t>
      </w:r>
      <w:r w:rsidR="00BF2B3D" w:rsidRPr="001A73B8">
        <w:t>ë</w:t>
      </w:r>
      <w:r w:rsidR="00BF2B3D">
        <w:t xml:space="preserve"> drejta t</w:t>
      </w:r>
      <w:r w:rsidR="00BF2B3D" w:rsidRPr="001A73B8">
        <w:t>ë</w:t>
      </w:r>
      <w:r w:rsidR="00BF2B3D">
        <w:t xml:space="preserve"> tjera dhe ka hequr dor</w:t>
      </w:r>
      <w:r w:rsidR="00BF2B3D" w:rsidRPr="001A73B8">
        <w:t>ë</w:t>
      </w:r>
      <w:r w:rsidR="00BF2B3D">
        <w:t xml:space="preserve"> nga ndonj</w:t>
      </w:r>
      <w:r w:rsidR="00BF2B3D" w:rsidRPr="001A73B8">
        <w:t>ë</w:t>
      </w:r>
      <w:r w:rsidR="00BF2B3D">
        <w:t xml:space="preserve"> e drejt</w:t>
      </w:r>
      <w:r w:rsidR="00BF2B3D" w:rsidRPr="001A73B8">
        <w:t>ë</w:t>
      </w:r>
      <w:r w:rsidR="00BF2B3D">
        <w:t xml:space="preserve"> morale n</w:t>
      </w:r>
      <w:r w:rsidR="00BF2B3D" w:rsidRPr="001A73B8">
        <w:t>ë</w:t>
      </w:r>
      <w:r w:rsidR="00BF2B3D">
        <w:t>, p</w:t>
      </w:r>
      <w:r w:rsidR="00BF2B3D" w:rsidRPr="001A73B8">
        <w:t>ë</w:t>
      </w:r>
      <w:r w:rsidR="00BF2B3D">
        <w:t>rmbjetje, form</w:t>
      </w:r>
      <w:r w:rsidR="00BF2B3D" w:rsidRPr="001A73B8">
        <w:t>ë</w:t>
      </w:r>
      <w:r w:rsidR="00BF2B3D" w:rsidRPr="00127DEE">
        <w:rPr>
          <w:rFonts w:cs="Arial"/>
        </w:rPr>
        <w:t xml:space="preserve"> </w:t>
      </w:r>
      <w:r w:rsidR="00BF2B3D">
        <w:rPr>
          <w:rFonts w:cs="Arial"/>
        </w:rPr>
        <w:t>ose t</w:t>
      </w:r>
      <w:r w:rsidR="00BF2B3D" w:rsidRPr="001A73B8">
        <w:t>ë</w:t>
      </w:r>
      <w:r w:rsidR="00BF2B3D">
        <w:t xml:space="preserve"> tjera aspekte t</w:t>
      </w:r>
      <w:r w:rsidR="00BF2B3D" w:rsidRPr="001A73B8">
        <w:t>ë</w:t>
      </w:r>
      <w:r w:rsidR="00BF2B3D">
        <w:t xml:space="preserve"> propozimeve p</w:t>
      </w:r>
      <w:r w:rsidR="00BF2B3D" w:rsidRPr="001A73B8">
        <w:t>ë</w:t>
      </w:r>
      <w:r w:rsidR="00BF2B3D">
        <w:t>r Ndryshim dhe k</w:t>
      </w:r>
      <w:r w:rsidR="00BF2B3D" w:rsidRPr="00127DEE">
        <w:rPr>
          <w:rFonts w:cs="Arial"/>
        </w:rPr>
        <w:t>ë</w:t>
      </w:r>
      <w:r w:rsidR="00BF2B3D">
        <w:t>to licenca dhe heqja dor</w:t>
      </w:r>
      <w:r w:rsidR="00BF2B3D" w:rsidRPr="00127DEE">
        <w:rPr>
          <w:rFonts w:cs="Arial"/>
        </w:rPr>
        <w:t>ë</w:t>
      </w:r>
      <w:r w:rsidR="00BF2B3D">
        <w:rPr>
          <w:rFonts w:cs="Arial"/>
        </w:rPr>
        <w:t xml:space="preserve">, </w:t>
      </w:r>
      <w:r w:rsidR="00BF2B3D">
        <w:t xml:space="preserve"> do t</w:t>
      </w:r>
      <w:r w:rsidR="00BF2B3D" w:rsidRPr="00127DEE">
        <w:rPr>
          <w:rFonts w:cs="Arial"/>
        </w:rPr>
        <w:t>ë</w:t>
      </w:r>
      <w:r w:rsidR="00BF2B3D">
        <w:t xml:space="preserve"> jet</w:t>
      </w:r>
      <w:r w:rsidR="00BF2B3D" w:rsidRPr="00127DEE">
        <w:rPr>
          <w:rFonts w:cs="Arial"/>
        </w:rPr>
        <w:t>ë</w:t>
      </w:r>
      <w:r w:rsidR="00BF2B3D">
        <w:t xml:space="preserve"> parakusht p</w:t>
      </w:r>
      <w:r w:rsidR="00BF2B3D" w:rsidRPr="00127DEE">
        <w:rPr>
          <w:rFonts w:cs="Arial"/>
        </w:rPr>
        <w:t>ë</w:t>
      </w:r>
      <w:r w:rsidR="00BF2B3D">
        <w:t>r paraqiten e vlefshem t</w:t>
      </w:r>
      <w:r w:rsidR="00BF2B3D" w:rsidRPr="00127DEE">
        <w:rPr>
          <w:rFonts w:cs="Arial"/>
        </w:rPr>
        <w:t>ë</w:t>
      </w:r>
      <w:r w:rsidR="00BF2B3D">
        <w:t xml:space="preserve"> nj</w:t>
      </w:r>
      <w:r w:rsidR="00BF2B3D" w:rsidRPr="00127DEE">
        <w:rPr>
          <w:rFonts w:cs="Arial"/>
        </w:rPr>
        <w:t>ë</w:t>
      </w:r>
      <w:r w:rsidR="00BF2B3D">
        <w:t xml:space="preserve"> </w:t>
      </w:r>
      <w:r w:rsidR="00BF2B3D" w:rsidRPr="00127DEE">
        <w:rPr>
          <w:rFonts w:cs="Arial"/>
        </w:rPr>
        <w:t>Propozimi për Ndryshim</w:t>
      </w:r>
      <w:r w:rsidR="009F28E8" w:rsidRPr="00127DEE">
        <w:rPr>
          <w:rFonts w:cs="Arial"/>
        </w:rPr>
        <w:t xml:space="preserve">. </w:t>
      </w:r>
      <w:r w:rsidR="00BF2B3D">
        <w:rPr>
          <w:rFonts w:cs="Arial"/>
        </w:rPr>
        <w:t xml:space="preserve"> </w:t>
      </w:r>
      <w:r w:rsidR="00E0079F">
        <w:rPr>
          <w:rFonts w:cs="Arial"/>
        </w:rPr>
        <w:t xml:space="preserve"> </w:t>
      </w:r>
    </w:p>
    <w:p w14:paraId="339C7B1A" w14:textId="4F17BBCB" w:rsidR="009F28E8" w:rsidRPr="00127DEE" w:rsidRDefault="009F28E8" w:rsidP="00C44165">
      <w:pPr>
        <w:pStyle w:val="CERLEVEL4"/>
        <w:numPr>
          <w:ilvl w:val="3"/>
          <w:numId w:val="37"/>
        </w:numPr>
        <w:spacing w:after="0" w:line="276" w:lineRule="auto"/>
        <w:ind w:left="900" w:hanging="900"/>
        <w:rPr>
          <w:rFonts w:cs="Arial"/>
        </w:rPr>
      </w:pPr>
      <w:r w:rsidRPr="00127DEE">
        <w:rPr>
          <w:rFonts w:cs="Arial"/>
        </w:rPr>
        <w:t>ALPEX</w:t>
      </w:r>
      <w:r w:rsidR="000565B9">
        <w:rPr>
          <w:rFonts w:cs="Arial"/>
        </w:rPr>
        <w:t xml:space="preserve"> b</w:t>
      </w:r>
      <w:r w:rsidR="00E0079F" w:rsidRPr="00127DEE">
        <w:rPr>
          <w:rFonts w:cs="Arial"/>
        </w:rPr>
        <w:t>ë</w:t>
      </w:r>
      <w:r w:rsidR="000565B9">
        <w:rPr>
          <w:rFonts w:cs="Arial"/>
        </w:rPr>
        <w:t>n t</w:t>
      </w:r>
      <w:r w:rsidR="00E0079F" w:rsidRPr="00127DEE">
        <w:rPr>
          <w:rFonts w:cs="Arial"/>
        </w:rPr>
        <w:t>ë</w:t>
      </w:r>
      <w:r w:rsidR="000565B9">
        <w:rPr>
          <w:rFonts w:cs="Arial"/>
        </w:rPr>
        <w:t xml:space="preserve"> disponueshme n</w:t>
      </w:r>
      <w:r w:rsidR="00E0079F" w:rsidRPr="00127DEE">
        <w:rPr>
          <w:rFonts w:cs="Arial"/>
        </w:rPr>
        <w:t>ë</w:t>
      </w:r>
      <w:r w:rsidR="000565B9">
        <w:rPr>
          <w:rFonts w:cs="Arial"/>
        </w:rPr>
        <w:t xml:space="preserve"> faqen e ueb-it </w:t>
      </w:r>
      <w:r w:rsidR="00CC393D">
        <w:rPr>
          <w:rFonts w:cs="Arial"/>
        </w:rPr>
        <w:t>të</w:t>
      </w:r>
      <w:r w:rsidR="000565B9">
        <w:rPr>
          <w:rFonts w:cs="Arial"/>
        </w:rPr>
        <w:t xml:space="preserve"> tij nj</w:t>
      </w:r>
      <w:r w:rsidR="00E0079F" w:rsidRPr="00127DEE">
        <w:rPr>
          <w:rFonts w:cs="Arial"/>
        </w:rPr>
        <w:t>ë</w:t>
      </w:r>
      <w:r w:rsidR="000565B9">
        <w:rPr>
          <w:rFonts w:cs="Arial"/>
        </w:rPr>
        <w:t xml:space="preserve"> form</w:t>
      </w:r>
      <w:r w:rsidR="00E0079F" w:rsidRPr="00127DEE">
        <w:rPr>
          <w:rFonts w:cs="Arial"/>
        </w:rPr>
        <w:t>ë</w:t>
      </w:r>
      <w:r w:rsidR="000565B9">
        <w:rPr>
          <w:rFonts w:cs="Arial"/>
        </w:rPr>
        <w:t xml:space="preserve"> t</w:t>
      </w:r>
      <w:r w:rsidR="00E0079F" w:rsidRPr="00127DEE">
        <w:rPr>
          <w:rFonts w:cs="Arial"/>
        </w:rPr>
        <w:t>ë</w:t>
      </w:r>
      <w:r w:rsidR="000565B9">
        <w:rPr>
          <w:rFonts w:cs="Arial"/>
        </w:rPr>
        <w:t xml:space="preserve"> </w:t>
      </w:r>
      <w:r w:rsidRPr="00127DEE">
        <w:rPr>
          <w:rFonts w:cs="Arial"/>
        </w:rPr>
        <w:t xml:space="preserve"> </w:t>
      </w:r>
      <w:r w:rsidR="000565B9" w:rsidRPr="00127DEE">
        <w:rPr>
          <w:rFonts w:cs="Arial"/>
        </w:rPr>
        <w:t xml:space="preserve">Propozimi për Ndryshim </w:t>
      </w:r>
      <w:r w:rsidR="002C415B">
        <w:rPr>
          <w:rFonts w:cs="Arial"/>
        </w:rPr>
        <w:t>ku perfs</w:t>
      </w:r>
      <w:r w:rsidR="00E0079F">
        <w:rPr>
          <w:rFonts w:cs="Arial"/>
        </w:rPr>
        <w:t>h</w:t>
      </w:r>
      <w:r w:rsidR="002C415B">
        <w:rPr>
          <w:rFonts w:cs="Arial"/>
        </w:rPr>
        <w:t xml:space="preserve">ihet </w:t>
      </w:r>
      <w:r w:rsidR="002C415B" w:rsidRPr="00127DEE">
        <w:rPr>
          <w:rFonts w:cs="Arial"/>
        </w:rPr>
        <w:t xml:space="preserve">mënyrë të pakthyeshme </w:t>
      </w:r>
      <w:r w:rsidR="002C415B">
        <w:rPr>
          <w:rFonts w:cs="Arial"/>
        </w:rPr>
        <w:t>dhe pa pages</w:t>
      </w:r>
      <w:r w:rsidR="002C415B" w:rsidRPr="00127DEE">
        <w:rPr>
          <w:rFonts w:cs="Arial"/>
        </w:rPr>
        <w:t>ë</w:t>
      </w:r>
      <w:r w:rsidR="002C415B">
        <w:rPr>
          <w:rFonts w:cs="Arial"/>
        </w:rPr>
        <w:t xml:space="preserve"> </w:t>
      </w:r>
      <w:r w:rsidR="002C415B" w:rsidRPr="00127DEE">
        <w:rPr>
          <w:rFonts w:cs="Arial"/>
        </w:rPr>
        <w:t>licencën</w:t>
      </w:r>
      <w:r w:rsidR="002C415B">
        <w:rPr>
          <w:rFonts w:cs="Arial"/>
        </w:rPr>
        <w:t xml:space="preserve"> e honorareve </w:t>
      </w:r>
      <w:r w:rsidR="002C415B">
        <w:t>bot</w:t>
      </w:r>
      <w:r w:rsidR="002C415B" w:rsidRPr="00127DEE">
        <w:rPr>
          <w:rFonts w:cs="Arial"/>
        </w:rPr>
        <w:t>ë</w:t>
      </w:r>
      <w:r w:rsidR="002C415B">
        <w:t>rore t</w:t>
      </w:r>
      <w:r w:rsidR="00E0079F" w:rsidRPr="00127DEE">
        <w:rPr>
          <w:rFonts w:cs="Arial"/>
        </w:rPr>
        <w:t>ë</w:t>
      </w:r>
      <w:r w:rsidR="002C415B">
        <w:t xml:space="preserve"> Drejtave t</w:t>
      </w:r>
      <w:r w:rsidR="002C415B" w:rsidRPr="001A73B8">
        <w:t>ë</w:t>
      </w:r>
      <w:r w:rsidR="002C415B">
        <w:t xml:space="preserve"> Pron</w:t>
      </w:r>
      <w:r w:rsidR="002C415B" w:rsidRPr="001A73B8">
        <w:t>ë</w:t>
      </w:r>
      <w:r w:rsidR="002C415B">
        <w:t>sis</w:t>
      </w:r>
      <w:r w:rsidR="002C415B" w:rsidRPr="001A73B8">
        <w:t>ë</w:t>
      </w:r>
      <w:r w:rsidR="002C415B">
        <w:t xml:space="preserve"> Intelektuale ose t</w:t>
      </w:r>
      <w:r w:rsidR="002C415B" w:rsidRPr="001A73B8">
        <w:t>ë</w:t>
      </w:r>
      <w:r w:rsidR="002C415B">
        <w:t xml:space="preserve"> drejta t</w:t>
      </w:r>
      <w:r w:rsidR="002C415B" w:rsidRPr="001A73B8">
        <w:t>ë</w:t>
      </w:r>
      <w:r w:rsidR="002C415B">
        <w:t xml:space="preserve"> tjera dhe ka hequr dor</w:t>
      </w:r>
      <w:r w:rsidR="002C415B" w:rsidRPr="001A73B8">
        <w:t>ë</w:t>
      </w:r>
      <w:r w:rsidR="002C415B">
        <w:t xml:space="preserve"> nga ndonj</w:t>
      </w:r>
      <w:r w:rsidR="002C415B" w:rsidRPr="001A73B8">
        <w:t>ë</w:t>
      </w:r>
      <w:r w:rsidR="002C415B">
        <w:t xml:space="preserve"> e drejt</w:t>
      </w:r>
      <w:r w:rsidR="002C415B" w:rsidRPr="001A73B8">
        <w:t>ë</w:t>
      </w:r>
      <w:r w:rsidR="002C415B">
        <w:t xml:space="preserve"> morale n</w:t>
      </w:r>
      <w:r w:rsidR="002C415B" w:rsidRPr="001A73B8">
        <w:t>ë</w:t>
      </w:r>
      <w:r w:rsidR="002C415B">
        <w:t>, p</w:t>
      </w:r>
      <w:r w:rsidR="002C415B" w:rsidRPr="001A73B8">
        <w:t>ë</w:t>
      </w:r>
      <w:r w:rsidR="002C415B">
        <w:t>rmb</w:t>
      </w:r>
      <w:r w:rsidR="00E0079F">
        <w:t>a</w:t>
      </w:r>
      <w:r w:rsidR="002C415B">
        <w:t>jtje, form</w:t>
      </w:r>
      <w:r w:rsidR="002C415B" w:rsidRPr="001A73B8">
        <w:t>ë</w:t>
      </w:r>
      <w:r w:rsidR="002C415B" w:rsidRPr="00127DEE">
        <w:rPr>
          <w:rFonts w:cs="Arial"/>
        </w:rPr>
        <w:t xml:space="preserve"> </w:t>
      </w:r>
      <w:r w:rsidR="002C415B">
        <w:rPr>
          <w:rFonts w:cs="Arial"/>
        </w:rPr>
        <w:t>ose t</w:t>
      </w:r>
      <w:r w:rsidR="002C415B" w:rsidRPr="001A73B8">
        <w:t>ë</w:t>
      </w:r>
      <w:r w:rsidR="002C415B">
        <w:t xml:space="preserve"> tjera aspekte t</w:t>
      </w:r>
      <w:r w:rsidR="002C415B" w:rsidRPr="001A73B8">
        <w:t>ë</w:t>
      </w:r>
      <w:r w:rsidR="002C415B">
        <w:t xml:space="preserve"> propozimeve</w:t>
      </w:r>
      <w:r w:rsidRPr="00127DEE">
        <w:rPr>
          <w:rFonts w:cs="Arial"/>
        </w:rPr>
        <w:t xml:space="preserve">. </w:t>
      </w:r>
      <w:r w:rsidR="00E0079F">
        <w:rPr>
          <w:rFonts w:cs="Arial"/>
        </w:rPr>
        <w:t xml:space="preserve">  </w:t>
      </w:r>
    </w:p>
    <w:p w14:paraId="152B5E8D" w14:textId="77777777" w:rsidR="009F28E8" w:rsidRPr="00CA761C" w:rsidRDefault="009F28E8" w:rsidP="00C44165">
      <w:pPr>
        <w:pStyle w:val="CERLEVEL5"/>
        <w:spacing w:after="0" w:line="276" w:lineRule="auto"/>
        <w:rPr>
          <w:rFonts w:cs="Arial"/>
        </w:rPr>
      </w:pPr>
    </w:p>
    <w:p w14:paraId="3BD7135A" w14:textId="77777777" w:rsidR="009F28E8" w:rsidRPr="00CA761C" w:rsidRDefault="009F28E8" w:rsidP="00C44165">
      <w:pPr>
        <w:pStyle w:val="CERLEVEL5"/>
        <w:spacing w:after="0" w:line="276" w:lineRule="auto"/>
        <w:ind w:left="1609"/>
        <w:rPr>
          <w:rFonts w:cs="Arial"/>
        </w:rPr>
      </w:pPr>
    </w:p>
    <w:p w14:paraId="450E2C27" w14:textId="77777777" w:rsidR="009F28E8" w:rsidRPr="00CA761C" w:rsidRDefault="009F28E8" w:rsidP="00C44165">
      <w:pPr>
        <w:spacing w:after="0"/>
        <w:ind w:left="900" w:hanging="900"/>
        <w:rPr>
          <w:rFonts w:ascii="Arial" w:eastAsia="Times New Roman" w:hAnsi="Arial" w:cs="Arial"/>
          <w:b/>
          <w:caps/>
        </w:rPr>
      </w:pPr>
      <w:r w:rsidRPr="00CA761C">
        <w:rPr>
          <w:rFonts w:ascii="Arial" w:hAnsi="Arial" w:cs="Arial"/>
        </w:rPr>
        <w:br w:type="page"/>
      </w:r>
    </w:p>
    <w:p w14:paraId="4BC0A072" w14:textId="77777777" w:rsidR="009F28E8" w:rsidRPr="00411456" w:rsidRDefault="009F28E8" w:rsidP="00C44165">
      <w:pPr>
        <w:pStyle w:val="CERLEVEL1"/>
        <w:numPr>
          <w:ilvl w:val="0"/>
          <w:numId w:val="37"/>
        </w:numPr>
        <w:spacing w:after="0" w:line="276" w:lineRule="auto"/>
        <w:ind w:left="900" w:hanging="900"/>
        <w:rPr>
          <w:rFonts w:cs="Arial"/>
          <w:szCs w:val="28"/>
        </w:rPr>
      </w:pPr>
      <w:bookmarkStart w:id="1052" w:name="_Toc19266002"/>
      <w:bookmarkStart w:id="1053" w:name="_Toc110932206"/>
      <w:r w:rsidRPr="00411456">
        <w:rPr>
          <w:rFonts w:cs="Arial"/>
          <w:szCs w:val="28"/>
        </w:rPr>
        <w:lastRenderedPageBreak/>
        <w:t>Marrëveshjet e përkohshme</w:t>
      </w:r>
      <w:bookmarkEnd w:id="1053"/>
      <w:r w:rsidRPr="00411456">
        <w:rPr>
          <w:rFonts w:cs="Arial"/>
          <w:szCs w:val="28"/>
        </w:rPr>
        <w:t xml:space="preserve">    </w:t>
      </w:r>
      <w:bookmarkEnd w:id="1052"/>
    </w:p>
    <w:p w14:paraId="37D80BCF" w14:textId="77777777" w:rsidR="009F28E8" w:rsidRPr="00411456" w:rsidRDefault="009F28E8" w:rsidP="00C44165">
      <w:pPr>
        <w:pStyle w:val="CERLEVEL2"/>
        <w:numPr>
          <w:ilvl w:val="1"/>
          <w:numId w:val="37"/>
        </w:numPr>
        <w:spacing w:after="0" w:line="276" w:lineRule="auto"/>
        <w:ind w:left="900" w:hanging="900"/>
        <w:rPr>
          <w:rFonts w:cs="Arial"/>
          <w:szCs w:val="24"/>
        </w:rPr>
      </w:pPr>
      <w:bookmarkStart w:id="1054" w:name="_Toc459105722"/>
      <w:bookmarkStart w:id="1055" w:name="_Toc470003106"/>
      <w:bookmarkStart w:id="1056" w:name="_Toc19266003"/>
      <w:bookmarkStart w:id="1057" w:name="_Toc110932207"/>
      <w:r w:rsidRPr="00411456">
        <w:rPr>
          <w:rFonts w:cs="Arial"/>
          <w:szCs w:val="24"/>
        </w:rPr>
        <w:t>Hyrje</w:t>
      </w:r>
      <w:bookmarkEnd w:id="1054"/>
      <w:bookmarkEnd w:id="1055"/>
      <w:bookmarkEnd w:id="1056"/>
      <w:bookmarkEnd w:id="1057"/>
      <w:r w:rsidRPr="00411456">
        <w:rPr>
          <w:rFonts w:cs="Arial"/>
          <w:szCs w:val="24"/>
        </w:rPr>
        <w:t xml:space="preserve"> </w:t>
      </w:r>
    </w:p>
    <w:p w14:paraId="7649C83B" w14:textId="77777777" w:rsidR="009F28E8" w:rsidRPr="00CA761C" w:rsidRDefault="009F28E8" w:rsidP="00C44165">
      <w:pPr>
        <w:pStyle w:val="CERLEVEL3"/>
        <w:numPr>
          <w:ilvl w:val="2"/>
          <w:numId w:val="37"/>
        </w:numPr>
        <w:spacing w:after="0" w:line="276" w:lineRule="auto"/>
        <w:ind w:left="900" w:hanging="900"/>
        <w:rPr>
          <w:rFonts w:cs="Arial"/>
        </w:rPr>
      </w:pPr>
      <w:bookmarkStart w:id="1058" w:name="_Toc459105723"/>
      <w:bookmarkStart w:id="1059" w:name="_Toc470003107"/>
      <w:bookmarkStart w:id="1060" w:name="_Toc19266004"/>
      <w:bookmarkStart w:id="1061" w:name="_Toc110932208"/>
      <w:r w:rsidRPr="00CA761C">
        <w:rPr>
          <w:rFonts w:cs="Arial"/>
        </w:rPr>
        <w:t>Qëllimi</w:t>
      </w:r>
      <w:bookmarkEnd w:id="1058"/>
      <w:bookmarkEnd w:id="1059"/>
      <w:bookmarkEnd w:id="1060"/>
      <w:bookmarkEnd w:id="1061"/>
    </w:p>
    <w:p w14:paraId="07937CF1" w14:textId="777777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Kapitulli K saktëson disa marrëveshje të përkohshme që do të zbatohen në lidhje me Bursën pas datës së hyrjes në fuqi për një periudhë kalimtare, e cila specifikohet në secilin rast.  </w:t>
      </w:r>
    </w:p>
    <w:p w14:paraId="402CE69E" w14:textId="77777777" w:rsidR="009F28E8" w:rsidRPr="00CA761C" w:rsidRDefault="009F28E8" w:rsidP="00C44165">
      <w:pPr>
        <w:pStyle w:val="CERLEVEL3"/>
        <w:numPr>
          <w:ilvl w:val="2"/>
          <w:numId w:val="37"/>
        </w:numPr>
        <w:spacing w:after="0" w:line="276" w:lineRule="auto"/>
        <w:ind w:left="900" w:hanging="900"/>
        <w:rPr>
          <w:rFonts w:cs="Arial"/>
        </w:rPr>
      </w:pPr>
      <w:bookmarkStart w:id="1062" w:name="_Toc459105724"/>
      <w:bookmarkStart w:id="1063" w:name="_Toc470003108"/>
      <w:bookmarkStart w:id="1064" w:name="_Toc19266005"/>
      <w:bookmarkStart w:id="1065" w:name="_Toc110932209"/>
      <w:r w:rsidRPr="00CA761C">
        <w:rPr>
          <w:rFonts w:cs="Arial"/>
        </w:rPr>
        <w:t>Kapitulli K ka Përparësi</w:t>
      </w:r>
      <w:bookmarkEnd w:id="1065"/>
      <w:r w:rsidRPr="00CA761C">
        <w:rPr>
          <w:rFonts w:cs="Arial"/>
        </w:rPr>
        <w:t xml:space="preserve">    </w:t>
      </w:r>
      <w:bookmarkEnd w:id="1062"/>
      <w:bookmarkEnd w:id="1063"/>
      <w:bookmarkEnd w:id="1064"/>
    </w:p>
    <w:p w14:paraId="159816AA" w14:textId="0D3CA877"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Ky Kapitull ka përparësi ndaj </w:t>
      </w:r>
      <w:r w:rsidR="00824739" w:rsidRPr="00CA761C">
        <w:rPr>
          <w:rFonts w:cs="Arial"/>
        </w:rPr>
        <w:t>K</w:t>
      </w:r>
      <w:r w:rsidRPr="00CA761C">
        <w:rPr>
          <w:rFonts w:cs="Arial"/>
        </w:rPr>
        <w:t>apitujve të tjerë të kësaj Rregull</w:t>
      </w:r>
      <w:r w:rsidR="00907065">
        <w:rPr>
          <w:rFonts w:cs="Arial"/>
        </w:rPr>
        <w:t>ave</w:t>
      </w:r>
      <w:r w:rsidR="00824739" w:rsidRPr="00CA761C">
        <w:rPr>
          <w:rFonts w:cs="Arial"/>
        </w:rPr>
        <w:t xml:space="preserve"> t</w:t>
      </w:r>
      <w:r w:rsidR="00907065" w:rsidRPr="00127DEE">
        <w:rPr>
          <w:rFonts w:cs="Arial"/>
        </w:rPr>
        <w:t>ë</w:t>
      </w:r>
      <w:r w:rsidR="00824739" w:rsidRPr="00CA761C">
        <w:rPr>
          <w:rFonts w:cs="Arial"/>
        </w:rPr>
        <w:t xml:space="preserve"> ALPEX-it </w:t>
      </w:r>
      <w:r w:rsidRPr="00CA761C">
        <w:rPr>
          <w:rFonts w:cs="Arial"/>
        </w:rPr>
        <w:t xml:space="preserve"> dhe Procedura</w:t>
      </w:r>
      <w:r w:rsidR="00907065">
        <w:rPr>
          <w:rFonts w:cs="Arial"/>
        </w:rPr>
        <w:t>t</w:t>
      </w:r>
      <w:r w:rsidRPr="00CA761C">
        <w:rPr>
          <w:rFonts w:cs="Arial"/>
        </w:rPr>
        <w:t xml:space="preserve">, dhe, në rast të ndonjë mospërputhjeje ose konflikti midis një dispozite të këtij Kapitulli K dhe çdo dispozite tjetër të këtyre Rregullave </w:t>
      </w:r>
      <w:r w:rsidR="00CC393D">
        <w:rPr>
          <w:rFonts w:cs="Arial"/>
        </w:rPr>
        <w:t>të</w:t>
      </w:r>
      <w:r w:rsidR="00824739" w:rsidRPr="00CA761C">
        <w:rPr>
          <w:rFonts w:cs="Arial"/>
        </w:rPr>
        <w:t xml:space="preserve"> ALPEX-it </w:t>
      </w:r>
      <w:r w:rsidRPr="00CA761C">
        <w:rPr>
          <w:rFonts w:cs="Arial"/>
        </w:rPr>
        <w:t>ose Procedura</w:t>
      </w:r>
      <w:r w:rsidR="007056FE">
        <w:rPr>
          <w:rFonts w:cs="Arial"/>
        </w:rPr>
        <w:t>t</w:t>
      </w:r>
      <w:r w:rsidRPr="00CA761C">
        <w:rPr>
          <w:rFonts w:cs="Arial"/>
        </w:rPr>
        <w:t xml:space="preserve">, dispozita e Kapitullit K mbizotëron në lidhje me mospërputhjen ose konfliktin për periudhën kohore të specifikuar.  </w:t>
      </w:r>
    </w:p>
    <w:p w14:paraId="06AA3461" w14:textId="616F419C" w:rsidR="009F28E8" w:rsidRPr="00CA761C" w:rsidRDefault="009F28E8" w:rsidP="00C44165">
      <w:pPr>
        <w:pStyle w:val="CERLEVEL3"/>
        <w:numPr>
          <w:ilvl w:val="2"/>
          <w:numId w:val="37"/>
        </w:numPr>
        <w:spacing w:after="0" w:line="276" w:lineRule="auto"/>
        <w:ind w:left="900" w:hanging="900"/>
        <w:rPr>
          <w:rFonts w:cs="Arial"/>
        </w:rPr>
      </w:pPr>
      <w:bookmarkStart w:id="1066" w:name="_Toc481421277"/>
      <w:bookmarkStart w:id="1067" w:name="_Toc481598285"/>
      <w:bookmarkStart w:id="1068" w:name="_Toc481598286"/>
      <w:bookmarkStart w:id="1069" w:name="_Toc481598287"/>
      <w:bookmarkStart w:id="1070" w:name="_Toc19266006"/>
      <w:bookmarkStart w:id="1071" w:name="_Toc110932210"/>
      <w:bookmarkEnd w:id="1066"/>
      <w:bookmarkEnd w:id="1067"/>
      <w:bookmarkEnd w:id="1068"/>
      <w:bookmarkEnd w:id="1069"/>
      <w:r w:rsidRPr="00CA761C">
        <w:rPr>
          <w:rFonts w:cs="Arial"/>
        </w:rPr>
        <w:t xml:space="preserve">Fillimi i </w:t>
      </w:r>
      <w:bookmarkEnd w:id="1070"/>
      <w:r w:rsidRPr="00CA761C">
        <w:rPr>
          <w:rFonts w:cs="Arial"/>
        </w:rPr>
        <w:t>Tregti</w:t>
      </w:r>
      <w:r w:rsidR="00525062">
        <w:rPr>
          <w:rFonts w:cs="Arial"/>
        </w:rPr>
        <w:t>mit</w:t>
      </w:r>
      <w:bookmarkEnd w:id="1071"/>
      <w:r w:rsidRPr="00CA761C">
        <w:rPr>
          <w:rFonts w:cs="Arial"/>
        </w:rPr>
        <w:t xml:space="preserve">  </w:t>
      </w:r>
    </w:p>
    <w:p w14:paraId="4AA81EB1" w14:textId="5428792F" w:rsidR="009F28E8" w:rsidRPr="00CA761C" w:rsidRDefault="00E47A49" w:rsidP="00C44165">
      <w:pPr>
        <w:pStyle w:val="CERLEVEL4"/>
        <w:numPr>
          <w:ilvl w:val="3"/>
          <w:numId w:val="37"/>
        </w:numPr>
        <w:spacing w:after="0" w:line="276" w:lineRule="auto"/>
        <w:ind w:left="900" w:hanging="900"/>
        <w:rPr>
          <w:rFonts w:cs="Arial"/>
        </w:rPr>
      </w:pPr>
      <w:r w:rsidRPr="00CA761C">
        <w:rPr>
          <w:rFonts w:cs="Arial"/>
        </w:rPr>
        <w:t>E para Nj</w:t>
      </w:r>
      <w:r w:rsidR="00525062" w:rsidRPr="00127DEE">
        <w:rPr>
          <w:rFonts w:cs="Arial"/>
        </w:rPr>
        <w:t>ë</w:t>
      </w:r>
      <w:r w:rsidRPr="00CA761C">
        <w:rPr>
          <w:rFonts w:cs="Arial"/>
        </w:rPr>
        <w:t>si Kohore</w:t>
      </w:r>
      <w:r w:rsidR="009F28E8" w:rsidRPr="00CA761C">
        <w:rPr>
          <w:rFonts w:cs="Arial"/>
        </w:rPr>
        <w:t xml:space="preserve"> </w:t>
      </w:r>
      <w:r w:rsidRPr="00CA761C">
        <w:rPr>
          <w:rFonts w:cs="Arial"/>
        </w:rPr>
        <w:t>e Tregut p</w:t>
      </w:r>
      <w:r w:rsidR="00525062" w:rsidRPr="00127DEE">
        <w:rPr>
          <w:rFonts w:cs="Arial"/>
        </w:rPr>
        <w:t>ë</w:t>
      </w:r>
      <w:r w:rsidRPr="00CA761C">
        <w:rPr>
          <w:rFonts w:cs="Arial"/>
        </w:rPr>
        <w:t>r q</w:t>
      </w:r>
      <w:r w:rsidR="00525062" w:rsidRPr="00127DEE">
        <w:rPr>
          <w:rFonts w:cs="Arial"/>
        </w:rPr>
        <w:t>ë</w:t>
      </w:r>
      <w:r w:rsidRPr="00CA761C">
        <w:rPr>
          <w:rFonts w:cs="Arial"/>
        </w:rPr>
        <w:t>llim t</w:t>
      </w:r>
      <w:r w:rsidR="00525062" w:rsidRPr="00127DEE">
        <w:rPr>
          <w:rFonts w:cs="Arial"/>
        </w:rPr>
        <w:t>ë</w:t>
      </w:r>
      <w:r w:rsidRPr="00CA761C">
        <w:rPr>
          <w:rFonts w:cs="Arial"/>
        </w:rPr>
        <w:t xml:space="preserve"> </w:t>
      </w:r>
      <w:r w:rsidR="009F28E8" w:rsidRPr="00CA761C">
        <w:rPr>
          <w:rFonts w:cs="Arial"/>
        </w:rPr>
        <w:t xml:space="preserve"> këtyre Rregullave </w:t>
      </w:r>
      <w:r w:rsidRPr="00CA761C">
        <w:rPr>
          <w:rFonts w:cs="Arial"/>
        </w:rPr>
        <w:t xml:space="preserve">të ALPEX-it </w:t>
      </w:r>
      <w:r w:rsidR="009F28E8" w:rsidRPr="00CA761C">
        <w:rPr>
          <w:rFonts w:cs="Arial"/>
        </w:rPr>
        <w:t>dhe Procedura</w:t>
      </w:r>
      <w:r w:rsidR="00525062">
        <w:rPr>
          <w:rFonts w:cs="Arial"/>
        </w:rPr>
        <w:t>t</w:t>
      </w:r>
      <w:r w:rsidR="009F28E8" w:rsidRPr="00CA761C">
        <w:rPr>
          <w:rFonts w:cs="Arial"/>
        </w:rPr>
        <w:t xml:space="preserve"> do të fillojë në Kohën </w:t>
      </w:r>
      <w:r w:rsidR="00F306B0">
        <w:rPr>
          <w:rFonts w:cs="Arial"/>
        </w:rPr>
        <w:t>e P</w:t>
      </w:r>
      <w:r w:rsidR="00F306B0" w:rsidRPr="00127DEE">
        <w:rPr>
          <w:rFonts w:cs="Arial"/>
        </w:rPr>
        <w:t>ë</w:t>
      </w:r>
      <w:r w:rsidR="00F306B0">
        <w:rPr>
          <w:rFonts w:cs="Arial"/>
        </w:rPr>
        <w:t>rcaktuar</w:t>
      </w:r>
      <w:r w:rsidR="009F28E8" w:rsidRPr="00CA761C">
        <w:rPr>
          <w:rFonts w:cs="Arial"/>
        </w:rPr>
        <w:t xml:space="preserve">.  </w:t>
      </w:r>
      <w:r w:rsidR="00525062">
        <w:rPr>
          <w:rFonts w:cs="Arial"/>
        </w:rPr>
        <w:t xml:space="preserve"> </w:t>
      </w:r>
      <w:r w:rsidR="00243CEB">
        <w:rPr>
          <w:rFonts w:cs="Arial"/>
        </w:rPr>
        <w:t xml:space="preserve"> </w:t>
      </w:r>
    </w:p>
    <w:p w14:paraId="2EAE41A5" w14:textId="77777777" w:rsidR="009F28E8" w:rsidRPr="00CA761C" w:rsidRDefault="009F28E8" w:rsidP="00C44165">
      <w:pPr>
        <w:pStyle w:val="CERLEVEL3"/>
        <w:numPr>
          <w:ilvl w:val="2"/>
          <w:numId w:val="37"/>
        </w:numPr>
        <w:spacing w:after="0" w:line="276" w:lineRule="auto"/>
        <w:ind w:left="900" w:hanging="900"/>
        <w:rPr>
          <w:rFonts w:cs="Arial"/>
        </w:rPr>
      </w:pPr>
      <w:bookmarkStart w:id="1072" w:name="_Toc19266007"/>
      <w:bookmarkStart w:id="1073" w:name="_Toc110932211"/>
      <w:r w:rsidRPr="00CA761C">
        <w:rPr>
          <w:rFonts w:cs="Arial"/>
        </w:rPr>
        <w:t>Kushtet Fillestare të Anëtarëve të Komitetit të Bursës</w:t>
      </w:r>
      <w:bookmarkEnd w:id="1073"/>
      <w:r w:rsidRPr="00CA761C">
        <w:rPr>
          <w:rFonts w:cs="Arial"/>
        </w:rPr>
        <w:t xml:space="preserve">     </w:t>
      </w:r>
      <w:bookmarkEnd w:id="1072"/>
    </w:p>
    <w:p w14:paraId="6E192C82" w14:textId="6E37E422"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Pavarësisht nga paragrafi </w:t>
      </w:r>
      <w:r w:rsidRPr="00CA761C">
        <w:rPr>
          <w:rFonts w:cs="Arial"/>
        </w:rPr>
        <w:fldChar w:fldCharType="begin"/>
      </w:r>
      <w:r w:rsidRPr="00CA761C">
        <w:rPr>
          <w:rFonts w:cs="Arial"/>
        </w:rPr>
        <w:instrText xml:space="preserve"> REF _Ref484001924 \r \h  \* MERGEFORMAT </w:instrText>
      </w:r>
      <w:r w:rsidRPr="00CA761C">
        <w:rPr>
          <w:rFonts w:cs="Arial"/>
        </w:rPr>
      </w:r>
      <w:r w:rsidRPr="00CA761C">
        <w:rPr>
          <w:rFonts w:cs="Arial"/>
        </w:rPr>
        <w:fldChar w:fldCharType="separate"/>
      </w:r>
      <w:r w:rsidR="00243CEB">
        <w:rPr>
          <w:rFonts w:cs="Arial"/>
        </w:rPr>
        <w:t>B.2.3.4</w:t>
      </w:r>
      <w:r w:rsidRPr="00CA761C">
        <w:rPr>
          <w:rFonts w:cs="Arial"/>
        </w:rPr>
        <w:fldChar w:fldCharType="end"/>
      </w:r>
      <w:r w:rsidRPr="00CA761C">
        <w:rPr>
          <w:rFonts w:cs="Arial"/>
        </w:rPr>
        <w:t>, emërimi fillestar i anëtarëve të Komitetit të Bursës do të bëhet sipas kushteve që përfshijnë disa emërime për një mandat njëvjeçar dhe disa për një mandat dyvjeçar.  Vendosja e datave të ndryshme të përfundimit t</w:t>
      </w:r>
      <w:r w:rsidR="00CC607B" w:rsidRPr="00127DEE">
        <w:rPr>
          <w:rFonts w:cs="Arial"/>
        </w:rPr>
        <w:t>ë</w:t>
      </w:r>
      <w:r w:rsidRPr="00CA761C">
        <w:rPr>
          <w:rFonts w:cs="Arial"/>
        </w:rPr>
        <w:t xml:space="preserve"> afatit ka për qëllim promovimin e vazhdimësisë së Komitetit të Bursës.    </w:t>
      </w:r>
    </w:p>
    <w:p w14:paraId="4646FB1E" w14:textId="77777777" w:rsidR="009F28E8" w:rsidRPr="00411456" w:rsidRDefault="009F28E8" w:rsidP="00C44165">
      <w:pPr>
        <w:pStyle w:val="CERLEVEL2"/>
        <w:numPr>
          <w:ilvl w:val="1"/>
          <w:numId w:val="37"/>
        </w:numPr>
        <w:spacing w:after="0" w:line="276" w:lineRule="auto"/>
        <w:ind w:left="900" w:hanging="900"/>
        <w:rPr>
          <w:rFonts w:cs="Arial"/>
          <w:szCs w:val="24"/>
        </w:rPr>
      </w:pPr>
      <w:bookmarkStart w:id="1074" w:name="_Ref484002360"/>
      <w:bookmarkStart w:id="1075" w:name="_Toc19266010"/>
      <w:bookmarkStart w:id="1076" w:name="_Toc110932212"/>
      <w:r w:rsidRPr="00411456">
        <w:rPr>
          <w:rFonts w:cs="Arial"/>
          <w:szCs w:val="24"/>
        </w:rPr>
        <w:t>Ndryshimet në Rregulla dhe Procedura përpara së të futen në zbatim</w:t>
      </w:r>
      <w:bookmarkEnd w:id="1076"/>
      <w:r w:rsidRPr="00411456">
        <w:rPr>
          <w:rFonts w:cs="Arial"/>
          <w:szCs w:val="24"/>
        </w:rPr>
        <w:t xml:space="preserve"> </w:t>
      </w:r>
      <w:bookmarkEnd w:id="1074"/>
      <w:bookmarkEnd w:id="1075"/>
    </w:p>
    <w:p w14:paraId="2C1C90BB" w14:textId="77777777" w:rsidR="009F28E8" w:rsidRPr="00CA761C" w:rsidRDefault="009F28E8" w:rsidP="00C44165">
      <w:pPr>
        <w:pStyle w:val="CERLEVEL3"/>
        <w:numPr>
          <w:ilvl w:val="2"/>
          <w:numId w:val="37"/>
        </w:numPr>
        <w:spacing w:after="0" w:line="276" w:lineRule="auto"/>
        <w:ind w:left="900" w:hanging="900"/>
        <w:rPr>
          <w:rFonts w:cs="Arial"/>
        </w:rPr>
      </w:pPr>
      <w:bookmarkStart w:id="1077" w:name="_Toc19266011"/>
      <w:bookmarkStart w:id="1078" w:name="_Toc110932213"/>
      <w:r w:rsidRPr="00CA761C">
        <w:rPr>
          <w:rFonts w:cs="Arial"/>
        </w:rPr>
        <w:t>Rrethanat që mund të kërkojnë ndryshime</w:t>
      </w:r>
      <w:bookmarkEnd w:id="1078"/>
      <w:r w:rsidRPr="00CA761C">
        <w:rPr>
          <w:rFonts w:cs="Arial"/>
        </w:rPr>
        <w:t xml:space="preserve"> </w:t>
      </w:r>
      <w:bookmarkEnd w:id="1077"/>
    </w:p>
    <w:p w14:paraId="5EE91FD0" w14:textId="51A27CEB" w:rsidR="009F28E8" w:rsidRPr="00CA761C" w:rsidRDefault="009F28E8" w:rsidP="00C44165">
      <w:pPr>
        <w:pStyle w:val="CERLEVEL4"/>
        <w:numPr>
          <w:ilvl w:val="3"/>
          <w:numId w:val="37"/>
        </w:numPr>
        <w:spacing w:after="0" w:line="276" w:lineRule="auto"/>
        <w:ind w:left="900" w:hanging="900"/>
        <w:rPr>
          <w:rFonts w:cs="Arial"/>
        </w:rPr>
      </w:pPr>
      <w:bookmarkStart w:id="1079" w:name="_Ref484002244"/>
      <w:r w:rsidRPr="00CA761C">
        <w:rPr>
          <w:rFonts w:cs="Arial"/>
        </w:rPr>
        <w:t xml:space="preserve">Rezultatet e testimit të produktit dhe provave të tregut, </w:t>
      </w:r>
      <w:r w:rsidR="00153271" w:rsidRPr="00CA761C">
        <w:rPr>
          <w:rFonts w:cs="Arial"/>
        </w:rPr>
        <w:t xml:space="preserve">mund të kërkojnë një ose më shumë ndryshime në Rregullat </w:t>
      </w:r>
      <w:r w:rsidR="00153271">
        <w:rPr>
          <w:rFonts w:cs="Arial"/>
        </w:rPr>
        <w:t>t</w:t>
      </w:r>
      <w:r w:rsidR="00153271" w:rsidRPr="00CA761C">
        <w:rPr>
          <w:rFonts w:cs="Arial"/>
        </w:rPr>
        <w:t xml:space="preserve">ë ALPEX-it ose Procedurat </w:t>
      </w:r>
      <w:r w:rsidRPr="00CA761C">
        <w:rPr>
          <w:rFonts w:cs="Arial"/>
        </w:rPr>
        <w:t xml:space="preserve">gjatë periudhës ndërmjet miratimit të Rregullave të ALPEX-it nga Autoritetet Rregullatore dhe Kohës së </w:t>
      </w:r>
      <w:r w:rsidR="00594C78">
        <w:rPr>
          <w:rFonts w:cs="Arial"/>
        </w:rPr>
        <w:t>P</w:t>
      </w:r>
      <w:r w:rsidR="00594C78" w:rsidRPr="00127DEE">
        <w:rPr>
          <w:rFonts w:cs="Arial"/>
        </w:rPr>
        <w:t>ë</w:t>
      </w:r>
      <w:r w:rsidR="00594C78">
        <w:rPr>
          <w:rFonts w:cs="Arial"/>
        </w:rPr>
        <w:t>rcaktuar</w:t>
      </w:r>
      <w:r w:rsidRPr="00CA761C">
        <w:rPr>
          <w:rFonts w:cs="Arial"/>
        </w:rPr>
        <w:t xml:space="preserve">, nëse ato kanë qenë bërë.     </w:t>
      </w:r>
      <w:bookmarkEnd w:id="1079"/>
      <w:r w:rsidR="00CD7C77">
        <w:rPr>
          <w:rFonts w:cs="Arial"/>
        </w:rPr>
        <w:t xml:space="preserve"> </w:t>
      </w:r>
      <w:r w:rsidR="00153271">
        <w:rPr>
          <w:rFonts w:cs="Arial"/>
        </w:rPr>
        <w:t xml:space="preserve"> </w:t>
      </w:r>
    </w:p>
    <w:p w14:paraId="30764C26" w14:textId="77777777" w:rsidR="009F28E8" w:rsidRPr="00CA761C" w:rsidRDefault="009F28E8" w:rsidP="00C44165">
      <w:pPr>
        <w:pStyle w:val="CERLEVEL3"/>
        <w:numPr>
          <w:ilvl w:val="2"/>
          <w:numId w:val="37"/>
        </w:numPr>
        <w:spacing w:after="0" w:line="276" w:lineRule="auto"/>
        <w:ind w:left="900" w:hanging="900"/>
        <w:rPr>
          <w:rFonts w:cs="Arial"/>
        </w:rPr>
      </w:pPr>
      <w:bookmarkStart w:id="1080" w:name="_Toc19266012"/>
      <w:bookmarkStart w:id="1081" w:name="_Toc110932214"/>
      <w:r w:rsidRPr="00CA761C">
        <w:rPr>
          <w:rFonts w:cs="Arial"/>
        </w:rPr>
        <w:t>Ndryshimet mund të bëhen pas konsultimeve</w:t>
      </w:r>
      <w:bookmarkEnd w:id="1081"/>
      <w:r w:rsidRPr="00CA761C">
        <w:rPr>
          <w:rFonts w:cs="Arial"/>
        </w:rPr>
        <w:t xml:space="preserve">   </w:t>
      </w:r>
      <w:bookmarkEnd w:id="1080"/>
    </w:p>
    <w:p w14:paraId="455422A0" w14:textId="0225A0C9"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Nëse jemi në rrethanat e paragrafit </w:t>
      </w:r>
      <w:r w:rsidRPr="00CA761C">
        <w:rPr>
          <w:rFonts w:cs="Arial"/>
        </w:rPr>
        <w:fldChar w:fldCharType="begin"/>
      </w:r>
      <w:r w:rsidRPr="00CA761C">
        <w:rPr>
          <w:rFonts w:cs="Arial"/>
        </w:rPr>
        <w:instrText xml:space="preserve"> REF _Ref484002244 \r \h  \* MERGEFORMAT </w:instrText>
      </w:r>
      <w:r w:rsidRPr="00CA761C">
        <w:rPr>
          <w:rFonts w:cs="Arial"/>
        </w:rPr>
      </w:r>
      <w:r w:rsidRPr="00CA761C">
        <w:rPr>
          <w:rFonts w:cs="Arial"/>
        </w:rPr>
        <w:fldChar w:fldCharType="separate"/>
      </w:r>
      <w:r w:rsidR="00852731" w:rsidRPr="00CA761C">
        <w:rPr>
          <w:rFonts w:cs="Arial"/>
        </w:rPr>
        <w:t>K.2.1.1</w:t>
      </w:r>
      <w:r w:rsidRPr="00CA761C">
        <w:rPr>
          <w:rFonts w:cs="Arial"/>
        </w:rPr>
        <w:fldChar w:fldCharType="end"/>
      </w:r>
      <w:r w:rsidRPr="00CA761C">
        <w:rPr>
          <w:rFonts w:cs="Arial"/>
        </w:rPr>
        <w:t xml:space="preserve"> , atëherë ALPEX-i mund ti ndryshojë Rregullat </w:t>
      </w:r>
      <w:r w:rsidR="00C1252D" w:rsidRPr="00CA761C">
        <w:rPr>
          <w:rFonts w:cs="Arial"/>
        </w:rPr>
        <w:t xml:space="preserve">e ALPEX-it </w:t>
      </w:r>
      <w:r w:rsidRPr="00CA761C">
        <w:rPr>
          <w:rFonts w:cs="Arial"/>
        </w:rPr>
        <w:t xml:space="preserve">ose Procedurat </w:t>
      </w:r>
      <w:r w:rsidR="00841118">
        <w:rPr>
          <w:rFonts w:cs="Arial"/>
        </w:rPr>
        <w:t>siç duhet</w:t>
      </w:r>
      <w:r w:rsidRPr="00CA761C">
        <w:rPr>
          <w:rFonts w:cs="Arial"/>
        </w:rPr>
        <w:t xml:space="preserve">, pa përfunduar hapat proceduralë të përcaktuar në Kapitullin J të këtyre Rregullave </w:t>
      </w:r>
      <w:r w:rsidR="00CC393D">
        <w:rPr>
          <w:rFonts w:cs="Arial"/>
        </w:rPr>
        <w:t>të</w:t>
      </w:r>
      <w:r w:rsidRPr="00CA761C">
        <w:rPr>
          <w:rFonts w:cs="Arial"/>
        </w:rPr>
        <w:t xml:space="preserve"> ALPEX-it, ose Procedurat e Komitetit të Bursës, me kusht që ALPEX-i të:      </w:t>
      </w:r>
      <w:r w:rsidR="00C1252D" w:rsidRPr="00CA761C">
        <w:rPr>
          <w:rFonts w:cs="Arial"/>
        </w:rPr>
        <w:t xml:space="preserve"> </w:t>
      </w:r>
      <w:r w:rsidRPr="00CA761C">
        <w:rPr>
          <w:rFonts w:cs="Arial"/>
        </w:rPr>
        <w:t xml:space="preserve">  </w:t>
      </w:r>
    </w:p>
    <w:p w14:paraId="47C11F47" w14:textId="30266340"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t xml:space="preserve"> jetë konsultuar me grupet e interesit për të shpjeguar arsyet e ndryshimeve dhe efektin e ndryshimeve, dhe ka marrë parasysh të gjitha komentet e marra në ato konsultime;      </w:t>
      </w:r>
    </w:p>
    <w:p w14:paraId="56D9C7C0" w14:textId="73F58C55" w:rsidR="009F28E8" w:rsidRPr="00CA761C" w:rsidRDefault="009F28E8" w:rsidP="00C44165">
      <w:pPr>
        <w:pStyle w:val="CERLEVEL5"/>
        <w:numPr>
          <w:ilvl w:val="4"/>
          <w:numId w:val="37"/>
        </w:numPr>
        <w:spacing w:after="0" w:line="276" w:lineRule="auto"/>
        <w:ind w:left="1440" w:hanging="540"/>
        <w:rPr>
          <w:rFonts w:cs="Arial"/>
        </w:rPr>
      </w:pPr>
      <w:r w:rsidRPr="00CA761C">
        <w:rPr>
          <w:rFonts w:cs="Arial"/>
        </w:rPr>
        <w:lastRenderedPageBreak/>
        <w:t xml:space="preserve"> jetë këshilluar me Autoritetet Rregullatore në lidhje me ndryshimet, rezultatin e konsultimit të përmendur në paragrafin (a) më sipër, dhe tu ketë dhënë një mundësi Autoriteteve Rregullatore për të sugjeruar çdo Ndryshim që:</w:t>
      </w:r>
    </w:p>
    <w:p w14:paraId="7BD0EC3C" w14:textId="0D177262" w:rsidR="009F28E8" w:rsidRPr="00CA761C" w:rsidRDefault="00140B91" w:rsidP="00C44165">
      <w:pPr>
        <w:pStyle w:val="CERLEVEL6"/>
        <w:numPr>
          <w:ilvl w:val="5"/>
          <w:numId w:val="37"/>
        </w:numPr>
        <w:spacing w:after="0" w:line="276" w:lineRule="auto"/>
        <w:ind w:left="1800" w:hanging="360"/>
        <w:rPr>
          <w:rFonts w:cs="Arial"/>
        </w:rPr>
      </w:pPr>
      <w:r>
        <w:rPr>
          <w:rFonts w:cs="Arial"/>
        </w:rPr>
        <w:t>l</w:t>
      </w:r>
      <w:r w:rsidR="009F28E8" w:rsidRPr="00CA761C">
        <w:rPr>
          <w:rFonts w:cs="Arial"/>
        </w:rPr>
        <w:t xml:space="preserve">idhet drejtpërdrejt me çështjet që janë objekt i ndryshimeve të marra në konsideratë; dhe  </w:t>
      </w:r>
    </w:p>
    <w:p w14:paraId="1903B1AF" w14:textId="3104A8DC" w:rsidR="009F28E8" w:rsidRPr="00CA761C" w:rsidRDefault="00A973BD" w:rsidP="00C44165">
      <w:pPr>
        <w:pStyle w:val="CERLEVEL6"/>
        <w:numPr>
          <w:ilvl w:val="5"/>
          <w:numId w:val="37"/>
        </w:numPr>
        <w:spacing w:after="0" w:line="276" w:lineRule="auto"/>
        <w:ind w:left="1800" w:hanging="360"/>
        <w:rPr>
          <w:rFonts w:cs="Arial"/>
        </w:rPr>
      </w:pPr>
      <w:r w:rsidRPr="00CA761C">
        <w:rPr>
          <w:rFonts w:cs="Arial"/>
        </w:rPr>
        <w:t>ë</w:t>
      </w:r>
      <w:r w:rsidR="009F28E8" w:rsidRPr="00CA761C">
        <w:rPr>
          <w:rFonts w:cs="Arial"/>
        </w:rPr>
        <w:t>shtë në</w:t>
      </w:r>
      <w:r w:rsidR="00D84007" w:rsidRPr="00CA761C">
        <w:rPr>
          <w:rFonts w:cs="Arial"/>
        </w:rPr>
        <w:t>n</w:t>
      </w:r>
      <w:r w:rsidR="009F28E8" w:rsidRPr="00CA761C">
        <w:rPr>
          <w:rFonts w:cs="Arial"/>
        </w:rPr>
        <w:t xml:space="preserve"> kompetencën e ALPEX-it për tu bërë.     </w:t>
      </w:r>
    </w:p>
    <w:p w14:paraId="3DC45207" w14:textId="5C1ED93D"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ALPEX-i duhet të njoftojë Anëtarët e Bursës dhe Autoritetet Rregullatore për çdo Ndryshim të bërë në përputhje me seksionin </w:t>
      </w:r>
      <w:r w:rsidRPr="00CA761C">
        <w:rPr>
          <w:rFonts w:cs="Arial"/>
        </w:rPr>
        <w:fldChar w:fldCharType="begin"/>
      </w:r>
      <w:r w:rsidRPr="00CA761C">
        <w:rPr>
          <w:rFonts w:cs="Arial"/>
        </w:rPr>
        <w:instrText xml:space="preserve"> REF _Ref484002360 \r \h  \* MERGEFORMAT </w:instrText>
      </w:r>
      <w:r w:rsidRPr="00CA761C">
        <w:rPr>
          <w:rFonts w:cs="Arial"/>
        </w:rPr>
      </w:r>
      <w:r w:rsidRPr="00CA761C">
        <w:rPr>
          <w:rFonts w:cs="Arial"/>
        </w:rPr>
        <w:fldChar w:fldCharType="separate"/>
      </w:r>
      <w:r w:rsidR="00A973BD">
        <w:rPr>
          <w:rFonts w:cs="Arial"/>
        </w:rPr>
        <w:t>K.2</w:t>
      </w:r>
      <w:r w:rsidRPr="00CA761C">
        <w:rPr>
          <w:rFonts w:cs="Arial"/>
        </w:rPr>
        <w:fldChar w:fldCharType="end"/>
      </w:r>
      <w:r w:rsidRPr="00CA761C">
        <w:rPr>
          <w:rFonts w:cs="Arial"/>
        </w:rPr>
        <w:t xml:space="preserve">, dhe do t’i publikojë këto Ndryshime në përputhje me seksionin </w:t>
      </w:r>
      <w:r w:rsidRPr="00CA761C">
        <w:rPr>
          <w:rFonts w:cs="Arial"/>
        </w:rPr>
        <w:fldChar w:fldCharType="begin"/>
      </w:r>
      <w:r w:rsidRPr="00CA761C">
        <w:rPr>
          <w:rFonts w:cs="Arial"/>
        </w:rPr>
        <w:instrText xml:space="preserve"> REF _Ref99364642 \r \h  \* MERGEFORMAT </w:instrText>
      </w:r>
      <w:r w:rsidRPr="00CA761C">
        <w:rPr>
          <w:rFonts w:cs="Arial"/>
        </w:rPr>
      </w:r>
      <w:r w:rsidRPr="00CA761C">
        <w:rPr>
          <w:rFonts w:cs="Arial"/>
        </w:rPr>
        <w:fldChar w:fldCharType="separate"/>
      </w:r>
      <w:r w:rsidR="00A973BD">
        <w:rPr>
          <w:rFonts w:cs="Arial"/>
        </w:rPr>
        <w:t>J.1.2</w:t>
      </w:r>
      <w:r w:rsidRPr="00CA761C">
        <w:rPr>
          <w:rFonts w:cs="Arial"/>
        </w:rPr>
        <w:fldChar w:fldCharType="end"/>
      </w:r>
      <w:r w:rsidRPr="00CA761C">
        <w:rPr>
          <w:rFonts w:cs="Arial"/>
        </w:rPr>
        <w:t>.</w:t>
      </w:r>
    </w:p>
    <w:p w14:paraId="2F8BAD03" w14:textId="77777777" w:rsidR="009F28E8" w:rsidRPr="00CA761C" w:rsidRDefault="009F28E8" w:rsidP="00C44165">
      <w:pPr>
        <w:pStyle w:val="CERLEVEL3"/>
        <w:numPr>
          <w:ilvl w:val="2"/>
          <w:numId w:val="37"/>
        </w:numPr>
        <w:spacing w:after="0" w:line="276" w:lineRule="auto"/>
        <w:ind w:left="900" w:hanging="900"/>
        <w:rPr>
          <w:rFonts w:cs="Arial"/>
        </w:rPr>
      </w:pPr>
      <w:bookmarkStart w:id="1082" w:name="_Toc110932215"/>
      <w:r w:rsidRPr="00CA761C">
        <w:rPr>
          <w:rFonts w:cs="Arial"/>
        </w:rPr>
        <w:t>DISPOZITA KALIMTARE DHE PËRFUNDIMTARE</w:t>
      </w:r>
      <w:bookmarkEnd w:id="1082"/>
      <w:r w:rsidRPr="00CA761C">
        <w:rPr>
          <w:rFonts w:cs="Arial"/>
        </w:rPr>
        <w:t xml:space="preserve">    </w:t>
      </w:r>
    </w:p>
    <w:p w14:paraId="1C791718" w14:textId="3C00C7D2" w:rsidR="009F28E8" w:rsidRPr="00CA761C" w:rsidRDefault="009F28E8" w:rsidP="00C44165">
      <w:pPr>
        <w:pStyle w:val="CERLEVEL4"/>
        <w:numPr>
          <w:ilvl w:val="3"/>
          <w:numId w:val="37"/>
        </w:numPr>
        <w:spacing w:after="0" w:line="276" w:lineRule="auto"/>
        <w:ind w:left="900" w:hanging="900"/>
        <w:rPr>
          <w:rFonts w:cs="Arial"/>
        </w:rPr>
      </w:pPr>
      <w:r w:rsidRPr="00CA761C">
        <w:rPr>
          <w:rFonts w:cs="Arial"/>
        </w:rPr>
        <w:t xml:space="preserve">Këto Rregulla </w:t>
      </w:r>
      <w:r w:rsidR="00A973BD">
        <w:rPr>
          <w:rFonts w:cs="Arial"/>
        </w:rPr>
        <w:t>e ALPEX-it</w:t>
      </w:r>
      <w:r w:rsidRPr="00CA761C">
        <w:rPr>
          <w:rFonts w:cs="Arial"/>
        </w:rPr>
        <w:t xml:space="preserve"> hyjnë në fuqi më </w:t>
      </w:r>
      <w:r w:rsidR="00A973BD">
        <w:rPr>
          <w:rFonts w:cs="Arial"/>
          <w:highlight w:val="lightGray"/>
        </w:rPr>
        <w:t>dd</w:t>
      </w:r>
      <w:r w:rsidRPr="00CA761C">
        <w:rPr>
          <w:rFonts w:cs="Arial"/>
          <w:highlight w:val="lightGray"/>
        </w:rPr>
        <w:t>.</w:t>
      </w:r>
      <w:r w:rsidR="00A973BD">
        <w:rPr>
          <w:rFonts w:cs="Arial"/>
          <w:highlight w:val="lightGray"/>
        </w:rPr>
        <w:t>mm</w:t>
      </w:r>
      <w:r w:rsidRPr="00CA761C">
        <w:rPr>
          <w:rFonts w:cs="Arial"/>
          <w:highlight w:val="lightGray"/>
        </w:rPr>
        <w:t>.202</w:t>
      </w:r>
      <w:r w:rsidR="00A973BD">
        <w:rPr>
          <w:rFonts w:cs="Arial"/>
        </w:rPr>
        <w:t>2</w:t>
      </w:r>
      <w:r w:rsidRPr="00CA761C">
        <w:rPr>
          <w:rFonts w:cs="Arial"/>
        </w:rPr>
        <w:t xml:space="preserve">. Në datën e hyrjes në fuqi të këtyre Rregullave të </w:t>
      </w:r>
      <w:r w:rsidR="006B27FB">
        <w:rPr>
          <w:rFonts w:cs="Arial"/>
        </w:rPr>
        <w:t>ALPEX-it</w:t>
      </w:r>
      <w:r w:rsidR="006B27FB" w:rsidRPr="00CA761C">
        <w:rPr>
          <w:rFonts w:cs="Arial"/>
        </w:rPr>
        <w:t xml:space="preserve"> </w:t>
      </w:r>
      <w:r w:rsidRPr="00CA761C">
        <w:rPr>
          <w:rFonts w:cs="Arial"/>
        </w:rPr>
        <w:t xml:space="preserve">t, nga data </w:t>
      </w:r>
      <w:r w:rsidRPr="00CA761C">
        <w:rPr>
          <w:rFonts w:cs="Arial"/>
          <w:highlight w:val="lightGray"/>
        </w:rPr>
        <w:t>15.10.2020</w:t>
      </w:r>
      <w:r w:rsidRPr="00CA761C">
        <w:rPr>
          <w:rFonts w:cs="Arial"/>
        </w:rPr>
        <w:t xml:space="preserve"> Rregullat e mëparshme të Tregtimit </w:t>
      </w:r>
      <w:r w:rsidR="0029624B">
        <w:rPr>
          <w:rFonts w:cs="Arial"/>
        </w:rPr>
        <w:t>dhe shtojcat p</w:t>
      </w:r>
      <w:r w:rsidR="0029624B" w:rsidRPr="00CA761C">
        <w:rPr>
          <w:rFonts w:cs="Arial"/>
        </w:rPr>
        <w:t>ë</w:t>
      </w:r>
      <w:r w:rsidR="0029624B">
        <w:rPr>
          <w:rFonts w:cs="Arial"/>
        </w:rPr>
        <w:t>rkat</w:t>
      </w:r>
      <w:r w:rsidR="0029624B" w:rsidRPr="00CA761C">
        <w:rPr>
          <w:rFonts w:cs="Arial"/>
        </w:rPr>
        <w:t>ë</w:t>
      </w:r>
      <w:r w:rsidR="0029624B">
        <w:rPr>
          <w:rFonts w:cs="Arial"/>
        </w:rPr>
        <w:t>s t</w:t>
      </w:r>
      <w:r w:rsidR="0029624B" w:rsidRPr="00CA761C">
        <w:rPr>
          <w:rFonts w:cs="Arial"/>
        </w:rPr>
        <w:t>ë</w:t>
      </w:r>
      <w:r w:rsidR="0029624B">
        <w:rPr>
          <w:rFonts w:cs="Arial"/>
        </w:rPr>
        <w:t xml:space="preserve"> Miratuar me vendimin e ERE-s </w:t>
      </w:r>
      <w:r w:rsidR="0029624B" w:rsidRPr="0029624B">
        <w:rPr>
          <w:rFonts w:cs="Arial"/>
        </w:rPr>
        <w:t>Nr. 214/2017</w:t>
      </w:r>
      <w:r w:rsidR="0029624B">
        <w:rPr>
          <w:rFonts w:cs="Arial"/>
        </w:rPr>
        <w:t xml:space="preserve"> </w:t>
      </w:r>
      <w:r w:rsidRPr="00CA761C">
        <w:rPr>
          <w:rFonts w:cs="Arial"/>
        </w:rPr>
        <w:t xml:space="preserve">nuk do të jenë më në fuqi.  </w:t>
      </w:r>
    </w:p>
    <w:p w14:paraId="6C77C6BD" w14:textId="77777777" w:rsidR="009F28E8" w:rsidRPr="00CA761C" w:rsidRDefault="009F28E8" w:rsidP="00C44165">
      <w:pPr>
        <w:pStyle w:val="CERLEVEL4"/>
        <w:spacing w:after="0" w:line="276" w:lineRule="auto"/>
        <w:ind w:left="900" w:hanging="900"/>
        <w:rPr>
          <w:rFonts w:cs="Arial"/>
        </w:rPr>
      </w:pPr>
      <w:r w:rsidRPr="00CA761C">
        <w:rPr>
          <w:rFonts w:cs="Arial"/>
        </w:rPr>
        <w:t xml:space="preserve"> </w:t>
      </w:r>
    </w:p>
    <w:p w14:paraId="4A102464" w14:textId="77777777" w:rsidR="009F28E8" w:rsidRPr="00CA761C" w:rsidRDefault="009F28E8" w:rsidP="00C44165">
      <w:pPr>
        <w:pStyle w:val="CERLEVEL5"/>
        <w:spacing w:after="0" w:line="276" w:lineRule="auto"/>
        <w:ind w:left="900"/>
        <w:rPr>
          <w:rFonts w:cs="Arial"/>
        </w:rPr>
      </w:pPr>
    </w:p>
    <w:p w14:paraId="6850E12C" w14:textId="77777777" w:rsidR="009F28E8" w:rsidRPr="00CA761C" w:rsidRDefault="009F28E8" w:rsidP="00C44165">
      <w:pPr>
        <w:pStyle w:val="CERLEVEL5"/>
        <w:spacing w:after="0" w:line="276" w:lineRule="auto"/>
        <w:ind w:left="900"/>
        <w:rPr>
          <w:rFonts w:cs="Arial"/>
        </w:rPr>
      </w:pPr>
    </w:p>
    <w:p w14:paraId="01DB54D1" w14:textId="77777777" w:rsidR="009F28E8" w:rsidRPr="00CA761C" w:rsidRDefault="009F28E8" w:rsidP="00C44165">
      <w:pPr>
        <w:pStyle w:val="CERLEVEL5"/>
        <w:spacing w:after="0" w:line="276" w:lineRule="auto"/>
        <w:ind w:left="900"/>
        <w:rPr>
          <w:rFonts w:cs="Arial"/>
        </w:rPr>
      </w:pPr>
    </w:p>
    <w:p w14:paraId="565184C1" w14:textId="77777777" w:rsidR="009F28E8" w:rsidRPr="00CA761C" w:rsidRDefault="009F28E8" w:rsidP="00C44165">
      <w:pPr>
        <w:pStyle w:val="CERLEVEL5"/>
        <w:spacing w:after="0" w:line="276" w:lineRule="auto"/>
        <w:ind w:left="900"/>
        <w:rPr>
          <w:rFonts w:cs="Arial"/>
        </w:rPr>
      </w:pPr>
    </w:p>
    <w:p w14:paraId="105ECE1D" w14:textId="77777777" w:rsidR="009F28E8" w:rsidRPr="00CA761C" w:rsidRDefault="009F28E8" w:rsidP="00C44165">
      <w:pPr>
        <w:pStyle w:val="CERLEVEL5"/>
        <w:spacing w:after="0" w:line="276" w:lineRule="auto"/>
        <w:ind w:left="900"/>
        <w:rPr>
          <w:rFonts w:cs="Arial"/>
        </w:rPr>
      </w:pPr>
    </w:p>
    <w:p w14:paraId="2015EB87" w14:textId="77777777" w:rsidR="009F28E8" w:rsidRPr="00CA761C" w:rsidRDefault="009F28E8" w:rsidP="00C44165">
      <w:pPr>
        <w:pStyle w:val="CERLEVEL5"/>
        <w:spacing w:after="0" w:line="276" w:lineRule="auto"/>
        <w:ind w:left="900"/>
        <w:rPr>
          <w:rFonts w:cs="Arial"/>
        </w:rPr>
      </w:pPr>
    </w:p>
    <w:p w14:paraId="03F96E57" w14:textId="77777777" w:rsidR="009F28E8" w:rsidRPr="00CA761C" w:rsidRDefault="009F28E8" w:rsidP="00C44165">
      <w:pPr>
        <w:pStyle w:val="CERLEVEL5"/>
        <w:spacing w:after="0" w:line="276" w:lineRule="auto"/>
        <w:ind w:left="900"/>
        <w:rPr>
          <w:rFonts w:cs="Arial"/>
        </w:rPr>
      </w:pPr>
    </w:p>
    <w:p w14:paraId="130AC059" w14:textId="77777777" w:rsidR="009F28E8" w:rsidRPr="00CA761C" w:rsidRDefault="009F28E8" w:rsidP="00C44165">
      <w:pPr>
        <w:pStyle w:val="CERLEVEL5"/>
        <w:spacing w:after="0" w:line="276" w:lineRule="auto"/>
        <w:ind w:left="900"/>
        <w:rPr>
          <w:rFonts w:cs="Arial"/>
        </w:rPr>
      </w:pPr>
    </w:p>
    <w:p w14:paraId="1E81C76A" w14:textId="77777777" w:rsidR="009F28E8" w:rsidRPr="00CA761C" w:rsidRDefault="009F28E8" w:rsidP="00C44165">
      <w:pPr>
        <w:pStyle w:val="CERLEVEL5"/>
        <w:spacing w:after="0" w:line="276" w:lineRule="auto"/>
        <w:ind w:left="900"/>
        <w:rPr>
          <w:rFonts w:cs="Arial"/>
        </w:rPr>
      </w:pPr>
    </w:p>
    <w:p w14:paraId="289D4156" w14:textId="77777777" w:rsidR="007B1770" w:rsidRPr="00CA761C" w:rsidRDefault="007B1770" w:rsidP="00C44165">
      <w:pPr>
        <w:pStyle w:val="CERLEVEL5"/>
        <w:spacing w:after="0" w:line="276" w:lineRule="auto"/>
        <w:ind w:left="900"/>
        <w:rPr>
          <w:rFonts w:cs="Arial"/>
        </w:rPr>
      </w:pPr>
    </w:p>
    <w:p w14:paraId="33E04DCB" w14:textId="77777777" w:rsidR="007B1770" w:rsidRPr="00CA761C" w:rsidRDefault="007B1770" w:rsidP="00C44165">
      <w:pPr>
        <w:pStyle w:val="CERLEVEL5"/>
        <w:spacing w:after="0" w:line="276" w:lineRule="auto"/>
        <w:ind w:left="900"/>
        <w:rPr>
          <w:rFonts w:cs="Arial"/>
        </w:rPr>
      </w:pPr>
    </w:p>
    <w:p w14:paraId="3F153E83" w14:textId="77777777" w:rsidR="007B1770" w:rsidRPr="00CA761C" w:rsidRDefault="007B1770" w:rsidP="00C44165">
      <w:pPr>
        <w:pStyle w:val="CERLEVEL5"/>
        <w:spacing w:after="0" w:line="276" w:lineRule="auto"/>
        <w:ind w:left="900"/>
        <w:rPr>
          <w:rFonts w:cs="Arial"/>
        </w:rPr>
      </w:pPr>
    </w:p>
    <w:p w14:paraId="2D0BF24B" w14:textId="77777777" w:rsidR="007B1770" w:rsidRPr="00CA761C" w:rsidRDefault="007B1770" w:rsidP="00C44165">
      <w:pPr>
        <w:pStyle w:val="CERLEVEL5"/>
        <w:spacing w:after="0" w:line="276" w:lineRule="auto"/>
        <w:ind w:left="900"/>
        <w:rPr>
          <w:rFonts w:cs="Arial"/>
        </w:rPr>
      </w:pPr>
    </w:p>
    <w:p w14:paraId="3E5B04C2" w14:textId="77777777" w:rsidR="007B1770" w:rsidRPr="00CA761C" w:rsidRDefault="007B1770" w:rsidP="00C44165">
      <w:pPr>
        <w:pStyle w:val="CERLEVEL5"/>
        <w:spacing w:after="0" w:line="276" w:lineRule="auto"/>
        <w:ind w:left="900"/>
        <w:rPr>
          <w:rFonts w:cs="Arial"/>
        </w:rPr>
      </w:pPr>
    </w:p>
    <w:p w14:paraId="44D25454" w14:textId="77777777" w:rsidR="007B1770" w:rsidRPr="00CA761C" w:rsidRDefault="007B1770" w:rsidP="00C44165">
      <w:pPr>
        <w:pStyle w:val="CERLEVEL5"/>
        <w:spacing w:after="0" w:line="276" w:lineRule="auto"/>
        <w:ind w:left="900"/>
        <w:rPr>
          <w:rFonts w:cs="Arial"/>
        </w:rPr>
      </w:pPr>
    </w:p>
    <w:p w14:paraId="53F9E9CA" w14:textId="77777777" w:rsidR="007B1770" w:rsidRPr="00CA761C" w:rsidRDefault="007B1770" w:rsidP="00C44165">
      <w:pPr>
        <w:pStyle w:val="CERLEVEL5"/>
        <w:spacing w:after="0" w:line="276" w:lineRule="auto"/>
        <w:ind w:left="900"/>
        <w:rPr>
          <w:rFonts w:cs="Arial"/>
        </w:rPr>
      </w:pPr>
    </w:p>
    <w:p w14:paraId="358ACAF7" w14:textId="77777777" w:rsidR="007B1770" w:rsidRPr="00CA761C" w:rsidRDefault="007B1770" w:rsidP="00C44165">
      <w:pPr>
        <w:pStyle w:val="CERLEVEL5"/>
        <w:spacing w:after="0" w:line="276" w:lineRule="auto"/>
        <w:ind w:left="900"/>
        <w:rPr>
          <w:rFonts w:cs="Arial"/>
        </w:rPr>
      </w:pPr>
    </w:p>
    <w:p w14:paraId="2C27FD9E" w14:textId="289944BE" w:rsidR="00143823" w:rsidRPr="00CA761C" w:rsidRDefault="00143823" w:rsidP="00C44165">
      <w:pPr>
        <w:spacing w:after="0"/>
        <w:rPr>
          <w:rFonts w:ascii="Arial" w:hAnsi="Arial" w:cs="Arial"/>
        </w:rPr>
      </w:pPr>
    </w:p>
    <w:sectPr w:rsidR="00143823" w:rsidRPr="00CA761C" w:rsidSect="00F54F47">
      <w:footerReference w:type="defaul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CE55F" w14:textId="77777777" w:rsidR="00A274A7" w:rsidRDefault="00A274A7" w:rsidP="004B3F4F">
      <w:pPr>
        <w:spacing w:after="0" w:line="240" w:lineRule="auto"/>
      </w:pPr>
      <w:r>
        <w:separator/>
      </w:r>
    </w:p>
  </w:endnote>
  <w:endnote w:type="continuationSeparator" w:id="0">
    <w:p w14:paraId="5BAB4C2D" w14:textId="77777777" w:rsidR="00A274A7" w:rsidRDefault="00A274A7" w:rsidP="004B3F4F">
      <w:pPr>
        <w:spacing w:after="0" w:line="240" w:lineRule="auto"/>
      </w:pPr>
      <w:r>
        <w:continuationSeparator/>
      </w:r>
    </w:p>
  </w:endnote>
  <w:endnote w:type="continuationNotice" w:id="1">
    <w:p w14:paraId="7E8AE509" w14:textId="77777777" w:rsidR="00A274A7" w:rsidRDefault="00A274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MT">
    <w:altName w:val="Garamond"/>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charset w:val="00"/>
    <w:family w:val="auto"/>
    <w:pitch w:val="default"/>
  </w:font>
  <w:font w:name="TimesNew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ource Serif Pro">
    <w:altName w:val="Source Serif Pro"/>
    <w:charset w:val="00"/>
    <w:family w:val="roman"/>
    <w:pitch w:val="variable"/>
    <w:sig w:usb0="20000287" w:usb1="02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113693"/>
      <w:docPartObj>
        <w:docPartGallery w:val="Page Numbers (Bottom of Page)"/>
        <w:docPartUnique/>
      </w:docPartObj>
    </w:sdtPr>
    <w:sdtEndPr>
      <w:rPr>
        <w:noProof/>
      </w:rPr>
    </w:sdtEndPr>
    <w:sdtContent>
      <w:p w14:paraId="0F794FE5" w14:textId="1F086E67" w:rsidR="004927EB" w:rsidRDefault="004927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1FADC7" w14:textId="77777777" w:rsidR="004927EB" w:rsidRPr="00792988" w:rsidRDefault="004927EB" w:rsidP="005D18EE">
    <w:pPr>
      <w:pStyle w:val="Footer"/>
      <w:tabs>
        <w:tab w:val="left" w:pos="3647"/>
      </w:tabs>
      <w:jc w:val="lef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D637D" w14:textId="77777777" w:rsidR="00A274A7" w:rsidRDefault="00A274A7" w:rsidP="004B3F4F">
      <w:pPr>
        <w:spacing w:after="0" w:line="240" w:lineRule="auto"/>
      </w:pPr>
      <w:r>
        <w:separator/>
      </w:r>
    </w:p>
  </w:footnote>
  <w:footnote w:type="continuationSeparator" w:id="0">
    <w:p w14:paraId="62369EEE" w14:textId="77777777" w:rsidR="00A274A7" w:rsidRDefault="00A274A7" w:rsidP="004B3F4F">
      <w:pPr>
        <w:spacing w:after="0" w:line="240" w:lineRule="auto"/>
      </w:pPr>
      <w:r>
        <w:continuationSeparator/>
      </w:r>
    </w:p>
  </w:footnote>
  <w:footnote w:type="continuationNotice" w:id="1">
    <w:p w14:paraId="052DEBBB" w14:textId="77777777" w:rsidR="00A274A7" w:rsidRDefault="00A274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679B"/>
    <w:multiLevelType w:val="hybridMultilevel"/>
    <w:tmpl w:val="F6666250"/>
    <w:lvl w:ilvl="0" w:tplc="2932D928">
      <w:start w:val="1"/>
      <w:numFmt w:val="decimal"/>
      <w:pStyle w:val="CERAppendixNumHeading"/>
      <w:lvlText w:val="%1."/>
      <w:lvlJc w:val="left"/>
      <w:pPr>
        <w:tabs>
          <w:tab w:val="num" w:pos="851"/>
        </w:tabs>
        <w:ind w:left="851" w:hanging="851"/>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71B35FF"/>
    <w:multiLevelType w:val="hybridMultilevel"/>
    <w:tmpl w:val="34146E20"/>
    <w:lvl w:ilvl="0" w:tplc="388819C6">
      <w:numFmt w:val="bullet"/>
      <w:pStyle w:val="Style1"/>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865F5A"/>
    <w:multiLevelType w:val="multilevel"/>
    <w:tmpl w:val="18C6D95C"/>
    <w:lvl w:ilvl="0">
      <w:start w:val="1"/>
      <w:numFmt w:val="decimal"/>
      <w:pStyle w:val="Level1"/>
      <w:lvlText w:val="%1"/>
      <w:lvlJc w:val="left"/>
      <w:pPr>
        <w:tabs>
          <w:tab w:val="num" w:pos="851"/>
        </w:tabs>
        <w:ind w:left="851" w:hanging="851"/>
      </w:pPr>
      <w:rPr>
        <w:rFonts w:ascii="Arial" w:hAnsi="Arial" w:cs="Times New Roman" w:hint="default"/>
        <w:b w:val="0"/>
        <w:i w:val="0"/>
        <w:sz w:val="20"/>
      </w:rPr>
    </w:lvl>
    <w:lvl w:ilvl="1">
      <w:start w:val="1"/>
      <w:numFmt w:val="decimal"/>
      <w:pStyle w:val="Level2"/>
      <w:lvlText w:val="%1.%2"/>
      <w:lvlJc w:val="left"/>
      <w:pPr>
        <w:tabs>
          <w:tab w:val="num" w:pos="851"/>
        </w:tabs>
        <w:ind w:left="851" w:hanging="851"/>
      </w:pPr>
      <w:rPr>
        <w:rFonts w:ascii="Arial" w:hAnsi="Arial" w:cs="Times New Roman" w:hint="default"/>
        <w:b w:val="0"/>
        <w:i w:val="0"/>
        <w:sz w:val="20"/>
      </w:rPr>
    </w:lvl>
    <w:lvl w:ilvl="2">
      <w:start w:val="1"/>
      <w:numFmt w:val="decimal"/>
      <w:pStyle w:val="Level3"/>
      <w:lvlText w:val="%1.%2.%3"/>
      <w:lvlJc w:val="left"/>
      <w:pPr>
        <w:tabs>
          <w:tab w:val="num" w:pos="851"/>
        </w:tabs>
        <w:ind w:left="851" w:hanging="851"/>
      </w:pPr>
      <w:rPr>
        <w:rFonts w:ascii="Arial" w:hAnsi="Arial" w:cs="Times New Roman" w:hint="default"/>
        <w:b w:val="0"/>
        <w:i w:val="0"/>
        <w:sz w:val="20"/>
      </w:rPr>
    </w:lvl>
    <w:lvl w:ilvl="3">
      <w:start w:val="1"/>
      <w:numFmt w:val="decimal"/>
      <w:pStyle w:val="Level4"/>
      <w:lvlText w:val="%1.%2.%3.%4"/>
      <w:lvlJc w:val="left"/>
      <w:pPr>
        <w:tabs>
          <w:tab w:val="num" w:pos="851"/>
        </w:tabs>
        <w:ind w:left="851" w:hanging="851"/>
      </w:pPr>
      <w:rPr>
        <w:rFonts w:ascii="Arial" w:hAnsi="Arial" w:cs="Times New Roman" w:hint="default"/>
        <w:b w:val="0"/>
        <w:i w:val="0"/>
        <w:sz w:val="20"/>
      </w:rPr>
    </w:lvl>
    <w:lvl w:ilvl="4">
      <w:start w:val="1"/>
      <w:numFmt w:val="lowerLetter"/>
      <w:pStyle w:val="Level5"/>
      <w:lvlText w:val="(%5)"/>
      <w:lvlJc w:val="left"/>
      <w:pPr>
        <w:tabs>
          <w:tab w:val="num" w:pos="1701"/>
        </w:tabs>
        <w:ind w:left="1701" w:hanging="850"/>
      </w:pPr>
      <w:rPr>
        <w:rFonts w:ascii="Arial" w:hAnsi="Arial" w:cs="Times New Roman" w:hint="default"/>
        <w:b w:val="0"/>
        <w:i w:val="0"/>
        <w:sz w:val="20"/>
      </w:rPr>
    </w:lvl>
    <w:lvl w:ilvl="5">
      <w:start w:val="1"/>
      <w:numFmt w:val="lowerRoman"/>
      <w:pStyle w:val="Level6"/>
      <w:lvlText w:val="(%6)"/>
      <w:lvlJc w:val="left"/>
      <w:pPr>
        <w:tabs>
          <w:tab w:val="num" w:pos="2552"/>
        </w:tabs>
        <w:ind w:left="2552" w:hanging="851"/>
      </w:pPr>
      <w:rPr>
        <w:rFonts w:ascii="Arial" w:hAnsi="Arial" w:cs="Times New Roman" w:hint="default"/>
        <w:b w:val="0"/>
        <w:i w:val="0"/>
        <w:sz w:val="20"/>
      </w:rPr>
    </w:lvl>
    <w:lvl w:ilvl="6">
      <w:start w:val="1"/>
      <w:numFmt w:val="decimal"/>
      <w:pStyle w:val="Level7"/>
      <w:lvlText w:val="%7)"/>
      <w:lvlJc w:val="left"/>
      <w:pPr>
        <w:tabs>
          <w:tab w:val="num" w:pos="3402"/>
        </w:tabs>
        <w:ind w:left="3402" w:hanging="850"/>
      </w:pPr>
      <w:rPr>
        <w:rFonts w:ascii="Arial" w:hAnsi="Arial" w:cs="Times New Roman" w:hint="default"/>
        <w:b w:val="0"/>
        <w:i w:val="0"/>
        <w:sz w:val="20"/>
      </w:rPr>
    </w:lvl>
    <w:lvl w:ilvl="7">
      <w:start w:val="1"/>
      <w:numFmt w:val="lowerLetter"/>
      <w:pStyle w:val="Level8"/>
      <w:lvlText w:val="%8)"/>
      <w:lvlJc w:val="left"/>
      <w:pPr>
        <w:tabs>
          <w:tab w:val="num" w:pos="3402"/>
        </w:tabs>
        <w:ind w:left="3402" w:hanging="850"/>
      </w:pPr>
      <w:rPr>
        <w:rFonts w:ascii="Arial" w:hAnsi="Arial" w:cs="Times New Roman" w:hint="default"/>
        <w:b w:val="0"/>
        <w:i w:val="0"/>
        <w:sz w:val="20"/>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86A6938"/>
    <w:multiLevelType w:val="multilevel"/>
    <w:tmpl w:val="6A28F9DC"/>
    <w:lvl w:ilvl="0">
      <w:start w:val="1"/>
      <w:numFmt w:val="bullet"/>
      <w:pStyle w:val="ListBullet"/>
      <w:lvlText w:val=""/>
      <w:lvlJc w:val="left"/>
      <w:pPr>
        <w:tabs>
          <w:tab w:val="num" w:pos="397"/>
        </w:tabs>
        <w:ind w:left="397" w:hanging="397"/>
      </w:pPr>
      <w:rPr>
        <w:rFonts w:ascii="Symbol" w:hAnsi="Symbol" w:hint="default"/>
        <w:position w:val="0"/>
        <w:sz w:val="18"/>
      </w:rPr>
    </w:lvl>
    <w:lvl w:ilvl="1">
      <w:start w:val="1"/>
      <w:numFmt w:val="bullet"/>
      <w:pStyle w:val="ListBullet2"/>
      <w:lvlText w:val="–"/>
      <w:lvlJc w:val="left"/>
      <w:pPr>
        <w:tabs>
          <w:tab w:val="num" w:pos="794"/>
        </w:tabs>
        <w:ind w:left="794" w:hanging="397"/>
      </w:pPr>
      <w:rPr>
        <w:rFonts w:ascii="Arial" w:hAnsi="Arial" w:hint="default"/>
      </w:rPr>
    </w:lvl>
    <w:lvl w:ilvl="2">
      <w:start w:val="1"/>
      <w:numFmt w:val="bullet"/>
      <w:pStyle w:val="ListBullet3"/>
      <w:lvlText w:val="◦"/>
      <w:lvlJc w:val="left"/>
      <w:pPr>
        <w:tabs>
          <w:tab w:val="num" w:pos="1191"/>
        </w:tabs>
        <w:ind w:left="1191" w:hanging="397"/>
      </w:pPr>
      <w:rPr>
        <w:rFonts w:ascii="Arial" w:hAnsi="Arial" w:hint="default"/>
      </w:rPr>
    </w:lvl>
    <w:lvl w:ilvl="3">
      <w:start w:val="1"/>
      <w:numFmt w:val="bullet"/>
      <w:lvlText w:val="–"/>
      <w:lvlJc w:val="left"/>
      <w:pPr>
        <w:tabs>
          <w:tab w:val="num" w:pos="1588"/>
        </w:tabs>
        <w:ind w:left="1588" w:hanging="397"/>
      </w:pPr>
      <w:rPr>
        <w:rFonts w:ascii="Arial" w:hAnsi="Arial" w:hint="default"/>
      </w:rPr>
    </w:lvl>
    <w:lvl w:ilvl="4">
      <w:start w:val="1"/>
      <w:numFmt w:val="bullet"/>
      <w:lvlText w:val="-"/>
      <w:lvlJc w:val="left"/>
      <w:pPr>
        <w:tabs>
          <w:tab w:val="num" w:pos="1985"/>
        </w:tabs>
        <w:ind w:left="1985" w:hanging="397"/>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 w15:restartNumberingAfterBreak="0">
    <w:nsid w:val="1378099A"/>
    <w:multiLevelType w:val="hybridMultilevel"/>
    <w:tmpl w:val="5DD04FC6"/>
    <w:lvl w:ilvl="0" w:tplc="DED0826E">
      <w:start w:val="1"/>
      <w:numFmt w:val="bullet"/>
      <w:pStyle w:val="TableBullet"/>
      <w:lvlText w:val=""/>
      <w:lvlJc w:val="left"/>
      <w:pPr>
        <w:ind w:left="720" w:hanging="360"/>
      </w:pPr>
      <w:rPr>
        <w:rFonts w:ascii="Symbol" w:hAnsi="Symbol" w:hint="default"/>
        <w:color w:val="EEECE1" w:themeColor="background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B038D"/>
    <w:multiLevelType w:val="multilevel"/>
    <w:tmpl w:val="F300EF96"/>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lvlText w:val="%1.%2.%3.%4."/>
      <w:lvlJc w:val="left"/>
      <w:pPr>
        <w:tabs>
          <w:tab w:val="num" w:pos="2341"/>
        </w:tabs>
        <w:ind w:left="1909" w:hanging="648"/>
      </w:pPr>
      <w:rPr>
        <w:rFonts w:cs="Times New Roman" w:hint="default"/>
      </w:rPr>
    </w:lvl>
    <w:lvl w:ilvl="4">
      <w:start w:val="1"/>
      <w:numFmt w:val="decimal"/>
      <w:lvlText w:val="%1.%2.%3.%4.%5."/>
      <w:lvlJc w:val="left"/>
      <w:pPr>
        <w:tabs>
          <w:tab w:val="num" w:pos="2701"/>
        </w:tabs>
        <w:ind w:left="2413" w:hanging="792"/>
      </w:pPr>
      <w:rPr>
        <w:rFonts w:cs="Times New Roman" w:hint="default"/>
      </w:rPr>
    </w:lvl>
    <w:lvl w:ilvl="5">
      <w:start w:val="1"/>
      <w:numFmt w:val="decimal"/>
      <w:lvlText w:val="%1.%2.%3.%4.%5.%6."/>
      <w:lvlJc w:val="left"/>
      <w:pPr>
        <w:tabs>
          <w:tab w:val="num" w:pos="3421"/>
        </w:tabs>
        <w:ind w:left="2917" w:hanging="936"/>
      </w:pPr>
      <w:rPr>
        <w:rFonts w:cs="Times New Roman" w:hint="default"/>
      </w:rPr>
    </w:lvl>
    <w:lvl w:ilvl="6">
      <w:start w:val="1"/>
      <w:numFmt w:val="decimal"/>
      <w:lvlText w:val="%1.%2.%3.%4.%5.%6.%7."/>
      <w:lvlJc w:val="left"/>
      <w:pPr>
        <w:tabs>
          <w:tab w:val="num" w:pos="3781"/>
        </w:tabs>
        <w:ind w:left="3421" w:hanging="1080"/>
      </w:pPr>
      <w:rPr>
        <w:rFonts w:cs="Times New Roman" w:hint="default"/>
      </w:rPr>
    </w:lvl>
    <w:lvl w:ilvl="7">
      <w:start w:val="1"/>
      <w:numFmt w:val="decimal"/>
      <w:lvlText w:val="%1.%2.%3.%4.%5.%6.%7.%8."/>
      <w:lvlJc w:val="left"/>
      <w:pPr>
        <w:tabs>
          <w:tab w:val="num" w:pos="4501"/>
        </w:tabs>
        <w:ind w:left="3925" w:hanging="1224"/>
      </w:pPr>
      <w:rPr>
        <w:rFonts w:cs="Times New Roman" w:hint="default"/>
      </w:rPr>
    </w:lvl>
    <w:lvl w:ilvl="8">
      <w:start w:val="1"/>
      <w:numFmt w:val="decimal"/>
      <w:lvlText w:val="%1.%2.%3.%4.%5.%6.%7.%8.%9."/>
      <w:lvlJc w:val="left"/>
      <w:pPr>
        <w:tabs>
          <w:tab w:val="num" w:pos="4861"/>
        </w:tabs>
        <w:ind w:left="4501" w:hanging="1440"/>
      </w:pPr>
      <w:rPr>
        <w:rFonts w:cs="Times New Roman" w:hint="default"/>
      </w:rPr>
    </w:lvl>
  </w:abstractNum>
  <w:abstractNum w:abstractNumId="6" w15:restartNumberingAfterBreak="0">
    <w:nsid w:val="1DED55DC"/>
    <w:multiLevelType w:val="multilevel"/>
    <w:tmpl w:val="A058F360"/>
    <w:styleLink w:val="Headings"/>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24A91C79"/>
    <w:multiLevelType w:val="hybridMultilevel"/>
    <w:tmpl w:val="BB2AD302"/>
    <w:lvl w:ilvl="0" w:tplc="177C57F4">
      <w:start w:val="1"/>
      <w:numFmt w:val="decimal"/>
      <w:pStyle w:val="CERNUMBERBULLET2"/>
      <w:lvlText w:val="%1."/>
      <w:lvlJc w:val="left"/>
      <w:pPr>
        <w:tabs>
          <w:tab w:val="num" w:pos="5385"/>
        </w:tabs>
        <w:ind w:left="5385" w:hanging="567"/>
      </w:pPr>
    </w:lvl>
    <w:lvl w:ilvl="1" w:tplc="BC28CC18">
      <w:start w:val="1"/>
      <w:numFmt w:val="lowerLetter"/>
      <w:lvlText w:val="%2."/>
      <w:lvlJc w:val="left"/>
      <w:pPr>
        <w:tabs>
          <w:tab w:val="num" w:pos="4840"/>
        </w:tabs>
        <w:ind w:left="4840" w:hanging="360"/>
      </w:pPr>
    </w:lvl>
    <w:lvl w:ilvl="2" w:tplc="6EE23A66">
      <w:start w:val="1"/>
      <w:numFmt w:val="lowerRoman"/>
      <w:lvlText w:val="%3."/>
      <w:lvlJc w:val="right"/>
      <w:pPr>
        <w:tabs>
          <w:tab w:val="num" w:pos="5560"/>
        </w:tabs>
        <w:ind w:left="5560" w:hanging="180"/>
      </w:pPr>
    </w:lvl>
    <w:lvl w:ilvl="3" w:tplc="CED0B8FA">
      <w:start w:val="1"/>
      <w:numFmt w:val="decimal"/>
      <w:lvlText w:val="%4."/>
      <w:lvlJc w:val="left"/>
      <w:pPr>
        <w:tabs>
          <w:tab w:val="num" w:pos="6280"/>
        </w:tabs>
        <w:ind w:left="6280" w:hanging="360"/>
      </w:pPr>
    </w:lvl>
    <w:lvl w:ilvl="4" w:tplc="F03A8288">
      <w:start w:val="1"/>
      <w:numFmt w:val="lowerLetter"/>
      <w:lvlText w:val="%5."/>
      <w:lvlJc w:val="left"/>
      <w:pPr>
        <w:tabs>
          <w:tab w:val="num" w:pos="7000"/>
        </w:tabs>
        <w:ind w:left="7000" w:hanging="360"/>
      </w:pPr>
    </w:lvl>
    <w:lvl w:ilvl="5" w:tplc="0388D3BE">
      <w:start w:val="1"/>
      <w:numFmt w:val="lowerRoman"/>
      <w:lvlText w:val="%6."/>
      <w:lvlJc w:val="right"/>
      <w:pPr>
        <w:tabs>
          <w:tab w:val="num" w:pos="7720"/>
        </w:tabs>
        <w:ind w:left="7720" w:hanging="180"/>
      </w:pPr>
    </w:lvl>
    <w:lvl w:ilvl="6" w:tplc="DA9E9520">
      <w:start w:val="1"/>
      <w:numFmt w:val="decimal"/>
      <w:lvlText w:val="%7."/>
      <w:lvlJc w:val="left"/>
      <w:pPr>
        <w:tabs>
          <w:tab w:val="num" w:pos="8440"/>
        </w:tabs>
        <w:ind w:left="8440" w:hanging="360"/>
      </w:pPr>
    </w:lvl>
    <w:lvl w:ilvl="7" w:tplc="69DA3870">
      <w:start w:val="1"/>
      <w:numFmt w:val="lowerLetter"/>
      <w:lvlText w:val="%8."/>
      <w:lvlJc w:val="left"/>
      <w:pPr>
        <w:tabs>
          <w:tab w:val="num" w:pos="9160"/>
        </w:tabs>
        <w:ind w:left="9160" w:hanging="360"/>
      </w:pPr>
    </w:lvl>
    <w:lvl w:ilvl="8" w:tplc="A54E26BC">
      <w:start w:val="1"/>
      <w:numFmt w:val="lowerRoman"/>
      <w:lvlText w:val="%9."/>
      <w:lvlJc w:val="right"/>
      <w:pPr>
        <w:tabs>
          <w:tab w:val="num" w:pos="9880"/>
        </w:tabs>
        <w:ind w:left="9880" w:hanging="180"/>
      </w:pPr>
    </w:lvl>
  </w:abstractNum>
  <w:abstractNum w:abstractNumId="8" w15:restartNumberingAfterBreak="0">
    <w:nsid w:val="274F4D2E"/>
    <w:multiLevelType w:val="multilevel"/>
    <w:tmpl w:val="7660CACA"/>
    <w:lvl w:ilvl="0">
      <w:start w:val="1"/>
      <w:numFmt w:val="decimal"/>
      <w:pStyle w:val="CMCHEADING1"/>
      <w:isLgl/>
      <w:lvlText w:val="%1."/>
      <w:lvlJc w:val="center"/>
      <w:pPr>
        <w:tabs>
          <w:tab w:val="num" w:pos="360"/>
        </w:tabs>
        <w:ind w:left="81" w:hanging="81"/>
      </w:pPr>
      <w:rPr>
        <w:rFonts w:hint="default"/>
        <w:b/>
        <w:i w:val="0"/>
        <w:caps/>
        <w:sz w:val="28"/>
      </w:rPr>
    </w:lvl>
    <w:lvl w:ilvl="1">
      <w:start w:val="1"/>
      <w:numFmt w:val="decimal"/>
      <w:pStyle w:val="CMCPara"/>
      <w:isLgl/>
      <w:lvlText w:val="%1.%2"/>
      <w:lvlJc w:val="left"/>
      <w:pPr>
        <w:tabs>
          <w:tab w:val="num" w:pos="1135"/>
        </w:tabs>
        <w:ind w:left="1135" w:hanging="851"/>
      </w:pPr>
      <w:rPr>
        <w:rFonts w:hint="default"/>
      </w:rPr>
    </w:lvl>
    <w:lvl w:ilvl="2">
      <w:start w:val="1"/>
      <w:numFmt w:val="decimal"/>
      <w:pStyle w:val="CMCSub-para"/>
      <w:isLgl/>
      <w:lvlText w:val="%3."/>
      <w:lvlJc w:val="left"/>
      <w:pPr>
        <w:tabs>
          <w:tab w:val="num" w:pos="1134"/>
        </w:tabs>
        <w:ind w:left="1474" w:hanging="340"/>
      </w:pPr>
      <w:rPr>
        <w:rFonts w:hint="default"/>
      </w:rPr>
    </w:lvl>
    <w:lvl w:ilvl="3">
      <w:start w:val="1"/>
      <w:numFmt w:val="none"/>
      <w:isLgl/>
      <w:lvlText w:val="i."/>
      <w:lvlJc w:val="left"/>
      <w:pPr>
        <w:tabs>
          <w:tab w:val="num" w:pos="846"/>
        </w:tabs>
        <w:ind w:left="1559" w:hanging="1847"/>
      </w:pPr>
      <w:rPr>
        <w:rFonts w:hint="default"/>
      </w:rPr>
    </w:lvl>
    <w:lvl w:ilvl="4">
      <w:start w:val="1"/>
      <w:numFmt w:val="none"/>
      <w:isLgl/>
      <w:lvlText w:val="i."/>
      <w:lvlJc w:val="left"/>
      <w:pPr>
        <w:tabs>
          <w:tab w:val="num" w:pos="3321"/>
        </w:tabs>
        <w:ind w:left="3321" w:hanging="1080"/>
      </w:pPr>
      <w:rPr>
        <w:rFonts w:hint="default"/>
      </w:rPr>
    </w:lvl>
    <w:lvl w:ilvl="5">
      <w:start w:val="1"/>
      <w:numFmt w:val="none"/>
      <w:isLgl/>
      <w:lvlText w:val="a)"/>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9" w15:restartNumberingAfterBreak="0">
    <w:nsid w:val="28EF1218"/>
    <w:multiLevelType w:val="hybridMultilevel"/>
    <w:tmpl w:val="7AA210F8"/>
    <w:lvl w:ilvl="0" w:tplc="3ABCB22A">
      <w:start w:val="10"/>
      <w:numFmt w:val="upperLetter"/>
      <w:pStyle w:val="CERCHAPTERHEADING"/>
      <w:suff w:val="space"/>
      <w:lvlText w:val="%1."/>
      <w:lvlJc w:val="left"/>
      <w:pPr>
        <w:ind w:left="851" w:hanging="4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8C6BEA"/>
    <w:multiLevelType w:val="multilevel"/>
    <w:tmpl w:val="64384146"/>
    <w:lvl w:ilvl="0">
      <w:start w:val="2"/>
      <w:numFmt w:val="decimal"/>
      <w:pStyle w:val="CERHEADING1"/>
      <w:isLgl/>
      <w:lvlText w:val="%1."/>
      <w:lvlJc w:val="center"/>
      <w:pPr>
        <w:tabs>
          <w:tab w:val="num" w:pos="360"/>
        </w:tabs>
        <w:ind w:left="81" w:hanging="81"/>
      </w:pPr>
      <w:rPr>
        <w:rFonts w:hint="default"/>
        <w:b/>
        <w:i w:val="0"/>
        <w:caps/>
        <w:sz w:val="28"/>
      </w:rPr>
    </w:lvl>
    <w:lvl w:ilvl="1">
      <w:start w:val="328"/>
      <w:numFmt w:val="decimal"/>
      <w:pStyle w:val="CERBODYChar"/>
      <w:isLgl/>
      <w:lvlText w:val="%1.%2"/>
      <w:lvlJc w:val="left"/>
      <w:pPr>
        <w:tabs>
          <w:tab w:val="num" w:pos="1135"/>
        </w:tabs>
        <w:ind w:left="1135"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1" w15:restartNumberingAfterBreak="0">
    <w:nsid w:val="2E9B28A0"/>
    <w:multiLevelType w:val="hybridMultilevel"/>
    <w:tmpl w:val="F22E6654"/>
    <w:lvl w:ilvl="0" w:tplc="68969DE6">
      <w:start w:val="1"/>
      <w:numFmt w:val="lowerRoman"/>
      <w:pStyle w:val="CERAppendixLevel3"/>
      <w:lvlText w:val="(%1)"/>
      <w:lvlJc w:val="left"/>
      <w:pPr>
        <w:ind w:left="1584" w:hanging="360"/>
      </w:pPr>
      <w:rPr>
        <w:rFonts w:hint="default"/>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start w:val="1"/>
      <w:numFmt w:val="decimal"/>
      <w:lvlText w:val="%4."/>
      <w:lvlJc w:val="left"/>
      <w:pPr>
        <w:ind w:left="3960" w:hanging="360"/>
      </w:pPr>
    </w:lvl>
    <w:lvl w:ilvl="4" w:tplc="18090019">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2" w15:restartNumberingAfterBreak="0">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3BF860E7"/>
    <w:multiLevelType w:val="hybridMultilevel"/>
    <w:tmpl w:val="EC1ECC34"/>
    <w:lvl w:ilvl="0" w:tplc="0809000F">
      <w:start w:val="1"/>
      <w:numFmt w:val="decimal"/>
      <w:pStyle w:val="CERSection7NumBullet1"/>
      <w:lvlText w:val="%1."/>
      <w:lvlJc w:val="left"/>
      <w:pPr>
        <w:tabs>
          <w:tab w:val="num" w:pos="1647"/>
        </w:tabs>
        <w:ind w:left="1647" w:hanging="567"/>
      </w:pPr>
    </w:lvl>
    <w:lvl w:ilvl="1" w:tplc="08090019">
      <w:start w:val="1"/>
      <w:numFmt w:val="lowerLetter"/>
      <w:lvlText w:val="%2."/>
      <w:lvlJc w:val="left"/>
      <w:pPr>
        <w:tabs>
          <w:tab w:val="num" w:pos="819"/>
        </w:tabs>
        <w:ind w:left="819" w:hanging="360"/>
      </w:pPr>
    </w:lvl>
    <w:lvl w:ilvl="2" w:tplc="0809001B">
      <w:start w:val="1"/>
      <w:numFmt w:val="lowerRoman"/>
      <w:lvlText w:val="%3."/>
      <w:lvlJc w:val="right"/>
      <w:pPr>
        <w:tabs>
          <w:tab w:val="num" w:pos="1539"/>
        </w:tabs>
        <w:ind w:left="1539" w:hanging="180"/>
      </w:pPr>
    </w:lvl>
    <w:lvl w:ilvl="3" w:tplc="0809000F">
      <w:start w:val="1"/>
      <w:numFmt w:val="decimal"/>
      <w:lvlText w:val="%4."/>
      <w:lvlJc w:val="left"/>
      <w:pPr>
        <w:tabs>
          <w:tab w:val="num" w:pos="2259"/>
        </w:tabs>
        <w:ind w:left="2259" w:hanging="360"/>
      </w:pPr>
    </w:lvl>
    <w:lvl w:ilvl="4" w:tplc="08090019">
      <w:start w:val="1"/>
      <w:numFmt w:val="lowerLetter"/>
      <w:lvlText w:val="%5."/>
      <w:lvlJc w:val="left"/>
      <w:pPr>
        <w:tabs>
          <w:tab w:val="num" w:pos="2979"/>
        </w:tabs>
        <w:ind w:left="2979" w:hanging="360"/>
      </w:pPr>
    </w:lvl>
    <w:lvl w:ilvl="5" w:tplc="0809001B">
      <w:start w:val="1"/>
      <w:numFmt w:val="lowerRoman"/>
      <w:lvlText w:val="%6."/>
      <w:lvlJc w:val="right"/>
      <w:pPr>
        <w:tabs>
          <w:tab w:val="num" w:pos="3699"/>
        </w:tabs>
        <w:ind w:left="3699" w:hanging="180"/>
      </w:pPr>
    </w:lvl>
    <w:lvl w:ilvl="6" w:tplc="0809000F">
      <w:start w:val="1"/>
      <w:numFmt w:val="decimal"/>
      <w:lvlText w:val="%7."/>
      <w:lvlJc w:val="left"/>
      <w:pPr>
        <w:tabs>
          <w:tab w:val="num" w:pos="4419"/>
        </w:tabs>
        <w:ind w:left="4419" w:hanging="360"/>
      </w:pPr>
    </w:lvl>
    <w:lvl w:ilvl="7" w:tplc="08090019">
      <w:start w:val="1"/>
      <w:numFmt w:val="lowerLetter"/>
      <w:lvlText w:val="%8."/>
      <w:lvlJc w:val="left"/>
      <w:pPr>
        <w:tabs>
          <w:tab w:val="num" w:pos="5139"/>
        </w:tabs>
        <w:ind w:left="5139" w:hanging="360"/>
      </w:pPr>
    </w:lvl>
    <w:lvl w:ilvl="8" w:tplc="0809001B">
      <w:start w:val="1"/>
      <w:numFmt w:val="lowerRoman"/>
      <w:lvlText w:val="%9."/>
      <w:lvlJc w:val="right"/>
      <w:pPr>
        <w:tabs>
          <w:tab w:val="num" w:pos="5859"/>
        </w:tabs>
        <w:ind w:left="5859" w:hanging="180"/>
      </w:pPr>
    </w:lvl>
  </w:abstractNum>
  <w:abstractNum w:abstractNumId="14" w15:restartNumberingAfterBreak="0">
    <w:nsid w:val="3DE06A4F"/>
    <w:multiLevelType w:val="hybridMultilevel"/>
    <w:tmpl w:val="E8DCDB22"/>
    <w:lvl w:ilvl="0" w:tplc="38A68012">
      <w:start w:val="1"/>
      <w:numFmt w:val="bullet"/>
      <w:pStyle w:val="CVTable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C44F5B"/>
    <w:multiLevelType w:val="multilevel"/>
    <w:tmpl w:val="32F66780"/>
    <w:name w:val="PartiesLT"/>
    <w:lvl w:ilvl="0">
      <w:start w:val="1"/>
      <w:numFmt w:val="decimal"/>
      <w:pStyle w:val="1-NUMBERING"/>
      <w:lvlText w:val="(%1)"/>
      <w:lvlJc w:val="left"/>
      <w:pPr>
        <w:tabs>
          <w:tab w:val="num" w:pos="709"/>
        </w:tabs>
        <w:ind w:left="709" w:hanging="709"/>
      </w:pPr>
      <w:rPr>
        <w:rFonts w:ascii="Arial" w:hAnsi="Arial" w:hint="default"/>
        <w:b w:val="0"/>
        <w:i w:val="0"/>
        <w:sz w:val="20"/>
      </w:rPr>
    </w:lvl>
    <w:lvl w:ilvl="1">
      <w:start w:val="1"/>
      <w:numFmt w:val="none"/>
      <w:lvlText w:val=""/>
      <w:lvlJc w:val="left"/>
      <w:pPr>
        <w:tabs>
          <w:tab w:val="num" w:pos="709"/>
        </w:tabs>
        <w:ind w:left="709" w:hanging="709"/>
      </w:pPr>
      <w:rPr>
        <w:rFonts w:hint="default"/>
      </w:rPr>
    </w:lvl>
    <w:lvl w:ilvl="2">
      <w:start w:val="1"/>
      <w:numFmt w:val="none"/>
      <w:lvlText w:val="%3"/>
      <w:lvlJc w:val="left"/>
      <w:pPr>
        <w:tabs>
          <w:tab w:val="num" w:pos="709"/>
        </w:tabs>
        <w:ind w:left="709" w:hanging="709"/>
      </w:pPr>
      <w:rPr>
        <w:rFonts w:hint="default"/>
      </w:rPr>
    </w:lvl>
    <w:lvl w:ilvl="3">
      <w:start w:val="1"/>
      <w:numFmt w:val="none"/>
      <w:lvlText w:val=""/>
      <w:lvlJc w:val="left"/>
      <w:pPr>
        <w:tabs>
          <w:tab w:val="num" w:pos="709"/>
        </w:tabs>
        <w:ind w:left="709" w:hanging="709"/>
      </w:pPr>
      <w:rPr>
        <w:rFonts w:hint="default"/>
      </w:rPr>
    </w:lvl>
    <w:lvl w:ilvl="4">
      <w:start w:val="1"/>
      <w:numFmt w:val="none"/>
      <w:lvlText w:val=""/>
      <w:lvlJc w:val="left"/>
      <w:pPr>
        <w:tabs>
          <w:tab w:val="num" w:pos="709"/>
        </w:tabs>
        <w:ind w:left="709" w:hanging="709"/>
      </w:pPr>
      <w:rPr>
        <w:rFonts w:hint="default"/>
      </w:rPr>
    </w:lvl>
    <w:lvl w:ilvl="5">
      <w:start w:val="1"/>
      <w:numFmt w:val="none"/>
      <w:lvlText w:val=""/>
      <w:lvlJc w:val="left"/>
      <w:pPr>
        <w:tabs>
          <w:tab w:val="num" w:pos="709"/>
        </w:tabs>
        <w:ind w:left="709" w:hanging="709"/>
      </w:pPr>
      <w:rPr>
        <w:rFonts w:hint="default"/>
      </w:rPr>
    </w:lvl>
    <w:lvl w:ilvl="6">
      <w:start w:val="1"/>
      <w:numFmt w:val="none"/>
      <w:lvlText w:val="%7"/>
      <w:lvlJc w:val="left"/>
      <w:pPr>
        <w:tabs>
          <w:tab w:val="num" w:pos="709"/>
        </w:tabs>
        <w:ind w:left="709" w:hanging="709"/>
      </w:pPr>
      <w:rPr>
        <w:rFonts w:hint="default"/>
      </w:rPr>
    </w:lvl>
    <w:lvl w:ilvl="7">
      <w:start w:val="1"/>
      <w:numFmt w:val="none"/>
      <w:lvlText w:val="%8"/>
      <w:lvlJc w:val="left"/>
      <w:pPr>
        <w:tabs>
          <w:tab w:val="num" w:pos="709"/>
        </w:tabs>
        <w:ind w:left="709" w:hanging="709"/>
      </w:pPr>
      <w:rPr>
        <w:rFonts w:hint="default"/>
      </w:rPr>
    </w:lvl>
    <w:lvl w:ilvl="8">
      <w:start w:val="1"/>
      <w:numFmt w:val="none"/>
      <w:lvlText w:val="%9"/>
      <w:lvlJc w:val="left"/>
      <w:pPr>
        <w:tabs>
          <w:tab w:val="num" w:pos="709"/>
        </w:tabs>
        <w:ind w:left="709" w:hanging="709"/>
      </w:pPr>
      <w:rPr>
        <w:rFonts w:hint="default"/>
      </w:rPr>
    </w:lvl>
  </w:abstractNum>
  <w:abstractNum w:abstractNumId="16" w15:restartNumberingAfterBreak="0">
    <w:nsid w:val="421C79EB"/>
    <w:multiLevelType w:val="multilevel"/>
    <w:tmpl w:val="0B586B24"/>
    <w:lvl w:ilvl="0">
      <w:start w:val="1"/>
      <w:numFmt w:val="upperLetter"/>
      <w:suff w:val="space"/>
      <w:lvlText w:val="%1."/>
      <w:lvlJc w:val="left"/>
      <w:pPr>
        <w:ind w:left="3731" w:hanging="851"/>
      </w:pPr>
      <w:rPr>
        <w:rFonts w:hint="default"/>
        <w:b/>
        <w:i w:val="0"/>
        <w:sz w:val="28"/>
      </w:rPr>
    </w:lvl>
    <w:lvl w:ilvl="1">
      <w:start w:val="1"/>
      <w:numFmt w:val="decimal"/>
      <w:lvlText w:val="%1.%2"/>
      <w:lvlJc w:val="left"/>
      <w:pPr>
        <w:ind w:left="992" w:hanging="992"/>
      </w:pPr>
      <w:rPr>
        <w:rFonts w:hint="default"/>
        <w:b/>
        <w:i w:val="0"/>
        <w:sz w:val="24"/>
      </w:rPr>
    </w:lvl>
    <w:lvl w:ilvl="2">
      <w:start w:val="1"/>
      <w:numFmt w:val="decimal"/>
      <w:lvlText w:val="%1.%2.%3"/>
      <w:lvlJc w:val="left"/>
      <w:pPr>
        <w:ind w:left="5312" w:hanging="992"/>
      </w:pPr>
      <w:rPr>
        <w:rFonts w:hint="default"/>
        <w:b w:val="0"/>
        <w:i w:val="0"/>
        <w:sz w:val="22"/>
      </w:rPr>
    </w:lvl>
    <w:lvl w:ilvl="3">
      <w:start w:val="1"/>
      <w:numFmt w:val="decimal"/>
      <w:lvlText w:val="%1.%2.%3.%4"/>
      <w:lvlJc w:val="left"/>
      <w:pPr>
        <w:ind w:left="992" w:hanging="992"/>
      </w:pPr>
      <w:rPr>
        <w:rFonts w:ascii="Arial" w:hAnsi="Arial" w:cs="Arial" w:hint="default"/>
        <w:b w:val="0"/>
        <w:bCs w:val="0"/>
      </w:rPr>
    </w:lvl>
    <w:lvl w:ilvl="4">
      <w:start w:val="1"/>
      <w:numFmt w:val="lowerLetter"/>
      <w:lvlText w:val="(%5)"/>
      <w:lvlJc w:val="left"/>
      <w:pPr>
        <w:ind w:left="5299"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ind w:left="2410" w:hanging="709"/>
      </w:pPr>
      <w:rPr>
        <w:rFonts w:hint="default"/>
      </w:rPr>
    </w:lvl>
    <w:lvl w:ilvl="6">
      <w:start w:val="1"/>
      <w:numFmt w:val="upperLetter"/>
      <w:lvlText w:val="(%7)"/>
      <w:lvlJc w:val="left"/>
      <w:pPr>
        <w:ind w:left="2880" w:hanging="47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8" w15:restartNumberingAfterBreak="0">
    <w:nsid w:val="48483134"/>
    <w:multiLevelType w:val="multilevel"/>
    <w:tmpl w:val="BF1AFFBA"/>
    <w:lvl w:ilvl="0">
      <w:start w:val="1"/>
      <w:numFmt w:val="upperLetter"/>
      <w:suff w:val="space"/>
      <w:lvlText w:val="%1."/>
      <w:lvlJc w:val="left"/>
      <w:pPr>
        <w:ind w:left="851" w:hanging="851"/>
      </w:pPr>
      <w:rPr>
        <w:rFonts w:hint="default"/>
        <w:b/>
        <w:i w:val="0"/>
        <w:sz w:val="28"/>
      </w:rPr>
    </w:lvl>
    <w:lvl w:ilvl="1">
      <w:start w:val="1"/>
      <w:numFmt w:val="decimal"/>
      <w:lvlText w:val="%1.%2"/>
      <w:lvlJc w:val="left"/>
      <w:pPr>
        <w:ind w:left="992" w:hanging="992"/>
      </w:pPr>
      <w:rPr>
        <w:rFonts w:hint="default"/>
        <w:b/>
        <w:i w:val="0"/>
        <w:sz w:val="24"/>
      </w:rPr>
    </w:lvl>
    <w:lvl w:ilvl="2">
      <w:start w:val="1"/>
      <w:numFmt w:val="decimal"/>
      <w:lvlText w:val="%1.%2.%3"/>
      <w:lvlJc w:val="left"/>
      <w:pPr>
        <w:ind w:left="992" w:hanging="992"/>
      </w:pPr>
      <w:rPr>
        <w:rFonts w:hint="default"/>
        <w:b w:val="0"/>
        <w:i w:val="0"/>
        <w:sz w:val="22"/>
      </w:rPr>
    </w:lvl>
    <w:lvl w:ilvl="3">
      <w:start w:val="1"/>
      <w:numFmt w:val="decimal"/>
      <w:lvlText w:val="%1.%2.%3.%4"/>
      <w:lvlJc w:val="left"/>
      <w:pPr>
        <w:ind w:left="992" w:hanging="992"/>
      </w:pPr>
      <w:rPr>
        <w:rFonts w:hint="default"/>
      </w:rPr>
    </w:lvl>
    <w:lvl w:ilvl="4">
      <w:start w:val="1"/>
      <w:numFmt w:val="lowerLetter"/>
      <w:lvlText w:val="(%5)"/>
      <w:lvlJc w:val="left"/>
      <w:pPr>
        <w:ind w:left="1843" w:hanging="709"/>
      </w:pPr>
      <w:rPr>
        <w:rFonts w:hint="default"/>
      </w:rPr>
    </w:lvl>
    <w:lvl w:ilvl="5">
      <w:start w:val="1"/>
      <w:numFmt w:val="lowerRoman"/>
      <w:lvlText w:val="(%6)"/>
      <w:lvlJc w:val="left"/>
      <w:pPr>
        <w:ind w:left="2410" w:hanging="709"/>
      </w:pPr>
      <w:rPr>
        <w:rFonts w:hint="default"/>
      </w:rPr>
    </w:lvl>
    <w:lvl w:ilvl="6">
      <w:numFmt w:val="bullet"/>
      <w:lvlText w:val="•"/>
      <w:lvlJc w:val="left"/>
      <w:pPr>
        <w:ind w:left="2880" w:hanging="475"/>
      </w:pPr>
      <w:rPr>
        <w:rFonts w:ascii="Arial" w:eastAsiaTheme="minorEastAsia" w:hAnsi="Arial" w:cs="Aria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8AB180A"/>
    <w:multiLevelType w:val="singleLevel"/>
    <w:tmpl w:val="D63C6658"/>
    <w:styleLink w:val="Headings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4D765DBA"/>
    <w:multiLevelType w:val="hybridMultilevel"/>
    <w:tmpl w:val="432EA8C4"/>
    <w:lvl w:ilvl="0" w:tplc="1C9E44CE">
      <w:start w:val="1"/>
      <w:numFmt w:val="lowerLetter"/>
      <w:pStyle w:val="CERAppendixLevel2"/>
      <w:lvlText w:val="(%1)"/>
      <w:lvlJc w:val="left"/>
      <w:pPr>
        <w:ind w:left="1494" w:hanging="504"/>
      </w:pPr>
      <w:rPr>
        <w:rFonts w:hint="default"/>
      </w:rPr>
    </w:lvl>
    <w:lvl w:ilvl="1" w:tplc="18090019">
      <w:start w:val="1"/>
      <w:numFmt w:val="lowerLetter"/>
      <w:lvlText w:val="%2."/>
      <w:lvlJc w:val="left"/>
      <w:pPr>
        <w:ind w:left="2070" w:hanging="360"/>
      </w:pPr>
    </w:lvl>
    <w:lvl w:ilvl="2" w:tplc="1809001B" w:tentative="1">
      <w:start w:val="1"/>
      <w:numFmt w:val="lowerRoman"/>
      <w:lvlText w:val="%3."/>
      <w:lvlJc w:val="right"/>
      <w:pPr>
        <w:ind w:left="2790" w:hanging="180"/>
      </w:pPr>
    </w:lvl>
    <w:lvl w:ilvl="3" w:tplc="1809000F" w:tentative="1">
      <w:start w:val="1"/>
      <w:numFmt w:val="decimal"/>
      <w:lvlText w:val="%4."/>
      <w:lvlJc w:val="left"/>
      <w:pPr>
        <w:ind w:left="3510" w:hanging="360"/>
      </w:pPr>
    </w:lvl>
    <w:lvl w:ilvl="4" w:tplc="18090019">
      <w:start w:val="1"/>
      <w:numFmt w:val="lowerLetter"/>
      <w:lvlText w:val="%5."/>
      <w:lvlJc w:val="left"/>
      <w:pPr>
        <w:ind w:left="4230" w:hanging="360"/>
      </w:pPr>
    </w:lvl>
    <w:lvl w:ilvl="5" w:tplc="1809001B">
      <w:start w:val="1"/>
      <w:numFmt w:val="lowerRoman"/>
      <w:lvlText w:val="%6."/>
      <w:lvlJc w:val="right"/>
      <w:pPr>
        <w:ind w:left="4950" w:hanging="180"/>
      </w:pPr>
    </w:lvl>
    <w:lvl w:ilvl="6" w:tplc="1809000F">
      <w:start w:val="1"/>
      <w:numFmt w:val="decimal"/>
      <w:lvlText w:val="%7."/>
      <w:lvlJc w:val="left"/>
      <w:pPr>
        <w:ind w:left="5670" w:hanging="360"/>
      </w:pPr>
    </w:lvl>
    <w:lvl w:ilvl="7" w:tplc="18090019" w:tentative="1">
      <w:start w:val="1"/>
      <w:numFmt w:val="lowerLetter"/>
      <w:lvlText w:val="%8."/>
      <w:lvlJc w:val="left"/>
      <w:pPr>
        <w:ind w:left="6390" w:hanging="360"/>
      </w:pPr>
    </w:lvl>
    <w:lvl w:ilvl="8" w:tplc="1809001B" w:tentative="1">
      <w:start w:val="1"/>
      <w:numFmt w:val="lowerRoman"/>
      <w:lvlText w:val="%9."/>
      <w:lvlJc w:val="right"/>
      <w:pPr>
        <w:ind w:left="7110" w:hanging="180"/>
      </w:pPr>
    </w:lvl>
  </w:abstractNum>
  <w:abstractNum w:abstractNumId="21" w15:restartNumberingAfterBreak="0">
    <w:nsid w:val="4E4B4E3E"/>
    <w:multiLevelType w:val="multilevel"/>
    <w:tmpl w:val="F684ECCE"/>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15:restartNumberingAfterBreak="0">
    <w:nsid w:val="5C19696E"/>
    <w:multiLevelType w:val="hybridMultilevel"/>
    <w:tmpl w:val="BDDAF966"/>
    <w:lvl w:ilvl="0" w:tplc="E6144FA2">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80747100">
      <w:start w:val="1"/>
      <w:numFmt w:val="lowerLetter"/>
      <w:lvlText w:val="%2."/>
      <w:lvlJc w:val="left"/>
      <w:pPr>
        <w:tabs>
          <w:tab w:val="num" w:pos="1440"/>
        </w:tabs>
        <w:ind w:left="1440" w:hanging="360"/>
      </w:pPr>
    </w:lvl>
    <w:lvl w:ilvl="2" w:tplc="8CC634C4">
      <w:start w:val="1"/>
      <w:numFmt w:val="lowerRoman"/>
      <w:lvlText w:val="%3."/>
      <w:lvlJc w:val="right"/>
      <w:pPr>
        <w:tabs>
          <w:tab w:val="num" w:pos="2160"/>
        </w:tabs>
        <w:ind w:left="2160" w:hanging="180"/>
      </w:pPr>
    </w:lvl>
    <w:lvl w:ilvl="3" w:tplc="A3F4656E">
      <w:start w:val="1"/>
      <w:numFmt w:val="decimal"/>
      <w:lvlText w:val="%4."/>
      <w:lvlJc w:val="left"/>
      <w:pPr>
        <w:tabs>
          <w:tab w:val="num" w:pos="2880"/>
        </w:tabs>
        <w:ind w:left="2880" w:hanging="360"/>
      </w:pPr>
    </w:lvl>
    <w:lvl w:ilvl="4" w:tplc="8EEEDD72">
      <w:start w:val="1"/>
      <w:numFmt w:val="lowerLetter"/>
      <w:lvlText w:val="%5."/>
      <w:lvlJc w:val="left"/>
      <w:pPr>
        <w:tabs>
          <w:tab w:val="num" w:pos="3600"/>
        </w:tabs>
        <w:ind w:left="3600" w:hanging="360"/>
      </w:pPr>
    </w:lvl>
    <w:lvl w:ilvl="5" w:tplc="E7BA4C22">
      <w:start w:val="1"/>
      <w:numFmt w:val="lowerRoman"/>
      <w:lvlText w:val="%6."/>
      <w:lvlJc w:val="right"/>
      <w:pPr>
        <w:tabs>
          <w:tab w:val="num" w:pos="4320"/>
        </w:tabs>
        <w:ind w:left="4320" w:hanging="180"/>
      </w:pPr>
    </w:lvl>
    <w:lvl w:ilvl="6" w:tplc="0480E338">
      <w:start w:val="1"/>
      <w:numFmt w:val="decimal"/>
      <w:lvlText w:val="%7."/>
      <w:lvlJc w:val="left"/>
      <w:pPr>
        <w:tabs>
          <w:tab w:val="num" w:pos="5040"/>
        </w:tabs>
        <w:ind w:left="5040" w:hanging="360"/>
      </w:pPr>
    </w:lvl>
    <w:lvl w:ilvl="7" w:tplc="56EAD576">
      <w:start w:val="1"/>
      <w:numFmt w:val="lowerLetter"/>
      <w:lvlText w:val="%8."/>
      <w:lvlJc w:val="left"/>
      <w:pPr>
        <w:tabs>
          <w:tab w:val="num" w:pos="5760"/>
        </w:tabs>
        <w:ind w:left="5760" w:hanging="360"/>
      </w:pPr>
    </w:lvl>
    <w:lvl w:ilvl="8" w:tplc="99F49DD8">
      <w:start w:val="1"/>
      <w:numFmt w:val="lowerRoman"/>
      <w:lvlText w:val="%9."/>
      <w:lvlJc w:val="right"/>
      <w:pPr>
        <w:tabs>
          <w:tab w:val="num" w:pos="6480"/>
        </w:tabs>
        <w:ind w:left="6480" w:hanging="180"/>
      </w:pPr>
    </w:lvl>
  </w:abstractNum>
  <w:abstractNum w:abstractNumId="23" w15:restartNumberingAfterBreak="0">
    <w:nsid w:val="62E0658A"/>
    <w:multiLevelType w:val="hybridMultilevel"/>
    <w:tmpl w:val="9E362710"/>
    <w:lvl w:ilvl="0" w:tplc="EFF64E48">
      <w:start w:val="1"/>
      <w:numFmt w:val="lowerLetter"/>
      <w:pStyle w:val="CERBULLET2"/>
      <w:lvlText w:val="%1."/>
      <w:lvlJc w:val="left"/>
      <w:pPr>
        <w:tabs>
          <w:tab w:val="num" w:pos="1276"/>
        </w:tabs>
        <w:ind w:left="1276" w:hanging="567"/>
      </w:pPr>
      <w:rPr>
        <w:rFonts w:ascii="Arial" w:hAnsi="Arial" w:cs="Times New Roman" w:hint="default"/>
        <w:b w:val="0"/>
        <w:i w:val="0"/>
        <w:sz w:val="22"/>
      </w:rPr>
    </w:lvl>
    <w:lvl w:ilvl="1" w:tplc="08090019">
      <w:start w:val="1"/>
      <w:numFmt w:val="bullet"/>
      <w:lvlText w:val="o"/>
      <w:lvlJc w:val="left"/>
      <w:pPr>
        <w:tabs>
          <w:tab w:val="num" w:pos="1439"/>
        </w:tabs>
        <w:ind w:left="1439" w:hanging="360"/>
      </w:pPr>
      <w:rPr>
        <w:rFonts w:ascii="Courier New" w:hAnsi="Courier New" w:cs="Times New Roman" w:hint="default"/>
      </w:rPr>
    </w:lvl>
    <w:lvl w:ilvl="2" w:tplc="0809001B">
      <w:start w:val="1"/>
      <w:numFmt w:val="bullet"/>
      <w:lvlText w:val=""/>
      <w:lvlJc w:val="left"/>
      <w:pPr>
        <w:tabs>
          <w:tab w:val="num" w:pos="2159"/>
        </w:tabs>
        <w:ind w:left="2159" w:hanging="360"/>
      </w:pPr>
      <w:rPr>
        <w:rFonts w:ascii="Wingdings" w:hAnsi="Wingdings" w:hint="default"/>
      </w:rPr>
    </w:lvl>
    <w:lvl w:ilvl="3" w:tplc="0809000F">
      <w:start w:val="1"/>
      <w:numFmt w:val="decimal"/>
      <w:lvlText w:val="%4."/>
      <w:lvlJc w:val="left"/>
      <w:pPr>
        <w:tabs>
          <w:tab w:val="num" w:pos="2879"/>
        </w:tabs>
        <w:ind w:left="2879" w:hanging="360"/>
      </w:pPr>
    </w:lvl>
    <w:lvl w:ilvl="4" w:tplc="08090019">
      <w:start w:val="1"/>
      <w:numFmt w:val="bullet"/>
      <w:lvlText w:val="o"/>
      <w:lvlJc w:val="left"/>
      <w:pPr>
        <w:tabs>
          <w:tab w:val="num" w:pos="3599"/>
        </w:tabs>
        <w:ind w:left="3599" w:hanging="360"/>
      </w:pPr>
      <w:rPr>
        <w:rFonts w:ascii="Courier New" w:hAnsi="Courier New" w:cs="Times New Roman" w:hint="default"/>
      </w:rPr>
    </w:lvl>
    <w:lvl w:ilvl="5" w:tplc="0809001B">
      <w:start w:val="1"/>
      <w:numFmt w:val="bullet"/>
      <w:lvlText w:val=""/>
      <w:lvlJc w:val="left"/>
      <w:pPr>
        <w:tabs>
          <w:tab w:val="num" w:pos="4319"/>
        </w:tabs>
        <w:ind w:left="4319" w:hanging="360"/>
      </w:pPr>
      <w:rPr>
        <w:rFonts w:ascii="Wingdings" w:hAnsi="Wingdings" w:hint="default"/>
      </w:rPr>
    </w:lvl>
    <w:lvl w:ilvl="6" w:tplc="0809000F">
      <w:start w:val="1"/>
      <w:numFmt w:val="bullet"/>
      <w:lvlText w:val=""/>
      <w:lvlJc w:val="left"/>
      <w:pPr>
        <w:tabs>
          <w:tab w:val="num" w:pos="5039"/>
        </w:tabs>
        <w:ind w:left="5039" w:hanging="360"/>
      </w:pPr>
      <w:rPr>
        <w:rFonts w:ascii="Symbol" w:hAnsi="Symbol" w:hint="default"/>
      </w:rPr>
    </w:lvl>
    <w:lvl w:ilvl="7" w:tplc="08090019">
      <w:start w:val="1"/>
      <w:numFmt w:val="bullet"/>
      <w:lvlText w:val="o"/>
      <w:lvlJc w:val="left"/>
      <w:pPr>
        <w:tabs>
          <w:tab w:val="num" w:pos="5759"/>
        </w:tabs>
        <w:ind w:left="5759" w:hanging="360"/>
      </w:pPr>
      <w:rPr>
        <w:rFonts w:ascii="Courier New" w:hAnsi="Courier New" w:cs="Times New Roman" w:hint="default"/>
      </w:rPr>
    </w:lvl>
    <w:lvl w:ilvl="8" w:tplc="0809001B">
      <w:start w:val="1"/>
      <w:numFmt w:val="bullet"/>
      <w:lvlText w:val=""/>
      <w:lvlJc w:val="left"/>
      <w:pPr>
        <w:tabs>
          <w:tab w:val="num" w:pos="6479"/>
        </w:tabs>
        <w:ind w:left="6479" w:hanging="360"/>
      </w:pPr>
      <w:rPr>
        <w:rFonts w:ascii="Wingdings" w:hAnsi="Wingdings" w:hint="default"/>
      </w:rPr>
    </w:lvl>
  </w:abstractNum>
  <w:abstractNum w:abstractNumId="24" w15:restartNumberingAfterBreak="0">
    <w:nsid w:val="63AC125F"/>
    <w:multiLevelType w:val="multilevel"/>
    <w:tmpl w:val="F7066076"/>
    <w:name w:val="NALT"/>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webHidden w:val="0"/>
        <w:color w:val="auto"/>
        <w:sz w:val="28"/>
        <w:u w:val="none"/>
        <w:effect w:val="none"/>
        <w:vertAlign w:val="baseline"/>
        <w:specVanish w:val="0"/>
      </w:rPr>
    </w:lvl>
    <w:lvl w:ilvl="1">
      <w:start w:val="1"/>
      <w:numFmt w:val="decimal"/>
      <w:pStyle w:val="CERAPPENDIXBODYChar"/>
      <w:lvlText w:val="%1.%2"/>
      <w:lvlJc w:val="left"/>
      <w:pPr>
        <w:tabs>
          <w:tab w:val="num" w:pos="709"/>
        </w:tabs>
        <w:ind w:left="709" w:hanging="709"/>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2">
      <w:start w:val="1"/>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25" w15:restartNumberingAfterBreak="0">
    <w:nsid w:val="65EC6235"/>
    <w:multiLevelType w:val="hybridMultilevel"/>
    <w:tmpl w:val="D9AAE47A"/>
    <w:lvl w:ilvl="0" w:tplc="F1FE5354">
      <w:start w:val="1"/>
      <w:numFmt w:val="lowerLetter"/>
      <w:pStyle w:val="CERAppendoxLevel4"/>
      <w:lvlText w:val="%1."/>
      <w:lvlJc w:val="left"/>
      <w:pPr>
        <w:ind w:left="2016" w:hanging="432"/>
      </w:pPr>
      <w:rPr>
        <w:rFonts w:hint="default"/>
      </w:rPr>
    </w:lvl>
    <w:lvl w:ilvl="1" w:tplc="18090019" w:tentative="1">
      <w:start w:val="1"/>
      <w:numFmt w:val="lowerLetter"/>
      <w:lvlText w:val="%2."/>
      <w:lvlJc w:val="left"/>
      <w:pPr>
        <w:ind w:left="3566" w:hanging="360"/>
      </w:pPr>
    </w:lvl>
    <w:lvl w:ilvl="2" w:tplc="1809001B" w:tentative="1">
      <w:start w:val="1"/>
      <w:numFmt w:val="lowerRoman"/>
      <w:lvlText w:val="%3."/>
      <w:lvlJc w:val="right"/>
      <w:pPr>
        <w:ind w:left="4286" w:hanging="180"/>
      </w:pPr>
    </w:lvl>
    <w:lvl w:ilvl="3" w:tplc="1809000F" w:tentative="1">
      <w:start w:val="1"/>
      <w:numFmt w:val="decimal"/>
      <w:lvlText w:val="%4."/>
      <w:lvlJc w:val="left"/>
      <w:pPr>
        <w:ind w:left="5006" w:hanging="360"/>
      </w:pPr>
    </w:lvl>
    <w:lvl w:ilvl="4" w:tplc="18090019" w:tentative="1">
      <w:start w:val="1"/>
      <w:numFmt w:val="lowerLetter"/>
      <w:lvlText w:val="%5."/>
      <w:lvlJc w:val="left"/>
      <w:pPr>
        <w:ind w:left="5726" w:hanging="360"/>
      </w:pPr>
    </w:lvl>
    <w:lvl w:ilvl="5" w:tplc="1809001B" w:tentative="1">
      <w:start w:val="1"/>
      <w:numFmt w:val="lowerRoman"/>
      <w:lvlText w:val="%6."/>
      <w:lvlJc w:val="right"/>
      <w:pPr>
        <w:ind w:left="6446" w:hanging="180"/>
      </w:pPr>
    </w:lvl>
    <w:lvl w:ilvl="6" w:tplc="1809000F" w:tentative="1">
      <w:start w:val="1"/>
      <w:numFmt w:val="decimal"/>
      <w:lvlText w:val="%7."/>
      <w:lvlJc w:val="left"/>
      <w:pPr>
        <w:ind w:left="7166" w:hanging="360"/>
      </w:pPr>
    </w:lvl>
    <w:lvl w:ilvl="7" w:tplc="18090019" w:tentative="1">
      <w:start w:val="1"/>
      <w:numFmt w:val="lowerLetter"/>
      <w:lvlText w:val="%8."/>
      <w:lvlJc w:val="left"/>
      <w:pPr>
        <w:ind w:left="7886" w:hanging="360"/>
      </w:pPr>
    </w:lvl>
    <w:lvl w:ilvl="8" w:tplc="1809001B" w:tentative="1">
      <w:start w:val="1"/>
      <w:numFmt w:val="lowerRoman"/>
      <w:lvlText w:val="%9."/>
      <w:lvlJc w:val="right"/>
      <w:pPr>
        <w:ind w:left="8606" w:hanging="180"/>
      </w:pPr>
    </w:lvl>
  </w:abstractNum>
  <w:abstractNum w:abstractNumId="26" w15:restartNumberingAfterBreak="0">
    <w:nsid w:val="69D71C8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pStyle w:val="AOAltHead3"/>
      <w:lvlText w:val="%3)"/>
      <w:lvlJc w:val="left"/>
      <w:pPr>
        <w:tabs>
          <w:tab w:val="num" w:pos="1080"/>
        </w:tabs>
        <w:ind w:left="1080" w:hanging="360"/>
      </w:pPr>
    </w:lvl>
    <w:lvl w:ilvl="3">
      <w:start w:val="1"/>
      <w:numFmt w:val="decimal"/>
      <w:pStyle w:val="AOAltHead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F1D7F72"/>
    <w:multiLevelType w:val="hybridMultilevel"/>
    <w:tmpl w:val="2C808888"/>
    <w:lvl w:ilvl="0" w:tplc="196CB1DC">
      <w:start w:val="1"/>
      <w:numFmt w:val="decimal"/>
      <w:pStyle w:val="CERAppendixbody"/>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0C639B5"/>
    <w:multiLevelType w:val="multilevel"/>
    <w:tmpl w:val="29A2B214"/>
    <w:styleLink w:val="BulletList"/>
    <w:lvl w:ilvl="0">
      <w:start w:val="1"/>
      <w:numFmt w:val="bullet"/>
      <w:lvlText w:val=""/>
      <w:lvlJc w:val="left"/>
      <w:pPr>
        <w:tabs>
          <w:tab w:val="num" w:pos="1418"/>
        </w:tabs>
        <w:ind w:left="1418" w:hanging="56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EDB6626"/>
    <w:multiLevelType w:val="hybridMultilevel"/>
    <w:tmpl w:val="DA521858"/>
    <w:lvl w:ilvl="0" w:tplc="AE1869F8">
      <w:start w:val="1"/>
      <w:numFmt w:val="lowerLetter"/>
      <w:lvlText w:val="(%1)"/>
      <w:lvlJc w:val="left"/>
      <w:pPr>
        <w:ind w:left="1494" w:hanging="504"/>
      </w:pPr>
      <w:rPr>
        <w:rFonts w:hint="default"/>
        <w:b w:val="0"/>
        <w:bCs/>
      </w:rPr>
    </w:lvl>
    <w:lvl w:ilvl="1" w:tplc="FFFFFFFF">
      <w:start w:val="1"/>
      <w:numFmt w:val="lowerLetter"/>
      <w:lvlText w:val="%2."/>
      <w:lvlJc w:val="left"/>
      <w:pPr>
        <w:ind w:left="2070" w:hanging="360"/>
      </w:pPr>
    </w:lvl>
    <w:lvl w:ilvl="2" w:tplc="FFFFFFFF">
      <w:start w:val="1"/>
      <w:numFmt w:val="lowerRoman"/>
      <w:lvlText w:val="%3."/>
      <w:lvlJc w:val="right"/>
      <w:pPr>
        <w:ind w:left="2790" w:hanging="180"/>
      </w:pPr>
    </w:lvl>
    <w:lvl w:ilvl="3" w:tplc="FFFFFFFF">
      <w:start w:val="1"/>
      <w:numFmt w:val="decimal"/>
      <w:lvlText w:val="%4."/>
      <w:lvlJc w:val="left"/>
      <w:pPr>
        <w:ind w:left="3510" w:hanging="360"/>
      </w:pPr>
    </w:lvl>
    <w:lvl w:ilvl="4" w:tplc="FFFFFFFF">
      <w:start w:val="1"/>
      <w:numFmt w:val="lowerLetter"/>
      <w:lvlText w:val="%5."/>
      <w:lvlJc w:val="left"/>
      <w:pPr>
        <w:ind w:left="4230" w:hanging="360"/>
      </w:pPr>
    </w:lvl>
    <w:lvl w:ilvl="5" w:tplc="FFFFFFFF">
      <w:start w:val="1"/>
      <w:numFmt w:val="lowerRoman"/>
      <w:lvlText w:val="%6."/>
      <w:lvlJc w:val="right"/>
      <w:pPr>
        <w:ind w:left="4950" w:hanging="180"/>
      </w:pPr>
    </w:lvl>
    <w:lvl w:ilvl="6" w:tplc="FFFFFFFF">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num w:numId="1" w16cid:durableId="484931377">
    <w:abstractNumId w:val="6"/>
  </w:num>
  <w:num w:numId="2" w16cid:durableId="1217738833">
    <w:abstractNumId w:val="1"/>
  </w:num>
  <w:num w:numId="3" w16cid:durableId="1583830311">
    <w:abstractNumId w:val="10"/>
  </w:num>
  <w:num w:numId="4" w16cid:durableId="1394698777">
    <w:abstractNumId w:val="12"/>
  </w:num>
  <w:num w:numId="5" w16cid:durableId="4098918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1349226">
    <w:abstractNumId w:val="23"/>
    <w:lvlOverride w:ilvl="0">
      <w:startOverride w:val="1"/>
    </w:lvlOverride>
    <w:lvlOverride w:ilvl="1"/>
    <w:lvlOverride w:ilvl="2"/>
    <w:lvlOverride w:ilvl="3">
      <w:startOverride w:val="1"/>
    </w:lvlOverride>
    <w:lvlOverride w:ilvl="4"/>
    <w:lvlOverride w:ilvl="5"/>
    <w:lvlOverride w:ilvl="6"/>
    <w:lvlOverride w:ilvl="7"/>
    <w:lvlOverride w:ilvl="8"/>
  </w:num>
  <w:num w:numId="7" w16cid:durableId="211746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16574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9656110">
    <w:abstractNumId w:val="24"/>
  </w:num>
  <w:num w:numId="10" w16cid:durableId="8986316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1867458">
    <w:abstractNumId w:val="16"/>
  </w:num>
  <w:num w:numId="12" w16cid:durableId="1959331714">
    <w:abstractNumId w:val="19"/>
  </w:num>
  <w:num w:numId="13" w16cid:durableId="497428129">
    <w:abstractNumId w:val="9"/>
  </w:num>
  <w:num w:numId="14" w16cid:durableId="1522544982">
    <w:abstractNumId w:val="28"/>
  </w:num>
  <w:num w:numId="15" w16cid:durableId="1650161716">
    <w:abstractNumId w:val="14"/>
  </w:num>
  <w:num w:numId="16" w16cid:durableId="1109742514">
    <w:abstractNumId w:val="8"/>
  </w:num>
  <w:num w:numId="17" w16cid:durableId="1606230960">
    <w:abstractNumId w:val="24"/>
    <w:lvlOverride w:ilvl="0">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color w:val="auto"/>
          <w:sz w:val="28"/>
          <w:u w:val="none"/>
          <w:effect w:val="none"/>
          <w:vertAlign w:val="baseline"/>
        </w:rPr>
      </w:lvl>
    </w:lvlOverride>
    <w:lvlOverride w:ilvl="1">
      <w:lvl w:ilvl="1">
        <w:start w:val="1"/>
        <w:numFmt w:val="decimal"/>
        <w:pStyle w:val="CERAPPENDIXBODYChar"/>
        <w:lvlText w:val="%2"/>
        <w:lvlJc w:val="left"/>
        <w:pPr>
          <w:tabs>
            <w:tab w:val="num" w:pos="709"/>
          </w:tabs>
          <w:ind w:left="709" w:hanging="709"/>
        </w:pPr>
        <w:rPr>
          <w:rFonts w:ascii="Arial" w:hAnsi="Arial" w:cs="Times New Roman" w:hint="default"/>
          <w:b w:val="0"/>
          <w:i w:val="0"/>
          <w:caps w:val="0"/>
          <w:strike w:val="0"/>
          <w:dstrike w:val="0"/>
          <w:vanish w:val="0"/>
          <w:color w:val="000000"/>
          <w:sz w:val="22"/>
          <w:u w:val="none"/>
          <w:effect w:val="none"/>
          <w:vertAlign w:val="baseline"/>
        </w:rPr>
      </w:lvl>
    </w:lvlOverride>
    <w:lvlOverride w:ilvl="2">
      <w:lvl w:ilvl="2">
        <w:start w:val="1"/>
        <w:numFmt w:val="decimal"/>
        <w:lvlText w:val="%1.%2.%3"/>
        <w:lvlJc w:val="left"/>
        <w:pPr>
          <w:tabs>
            <w:tab w:val="num" w:pos="720"/>
          </w:tabs>
          <w:ind w:left="-261" w:firstLine="261"/>
        </w:pPr>
        <w:rPr>
          <w:rFonts w:hint="default"/>
        </w:rPr>
      </w:lvl>
    </w:lvlOverride>
    <w:lvlOverride w:ilvl="3">
      <w:lvl w:ilvl="3">
        <w:start w:val="1"/>
        <w:numFmt w:val="decimal"/>
        <w:lvlText w:val="%1.%2.%3.%4"/>
        <w:lvlJc w:val="left"/>
        <w:pPr>
          <w:tabs>
            <w:tab w:val="num" w:pos="1080"/>
          </w:tabs>
          <w:ind w:left="-117" w:firstLine="117"/>
        </w:pPr>
        <w:rPr>
          <w:rFonts w:hint="default"/>
        </w:rPr>
      </w:lvl>
    </w:lvlOverride>
    <w:lvlOverride w:ilvl="4">
      <w:lvl w:ilvl="4">
        <w:start w:val="1"/>
        <w:numFmt w:val="decimal"/>
        <w:lvlText w:val="%1.%2.%3.%4.%5"/>
        <w:lvlJc w:val="left"/>
        <w:pPr>
          <w:tabs>
            <w:tab w:val="num" w:pos="1440"/>
          </w:tabs>
          <w:ind w:left="27" w:hanging="27"/>
        </w:pPr>
        <w:rPr>
          <w:rFonts w:hint="default"/>
        </w:rPr>
      </w:lvl>
    </w:lvlOverride>
    <w:lvlOverride w:ilvl="5">
      <w:lvl w:ilvl="5">
        <w:start w:val="1"/>
        <w:numFmt w:val="decimal"/>
        <w:lvlText w:val="%1.%2.%3.%4.%5.%6"/>
        <w:lvlJc w:val="left"/>
        <w:pPr>
          <w:tabs>
            <w:tab w:val="num" w:pos="1440"/>
          </w:tabs>
          <w:ind w:left="171" w:hanging="171"/>
        </w:pPr>
        <w:rPr>
          <w:rFonts w:hint="default"/>
        </w:rPr>
      </w:lvl>
    </w:lvlOverride>
    <w:lvlOverride w:ilvl="6">
      <w:lvl w:ilvl="6">
        <w:start w:val="1"/>
        <w:numFmt w:val="decimal"/>
        <w:lvlText w:val="%1.%2.%3.%4.%5.%6.%7"/>
        <w:lvlJc w:val="left"/>
        <w:pPr>
          <w:tabs>
            <w:tab w:val="num" w:pos="1800"/>
          </w:tabs>
          <w:ind w:left="315" w:hanging="315"/>
        </w:pPr>
        <w:rPr>
          <w:rFonts w:hint="default"/>
        </w:rPr>
      </w:lvl>
    </w:lvlOverride>
    <w:lvlOverride w:ilvl="7">
      <w:lvl w:ilvl="7">
        <w:start w:val="1"/>
        <w:numFmt w:val="decimal"/>
        <w:lvlText w:val="%1.%2.%3.%4.%5.%6.%7.%8"/>
        <w:lvlJc w:val="left"/>
        <w:pPr>
          <w:tabs>
            <w:tab w:val="num" w:pos="1800"/>
          </w:tabs>
          <w:ind w:left="459" w:hanging="459"/>
        </w:pPr>
        <w:rPr>
          <w:rFonts w:hint="default"/>
        </w:rPr>
      </w:lvl>
    </w:lvlOverride>
    <w:lvlOverride w:ilvl="8">
      <w:lvl w:ilvl="8">
        <w:start w:val="1"/>
        <w:numFmt w:val="decimal"/>
        <w:lvlText w:val="%1.%2.%3.%4.%5.%6.%7.%8.%9"/>
        <w:lvlJc w:val="left"/>
        <w:pPr>
          <w:tabs>
            <w:tab w:val="num" w:pos="2160"/>
          </w:tabs>
          <w:ind w:left="603" w:hanging="603"/>
        </w:pPr>
        <w:rPr>
          <w:rFonts w:hint="default"/>
        </w:rPr>
      </w:lvl>
    </w:lvlOverride>
  </w:num>
  <w:num w:numId="18" w16cid:durableId="27535611">
    <w:abstractNumId w:val="4"/>
  </w:num>
  <w:num w:numId="19" w16cid:durableId="1449272012">
    <w:abstractNumId w:val="27"/>
  </w:num>
  <w:num w:numId="20" w16cid:durableId="234705236">
    <w:abstractNumId w:val="11"/>
  </w:num>
  <w:num w:numId="21" w16cid:durableId="1927225575">
    <w:abstractNumId w:val="25"/>
  </w:num>
  <w:num w:numId="22" w16cid:durableId="832143169">
    <w:abstractNumId w:val="5"/>
  </w:num>
  <w:num w:numId="23" w16cid:durableId="1827041231">
    <w:abstractNumId w:val="2"/>
  </w:num>
  <w:num w:numId="24" w16cid:durableId="560136511">
    <w:abstractNumId w:val="26"/>
  </w:num>
  <w:num w:numId="25" w16cid:durableId="328336843">
    <w:abstractNumId w:val="21"/>
  </w:num>
  <w:num w:numId="26" w16cid:durableId="872767648">
    <w:abstractNumId w:val="17"/>
  </w:num>
  <w:num w:numId="27" w16cid:durableId="588579996">
    <w:abstractNumId w:val="20"/>
  </w:num>
  <w:num w:numId="28" w16cid:durableId="1779829583">
    <w:abstractNumId w:val="18"/>
  </w:num>
  <w:num w:numId="29" w16cid:durableId="1220046438">
    <w:abstractNumId w:val="16"/>
  </w:num>
  <w:num w:numId="30" w16cid:durableId="1766224354">
    <w:abstractNumId w:val="3"/>
  </w:num>
  <w:num w:numId="31" w16cid:durableId="1114835542">
    <w:abstractNumId w:val="20"/>
    <w:lvlOverride w:ilvl="0">
      <w:startOverride w:val="1"/>
    </w:lvlOverride>
  </w:num>
  <w:num w:numId="32" w16cid:durableId="1400516208">
    <w:abstractNumId w:val="15"/>
  </w:num>
  <w:num w:numId="33" w16cid:durableId="19523486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62824189">
    <w:abstractNumId w:val="11"/>
    <w:lvlOverride w:ilvl="0">
      <w:startOverride w:val="1"/>
    </w:lvlOverride>
  </w:num>
  <w:num w:numId="35" w16cid:durableId="1334918008">
    <w:abstractNumId w:val="29"/>
    <w:lvlOverride w:ilvl="0">
      <w:startOverride w:val="1"/>
    </w:lvlOverride>
  </w:num>
  <w:num w:numId="36" w16cid:durableId="1120612005">
    <w:abstractNumId w:val="0"/>
  </w:num>
  <w:num w:numId="37" w16cid:durableId="5952100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691950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358385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706444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hideSpellingErrors/>
  <w:hideGrammaticalErrors/>
  <w:activeWritingStyle w:appName="MSWord" w:lang="en-IE" w:vendorID="64" w:dllVersion="0" w:nlCheck="1" w:checkStyle="1"/>
  <w:activeWritingStyle w:appName="MSWord" w:lang="en-US" w:vendorID="64" w:dllVersion="0" w:nlCheck="1" w:checkStyle="1"/>
  <w:activeWritingStyle w:appName="MSWord" w:lang="en-GB" w:vendorID="64" w:dllVersion="0" w:nlCheck="1" w:checkStyle="0"/>
  <w:activeWritingStyle w:appName="MSWord" w:lang="en-AU" w:vendorID="64" w:dllVersion="0" w:nlCheck="1" w:checkStyle="1"/>
  <w:activeWritingStyle w:appName="MSWord" w:lang="en-IE"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0B2"/>
    <w:rsid w:val="000002F1"/>
    <w:rsid w:val="0000037B"/>
    <w:rsid w:val="000009F0"/>
    <w:rsid w:val="00001319"/>
    <w:rsid w:val="00001D8B"/>
    <w:rsid w:val="00001FD2"/>
    <w:rsid w:val="0000225F"/>
    <w:rsid w:val="000031A6"/>
    <w:rsid w:val="00003336"/>
    <w:rsid w:val="000044A5"/>
    <w:rsid w:val="00004FFF"/>
    <w:rsid w:val="00005143"/>
    <w:rsid w:val="000058E2"/>
    <w:rsid w:val="00005FC7"/>
    <w:rsid w:val="0000678C"/>
    <w:rsid w:val="00006C09"/>
    <w:rsid w:val="00007089"/>
    <w:rsid w:val="00007312"/>
    <w:rsid w:val="000079A6"/>
    <w:rsid w:val="000102B0"/>
    <w:rsid w:val="00010C64"/>
    <w:rsid w:val="0001127C"/>
    <w:rsid w:val="00011BCD"/>
    <w:rsid w:val="00011D78"/>
    <w:rsid w:val="00012373"/>
    <w:rsid w:val="00012669"/>
    <w:rsid w:val="000132F3"/>
    <w:rsid w:val="00013880"/>
    <w:rsid w:val="00014681"/>
    <w:rsid w:val="00014804"/>
    <w:rsid w:val="0001491F"/>
    <w:rsid w:val="00014E91"/>
    <w:rsid w:val="0001502B"/>
    <w:rsid w:val="000151ED"/>
    <w:rsid w:val="000152DB"/>
    <w:rsid w:val="0001587F"/>
    <w:rsid w:val="00015CAE"/>
    <w:rsid w:val="00015FCC"/>
    <w:rsid w:val="00016587"/>
    <w:rsid w:val="00016914"/>
    <w:rsid w:val="00016BCC"/>
    <w:rsid w:val="00017414"/>
    <w:rsid w:val="00017A5F"/>
    <w:rsid w:val="00017ABA"/>
    <w:rsid w:val="00017CA3"/>
    <w:rsid w:val="00020D1E"/>
    <w:rsid w:val="00021317"/>
    <w:rsid w:val="00021794"/>
    <w:rsid w:val="00021AEC"/>
    <w:rsid w:val="00021F58"/>
    <w:rsid w:val="00021F8B"/>
    <w:rsid w:val="000224F2"/>
    <w:rsid w:val="00022B33"/>
    <w:rsid w:val="000253B0"/>
    <w:rsid w:val="00027007"/>
    <w:rsid w:val="0002709D"/>
    <w:rsid w:val="000308F6"/>
    <w:rsid w:val="00030F44"/>
    <w:rsid w:val="00031512"/>
    <w:rsid w:val="00031C8B"/>
    <w:rsid w:val="0003278C"/>
    <w:rsid w:val="000340F5"/>
    <w:rsid w:val="000346C2"/>
    <w:rsid w:val="0003491A"/>
    <w:rsid w:val="00034FE1"/>
    <w:rsid w:val="0003525B"/>
    <w:rsid w:val="00035791"/>
    <w:rsid w:val="000359C8"/>
    <w:rsid w:val="00035BD2"/>
    <w:rsid w:val="000362D0"/>
    <w:rsid w:val="0003660B"/>
    <w:rsid w:val="00036E23"/>
    <w:rsid w:val="0003713E"/>
    <w:rsid w:val="000373CE"/>
    <w:rsid w:val="000373DE"/>
    <w:rsid w:val="00037427"/>
    <w:rsid w:val="00037985"/>
    <w:rsid w:val="0003799B"/>
    <w:rsid w:val="00037FBD"/>
    <w:rsid w:val="00040593"/>
    <w:rsid w:val="00041485"/>
    <w:rsid w:val="0004202F"/>
    <w:rsid w:val="00042078"/>
    <w:rsid w:val="000427CC"/>
    <w:rsid w:val="00042B31"/>
    <w:rsid w:val="00043D5F"/>
    <w:rsid w:val="00044118"/>
    <w:rsid w:val="000443C0"/>
    <w:rsid w:val="000448AC"/>
    <w:rsid w:val="00044F23"/>
    <w:rsid w:val="0004528D"/>
    <w:rsid w:val="000457B7"/>
    <w:rsid w:val="00045B0A"/>
    <w:rsid w:val="00045D40"/>
    <w:rsid w:val="00045D80"/>
    <w:rsid w:val="0004651A"/>
    <w:rsid w:val="000468C6"/>
    <w:rsid w:val="000469F9"/>
    <w:rsid w:val="00047698"/>
    <w:rsid w:val="00047FDA"/>
    <w:rsid w:val="000519E7"/>
    <w:rsid w:val="000532CA"/>
    <w:rsid w:val="00053474"/>
    <w:rsid w:val="00053D2E"/>
    <w:rsid w:val="0005405C"/>
    <w:rsid w:val="00054357"/>
    <w:rsid w:val="000549D7"/>
    <w:rsid w:val="00054E4B"/>
    <w:rsid w:val="00055933"/>
    <w:rsid w:val="00055E34"/>
    <w:rsid w:val="000565B9"/>
    <w:rsid w:val="00056F49"/>
    <w:rsid w:val="000577A0"/>
    <w:rsid w:val="00057802"/>
    <w:rsid w:val="00060B66"/>
    <w:rsid w:val="000611E1"/>
    <w:rsid w:val="00061935"/>
    <w:rsid w:val="00061CC7"/>
    <w:rsid w:val="00062318"/>
    <w:rsid w:val="0006233A"/>
    <w:rsid w:val="0006282C"/>
    <w:rsid w:val="000631C7"/>
    <w:rsid w:val="00063484"/>
    <w:rsid w:val="00063503"/>
    <w:rsid w:val="00063A73"/>
    <w:rsid w:val="00063ECF"/>
    <w:rsid w:val="000642EE"/>
    <w:rsid w:val="0006452C"/>
    <w:rsid w:val="0006461D"/>
    <w:rsid w:val="00064781"/>
    <w:rsid w:val="00064B68"/>
    <w:rsid w:val="00065A33"/>
    <w:rsid w:val="00066086"/>
    <w:rsid w:val="00066163"/>
    <w:rsid w:val="00066399"/>
    <w:rsid w:val="00066FB3"/>
    <w:rsid w:val="00067195"/>
    <w:rsid w:val="00070C7C"/>
    <w:rsid w:val="00070EA7"/>
    <w:rsid w:val="00071305"/>
    <w:rsid w:val="000723E5"/>
    <w:rsid w:val="000726E4"/>
    <w:rsid w:val="00072A05"/>
    <w:rsid w:val="000730CF"/>
    <w:rsid w:val="0007348B"/>
    <w:rsid w:val="0007367C"/>
    <w:rsid w:val="0007380C"/>
    <w:rsid w:val="00073D5A"/>
    <w:rsid w:val="00074126"/>
    <w:rsid w:val="00074266"/>
    <w:rsid w:val="000745BC"/>
    <w:rsid w:val="000747D8"/>
    <w:rsid w:val="00074EE3"/>
    <w:rsid w:val="00074FB8"/>
    <w:rsid w:val="00075249"/>
    <w:rsid w:val="00075C28"/>
    <w:rsid w:val="0007605B"/>
    <w:rsid w:val="00076442"/>
    <w:rsid w:val="0007646C"/>
    <w:rsid w:val="00076995"/>
    <w:rsid w:val="000777BE"/>
    <w:rsid w:val="00077A27"/>
    <w:rsid w:val="00077A3C"/>
    <w:rsid w:val="00080261"/>
    <w:rsid w:val="000808BE"/>
    <w:rsid w:val="00080A24"/>
    <w:rsid w:val="00081276"/>
    <w:rsid w:val="000812C2"/>
    <w:rsid w:val="00081827"/>
    <w:rsid w:val="00081A22"/>
    <w:rsid w:val="00081FB7"/>
    <w:rsid w:val="00082441"/>
    <w:rsid w:val="00082544"/>
    <w:rsid w:val="00082555"/>
    <w:rsid w:val="00082810"/>
    <w:rsid w:val="00082F1E"/>
    <w:rsid w:val="000831C3"/>
    <w:rsid w:val="00083281"/>
    <w:rsid w:val="0008357E"/>
    <w:rsid w:val="00084902"/>
    <w:rsid w:val="00084EC7"/>
    <w:rsid w:val="00085083"/>
    <w:rsid w:val="000853D2"/>
    <w:rsid w:val="000860C4"/>
    <w:rsid w:val="000860EB"/>
    <w:rsid w:val="0008751B"/>
    <w:rsid w:val="00087776"/>
    <w:rsid w:val="0009055D"/>
    <w:rsid w:val="00090673"/>
    <w:rsid w:val="000914B7"/>
    <w:rsid w:val="000915EF"/>
    <w:rsid w:val="00091891"/>
    <w:rsid w:val="00091976"/>
    <w:rsid w:val="00092130"/>
    <w:rsid w:val="00092660"/>
    <w:rsid w:val="00092AD4"/>
    <w:rsid w:val="0009305A"/>
    <w:rsid w:val="0009384C"/>
    <w:rsid w:val="00093AB0"/>
    <w:rsid w:val="000943DC"/>
    <w:rsid w:val="000952B4"/>
    <w:rsid w:val="00095C87"/>
    <w:rsid w:val="00095CF2"/>
    <w:rsid w:val="0009668B"/>
    <w:rsid w:val="00096923"/>
    <w:rsid w:val="00096AB6"/>
    <w:rsid w:val="00096D80"/>
    <w:rsid w:val="000971A3"/>
    <w:rsid w:val="00097FF5"/>
    <w:rsid w:val="000A009E"/>
    <w:rsid w:val="000A08B3"/>
    <w:rsid w:val="000A17E9"/>
    <w:rsid w:val="000A2084"/>
    <w:rsid w:val="000A2126"/>
    <w:rsid w:val="000A2CF5"/>
    <w:rsid w:val="000A3E1C"/>
    <w:rsid w:val="000A429D"/>
    <w:rsid w:val="000A4CF6"/>
    <w:rsid w:val="000A5148"/>
    <w:rsid w:val="000A5615"/>
    <w:rsid w:val="000A57A9"/>
    <w:rsid w:val="000A5E8E"/>
    <w:rsid w:val="000A5F85"/>
    <w:rsid w:val="000A6511"/>
    <w:rsid w:val="000A71A7"/>
    <w:rsid w:val="000A72E8"/>
    <w:rsid w:val="000A78C1"/>
    <w:rsid w:val="000B03B3"/>
    <w:rsid w:val="000B0C8F"/>
    <w:rsid w:val="000B0DD4"/>
    <w:rsid w:val="000B118B"/>
    <w:rsid w:val="000B170A"/>
    <w:rsid w:val="000B1F42"/>
    <w:rsid w:val="000B24B2"/>
    <w:rsid w:val="000B26AB"/>
    <w:rsid w:val="000B2858"/>
    <w:rsid w:val="000B2B92"/>
    <w:rsid w:val="000B2C0D"/>
    <w:rsid w:val="000B2EB5"/>
    <w:rsid w:val="000B3549"/>
    <w:rsid w:val="000B37B5"/>
    <w:rsid w:val="000B3C0A"/>
    <w:rsid w:val="000B3F40"/>
    <w:rsid w:val="000B43AE"/>
    <w:rsid w:val="000B43BC"/>
    <w:rsid w:val="000B478F"/>
    <w:rsid w:val="000B535B"/>
    <w:rsid w:val="000B59F7"/>
    <w:rsid w:val="000B5A66"/>
    <w:rsid w:val="000B6534"/>
    <w:rsid w:val="000B6645"/>
    <w:rsid w:val="000B6FA1"/>
    <w:rsid w:val="000B7055"/>
    <w:rsid w:val="000B7475"/>
    <w:rsid w:val="000B7BB8"/>
    <w:rsid w:val="000C138F"/>
    <w:rsid w:val="000C1519"/>
    <w:rsid w:val="000C1FE1"/>
    <w:rsid w:val="000C2194"/>
    <w:rsid w:val="000C21D3"/>
    <w:rsid w:val="000C2ED6"/>
    <w:rsid w:val="000C350D"/>
    <w:rsid w:val="000C3F4F"/>
    <w:rsid w:val="000C406A"/>
    <w:rsid w:val="000C5BED"/>
    <w:rsid w:val="000C5E98"/>
    <w:rsid w:val="000C5F18"/>
    <w:rsid w:val="000C741D"/>
    <w:rsid w:val="000D0004"/>
    <w:rsid w:val="000D1574"/>
    <w:rsid w:val="000D182B"/>
    <w:rsid w:val="000D20B4"/>
    <w:rsid w:val="000D20E6"/>
    <w:rsid w:val="000D28E4"/>
    <w:rsid w:val="000D3287"/>
    <w:rsid w:val="000D404B"/>
    <w:rsid w:val="000D4286"/>
    <w:rsid w:val="000D42E6"/>
    <w:rsid w:val="000D4627"/>
    <w:rsid w:val="000D53C6"/>
    <w:rsid w:val="000D550B"/>
    <w:rsid w:val="000D5535"/>
    <w:rsid w:val="000D61B4"/>
    <w:rsid w:val="000D6E06"/>
    <w:rsid w:val="000D7110"/>
    <w:rsid w:val="000D73BF"/>
    <w:rsid w:val="000D772B"/>
    <w:rsid w:val="000D79BD"/>
    <w:rsid w:val="000D7C2B"/>
    <w:rsid w:val="000E0479"/>
    <w:rsid w:val="000E050E"/>
    <w:rsid w:val="000E0604"/>
    <w:rsid w:val="000E1345"/>
    <w:rsid w:val="000E1B82"/>
    <w:rsid w:val="000E1B99"/>
    <w:rsid w:val="000E1F5E"/>
    <w:rsid w:val="000E28D4"/>
    <w:rsid w:val="000E2902"/>
    <w:rsid w:val="000E44A8"/>
    <w:rsid w:val="000E4D34"/>
    <w:rsid w:val="000E5E20"/>
    <w:rsid w:val="000E6F6C"/>
    <w:rsid w:val="000E79AD"/>
    <w:rsid w:val="000F0778"/>
    <w:rsid w:val="000F0797"/>
    <w:rsid w:val="000F125F"/>
    <w:rsid w:val="000F1CAE"/>
    <w:rsid w:val="000F1FFE"/>
    <w:rsid w:val="000F2457"/>
    <w:rsid w:val="000F25CB"/>
    <w:rsid w:val="000F38D0"/>
    <w:rsid w:val="000F3EFE"/>
    <w:rsid w:val="000F4280"/>
    <w:rsid w:val="000F49EC"/>
    <w:rsid w:val="000F4C08"/>
    <w:rsid w:val="000F4DBC"/>
    <w:rsid w:val="000F501E"/>
    <w:rsid w:val="000F5CD2"/>
    <w:rsid w:val="000F66DE"/>
    <w:rsid w:val="000F7056"/>
    <w:rsid w:val="000F71CC"/>
    <w:rsid w:val="000F746B"/>
    <w:rsid w:val="000F7B3B"/>
    <w:rsid w:val="000F7FE7"/>
    <w:rsid w:val="00100311"/>
    <w:rsid w:val="00100662"/>
    <w:rsid w:val="00100B41"/>
    <w:rsid w:val="00100B9E"/>
    <w:rsid w:val="00101449"/>
    <w:rsid w:val="00102B0E"/>
    <w:rsid w:val="00103DDC"/>
    <w:rsid w:val="001041D4"/>
    <w:rsid w:val="00104877"/>
    <w:rsid w:val="001048E0"/>
    <w:rsid w:val="00104AB5"/>
    <w:rsid w:val="00105002"/>
    <w:rsid w:val="00105602"/>
    <w:rsid w:val="00105714"/>
    <w:rsid w:val="001069B4"/>
    <w:rsid w:val="00107586"/>
    <w:rsid w:val="0011065C"/>
    <w:rsid w:val="0011088A"/>
    <w:rsid w:val="0011095E"/>
    <w:rsid w:val="00110FB1"/>
    <w:rsid w:val="00111242"/>
    <w:rsid w:val="001117FC"/>
    <w:rsid w:val="00112201"/>
    <w:rsid w:val="00112291"/>
    <w:rsid w:val="00112EE7"/>
    <w:rsid w:val="0011331B"/>
    <w:rsid w:val="0011347D"/>
    <w:rsid w:val="00113AAF"/>
    <w:rsid w:val="001146C3"/>
    <w:rsid w:val="00114B37"/>
    <w:rsid w:val="001152F6"/>
    <w:rsid w:val="00115F16"/>
    <w:rsid w:val="00116CA2"/>
    <w:rsid w:val="001170BE"/>
    <w:rsid w:val="00117461"/>
    <w:rsid w:val="00117847"/>
    <w:rsid w:val="001209E5"/>
    <w:rsid w:val="0012186C"/>
    <w:rsid w:val="001222DB"/>
    <w:rsid w:val="001223F9"/>
    <w:rsid w:val="001227F1"/>
    <w:rsid w:val="00122B41"/>
    <w:rsid w:val="00123085"/>
    <w:rsid w:val="00123436"/>
    <w:rsid w:val="001238B0"/>
    <w:rsid w:val="00124B72"/>
    <w:rsid w:val="00125105"/>
    <w:rsid w:val="0012529C"/>
    <w:rsid w:val="001253AB"/>
    <w:rsid w:val="001253CE"/>
    <w:rsid w:val="001254A6"/>
    <w:rsid w:val="001268A3"/>
    <w:rsid w:val="00126C7D"/>
    <w:rsid w:val="00126E98"/>
    <w:rsid w:val="001277E4"/>
    <w:rsid w:val="00127D83"/>
    <w:rsid w:val="00127DEE"/>
    <w:rsid w:val="0013009E"/>
    <w:rsid w:val="00130EBA"/>
    <w:rsid w:val="00131119"/>
    <w:rsid w:val="0013157F"/>
    <w:rsid w:val="00132361"/>
    <w:rsid w:val="001325AC"/>
    <w:rsid w:val="00132762"/>
    <w:rsid w:val="001328AE"/>
    <w:rsid w:val="00133F24"/>
    <w:rsid w:val="0013458E"/>
    <w:rsid w:val="00134CB5"/>
    <w:rsid w:val="0013552F"/>
    <w:rsid w:val="00135601"/>
    <w:rsid w:val="001366A9"/>
    <w:rsid w:val="00136773"/>
    <w:rsid w:val="001371EF"/>
    <w:rsid w:val="00140954"/>
    <w:rsid w:val="00140B91"/>
    <w:rsid w:val="001410F0"/>
    <w:rsid w:val="001411CF"/>
    <w:rsid w:val="00141682"/>
    <w:rsid w:val="00141C8E"/>
    <w:rsid w:val="0014247E"/>
    <w:rsid w:val="001426A7"/>
    <w:rsid w:val="00142783"/>
    <w:rsid w:val="00142A0D"/>
    <w:rsid w:val="00143566"/>
    <w:rsid w:val="00143823"/>
    <w:rsid w:val="001439DB"/>
    <w:rsid w:val="00143D55"/>
    <w:rsid w:val="00143ED9"/>
    <w:rsid w:val="001447E6"/>
    <w:rsid w:val="00144938"/>
    <w:rsid w:val="001449EB"/>
    <w:rsid w:val="00144A35"/>
    <w:rsid w:val="00144B84"/>
    <w:rsid w:val="00144CF4"/>
    <w:rsid w:val="001452C9"/>
    <w:rsid w:val="0014575D"/>
    <w:rsid w:val="00145A63"/>
    <w:rsid w:val="00145CA7"/>
    <w:rsid w:val="00146F4E"/>
    <w:rsid w:val="001477EA"/>
    <w:rsid w:val="001478DD"/>
    <w:rsid w:val="00150625"/>
    <w:rsid w:val="00151C5D"/>
    <w:rsid w:val="00151C74"/>
    <w:rsid w:val="00151E96"/>
    <w:rsid w:val="001525F7"/>
    <w:rsid w:val="0015263C"/>
    <w:rsid w:val="00152865"/>
    <w:rsid w:val="00152A5D"/>
    <w:rsid w:val="00152B98"/>
    <w:rsid w:val="00153271"/>
    <w:rsid w:val="001539E0"/>
    <w:rsid w:val="00154426"/>
    <w:rsid w:val="001546DE"/>
    <w:rsid w:val="001560EC"/>
    <w:rsid w:val="00156136"/>
    <w:rsid w:val="001572BA"/>
    <w:rsid w:val="0015787B"/>
    <w:rsid w:val="001613D6"/>
    <w:rsid w:val="0016187A"/>
    <w:rsid w:val="001622A4"/>
    <w:rsid w:val="00162D15"/>
    <w:rsid w:val="00162E71"/>
    <w:rsid w:val="0016317B"/>
    <w:rsid w:val="00163273"/>
    <w:rsid w:val="00163426"/>
    <w:rsid w:val="00163F7B"/>
    <w:rsid w:val="00164309"/>
    <w:rsid w:val="00164777"/>
    <w:rsid w:val="00165D7C"/>
    <w:rsid w:val="00166190"/>
    <w:rsid w:val="00166335"/>
    <w:rsid w:val="00166AB9"/>
    <w:rsid w:val="00166F34"/>
    <w:rsid w:val="00167119"/>
    <w:rsid w:val="001672AD"/>
    <w:rsid w:val="00167A69"/>
    <w:rsid w:val="00167F29"/>
    <w:rsid w:val="0017099B"/>
    <w:rsid w:val="0017103E"/>
    <w:rsid w:val="0017179F"/>
    <w:rsid w:val="00172883"/>
    <w:rsid w:val="00172AED"/>
    <w:rsid w:val="00173128"/>
    <w:rsid w:val="001734FC"/>
    <w:rsid w:val="0017387C"/>
    <w:rsid w:val="00173DF1"/>
    <w:rsid w:val="00174B7E"/>
    <w:rsid w:val="00174F36"/>
    <w:rsid w:val="0017545B"/>
    <w:rsid w:val="001755AD"/>
    <w:rsid w:val="00175F93"/>
    <w:rsid w:val="00176390"/>
    <w:rsid w:val="0017757F"/>
    <w:rsid w:val="001802AD"/>
    <w:rsid w:val="001804C7"/>
    <w:rsid w:val="00180DB0"/>
    <w:rsid w:val="00181329"/>
    <w:rsid w:val="00181351"/>
    <w:rsid w:val="00181883"/>
    <w:rsid w:val="00181914"/>
    <w:rsid w:val="00181C23"/>
    <w:rsid w:val="00181D2E"/>
    <w:rsid w:val="001824D6"/>
    <w:rsid w:val="0018267A"/>
    <w:rsid w:val="00182AB7"/>
    <w:rsid w:val="0018369E"/>
    <w:rsid w:val="0018377E"/>
    <w:rsid w:val="00183AA7"/>
    <w:rsid w:val="00183C50"/>
    <w:rsid w:val="00184BBF"/>
    <w:rsid w:val="00185F3A"/>
    <w:rsid w:val="001865ED"/>
    <w:rsid w:val="001865F8"/>
    <w:rsid w:val="00186626"/>
    <w:rsid w:val="00186B0F"/>
    <w:rsid w:val="00187319"/>
    <w:rsid w:val="0018735E"/>
    <w:rsid w:val="001879CA"/>
    <w:rsid w:val="00187CFA"/>
    <w:rsid w:val="00187F0A"/>
    <w:rsid w:val="001900DE"/>
    <w:rsid w:val="001904E0"/>
    <w:rsid w:val="00190DE1"/>
    <w:rsid w:val="00191156"/>
    <w:rsid w:val="001911AA"/>
    <w:rsid w:val="0019188A"/>
    <w:rsid w:val="00192178"/>
    <w:rsid w:val="0019217D"/>
    <w:rsid w:val="0019250F"/>
    <w:rsid w:val="00193ACE"/>
    <w:rsid w:val="00193C7C"/>
    <w:rsid w:val="001951A7"/>
    <w:rsid w:val="001958A1"/>
    <w:rsid w:val="00195AC0"/>
    <w:rsid w:val="00195CEC"/>
    <w:rsid w:val="00196225"/>
    <w:rsid w:val="001967A3"/>
    <w:rsid w:val="001A0145"/>
    <w:rsid w:val="001A0584"/>
    <w:rsid w:val="001A07F5"/>
    <w:rsid w:val="001A0C89"/>
    <w:rsid w:val="001A0DD8"/>
    <w:rsid w:val="001A10ED"/>
    <w:rsid w:val="001A12EC"/>
    <w:rsid w:val="001A198F"/>
    <w:rsid w:val="001A1B45"/>
    <w:rsid w:val="001A1B69"/>
    <w:rsid w:val="001A3180"/>
    <w:rsid w:val="001A3A73"/>
    <w:rsid w:val="001A4179"/>
    <w:rsid w:val="001A4AE3"/>
    <w:rsid w:val="001A4F32"/>
    <w:rsid w:val="001A6553"/>
    <w:rsid w:val="001A703C"/>
    <w:rsid w:val="001A7173"/>
    <w:rsid w:val="001A73B8"/>
    <w:rsid w:val="001A7D23"/>
    <w:rsid w:val="001A7EF5"/>
    <w:rsid w:val="001A7F62"/>
    <w:rsid w:val="001B1F43"/>
    <w:rsid w:val="001B1F8E"/>
    <w:rsid w:val="001B25AE"/>
    <w:rsid w:val="001B2E4D"/>
    <w:rsid w:val="001B3067"/>
    <w:rsid w:val="001B362B"/>
    <w:rsid w:val="001B36D2"/>
    <w:rsid w:val="001B3872"/>
    <w:rsid w:val="001B3A28"/>
    <w:rsid w:val="001B4E9D"/>
    <w:rsid w:val="001B53BE"/>
    <w:rsid w:val="001B5A88"/>
    <w:rsid w:val="001B6BA4"/>
    <w:rsid w:val="001B6E1D"/>
    <w:rsid w:val="001C036D"/>
    <w:rsid w:val="001C0BCE"/>
    <w:rsid w:val="001C10AB"/>
    <w:rsid w:val="001C128D"/>
    <w:rsid w:val="001C169A"/>
    <w:rsid w:val="001C1C37"/>
    <w:rsid w:val="001C24E4"/>
    <w:rsid w:val="001C3253"/>
    <w:rsid w:val="001C3B6D"/>
    <w:rsid w:val="001C3C43"/>
    <w:rsid w:val="001C46E7"/>
    <w:rsid w:val="001C4762"/>
    <w:rsid w:val="001C4965"/>
    <w:rsid w:val="001C4AC5"/>
    <w:rsid w:val="001C5116"/>
    <w:rsid w:val="001C567E"/>
    <w:rsid w:val="001C5FDE"/>
    <w:rsid w:val="001C6A80"/>
    <w:rsid w:val="001C709B"/>
    <w:rsid w:val="001D094F"/>
    <w:rsid w:val="001D0E7F"/>
    <w:rsid w:val="001D1B06"/>
    <w:rsid w:val="001D1B0F"/>
    <w:rsid w:val="001D3271"/>
    <w:rsid w:val="001D3405"/>
    <w:rsid w:val="001D3461"/>
    <w:rsid w:val="001D5920"/>
    <w:rsid w:val="001D5D7C"/>
    <w:rsid w:val="001D625F"/>
    <w:rsid w:val="001D64EC"/>
    <w:rsid w:val="001D68DE"/>
    <w:rsid w:val="001D6914"/>
    <w:rsid w:val="001D6DBF"/>
    <w:rsid w:val="001D7203"/>
    <w:rsid w:val="001D72EA"/>
    <w:rsid w:val="001D73A4"/>
    <w:rsid w:val="001D7436"/>
    <w:rsid w:val="001D7513"/>
    <w:rsid w:val="001E05FF"/>
    <w:rsid w:val="001E119B"/>
    <w:rsid w:val="001E1234"/>
    <w:rsid w:val="001E17CC"/>
    <w:rsid w:val="001E1B06"/>
    <w:rsid w:val="001E1E03"/>
    <w:rsid w:val="001E27BA"/>
    <w:rsid w:val="001E296C"/>
    <w:rsid w:val="001E2B71"/>
    <w:rsid w:val="001E31CD"/>
    <w:rsid w:val="001E3F5C"/>
    <w:rsid w:val="001E46AD"/>
    <w:rsid w:val="001E4FFA"/>
    <w:rsid w:val="001E4FFD"/>
    <w:rsid w:val="001E520A"/>
    <w:rsid w:val="001E59BB"/>
    <w:rsid w:val="001E5A8B"/>
    <w:rsid w:val="001E5FD4"/>
    <w:rsid w:val="001E60C3"/>
    <w:rsid w:val="001E66C4"/>
    <w:rsid w:val="001E67A2"/>
    <w:rsid w:val="001E7216"/>
    <w:rsid w:val="001E739F"/>
    <w:rsid w:val="001F0596"/>
    <w:rsid w:val="001F1218"/>
    <w:rsid w:val="001F1A46"/>
    <w:rsid w:val="001F1C3E"/>
    <w:rsid w:val="001F2367"/>
    <w:rsid w:val="001F25FE"/>
    <w:rsid w:val="001F26C5"/>
    <w:rsid w:val="001F2A97"/>
    <w:rsid w:val="001F2CC2"/>
    <w:rsid w:val="001F32DB"/>
    <w:rsid w:val="001F3999"/>
    <w:rsid w:val="001F3D32"/>
    <w:rsid w:val="001F3D7B"/>
    <w:rsid w:val="001F3EC0"/>
    <w:rsid w:val="001F40B2"/>
    <w:rsid w:val="001F5738"/>
    <w:rsid w:val="001F579D"/>
    <w:rsid w:val="001F581F"/>
    <w:rsid w:val="001F583E"/>
    <w:rsid w:val="001F61FA"/>
    <w:rsid w:val="001F62A9"/>
    <w:rsid w:val="001F6397"/>
    <w:rsid w:val="001F65F1"/>
    <w:rsid w:val="001F6E44"/>
    <w:rsid w:val="002000D6"/>
    <w:rsid w:val="0020169A"/>
    <w:rsid w:val="00201B34"/>
    <w:rsid w:val="002020D8"/>
    <w:rsid w:val="00202639"/>
    <w:rsid w:val="00202966"/>
    <w:rsid w:val="00202C85"/>
    <w:rsid w:val="00203049"/>
    <w:rsid w:val="002042FC"/>
    <w:rsid w:val="00205545"/>
    <w:rsid w:val="002056CB"/>
    <w:rsid w:val="00206FC6"/>
    <w:rsid w:val="00207874"/>
    <w:rsid w:val="00207A16"/>
    <w:rsid w:val="00207E9B"/>
    <w:rsid w:val="0021042F"/>
    <w:rsid w:val="002105AC"/>
    <w:rsid w:val="002107D9"/>
    <w:rsid w:val="0021102B"/>
    <w:rsid w:val="002117F8"/>
    <w:rsid w:val="002131BD"/>
    <w:rsid w:val="00213334"/>
    <w:rsid w:val="00213391"/>
    <w:rsid w:val="00213543"/>
    <w:rsid w:val="00213AAF"/>
    <w:rsid w:val="0021407F"/>
    <w:rsid w:val="002145DF"/>
    <w:rsid w:val="00214810"/>
    <w:rsid w:val="002149F7"/>
    <w:rsid w:val="002150FB"/>
    <w:rsid w:val="00215160"/>
    <w:rsid w:val="00216E1A"/>
    <w:rsid w:val="00216EFB"/>
    <w:rsid w:val="002171A4"/>
    <w:rsid w:val="002175DE"/>
    <w:rsid w:val="00217838"/>
    <w:rsid w:val="0021785F"/>
    <w:rsid w:val="0022003A"/>
    <w:rsid w:val="00220324"/>
    <w:rsid w:val="0022043F"/>
    <w:rsid w:val="002204D0"/>
    <w:rsid w:val="00220BB8"/>
    <w:rsid w:val="00220BDD"/>
    <w:rsid w:val="00220F3E"/>
    <w:rsid w:val="00221700"/>
    <w:rsid w:val="00221F30"/>
    <w:rsid w:val="00222036"/>
    <w:rsid w:val="00222A5F"/>
    <w:rsid w:val="0022367F"/>
    <w:rsid w:val="00223725"/>
    <w:rsid w:val="00223A01"/>
    <w:rsid w:val="00224502"/>
    <w:rsid w:val="002253F9"/>
    <w:rsid w:val="00225530"/>
    <w:rsid w:val="00226814"/>
    <w:rsid w:val="00226A1B"/>
    <w:rsid w:val="00226A30"/>
    <w:rsid w:val="002274F8"/>
    <w:rsid w:val="00227DC2"/>
    <w:rsid w:val="002300E1"/>
    <w:rsid w:val="002301A3"/>
    <w:rsid w:val="00231ED6"/>
    <w:rsid w:val="00231FC7"/>
    <w:rsid w:val="002321C1"/>
    <w:rsid w:val="00232735"/>
    <w:rsid w:val="00232C3F"/>
    <w:rsid w:val="00232DA0"/>
    <w:rsid w:val="00232FB2"/>
    <w:rsid w:val="002336C2"/>
    <w:rsid w:val="00233784"/>
    <w:rsid w:val="00233E94"/>
    <w:rsid w:val="00234E03"/>
    <w:rsid w:val="00234F38"/>
    <w:rsid w:val="00234FC5"/>
    <w:rsid w:val="00235A20"/>
    <w:rsid w:val="00235BEF"/>
    <w:rsid w:val="00237005"/>
    <w:rsid w:val="00237081"/>
    <w:rsid w:val="00237EB4"/>
    <w:rsid w:val="00240436"/>
    <w:rsid w:val="00240E26"/>
    <w:rsid w:val="002416B3"/>
    <w:rsid w:val="00241D7F"/>
    <w:rsid w:val="00241DE5"/>
    <w:rsid w:val="00241F08"/>
    <w:rsid w:val="00242A3C"/>
    <w:rsid w:val="002437BD"/>
    <w:rsid w:val="00243CEB"/>
    <w:rsid w:val="00243E40"/>
    <w:rsid w:val="00243FB6"/>
    <w:rsid w:val="002442CB"/>
    <w:rsid w:val="00244A63"/>
    <w:rsid w:val="002450ED"/>
    <w:rsid w:val="002455BF"/>
    <w:rsid w:val="00245848"/>
    <w:rsid w:val="00245F1E"/>
    <w:rsid w:val="00246010"/>
    <w:rsid w:val="002462EF"/>
    <w:rsid w:val="00246CE5"/>
    <w:rsid w:val="0024706F"/>
    <w:rsid w:val="00247EA9"/>
    <w:rsid w:val="00247ED0"/>
    <w:rsid w:val="002500F4"/>
    <w:rsid w:val="00250777"/>
    <w:rsid w:val="00250839"/>
    <w:rsid w:val="0025166F"/>
    <w:rsid w:val="00251910"/>
    <w:rsid w:val="00251A9A"/>
    <w:rsid w:val="00251CA8"/>
    <w:rsid w:val="0025223F"/>
    <w:rsid w:val="00252317"/>
    <w:rsid w:val="0025249B"/>
    <w:rsid w:val="00252550"/>
    <w:rsid w:val="00252BBD"/>
    <w:rsid w:val="00252DD7"/>
    <w:rsid w:val="00252F93"/>
    <w:rsid w:val="0025319F"/>
    <w:rsid w:val="0025419E"/>
    <w:rsid w:val="002543CE"/>
    <w:rsid w:val="00254B8B"/>
    <w:rsid w:val="0025523F"/>
    <w:rsid w:val="0025573E"/>
    <w:rsid w:val="00255A6E"/>
    <w:rsid w:val="00255A86"/>
    <w:rsid w:val="00255EEC"/>
    <w:rsid w:val="0025626F"/>
    <w:rsid w:val="00256A43"/>
    <w:rsid w:val="00257062"/>
    <w:rsid w:val="0025734E"/>
    <w:rsid w:val="00257EC8"/>
    <w:rsid w:val="00260F79"/>
    <w:rsid w:val="00261394"/>
    <w:rsid w:val="00261651"/>
    <w:rsid w:val="00261C71"/>
    <w:rsid w:val="002620FD"/>
    <w:rsid w:val="00262CC7"/>
    <w:rsid w:val="00262F8A"/>
    <w:rsid w:val="00263682"/>
    <w:rsid w:val="002636F3"/>
    <w:rsid w:val="00263EFF"/>
    <w:rsid w:val="00264191"/>
    <w:rsid w:val="002644DE"/>
    <w:rsid w:val="0026471C"/>
    <w:rsid w:val="00264D56"/>
    <w:rsid w:val="00265285"/>
    <w:rsid w:val="00265AAE"/>
    <w:rsid w:val="00265D39"/>
    <w:rsid w:val="0026628C"/>
    <w:rsid w:val="00266A25"/>
    <w:rsid w:val="00266DEE"/>
    <w:rsid w:val="00267BC0"/>
    <w:rsid w:val="00267DC8"/>
    <w:rsid w:val="0027080D"/>
    <w:rsid w:val="00270A0C"/>
    <w:rsid w:val="00270F6E"/>
    <w:rsid w:val="00271000"/>
    <w:rsid w:val="00271AF5"/>
    <w:rsid w:val="00271EA7"/>
    <w:rsid w:val="002725C9"/>
    <w:rsid w:val="002733CB"/>
    <w:rsid w:val="00273E6D"/>
    <w:rsid w:val="00274058"/>
    <w:rsid w:val="00274B79"/>
    <w:rsid w:val="00274CA9"/>
    <w:rsid w:val="00275119"/>
    <w:rsid w:val="002752AB"/>
    <w:rsid w:val="00275329"/>
    <w:rsid w:val="002753C6"/>
    <w:rsid w:val="002757BE"/>
    <w:rsid w:val="0027596B"/>
    <w:rsid w:val="00275F6B"/>
    <w:rsid w:val="00276167"/>
    <w:rsid w:val="002770F4"/>
    <w:rsid w:val="002771E4"/>
    <w:rsid w:val="00277687"/>
    <w:rsid w:val="00277747"/>
    <w:rsid w:val="002778F9"/>
    <w:rsid w:val="0028071E"/>
    <w:rsid w:val="00280EC6"/>
    <w:rsid w:val="002814AE"/>
    <w:rsid w:val="002815ED"/>
    <w:rsid w:val="0028200C"/>
    <w:rsid w:val="00282981"/>
    <w:rsid w:val="00283848"/>
    <w:rsid w:val="0028441B"/>
    <w:rsid w:val="00284691"/>
    <w:rsid w:val="00284BEF"/>
    <w:rsid w:val="002851A3"/>
    <w:rsid w:val="002856BC"/>
    <w:rsid w:val="00285DED"/>
    <w:rsid w:val="00285FB8"/>
    <w:rsid w:val="0028623C"/>
    <w:rsid w:val="002863C7"/>
    <w:rsid w:val="0028649E"/>
    <w:rsid w:val="00286EC9"/>
    <w:rsid w:val="00286F7C"/>
    <w:rsid w:val="002872F0"/>
    <w:rsid w:val="00287D46"/>
    <w:rsid w:val="002901A7"/>
    <w:rsid w:val="00290B78"/>
    <w:rsid w:val="002914D9"/>
    <w:rsid w:val="00291A55"/>
    <w:rsid w:val="00291BAC"/>
    <w:rsid w:val="00292107"/>
    <w:rsid w:val="002926E5"/>
    <w:rsid w:val="00292E30"/>
    <w:rsid w:val="00294043"/>
    <w:rsid w:val="00294AC4"/>
    <w:rsid w:val="0029507B"/>
    <w:rsid w:val="0029557A"/>
    <w:rsid w:val="002955AF"/>
    <w:rsid w:val="00295C2E"/>
    <w:rsid w:val="002960A3"/>
    <w:rsid w:val="0029624B"/>
    <w:rsid w:val="00296A80"/>
    <w:rsid w:val="0029734C"/>
    <w:rsid w:val="002976B2"/>
    <w:rsid w:val="00297971"/>
    <w:rsid w:val="00297DA5"/>
    <w:rsid w:val="002A0ABA"/>
    <w:rsid w:val="002A0AC8"/>
    <w:rsid w:val="002A15E5"/>
    <w:rsid w:val="002A1FA8"/>
    <w:rsid w:val="002A223D"/>
    <w:rsid w:val="002A281A"/>
    <w:rsid w:val="002A2AC9"/>
    <w:rsid w:val="002A30E0"/>
    <w:rsid w:val="002A3322"/>
    <w:rsid w:val="002A3A87"/>
    <w:rsid w:val="002A3D93"/>
    <w:rsid w:val="002A413E"/>
    <w:rsid w:val="002A4695"/>
    <w:rsid w:val="002A5CA0"/>
    <w:rsid w:val="002A5FC5"/>
    <w:rsid w:val="002A5FCB"/>
    <w:rsid w:val="002A62C8"/>
    <w:rsid w:val="002A685C"/>
    <w:rsid w:val="002A6923"/>
    <w:rsid w:val="002A6E2D"/>
    <w:rsid w:val="002B033C"/>
    <w:rsid w:val="002B1270"/>
    <w:rsid w:val="002B12CB"/>
    <w:rsid w:val="002B17AF"/>
    <w:rsid w:val="002B1ADE"/>
    <w:rsid w:val="002B1C77"/>
    <w:rsid w:val="002B33E7"/>
    <w:rsid w:val="002B4129"/>
    <w:rsid w:val="002B41DB"/>
    <w:rsid w:val="002B4880"/>
    <w:rsid w:val="002B48BE"/>
    <w:rsid w:val="002B4FE7"/>
    <w:rsid w:val="002B565A"/>
    <w:rsid w:val="002B5CB5"/>
    <w:rsid w:val="002B60F7"/>
    <w:rsid w:val="002B6627"/>
    <w:rsid w:val="002B688E"/>
    <w:rsid w:val="002B69DF"/>
    <w:rsid w:val="002B6B38"/>
    <w:rsid w:val="002B7752"/>
    <w:rsid w:val="002B79EC"/>
    <w:rsid w:val="002C01A8"/>
    <w:rsid w:val="002C0215"/>
    <w:rsid w:val="002C05ED"/>
    <w:rsid w:val="002C18F6"/>
    <w:rsid w:val="002C1CA6"/>
    <w:rsid w:val="002C1CAF"/>
    <w:rsid w:val="002C22F8"/>
    <w:rsid w:val="002C2476"/>
    <w:rsid w:val="002C285E"/>
    <w:rsid w:val="002C286F"/>
    <w:rsid w:val="002C29EF"/>
    <w:rsid w:val="002C3106"/>
    <w:rsid w:val="002C372F"/>
    <w:rsid w:val="002C37B2"/>
    <w:rsid w:val="002C3A36"/>
    <w:rsid w:val="002C3BB0"/>
    <w:rsid w:val="002C3CC0"/>
    <w:rsid w:val="002C415B"/>
    <w:rsid w:val="002C4714"/>
    <w:rsid w:val="002C4CB1"/>
    <w:rsid w:val="002C4DBF"/>
    <w:rsid w:val="002C4DF6"/>
    <w:rsid w:val="002C4EC4"/>
    <w:rsid w:val="002C5516"/>
    <w:rsid w:val="002C5629"/>
    <w:rsid w:val="002C59C6"/>
    <w:rsid w:val="002C653D"/>
    <w:rsid w:val="002C6DB4"/>
    <w:rsid w:val="002C6EBA"/>
    <w:rsid w:val="002C7783"/>
    <w:rsid w:val="002C77F6"/>
    <w:rsid w:val="002C7CD2"/>
    <w:rsid w:val="002D02E2"/>
    <w:rsid w:val="002D05E4"/>
    <w:rsid w:val="002D1DA7"/>
    <w:rsid w:val="002D1E76"/>
    <w:rsid w:val="002D22FA"/>
    <w:rsid w:val="002D29AD"/>
    <w:rsid w:val="002D2B61"/>
    <w:rsid w:val="002D3681"/>
    <w:rsid w:val="002D5A0A"/>
    <w:rsid w:val="002D6653"/>
    <w:rsid w:val="002D6B8B"/>
    <w:rsid w:val="002D7A8A"/>
    <w:rsid w:val="002E0810"/>
    <w:rsid w:val="002E0E4F"/>
    <w:rsid w:val="002E1294"/>
    <w:rsid w:val="002E2828"/>
    <w:rsid w:val="002E2F02"/>
    <w:rsid w:val="002E33B1"/>
    <w:rsid w:val="002E3AE8"/>
    <w:rsid w:val="002E3F12"/>
    <w:rsid w:val="002E47E6"/>
    <w:rsid w:val="002E49F8"/>
    <w:rsid w:val="002E4B84"/>
    <w:rsid w:val="002E5DB9"/>
    <w:rsid w:val="002E6201"/>
    <w:rsid w:val="002E6647"/>
    <w:rsid w:val="002E6B10"/>
    <w:rsid w:val="002E6B35"/>
    <w:rsid w:val="002E6B98"/>
    <w:rsid w:val="002E6F80"/>
    <w:rsid w:val="002E7957"/>
    <w:rsid w:val="002E7CD1"/>
    <w:rsid w:val="002F003A"/>
    <w:rsid w:val="002F03A6"/>
    <w:rsid w:val="002F081F"/>
    <w:rsid w:val="002F0E15"/>
    <w:rsid w:val="002F2477"/>
    <w:rsid w:val="002F2784"/>
    <w:rsid w:val="002F280D"/>
    <w:rsid w:val="002F2D15"/>
    <w:rsid w:val="002F34BA"/>
    <w:rsid w:val="002F3683"/>
    <w:rsid w:val="002F4391"/>
    <w:rsid w:val="002F4483"/>
    <w:rsid w:val="002F588F"/>
    <w:rsid w:val="002F61AC"/>
    <w:rsid w:val="002F6631"/>
    <w:rsid w:val="002F66C9"/>
    <w:rsid w:val="002F6837"/>
    <w:rsid w:val="002F6A42"/>
    <w:rsid w:val="002F6F96"/>
    <w:rsid w:val="002F73F4"/>
    <w:rsid w:val="002F78BF"/>
    <w:rsid w:val="002F7AD0"/>
    <w:rsid w:val="00301575"/>
    <w:rsid w:val="00301791"/>
    <w:rsid w:val="00301B03"/>
    <w:rsid w:val="00301DC2"/>
    <w:rsid w:val="00302293"/>
    <w:rsid w:val="003027EE"/>
    <w:rsid w:val="00302AE1"/>
    <w:rsid w:val="00302DA7"/>
    <w:rsid w:val="00304C87"/>
    <w:rsid w:val="00304D79"/>
    <w:rsid w:val="00305963"/>
    <w:rsid w:val="00305BB1"/>
    <w:rsid w:val="00305E17"/>
    <w:rsid w:val="00306851"/>
    <w:rsid w:val="00307161"/>
    <w:rsid w:val="00307658"/>
    <w:rsid w:val="003101AA"/>
    <w:rsid w:val="003104C2"/>
    <w:rsid w:val="00310BFF"/>
    <w:rsid w:val="00311962"/>
    <w:rsid w:val="003121D2"/>
    <w:rsid w:val="00312C5C"/>
    <w:rsid w:val="003137A1"/>
    <w:rsid w:val="00313809"/>
    <w:rsid w:val="0031384F"/>
    <w:rsid w:val="00313D75"/>
    <w:rsid w:val="00313DD1"/>
    <w:rsid w:val="0031418D"/>
    <w:rsid w:val="00314580"/>
    <w:rsid w:val="003146BA"/>
    <w:rsid w:val="003155D3"/>
    <w:rsid w:val="00315789"/>
    <w:rsid w:val="003158BB"/>
    <w:rsid w:val="0031634F"/>
    <w:rsid w:val="00316677"/>
    <w:rsid w:val="003169DD"/>
    <w:rsid w:val="003202F2"/>
    <w:rsid w:val="0032057D"/>
    <w:rsid w:val="0032282B"/>
    <w:rsid w:val="003228F7"/>
    <w:rsid w:val="00322C8A"/>
    <w:rsid w:val="00323492"/>
    <w:rsid w:val="003236A5"/>
    <w:rsid w:val="003237E2"/>
    <w:rsid w:val="00324462"/>
    <w:rsid w:val="00324A0E"/>
    <w:rsid w:val="00324CE7"/>
    <w:rsid w:val="00324F54"/>
    <w:rsid w:val="00325073"/>
    <w:rsid w:val="00325583"/>
    <w:rsid w:val="003258CA"/>
    <w:rsid w:val="003266B2"/>
    <w:rsid w:val="003268A5"/>
    <w:rsid w:val="003268EE"/>
    <w:rsid w:val="00326914"/>
    <w:rsid w:val="00327272"/>
    <w:rsid w:val="003279DD"/>
    <w:rsid w:val="00330FC6"/>
    <w:rsid w:val="00331397"/>
    <w:rsid w:val="0033279C"/>
    <w:rsid w:val="00332840"/>
    <w:rsid w:val="003339B2"/>
    <w:rsid w:val="00333D95"/>
    <w:rsid w:val="0033448A"/>
    <w:rsid w:val="00334961"/>
    <w:rsid w:val="003354A9"/>
    <w:rsid w:val="00335BC1"/>
    <w:rsid w:val="00335BF9"/>
    <w:rsid w:val="00336A2B"/>
    <w:rsid w:val="003370CF"/>
    <w:rsid w:val="00337AEA"/>
    <w:rsid w:val="003404A8"/>
    <w:rsid w:val="003406BA"/>
    <w:rsid w:val="003427DE"/>
    <w:rsid w:val="003429E4"/>
    <w:rsid w:val="0034333A"/>
    <w:rsid w:val="00343BA7"/>
    <w:rsid w:val="00343CA5"/>
    <w:rsid w:val="00344AB5"/>
    <w:rsid w:val="003451D6"/>
    <w:rsid w:val="00345C98"/>
    <w:rsid w:val="00345E14"/>
    <w:rsid w:val="003460EE"/>
    <w:rsid w:val="003463EF"/>
    <w:rsid w:val="003466D7"/>
    <w:rsid w:val="0034773B"/>
    <w:rsid w:val="00347A93"/>
    <w:rsid w:val="00347FE2"/>
    <w:rsid w:val="0035055C"/>
    <w:rsid w:val="00350DF9"/>
    <w:rsid w:val="0035150C"/>
    <w:rsid w:val="003516B8"/>
    <w:rsid w:val="00351BFF"/>
    <w:rsid w:val="00351D54"/>
    <w:rsid w:val="00352570"/>
    <w:rsid w:val="003525FA"/>
    <w:rsid w:val="00352805"/>
    <w:rsid w:val="0035286C"/>
    <w:rsid w:val="00352DFA"/>
    <w:rsid w:val="00353A39"/>
    <w:rsid w:val="003542CF"/>
    <w:rsid w:val="0035475C"/>
    <w:rsid w:val="00354E85"/>
    <w:rsid w:val="00354FB4"/>
    <w:rsid w:val="003550D8"/>
    <w:rsid w:val="00355472"/>
    <w:rsid w:val="00356383"/>
    <w:rsid w:val="00356418"/>
    <w:rsid w:val="003569D3"/>
    <w:rsid w:val="00356BEC"/>
    <w:rsid w:val="00357045"/>
    <w:rsid w:val="0035789E"/>
    <w:rsid w:val="00357A96"/>
    <w:rsid w:val="00360351"/>
    <w:rsid w:val="00360488"/>
    <w:rsid w:val="00360675"/>
    <w:rsid w:val="00360B99"/>
    <w:rsid w:val="00360C8A"/>
    <w:rsid w:val="00360D9B"/>
    <w:rsid w:val="0036102A"/>
    <w:rsid w:val="003612A1"/>
    <w:rsid w:val="00361A88"/>
    <w:rsid w:val="00361DA8"/>
    <w:rsid w:val="00361E0A"/>
    <w:rsid w:val="00361F25"/>
    <w:rsid w:val="003623FB"/>
    <w:rsid w:val="0036281E"/>
    <w:rsid w:val="00362B23"/>
    <w:rsid w:val="00362C10"/>
    <w:rsid w:val="00364066"/>
    <w:rsid w:val="00364082"/>
    <w:rsid w:val="003642ED"/>
    <w:rsid w:val="00364690"/>
    <w:rsid w:val="003646D9"/>
    <w:rsid w:val="00364B61"/>
    <w:rsid w:val="0036530D"/>
    <w:rsid w:val="003663C0"/>
    <w:rsid w:val="003663EA"/>
    <w:rsid w:val="0036644D"/>
    <w:rsid w:val="00366519"/>
    <w:rsid w:val="003665BE"/>
    <w:rsid w:val="003670E0"/>
    <w:rsid w:val="00367638"/>
    <w:rsid w:val="00367A24"/>
    <w:rsid w:val="00367A2D"/>
    <w:rsid w:val="003710EF"/>
    <w:rsid w:val="003711B7"/>
    <w:rsid w:val="0037122A"/>
    <w:rsid w:val="00371EA4"/>
    <w:rsid w:val="003731BB"/>
    <w:rsid w:val="00373460"/>
    <w:rsid w:val="00373683"/>
    <w:rsid w:val="00373A20"/>
    <w:rsid w:val="00373FED"/>
    <w:rsid w:val="00375195"/>
    <w:rsid w:val="003753B9"/>
    <w:rsid w:val="0037669C"/>
    <w:rsid w:val="00380D6A"/>
    <w:rsid w:val="00380D7D"/>
    <w:rsid w:val="003826C3"/>
    <w:rsid w:val="003827EC"/>
    <w:rsid w:val="003828C5"/>
    <w:rsid w:val="00383786"/>
    <w:rsid w:val="00383F0D"/>
    <w:rsid w:val="00384382"/>
    <w:rsid w:val="0038463E"/>
    <w:rsid w:val="0038571A"/>
    <w:rsid w:val="00385A5B"/>
    <w:rsid w:val="00385FAD"/>
    <w:rsid w:val="003865B2"/>
    <w:rsid w:val="0038679B"/>
    <w:rsid w:val="00386B2A"/>
    <w:rsid w:val="00386ECC"/>
    <w:rsid w:val="003877D9"/>
    <w:rsid w:val="003904D5"/>
    <w:rsid w:val="003909B6"/>
    <w:rsid w:val="00391726"/>
    <w:rsid w:val="003917E8"/>
    <w:rsid w:val="00391978"/>
    <w:rsid w:val="00391B07"/>
    <w:rsid w:val="00391D08"/>
    <w:rsid w:val="0039203F"/>
    <w:rsid w:val="0039207D"/>
    <w:rsid w:val="00392114"/>
    <w:rsid w:val="00392F6F"/>
    <w:rsid w:val="0039335F"/>
    <w:rsid w:val="0039381B"/>
    <w:rsid w:val="00393959"/>
    <w:rsid w:val="00393CFE"/>
    <w:rsid w:val="003945DF"/>
    <w:rsid w:val="003969D1"/>
    <w:rsid w:val="00396FC9"/>
    <w:rsid w:val="00396FEA"/>
    <w:rsid w:val="00397124"/>
    <w:rsid w:val="00397266"/>
    <w:rsid w:val="003A0093"/>
    <w:rsid w:val="003A01AF"/>
    <w:rsid w:val="003A0799"/>
    <w:rsid w:val="003A1073"/>
    <w:rsid w:val="003A1321"/>
    <w:rsid w:val="003A23F6"/>
    <w:rsid w:val="003A2DAF"/>
    <w:rsid w:val="003A2FE6"/>
    <w:rsid w:val="003A3857"/>
    <w:rsid w:val="003A3875"/>
    <w:rsid w:val="003A3D6D"/>
    <w:rsid w:val="003A405B"/>
    <w:rsid w:val="003A4930"/>
    <w:rsid w:val="003A4B81"/>
    <w:rsid w:val="003A562F"/>
    <w:rsid w:val="003A57C1"/>
    <w:rsid w:val="003A5F9E"/>
    <w:rsid w:val="003A5FD9"/>
    <w:rsid w:val="003A6139"/>
    <w:rsid w:val="003A6AD9"/>
    <w:rsid w:val="003A70CE"/>
    <w:rsid w:val="003A71EA"/>
    <w:rsid w:val="003B0074"/>
    <w:rsid w:val="003B015D"/>
    <w:rsid w:val="003B0785"/>
    <w:rsid w:val="003B1732"/>
    <w:rsid w:val="003B1D95"/>
    <w:rsid w:val="003B2576"/>
    <w:rsid w:val="003B295C"/>
    <w:rsid w:val="003B311A"/>
    <w:rsid w:val="003B3216"/>
    <w:rsid w:val="003B39DA"/>
    <w:rsid w:val="003B4A83"/>
    <w:rsid w:val="003B4CF4"/>
    <w:rsid w:val="003B5933"/>
    <w:rsid w:val="003B5B21"/>
    <w:rsid w:val="003B5BBE"/>
    <w:rsid w:val="003B63D2"/>
    <w:rsid w:val="003B6913"/>
    <w:rsid w:val="003B7DE9"/>
    <w:rsid w:val="003C01A3"/>
    <w:rsid w:val="003C0771"/>
    <w:rsid w:val="003C0AD1"/>
    <w:rsid w:val="003C1192"/>
    <w:rsid w:val="003C2092"/>
    <w:rsid w:val="003C2252"/>
    <w:rsid w:val="003C236D"/>
    <w:rsid w:val="003C2CCB"/>
    <w:rsid w:val="003C2CDD"/>
    <w:rsid w:val="003C44E9"/>
    <w:rsid w:val="003C45EB"/>
    <w:rsid w:val="003C45FB"/>
    <w:rsid w:val="003C47F0"/>
    <w:rsid w:val="003C487E"/>
    <w:rsid w:val="003C51BC"/>
    <w:rsid w:val="003C5AE8"/>
    <w:rsid w:val="003C6CC0"/>
    <w:rsid w:val="003C74F9"/>
    <w:rsid w:val="003C7D16"/>
    <w:rsid w:val="003D0576"/>
    <w:rsid w:val="003D08A8"/>
    <w:rsid w:val="003D0E4E"/>
    <w:rsid w:val="003D1192"/>
    <w:rsid w:val="003D2AFB"/>
    <w:rsid w:val="003D37D3"/>
    <w:rsid w:val="003D3DA3"/>
    <w:rsid w:val="003D40C2"/>
    <w:rsid w:val="003D4A29"/>
    <w:rsid w:val="003D5211"/>
    <w:rsid w:val="003D5CE7"/>
    <w:rsid w:val="003D5DAB"/>
    <w:rsid w:val="003D6077"/>
    <w:rsid w:val="003D65A1"/>
    <w:rsid w:val="003D6945"/>
    <w:rsid w:val="003D6FD7"/>
    <w:rsid w:val="003D74A8"/>
    <w:rsid w:val="003D76EC"/>
    <w:rsid w:val="003D78BA"/>
    <w:rsid w:val="003D7AF6"/>
    <w:rsid w:val="003D7BA9"/>
    <w:rsid w:val="003D7CF8"/>
    <w:rsid w:val="003E04BA"/>
    <w:rsid w:val="003E0BE6"/>
    <w:rsid w:val="003E241A"/>
    <w:rsid w:val="003E2639"/>
    <w:rsid w:val="003E3208"/>
    <w:rsid w:val="003E352A"/>
    <w:rsid w:val="003E3541"/>
    <w:rsid w:val="003E3EDE"/>
    <w:rsid w:val="003E46E1"/>
    <w:rsid w:val="003E4C1D"/>
    <w:rsid w:val="003E4C62"/>
    <w:rsid w:val="003E61D5"/>
    <w:rsid w:val="003E66FF"/>
    <w:rsid w:val="003E6825"/>
    <w:rsid w:val="003E6842"/>
    <w:rsid w:val="003E6F89"/>
    <w:rsid w:val="003E76BC"/>
    <w:rsid w:val="003E7D43"/>
    <w:rsid w:val="003F02E0"/>
    <w:rsid w:val="003F03CD"/>
    <w:rsid w:val="003F0475"/>
    <w:rsid w:val="003F05F2"/>
    <w:rsid w:val="003F10B5"/>
    <w:rsid w:val="003F12B9"/>
    <w:rsid w:val="003F2327"/>
    <w:rsid w:val="003F2763"/>
    <w:rsid w:val="003F2EBA"/>
    <w:rsid w:val="003F2F1E"/>
    <w:rsid w:val="003F35DF"/>
    <w:rsid w:val="003F3DFE"/>
    <w:rsid w:val="003F4315"/>
    <w:rsid w:val="003F4593"/>
    <w:rsid w:val="003F4BE5"/>
    <w:rsid w:val="003F5378"/>
    <w:rsid w:val="003F5C2B"/>
    <w:rsid w:val="003F60F1"/>
    <w:rsid w:val="003F62F4"/>
    <w:rsid w:val="00400223"/>
    <w:rsid w:val="00400F79"/>
    <w:rsid w:val="004013C6"/>
    <w:rsid w:val="00401C79"/>
    <w:rsid w:val="0040281B"/>
    <w:rsid w:val="00403012"/>
    <w:rsid w:val="00403549"/>
    <w:rsid w:val="004036A3"/>
    <w:rsid w:val="00403AAB"/>
    <w:rsid w:val="00404000"/>
    <w:rsid w:val="00404074"/>
    <w:rsid w:val="004046EA"/>
    <w:rsid w:val="004049DB"/>
    <w:rsid w:val="00404ADC"/>
    <w:rsid w:val="00405106"/>
    <w:rsid w:val="00406B03"/>
    <w:rsid w:val="00410337"/>
    <w:rsid w:val="0041050F"/>
    <w:rsid w:val="0041055E"/>
    <w:rsid w:val="004109A0"/>
    <w:rsid w:val="00410B36"/>
    <w:rsid w:val="00410FD2"/>
    <w:rsid w:val="00411180"/>
    <w:rsid w:val="00411414"/>
    <w:rsid w:val="00411456"/>
    <w:rsid w:val="00411953"/>
    <w:rsid w:val="00411F87"/>
    <w:rsid w:val="004122A4"/>
    <w:rsid w:val="004122E0"/>
    <w:rsid w:val="00412549"/>
    <w:rsid w:val="004128D9"/>
    <w:rsid w:val="004128F3"/>
    <w:rsid w:val="0041290A"/>
    <w:rsid w:val="00413E8E"/>
    <w:rsid w:val="0041421F"/>
    <w:rsid w:val="0041448F"/>
    <w:rsid w:val="00414907"/>
    <w:rsid w:val="004149A2"/>
    <w:rsid w:val="00415155"/>
    <w:rsid w:val="004154AC"/>
    <w:rsid w:val="0041550E"/>
    <w:rsid w:val="00415ADD"/>
    <w:rsid w:val="00415B6E"/>
    <w:rsid w:val="00416452"/>
    <w:rsid w:val="00417C5E"/>
    <w:rsid w:val="0042018C"/>
    <w:rsid w:val="004209E9"/>
    <w:rsid w:val="004213A9"/>
    <w:rsid w:val="0042199F"/>
    <w:rsid w:val="00421F2E"/>
    <w:rsid w:val="004221DB"/>
    <w:rsid w:val="004223C4"/>
    <w:rsid w:val="004226E6"/>
    <w:rsid w:val="00423262"/>
    <w:rsid w:val="00423312"/>
    <w:rsid w:val="00423718"/>
    <w:rsid w:val="00423747"/>
    <w:rsid w:val="004238B4"/>
    <w:rsid w:val="004247DB"/>
    <w:rsid w:val="0042488A"/>
    <w:rsid w:val="0042590E"/>
    <w:rsid w:val="00425BB5"/>
    <w:rsid w:val="00425C57"/>
    <w:rsid w:val="00425CE3"/>
    <w:rsid w:val="00425F7F"/>
    <w:rsid w:val="004262FC"/>
    <w:rsid w:val="004266E7"/>
    <w:rsid w:val="0042671A"/>
    <w:rsid w:val="0042683E"/>
    <w:rsid w:val="00426A35"/>
    <w:rsid w:val="00427297"/>
    <w:rsid w:val="00427992"/>
    <w:rsid w:val="004305FB"/>
    <w:rsid w:val="004306E6"/>
    <w:rsid w:val="00430825"/>
    <w:rsid w:val="00431B59"/>
    <w:rsid w:val="004321D6"/>
    <w:rsid w:val="00432891"/>
    <w:rsid w:val="0043298E"/>
    <w:rsid w:val="00432C67"/>
    <w:rsid w:val="0043373F"/>
    <w:rsid w:val="00433A8C"/>
    <w:rsid w:val="00433DCF"/>
    <w:rsid w:val="00433E2D"/>
    <w:rsid w:val="00433F36"/>
    <w:rsid w:val="00434363"/>
    <w:rsid w:val="00434D47"/>
    <w:rsid w:val="0043511C"/>
    <w:rsid w:val="0043546D"/>
    <w:rsid w:val="00435491"/>
    <w:rsid w:val="0043591D"/>
    <w:rsid w:val="004359FA"/>
    <w:rsid w:val="00436554"/>
    <w:rsid w:val="004365F8"/>
    <w:rsid w:val="00436D64"/>
    <w:rsid w:val="00436DAF"/>
    <w:rsid w:val="004377C3"/>
    <w:rsid w:val="00437A34"/>
    <w:rsid w:val="00437A4B"/>
    <w:rsid w:val="00437B9B"/>
    <w:rsid w:val="00437D2C"/>
    <w:rsid w:val="00437FEC"/>
    <w:rsid w:val="0044005B"/>
    <w:rsid w:val="0044075C"/>
    <w:rsid w:val="004407F2"/>
    <w:rsid w:val="0044115D"/>
    <w:rsid w:val="004415C1"/>
    <w:rsid w:val="00441603"/>
    <w:rsid w:val="00442006"/>
    <w:rsid w:val="004428F6"/>
    <w:rsid w:val="00442907"/>
    <w:rsid w:val="00443C6F"/>
    <w:rsid w:val="00444289"/>
    <w:rsid w:val="00444B15"/>
    <w:rsid w:val="00444E7C"/>
    <w:rsid w:val="00445267"/>
    <w:rsid w:val="00445917"/>
    <w:rsid w:val="004459C9"/>
    <w:rsid w:val="00446164"/>
    <w:rsid w:val="004468A5"/>
    <w:rsid w:val="004468C9"/>
    <w:rsid w:val="0044691B"/>
    <w:rsid w:val="00446975"/>
    <w:rsid w:val="00447D3B"/>
    <w:rsid w:val="0045041F"/>
    <w:rsid w:val="00450657"/>
    <w:rsid w:val="0045081F"/>
    <w:rsid w:val="0045129C"/>
    <w:rsid w:val="004527AF"/>
    <w:rsid w:val="00452A58"/>
    <w:rsid w:val="00452BB0"/>
    <w:rsid w:val="00453CAE"/>
    <w:rsid w:val="004547E3"/>
    <w:rsid w:val="00455409"/>
    <w:rsid w:val="004556DB"/>
    <w:rsid w:val="00455CC1"/>
    <w:rsid w:val="00456F28"/>
    <w:rsid w:val="00460CB6"/>
    <w:rsid w:val="00461689"/>
    <w:rsid w:val="00461C0A"/>
    <w:rsid w:val="00462D3F"/>
    <w:rsid w:val="0046320E"/>
    <w:rsid w:val="004636AB"/>
    <w:rsid w:val="00463B81"/>
    <w:rsid w:val="00463E5A"/>
    <w:rsid w:val="00464078"/>
    <w:rsid w:val="004641F3"/>
    <w:rsid w:val="004645C3"/>
    <w:rsid w:val="00464CE0"/>
    <w:rsid w:val="00465047"/>
    <w:rsid w:val="00466831"/>
    <w:rsid w:val="00467628"/>
    <w:rsid w:val="00467F69"/>
    <w:rsid w:val="00467FEC"/>
    <w:rsid w:val="0047074D"/>
    <w:rsid w:val="0047085E"/>
    <w:rsid w:val="00470A0E"/>
    <w:rsid w:val="00471A19"/>
    <w:rsid w:val="004723C6"/>
    <w:rsid w:val="004723DF"/>
    <w:rsid w:val="004724C2"/>
    <w:rsid w:val="004733F6"/>
    <w:rsid w:val="00473F65"/>
    <w:rsid w:val="00473FB1"/>
    <w:rsid w:val="004746B4"/>
    <w:rsid w:val="0047491F"/>
    <w:rsid w:val="00474CD4"/>
    <w:rsid w:val="00474D0C"/>
    <w:rsid w:val="004753B6"/>
    <w:rsid w:val="00476C3F"/>
    <w:rsid w:val="004773F2"/>
    <w:rsid w:val="00477603"/>
    <w:rsid w:val="004777BE"/>
    <w:rsid w:val="00477904"/>
    <w:rsid w:val="004801AB"/>
    <w:rsid w:val="00480371"/>
    <w:rsid w:val="00480C21"/>
    <w:rsid w:val="00481BF5"/>
    <w:rsid w:val="004824E8"/>
    <w:rsid w:val="00482ADD"/>
    <w:rsid w:val="00482C42"/>
    <w:rsid w:val="00482E63"/>
    <w:rsid w:val="00483E03"/>
    <w:rsid w:val="00484587"/>
    <w:rsid w:val="00484B35"/>
    <w:rsid w:val="00485CC3"/>
    <w:rsid w:val="00485EEB"/>
    <w:rsid w:val="00485FAC"/>
    <w:rsid w:val="004866CB"/>
    <w:rsid w:val="00486CC4"/>
    <w:rsid w:val="004871E6"/>
    <w:rsid w:val="0048746E"/>
    <w:rsid w:val="00491156"/>
    <w:rsid w:val="004915C2"/>
    <w:rsid w:val="004927EB"/>
    <w:rsid w:val="00493488"/>
    <w:rsid w:val="004936F1"/>
    <w:rsid w:val="00494A3D"/>
    <w:rsid w:val="00494D9C"/>
    <w:rsid w:val="00495377"/>
    <w:rsid w:val="004959AA"/>
    <w:rsid w:val="004959C3"/>
    <w:rsid w:val="004964D8"/>
    <w:rsid w:val="004968E7"/>
    <w:rsid w:val="00496D8F"/>
    <w:rsid w:val="00497621"/>
    <w:rsid w:val="004979BD"/>
    <w:rsid w:val="00497C8F"/>
    <w:rsid w:val="00497E16"/>
    <w:rsid w:val="004A0EE5"/>
    <w:rsid w:val="004A11D3"/>
    <w:rsid w:val="004A16D1"/>
    <w:rsid w:val="004A2294"/>
    <w:rsid w:val="004A24F0"/>
    <w:rsid w:val="004A32F2"/>
    <w:rsid w:val="004A3E8D"/>
    <w:rsid w:val="004A46D5"/>
    <w:rsid w:val="004A4937"/>
    <w:rsid w:val="004A4D04"/>
    <w:rsid w:val="004A5441"/>
    <w:rsid w:val="004A5618"/>
    <w:rsid w:val="004A573F"/>
    <w:rsid w:val="004A5D67"/>
    <w:rsid w:val="004A623B"/>
    <w:rsid w:val="004A6F58"/>
    <w:rsid w:val="004A713E"/>
    <w:rsid w:val="004A7530"/>
    <w:rsid w:val="004A7A82"/>
    <w:rsid w:val="004A7B07"/>
    <w:rsid w:val="004B059A"/>
    <w:rsid w:val="004B084D"/>
    <w:rsid w:val="004B1059"/>
    <w:rsid w:val="004B15AA"/>
    <w:rsid w:val="004B19E6"/>
    <w:rsid w:val="004B1BB1"/>
    <w:rsid w:val="004B20E4"/>
    <w:rsid w:val="004B258A"/>
    <w:rsid w:val="004B273D"/>
    <w:rsid w:val="004B288F"/>
    <w:rsid w:val="004B3F4F"/>
    <w:rsid w:val="004B4732"/>
    <w:rsid w:val="004B6D51"/>
    <w:rsid w:val="004B6F5C"/>
    <w:rsid w:val="004B6FA7"/>
    <w:rsid w:val="004B7559"/>
    <w:rsid w:val="004B786E"/>
    <w:rsid w:val="004B7A35"/>
    <w:rsid w:val="004B7F35"/>
    <w:rsid w:val="004C0223"/>
    <w:rsid w:val="004C0CBE"/>
    <w:rsid w:val="004C0CCA"/>
    <w:rsid w:val="004C111F"/>
    <w:rsid w:val="004C2207"/>
    <w:rsid w:val="004C238E"/>
    <w:rsid w:val="004C30F4"/>
    <w:rsid w:val="004C424B"/>
    <w:rsid w:val="004C44B1"/>
    <w:rsid w:val="004C4DCA"/>
    <w:rsid w:val="004C4F42"/>
    <w:rsid w:val="004C5A8D"/>
    <w:rsid w:val="004C5B6C"/>
    <w:rsid w:val="004C662A"/>
    <w:rsid w:val="004C692F"/>
    <w:rsid w:val="004C6C5C"/>
    <w:rsid w:val="004C72C9"/>
    <w:rsid w:val="004C760E"/>
    <w:rsid w:val="004D090B"/>
    <w:rsid w:val="004D0D21"/>
    <w:rsid w:val="004D156D"/>
    <w:rsid w:val="004D167A"/>
    <w:rsid w:val="004D1F94"/>
    <w:rsid w:val="004D2B7A"/>
    <w:rsid w:val="004D2B7E"/>
    <w:rsid w:val="004D35A2"/>
    <w:rsid w:val="004D36F9"/>
    <w:rsid w:val="004D3E94"/>
    <w:rsid w:val="004D4B67"/>
    <w:rsid w:val="004D4D8E"/>
    <w:rsid w:val="004D5077"/>
    <w:rsid w:val="004D51F1"/>
    <w:rsid w:val="004D5F5D"/>
    <w:rsid w:val="004D6917"/>
    <w:rsid w:val="004D6FFF"/>
    <w:rsid w:val="004D7247"/>
    <w:rsid w:val="004D7662"/>
    <w:rsid w:val="004D7E5C"/>
    <w:rsid w:val="004E0436"/>
    <w:rsid w:val="004E06CC"/>
    <w:rsid w:val="004E0F93"/>
    <w:rsid w:val="004E167C"/>
    <w:rsid w:val="004E2757"/>
    <w:rsid w:val="004E2A5C"/>
    <w:rsid w:val="004E2DCE"/>
    <w:rsid w:val="004E33A9"/>
    <w:rsid w:val="004E390E"/>
    <w:rsid w:val="004E3C1B"/>
    <w:rsid w:val="004E420C"/>
    <w:rsid w:val="004E43E7"/>
    <w:rsid w:val="004E4B1F"/>
    <w:rsid w:val="004E4B23"/>
    <w:rsid w:val="004E54C2"/>
    <w:rsid w:val="004E59E5"/>
    <w:rsid w:val="004E6B1C"/>
    <w:rsid w:val="004E6C6B"/>
    <w:rsid w:val="004E74F5"/>
    <w:rsid w:val="004E7B56"/>
    <w:rsid w:val="004E7D16"/>
    <w:rsid w:val="004E7F92"/>
    <w:rsid w:val="004F0396"/>
    <w:rsid w:val="004F0A92"/>
    <w:rsid w:val="004F0B6C"/>
    <w:rsid w:val="004F13F9"/>
    <w:rsid w:val="004F1615"/>
    <w:rsid w:val="004F16BB"/>
    <w:rsid w:val="004F1870"/>
    <w:rsid w:val="004F235A"/>
    <w:rsid w:val="004F2607"/>
    <w:rsid w:val="004F29DE"/>
    <w:rsid w:val="004F3EC0"/>
    <w:rsid w:val="004F4186"/>
    <w:rsid w:val="004F461A"/>
    <w:rsid w:val="004F4862"/>
    <w:rsid w:val="004F4DAF"/>
    <w:rsid w:val="004F4FD9"/>
    <w:rsid w:val="004F5177"/>
    <w:rsid w:val="004F51E0"/>
    <w:rsid w:val="004F53DD"/>
    <w:rsid w:val="004F544A"/>
    <w:rsid w:val="004F5DBB"/>
    <w:rsid w:val="004F68E1"/>
    <w:rsid w:val="004F6F4A"/>
    <w:rsid w:val="004F7357"/>
    <w:rsid w:val="004F74CE"/>
    <w:rsid w:val="004F7C8C"/>
    <w:rsid w:val="0050012D"/>
    <w:rsid w:val="00500D5B"/>
    <w:rsid w:val="00500DAD"/>
    <w:rsid w:val="0050105A"/>
    <w:rsid w:val="00501227"/>
    <w:rsid w:val="0050208D"/>
    <w:rsid w:val="00502243"/>
    <w:rsid w:val="0050225A"/>
    <w:rsid w:val="00502B0C"/>
    <w:rsid w:val="00502CBF"/>
    <w:rsid w:val="005031C7"/>
    <w:rsid w:val="00503329"/>
    <w:rsid w:val="0050342A"/>
    <w:rsid w:val="005034B7"/>
    <w:rsid w:val="005034D6"/>
    <w:rsid w:val="00503960"/>
    <w:rsid w:val="00504203"/>
    <w:rsid w:val="00504371"/>
    <w:rsid w:val="005050AA"/>
    <w:rsid w:val="005052C6"/>
    <w:rsid w:val="00505F72"/>
    <w:rsid w:val="0050603D"/>
    <w:rsid w:val="005060AF"/>
    <w:rsid w:val="00506453"/>
    <w:rsid w:val="005079A6"/>
    <w:rsid w:val="00510236"/>
    <w:rsid w:val="00510451"/>
    <w:rsid w:val="0051159B"/>
    <w:rsid w:val="0051275F"/>
    <w:rsid w:val="00513084"/>
    <w:rsid w:val="00513939"/>
    <w:rsid w:val="005144C4"/>
    <w:rsid w:val="00514A90"/>
    <w:rsid w:val="00514E31"/>
    <w:rsid w:val="00516965"/>
    <w:rsid w:val="00517E46"/>
    <w:rsid w:val="0052029C"/>
    <w:rsid w:val="005211E5"/>
    <w:rsid w:val="005214D0"/>
    <w:rsid w:val="0052167B"/>
    <w:rsid w:val="00523858"/>
    <w:rsid w:val="005238FA"/>
    <w:rsid w:val="0052442E"/>
    <w:rsid w:val="00524B15"/>
    <w:rsid w:val="00525062"/>
    <w:rsid w:val="00526972"/>
    <w:rsid w:val="00526AAF"/>
    <w:rsid w:val="0052735D"/>
    <w:rsid w:val="00527D3E"/>
    <w:rsid w:val="005300EA"/>
    <w:rsid w:val="005301A4"/>
    <w:rsid w:val="005309A6"/>
    <w:rsid w:val="005320D4"/>
    <w:rsid w:val="0053339E"/>
    <w:rsid w:val="00533C49"/>
    <w:rsid w:val="005340E3"/>
    <w:rsid w:val="0053429D"/>
    <w:rsid w:val="00534C75"/>
    <w:rsid w:val="00535567"/>
    <w:rsid w:val="00535587"/>
    <w:rsid w:val="00535ADD"/>
    <w:rsid w:val="00535C5E"/>
    <w:rsid w:val="00535CFA"/>
    <w:rsid w:val="00537491"/>
    <w:rsid w:val="0053783F"/>
    <w:rsid w:val="00537C0C"/>
    <w:rsid w:val="005406AA"/>
    <w:rsid w:val="0054084D"/>
    <w:rsid w:val="00540895"/>
    <w:rsid w:val="00540E91"/>
    <w:rsid w:val="00541A6A"/>
    <w:rsid w:val="00541AF6"/>
    <w:rsid w:val="00541B2C"/>
    <w:rsid w:val="005421CB"/>
    <w:rsid w:val="00542475"/>
    <w:rsid w:val="00542D4B"/>
    <w:rsid w:val="005441FC"/>
    <w:rsid w:val="005448A1"/>
    <w:rsid w:val="00545197"/>
    <w:rsid w:val="0054556B"/>
    <w:rsid w:val="0054584A"/>
    <w:rsid w:val="00545B76"/>
    <w:rsid w:val="00545F9F"/>
    <w:rsid w:val="00546853"/>
    <w:rsid w:val="00546E5D"/>
    <w:rsid w:val="00547237"/>
    <w:rsid w:val="005503CD"/>
    <w:rsid w:val="00550A01"/>
    <w:rsid w:val="0055121B"/>
    <w:rsid w:val="005514F3"/>
    <w:rsid w:val="005521D4"/>
    <w:rsid w:val="005524E8"/>
    <w:rsid w:val="00552679"/>
    <w:rsid w:val="00553067"/>
    <w:rsid w:val="005536F0"/>
    <w:rsid w:val="00553A31"/>
    <w:rsid w:val="005543D5"/>
    <w:rsid w:val="00554D4D"/>
    <w:rsid w:val="0055532F"/>
    <w:rsid w:val="00555CCE"/>
    <w:rsid w:val="00555DC2"/>
    <w:rsid w:val="00555DCA"/>
    <w:rsid w:val="00556114"/>
    <w:rsid w:val="0055655C"/>
    <w:rsid w:val="005567D3"/>
    <w:rsid w:val="00556CAD"/>
    <w:rsid w:val="00556EE3"/>
    <w:rsid w:val="00556FC3"/>
    <w:rsid w:val="0056059F"/>
    <w:rsid w:val="005606B4"/>
    <w:rsid w:val="00560FE8"/>
    <w:rsid w:val="005611C1"/>
    <w:rsid w:val="00561279"/>
    <w:rsid w:val="00561853"/>
    <w:rsid w:val="00561938"/>
    <w:rsid w:val="00561E7A"/>
    <w:rsid w:val="00562CD4"/>
    <w:rsid w:val="00562D12"/>
    <w:rsid w:val="005632D7"/>
    <w:rsid w:val="0056370B"/>
    <w:rsid w:val="00563758"/>
    <w:rsid w:val="00563836"/>
    <w:rsid w:val="00563B1D"/>
    <w:rsid w:val="005653F4"/>
    <w:rsid w:val="005654E4"/>
    <w:rsid w:val="005662CB"/>
    <w:rsid w:val="00566482"/>
    <w:rsid w:val="00566541"/>
    <w:rsid w:val="00566BF1"/>
    <w:rsid w:val="00566F76"/>
    <w:rsid w:val="005670D6"/>
    <w:rsid w:val="005672F7"/>
    <w:rsid w:val="00567778"/>
    <w:rsid w:val="00567A1B"/>
    <w:rsid w:val="00567C5E"/>
    <w:rsid w:val="00570221"/>
    <w:rsid w:val="00570883"/>
    <w:rsid w:val="00571C99"/>
    <w:rsid w:val="0057222B"/>
    <w:rsid w:val="00572305"/>
    <w:rsid w:val="005731DF"/>
    <w:rsid w:val="00573BA4"/>
    <w:rsid w:val="00574678"/>
    <w:rsid w:val="00574E93"/>
    <w:rsid w:val="0057592A"/>
    <w:rsid w:val="005760AE"/>
    <w:rsid w:val="00576EB9"/>
    <w:rsid w:val="005771A4"/>
    <w:rsid w:val="005771AF"/>
    <w:rsid w:val="005772C9"/>
    <w:rsid w:val="0057772D"/>
    <w:rsid w:val="00577ACA"/>
    <w:rsid w:val="00580303"/>
    <w:rsid w:val="005807FD"/>
    <w:rsid w:val="0058181B"/>
    <w:rsid w:val="00581F05"/>
    <w:rsid w:val="005824AA"/>
    <w:rsid w:val="00582BE8"/>
    <w:rsid w:val="00582BFE"/>
    <w:rsid w:val="00582C2D"/>
    <w:rsid w:val="00583181"/>
    <w:rsid w:val="00583616"/>
    <w:rsid w:val="00583CDE"/>
    <w:rsid w:val="00583E29"/>
    <w:rsid w:val="00585237"/>
    <w:rsid w:val="00585670"/>
    <w:rsid w:val="00585DF9"/>
    <w:rsid w:val="00586230"/>
    <w:rsid w:val="005876E1"/>
    <w:rsid w:val="00587A6D"/>
    <w:rsid w:val="00590D72"/>
    <w:rsid w:val="0059107B"/>
    <w:rsid w:val="005911C7"/>
    <w:rsid w:val="00593640"/>
    <w:rsid w:val="00593D4D"/>
    <w:rsid w:val="005943A6"/>
    <w:rsid w:val="00594588"/>
    <w:rsid w:val="00594C78"/>
    <w:rsid w:val="005953CF"/>
    <w:rsid w:val="005958A2"/>
    <w:rsid w:val="00596545"/>
    <w:rsid w:val="00596A22"/>
    <w:rsid w:val="00597866"/>
    <w:rsid w:val="00597C58"/>
    <w:rsid w:val="00597E8C"/>
    <w:rsid w:val="005A02B4"/>
    <w:rsid w:val="005A0D2C"/>
    <w:rsid w:val="005A116C"/>
    <w:rsid w:val="005A1703"/>
    <w:rsid w:val="005A18CB"/>
    <w:rsid w:val="005A20E9"/>
    <w:rsid w:val="005A27C2"/>
    <w:rsid w:val="005A2DC3"/>
    <w:rsid w:val="005A3F92"/>
    <w:rsid w:val="005A4240"/>
    <w:rsid w:val="005A4BD6"/>
    <w:rsid w:val="005A4BE9"/>
    <w:rsid w:val="005A4EFB"/>
    <w:rsid w:val="005A515B"/>
    <w:rsid w:val="005A6244"/>
    <w:rsid w:val="005A648D"/>
    <w:rsid w:val="005A7671"/>
    <w:rsid w:val="005A7AA9"/>
    <w:rsid w:val="005B006F"/>
    <w:rsid w:val="005B016B"/>
    <w:rsid w:val="005B0259"/>
    <w:rsid w:val="005B02C3"/>
    <w:rsid w:val="005B053D"/>
    <w:rsid w:val="005B1778"/>
    <w:rsid w:val="005B1A7A"/>
    <w:rsid w:val="005B1D18"/>
    <w:rsid w:val="005B206B"/>
    <w:rsid w:val="005B22A6"/>
    <w:rsid w:val="005B2ACF"/>
    <w:rsid w:val="005B2C83"/>
    <w:rsid w:val="005B3343"/>
    <w:rsid w:val="005B35B4"/>
    <w:rsid w:val="005B3D71"/>
    <w:rsid w:val="005B3F2E"/>
    <w:rsid w:val="005B40A9"/>
    <w:rsid w:val="005B41D0"/>
    <w:rsid w:val="005B4664"/>
    <w:rsid w:val="005B4DE5"/>
    <w:rsid w:val="005B5285"/>
    <w:rsid w:val="005B58F8"/>
    <w:rsid w:val="005B5E02"/>
    <w:rsid w:val="005B5ED9"/>
    <w:rsid w:val="005B6E97"/>
    <w:rsid w:val="005B7AFC"/>
    <w:rsid w:val="005C07F8"/>
    <w:rsid w:val="005C0E3E"/>
    <w:rsid w:val="005C121F"/>
    <w:rsid w:val="005C158D"/>
    <w:rsid w:val="005C251E"/>
    <w:rsid w:val="005C27F7"/>
    <w:rsid w:val="005C28C9"/>
    <w:rsid w:val="005C2C74"/>
    <w:rsid w:val="005C2EA0"/>
    <w:rsid w:val="005C2ED9"/>
    <w:rsid w:val="005C2FFB"/>
    <w:rsid w:val="005C3339"/>
    <w:rsid w:val="005C4454"/>
    <w:rsid w:val="005C47E8"/>
    <w:rsid w:val="005C48E5"/>
    <w:rsid w:val="005C523E"/>
    <w:rsid w:val="005C533E"/>
    <w:rsid w:val="005C5431"/>
    <w:rsid w:val="005C5AE7"/>
    <w:rsid w:val="005C5AFF"/>
    <w:rsid w:val="005C5E1F"/>
    <w:rsid w:val="005C61D2"/>
    <w:rsid w:val="005C62A3"/>
    <w:rsid w:val="005C639A"/>
    <w:rsid w:val="005C6EF2"/>
    <w:rsid w:val="005C7A6F"/>
    <w:rsid w:val="005C7C41"/>
    <w:rsid w:val="005D008B"/>
    <w:rsid w:val="005D018A"/>
    <w:rsid w:val="005D0C04"/>
    <w:rsid w:val="005D0D42"/>
    <w:rsid w:val="005D1418"/>
    <w:rsid w:val="005D18EE"/>
    <w:rsid w:val="005D1C7F"/>
    <w:rsid w:val="005D21DD"/>
    <w:rsid w:val="005D2779"/>
    <w:rsid w:val="005D27F9"/>
    <w:rsid w:val="005D289B"/>
    <w:rsid w:val="005D297C"/>
    <w:rsid w:val="005D2A38"/>
    <w:rsid w:val="005D2B77"/>
    <w:rsid w:val="005D46F4"/>
    <w:rsid w:val="005D48B7"/>
    <w:rsid w:val="005D4A9E"/>
    <w:rsid w:val="005D5246"/>
    <w:rsid w:val="005D551F"/>
    <w:rsid w:val="005D5716"/>
    <w:rsid w:val="005D58F4"/>
    <w:rsid w:val="005D611A"/>
    <w:rsid w:val="005D71B4"/>
    <w:rsid w:val="005D728F"/>
    <w:rsid w:val="005D7355"/>
    <w:rsid w:val="005D7614"/>
    <w:rsid w:val="005D7EA1"/>
    <w:rsid w:val="005E10DC"/>
    <w:rsid w:val="005E1D74"/>
    <w:rsid w:val="005E2185"/>
    <w:rsid w:val="005E222D"/>
    <w:rsid w:val="005E28AE"/>
    <w:rsid w:val="005E2A9D"/>
    <w:rsid w:val="005E2E5B"/>
    <w:rsid w:val="005E30E8"/>
    <w:rsid w:val="005E3445"/>
    <w:rsid w:val="005E3529"/>
    <w:rsid w:val="005E3775"/>
    <w:rsid w:val="005E3950"/>
    <w:rsid w:val="005E3FF2"/>
    <w:rsid w:val="005E40A3"/>
    <w:rsid w:val="005E41B1"/>
    <w:rsid w:val="005E4217"/>
    <w:rsid w:val="005E4DEF"/>
    <w:rsid w:val="005E5242"/>
    <w:rsid w:val="005E56E9"/>
    <w:rsid w:val="005E6BE6"/>
    <w:rsid w:val="005E6E7E"/>
    <w:rsid w:val="005E7021"/>
    <w:rsid w:val="005E78C9"/>
    <w:rsid w:val="005E7DE6"/>
    <w:rsid w:val="005E7FBA"/>
    <w:rsid w:val="005F140E"/>
    <w:rsid w:val="005F1729"/>
    <w:rsid w:val="005F1EAB"/>
    <w:rsid w:val="005F1F13"/>
    <w:rsid w:val="005F239A"/>
    <w:rsid w:val="005F2D5F"/>
    <w:rsid w:val="005F3A8B"/>
    <w:rsid w:val="005F4FB7"/>
    <w:rsid w:val="005F5F07"/>
    <w:rsid w:val="005F61AB"/>
    <w:rsid w:val="005F638D"/>
    <w:rsid w:val="005F73D9"/>
    <w:rsid w:val="005F7647"/>
    <w:rsid w:val="005F7A7B"/>
    <w:rsid w:val="00600389"/>
    <w:rsid w:val="00600C4B"/>
    <w:rsid w:val="00600E9A"/>
    <w:rsid w:val="00601837"/>
    <w:rsid w:val="00601F5E"/>
    <w:rsid w:val="00601F63"/>
    <w:rsid w:val="00602176"/>
    <w:rsid w:val="00602C2C"/>
    <w:rsid w:val="00602DBF"/>
    <w:rsid w:val="00602F28"/>
    <w:rsid w:val="00603F1F"/>
    <w:rsid w:val="00604252"/>
    <w:rsid w:val="0060446C"/>
    <w:rsid w:val="00604BD7"/>
    <w:rsid w:val="006051D9"/>
    <w:rsid w:val="0060664B"/>
    <w:rsid w:val="0060676F"/>
    <w:rsid w:val="00607515"/>
    <w:rsid w:val="00607581"/>
    <w:rsid w:val="006075AB"/>
    <w:rsid w:val="006075B7"/>
    <w:rsid w:val="006102FF"/>
    <w:rsid w:val="006105BC"/>
    <w:rsid w:val="006106C9"/>
    <w:rsid w:val="00610BEE"/>
    <w:rsid w:val="00611B94"/>
    <w:rsid w:val="006120AB"/>
    <w:rsid w:val="006121AE"/>
    <w:rsid w:val="00612542"/>
    <w:rsid w:val="00612E37"/>
    <w:rsid w:val="00613C0F"/>
    <w:rsid w:val="00613ED3"/>
    <w:rsid w:val="00614235"/>
    <w:rsid w:val="00614778"/>
    <w:rsid w:val="006157E5"/>
    <w:rsid w:val="0061598D"/>
    <w:rsid w:val="00615BDA"/>
    <w:rsid w:val="00615CB3"/>
    <w:rsid w:val="0061687C"/>
    <w:rsid w:val="00616B3B"/>
    <w:rsid w:val="006175B8"/>
    <w:rsid w:val="0061792D"/>
    <w:rsid w:val="006202DE"/>
    <w:rsid w:val="0062057A"/>
    <w:rsid w:val="006214D2"/>
    <w:rsid w:val="00621766"/>
    <w:rsid w:val="006222F4"/>
    <w:rsid w:val="006229A4"/>
    <w:rsid w:val="006233B7"/>
    <w:rsid w:val="00623832"/>
    <w:rsid w:val="0062390D"/>
    <w:rsid w:val="00623C38"/>
    <w:rsid w:val="00623D55"/>
    <w:rsid w:val="00623E3F"/>
    <w:rsid w:val="00624015"/>
    <w:rsid w:val="00624095"/>
    <w:rsid w:val="00625A75"/>
    <w:rsid w:val="00625F56"/>
    <w:rsid w:val="00626448"/>
    <w:rsid w:val="006265D6"/>
    <w:rsid w:val="00626627"/>
    <w:rsid w:val="0062798D"/>
    <w:rsid w:val="00630A8C"/>
    <w:rsid w:val="006310F4"/>
    <w:rsid w:val="006311EE"/>
    <w:rsid w:val="00631C00"/>
    <w:rsid w:val="006321E2"/>
    <w:rsid w:val="0063241B"/>
    <w:rsid w:val="006324BC"/>
    <w:rsid w:val="00632640"/>
    <w:rsid w:val="00633DCB"/>
    <w:rsid w:val="00634122"/>
    <w:rsid w:val="00634494"/>
    <w:rsid w:val="0063465E"/>
    <w:rsid w:val="00635172"/>
    <w:rsid w:val="006357E3"/>
    <w:rsid w:val="00635AAD"/>
    <w:rsid w:val="00635AD6"/>
    <w:rsid w:val="00635B64"/>
    <w:rsid w:val="00635C09"/>
    <w:rsid w:val="00635D7F"/>
    <w:rsid w:val="00636B4E"/>
    <w:rsid w:val="00637768"/>
    <w:rsid w:val="006377BE"/>
    <w:rsid w:val="00637995"/>
    <w:rsid w:val="00640B5A"/>
    <w:rsid w:val="00641791"/>
    <w:rsid w:val="00641B13"/>
    <w:rsid w:val="00642B1A"/>
    <w:rsid w:val="00642DDE"/>
    <w:rsid w:val="00643287"/>
    <w:rsid w:val="006434F0"/>
    <w:rsid w:val="00643569"/>
    <w:rsid w:val="00643594"/>
    <w:rsid w:val="0064393F"/>
    <w:rsid w:val="00643AFC"/>
    <w:rsid w:val="006442CA"/>
    <w:rsid w:val="00644F6B"/>
    <w:rsid w:val="006453CB"/>
    <w:rsid w:val="00645571"/>
    <w:rsid w:val="0064584B"/>
    <w:rsid w:val="00646054"/>
    <w:rsid w:val="00646285"/>
    <w:rsid w:val="006468A4"/>
    <w:rsid w:val="00647059"/>
    <w:rsid w:val="006470A1"/>
    <w:rsid w:val="0064742F"/>
    <w:rsid w:val="0064756A"/>
    <w:rsid w:val="00647B89"/>
    <w:rsid w:val="006505AF"/>
    <w:rsid w:val="006505DA"/>
    <w:rsid w:val="00650C7E"/>
    <w:rsid w:val="00650CA6"/>
    <w:rsid w:val="0065126F"/>
    <w:rsid w:val="006512EA"/>
    <w:rsid w:val="00651575"/>
    <w:rsid w:val="00651C51"/>
    <w:rsid w:val="00651FB7"/>
    <w:rsid w:val="0065210B"/>
    <w:rsid w:val="00652410"/>
    <w:rsid w:val="006524C4"/>
    <w:rsid w:val="006526BF"/>
    <w:rsid w:val="006527D8"/>
    <w:rsid w:val="006542D0"/>
    <w:rsid w:val="006549D3"/>
    <w:rsid w:val="00654A42"/>
    <w:rsid w:val="00654AAF"/>
    <w:rsid w:val="00654B3B"/>
    <w:rsid w:val="0065525F"/>
    <w:rsid w:val="006554E0"/>
    <w:rsid w:val="0065555F"/>
    <w:rsid w:val="0065565E"/>
    <w:rsid w:val="00655DF1"/>
    <w:rsid w:val="00655E79"/>
    <w:rsid w:val="006564E3"/>
    <w:rsid w:val="006567AC"/>
    <w:rsid w:val="00657265"/>
    <w:rsid w:val="00657436"/>
    <w:rsid w:val="00657565"/>
    <w:rsid w:val="006578FD"/>
    <w:rsid w:val="00657926"/>
    <w:rsid w:val="00657A9B"/>
    <w:rsid w:val="00657E71"/>
    <w:rsid w:val="00657EBC"/>
    <w:rsid w:val="0066065F"/>
    <w:rsid w:val="00660C12"/>
    <w:rsid w:val="00660E57"/>
    <w:rsid w:val="006613C8"/>
    <w:rsid w:val="006616FE"/>
    <w:rsid w:val="00661E1A"/>
    <w:rsid w:val="0066240B"/>
    <w:rsid w:val="006629EC"/>
    <w:rsid w:val="00662FB0"/>
    <w:rsid w:val="00663151"/>
    <w:rsid w:val="006631BA"/>
    <w:rsid w:val="0066389D"/>
    <w:rsid w:val="00663D8A"/>
    <w:rsid w:val="00663DE9"/>
    <w:rsid w:val="00664157"/>
    <w:rsid w:val="00664545"/>
    <w:rsid w:val="006652A9"/>
    <w:rsid w:val="006653E1"/>
    <w:rsid w:val="006666E1"/>
    <w:rsid w:val="006679B2"/>
    <w:rsid w:val="00667A6B"/>
    <w:rsid w:val="00670457"/>
    <w:rsid w:val="006705C2"/>
    <w:rsid w:val="0067105A"/>
    <w:rsid w:val="00671261"/>
    <w:rsid w:val="0067129E"/>
    <w:rsid w:val="006714BC"/>
    <w:rsid w:val="00671904"/>
    <w:rsid w:val="00671A77"/>
    <w:rsid w:val="006724D4"/>
    <w:rsid w:val="006726A4"/>
    <w:rsid w:val="00672947"/>
    <w:rsid w:val="00672A28"/>
    <w:rsid w:val="00672B61"/>
    <w:rsid w:val="00672F1B"/>
    <w:rsid w:val="00673066"/>
    <w:rsid w:val="006737D0"/>
    <w:rsid w:val="00673E55"/>
    <w:rsid w:val="0067430A"/>
    <w:rsid w:val="0067481A"/>
    <w:rsid w:val="00674CDB"/>
    <w:rsid w:val="00675229"/>
    <w:rsid w:val="00675A8E"/>
    <w:rsid w:val="00676B24"/>
    <w:rsid w:val="00677050"/>
    <w:rsid w:val="00677A99"/>
    <w:rsid w:val="00677A9D"/>
    <w:rsid w:val="00677DEC"/>
    <w:rsid w:val="00680527"/>
    <w:rsid w:val="00680578"/>
    <w:rsid w:val="00680A4F"/>
    <w:rsid w:val="00680DE9"/>
    <w:rsid w:val="00680E6D"/>
    <w:rsid w:val="0068172B"/>
    <w:rsid w:val="006817B2"/>
    <w:rsid w:val="006821DF"/>
    <w:rsid w:val="0068255F"/>
    <w:rsid w:val="0068405E"/>
    <w:rsid w:val="006846D5"/>
    <w:rsid w:val="00684819"/>
    <w:rsid w:val="00684869"/>
    <w:rsid w:val="00685B30"/>
    <w:rsid w:val="006868E3"/>
    <w:rsid w:val="006869C4"/>
    <w:rsid w:val="00686FD6"/>
    <w:rsid w:val="00687156"/>
    <w:rsid w:val="00687195"/>
    <w:rsid w:val="00687232"/>
    <w:rsid w:val="00687591"/>
    <w:rsid w:val="006906D1"/>
    <w:rsid w:val="00690BFD"/>
    <w:rsid w:val="00690DA8"/>
    <w:rsid w:val="006916FA"/>
    <w:rsid w:val="00692045"/>
    <w:rsid w:val="006920CE"/>
    <w:rsid w:val="00692530"/>
    <w:rsid w:val="00692687"/>
    <w:rsid w:val="00693472"/>
    <w:rsid w:val="00693637"/>
    <w:rsid w:val="00693B1E"/>
    <w:rsid w:val="00693CE0"/>
    <w:rsid w:val="00693FB9"/>
    <w:rsid w:val="006947D4"/>
    <w:rsid w:val="006947F9"/>
    <w:rsid w:val="00694B71"/>
    <w:rsid w:val="0069564A"/>
    <w:rsid w:val="00695F39"/>
    <w:rsid w:val="00695F86"/>
    <w:rsid w:val="00696BE3"/>
    <w:rsid w:val="00696D2A"/>
    <w:rsid w:val="006A0A07"/>
    <w:rsid w:val="006A0CCC"/>
    <w:rsid w:val="006A0E79"/>
    <w:rsid w:val="006A12F9"/>
    <w:rsid w:val="006A1A93"/>
    <w:rsid w:val="006A1CD7"/>
    <w:rsid w:val="006A2264"/>
    <w:rsid w:val="006A2668"/>
    <w:rsid w:val="006A2755"/>
    <w:rsid w:val="006A29ED"/>
    <w:rsid w:val="006A3182"/>
    <w:rsid w:val="006A3897"/>
    <w:rsid w:val="006A4DB3"/>
    <w:rsid w:val="006A55E1"/>
    <w:rsid w:val="006A77FC"/>
    <w:rsid w:val="006B01FB"/>
    <w:rsid w:val="006B02FD"/>
    <w:rsid w:val="006B13C3"/>
    <w:rsid w:val="006B143E"/>
    <w:rsid w:val="006B1A16"/>
    <w:rsid w:val="006B1D24"/>
    <w:rsid w:val="006B2276"/>
    <w:rsid w:val="006B25D6"/>
    <w:rsid w:val="006B27FB"/>
    <w:rsid w:val="006B28B1"/>
    <w:rsid w:val="006B306C"/>
    <w:rsid w:val="006B3D17"/>
    <w:rsid w:val="006B3D43"/>
    <w:rsid w:val="006B42CB"/>
    <w:rsid w:val="006B437A"/>
    <w:rsid w:val="006B4D95"/>
    <w:rsid w:val="006B5AA0"/>
    <w:rsid w:val="006B6DCF"/>
    <w:rsid w:val="006B7389"/>
    <w:rsid w:val="006C0411"/>
    <w:rsid w:val="006C0FF2"/>
    <w:rsid w:val="006C1170"/>
    <w:rsid w:val="006C157F"/>
    <w:rsid w:val="006C1CC1"/>
    <w:rsid w:val="006C2864"/>
    <w:rsid w:val="006C28B0"/>
    <w:rsid w:val="006C318D"/>
    <w:rsid w:val="006C392F"/>
    <w:rsid w:val="006C3E85"/>
    <w:rsid w:val="006C434E"/>
    <w:rsid w:val="006C49B6"/>
    <w:rsid w:val="006C4D44"/>
    <w:rsid w:val="006C50EF"/>
    <w:rsid w:val="006C6297"/>
    <w:rsid w:val="006C66A7"/>
    <w:rsid w:val="006C695A"/>
    <w:rsid w:val="006C6B8A"/>
    <w:rsid w:val="006C71DF"/>
    <w:rsid w:val="006C7205"/>
    <w:rsid w:val="006C77D5"/>
    <w:rsid w:val="006D0C96"/>
    <w:rsid w:val="006D1296"/>
    <w:rsid w:val="006D19C4"/>
    <w:rsid w:val="006D20D3"/>
    <w:rsid w:val="006D254B"/>
    <w:rsid w:val="006D2992"/>
    <w:rsid w:val="006D2BC7"/>
    <w:rsid w:val="006D3074"/>
    <w:rsid w:val="006D3675"/>
    <w:rsid w:val="006D3A53"/>
    <w:rsid w:val="006D3C71"/>
    <w:rsid w:val="006D3EB9"/>
    <w:rsid w:val="006D40D9"/>
    <w:rsid w:val="006D4C92"/>
    <w:rsid w:val="006D5148"/>
    <w:rsid w:val="006D55E4"/>
    <w:rsid w:val="006D58CD"/>
    <w:rsid w:val="006D612A"/>
    <w:rsid w:val="006D6C74"/>
    <w:rsid w:val="006D7463"/>
    <w:rsid w:val="006D7DE7"/>
    <w:rsid w:val="006E17CB"/>
    <w:rsid w:val="006E1820"/>
    <w:rsid w:val="006E1ADB"/>
    <w:rsid w:val="006E1CD2"/>
    <w:rsid w:val="006E2D63"/>
    <w:rsid w:val="006E364C"/>
    <w:rsid w:val="006E3B88"/>
    <w:rsid w:val="006E4326"/>
    <w:rsid w:val="006E4ED2"/>
    <w:rsid w:val="006E52F4"/>
    <w:rsid w:val="006E55EE"/>
    <w:rsid w:val="006E565F"/>
    <w:rsid w:val="006E56FD"/>
    <w:rsid w:val="006E5B26"/>
    <w:rsid w:val="006E67A1"/>
    <w:rsid w:val="006E6CF0"/>
    <w:rsid w:val="006E7146"/>
    <w:rsid w:val="006E73A2"/>
    <w:rsid w:val="006E7AE3"/>
    <w:rsid w:val="006E7FFD"/>
    <w:rsid w:val="006F11BE"/>
    <w:rsid w:val="006F146D"/>
    <w:rsid w:val="006F17BA"/>
    <w:rsid w:val="006F1C01"/>
    <w:rsid w:val="006F22DA"/>
    <w:rsid w:val="006F22DB"/>
    <w:rsid w:val="006F317F"/>
    <w:rsid w:val="006F334F"/>
    <w:rsid w:val="006F339C"/>
    <w:rsid w:val="006F33FA"/>
    <w:rsid w:val="006F4BF2"/>
    <w:rsid w:val="006F5058"/>
    <w:rsid w:val="006F523B"/>
    <w:rsid w:val="006F70F2"/>
    <w:rsid w:val="006F729F"/>
    <w:rsid w:val="006F7EED"/>
    <w:rsid w:val="006F7FF9"/>
    <w:rsid w:val="00700E8D"/>
    <w:rsid w:val="007018AE"/>
    <w:rsid w:val="007029D0"/>
    <w:rsid w:val="00702B24"/>
    <w:rsid w:val="00702E92"/>
    <w:rsid w:val="00703199"/>
    <w:rsid w:val="00703826"/>
    <w:rsid w:val="00703AE9"/>
    <w:rsid w:val="00704149"/>
    <w:rsid w:val="00705530"/>
    <w:rsid w:val="007056FE"/>
    <w:rsid w:val="007058A3"/>
    <w:rsid w:val="00705993"/>
    <w:rsid w:val="00705A8F"/>
    <w:rsid w:val="00705AFA"/>
    <w:rsid w:val="00705F21"/>
    <w:rsid w:val="0070789D"/>
    <w:rsid w:val="007079EB"/>
    <w:rsid w:val="00707C9C"/>
    <w:rsid w:val="00707CB8"/>
    <w:rsid w:val="00707DDC"/>
    <w:rsid w:val="00710794"/>
    <w:rsid w:val="00710DC7"/>
    <w:rsid w:val="00710F84"/>
    <w:rsid w:val="00710F9A"/>
    <w:rsid w:val="007112D0"/>
    <w:rsid w:val="00711605"/>
    <w:rsid w:val="007116BD"/>
    <w:rsid w:val="00711867"/>
    <w:rsid w:val="00711D0D"/>
    <w:rsid w:val="00711D31"/>
    <w:rsid w:val="0071228F"/>
    <w:rsid w:val="007129A9"/>
    <w:rsid w:val="00712DF6"/>
    <w:rsid w:val="00712F01"/>
    <w:rsid w:val="0071310B"/>
    <w:rsid w:val="00713384"/>
    <w:rsid w:val="00714161"/>
    <w:rsid w:val="00714686"/>
    <w:rsid w:val="0071519C"/>
    <w:rsid w:val="0071574C"/>
    <w:rsid w:val="00716405"/>
    <w:rsid w:val="007172FE"/>
    <w:rsid w:val="00717768"/>
    <w:rsid w:val="0072071C"/>
    <w:rsid w:val="00720D93"/>
    <w:rsid w:val="00721238"/>
    <w:rsid w:val="00721310"/>
    <w:rsid w:val="00721326"/>
    <w:rsid w:val="00721517"/>
    <w:rsid w:val="00721936"/>
    <w:rsid w:val="00721CCE"/>
    <w:rsid w:val="00722081"/>
    <w:rsid w:val="00723270"/>
    <w:rsid w:val="00723D9D"/>
    <w:rsid w:val="0072469F"/>
    <w:rsid w:val="00725045"/>
    <w:rsid w:val="00725311"/>
    <w:rsid w:val="00725736"/>
    <w:rsid w:val="007257DE"/>
    <w:rsid w:val="00727600"/>
    <w:rsid w:val="00727719"/>
    <w:rsid w:val="00727987"/>
    <w:rsid w:val="007279B3"/>
    <w:rsid w:val="00730162"/>
    <w:rsid w:val="00730B91"/>
    <w:rsid w:val="00730C38"/>
    <w:rsid w:val="00730EEE"/>
    <w:rsid w:val="007316A8"/>
    <w:rsid w:val="00731802"/>
    <w:rsid w:val="007319E1"/>
    <w:rsid w:val="00731BC2"/>
    <w:rsid w:val="00732681"/>
    <w:rsid w:val="00732860"/>
    <w:rsid w:val="0073290B"/>
    <w:rsid w:val="00732A13"/>
    <w:rsid w:val="00733D87"/>
    <w:rsid w:val="00734A1A"/>
    <w:rsid w:val="00734BB1"/>
    <w:rsid w:val="00734CBF"/>
    <w:rsid w:val="00735E62"/>
    <w:rsid w:val="0073612E"/>
    <w:rsid w:val="00736719"/>
    <w:rsid w:val="00736BD1"/>
    <w:rsid w:val="0073742E"/>
    <w:rsid w:val="00740386"/>
    <w:rsid w:val="007416C7"/>
    <w:rsid w:val="00741CDE"/>
    <w:rsid w:val="0074441E"/>
    <w:rsid w:val="007448C0"/>
    <w:rsid w:val="00744D9A"/>
    <w:rsid w:val="00744E24"/>
    <w:rsid w:val="00744F96"/>
    <w:rsid w:val="007452CC"/>
    <w:rsid w:val="0074547A"/>
    <w:rsid w:val="00746040"/>
    <w:rsid w:val="00746213"/>
    <w:rsid w:val="0074702F"/>
    <w:rsid w:val="00747D28"/>
    <w:rsid w:val="0075088F"/>
    <w:rsid w:val="00750BE8"/>
    <w:rsid w:val="00751663"/>
    <w:rsid w:val="007517EA"/>
    <w:rsid w:val="00751B51"/>
    <w:rsid w:val="00751C9F"/>
    <w:rsid w:val="00752070"/>
    <w:rsid w:val="00752A65"/>
    <w:rsid w:val="00753158"/>
    <w:rsid w:val="00753D2C"/>
    <w:rsid w:val="00754203"/>
    <w:rsid w:val="00754631"/>
    <w:rsid w:val="00754A71"/>
    <w:rsid w:val="00754B59"/>
    <w:rsid w:val="00755198"/>
    <w:rsid w:val="007553BA"/>
    <w:rsid w:val="00755D5C"/>
    <w:rsid w:val="007561C8"/>
    <w:rsid w:val="0075688F"/>
    <w:rsid w:val="00756899"/>
    <w:rsid w:val="00756A34"/>
    <w:rsid w:val="007578DC"/>
    <w:rsid w:val="00757DD7"/>
    <w:rsid w:val="00757EA0"/>
    <w:rsid w:val="0076036C"/>
    <w:rsid w:val="0076096B"/>
    <w:rsid w:val="00761A41"/>
    <w:rsid w:val="00762256"/>
    <w:rsid w:val="007624F9"/>
    <w:rsid w:val="00762BF8"/>
    <w:rsid w:val="0076306B"/>
    <w:rsid w:val="007630D6"/>
    <w:rsid w:val="00764439"/>
    <w:rsid w:val="0076499E"/>
    <w:rsid w:val="00764D5C"/>
    <w:rsid w:val="00765DEA"/>
    <w:rsid w:val="00765F8C"/>
    <w:rsid w:val="00766357"/>
    <w:rsid w:val="00766571"/>
    <w:rsid w:val="00766BA5"/>
    <w:rsid w:val="00766E20"/>
    <w:rsid w:val="00767570"/>
    <w:rsid w:val="007677E8"/>
    <w:rsid w:val="007678AE"/>
    <w:rsid w:val="0077014C"/>
    <w:rsid w:val="00770167"/>
    <w:rsid w:val="00770A43"/>
    <w:rsid w:val="00770EAB"/>
    <w:rsid w:val="00770FFF"/>
    <w:rsid w:val="0077128B"/>
    <w:rsid w:val="0077141E"/>
    <w:rsid w:val="007716A7"/>
    <w:rsid w:val="007719FF"/>
    <w:rsid w:val="00771FB6"/>
    <w:rsid w:val="00772615"/>
    <w:rsid w:val="00772900"/>
    <w:rsid w:val="00773262"/>
    <w:rsid w:val="0077372B"/>
    <w:rsid w:val="00773C77"/>
    <w:rsid w:val="00773D16"/>
    <w:rsid w:val="00773E64"/>
    <w:rsid w:val="00773EBC"/>
    <w:rsid w:val="00774301"/>
    <w:rsid w:val="00774F35"/>
    <w:rsid w:val="007750BB"/>
    <w:rsid w:val="00775B6F"/>
    <w:rsid w:val="0077725B"/>
    <w:rsid w:val="0078006A"/>
    <w:rsid w:val="00780C6F"/>
    <w:rsid w:val="00781270"/>
    <w:rsid w:val="00781359"/>
    <w:rsid w:val="007817FD"/>
    <w:rsid w:val="007818E9"/>
    <w:rsid w:val="00781F87"/>
    <w:rsid w:val="00782B6B"/>
    <w:rsid w:val="00782D72"/>
    <w:rsid w:val="00783442"/>
    <w:rsid w:val="007840B2"/>
    <w:rsid w:val="0078454B"/>
    <w:rsid w:val="0078543C"/>
    <w:rsid w:val="00785478"/>
    <w:rsid w:val="00785568"/>
    <w:rsid w:val="00785CEF"/>
    <w:rsid w:val="007866F3"/>
    <w:rsid w:val="00786F58"/>
    <w:rsid w:val="0078759A"/>
    <w:rsid w:val="007877AF"/>
    <w:rsid w:val="0079062E"/>
    <w:rsid w:val="00790855"/>
    <w:rsid w:val="0079193B"/>
    <w:rsid w:val="00791A79"/>
    <w:rsid w:val="00791BA4"/>
    <w:rsid w:val="00791CAD"/>
    <w:rsid w:val="00791CBF"/>
    <w:rsid w:val="0079208B"/>
    <w:rsid w:val="007926BC"/>
    <w:rsid w:val="00792988"/>
    <w:rsid w:val="00792AE3"/>
    <w:rsid w:val="00792D40"/>
    <w:rsid w:val="00793393"/>
    <w:rsid w:val="0079359B"/>
    <w:rsid w:val="007936B6"/>
    <w:rsid w:val="00793841"/>
    <w:rsid w:val="00793EFA"/>
    <w:rsid w:val="007956AC"/>
    <w:rsid w:val="00795DE0"/>
    <w:rsid w:val="00795EBD"/>
    <w:rsid w:val="00796D9F"/>
    <w:rsid w:val="00797873"/>
    <w:rsid w:val="00797FB5"/>
    <w:rsid w:val="007A114F"/>
    <w:rsid w:val="007A254F"/>
    <w:rsid w:val="007A2AAA"/>
    <w:rsid w:val="007A2BFE"/>
    <w:rsid w:val="007A2F39"/>
    <w:rsid w:val="007A2FB1"/>
    <w:rsid w:val="007A349F"/>
    <w:rsid w:val="007A3C56"/>
    <w:rsid w:val="007A3CE4"/>
    <w:rsid w:val="007A3E64"/>
    <w:rsid w:val="007A418A"/>
    <w:rsid w:val="007A46B1"/>
    <w:rsid w:val="007A57F6"/>
    <w:rsid w:val="007A5C60"/>
    <w:rsid w:val="007A6076"/>
    <w:rsid w:val="007A617A"/>
    <w:rsid w:val="007A6C74"/>
    <w:rsid w:val="007A6C8D"/>
    <w:rsid w:val="007A710E"/>
    <w:rsid w:val="007A7FE1"/>
    <w:rsid w:val="007B045B"/>
    <w:rsid w:val="007B063E"/>
    <w:rsid w:val="007B0D06"/>
    <w:rsid w:val="007B16BE"/>
    <w:rsid w:val="007B1770"/>
    <w:rsid w:val="007B190F"/>
    <w:rsid w:val="007B1946"/>
    <w:rsid w:val="007B1D11"/>
    <w:rsid w:val="007B21EC"/>
    <w:rsid w:val="007B222C"/>
    <w:rsid w:val="007B261C"/>
    <w:rsid w:val="007B27D4"/>
    <w:rsid w:val="007B2DE4"/>
    <w:rsid w:val="007B33B7"/>
    <w:rsid w:val="007B3478"/>
    <w:rsid w:val="007B36B5"/>
    <w:rsid w:val="007B39E4"/>
    <w:rsid w:val="007B3A3C"/>
    <w:rsid w:val="007B4339"/>
    <w:rsid w:val="007B4CCB"/>
    <w:rsid w:val="007B5099"/>
    <w:rsid w:val="007B6666"/>
    <w:rsid w:val="007C059C"/>
    <w:rsid w:val="007C081D"/>
    <w:rsid w:val="007C2504"/>
    <w:rsid w:val="007C2ADC"/>
    <w:rsid w:val="007C311A"/>
    <w:rsid w:val="007C3362"/>
    <w:rsid w:val="007C3816"/>
    <w:rsid w:val="007C4430"/>
    <w:rsid w:val="007C4751"/>
    <w:rsid w:val="007C47E2"/>
    <w:rsid w:val="007C48A6"/>
    <w:rsid w:val="007C4AC4"/>
    <w:rsid w:val="007C513E"/>
    <w:rsid w:val="007C5CC1"/>
    <w:rsid w:val="007C64D6"/>
    <w:rsid w:val="007C7ED0"/>
    <w:rsid w:val="007D1F61"/>
    <w:rsid w:val="007D2363"/>
    <w:rsid w:val="007D2677"/>
    <w:rsid w:val="007D3383"/>
    <w:rsid w:val="007D3FF5"/>
    <w:rsid w:val="007D4421"/>
    <w:rsid w:val="007D4577"/>
    <w:rsid w:val="007D54E1"/>
    <w:rsid w:val="007D58E9"/>
    <w:rsid w:val="007D6881"/>
    <w:rsid w:val="007D69F6"/>
    <w:rsid w:val="007D6A30"/>
    <w:rsid w:val="007D6DC8"/>
    <w:rsid w:val="007D6E9E"/>
    <w:rsid w:val="007D71A3"/>
    <w:rsid w:val="007D7569"/>
    <w:rsid w:val="007D767B"/>
    <w:rsid w:val="007E0002"/>
    <w:rsid w:val="007E08F9"/>
    <w:rsid w:val="007E0C34"/>
    <w:rsid w:val="007E1146"/>
    <w:rsid w:val="007E11AC"/>
    <w:rsid w:val="007E17EA"/>
    <w:rsid w:val="007E2A9E"/>
    <w:rsid w:val="007E2AE9"/>
    <w:rsid w:val="007E3657"/>
    <w:rsid w:val="007E39D9"/>
    <w:rsid w:val="007E3AAD"/>
    <w:rsid w:val="007E42EE"/>
    <w:rsid w:val="007E4733"/>
    <w:rsid w:val="007E56B5"/>
    <w:rsid w:val="007E57A6"/>
    <w:rsid w:val="007E5979"/>
    <w:rsid w:val="007E5D6B"/>
    <w:rsid w:val="007E5F3C"/>
    <w:rsid w:val="007E6676"/>
    <w:rsid w:val="007E6FED"/>
    <w:rsid w:val="007E7E60"/>
    <w:rsid w:val="007F13AC"/>
    <w:rsid w:val="007F1D9D"/>
    <w:rsid w:val="007F1E3E"/>
    <w:rsid w:val="007F1EAC"/>
    <w:rsid w:val="007F1EE4"/>
    <w:rsid w:val="007F2315"/>
    <w:rsid w:val="007F23AC"/>
    <w:rsid w:val="007F27C2"/>
    <w:rsid w:val="007F299F"/>
    <w:rsid w:val="007F2CD5"/>
    <w:rsid w:val="007F2F90"/>
    <w:rsid w:val="007F3F83"/>
    <w:rsid w:val="007F4280"/>
    <w:rsid w:val="007F4B39"/>
    <w:rsid w:val="007F4F28"/>
    <w:rsid w:val="007F55EF"/>
    <w:rsid w:val="007F5B8A"/>
    <w:rsid w:val="007F6551"/>
    <w:rsid w:val="007F66A0"/>
    <w:rsid w:val="007F6917"/>
    <w:rsid w:val="007F6C4D"/>
    <w:rsid w:val="007F6D8F"/>
    <w:rsid w:val="00800783"/>
    <w:rsid w:val="008007F7"/>
    <w:rsid w:val="00800CB6"/>
    <w:rsid w:val="00801091"/>
    <w:rsid w:val="0080126E"/>
    <w:rsid w:val="0080155D"/>
    <w:rsid w:val="008015FA"/>
    <w:rsid w:val="00801A2F"/>
    <w:rsid w:val="00801B03"/>
    <w:rsid w:val="00801B6A"/>
    <w:rsid w:val="00802104"/>
    <w:rsid w:val="0080219A"/>
    <w:rsid w:val="008022E5"/>
    <w:rsid w:val="00802E9D"/>
    <w:rsid w:val="008033A9"/>
    <w:rsid w:val="008044C0"/>
    <w:rsid w:val="008047EB"/>
    <w:rsid w:val="00804A25"/>
    <w:rsid w:val="00804C9F"/>
    <w:rsid w:val="008061AB"/>
    <w:rsid w:val="008061E5"/>
    <w:rsid w:val="008064CB"/>
    <w:rsid w:val="008065EA"/>
    <w:rsid w:val="00806DC1"/>
    <w:rsid w:val="00807056"/>
    <w:rsid w:val="0081059E"/>
    <w:rsid w:val="00810817"/>
    <w:rsid w:val="00810D3D"/>
    <w:rsid w:val="00810F9A"/>
    <w:rsid w:val="00811CE9"/>
    <w:rsid w:val="00812DF0"/>
    <w:rsid w:val="00812DFF"/>
    <w:rsid w:val="00813E42"/>
    <w:rsid w:val="00813F6B"/>
    <w:rsid w:val="00814103"/>
    <w:rsid w:val="00814290"/>
    <w:rsid w:val="008142BC"/>
    <w:rsid w:val="008143D0"/>
    <w:rsid w:val="00814EDA"/>
    <w:rsid w:val="00815019"/>
    <w:rsid w:val="00815591"/>
    <w:rsid w:val="00815ADA"/>
    <w:rsid w:val="00815BFC"/>
    <w:rsid w:val="00815F02"/>
    <w:rsid w:val="00817BCD"/>
    <w:rsid w:val="00820213"/>
    <w:rsid w:val="00820966"/>
    <w:rsid w:val="00820C19"/>
    <w:rsid w:val="00820C6A"/>
    <w:rsid w:val="00820F7A"/>
    <w:rsid w:val="00821BA2"/>
    <w:rsid w:val="00822192"/>
    <w:rsid w:val="00822534"/>
    <w:rsid w:val="00822F34"/>
    <w:rsid w:val="008233C1"/>
    <w:rsid w:val="00824739"/>
    <w:rsid w:val="00824AB1"/>
    <w:rsid w:val="00824D0B"/>
    <w:rsid w:val="00824E07"/>
    <w:rsid w:val="00824F9E"/>
    <w:rsid w:val="00825015"/>
    <w:rsid w:val="00825493"/>
    <w:rsid w:val="008255CE"/>
    <w:rsid w:val="008265C8"/>
    <w:rsid w:val="008266ED"/>
    <w:rsid w:val="00826865"/>
    <w:rsid w:val="00827055"/>
    <w:rsid w:val="00827338"/>
    <w:rsid w:val="00827B24"/>
    <w:rsid w:val="00827EAC"/>
    <w:rsid w:val="00830BC0"/>
    <w:rsid w:val="008310AF"/>
    <w:rsid w:val="008313CB"/>
    <w:rsid w:val="008318E0"/>
    <w:rsid w:val="00831903"/>
    <w:rsid w:val="0083282A"/>
    <w:rsid w:val="00832D64"/>
    <w:rsid w:val="00832E91"/>
    <w:rsid w:val="00833554"/>
    <w:rsid w:val="00833E88"/>
    <w:rsid w:val="00834076"/>
    <w:rsid w:val="0083415A"/>
    <w:rsid w:val="008346E6"/>
    <w:rsid w:val="00834787"/>
    <w:rsid w:val="0083587C"/>
    <w:rsid w:val="00835F29"/>
    <w:rsid w:val="008367EE"/>
    <w:rsid w:val="00836872"/>
    <w:rsid w:val="008370AB"/>
    <w:rsid w:val="008373D4"/>
    <w:rsid w:val="00837C1E"/>
    <w:rsid w:val="00837C9E"/>
    <w:rsid w:val="00837FCD"/>
    <w:rsid w:val="008408A5"/>
    <w:rsid w:val="00841110"/>
    <w:rsid w:val="00841118"/>
    <w:rsid w:val="0084150E"/>
    <w:rsid w:val="0084194E"/>
    <w:rsid w:val="00842986"/>
    <w:rsid w:val="00842BE0"/>
    <w:rsid w:val="0084317D"/>
    <w:rsid w:val="00843280"/>
    <w:rsid w:val="008445D1"/>
    <w:rsid w:val="00844C99"/>
    <w:rsid w:val="00845514"/>
    <w:rsid w:val="00845967"/>
    <w:rsid w:val="0084614E"/>
    <w:rsid w:val="008462F0"/>
    <w:rsid w:val="00846643"/>
    <w:rsid w:val="008467B3"/>
    <w:rsid w:val="00847053"/>
    <w:rsid w:val="008471E8"/>
    <w:rsid w:val="008477AB"/>
    <w:rsid w:val="00847ABC"/>
    <w:rsid w:val="008508A2"/>
    <w:rsid w:val="0085155B"/>
    <w:rsid w:val="00852731"/>
    <w:rsid w:val="00852B34"/>
    <w:rsid w:val="00854D25"/>
    <w:rsid w:val="00854F08"/>
    <w:rsid w:val="008551E8"/>
    <w:rsid w:val="00855800"/>
    <w:rsid w:val="00855834"/>
    <w:rsid w:val="00855A93"/>
    <w:rsid w:val="008561E6"/>
    <w:rsid w:val="0085680F"/>
    <w:rsid w:val="00856F60"/>
    <w:rsid w:val="0085709E"/>
    <w:rsid w:val="008571A8"/>
    <w:rsid w:val="00857226"/>
    <w:rsid w:val="0085781E"/>
    <w:rsid w:val="00857DF7"/>
    <w:rsid w:val="008602D3"/>
    <w:rsid w:val="008608B0"/>
    <w:rsid w:val="00860FB0"/>
    <w:rsid w:val="00862444"/>
    <w:rsid w:val="00863CAB"/>
    <w:rsid w:val="00863F71"/>
    <w:rsid w:val="0086408D"/>
    <w:rsid w:val="008643AF"/>
    <w:rsid w:val="00864569"/>
    <w:rsid w:val="008647E1"/>
    <w:rsid w:val="00864B41"/>
    <w:rsid w:val="00864B66"/>
    <w:rsid w:val="00864C40"/>
    <w:rsid w:val="00866679"/>
    <w:rsid w:val="00866D4D"/>
    <w:rsid w:val="00866E82"/>
    <w:rsid w:val="00867198"/>
    <w:rsid w:val="0086791A"/>
    <w:rsid w:val="00867C1A"/>
    <w:rsid w:val="00867D46"/>
    <w:rsid w:val="00867EF5"/>
    <w:rsid w:val="008702CF"/>
    <w:rsid w:val="008704CA"/>
    <w:rsid w:val="00870738"/>
    <w:rsid w:val="00870CEA"/>
    <w:rsid w:val="00870D50"/>
    <w:rsid w:val="0087138E"/>
    <w:rsid w:val="00871427"/>
    <w:rsid w:val="00871AE4"/>
    <w:rsid w:val="00872AB5"/>
    <w:rsid w:val="00873048"/>
    <w:rsid w:val="0087331E"/>
    <w:rsid w:val="00873575"/>
    <w:rsid w:val="008735C0"/>
    <w:rsid w:val="008743A3"/>
    <w:rsid w:val="008755AC"/>
    <w:rsid w:val="00875B8C"/>
    <w:rsid w:val="00875D71"/>
    <w:rsid w:val="00875F29"/>
    <w:rsid w:val="00875F40"/>
    <w:rsid w:val="008760A7"/>
    <w:rsid w:val="00876A58"/>
    <w:rsid w:val="00876BF1"/>
    <w:rsid w:val="00876D95"/>
    <w:rsid w:val="00876EE1"/>
    <w:rsid w:val="00877426"/>
    <w:rsid w:val="00877678"/>
    <w:rsid w:val="00877939"/>
    <w:rsid w:val="00880FB6"/>
    <w:rsid w:val="0088104C"/>
    <w:rsid w:val="008819BC"/>
    <w:rsid w:val="00881C35"/>
    <w:rsid w:val="00881D7F"/>
    <w:rsid w:val="00882B15"/>
    <w:rsid w:val="0088387A"/>
    <w:rsid w:val="0088502C"/>
    <w:rsid w:val="00885174"/>
    <w:rsid w:val="00885A8A"/>
    <w:rsid w:val="00886011"/>
    <w:rsid w:val="008867F0"/>
    <w:rsid w:val="00886806"/>
    <w:rsid w:val="00886F0F"/>
    <w:rsid w:val="008870E9"/>
    <w:rsid w:val="008878C9"/>
    <w:rsid w:val="00890134"/>
    <w:rsid w:val="008902B6"/>
    <w:rsid w:val="00891243"/>
    <w:rsid w:val="00891A2D"/>
    <w:rsid w:val="00892034"/>
    <w:rsid w:val="00892174"/>
    <w:rsid w:val="0089229D"/>
    <w:rsid w:val="00892A00"/>
    <w:rsid w:val="00892C64"/>
    <w:rsid w:val="00892DF0"/>
    <w:rsid w:val="00892F39"/>
    <w:rsid w:val="008932EA"/>
    <w:rsid w:val="00893803"/>
    <w:rsid w:val="00893E3A"/>
    <w:rsid w:val="00894413"/>
    <w:rsid w:val="00894513"/>
    <w:rsid w:val="00894FC9"/>
    <w:rsid w:val="008957BC"/>
    <w:rsid w:val="00895B63"/>
    <w:rsid w:val="0089603C"/>
    <w:rsid w:val="00896D68"/>
    <w:rsid w:val="00896F33"/>
    <w:rsid w:val="0089701C"/>
    <w:rsid w:val="00897A0D"/>
    <w:rsid w:val="00897CE1"/>
    <w:rsid w:val="008A036D"/>
    <w:rsid w:val="008A0EF1"/>
    <w:rsid w:val="008A13BE"/>
    <w:rsid w:val="008A1C40"/>
    <w:rsid w:val="008A23A8"/>
    <w:rsid w:val="008A3355"/>
    <w:rsid w:val="008A37A0"/>
    <w:rsid w:val="008A4FC4"/>
    <w:rsid w:val="008A5248"/>
    <w:rsid w:val="008A55E6"/>
    <w:rsid w:val="008A562C"/>
    <w:rsid w:val="008A59BB"/>
    <w:rsid w:val="008A607E"/>
    <w:rsid w:val="008A69F2"/>
    <w:rsid w:val="008A7124"/>
    <w:rsid w:val="008A794A"/>
    <w:rsid w:val="008B043E"/>
    <w:rsid w:val="008B10FA"/>
    <w:rsid w:val="008B134D"/>
    <w:rsid w:val="008B1986"/>
    <w:rsid w:val="008B19A3"/>
    <w:rsid w:val="008B2DB6"/>
    <w:rsid w:val="008B409B"/>
    <w:rsid w:val="008B4BD6"/>
    <w:rsid w:val="008B57CF"/>
    <w:rsid w:val="008B6412"/>
    <w:rsid w:val="008B71E8"/>
    <w:rsid w:val="008B7E93"/>
    <w:rsid w:val="008C0C18"/>
    <w:rsid w:val="008C1200"/>
    <w:rsid w:val="008C15F8"/>
    <w:rsid w:val="008C2251"/>
    <w:rsid w:val="008C266E"/>
    <w:rsid w:val="008C312B"/>
    <w:rsid w:val="008C370A"/>
    <w:rsid w:val="008C3784"/>
    <w:rsid w:val="008C39F2"/>
    <w:rsid w:val="008C4194"/>
    <w:rsid w:val="008C449B"/>
    <w:rsid w:val="008C47EA"/>
    <w:rsid w:val="008C48AF"/>
    <w:rsid w:val="008C51C8"/>
    <w:rsid w:val="008C698F"/>
    <w:rsid w:val="008C727C"/>
    <w:rsid w:val="008C7D2F"/>
    <w:rsid w:val="008C7D34"/>
    <w:rsid w:val="008D05BF"/>
    <w:rsid w:val="008D0DF1"/>
    <w:rsid w:val="008D1611"/>
    <w:rsid w:val="008D1881"/>
    <w:rsid w:val="008D19A3"/>
    <w:rsid w:val="008D1D94"/>
    <w:rsid w:val="008D229C"/>
    <w:rsid w:val="008D3656"/>
    <w:rsid w:val="008D3A8B"/>
    <w:rsid w:val="008D43D8"/>
    <w:rsid w:val="008D4A8C"/>
    <w:rsid w:val="008D53FC"/>
    <w:rsid w:val="008D57AB"/>
    <w:rsid w:val="008D57E7"/>
    <w:rsid w:val="008D5A92"/>
    <w:rsid w:val="008D5EDB"/>
    <w:rsid w:val="008D61CC"/>
    <w:rsid w:val="008D6789"/>
    <w:rsid w:val="008D69F2"/>
    <w:rsid w:val="008D6DA3"/>
    <w:rsid w:val="008D7104"/>
    <w:rsid w:val="008D7238"/>
    <w:rsid w:val="008D7585"/>
    <w:rsid w:val="008D7B02"/>
    <w:rsid w:val="008D7C37"/>
    <w:rsid w:val="008D7F2B"/>
    <w:rsid w:val="008E0110"/>
    <w:rsid w:val="008E0446"/>
    <w:rsid w:val="008E11B1"/>
    <w:rsid w:val="008E132D"/>
    <w:rsid w:val="008E13E3"/>
    <w:rsid w:val="008E1775"/>
    <w:rsid w:val="008E1921"/>
    <w:rsid w:val="008E2B8B"/>
    <w:rsid w:val="008E34A2"/>
    <w:rsid w:val="008E3ED8"/>
    <w:rsid w:val="008E51EB"/>
    <w:rsid w:val="008E56D9"/>
    <w:rsid w:val="008E5878"/>
    <w:rsid w:val="008E6545"/>
    <w:rsid w:val="008E65A9"/>
    <w:rsid w:val="008E65E8"/>
    <w:rsid w:val="008E7026"/>
    <w:rsid w:val="008E74DE"/>
    <w:rsid w:val="008F021A"/>
    <w:rsid w:val="008F02D5"/>
    <w:rsid w:val="008F031C"/>
    <w:rsid w:val="008F039B"/>
    <w:rsid w:val="008F2692"/>
    <w:rsid w:val="008F26B9"/>
    <w:rsid w:val="008F3C34"/>
    <w:rsid w:val="008F3C80"/>
    <w:rsid w:val="008F46C4"/>
    <w:rsid w:val="008F4AB4"/>
    <w:rsid w:val="008F4B0A"/>
    <w:rsid w:val="008F4DD7"/>
    <w:rsid w:val="008F5775"/>
    <w:rsid w:val="008F59B9"/>
    <w:rsid w:val="008F5EDD"/>
    <w:rsid w:val="008F6216"/>
    <w:rsid w:val="008F7D32"/>
    <w:rsid w:val="008F7DAC"/>
    <w:rsid w:val="0090083D"/>
    <w:rsid w:val="00900DCB"/>
    <w:rsid w:val="00900F14"/>
    <w:rsid w:val="0090155F"/>
    <w:rsid w:val="00901AF6"/>
    <w:rsid w:val="009023F7"/>
    <w:rsid w:val="009032A5"/>
    <w:rsid w:val="00903804"/>
    <w:rsid w:val="00903D9D"/>
    <w:rsid w:val="009049C8"/>
    <w:rsid w:val="00904A82"/>
    <w:rsid w:val="009052F4"/>
    <w:rsid w:val="00905B35"/>
    <w:rsid w:val="00905E64"/>
    <w:rsid w:val="009061C6"/>
    <w:rsid w:val="009064C8"/>
    <w:rsid w:val="00906B24"/>
    <w:rsid w:val="00906D5B"/>
    <w:rsid w:val="00906DE9"/>
    <w:rsid w:val="00907065"/>
    <w:rsid w:val="00907342"/>
    <w:rsid w:val="0090744C"/>
    <w:rsid w:val="00907D77"/>
    <w:rsid w:val="00910212"/>
    <w:rsid w:val="00910722"/>
    <w:rsid w:val="009116C9"/>
    <w:rsid w:val="0091201C"/>
    <w:rsid w:val="00912CB0"/>
    <w:rsid w:val="00913237"/>
    <w:rsid w:val="00913802"/>
    <w:rsid w:val="00913E52"/>
    <w:rsid w:val="00913FA1"/>
    <w:rsid w:val="00914600"/>
    <w:rsid w:val="009153A1"/>
    <w:rsid w:val="0091559B"/>
    <w:rsid w:val="0091578C"/>
    <w:rsid w:val="00915D27"/>
    <w:rsid w:val="00915DD4"/>
    <w:rsid w:val="009162F6"/>
    <w:rsid w:val="0091630F"/>
    <w:rsid w:val="00916D1C"/>
    <w:rsid w:val="00916D95"/>
    <w:rsid w:val="00916EF8"/>
    <w:rsid w:val="00916FB6"/>
    <w:rsid w:val="00917D3C"/>
    <w:rsid w:val="009200CE"/>
    <w:rsid w:val="00920969"/>
    <w:rsid w:val="009215D5"/>
    <w:rsid w:val="00921EC3"/>
    <w:rsid w:val="00922B48"/>
    <w:rsid w:val="00923A96"/>
    <w:rsid w:val="00924328"/>
    <w:rsid w:val="0092440F"/>
    <w:rsid w:val="00924A3C"/>
    <w:rsid w:val="00924EDD"/>
    <w:rsid w:val="00925E45"/>
    <w:rsid w:val="0092633C"/>
    <w:rsid w:val="0092669C"/>
    <w:rsid w:val="0092684F"/>
    <w:rsid w:val="00926DAD"/>
    <w:rsid w:val="00927568"/>
    <w:rsid w:val="00927BF9"/>
    <w:rsid w:val="00927EE5"/>
    <w:rsid w:val="00930859"/>
    <w:rsid w:val="00931494"/>
    <w:rsid w:val="009314CD"/>
    <w:rsid w:val="0093198B"/>
    <w:rsid w:val="009333E8"/>
    <w:rsid w:val="009335B8"/>
    <w:rsid w:val="009343D7"/>
    <w:rsid w:val="00934CA6"/>
    <w:rsid w:val="00935AE5"/>
    <w:rsid w:val="00935D14"/>
    <w:rsid w:val="009364B4"/>
    <w:rsid w:val="00936548"/>
    <w:rsid w:val="00936C4C"/>
    <w:rsid w:val="00936E2A"/>
    <w:rsid w:val="0093779B"/>
    <w:rsid w:val="00937FC0"/>
    <w:rsid w:val="0094013F"/>
    <w:rsid w:val="00940ACF"/>
    <w:rsid w:val="00941446"/>
    <w:rsid w:val="00941716"/>
    <w:rsid w:val="009417E3"/>
    <w:rsid w:val="00941B97"/>
    <w:rsid w:val="00941DD3"/>
    <w:rsid w:val="00941E06"/>
    <w:rsid w:val="00942309"/>
    <w:rsid w:val="009434F0"/>
    <w:rsid w:val="00943D0A"/>
    <w:rsid w:val="00943DDE"/>
    <w:rsid w:val="009441A6"/>
    <w:rsid w:val="009443CC"/>
    <w:rsid w:val="009448D0"/>
    <w:rsid w:val="00944E69"/>
    <w:rsid w:val="00944E9F"/>
    <w:rsid w:val="00945B6B"/>
    <w:rsid w:val="0094683D"/>
    <w:rsid w:val="0094753D"/>
    <w:rsid w:val="009508F3"/>
    <w:rsid w:val="00950B7F"/>
    <w:rsid w:val="00950C34"/>
    <w:rsid w:val="00951868"/>
    <w:rsid w:val="00951DD1"/>
    <w:rsid w:val="00951FCD"/>
    <w:rsid w:val="009523C5"/>
    <w:rsid w:val="00953219"/>
    <w:rsid w:val="0095321D"/>
    <w:rsid w:val="0095460E"/>
    <w:rsid w:val="009546CD"/>
    <w:rsid w:val="00954B01"/>
    <w:rsid w:val="009554FC"/>
    <w:rsid w:val="00955703"/>
    <w:rsid w:val="009557AC"/>
    <w:rsid w:val="00955946"/>
    <w:rsid w:val="00955C46"/>
    <w:rsid w:val="00955DF8"/>
    <w:rsid w:val="00955FF4"/>
    <w:rsid w:val="009567C3"/>
    <w:rsid w:val="0095768D"/>
    <w:rsid w:val="00957915"/>
    <w:rsid w:val="00957E16"/>
    <w:rsid w:val="009605C9"/>
    <w:rsid w:val="00962742"/>
    <w:rsid w:val="00962B22"/>
    <w:rsid w:val="00963141"/>
    <w:rsid w:val="00963754"/>
    <w:rsid w:val="00963A59"/>
    <w:rsid w:val="00963AB6"/>
    <w:rsid w:val="0096458B"/>
    <w:rsid w:val="00964B64"/>
    <w:rsid w:val="00964DD1"/>
    <w:rsid w:val="00965348"/>
    <w:rsid w:val="00965625"/>
    <w:rsid w:val="00966095"/>
    <w:rsid w:val="00966528"/>
    <w:rsid w:val="00967128"/>
    <w:rsid w:val="00967258"/>
    <w:rsid w:val="00967400"/>
    <w:rsid w:val="009677D7"/>
    <w:rsid w:val="009677E0"/>
    <w:rsid w:val="0096796C"/>
    <w:rsid w:val="00967E3D"/>
    <w:rsid w:val="00970058"/>
    <w:rsid w:val="00970098"/>
    <w:rsid w:val="009710BE"/>
    <w:rsid w:val="009720DF"/>
    <w:rsid w:val="00972597"/>
    <w:rsid w:val="00972E5E"/>
    <w:rsid w:val="009731B4"/>
    <w:rsid w:val="00973642"/>
    <w:rsid w:val="0097426E"/>
    <w:rsid w:val="009746F7"/>
    <w:rsid w:val="009749C5"/>
    <w:rsid w:val="00974C5B"/>
    <w:rsid w:val="009757F0"/>
    <w:rsid w:val="00975D3C"/>
    <w:rsid w:val="0097673E"/>
    <w:rsid w:val="00976CE7"/>
    <w:rsid w:val="00976E93"/>
    <w:rsid w:val="009777C8"/>
    <w:rsid w:val="0098025D"/>
    <w:rsid w:val="00980D82"/>
    <w:rsid w:val="0098115F"/>
    <w:rsid w:val="009814BC"/>
    <w:rsid w:val="00981629"/>
    <w:rsid w:val="00981ACE"/>
    <w:rsid w:val="009820FB"/>
    <w:rsid w:val="009823F5"/>
    <w:rsid w:val="009831B0"/>
    <w:rsid w:val="00983998"/>
    <w:rsid w:val="00983F96"/>
    <w:rsid w:val="00983FB6"/>
    <w:rsid w:val="00985980"/>
    <w:rsid w:val="00985B39"/>
    <w:rsid w:val="009868ED"/>
    <w:rsid w:val="00986D25"/>
    <w:rsid w:val="00986D33"/>
    <w:rsid w:val="009876E2"/>
    <w:rsid w:val="009876F0"/>
    <w:rsid w:val="00987994"/>
    <w:rsid w:val="00987F1E"/>
    <w:rsid w:val="00987F3B"/>
    <w:rsid w:val="00990605"/>
    <w:rsid w:val="00990797"/>
    <w:rsid w:val="00990ACA"/>
    <w:rsid w:val="00990CCC"/>
    <w:rsid w:val="0099198B"/>
    <w:rsid w:val="00992016"/>
    <w:rsid w:val="009920BB"/>
    <w:rsid w:val="0099254E"/>
    <w:rsid w:val="009928E3"/>
    <w:rsid w:val="00992F24"/>
    <w:rsid w:val="009930A0"/>
    <w:rsid w:val="0099325A"/>
    <w:rsid w:val="009934DB"/>
    <w:rsid w:val="00993EE5"/>
    <w:rsid w:val="00994BDF"/>
    <w:rsid w:val="00994FCA"/>
    <w:rsid w:val="00995750"/>
    <w:rsid w:val="00996597"/>
    <w:rsid w:val="00996CCF"/>
    <w:rsid w:val="00996E93"/>
    <w:rsid w:val="00996FF0"/>
    <w:rsid w:val="009A0387"/>
    <w:rsid w:val="009A03E3"/>
    <w:rsid w:val="009A0A85"/>
    <w:rsid w:val="009A1361"/>
    <w:rsid w:val="009A1C30"/>
    <w:rsid w:val="009A21F0"/>
    <w:rsid w:val="009A2385"/>
    <w:rsid w:val="009A2447"/>
    <w:rsid w:val="009A2C09"/>
    <w:rsid w:val="009A38CF"/>
    <w:rsid w:val="009A3DF2"/>
    <w:rsid w:val="009A4021"/>
    <w:rsid w:val="009A44C4"/>
    <w:rsid w:val="009A489E"/>
    <w:rsid w:val="009A5447"/>
    <w:rsid w:val="009A59BF"/>
    <w:rsid w:val="009A59D6"/>
    <w:rsid w:val="009A600C"/>
    <w:rsid w:val="009A6970"/>
    <w:rsid w:val="009A6DAE"/>
    <w:rsid w:val="009A6EFF"/>
    <w:rsid w:val="009A723F"/>
    <w:rsid w:val="009B0902"/>
    <w:rsid w:val="009B126C"/>
    <w:rsid w:val="009B138D"/>
    <w:rsid w:val="009B1DE8"/>
    <w:rsid w:val="009B21F1"/>
    <w:rsid w:val="009B2CD1"/>
    <w:rsid w:val="009B3B19"/>
    <w:rsid w:val="009B3BBA"/>
    <w:rsid w:val="009B4438"/>
    <w:rsid w:val="009B468D"/>
    <w:rsid w:val="009B52BA"/>
    <w:rsid w:val="009B5932"/>
    <w:rsid w:val="009B5BA0"/>
    <w:rsid w:val="009B5F4D"/>
    <w:rsid w:val="009B6261"/>
    <w:rsid w:val="009B6562"/>
    <w:rsid w:val="009B6612"/>
    <w:rsid w:val="009B6841"/>
    <w:rsid w:val="009B73F3"/>
    <w:rsid w:val="009B7610"/>
    <w:rsid w:val="009B7671"/>
    <w:rsid w:val="009C003F"/>
    <w:rsid w:val="009C0064"/>
    <w:rsid w:val="009C0270"/>
    <w:rsid w:val="009C0BA4"/>
    <w:rsid w:val="009C0C06"/>
    <w:rsid w:val="009C0F26"/>
    <w:rsid w:val="009C1C43"/>
    <w:rsid w:val="009C1C68"/>
    <w:rsid w:val="009C2098"/>
    <w:rsid w:val="009C2915"/>
    <w:rsid w:val="009C293E"/>
    <w:rsid w:val="009C339E"/>
    <w:rsid w:val="009C3452"/>
    <w:rsid w:val="009C3601"/>
    <w:rsid w:val="009C3B3C"/>
    <w:rsid w:val="009C3B81"/>
    <w:rsid w:val="009C3E34"/>
    <w:rsid w:val="009C4570"/>
    <w:rsid w:val="009C4882"/>
    <w:rsid w:val="009C4D26"/>
    <w:rsid w:val="009C4FE1"/>
    <w:rsid w:val="009C5E33"/>
    <w:rsid w:val="009C68BF"/>
    <w:rsid w:val="009C76DB"/>
    <w:rsid w:val="009C7740"/>
    <w:rsid w:val="009C7A2F"/>
    <w:rsid w:val="009C7C49"/>
    <w:rsid w:val="009C7C9A"/>
    <w:rsid w:val="009D0496"/>
    <w:rsid w:val="009D0548"/>
    <w:rsid w:val="009D0A70"/>
    <w:rsid w:val="009D0FB6"/>
    <w:rsid w:val="009D1450"/>
    <w:rsid w:val="009D18F1"/>
    <w:rsid w:val="009D3197"/>
    <w:rsid w:val="009D33A3"/>
    <w:rsid w:val="009D360B"/>
    <w:rsid w:val="009D392C"/>
    <w:rsid w:val="009D3B43"/>
    <w:rsid w:val="009D4D9C"/>
    <w:rsid w:val="009D5492"/>
    <w:rsid w:val="009D54EB"/>
    <w:rsid w:val="009D672D"/>
    <w:rsid w:val="009D679A"/>
    <w:rsid w:val="009D6DA6"/>
    <w:rsid w:val="009D7055"/>
    <w:rsid w:val="009D71A2"/>
    <w:rsid w:val="009D75C3"/>
    <w:rsid w:val="009E02DF"/>
    <w:rsid w:val="009E0E17"/>
    <w:rsid w:val="009E1410"/>
    <w:rsid w:val="009E1677"/>
    <w:rsid w:val="009E1884"/>
    <w:rsid w:val="009E18E1"/>
    <w:rsid w:val="009E2A8E"/>
    <w:rsid w:val="009E2BB1"/>
    <w:rsid w:val="009E3E2C"/>
    <w:rsid w:val="009E3F68"/>
    <w:rsid w:val="009E42B1"/>
    <w:rsid w:val="009E43F6"/>
    <w:rsid w:val="009E569E"/>
    <w:rsid w:val="009E5887"/>
    <w:rsid w:val="009E5AAD"/>
    <w:rsid w:val="009E5E77"/>
    <w:rsid w:val="009E7A46"/>
    <w:rsid w:val="009F027B"/>
    <w:rsid w:val="009F047D"/>
    <w:rsid w:val="009F07F5"/>
    <w:rsid w:val="009F1185"/>
    <w:rsid w:val="009F127B"/>
    <w:rsid w:val="009F2332"/>
    <w:rsid w:val="009F26C7"/>
    <w:rsid w:val="009F28E8"/>
    <w:rsid w:val="009F2A72"/>
    <w:rsid w:val="009F2B41"/>
    <w:rsid w:val="009F2C04"/>
    <w:rsid w:val="009F2F80"/>
    <w:rsid w:val="009F31C5"/>
    <w:rsid w:val="009F3A4A"/>
    <w:rsid w:val="009F3EDB"/>
    <w:rsid w:val="009F4AE9"/>
    <w:rsid w:val="009F4D7D"/>
    <w:rsid w:val="009F6C2A"/>
    <w:rsid w:val="009F76B3"/>
    <w:rsid w:val="009F7AF7"/>
    <w:rsid w:val="009F7BFE"/>
    <w:rsid w:val="009F7F02"/>
    <w:rsid w:val="00A004AF"/>
    <w:rsid w:val="00A00B5B"/>
    <w:rsid w:val="00A016C3"/>
    <w:rsid w:val="00A01E21"/>
    <w:rsid w:val="00A024A0"/>
    <w:rsid w:val="00A02927"/>
    <w:rsid w:val="00A03193"/>
    <w:rsid w:val="00A03722"/>
    <w:rsid w:val="00A03D51"/>
    <w:rsid w:val="00A03FFF"/>
    <w:rsid w:val="00A04477"/>
    <w:rsid w:val="00A04C0B"/>
    <w:rsid w:val="00A04D56"/>
    <w:rsid w:val="00A05753"/>
    <w:rsid w:val="00A0584B"/>
    <w:rsid w:val="00A05DB9"/>
    <w:rsid w:val="00A05FF3"/>
    <w:rsid w:val="00A0606E"/>
    <w:rsid w:val="00A061B2"/>
    <w:rsid w:val="00A0655D"/>
    <w:rsid w:val="00A067A0"/>
    <w:rsid w:val="00A06BF3"/>
    <w:rsid w:val="00A06D21"/>
    <w:rsid w:val="00A07372"/>
    <w:rsid w:val="00A07C82"/>
    <w:rsid w:val="00A07DE2"/>
    <w:rsid w:val="00A1014A"/>
    <w:rsid w:val="00A11373"/>
    <w:rsid w:val="00A117D4"/>
    <w:rsid w:val="00A1242C"/>
    <w:rsid w:val="00A12701"/>
    <w:rsid w:val="00A12716"/>
    <w:rsid w:val="00A12E8F"/>
    <w:rsid w:val="00A1366B"/>
    <w:rsid w:val="00A136E6"/>
    <w:rsid w:val="00A13B28"/>
    <w:rsid w:val="00A1424E"/>
    <w:rsid w:val="00A14318"/>
    <w:rsid w:val="00A145E5"/>
    <w:rsid w:val="00A14AE6"/>
    <w:rsid w:val="00A14D1C"/>
    <w:rsid w:val="00A14D2D"/>
    <w:rsid w:val="00A14D63"/>
    <w:rsid w:val="00A14E29"/>
    <w:rsid w:val="00A15227"/>
    <w:rsid w:val="00A152F6"/>
    <w:rsid w:val="00A15D9C"/>
    <w:rsid w:val="00A16298"/>
    <w:rsid w:val="00A16530"/>
    <w:rsid w:val="00A168AD"/>
    <w:rsid w:val="00A169A2"/>
    <w:rsid w:val="00A16EC7"/>
    <w:rsid w:val="00A16EFE"/>
    <w:rsid w:val="00A1760B"/>
    <w:rsid w:val="00A178A2"/>
    <w:rsid w:val="00A1792F"/>
    <w:rsid w:val="00A17AC5"/>
    <w:rsid w:val="00A17DD1"/>
    <w:rsid w:val="00A20093"/>
    <w:rsid w:val="00A20761"/>
    <w:rsid w:val="00A213E7"/>
    <w:rsid w:val="00A216C7"/>
    <w:rsid w:val="00A22087"/>
    <w:rsid w:val="00A2273D"/>
    <w:rsid w:val="00A22884"/>
    <w:rsid w:val="00A229DD"/>
    <w:rsid w:val="00A22AE8"/>
    <w:rsid w:val="00A23399"/>
    <w:rsid w:val="00A233F8"/>
    <w:rsid w:val="00A234CC"/>
    <w:rsid w:val="00A23538"/>
    <w:rsid w:val="00A23BC3"/>
    <w:rsid w:val="00A23E1B"/>
    <w:rsid w:val="00A23FC5"/>
    <w:rsid w:val="00A2458A"/>
    <w:rsid w:val="00A24C2E"/>
    <w:rsid w:val="00A24FCB"/>
    <w:rsid w:val="00A25064"/>
    <w:rsid w:val="00A257A2"/>
    <w:rsid w:val="00A25B00"/>
    <w:rsid w:val="00A274A7"/>
    <w:rsid w:val="00A2757B"/>
    <w:rsid w:val="00A27738"/>
    <w:rsid w:val="00A27A5E"/>
    <w:rsid w:val="00A27DED"/>
    <w:rsid w:val="00A27EB8"/>
    <w:rsid w:val="00A30A82"/>
    <w:rsid w:val="00A30FBF"/>
    <w:rsid w:val="00A31755"/>
    <w:rsid w:val="00A3183F"/>
    <w:rsid w:val="00A33555"/>
    <w:rsid w:val="00A337B4"/>
    <w:rsid w:val="00A33B3B"/>
    <w:rsid w:val="00A33CE4"/>
    <w:rsid w:val="00A342DB"/>
    <w:rsid w:val="00A343B4"/>
    <w:rsid w:val="00A3514B"/>
    <w:rsid w:val="00A35A3E"/>
    <w:rsid w:val="00A36B99"/>
    <w:rsid w:val="00A36F9B"/>
    <w:rsid w:val="00A37471"/>
    <w:rsid w:val="00A37593"/>
    <w:rsid w:val="00A3780A"/>
    <w:rsid w:val="00A37915"/>
    <w:rsid w:val="00A37962"/>
    <w:rsid w:val="00A37BA7"/>
    <w:rsid w:val="00A37D83"/>
    <w:rsid w:val="00A40183"/>
    <w:rsid w:val="00A4076F"/>
    <w:rsid w:val="00A40B95"/>
    <w:rsid w:val="00A40FB7"/>
    <w:rsid w:val="00A412C9"/>
    <w:rsid w:val="00A41C10"/>
    <w:rsid w:val="00A42126"/>
    <w:rsid w:val="00A42DC4"/>
    <w:rsid w:val="00A43471"/>
    <w:rsid w:val="00A43E0E"/>
    <w:rsid w:val="00A44CB2"/>
    <w:rsid w:val="00A45B39"/>
    <w:rsid w:val="00A45DED"/>
    <w:rsid w:val="00A47FD9"/>
    <w:rsid w:val="00A50348"/>
    <w:rsid w:val="00A50BD1"/>
    <w:rsid w:val="00A51ACB"/>
    <w:rsid w:val="00A51CCF"/>
    <w:rsid w:val="00A51D92"/>
    <w:rsid w:val="00A51FA4"/>
    <w:rsid w:val="00A52055"/>
    <w:rsid w:val="00A520F4"/>
    <w:rsid w:val="00A52302"/>
    <w:rsid w:val="00A543CF"/>
    <w:rsid w:val="00A545A4"/>
    <w:rsid w:val="00A55660"/>
    <w:rsid w:val="00A556DF"/>
    <w:rsid w:val="00A55C22"/>
    <w:rsid w:val="00A55D15"/>
    <w:rsid w:val="00A565FA"/>
    <w:rsid w:val="00A57711"/>
    <w:rsid w:val="00A578B6"/>
    <w:rsid w:val="00A60085"/>
    <w:rsid w:val="00A61655"/>
    <w:rsid w:val="00A61A16"/>
    <w:rsid w:val="00A62152"/>
    <w:rsid w:val="00A6281F"/>
    <w:rsid w:val="00A62FCC"/>
    <w:rsid w:val="00A634BD"/>
    <w:rsid w:val="00A63647"/>
    <w:rsid w:val="00A640C0"/>
    <w:rsid w:val="00A6437C"/>
    <w:rsid w:val="00A64604"/>
    <w:rsid w:val="00A64EDF"/>
    <w:rsid w:val="00A6526A"/>
    <w:rsid w:val="00A6534C"/>
    <w:rsid w:val="00A66EA6"/>
    <w:rsid w:val="00A67306"/>
    <w:rsid w:val="00A67B18"/>
    <w:rsid w:val="00A700FA"/>
    <w:rsid w:val="00A70834"/>
    <w:rsid w:val="00A70B55"/>
    <w:rsid w:val="00A70D71"/>
    <w:rsid w:val="00A71063"/>
    <w:rsid w:val="00A720A6"/>
    <w:rsid w:val="00A721BB"/>
    <w:rsid w:val="00A7241F"/>
    <w:rsid w:val="00A72C5F"/>
    <w:rsid w:val="00A72EC3"/>
    <w:rsid w:val="00A73C38"/>
    <w:rsid w:val="00A74310"/>
    <w:rsid w:val="00A746D9"/>
    <w:rsid w:val="00A7501D"/>
    <w:rsid w:val="00A752E1"/>
    <w:rsid w:val="00A75486"/>
    <w:rsid w:val="00A75FC1"/>
    <w:rsid w:val="00A76B4E"/>
    <w:rsid w:val="00A76D15"/>
    <w:rsid w:val="00A77318"/>
    <w:rsid w:val="00A77ADD"/>
    <w:rsid w:val="00A80090"/>
    <w:rsid w:val="00A805BD"/>
    <w:rsid w:val="00A809DF"/>
    <w:rsid w:val="00A80B66"/>
    <w:rsid w:val="00A80EED"/>
    <w:rsid w:val="00A81270"/>
    <w:rsid w:val="00A8179B"/>
    <w:rsid w:val="00A81884"/>
    <w:rsid w:val="00A82225"/>
    <w:rsid w:val="00A83341"/>
    <w:rsid w:val="00A8406A"/>
    <w:rsid w:val="00A84512"/>
    <w:rsid w:val="00A84966"/>
    <w:rsid w:val="00A84A35"/>
    <w:rsid w:val="00A85698"/>
    <w:rsid w:val="00A85D38"/>
    <w:rsid w:val="00A867D7"/>
    <w:rsid w:val="00A869A3"/>
    <w:rsid w:val="00A86B06"/>
    <w:rsid w:val="00A87760"/>
    <w:rsid w:val="00A901F8"/>
    <w:rsid w:val="00A905C1"/>
    <w:rsid w:val="00A90CAC"/>
    <w:rsid w:val="00A91F82"/>
    <w:rsid w:val="00A92137"/>
    <w:rsid w:val="00A925BF"/>
    <w:rsid w:val="00A925C3"/>
    <w:rsid w:val="00A9301E"/>
    <w:rsid w:val="00A955DB"/>
    <w:rsid w:val="00A95795"/>
    <w:rsid w:val="00A95BE1"/>
    <w:rsid w:val="00A95F60"/>
    <w:rsid w:val="00A96514"/>
    <w:rsid w:val="00A9659E"/>
    <w:rsid w:val="00A967D5"/>
    <w:rsid w:val="00A96C3E"/>
    <w:rsid w:val="00A96D55"/>
    <w:rsid w:val="00A973BD"/>
    <w:rsid w:val="00A97D41"/>
    <w:rsid w:val="00AA002C"/>
    <w:rsid w:val="00AA0031"/>
    <w:rsid w:val="00AA017D"/>
    <w:rsid w:val="00AA085D"/>
    <w:rsid w:val="00AA0BB1"/>
    <w:rsid w:val="00AA289B"/>
    <w:rsid w:val="00AA3038"/>
    <w:rsid w:val="00AA32E7"/>
    <w:rsid w:val="00AA3566"/>
    <w:rsid w:val="00AA432E"/>
    <w:rsid w:val="00AA47EC"/>
    <w:rsid w:val="00AA4B93"/>
    <w:rsid w:val="00AA515C"/>
    <w:rsid w:val="00AA5A04"/>
    <w:rsid w:val="00AA6341"/>
    <w:rsid w:val="00AA6AF3"/>
    <w:rsid w:val="00AA6BC7"/>
    <w:rsid w:val="00AA6EA3"/>
    <w:rsid w:val="00AA7BAC"/>
    <w:rsid w:val="00AA7CA9"/>
    <w:rsid w:val="00AB0152"/>
    <w:rsid w:val="00AB0328"/>
    <w:rsid w:val="00AB06AD"/>
    <w:rsid w:val="00AB1944"/>
    <w:rsid w:val="00AB19CA"/>
    <w:rsid w:val="00AB1BAB"/>
    <w:rsid w:val="00AB1D0B"/>
    <w:rsid w:val="00AB1DE3"/>
    <w:rsid w:val="00AB2AEF"/>
    <w:rsid w:val="00AB2D72"/>
    <w:rsid w:val="00AB3B90"/>
    <w:rsid w:val="00AB3EE1"/>
    <w:rsid w:val="00AB45A4"/>
    <w:rsid w:val="00AB4C78"/>
    <w:rsid w:val="00AB4F67"/>
    <w:rsid w:val="00AB503C"/>
    <w:rsid w:val="00AB536D"/>
    <w:rsid w:val="00AB5624"/>
    <w:rsid w:val="00AB5726"/>
    <w:rsid w:val="00AB5A84"/>
    <w:rsid w:val="00AB67EF"/>
    <w:rsid w:val="00AB6E45"/>
    <w:rsid w:val="00AB7158"/>
    <w:rsid w:val="00AB79F9"/>
    <w:rsid w:val="00AC039A"/>
    <w:rsid w:val="00AC0B05"/>
    <w:rsid w:val="00AC0B12"/>
    <w:rsid w:val="00AC0B17"/>
    <w:rsid w:val="00AC0D9C"/>
    <w:rsid w:val="00AC1658"/>
    <w:rsid w:val="00AC1904"/>
    <w:rsid w:val="00AC2680"/>
    <w:rsid w:val="00AC2914"/>
    <w:rsid w:val="00AC2A61"/>
    <w:rsid w:val="00AC2ED6"/>
    <w:rsid w:val="00AC360F"/>
    <w:rsid w:val="00AC4163"/>
    <w:rsid w:val="00AC451E"/>
    <w:rsid w:val="00AC475F"/>
    <w:rsid w:val="00AC6477"/>
    <w:rsid w:val="00AC6E0F"/>
    <w:rsid w:val="00AC7AE3"/>
    <w:rsid w:val="00AC7AEA"/>
    <w:rsid w:val="00AC7DCE"/>
    <w:rsid w:val="00AD043F"/>
    <w:rsid w:val="00AD0A65"/>
    <w:rsid w:val="00AD109A"/>
    <w:rsid w:val="00AD144D"/>
    <w:rsid w:val="00AD193C"/>
    <w:rsid w:val="00AD1A99"/>
    <w:rsid w:val="00AD23F5"/>
    <w:rsid w:val="00AD25B8"/>
    <w:rsid w:val="00AD2717"/>
    <w:rsid w:val="00AD27C3"/>
    <w:rsid w:val="00AD3477"/>
    <w:rsid w:val="00AD3658"/>
    <w:rsid w:val="00AD4BF3"/>
    <w:rsid w:val="00AD5363"/>
    <w:rsid w:val="00AD6874"/>
    <w:rsid w:val="00AD68C3"/>
    <w:rsid w:val="00AD6C49"/>
    <w:rsid w:val="00AD7100"/>
    <w:rsid w:val="00AD7425"/>
    <w:rsid w:val="00AE067F"/>
    <w:rsid w:val="00AE0E51"/>
    <w:rsid w:val="00AE1807"/>
    <w:rsid w:val="00AE1CBC"/>
    <w:rsid w:val="00AE1D72"/>
    <w:rsid w:val="00AE1DFD"/>
    <w:rsid w:val="00AE210F"/>
    <w:rsid w:val="00AE23F2"/>
    <w:rsid w:val="00AE2607"/>
    <w:rsid w:val="00AE2B61"/>
    <w:rsid w:val="00AE2C20"/>
    <w:rsid w:val="00AE3330"/>
    <w:rsid w:val="00AE3B48"/>
    <w:rsid w:val="00AE3EE9"/>
    <w:rsid w:val="00AE4101"/>
    <w:rsid w:val="00AE4C05"/>
    <w:rsid w:val="00AE4DC3"/>
    <w:rsid w:val="00AE5179"/>
    <w:rsid w:val="00AE5A9B"/>
    <w:rsid w:val="00AE5C57"/>
    <w:rsid w:val="00AE5E08"/>
    <w:rsid w:val="00AE5FC1"/>
    <w:rsid w:val="00AE6933"/>
    <w:rsid w:val="00AE6A6D"/>
    <w:rsid w:val="00AE6BC0"/>
    <w:rsid w:val="00AE7CDE"/>
    <w:rsid w:val="00AE7DF9"/>
    <w:rsid w:val="00AF030D"/>
    <w:rsid w:val="00AF048B"/>
    <w:rsid w:val="00AF0602"/>
    <w:rsid w:val="00AF0A8A"/>
    <w:rsid w:val="00AF0C1E"/>
    <w:rsid w:val="00AF14A5"/>
    <w:rsid w:val="00AF1FD4"/>
    <w:rsid w:val="00AF2032"/>
    <w:rsid w:val="00AF2303"/>
    <w:rsid w:val="00AF2B4D"/>
    <w:rsid w:val="00AF2FAE"/>
    <w:rsid w:val="00AF5474"/>
    <w:rsid w:val="00AF577A"/>
    <w:rsid w:val="00AF5A74"/>
    <w:rsid w:val="00AF5F0C"/>
    <w:rsid w:val="00AF6698"/>
    <w:rsid w:val="00AF6840"/>
    <w:rsid w:val="00AF6CF5"/>
    <w:rsid w:val="00AF702C"/>
    <w:rsid w:val="00AF7982"/>
    <w:rsid w:val="00B00DAD"/>
    <w:rsid w:val="00B00E7E"/>
    <w:rsid w:val="00B00F2C"/>
    <w:rsid w:val="00B019F1"/>
    <w:rsid w:val="00B01B30"/>
    <w:rsid w:val="00B0280A"/>
    <w:rsid w:val="00B02CD4"/>
    <w:rsid w:val="00B02D2F"/>
    <w:rsid w:val="00B03460"/>
    <w:rsid w:val="00B03496"/>
    <w:rsid w:val="00B03AF8"/>
    <w:rsid w:val="00B0413F"/>
    <w:rsid w:val="00B04AE8"/>
    <w:rsid w:val="00B04B63"/>
    <w:rsid w:val="00B057F3"/>
    <w:rsid w:val="00B062BC"/>
    <w:rsid w:val="00B06F6F"/>
    <w:rsid w:val="00B0701B"/>
    <w:rsid w:val="00B07515"/>
    <w:rsid w:val="00B07DCA"/>
    <w:rsid w:val="00B07F42"/>
    <w:rsid w:val="00B1027C"/>
    <w:rsid w:val="00B10486"/>
    <w:rsid w:val="00B104A5"/>
    <w:rsid w:val="00B119F5"/>
    <w:rsid w:val="00B11E5E"/>
    <w:rsid w:val="00B12161"/>
    <w:rsid w:val="00B1248B"/>
    <w:rsid w:val="00B12D8D"/>
    <w:rsid w:val="00B1327E"/>
    <w:rsid w:val="00B13BC5"/>
    <w:rsid w:val="00B14345"/>
    <w:rsid w:val="00B1444F"/>
    <w:rsid w:val="00B144E1"/>
    <w:rsid w:val="00B14EED"/>
    <w:rsid w:val="00B14FC9"/>
    <w:rsid w:val="00B1522F"/>
    <w:rsid w:val="00B159C2"/>
    <w:rsid w:val="00B159C9"/>
    <w:rsid w:val="00B15AB3"/>
    <w:rsid w:val="00B1641D"/>
    <w:rsid w:val="00B164A3"/>
    <w:rsid w:val="00B16C83"/>
    <w:rsid w:val="00B16ECA"/>
    <w:rsid w:val="00B21414"/>
    <w:rsid w:val="00B2179F"/>
    <w:rsid w:val="00B218B1"/>
    <w:rsid w:val="00B21A3E"/>
    <w:rsid w:val="00B21B0F"/>
    <w:rsid w:val="00B21C6D"/>
    <w:rsid w:val="00B22419"/>
    <w:rsid w:val="00B22483"/>
    <w:rsid w:val="00B23243"/>
    <w:rsid w:val="00B235F9"/>
    <w:rsid w:val="00B236F0"/>
    <w:rsid w:val="00B2427A"/>
    <w:rsid w:val="00B24561"/>
    <w:rsid w:val="00B24790"/>
    <w:rsid w:val="00B24EB1"/>
    <w:rsid w:val="00B25BFF"/>
    <w:rsid w:val="00B2665C"/>
    <w:rsid w:val="00B26F0A"/>
    <w:rsid w:val="00B2727C"/>
    <w:rsid w:val="00B2762A"/>
    <w:rsid w:val="00B27E15"/>
    <w:rsid w:val="00B305F7"/>
    <w:rsid w:val="00B30D79"/>
    <w:rsid w:val="00B3158C"/>
    <w:rsid w:val="00B317E8"/>
    <w:rsid w:val="00B32B0F"/>
    <w:rsid w:val="00B32ED2"/>
    <w:rsid w:val="00B33C95"/>
    <w:rsid w:val="00B348DF"/>
    <w:rsid w:val="00B34C18"/>
    <w:rsid w:val="00B35799"/>
    <w:rsid w:val="00B35A24"/>
    <w:rsid w:val="00B36E99"/>
    <w:rsid w:val="00B37010"/>
    <w:rsid w:val="00B37459"/>
    <w:rsid w:val="00B37758"/>
    <w:rsid w:val="00B4016F"/>
    <w:rsid w:val="00B41362"/>
    <w:rsid w:val="00B41370"/>
    <w:rsid w:val="00B4151E"/>
    <w:rsid w:val="00B418A1"/>
    <w:rsid w:val="00B4338E"/>
    <w:rsid w:val="00B45035"/>
    <w:rsid w:val="00B456ED"/>
    <w:rsid w:val="00B45808"/>
    <w:rsid w:val="00B45D0E"/>
    <w:rsid w:val="00B475D9"/>
    <w:rsid w:val="00B506F5"/>
    <w:rsid w:val="00B508A6"/>
    <w:rsid w:val="00B508F7"/>
    <w:rsid w:val="00B50BD4"/>
    <w:rsid w:val="00B511B1"/>
    <w:rsid w:val="00B512DE"/>
    <w:rsid w:val="00B51C01"/>
    <w:rsid w:val="00B52796"/>
    <w:rsid w:val="00B53EDE"/>
    <w:rsid w:val="00B542EA"/>
    <w:rsid w:val="00B543B6"/>
    <w:rsid w:val="00B54800"/>
    <w:rsid w:val="00B54DF9"/>
    <w:rsid w:val="00B557AD"/>
    <w:rsid w:val="00B5595D"/>
    <w:rsid w:val="00B55A0D"/>
    <w:rsid w:val="00B55BB5"/>
    <w:rsid w:val="00B55E92"/>
    <w:rsid w:val="00B5608A"/>
    <w:rsid w:val="00B56525"/>
    <w:rsid w:val="00B565EC"/>
    <w:rsid w:val="00B5671E"/>
    <w:rsid w:val="00B5774D"/>
    <w:rsid w:val="00B6089C"/>
    <w:rsid w:val="00B60958"/>
    <w:rsid w:val="00B60B15"/>
    <w:rsid w:val="00B60ED5"/>
    <w:rsid w:val="00B61E26"/>
    <w:rsid w:val="00B6247A"/>
    <w:rsid w:val="00B62613"/>
    <w:rsid w:val="00B6269A"/>
    <w:rsid w:val="00B627B7"/>
    <w:rsid w:val="00B62FB1"/>
    <w:rsid w:val="00B63D6C"/>
    <w:rsid w:val="00B641C3"/>
    <w:rsid w:val="00B642C9"/>
    <w:rsid w:val="00B64AB7"/>
    <w:rsid w:val="00B65271"/>
    <w:rsid w:val="00B65B9B"/>
    <w:rsid w:val="00B65C3A"/>
    <w:rsid w:val="00B65FFB"/>
    <w:rsid w:val="00B660B3"/>
    <w:rsid w:val="00B66522"/>
    <w:rsid w:val="00B66A9E"/>
    <w:rsid w:val="00B66AC2"/>
    <w:rsid w:val="00B674D3"/>
    <w:rsid w:val="00B674E0"/>
    <w:rsid w:val="00B675E5"/>
    <w:rsid w:val="00B70213"/>
    <w:rsid w:val="00B702DA"/>
    <w:rsid w:val="00B70466"/>
    <w:rsid w:val="00B70F94"/>
    <w:rsid w:val="00B7159D"/>
    <w:rsid w:val="00B719FA"/>
    <w:rsid w:val="00B71B50"/>
    <w:rsid w:val="00B72004"/>
    <w:rsid w:val="00B72713"/>
    <w:rsid w:val="00B7287D"/>
    <w:rsid w:val="00B73093"/>
    <w:rsid w:val="00B73546"/>
    <w:rsid w:val="00B73B26"/>
    <w:rsid w:val="00B7491F"/>
    <w:rsid w:val="00B75990"/>
    <w:rsid w:val="00B75D92"/>
    <w:rsid w:val="00B762B5"/>
    <w:rsid w:val="00B76F39"/>
    <w:rsid w:val="00B773CB"/>
    <w:rsid w:val="00B80470"/>
    <w:rsid w:val="00B80AD5"/>
    <w:rsid w:val="00B80DDC"/>
    <w:rsid w:val="00B81436"/>
    <w:rsid w:val="00B8249C"/>
    <w:rsid w:val="00B826B7"/>
    <w:rsid w:val="00B82A8F"/>
    <w:rsid w:val="00B82D43"/>
    <w:rsid w:val="00B84201"/>
    <w:rsid w:val="00B843C2"/>
    <w:rsid w:val="00B846E3"/>
    <w:rsid w:val="00B85CD7"/>
    <w:rsid w:val="00B8671A"/>
    <w:rsid w:val="00B86823"/>
    <w:rsid w:val="00B86C64"/>
    <w:rsid w:val="00B87B82"/>
    <w:rsid w:val="00B87F50"/>
    <w:rsid w:val="00B92523"/>
    <w:rsid w:val="00B92A2D"/>
    <w:rsid w:val="00B92C1B"/>
    <w:rsid w:val="00B937BA"/>
    <w:rsid w:val="00B93962"/>
    <w:rsid w:val="00B93DD6"/>
    <w:rsid w:val="00B94D8A"/>
    <w:rsid w:val="00B954D9"/>
    <w:rsid w:val="00B95B6B"/>
    <w:rsid w:val="00B95DA5"/>
    <w:rsid w:val="00B962CB"/>
    <w:rsid w:val="00B96B67"/>
    <w:rsid w:val="00B96C4E"/>
    <w:rsid w:val="00B97083"/>
    <w:rsid w:val="00BA0254"/>
    <w:rsid w:val="00BA0A5E"/>
    <w:rsid w:val="00BA0E25"/>
    <w:rsid w:val="00BA1052"/>
    <w:rsid w:val="00BA152E"/>
    <w:rsid w:val="00BA1736"/>
    <w:rsid w:val="00BA17D5"/>
    <w:rsid w:val="00BA3017"/>
    <w:rsid w:val="00BA30D2"/>
    <w:rsid w:val="00BA3813"/>
    <w:rsid w:val="00BA3C61"/>
    <w:rsid w:val="00BA3E78"/>
    <w:rsid w:val="00BA474A"/>
    <w:rsid w:val="00BA47BB"/>
    <w:rsid w:val="00BA5BD6"/>
    <w:rsid w:val="00BA5DDC"/>
    <w:rsid w:val="00BA73D1"/>
    <w:rsid w:val="00BA7ABC"/>
    <w:rsid w:val="00BA7BBA"/>
    <w:rsid w:val="00BB00B4"/>
    <w:rsid w:val="00BB04EF"/>
    <w:rsid w:val="00BB0584"/>
    <w:rsid w:val="00BB05F1"/>
    <w:rsid w:val="00BB0A71"/>
    <w:rsid w:val="00BB0B32"/>
    <w:rsid w:val="00BB1AB0"/>
    <w:rsid w:val="00BB1EED"/>
    <w:rsid w:val="00BB2159"/>
    <w:rsid w:val="00BB22ED"/>
    <w:rsid w:val="00BB2AC0"/>
    <w:rsid w:val="00BB2DD2"/>
    <w:rsid w:val="00BB3431"/>
    <w:rsid w:val="00BB3DE8"/>
    <w:rsid w:val="00BB3FED"/>
    <w:rsid w:val="00BB4660"/>
    <w:rsid w:val="00BB46E0"/>
    <w:rsid w:val="00BB4FAC"/>
    <w:rsid w:val="00BB5393"/>
    <w:rsid w:val="00BB5D3F"/>
    <w:rsid w:val="00BB5D64"/>
    <w:rsid w:val="00BB5F22"/>
    <w:rsid w:val="00BB6739"/>
    <w:rsid w:val="00BB7EED"/>
    <w:rsid w:val="00BC00E3"/>
    <w:rsid w:val="00BC0DAD"/>
    <w:rsid w:val="00BC0ED7"/>
    <w:rsid w:val="00BC1271"/>
    <w:rsid w:val="00BC17A6"/>
    <w:rsid w:val="00BC1B67"/>
    <w:rsid w:val="00BC1D40"/>
    <w:rsid w:val="00BC2485"/>
    <w:rsid w:val="00BC26D3"/>
    <w:rsid w:val="00BC2ABD"/>
    <w:rsid w:val="00BC2C73"/>
    <w:rsid w:val="00BC333D"/>
    <w:rsid w:val="00BC3C82"/>
    <w:rsid w:val="00BC4188"/>
    <w:rsid w:val="00BC41B5"/>
    <w:rsid w:val="00BC4427"/>
    <w:rsid w:val="00BC456A"/>
    <w:rsid w:val="00BC517E"/>
    <w:rsid w:val="00BC5C2F"/>
    <w:rsid w:val="00BC6EA9"/>
    <w:rsid w:val="00BC7832"/>
    <w:rsid w:val="00BD0446"/>
    <w:rsid w:val="00BD08D4"/>
    <w:rsid w:val="00BD118B"/>
    <w:rsid w:val="00BD2C12"/>
    <w:rsid w:val="00BD2CC1"/>
    <w:rsid w:val="00BD3199"/>
    <w:rsid w:val="00BD3F91"/>
    <w:rsid w:val="00BD4448"/>
    <w:rsid w:val="00BD48AB"/>
    <w:rsid w:val="00BD4E27"/>
    <w:rsid w:val="00BD5C5A"/>
    <w:rsid w:val="00BD7A9C"/>
    <w:rsid w:val="00BE007C"/>
    <w:rsid w:val="00BE038F"/>
    <w:rsid w:val="00BE04F2"/>
    <w:rsid w:val="00BE0FDB"/>
    <w:rsid w:val="00BE1359"/>
    <w:rsid w:val="00BE1A02"/>
    <w:rsid w:val="00BE2755"/>
    <w:rsid w:val="00BE27B6"/>
    <w:rsid w:val="00BE2F8D"/>
    <w:rsid w:val="00BE3615"/>
    <w:rsid w:val="00BE369E"/>
    <w:rsid w:val="00BE3955"/>
    <w:rsid w:val="00BE3ACB"/>
    <w:rsid w:val="00BE3EBD"/>
    <w:rsid w:val="00BE498B"/>
    <w:rsid w:val="00BE501A"/>
    <w:rsid w:val="00BE59A4"/>
    <w:rsid w:val="00BE63AC"/>
    <w:rsid w:val="00BE6518"/>
    <w:rsid w:val="00BE71F8"/>
    <w:rsid w:val="00BE7476"/>
    <w:rsid w:val="00BE7C0A"/>
    <w:rsid w:val="00BF0B4D"/>
    <w:rsid w:val="00BF11D0"/>
    <w:rsid w:val="00BF1211"/>
    <w:rsid w:val="00BF26C7"/>
    <w:rsid w:val="00BF2797"/>
    <w:rsid w:val="00BF2B3D"/>
    <w:rsid w:val="00BF335A"/>
    <w:rsid w:val="00BF3EAA"/>
    <w:rsid w:val="00BF407C"/>
    <w:rsid w:val="00BF4276"/>
    <w:rsid w:val="00BF44AB"/>
    <w:rsid w:val="00BF487A"/>
    <w:rsid w:val="00BF4B2F"/>
    <w:rsid w:val="00BF5245"/>
    <w:rsid w:val="00BF5C95"/>
    <w:rsid w:val="00BF660E"/>
    <w:rsid w:val="00BF68F9"/>
    <w:rsid w:val="00BF6FA3"/>
    <w:rsid w:val="00BF732F"/>
    <w:rsid w:val="00C01103"/>
    <w:rsid w:val="00C0198D"/>
    <w:rsid w:val="00C01AD6"/>
    <w:rsid w:val="00C01C9B"/>
    <w:rsid w:val="00C01FD3"/>
    <w:rsid w:val="00C023F9"/>
    <w:rsid w:val="00C02FA2"/>
    <w:rsid w:val="00C032E7"/>
    <w:rsid w:val="00C03E64"/>
    <w:rsid w:val="00C04200"/>
    <w:rsid w:val="00C04443"/>
    <w:rsid w:val="00C046D4"/>
    <w:rsid w:val="00C04F6A"/>
    <w:rsid w:val="00C0511A"/>
    <w:rsid w:val="00C052B9"/>
    <w:rsid w:val="00C060F9"/>
    <w:rsid w:val="00C06864"/>
    <w:rsid w:val="00C06AA8"/>
    <w:rsid w:val="00C06D03"/>
    <w:rsid w:val="00C07437"/>
    <w:rsid w:val="00C0746C"/>
    <w:rsid w:val="00C07FEF"/>
    <w:rsid w:val="00C103D0"/>
    <w:rsid w:val="00C1066D"/>
    <w:rsid w:val="00C10845"/>
    <w:rsid w:val="00C10D24"/>
    <w:rsid w:val="00C10F9D"/>
    <w:rsid w:val="00C11868"/>
    <w:rsid w:val="00C119D7"/>
    <w:rsid w:val="00C1252D"/>
    <w:rsid w:val="00C1302E"/>
    <w:rsid w:val="00C130EB"/>
    <w:rsid w:val="00C13247"/>
    <w:rsid w:val="00C13E4B"/>
    <w:rsid w:val="00C14124"/>
    <w:rsid w:val="00C15138"/>
    <w:rsid w:val="00C15A4A"/>
    <w:rsid w:val="00C165B9"/>
    <w:rsid w:val="00C17F1D"/>
    <w:rsid w:val="00C2003B"/>
    <w:rsid w:val="00C21DB0"/>
    <w:rsid w:val="00C224A5"/>
    <w:rsid w:val="00C2266E"/>
    <w:rsid w:val="00C22B32"/>
    <w:rsid w:val="00C2318D"/>
    <w:rsid w:val="00C242DF"/>
    <w:rsid w:val="00C24418"/>
    <w:rsid w:val="00C24582"/>
    <w:rsid w:val="00C24807"/>
    <w:rsid w:val="00C249B5"/>
    <w:rsid w:val="00C27216"/>
    <w:rsid w:val="00C276C9"/>
    <w:rsid w:val="00C30091"/>
    <w:rsid w:val="00C302BA"/>
    <w:rsid w:val="00C308EA"/>
    <w:rsid w:val="00C30F01"/>
    <w:rsid w:val="00C32C4D"/>
    <w:rsid w:val="00C33120"/>
    <w:rsid w:val="00C3373B"/>
    <w:rsid w:val="00C340E1"/>
    <w:rsid w:val="00C34152"/>
    <w:rsid w:val="00C34294"/>
    <w:rsid w:val="00C351DF"/>
    <w:rsid w:val="00C35D67"/>
    <w:rsid w:val="00C3605D"/>
    <w:rsid w:val="00C362E8"/>
    <w:rsid w:val="00C3633E"/>
    <w:rsid w:val="00C36AB4"/>
    <w:rsid w:val="00C3752D"/>
    <w:rsid w:val="00C375DB"/>
    <w:rsid w:val="00C377B2"/>
    <w:rsid w:val="00C413B0"/>
    <w:rsid w:val="00C41EC9"/>
    <w:rsid w:val="00C429A6"/>
    <w:rsid w:val="00C4303E"/>
    <w:rsid w:val="00C44041"/>
    <w:rsid w:val="00C44148"/>
    <w:rsid w:val="00C44165"/>
    <w:rsid w:val="00C443FE"/>
    <w:rsid w:val="00C44A72"/>
    <w:rsid w:val="00C44E6C"/>
    <w:rsid w:val="00C45805"/>
    <w:rsid w:val="00C4590E"/>
    <w:rsid w:val="00C46A5C"/>
    <w:rsid w:val="00C46B41"/>
    <w:rsid w:val="00C47200"/>
    <w:rsid w:val="00C4766B"/>
    <w:rsid w:val="00C47A33"/>
    <w:rsid w:val="00C47FC0"/>
    <w:rsid w:val="00C50260"/>
    <w:rsid w:val="00C50F18"/>
    <w:rsid w:val="00C514E0"/>
    <w:rsid w:val="00C51695"/>
    <w:rsid w:val="00C521C0"/>
    <w:rsid w:val="00C521F4"/>
    <w:rsid w:val="00C52DBE"/>
    <w:rsid w:val="00C5316C"/>
    <w:rsid w:val="00C53195"/>
    <w:rsid w:val="00C53280"/>
    <w:rsid w:val="00C5349C"/>
    <w:rsid w:val="00C53805"/>
    <w:rsid w:val="00C53C53"/>
    <w:rsid w:val="00C53D96"/>
    <w:rsid w:val="00C53F39"/>
    <w:rsid w:val="00C541E8"/>
    <w:rsid w:val="00C54545"/>
    <w:rsid w:val="00C5597D"/>
    <w:rsid w:val="00C560BE"/>
    <w:rsid w:val="00C5641E"/>
    <w:rsid w:val="00C5647B"/>
    <w:rsid w:val="00C57937"/>
    <w:rsid w:val="00C57DCB"/>
    <w:rsid w:val="00C60A95"/>
    <w:rsid w:val="00C6121D"/>
    <w:rsid w:val="00C6191E"/>
    <w:rsid w:val="00C627F8"/>
    <w:rsid w:val="00C62E9B"/>
    <w:rsid w:val="00C62FC0"/>
    <w:rsid w:val="00C631F0"/>
    <w:rsid w:val="00C6361C"/>
    <w:rsid w:val="00C639F2"/>
    <w:rsid w:val="00C63F96"/>
    <w:rsid w:val="00C644FC"/>
    <w:rsid w:val="00C64789"/>
    <w:rsid w:val="00C654BA"/>
    <w:rsid w:val="00C659C4"/>
    <w:rsid w:val="00C65FE0"/>
    <w:rsid w:val="00C6653D"/>
    <w:rsid w:val="00C66819"/>
    <w:rsid w:val="00C674C9"/>
    <w:rsid w:val="00C67651"/>
    <w:rsid w:val="00C676E1"/>
    <w:rsid w:val="00C70513"/>
    <w:rsid w:val="00C70799"/>
    <w:rsid w:val="00C7158C"/>
    <w:rsid w:val="00C7204D"/>
    <w:rsid w:val="00C725B9"/>
    <w:rsid w:val="00C72D5D"/>
    <w:rsid w:val="00C72F49"/>
    <w:rsid w:val="00C730BB"/>
    <w:rsid w:val="00C7320A"/>
    <w:rsid w:val="00C7333D"/>
    <w:rsid w:val="00C746DC"/>
    <w:rsid w:val="00C74CB9"/>
    <w:rsid w:val="00C74D8A"/>
    <w:rsid w:val="00C75850"/>
    <w:rsid w:val="00C76059"/>
    <w:rsid w:val="00C760F1"/>
    <w:rsid w:val="00C7625C"/>
    <w:rsid w:val="00C76447"/>
    <w:rsid w:val="00C76C01"/>
    <w:rsid w:val="00C77797"/>
    <w:rsid w:val="00C779C2"/>
    <w:rsid w:val="00C77D65"/>
    <w:rsid w:val="00C80AC4"/>
    <w:rsid w:val="00C80F12"/>
    <w:rsid w:val="00C813A0"/>
    <w:rsid w:val="00C81607"/>
    <w:rsid w:val="00C81D87"/>
    <w:rsid w:val="00C82DFB"/>
    <w:rsid w:val="00C8436F"/>
    <w:rsid w:val="00C845F6"/>
    <w:rsid w:val="00C855B1"/>
    <w:rsid w:val="00C858BB"/>
    <w:rsid w:val="00C85E3B"/>
    <w:rsid w:val="00C85EAD"/>
    <w:rsid w:val="00C85F42"/>
    <w:rsid w:val="00C86023"/>
    <w:rsid w:val="00C868B8"/>
    <w:rsid w:val="00C86F89"/>
    <w:rsid w:val="00C876FE"/>
    <w:rsid w:val="00C8795B"/>
    <w:rsid w:val="00C87A0A"/>
    <w:rsid w:val="00C87D0B"/>
    <w:rsid w:val="00C904A5"/>
    <w:rsid w:val="00C906D4"/>
    <w:rsid w:val="00C90986"/>
    <w:rsid w:val="00C90A96"/>
    <w:rsid w:val="00C90B7C"/>
    <w:rsid w:val="00C9114B"/>
    <w:rsid w:val="00C91326"/>
    <w:rsid w:val="00C91A0C"/>
    <w:rsid w:val="00C9252B"/>
    <w:rsid w:val="00C935B6"/>
    <w:rsid w:val="00C93CF9"/>
    <w:rsid w:val="00C93DE4"/>
    <w:rsid w:val="00C93E01"/>
    <w:rsid w:val="00C94586"/>
    <w:rsid w:val="00C947F6"/>
    <w:rsid w:val="00C94B0C"/>
    <w:rsid w:val="00C94C30"/>
    <w:rsid w:val="00C95566"/>
    <w:rsid w:val="00C9588C"/>
    <w:rsid w:val="00C95BA0"/>
    <w:rsid w:val="00C95DBC"/>
    <w:rsid w:val="00C972D3"/>
    <w:rsid w:val="00C97B89"/>
    <w:rsid w:val="00C97FDF"/>
    <w:rsid w:val="00CA0192"/>
    <w:rsid w:val="00CA058A"/>
    <w:rsid w:val="00CA0701"/>
    <w:rsid w:val="00CA2A93"/>
    <w:rsid w:val="00CA34C3"/>
    <w:rsid w:val="00CA3C53"/>
    <w:rsid w:val="00CA3FC3"/>
    <w:rsid w:val="00CA41BA"/>
    <w:rsid w:val="00CA4FC3"/>
    <w:rsid w:val="00CA5236"/>
    <w:rsid w:val="00CA573B"/>
    <w:rsid w:val="00CA5D3C"/>
    <w:rsid w:val="00CA5FE0"/>
    <w:rsid w:val="00CA6443"/>
    <w:rsid w:val="00CA6674"/>
    <w:rsid w:val="00CA6729"/>
    <w:rsid w:val="00CA761C"/>
    <w:rsid w:val="00CA768B"/>
    <w:rsid w:val="00CA76BF"/>
    <w:rsid w:val="00CA7D34"/>
    <w:rsid w:val="00CB0A0C"/>
    <w:rsid w:val="00CB0EE0"/>
    <w:rsid w:val="00CB13CB"/>
    <w:rsid w:val="00CB23A3"/>
    <w:rsid w:val="00CB2469"/>
    <w:rsid w:val="00CB2B7D"/>
    <w:rsid w:val="00CB333E"/>
    <w:rsid w:val="00CB3457"/>
    <w:rsid w:val="00CB378E"/>
    <w:rsid w:val="00CB464D"/>
    <w:rsid w:val="00CB4D66"/>
    <w:rsid w:val="00CB5050"/>
    <w:rsid w:val="00CB5133"/>
    <w:rsid w:val="00CB535F"/>
    <w:rsid w:val="00CB624D"/>
    <w:rsid w:val="00CB64B8"/>
    <w:rsid w:val="00CB691E"/>
    <w:rsid w:val="00CB763D"/>
    <w:rsid w:val="00CB76FB"/>
    <w:rsid w:val="00CB79DC"/>
    <w:rsid w:val="00CB7B07"/>
    <w:rsid w:val="00CC075A"/>
    <w:rsid w:val="00CC12E9"/>
    <w:rsid w:val="00CC1E04"/>
    <w:rsid w:val="00CC2665"/>
    <w:rsid w:val="00CC2ACC"/>
    <w:rsid w:val="00CC2CC6"/>
    <w:rsid w:val="00CC2D9C"/>
    <w:rsid w:val="00CC2F4F"/>
    <w:rsid w:val="00CC393D"/>
    <w:rsid w:val="00CC442D"/>
    <w:rsid w:val="00CC468D"/>
    <w:rsid w:val="00CC53F1"/>
    <w:rsid w:val="00CC540A"/>
    <w:rsid w:val="00CC5583"/>
    <w:rsid w:val="00CC607B"/>
    <w:rsid w:val="00CC61D6"/>
    <w:rsid w:val="00CC6860"/>
    <w:rsid w:val="00CC6D68"/>
    <w:rsid w:val="00CC7A15"/>
    <w:rsid w:val="00CD0B2F"/>
    <w:rsid w:val="00CD18F8"/>
    <w:rsid w:val="00CD1B9D"/>
    <w:rsid w:val="00CD1F78"/>
    <w:rsid w:val="00CD3586"/>
    <w:rsid w:val="00CD3D28"/>
    <w:rsid w:val="00CD4774"/>
    <w:rsid w:val="00CD4E0F"/>
    <w:rsid w:val="00CD5998"/>
    <w:rsid w:val="00CD608D"/>
    <w:rsid w:val="00CD7473"/>
    <w:rsid w:val="00CD75B0"/>
    <w:rsid w:val="00CD775A"/>
    <w:rsid w:val="00CD78A6"/>
    <w:rsid w:val="00CD7C77"/>
    <w:rsid w:val="00CE0A83"/>
    <w:rsid w:val="00CE0E28"/>
    <w:rsid w:val="00CE1603"/>
    <w:rsid w:val="00CE1C41"/>
    <w:rsid w:val="00CE24AA"/>
    <w:rsid w:val="00CE3D98"/>
    <w:rsid w:val="00CE43ED"/>
    <w:rsid w:val="00CE4936"/>
    <w:rsid w:val="00CE4FE8"/>
    <w:rsid w:val="00CE585C"/>
    <w:rsid w:val="00CE59E2"/>
    <w:rsid w:val="00CE5A82"/>
    <w:rsid w:val="00CE6022"/>
    <w:rsid w:val="00CE64DA"/>
    <w:rsid w:val="00CE69B4"/>
    <w:rsid w:val="00CE76E8"/>
    <w:rsid w:val="00CE77EA"/>
    <w:rsid w:val="00CF03AF"/>
    <w:rsid w:val="00CF0529"/>
    <w:rsid w:val="00CF0999"/>
    <w:rsid w:val="00CF09F6"/>
    <w:rsid w:val="00CF1BFF"/>
    <w:rsid w:val="00CF207A"/>
    <w:rsid w:val="00CF2AC9"/>
    <w:rsid w:val="00CF2AD0"/>
    <w:rsid w:val="00CF2BD8"/>
    <w:rsid w:val="00CF3444"/>
    <w:rsid w:val="00CF3E2C"/>
    <w:rsid w:val="00CF4251"/>
    <w:rsid w:val="00CF4443"/>
    <w:rsid w:val="00CF4A92"/>
    <w:rsid w:val="00CF4C9B"/>
    <w:rsid w:val="00CF4E36"/>
    <w:rsid w:val="00CF5496"/>
    <w:rsid w:val="00CF5663"/>
    <w:rsid w:val="00CF5870"/>
    <w:rsid w:val="00CF5B65"/>
    <w:rsid w:val="00CF69ED"/>
    <w:rsid w:val="00CF6E10"/>
    <w:rsid w:val="00D00834"/>
    <w:rsid w:val="00D00889"/>
    <w:rsid w:val="00D0135C"/>
    <w:rsid w:val="00D018FE"/>
    <w:rsid w:val="00D01A61"/>
    <w:rsid w:val="00D02219"/>
    <w:rsid w:val="00D023C7"/>
    <w:rsid w:val="00D02411"/>
    <w:rsid w:val="00D02F9B"/>
    <w:rsid w:val="00D0331C"/>
    <w:rsid w:val="00D0525B"/>
    <w:rsid w:val="00D0539C"/>
    <w:rsid w:val="00D055CB"/>
    <w:rsid w:val="00D05ABE"/>
    <w:rsid w:val="00D0629F"/>
    <w:rsid w:val="00D0654D"/>
    <w:rsid w:val="00D06723"/>
    <w:rsid w:val="00D06D1A"/>
    <w:rsid w:val="00D077BD"/>
    <w:rsid w:val="00D07830"/>
    <w:rsid w:val="00D07BE5"/>
    <w:rsid w:val="00D101BB"/>
    <w:rsid w:val="00D101BD"/>
    <w:rsid w:val="00D102E0"/>
    <w:rsid w:val="00D10F05"/>
    <w:rsid w:val="00D11D88"/>
    <w:rsid w:val="00D12374"/>
    <w:rsid w:val="00D12E7C"/>
    <w:rsid w:val="00D135CD"/>
    <w:rsid w:val="00D13A11"/>
    <w:rsid w:val="00D143F2"/>
    <w:rsid w:val="00D144BA"/>
    <w:rsid w:val="00D14833"/>
    <w:rsid w:val="00D14C92"/>
    <w:rsid w:val="00D1532C"/>
    <w:rsid w:val="00D15818"/>
    <w:rsid w:val="00D15920"/>
    <w:rsid w:val="00D15938"/>
    <w:rsid w:val="00D15AEC"/>
    <w:rsid w:val="00D1602C"/>
    <w:rsid w:val="00D165A5"/>
    <w:rsid w:val="00D16D0B"/>
    <w:rsid w:val="00D16E6D"/>
    <w:rsid w:val="00D1774B"/>
    <w:rsid w:val="00D17E2B"/>
    <w:rsid w:val="00D17F2D"/>
    <w:rsid w:val="00D200B1"/>
    <w:rsid w:val="00D20358"/>
    <w:rsid w:val="00D20A3A"/>
    <w:rsid w:val="00D21AE3"/>
    <w:rsid w:val="00D21BC3"/>
    <w:rsid w:val="00D2222F"/>
    <w:rsid w:val="00D23585"/>
    <w:rsid w:val="00D237C6"/>
    <w:rsid w:val="00D24BCA"/>
    <w:rsid w:val="00D25A51"/>
    <w:rsid w:val="00D25CDB"/>
    <w:rsid w:val="00D25D3D"/>
    <w:rsid w:val="00D26544"/>
    <w:rsid w:val="00D26AB0"/>
    <w:rsid w:val="00D275E5"/>
    <w:rsid w:val="00D279B5"/>
    <w:rsid w:val="00D27D72"/>
    <w:rsid w:val="00D30F2C"/>
    <w:rsid w:val="00D312D1"/>
    <w:rsid w:val="00D3140D"/>
    <w:rsid w:val="00D31BBA"/>
    <w:rsid w:val="00D32174"/>
    <w:rsid w:val="00D32B55"/>
    <w:rsid w:val="00D32BB1"/>
    <w:rsid w:val="00D32FA2"/>
    <w:rsid w:val="00D33A0B"/>
    <w:rsid w:val="00D34CC0"/>
    <w:rsid w:val="00D3558A"/>
    <w:rsid w:val="00D357C5"/>
    <w:rsid w:val="00D35AF3"/>
    <w:rsid w:val="00D35DF3"/>
    <w:rsid w:val="00D36C6D"/>
    <w:rsid w:val="00D3720E"/>
    <w:rsid w:val="00D37272"/>
    <w:rsid w:val="00D400A0"/>
    <w:rsid w:val="00D40165"/>
    <w:rsid w:val="00D405AA"/>
    <w:rsid w:val="00D40E12"/>
    <w:rsid w:val="00D41362"/>
    <w:rsid w:val="00D41598"/>
    <w:rsid w:val="00D415C4"/>
    <w:rsid w:val="00D4211F"/>
    <w:rsid w:val="00D422E3"/>
    <w:rsid w:val="00D4318F"/>
    <w:rsid w:val="00D43405"/>
    <w:rsid w:val="00D43590"/>
    <w:rsid w:val="00D43D34"/>
    <w:rsid w:val="00D44CA4"/>
    <w:rsid w:val="00D44D4E"/>
    <w:rsid w:val="00D45444"/>
    <w:rsid w:val="00D46BF5"/>
    <w:rsid w:val="00D473A8"/>
    <w:rsid w:val="00D4771B"/>
    <w:rsid w:val="00D47781"/>
    <w:rsid w:val="00D505E7"/>
    <w:rsid w:val="00D512C7"/>
    <w:rsid w:val="00D51A39"/>
    <w:rsid w:val="00D539C9"/>
    <w:rsid w:val="00D5431E"/>
    <w:rsid w:val="00D547DB"/>
    <w:rsid w:val="00D54891"/>
    <w:rsid w:val="00D549C0"/>
    <w:rsid w:val="00D54AA0"/>
    <w:rsid w:val="00D553A9"/>
    <w:rsid w:val="00D555E0"/>
    <w:rsid w:val="00D55C8C"/>
    <w:rsid w:val="00D55E44"/>
    <w:rsid w:val="00D55F87"/>
    <w:rsid w:val="00D563DD"/>
    <w:rsid w:val="00D565F3"/>
    <w:rsid w:val="00D57896"/>
    <w:rsid w:val="00D6028D"/>
    <w:rsid w:val="00D60515"/>
    <w:rsid w:val="00D60971"/>
    <w:rsid w:val="00D60A4D"/>
    <w:rsid w:val="00D61573"/>
    <w:rsid w:val="00D630BB"/>
    <w:rsid w:val="00D63109"/>
    <w:rsid w:val="00D6338E"/>
    <w:rsid w:val="00D636E9"/>
    <w:rsid w:val="00D63823"/>
    <w:rsid w:val="00D63F8A"/>
    <w:rsid w:val="00D64559"/>
    <w:rsid w:val="00D64BBE"/>
    <w:rsid w:val="00D65561"/>
    <w:rsid w:val="00D65BDD"/>
    <w:rsid w:val="00D67A32"/>
    <w:rsid w:val="00D70806"/>
    <w:rsid w:val="00D7123C"/>
    <w:rsid w:val="00D717C3"/>
    <w:rsid w:val="00D71A66"/>
    <w:rsid w:val="00D729FC"/>
    <w:rsid w:val="00D748CE"/>
    <w:rsid w:val="00D7499E"/>
    <w:rsid w:val="00D749B5"/>
    <w:rsid w:val="00D75453"/>
    <w:rsid w:val="00D754E7"/>
    <w:rsid w:val="00D757B7"/>
    <w:rsid w:val="00D75A5E"/>
    <w:rsid w:val="00D763BD"/>
    <w:rsid w:val="00D76E90"/>
    <w:rsid w:val="00D77E12"/>
    <w:rsid w:val="00D80ADC"/>
    <w:rsid w:val="00D813DD"/>
    <w:rsid w:val="00D8149C"/>
    <w:rsid w:val="00D8266C"/>
    <w:rsid w:val="00D82B6A"/>
    <w:rsid w:val="00D82DEF"/>
    <w:rsid w:val="00D83422"/>
    <w:rsid w:val="00D83607"/>
    <w:rsid w:val="00D83B70"/>
    <w:rsid w:val="00D84007"/>
    <w:rsid w:val="00D84DF0"/>
    <w:rsid w:val="00D85047"/>
    <w:rsid w:val="00D858A2"/>
    <w:rsid w:val="00D86B11"/>
    <w:rsid w:val="00D87079"/>
    <w:rsid w:val="00D87131"/>
    <w:rsid w:val="00D87371"/>
    <w:rsid w:val="00D87690"/>
    <w:rsid w:val="00D87E90"/>
    <w:rsid w:val="00D90292"/>
    <w:rsid w:val="00D90701"/>
    <w:rsid w:val="00D90937"/>
    <w:rsid w:val="00D90B28"/>
    <w:rsid w:val="00D9121F"/>
    <w:rsid w:val="00D913C0"/>
    <w:rsid w:val="00D91975"/>
    <w:rsid w:val="00D919B2"/>
    <w:rsid w:val="00D92F40"/>
    <w:rsid w:val="00D93146"/>
    <w:rsid w:val="00D932B2"/>
    <w:rsid w:val="00D93B79"/>
    <w:rsid w:val="00D94043"/>
    <w:rsid w:val="00D95211"/>
    <w:rsid w:val="00D95451"/>
    <w:rsid w:val="00D95C50"/>
    <w:rsid w:val="00D96026"/>
    <w:rsid w:val="00D96996"/>
    <w:rsid w:val="00D975F5"/>
    <w:rsid w:val="00D977E9"/>
    <w:rsid w:val="00D978B5"/>
    <w:rsid w:val="00D97E45"/>
    <w:rsid w:val="00DA0488"/>
    <w:rsid w:val="00DA0529"/>
    <w:rsid w:val="00DA11F1"/>
    <w:rsid w:val="00DA1708"/>
    <w:rsid w:val="00DA1834"/>
    <w:rsid w:val="00DA1865"/>
    <w:rsid w:val="00DA190B"/>
    <w:rsid w:val="00DA1DF9"/>
    <w:rsid w:val="00DA31F4"/>
    <w:rsid w:val="00DA333F"/>
    <w:rsid w:val="00DA3542"/>
    <w:rsid w:val="00DA3613"/>
    <w:rsid w:val="00DA3709"/>
    <w:rsid w:val="00DA3BA7"/>
    <w:rsid w:val="00DA3F83"/>
    <w:rsid w:val="00DA4992"/>
    <w:rsid w:val="00DA4C5A"/>
    <w:rsid w:val="00DA58AC"/>
    <w:rsid w:val="00DA74DC"/>
    <w:rsid w:val="00DA7531"/>
    <w:rsid w:val="00DA76B1"/>
    <w:rsid w:val="00DB005B"/>
    <w:rsid w:val="00DB068A"/>
    <w:rsid w:val="00DB09D9"/>
    <w:rsid w:val="00DB0E72"/>
    <w:rsid w:val="00DB0EA2"/>
    <w:rsid w:val="00DB267F"/>
    <w:rsid w:val="00DB39AB"/>
    <w:rsid w:val="00DB407B"/>
    <w:rsid w:val="00DB43C8"/>
    <w:rsid w:val="00DB462A"/>
    <w:rsid w:val="00DB4B15"/>
    <w:rsid w:val="00DB54F7"/>
    <w:rsid w:val="00DB56E5"/>
    <w:rsid w:val="00DB59CD"/>
    <w:rsid w:val="00DB5CCB"/>
    <w:rsid w:val="00DB66CE"/>
    <w:rsid w:val="00DB7320"/>
    <w:rsid w:val="00DB7447"/>
    <w:rsid w:val="00DB7E9E"/>
    <w:rsid w:val="00DC03D1"/>
    <w:rsid w:val="00DC1034"/>
    <w:rsid w:val="00DC116B"/>
    <w:rsid w:val="00DC1986"/>
    <w:rsid w:val="00DC1B6A"/>
    <w:rsid w:val="00DC1DAA"/>
    <w:rsid w:val="00DC273E"/>
    <w:rsid w:val="00DC2AAC"/>
    <w:rsid w:val="00DC2C68"/>
    <w:rsid w:val="00DC2D52"/>
    <w:rsid w:val="00DC2E67"/>
    <w:rsid w:val="00DC3269"/>
    <w:rsid w:val="00DC38DE"/>
    <w:rsid w:val="00DC3BBE"/>
    <w:rsid w:val="00DC448E"/>
    <w:rsid w:val="00DC4926"/>
    <w:rsid w:val="00DC58A8"/>
    <w:rsid w:val="00DC6114"/>
    <w:rsid w:val="00DC690A"/>
    <w:rsid w:val="00DC6EF6"/>
    <w:rsid w:val="00DC7904"/>
    <w:rsid w:val="00DD01DB"/>
    <w:rsid w:val="00DD0BE4"/>
    <w:rsid w:val="00DD0D22"/>
    <w:rsid w:val="00DD171F"/>
    <w:rsid w:val="00DD1C46"/>
    <w:rsid w:val="00DD1D44"/>
    <w:rsid w:val="00DD2A3C"/>
    <w:rsid w:val="00DD2AD9"/>
    <w:rsid w:val="00DD3034"/>
    <w:rsid w:val="00DD320C"/>
    <w:rsid w:val="00DD446D"/>
    <w:rsid w:val="00DD4E74"/>
    <w:rsid w:val="00DD550C"/>
    <w:rsid w:val="00DD566A"/>
    <w:rsid w:val="00DD5CDC"/>
    <w:rsid w:val="00DD5E6B"/>
    <w:rsid w:val="00DD66A8"/>
    <w:rsid w:val="00DD68EC"/>
    <w:rsid w:val="00DD691B"/>
    <w:rsid w:val="00DD7424"/>
    <w:rsid w:val="00DD762A"/>
    <w:rsid w:val="00DD776E"/>
    <w:rsid w:val="00DE087F"/>
    <w:rsid w:val="00DE0ABC"/>
    <w:rsid w:val="00DE0BE1"/>
    <w:rsid w:val="00DE0F0E"/>
    <w:rsid w:val="00DE1910"/>
    <w:rsid w:val="00DE1B13"/>
    <w:rsid w:val="00DE1D2C"/>
    <w:rsid w:val="00DE20AA"/>
    <w:rsid w:val="00DE27E6"/>
    <w:rsid w:val="00DE287A"/>
    <w:rsid w:val="00DE3135"/>
    <w:rsid w:val="00DE3136"/>
    <w:rsid w:val="00DE3B8A"/>
    <w:rsid w:val="00DE403D"/>
    <w:rsid w:val="00DE4097"/>
    <w:rsid w:val="00DE4BAD"/>
    <w:rsid w:val="00DE4BE9"/>
    <w:rsid w:val="00DE4F45"/>
    <w:rsid w:val="00DE594F"/>
    <w:rsid w:val="00DE68BE"/>
    <w:rsid w:val="00DE6965"/>
    <w:rsid w:val="00DE6A34"/>
    <w:rsid w:val="00DE7714"/>
    <w:rsid w:val="00DE7768"/>
    <w:rsid w:val="00DE7FA1"/>
    <w:rsid w:val="00DF0121"/>
    <w:rsid w:val="00DF0744"/>
    <w:rsid w:val="00DF149A"/>
    <w:rsid w:val="00DF28D5"/>
    <w:rsid w:val="00DF299A"/>
    <w:rsid w:val="00DF37AF"/>
    <w:rsid w:val="00DF42BB"/>
    <w:rsid w:val="00DF4A71"/>
    <w:rsid w:val="00DF4D00"/>
    <w:rsid w:val="00DF4DF0"/>
    <w:rsid w:val="00DF56BA"/>
    <w:rsid w:val="00DF59BA"/>
    <w:rsid w:val="00DF5DFA"/>
    <w:rsid w:val="00DF63E7"/>
    <w:rsid w:val="00DF6482"/>
    <w:rsid w:val="00DF6DCF"/>
    <w:rsid w:val="00DF7571"/>
    <w:rsid w:val="00DF787F"/>
    <w:rsid w:val="00DF78EC"/>
    <w:rsid w:val="00E000A2"/>
    <w:rsid w:val="00E001F1"/>
    <w:rsid w:val="00E006FF"/>
    <w:rsid w:val="00E0079F"/>
    <w:rsid w:val="00E00A3D"/>
    <w:rsid w:val="00E00A84"/>
    <w:rsid w:val="00E00D1B"/>
    <w:rsid w:val="00E012F8"/>
    <w:rsid w:val="00E0355B"/>
    <w:rsid w:val="00E03B51"/>
    <w:rsid w:val="00E043A9"/>
    <w:rsid w:val="00E04592"/>
    <w:rsid w:val="00E04F2F"/>
    <w:rsid w:val="00E04F3F"/>
    <w:rsid w:val="00E051C0"/>
    <w:rsid w:val="00E05D27"/>
    <w:rsid w:val="00E0685F"/>
    <w:rsid w:val="00E07059"/>
    <w:rsid w:val="00E10401"/>
    <w:rsid w:val="00E11A16"/>
    <w:rsid w:val="00E1217C"/>
    <w:rsid w:val="00E12B11"/>
    <w:rsid w:val="00E13778"/>
    <w:rsid w:val="00E140B6"/>
    <w:rsid w:val="00E14FFA"/>
    <w:rsid w:val="00E15CFE"/>
    <w:rsid w:val="00E16342"/>
    <w:rsid w:val="00E16995"/>
    <w:rsid w:val="00E16FF1"/>
    <w:rsid w:val="00E170AC"/>
    <w:rsid w:val="00E17429"/>
    <w:rsid w:val="00E176F7"/>
    <w:rsid w:val="00E20051"/>
    <w:rsid w:val="00E21092"/>
    <w:rsid w:val="00E21736"/>
    <w:rsid w:val="00E21BB8"/>
    <w:rsid w:val="00E222B8"/>
    <w:rsid w:val="00E22545"/>
    <w:rsid w:val="00E2264F"/>
    <w:rsid w:val="00E227E7"/>
    <w:rsid w:val="00E22C45"/>
    <w:rsid w:val="00E23BB7"/>
    <w:rsid w:val="00E240F2"/>
    <w:rsid w:val="00E246AC"/>
    <w:rsid w:val="00E25B33"/>
    <w:rsid w:val="00E25EA0"/>
    <w:rsid w:val="00E260EC"/>
    <w:rsid w:val="00E26D14"/>
    <w:rsid w:val="00E27B0A"/>
    <w:rsid w:val="00E30401"/>
    <w:rsid w:val="00E30B3E"/>
    <w:rsid w:val="00E31127"/>
    <w:rsid w:val="00E31917"/>
    <w:rsid w:val="00E31948"/>
    <w:rsid w:val="00E3229F"/>
    <w:rsid w:val="00E3295F"/>
    <w:rsid w:val="00E33AB7"/>
    <w:rsid w:val="00E33FA3"/>
    <w:rsid w:val="00E346A4"/>
    <w:rsid w:val="00E35483"/>
    <w:rsid w:val="00E3558A"/>
    <w:rsid w:val="00E35945"/>
    <w:rsid w:val="00E36317"/>
    <w:rsid w:val="00E36CA0"/>
    <w:rsid w:val="00E41515"/>
    <w:rsid w:val="00E415D1"/>
    <w:rsid w:val="00E41B0E"/>
    <w:rsid w:val="00E42873"/>
    <w:rsid w:val="00E42CBC"/>
    <w:rsid w:val="00E43312"/>
    <w:rsid w:val="00E43804"/>
    <w:rsid w:val="00E43C77"/>
    <w:rsid w:val="00E446A4"/>
    <w:rsid w:val="00E44F77"/>
    <w:rsid w:val="00E457B5"/>
    <w:rsid w:val="00E46323"/>
    <w:rsid w:val="00E463F1"/>
    <w:rsid w:val="00E46C45"/>
    <w:rsid w:val="00E472D4"/>
    <w:rsid w:val="00E47762"/>
    <w:rsid w:val="00E47A49"/>
    <w:rsid w:val="00E50B10"/>
    <w:rsid w:val="00E50D9B"/>
    <w:rsid w:val="00E50DCB"/>
    <w:rsid w:val="00E50F3C"/>
    <w:rsid w:val="00E517D3"/>
    <w:rsid w:val="00E526F4"/>
    <w:rsid w:val="00E52CC8"/>
    <w:rsid w:val="00E5316B"/>
    <w:rsid w:val="00E532D6"/>
    <w:rsid w:val="00E53841"/>
    <w:rsid w:val="00E5384F"/>
    <w:rsid w:val="00E53AC8"/>
    <w:rsid w:val="00E54336"/>
    <w:rsid w:val="00E5452E"/>
    <w:rsid w:val="00E549BF"/>
    <w:rsid w:val="00E54C95"/>
    <w:rsid w:val="00E54D8A"/>
    <w:rsid w:val="00E54DC1"/>
    <w:rsid w:val="00E55737"/>
    <w:rsid w:val="00E559D4"/>
    <w:rsid w:val="00E55C6A"/>
    <w:rsid w:val="00E55CE3"/>
    <w:rsid w:val="00E56D6C"/>
    <w:rsid w:val="00E57E85"/>
    <w:rsid w:val="00E60441"/>
    <w:rsid w:val="00E61C05"/>
    <w:rsid w:val="00E61C0A"/>
    <w:rsid w:val="00E62670"/>
    <w:rsid w:val="00E62F7A"/>
    <w:rsid w:val="00E632AF"/>
    <w:rsid w:val="00E63651"/>
    <w:rsid w:val="00E6374C"/>
    <w:rsid w:val="00E64428"/>
    <w:rsid w:val="00E64C1A"/>
    <w:rsid w:val="00E64EFB"/>
    <w:rsid w:val="00E65121"/>
    <w:rsid w:val="00E65893"/>
    <w:rsid w:val="00E662FD"/>
    <w:rsid w:val="00E6645E"/>
    <w:rsid w:val="00E667BF"/>
    <w:rsid w:val="00E672A0"/>
    <w:rsid w:val="00E67567"/>
    <w:rsid w:val="00E67973"/>
    <w:rsid w:val="00E709F1"/>
    <w:rsid w:val="00E70BF8"/>
    <w:rsid w:val="00E72511"/>
    <w:rsid w:val="00E72AFB"/>
    <w:rsid w:val="00E72E01"/>
    <w:rsid w:val="00E73154"/>
    <w:rsid w:val="00E73CCE"/>
    <w:rsid w:val="00E7408A"/>
    <w:rsid w:val="00E74BC5"/>
    <w:rsid w:val="00E74C4B"/>
    <w:rsid w:val="00E74EDA"/>
    <w:rsid w:val="00E74EF8"/>
    <w:rsid w:val="00E75B3D"/>
    <w:rsid w:val="00E75C0D"/>
    <w:rsid w:val="00E76144"/>
    <w:rsid w:val="00E7653C"/>
    <w:rsid w:val="00E76957"/>
    <w:rsid w:val="00E773F1"/>
    <w:rsid w:val="00E7795D"/>
    <w:rsid w:val="00E80155"/>
    <w:rsid w:val="00E80A87"/>
    <w:rsid w:val="00E81530"/>
    <w:rsid w:val="00E81DA6"/>
    <w:rsid w:val="00E81FA5"/>
    <w:rsid w:val="00E83BCC"/>
    <w:rsid w:val="00E854F5"/>
    <w:rsid w:val="00E85BAD"/>
    <w:rsid w:val="00E866F6"/>
    <w:rsid w:val="00E8756D"/>
    <w:rsid w:val="00E87715"/>
    <w:rsid w:val="00E878CE"/>
    <w:rsid w:val="00E9044E"/>
    <w:rsid w:val="00E90EA2"/>
    <w:rsid w:val="00E91240"/>
    <w:rsid w:val="00E91300"/>
    <w:rsid w:val="00E91683"/>
    <w:rsid w:val="00E91B79"/>
    <w:rsid w:val="00E91CD5"/>
    <w:rsid w:val="00E920E5"/>
    <w:rsid w:val="00E9225B"/>
    <w:rsid w:val="00E92281"/>
    <w:rsid w:val="00E925B0"/>
    <w:rsid w:val="00E92969"/>
    <w:rsid w:val="00E9361E"/>
    <w:rsid w:val="00E9386D"/>
    <w:rsid w:val="00E93BB9"/>
    <w:rsid w:val="00E95027"/>
    <w:rsid w:val="00E95988"/>
    <w:rsid w:val="00E95AEF"/>
    <w:rsid w:val="00E95B05"/>
    <w:rsid w:val="00E95B2E"/>
    <w:rsid w:val="00E96697"/>
    <w:rsid w:val="00E96DC7"/>
    <w:rsid w:val="00E97250"/>
    <w:rsid w:val="00E97344"/>
    <w:rsid w:val="00E97688"/>
    <w:rsid w:val="00E978C0"/>
    <w:rsid w:val="00E97FE7"/>
    <w:rsid w:val="00EA0A81"/>
    <w:rsid w:val="00EA0B5E"/>
    <w:rsid w:val="00EA1CA5"/>
    <w:rsid w:val="00EA1F77"/>
    <w:rsid w:val="00EA2C5A"/>
    <w:rsid w:val="00EA2C91"/>
    <w:rsid w:val="00EA2E43"/>
    <w:rsid w:val="00EA3085"/>
    <w:rsid w:val="00EA37C1"/>
    <w:rsid w:val="00EA406B"/>
    <w:rsid w:val="00EA5273"/>
    <w:rsid w:val="00EA5772"/>
    <w:rsid w:val="00EA59D4"/>
    <w:rsid w:val="00EA5E2F"/>
    <w:rsid w:val="00EA61A5"/>
    <w:rsid w:val="00EA71E7"/>
    <w:rsid w:val="00EA75F1"/>
    <w:rsid w:val="00EA7628"/>
    <w:rsid w:val="00EA7A2B"/>
    <w:rsid w:val="00EB0608"/>
    <w:rsid w:val="00EB0ACB"/>
    <w:rsid w:val="00EB176C"/>
    <w:rsid w:val="00EB2A12"/>
    <w:rsid w:val="00EB435B"/>
    <w:rsid w:val="00EB47E8"/>
    <w:rsid w:val="00EB49AF"/>
    <w:rsid w:val="00EB4FBA"/>
    <w:rsid w:val="00EB5136"/>
    <w:rsid w:val="00EB5E9E"/>
    <w:rsid w:val="00EB6124"/>
    <w:rsid w:val="00EB6326"/>
    <w:rsid w:val="00EB6664"/>
    <w:rsid w:val="00EB6818"/>
    <w:rsid w:val="00EB6FFF"/>
    <w:rsid w:val="00EB725C"/>
    <w:rsid w:val="00EB767D"/>
    <w:rsid w:val="00EB79D8"/>
    <w:rsid w:val="00EC010A"/>
    <w:rsid w:val="00EC05E2"/>
    <w:rsid w:val="00EC0A8A"/>
    <w:rsid w:val="00EC0BFB"/>
    <w:rsid w:val="00EC0E86"/>
    <w:rsid w:val="00EC0F17"/>
    <w:rsid w:val="00EC11BA"/>
    <w:rsid w:val="00EC124B"/>
    <w:rsid w:val="00EC2662"/>
    <w:rsid w:val="00EC27A0"/>
    <w:rsid w:val="00EC2EE8"/>
    <w:rsid w:val="00EC44B2"/>
    <w:rsid w:val="00EC45D8"/>
    <w:rsid w:val="00EC5EFE"/>
    <w:rsid w:val="00EC6188"/>
    <w:rsid w:val="00EC618E"/>
    <w:rsid w:val="00EC654B"/>
    <w:rsid w:val="00EC761D"/>
    <w:rsid w:val="00ED0BC1"/>
    <w:rsid w:val="00ED0E48"/>
    <w:rsid w:val="00ED14BA"/>
    <w:rsid w:val="00ED153B"/>
    <w:rsid w:val="00ED15D3"/>
    <w:rsid w:val="00ED17B4"/>
    <w:rsid w:val="00ED1935"/>
    <w:rsid w:val="00ED28E4"/>
    <w:rsid w:val="00ED29B1"/>
    <w:rsid w:val="00ED40FF"/>
    <w:rsid w:val="00ED48F3"/>
    <w:rsid w:val="00ED4FC6"/>
    <w:rsid w:val="00ED5596"/>
    <w:rsid w:val="00ED7023"/>
    <w:rsid w:val="00ED750F"/>
    <w:rsid w:val="00ED76A5"/>
    <w:rsid w:val="00ED7EA3"/>
    <w:rsid w:val="00EE0923"/>
    <w:rsid w:val="00EE18A7"/>
    <w:rsid w:val="00EE1C98"/>
    <w:rsid w:val="00EE2226"/>
    <w:rsid w:val="00EE393C"/>
    <w:rsid w:val="00EE3D03"/>
    <w:rsid w:val="00EE3F85"/>
    <w:rsid w:val="00EE4AB5"/>
    <w:rsid w:val="00EE5C32"/>
    <w:rsid w:val="00EE5C39"/>
    <w:rsid w:val="00EE6356"/>
    <w:rsid w:val="00EE68A5"/>
    <w:rsid w:val="00EE697E"/>
    <w:rsid w:val="00EE6ABF"/>
    <w:rsid w:val="00EE6AF3"/>
    <w:rsid w:val="00EE6EEB"/>
    <w:rsid w:val="00EE74CA"/>
    <w:rsid w:val="00EE74E4"/>
    <w:rsid w:val="00EF01E6"/>
    <w:rsid w:val="00EF02F9"/>
    <w:rsid w:val="00EF0560"/>
    <w:rsid w:val="00EF0989"/>
    <w:rsid w:val="00EF0EF4"/>
    <w:rsid w:val="00EF155A"/>
    <w:rsid w:val="00EF15C1"/>
    <w:rsid w:val="00EF1CC3"/>
    <w:rsid w:val="00EF1E25"/>
    <w:rsid w:val="00EF22E0"/>
    <w:rsid w:val="00EF2639"/>
    <w:rsid w:val="00EF2DE9"/>
    <w:rsid w:val="00EF3131"/>
    <w:rsid w:val="00EF3257"/>
    <w:rsid w:val="00EF348A"/>
    <w:rsid w:val="00EF3D44"/>
    <w:rsid w:val="00EF4309"/>
    <w:rsid w:val="00EF56AA"/>
    <w:rsid w:val="00EF56EC"/>
    <w:rsid w:val="00EF62DE"/>
    <w:rsid w:val="00EF7300"/>
    <w:rsid w:val="00F00A2C"/>
    <w:rsid w:val="00F00FD9"/>
    <w:rsid w:val="00F0149A"/>
    <w:rsid w:val="00F01F1C"/>
    <w:rsid w:val="00F020A2"/>
    <w:rsid w:val="00F02BE1"/>
    <w:rsid w:val="00F02D03"/>
    <w:rsid w:val="00F030A9"/>
    <w:rsid w:val="00F030B4"/>
    <w:rsid w:val="00F03105"/>
    <w:rsid w:val="00F03BD1"/>
    <w:rsid w:val="00F03E62"/>
    <w:rsid w:val="00F046C2"/>
    <w:rsid w:val="00F04E93"/>
    <w:rsid w:val="00F04E9C"/>
    <w:rsid w:val="00F06B51"/>
    <w:rsid w:val="00F06BD0"/>
    <w:rsid w:val="00F06D1A"/>
    <w:rsid w:val="00F07081"/>
    <w:rsid w:val="00F071E4"/>
    <w:rsid w:val="00F07829"/>
    <w:rsid w:val="00F07CFE"/>
    <w:rsid w:val="00F10362"/>
    <w:rsid w:val="00F10BAA"/>
    <w:rsid w:val="00F10F71"/>
    <w:rsid w:val="00F11408"/>
    <w:rsid w:val="00F12D45"/>
    <w:rsid w:val="00F13084"/>
    <w:rsid w:val="00F1331C"/>
    <w:rsid w:val="00F1337D"/>
    <w:rsid w:val="00F13D75"/>
    <w:rsid w:val="00F13E96"/>
    <w:rsid w:val="00F14620"/>
    <w:rsid w:val="00F15129"/>
    <w:rsid w:val="00F15A6C"/>
    <w:rsid w:val="00F16386"/>
    <w:rsid w:val="00F16C43"/>
    <w:rsid w:val="00F202C3"/>
    <w:rsid w:val="00F2040D"/>
    <w:rsid w:val="00F20708"/>
    <w:rsid w:val="00F2099F"/>
    <w:rsid w:val="00F20FB3"/>
    <w:rsid w:val="00F21010"/>
    <w:rsid w:val="00F21171"/>
    <w:rsid w:val="00F211BB"/>
    <w:rsid w:val="00F21A8F"/>
    <w:rsid w:val="00F21C97"/>
    <w:rsid w:val="00F21CD7"/>
    <w:rsid w:val="00F223C4"/>
    <w:rsid w:val="00F22788"/>
    <w:rsid w:val="00F23180"/>
    <w:rsid w:val="00F23428"/>
    <w:rsid w:val="00F235E6"/>
    <w:rsid w:val="00F23927"/>
    <w:rsid w:val="00F23E39"/>
    <w:rsid w:val="00F23FFA"/>
    <w:rsid w:val="00F24863"/>
    <w:rsid w:val="00F24B0D"/>
    <w:rsid w:val="00F24B80"/>
    <w:rsid w:val="00F254EF"/>
    <w:rsid w:val="00F26497"/>
    <w:rsid w:val="00F26635"/>
    <w:rsid w:val="00F26776"/>
    <w:rsid w:val="00F26BDA"/>
    <w:rsid w:val="00F277EB"/>
    <w:rsid w:val="00F306B0"/>
    <w:rsid w:val="00F3071B"/>
    <w:rsid w:val="00F30B8B"/>
    <w:rsid w:val="00F30EE6"/>
    <w:rsid w:val="00F30F74"/>
    <w:rsid w:val="00F31454"/>
    <w:rsid w:val="00F3174E"/>
    <w:rsid w:val="00F31CAB"/>
    <w:rsid w:val="00F31FEC"/>
    <w:rsid w:val="00F32C35"/>
    <w:rsid w:val="00F332C8"/>
    <w:rsid w:val="00F33F1A"/>
    <w:rsid w:val="00F34097"/>
    <w:rsid w:val="00F341C1"/>
    <w:rsid w:val="00F343A6"/>
    <w:rsid w:val="00F349AF"/>
    <w:rsid w:val="00F34C72"/>
    <w:rsid w:val="00F34EAC"/>
    <w:rsid w:val="00F357F1"/>
    <w:rsid w:val="00F35A08"/>
    <w:rsid w:val="00F35D4C"/>
    <w:rsid w:val="00F362C1"/>
    <w:rsid w:val="00F36F01"/>
    <w:rsid w:val="00F375B9"/>
    <w:rsid w:val="00F37D2D"/>
    <w:rsid w:val="00F40CE5"/>
    <w:rsid w:val="00F41BFD"/>
    <w:rsid w:val="00F427A0"/>
    <w:rsid w:val="00F42A10"/>
    <w:rsid w:val="00F4342A"/>
    <w:rsid w:val="00F4348D"/>
    <w:rsid w:val="00F43748"/>
    <w:rsid w:val="00F43C38"/>
    <w:rsid w:val="00F43E29"/>
    <w:rsid w:val="00F4405F"/>
    <w:rsid w:val="00F449A8"/>
    <w:rsid w:val="00F44A14"/>
    <w:rsid w:val="00F44CBC"/>
    <w:rsid w:val="00F450FD"/>
    <w:rsid w:val="00F45938"/>
    <w:rsid w:val="00F45F22"/>
    <w:rsid w:val="00F46BD4"/>
    <w:rsid w:val="00F46EB3"/>
    <w:rsid w:val="00F47868"/>
    <w:rsid w:val="00F5050E"/>
    <w:rsid w:val="00F50F94"/>
    <w:rsid w:val="00F510B8"/>
    <w:rsid w:val="00F510D4"/>
    <w:rsid w:val="00F5137A"/>
    <w:rsid w:val="00F523AB"/>
    <w:rsid w:val="00F53299"/>
    <w:rsid w:val="00F53638"/>
    <w:rsid w:val="00F53B06"/>
    <w:rsid w:val="00F5401D"/>
    <w:rsid w:val="00F541CC"/>
    <w:rsid w:val="00F543A2"/>
    <w:rsid w:val="00F54F1F"/>
    <w:rsid w:val="00F54F47"/>
    <w:rsid w:val="00F551DE"/>
    <w:rsid w:val="00F55382"/>
    <w:rsid w:val="00F56572"/>
    <w:rsid w:val="00F56A64"/>
    <w:rsid w:val="00F56BC1"/>
    <w:rsid w:val="00F57A5A"/>
    <w:rsid w:val="00F57CC4"/>
    <w:rsid w:val="00F57F05"/>
    <w:rsid w:val="00F60964"/>
    <w:rsid w:val="00F61005"/>
    <w:rsid w:val="00F613D6"/>
    <w:rsid w:val="00F61778"/>
    <w:rsid w:val="00F6194F"/>
    <w:rsid w:val="00F61959"/>
    <w:rsid w:val="00F61CEB"/>
    <w:rsid w:val="00F62058"/>
    <w:rsid w:val="00F6219C"/>
    <w:rsid w:val="00F62420"/>
    <w:rsid w:val="00F628BB"/>
    <w:rsid w:val="00F629EC"/>
    <w:rsid w:val="00F62FB5"/>
    <w:rsid w:val="00F63107"/>
    <w:rsid w:val="00F63903"/>
    <w:rsid w:val="00F63D7F"/>
    <w:rsid w:val="00F642EB"/>
    <w:rsid w:val="00F6431F"/>
    <w:rsid w:val="00F6498E"/>
    <w:rsid w:val="00F64EB2"/>
    <w:rsid w:val="00F652FC"/>
    <w:rsid w:val="00F6559C"/>
    <w:rsid w:val="00F66535"/>
    <w:rsid w:val="00F6694E"/>
    <w:rsid w:val="00F6748B"/>
    <w:rsid w:val="00F704D2"/>
    <w:rsid w:val="00F71188"/>
    <w:rsid w:val="00F714D3"/>
    <w:rsid w:val="00F71619"/>
    <w:rsid w:val="00F71D09"/>
    <w:rsid w:val="00F7271C"/>
    <w:rsid w:val="00F72A76"/>
    <w:rsid w:val="00F72B4E"/>
    <w:rsid w:val="00F72DA9"/>
    <w:rsid w:val="00F73351"/>
    <w:rsid w:val="00F73B2B"/>
    <w:rsid w:val="00F73EB1"/>
    <w:rsid w:val="00F74070"/>
    <w:rsid w:val="00F74277"/>
    <w:rsid w:val="00F74943"/>
    <w:rsid w:val="00F74E55"/>
    <w:rsid w:val="00F74E76"/>
    <w:rsid w:val="00F7576E"/>
    <w:rsid w:val="00F757E1"/>
    <w:rsid w:val="00F761C4"/>
    <w:rsid w:val="00F763BF"/>
    <w:rsid w:val="00F7661A"/>
    <w:rsid w:val="00F8005A"/>
    <w:rsid w:val="00F81009"/>
    <w:rsid w:val="00F81493"/>
    <w:rsid w:val="00F814CA"/>
    <w:rsid w:val="00F81977"/>
    <w:rsid w:val="00F823C4"/>
    <w:rsid w:val="00F825CC"/>
    <w:rsid w:val="00F82B3D"/>
    <w:rsid w:val="00F82E21"/>
    <w:rsid w:val="00F82E2B"/>
    <w:rsid w:val="00F8342E"/>
    <w:rsid w:val="00F83691"/>
    <w:rsid w:val="00F83EA8"/>
    <w:rsid w:val="00F84DAA"/>
    <w:rsid w:val="00F85F72"/>
    <w:rsid w:val="00F86DED"/>
    <w:rsid w:val="00F86F78"/>
    <w:rsid w:val="00F8704D"/>
    <w:rsid w:val="00F87156"/>
    <w:rsid w:val="00F87787"/>
    <w:rsid w:val="00F87C7A"/>
    <w:rsid w:val="00F9031B"/>
    <w:rsid w:val="00F90480"/>
    <w:rsid w:val="00F90816"/>
    <w:rsid w:val="00F9121F"/>
    <w:rsid w:val="00F912A6"/>
    <w:rsid w:val="00F91A3C"/>
    <w:rsid w:val="00F922A6"/>
    <w:rsid w:val="00F929A6"/>
    <w:rsid w:val="00F92B9E"/>
    <w:rsid w:val="00F92DA5"/>
    <w:rsid w:val="00F9362A"/>
    <w:rsid w:val="00F937D0"/>
    <w:rsid w:val="00F93845"/>
    <w:rsid w:val="00F93847"/>
    <w:rsid w:val="00F947F0"/>
    <w:rsid w:val="00F94AAF"/>
    <w:rsid w:val="00F954F4"/>
    <w:rsid w:val="00F9551B"/>
    <w:rsid w:val="00F95600"/>
    <w:rsid w:val="00F956F0"/>
    <w:rsid w:val="00F95952"/>
    <w:rsid w:val="00F9679C"/>
    <w:rsid w:val="00F96916"/>
    <w:rsid w:val="00F96ABB"/>
    <w:rsid w:val="00F97140"/>
    <w:rsid w:val="00F971A2"/>
    <w:rsid w:val="00F977AA"/>
    <w:rsid w:val="00F97947"/>
    <w:rsid w:val="00F979F4"/>
    <w:rsid w:val="00FA0444"/>
    <w:rsid w:val="00FA092E"/>
    <w:rsid w:val="00FA0B5A"/>
    <w:rsid w:val="00FA0D23"/>
    <w:rsid w:val="00FA10F7"/>
    <w:rsid w:val="00FA1CF8"/>
    <w:rsid w:val="00FA22A5"/>
    <w:rsid w:val="00FA32ED"/>
    <w:rsid w:val="00FA3758"/>
    <w:rsid w:val="00FA3D90"/>
    <w:rsid w:val="00FA3DB0"/>
    <w:rsid w:val="00FA3EBC"/>
    <w:rsid w:val="00FA4297"/>
    <w:rsid w:val="00FA4698"/>
    <w:rsid w:val="00FA46B9"/>
    <w:rsid w:val="00FA53CE"/>
    <w:rsid w:val="00FA565C"/>
    <w:rsid w:val="00FA6805"/>
    <w:rsid w:val="00FA6831"/>
    <w:rsid w:val="00FA7288"/>
    <w:rsid w:val="00FA740C"/>
    <w:rsid w:val="00FA77D8"/>
    <w:rsid w:val="00FA7901"/>
    <w:rsid w:val="00FA7C1C"/>
    <w:rsid w:val="00FB055F"/>
    <w:rsid w:val="00FB13EB"/>
    <w:rsid w:val="00FB1F58"/>
    <w:rsid w:val="00FB2203"/>
    <w:rsid w:val="00FB28B7"/>
    <w:rsid w:val="00FB2AA7"/>
    <w:rsid w:val="00FB31D9"/>
    <w:rsid w:val="00FB3AC1"/>
    <w:rsid w:val="00FB3D5F"/>
    <w:rsid w:val="00FB4484"/>
    <w:rsid w:val="00FB4C92"/>
    <w:rsid w:val="00FB5890"/>
    <w:rsid w:val="00FB5936"/>
    <w:rsid w:val="00FB5D41"/>
    <w:rsid w:val="00FB5E63"/>
    <w:rsid w:val="00FB646A"/>
    <w:rsid w:val="00FB6537"/>
    <w:rsid w:val="00FB6B1E"/>
    <w:rsid w:val="00FB721C"/>
    <w:rsid w:val="00FB7303"/>
    <w:rsid w:val="00FB742F"/>
    <w:rsid w:val="00FB7F8E"/>
    <w:rsid w:val="00FC0679"/>
    <w:rsid w:val="00FC0BDF"/>
    <w:rsid w:val="00FC0C4D"/>
    <w:rsid w:val="00FC1509"/>
    <w:rsid w:val="00FC205B"/>
    <w:rsid w:val="00FC2644"/>
    <w:rsid w:val="00FC268A"/>
    <w:rsid w:val="00FC2912"/>
    <w:rsid w:val="00FC3228"/>
    <w:rsid w:val="00FC33D8"/>
    <w:rsid w:val="00FC388C"/>
    <w:rsid w:val="00FC41D1"/>
    <w:rsid w:val="00FC5067"/>
    <w:rsid w:val="00FC5849"/>
    <w:rsid w:val="00FC6588"/>
    <w:rsid w:val="00FC6BF9"/>
    <w:rsid w:val="00FC6CEA"/>
    <w:rsid w:val="00FC73E2"/>
    <w:rsid w:val="00FD0230"/>
    <w:rsid w:val="00FD12DF"/>
    <w:rsid w:val="00FD1F8D"/>
    <w:rsid w:val="00FD28CB"/>
    <w:rsid w:val="00FD2B36"/>
    <w:rsid w:val="00FD2BC6"/>
    <w:rsid w:val="00FD2BD4"/>
    <w:rsid w:val="00FD2C5B"/>
    <w:rsid w:val="00FD3398"/>
    <w:rsid w:val="00FD33FD"/>
    <w:rsid w:val="00FD38E2"/>
    <w:rsid w:val="00FD3D4B"/>
    <w:rsid w:val="00FD3E9C"/>
    <w:rsid w:val="00FD4668"/>
    <w:rsid w:val="00FD49A5"/>
    <w:rsid w:val="00FD54E8"/>
    <w:rsid w:val="00FD550B"/>
    <w:rsid w:val="00FD5B09"/>
    <w:rsid w:val="00FD5FA2"/>
    <w:rsid w:val="00FD5FF9"/>
    <w:rsid w:val="00FD6795"/>
    <w:rsid w:val="00FD67CF"/>
    <w:rsid w:val="00FD6966"/>
    <w:rsid w:val="00FD697C"/>
    <w:rsid w:val="00FD6EC6"/>
    <w:rsid w:val="00FD728B"/>
    <w:rsid w:val="00FD73AA"/>
    <w:rsid w:val="00FD7DAD"/>
    <w:rsid w:val="00FE0977"/>
    <w:rsid w:val="00FE0F75"/>
    <w:rsid w:val="00FE29BC"/>
    <w:rsid w:val="00FE2AFE"/>
    <w:rsid w:val="00FE2CC2"/>
    <w:rsid w:val="00FE2F3F"/>
    <w:rsid w:val="00FE3AC4"/>
    <w:rsid w:val="00FE3D2C"/>
    <w:rsid w:val="00FE45CD"/>
    <w:rsid w:val="00FE4984"/>
    <w:rsid w:val="00FE4DD7"/>
    <w:rsid w:val="00FE60CC"/>
    <w:rsid w:val="00FE6FB0"/>
    <w:rsid w:val="00FE74F0"/>
    <w:rsid w:val="00FE777E"/>
    <w:rsid w:val="00FE7B08"/>
    <w:rsid w:val="00FE7B7C"/>
    <w:rsid w:val="00FF0014"/>
    <w:rsid w:val="00FF0661"/>
    <w:rsid w:val="00FF06EE"/>
    <w:rsid w:val="00FF0A88"/>
    <w:rsid w:val="00FF0BD3"/>
    <w:rsid w:val="00FF0F7E"/>
    <w:rsid w:val="00FF1179"/>
    <w:rsid w:val="00FF2836"/>
    <w:rsid w:val="00FF2E88"/>
    <w:rsid w:val="00FF2FDE"/>
    <w:rsid w:val="00FF30DF"/>
    <w:rsid w:val="00FF3285"/>
    <w:rsid w:val="00FF334D"/>
    <w:rsid w:val="00FF4D53"/>
    <w:rsid w:val="00FF4DC2"/>
    <w:rsid w:val="00FF5672"/>
    <w:rsid w:val="00FF5A38"/>
    <w:rsid w:val="00FF5AFA"/>
    <w:rsid w:val="00FF5C69"/>
    <w:rsid w:val="00FF60D1"/>
    <w:rsid w:val="00FF61A5"/>
    <w:rsid w:val="00FF63DE"/>
    <w:rsid w:val="00FF6458"/>
    <w:rsid w:val="00FF6653"/>
    <w:rsid w:val="00FF6F08"/>
    <w:rsid w:val="00FF74C2"/>
    <w:rsid w:val="00FF74D1"/>
    <w:rsid w:val="00FF7981"/>
    <w:rsid w:val="00FF7B07"/>
    <w:rsid w:val="00FF7C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0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780A"/>
    <w:rPr>
      <w:lang w:val="sq-AL"/>
    </w:rPr>
  </w:style>
  <w:style w:type="paragraph" w:styleId="Heading1">
    <w:name w:val="heading 1"/>
    <w:aliases w:val="Section Heading,First level,T1,h1,PR9,Section,level2 hdg"/>
    <w:basedOn w:val="Normal"/>
    <w:next w:val="Normal"/>
    <w:link w:val="Heading1Char"/>
    <w:qFormat/>
    <w:rsid w:val="007840B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aliases w:val="Reset numbering,Second level,T2,h2,PR10"/>
    <w:basedOn w:val="Normal"/>
    <w:next w:val="Normal"/>
    <w:link w:val="Heading2Char"/>
    <w:unhideWhenUsed/>
    <w:qFormat/>
    <w:rsid w:val="004B3F4F"/>
    <w:pPr>
      <w:shd w:val="clear" w:color="auto" w:fill="FFFFFF" w:themeFill="background1"/>
      <w:spacing w:before="120" w:after="0"/>
      <w:jc w:val="both"/>
      <w:outlineLvl w:val="1"/>
    </w:pPr>
    <w:rPr>
      <w:spacing w:val="15"/>
      <w:lang w:eastAsia="en-US"/>
    </w:rPr>
  </w:style>
  <w:style w:type="paragraph" w:styleId="Heading3">
    <w:name w:val="heading 3"/>
    <w:aliases w:val=".,Level 1 - 1,H3,Third level,T3,PR11"/>
    <w:basedOn w:val="Normal"/>
    <w:next w:val="Normal"/>
    <w:link w:val="Heading3Char"/>
    <w:unhideWhenUsed/>
    <w:qFormat/>
    <w:rsid w:val="004B3F4F"/>
    <w:pPr>
      <w:pBdr>
        <w:top w:val="single" w:sz="6" w:space="2" w:color="4F81BD" w:themeColor="accent1"/>
        <w:left w:val="single" w:sz="6" w:space="2" w:color="4F81BD" w:themeColor="accent1"/>
      </w:pBdr>
      <w:spacing w:before="300" w:after="0"/>
      <w:jc w:val="both"/>
      <w:outlineLvl w:val="2"/>
    </w:pPr>
    <w:rPr>
      <w:caps/>
      <w:color w:val="243F60" w:themeColor="accent1" w:themeShade="7F"/>
      <w:spacing w:val="15"/>
      <w:lang w:eastAsia="en-US"/>
    </w:rPr>
  </w:style>
  <w:style w:type="paragraph" w:styleId="Heading4">
    <w:name w:val="heading 4"/>
    <w:aliases w:val="Level 2 - a,Fourth level,T4,PR12,Sub-Minor"/>
    <w:basedOn w:val="Normal"/>
    <w:next w:val="Normal"/>
    <w:link w:val="Heading4Char"/>
    <w:unhideWhenUsed/>
    <w:qFormat/>
    <w:rsid w:val="004B3F4F"/>
    <w:pPr>
      <w:pBdr>
        <w:top w:val="dotted" w:sz="6" w:space="2" w:color="4F81BD" w:themeColor="accent1"/>
        <w:left w:val="dotted" w:sz="6" w:space="2" w:color="4F81BD" w:themeColor="accent1"/>
      </w:pBdr>
      <w:spacing w:before="300" w:after="0"/>
      <w:jc w:val="both"/>
      <w:outlineLvl w:val="3"/>
    </w:pPr>
    <w:rPr>
      <w:caps/>
      <w:color w:val="365F91" w:themeColor="accent1" w:themeShade="BF"/>
      <w:spacing w:val="10"/>
      <w:lang w:eastAsia="en-US"/>
    </w:rPr>
  </w:style>
  <w:style w:type="paragraph" w:styleId="Heading5">
    <w:name w:val="heading 5"/>
    <w:aliases w:val="Level 3 - i,Appendix1,PR13,Block Label,test"/>
    <w:basedOn w:val="Normal"/>
    <w:next w:val="Normal"/>
    <w:link w:val="Heading5Char"/>
    <w:unhideWhenUsed/>
    <w:qFormat/>
    <w:rsid w:val="004B3F4F"/>
    <w:pPr>
      <w:pBdr>
        <w:bottom w:val="single" w:sz="6" w:space="1" w:color="4F81BD" w:themeColor="accent1"/>
      </w:pBdr>
      <w:spacing w:before="300" w:after="0"/>
      <w:jc w:val="both"/>
      <w:outlineLvl w:val="4"/>
    </w:pPr>
    <w:rPr>
      <w:caps/>
      <w:color w:val="365F91" w:themeColor="accent1" w:themeShade="BF"/>
      <w:spacing w:val="10"/>
      <w:lang w:eastAsia="en-US"/>
    </w:rPr>
  </w:style>
  <w:style w:type="paragraph" w:styleId="Heading6">
    <w:name w:val="heading 6"/>
    <w:aliases w:val="Legal Level 1.,Appendix 2,PR14"/>
    <w:basedOn w:val="Normal"/>
    <w:next w:val="Normal"/>
    <w:link w:val="Heading6Char"/>
    <w:unhideWhenUsed/>
    <w:qFormat/>
    <w:rsid w:val="004B3F4F"/>
    <w:pPr>
      <w:pBdr>
        <w:bottom w:val="dotted" w:sz="6" w:space="1" w:color="4F81BD" w:themeColor="accent1"/>
      </w:pBdr>
      <w:spacing w:before="300" w:after="0"/>
      <w:jc w:val="both"/>
      <w:outlineLvl w:val="5"/>
    </w:pPr>
    <w:rPr>
      <w:caps/>
      <w:color w:val="365F91" w:themeColor="accent1" w:themeShade="BF"/>
      <w:spacing w:val="10"/>
      <w:lang w:eastAsia="en-US"/>
    </w:rPr>
  </w:style>
  <w:style w:type="paragraph" w:styleId="Heading7">
    <w:name w:val="heading 7"/>
    <w:aliases w:val="Legal Level 1.1.,Appendix Header"/>
    <w:basedOn w:val="Normal"/>
    <w:next w:val="Normal"/>
    <w:link w:val="Heading7Char"/>
    <w:unhideWhenUsed/>
    <w:qFormat/>
    <w:rsid w:val="004B3F4F"/>
    <w:pPr>
      <w:spacing w:before="300" w:after="0"/>
      <w:jc w:val="both"/>
      <w:outlineLvl w:val="6"/>
    </w:pPr>
    <w:rPr>
      <w:caps/>
      <w:color w:val="365F91" w:themeColor="accent1" w:themeShade="BF"/>
      <w:spacing w:val="10"/>
      <w:lang w:eastAsia="en-US"/>
    </w:rPr>
  </w:style>
  <w:style w:type="paragraph" w:styleId="Heading8">
    <w:name w:val="heading 8"/>
    <w:aliases w:val="Legal Level 1.1.1."/>
    <w:basedOn w:val="Normal"/>
    <w:next w:val="Normal"/>
    <w:link w:val="Heading8Char"/>
    <w:unhideWhenUsed/>
    <w:qFormat/>
    <w:rsid w:val="004B3F4F"/>
    <w:pPr>
      <w:spacing w:before="300" w:after="0"/>
      <w:jc w:val="both"/>
      <w:outlineLvl w:val="7"/>
    </w:pPr>
    <w:rPr>
      <w:caps/>
      <w:spacing w:val="10"/>
      <w:sz w:val="18"/>
      <w:szCs w:val="18"/>
      <w:lang w:eastAsia="en-US"/>
    </w:rPr>
  </w:style>
  <w:style w:type="paragraph" w:styleId="Heading9">
    <w:name w:val="heading 9"/>
    <w:aliases w:val="Legal Level 1.1.1.1."/>
    <w:basedOn w:val="Normal"/>
    <w:next w:val="Normal"/>
    <w:link w:val="Heading9Char"/>
    <w:unhideWhenUsed/>
    <w:qFormat/>
    <w:rsid w:val="004B3F4F"/>
    <w:pPr>
      <w:spacing w:before="300" w:after="0"/>
      <w:jc w:val="both"/>
      <w:outlineLvl w:val="8"/>
    </w:pPr>
    <w:rPr>
      <w:i/>
      <w:caps/>
      <w:spacing w:val="10"/>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First level Char1,T1 Char1,h1 Char1,PR9 Char1,Section Char1,level2 hdg Char1"/>
    <w:basedOn w:val="DefaultParagraphFont"/>
    <w:link w:val="Heading1"/>
    <w:rsid w:val="007840B2"/>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aliases w:val="Reset numbering Char1,Second level Char1,T2 Char1,h2 Char1,PR10 Char1"/>
    <w:basedOn w:val="DefaultParagraphFont"/>
    <w:link w:val="Heading2"/>
    <w:rsid w:val="004B3F4F"/>
    <w:rPr>
      <w:spacing w:val="15"/>
      <w:shd w:val="clear" w:color="auto" w:fill="FFFFFF" w:themeFill="background1"/>
      <w:lang w:eastAsia="en-US"/>
    </w:rPr>
  </w:style>
  <w:style w:type="character" w:customStyle="1" w:styleId="Heading3Char">
    <w:name w:val="Heading 3 Char"/>
    <w:aliases w:val=". Char1,Level 1 - 1 Char1,H3 Char1,Third level Char1,T3 Char1,PR11 Char1"/>
    <w:basedOn w:val="DefaultParagraphFont"/>
    <w:link w:val="Heading3"/>
    <w:rsid w:val="004B3F4F"/>
    <w:rPr>
      <w:caps/>
      <w:color w:val="243F60" w:themeColor="accent1" w:themeShade="7F"/>
      <w:spacing w:val="15"/>
      <w:lang w:eastAsia="en-US"/>
    </w:rPr>
  </w:style>
  <w:style w:type="character" w:customStyle="1" w:styleId="Heading4Char">
    <w:name w:val="Heading 4 Char"/>
    <w:aliases w:val="Level 2 - a Char1,Fourth level Char1,T4 Char1,PR12 Char1,Sub-Minor Char1"/>
    <w:basedOn w:val="DefaultParagraphFont"/>
    <w:link w:val="Heading4"/>
    <w:rsid w:val="004B3F4F"/>
    <w:rPr>
      <w:caps/>
      <w:color w:val="365F91" w:themeColor="accent1" w:themeShade="BF"/>
      <w:spacing w:val="10"/>
      <w:lang w:eastAsia="en-US"/>
    </w:rPr>
  </w:style>
  <w:style w:type="character" w:customStyle="1" w:styleId="Heading5Char">
    <w:name w:val="Heading 5 Char"/>
    <w:aliases w:val="Level 3 - i Char1,Appendix1 Char1,PR13 Char1,Block Label Char1,test Char1"/>
    <w:basedOn w:val="DefaultParagraphFont"/>
    <w:link w:val="Heading5"/>
    <w:rsid w:val="004B3F4F"/>
    <w:rPr>
      <w:caps/>
      <w:color w:val="365F91" w:themeColor="accent1" w:themeShade="BF"/>
      <w:spacing w:val="10"/>
      <w:lang w:eastAsia="en-US"/>
    </w:rPr>
  </w:style>
  <w:style w:type="character" w:customStyle="1" w:styleId="Heading6Char">
    <w:name w:val="Heading 6 Char"/>
    <w:aliases w:val="Legal Level 1. Char1,Appendix 2 Char1,PR14 Char1"/>
    <w:basedOn w:val="DefaultParagraphFont"/>
    <w:link w:val="Heading6"/>
    <w:rsid w:val="004B3F4F"/>
    <w:rPr>
      <w:caps/>
      <w:color w:val="365F91" w:themeColor="accent1" w:themeShade="BF"/>
      <w:spacing w:val="10"/>
      <w:lang w:eastAsia="en-US"/>
    </w:rPr>
  </w:style>
  <w:style w:type="character" w:customStyle="1" w:styleId="Heading7Char">
    <w:name w:val="Heading 7 Char"/>
    <w:aliases w:val="Legal Level 1.1. Char1,Appendix Header Char1"/>
    <w:basedOn w:val="DefaultParagraphFont"/>
    <w:link w:val="Heading7"/>
    <w:rsid w:val="004B3F4F"/>
    <w:rPr>
      <w:caps/>
      <w:color w:val="365F91" w:themeColor="accent1" w:themeShade="BF"/>
      <w:spacing w:val="10"/>
      <w:lang w:eastAsia="en-US"/>
    </w:rPr>
  </w:style>
  <w:style w:type="character" w:customStyle="1" w:styleId="Heading8Char">
    <w:name w:val="Heading 8 Char"/>
    <w:aliases w:val="Legal Level 1.1.1. Char1"/>
    <w:basedOn w:val="DefaultParagraphFont"/>
    <w:link w:val="Heading8"/>
    <w:rsid w:val="004B3F4F"/>
    <w:rPr>
      <w:caps/>
      <w:spacing w:val="10"/>
      <w:sz w:val="18"/>
      <w:szCs w:val="18"/>
      <w:lang w:eastAsia="en-US"/>
    </w:rPr>
  </w:style>
  <w:style w:type="character" w:customStyle="1" w:styleId="Heading9Char">
    <w:name w:val="Heading 9 Char"/>
    <w:aliases w:val="Legal Level 1.1.1.1. Char1"/>
    <w:basedOn w:val="DefaultParagraphFont"/>
    <w:link w:val="Heading9"/>
    <w:rsid w:val="004B3F4F"/>
    <w:rPr>
      <w:i/>
      <w:caps/>
      <w:spacing w:val="10"/>
      <w:sz w:val="18"/>
      <w:szCs w:val="18"/>
      <w:lang w:eastAsia="en-US"/>
    </w:rPr>
  </w:style>
  <w:style w:type="paragraph" w:styleId="Title">
    <w:name w:val="Title"/>
    <w:basedOn w:val="Normal"/>
    <w:next w:val="Normal"/>
    <w:link w:val="TitleChar"/>
    <w:uiPriority w:val="10"/>
    <w:rsid w:val="004B3F4F"/>
    <w:pPr>
      <w:spacing w:before="720"/>
      <w:jc w:val="both"/>
    </w:pPr>
    <w:rPr>
      <w:caps/>
      <w:color w:val="4F81BD" w:themeColor="accent1"/>
      <w:spacing w:val="10"/>
      <w:kern w:val="28"/>
      <w:sz w:val="52"/>
      <w:szCs w:val="52"/>
      <w:lang w:eastAsia="en-US"/>
    </w:rPr>
  </w:style>
  <w:style w:type="character" w:customStyle="1" w:styleId="TitleChar">
    <w:name w:val="Title Char"/>
    <w:basedOn w:val="DefaultParagraphFont"/>
    <w:link w:val="Title"/>
    <w:uiPriority w:val="10"/>
    <w:rsid w:val="004B3F4F"/>
    <w:rPr>
      <w:caps/>
      <w:color w:val="4F81BD" w:themeColor="accent1"/>
      <w:spacing w:val="10"/>
      <w:kern w:val="28"/>
      <w:sz w:val="52"/>
      <w:szCs w:val="52"/>
      <w:lang w:eastAsia="en-US"/>
    </w:rPr>
  </w:style>
  <w:style w:type="paragraph" w:styleId="ListParagraph">
    <w:name w:val="List Paragraph"/>
    <w:aliases w:val="Numbered Para 1,Dot pt,No Spacing1,List Paragraph Char Char Char,Indicator Text,List Paragraph1,Bullet Points,MAIN CONTENT"/>
    <w:basedOn w:val="Normal"/>
    <w:link w:val="ListParagraphChar"/>
    <w:qFormat/>
    <w:rsid w:val="004B3F4F"/>
    <w:pPr>
      <w:spacing w:before="200"/>
      <w:ind w:left="720"/>
      <w:contextualSpacing/>
      <w:jc w:val="both"/>
    </w:pPr>
    <w:rPr>
      <w:szCs w:val="20"/>
      <w:lang w:eastAsia="en-US"/>
    </w:rPr>
  </w:style>
  <w:style w:type="numbering" w:customStyle="1" w:styleId="Headings">
    <w:name w:val="Headings"/>
    <w:uiPriority w:val="99"/>
    <w:rsid w:val="004B3F4F"/>
    <w:pPr>
      <w:numPr>
        <w:numId w:val="1"/>
      </w:numPr>
    </w:pPr>
  </w:style>
  <w:style w:type="table" w:styleId="TableGrid">
    <w:name w:val="Table Grid"/>
    <w:basedOn w:val="TableNormal"/>
    <w:uiPriority w:val="59"/>
    <w:rsid w:val="004B3F4F"/>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B3F4F"/>
    <w:pPr>
      <w:spacing w:before="200" w:after="0" w:line="240" w:lineRule="auto"/>
      <w:jc w:val="both"/>
    </w:pPr>
    <w:rPr>
      <w:rFonts w:ascii="Tahoma" w:hAnsi="Tahoma" w:cs="Tahoma"/>
      <w:sz w:val="16"/>
      <w:szCs w:val="16"/>
      <w:lang w:eastAsia="en-US"/>
    </w:rPr>
  </w:style>
  <w:style w:type="character" w:customStyle="1" w:styleId="BalloonTextChar">
    <w:name w:val="Balloon Text Char"/>
    <w:basedOn w:val="DefaultParagraphFont"/>
    <w:link w:val="BalloonText"/>
    <w:semiHidden/>
    <w:rsid w:val="004B3F4F"/>
    <w:rPr>
      <w:rFonts w:ascii="Tahoma" w:hAnsi="Tahoma" w:cs="Tahoma"/>
      <w:sz w:val="16"/>
      <w:szCs w:val="16"/>
      <w:lang w:eastAsia="en-US"/>
    </w:rPr>
  </w:style>
  <w:style w:type="paragraph" w:styleId="TOCHeading">
    <w:name w:val="TOC Heading"/>
    <w:basedOn w:val="Heading1"/>
    <w:next w:val="Normal"/>
    <w:uiPriority w:val="39"/>
    <w:unhideWhenUsed/>
    <w:qFormat/>
    <w:rsid w:val="004B3F4F"/>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TOC1">
    <w:name w:val="toc 1"/>
    <w:basedOn w:val="Normal"/>
    <w:next w:val="Normal"/>
    <w:autoRedefine/>
    <w:uiPriority w:val="39"/>
    <w:unhideWhenUsed/>
    <w:qFormat/>
    <w:rsid w:val="00A76D15"/>
    <w:pPr>
      <w:framePr w:hSpace="187" w:wrap="around" w:vAnchor="page" w:hAnchor="page" w:xAlign="center" w:yAlign="center"/>
      <w:tabs>
        <w:tab w:val="right" w:leader="dot" w:pos="-10"/>
      </w:tabs>
      <w:spacing w:before="200" w:after="100"/>
      <w:jc w:val="both"/>
    </w:pPr>
    <w:rPr>
      <w:szCs w:val="20"/>
      <w:lang w:eastAsia="en-US"/>
    </w:rPr>
  </w:style>
  <w:style w:type="paragraph" w:styleId="TOC2">
    <w:name w:val="toc 2"/>
    <w:basedOn w:val="Normal"/>
    <w:next w:val="Normal"/>
    <w:autoRedefine/>
    <w:uiPriority w:val="39"/>
    <w:unhideWhenUsed/>
    <w:qFormat/>
    <w:rsid w:val="00F36F01"/>
    <w:pPr>
      <w:framePr w:hSpace="187" w:wrap="around" w:vAnchor="page" w:hAnchor="page" w:xAlign="center" w:yAlign="center"/>
      <w:tabs>
        <w:tab w:val="right" w:leader="dot" w:pos="-10"/>
        <w:tab w:val="left" w:pos="880"/>
      </w:tabs>
      <w:spacing w:after="0" w:line="240" w:lineRule="auto"/>
      <w:ind w:left="221"/>
      <w:jc w:val="both"/>
    </w:pPr>
    <w:rPr>
      <w:szCs w:val="20"/>
      <w:lang w:eastAsia="en-US"/>
    </w:rPr>
  </w:style>
  <w:style w:type="paragraph" w:styleId="TOC3">
    <w:name w:val="toc 3"/>
    <w:basedOn w:val="Normal"/>
    <w:next w:val="Normal"/>
    <w:autoRedefine/>
    <w:uiPriority w:val="39"/>
    <w:unhideWhenUsed/>
    <w:qFormat/>
    <w:rsid w:val="008D6789"/>
    <w:pPr>
      <w:framePr w:hSpace="187" w:wrap="around" w:vAnchor="page" w:hAnchor="page" w:xAlign="center" w:yAlign="center"/>
      <w:tabs>
        <w:tab w:val="right" w:leader="dot" w:pos="-10"/>
        <w:tab w:val="left" w:pos="1320"/>
      </w:tabs>
      <w:spacing w:after="0" w:line="240" w:lineRule="auto"/>
      <w:ind w:left="442"/>
      <w:jc w:val="both"/>
    </w:pPr>
    <w:rPr>
      <w:szCs w:val="20"/>
      <w:lang w:eastAsia="en-US"/>
    </w:rPr>
  </w:style>
  <w:style w:type="character" w:styleId="Hyperlink">
    <w:name w:val="Hyperlink"/>
    <w:basedOn w:val="DefaultParagraphFont"/>
    <w:uiPriority w:val="99"/>
    <w:unhideWhenUsed/>
    <w:rsid w:val="004B3F4F"/>
    <w:rPr>
      <w:color w:val="0000FF" w:themeColor="hyperlink"/>
      <w:u w:val="single"/>
    </w:rPr>
  </w:style>
  <w:style w:type="paragraph" w:styleId="NoSpacing">
    <w:name w:val="No Spacing"/>
    <w:basedOn w:val="Normal"/>
    <w:link w:val="NoSpacingChar"/>
    <w:uiPriority w:val="1"/>
    <w:rsid w:val="004B3F4F"/>
    <w:pPr>
      <w:spacing w:after="0" w:line="240" w:lineRule="auto"/>
      <w:jc w:val="both"/>
    </w:pPr>
    <w:rPr>
      <w:szCs w:val="20"/>
      <w:lang w:eastAsia="en-US"/>
    </w:rPr>
  </w:style>
  <w:style w:type="paragraph" w:styleId="Header">
    <w:name w:val="header"/>
    <w:basedOn w:val="Normal"/>
    <w:link w:val="HeaderChar"/>
    <w:unhideWhenUsed/>
    <w:rsid w:val="004B3F4F"/>
    <w:pPr>
      <w:tabs>
        <w:tab w:val="center" w:pos="4513"/>
        <w:tab w:val="right" w:pos="9026"/>
      </w:tabs>
      <w:spacing w:before="200" w:after="0" w:line="240" w:lineRule="auto"/>
      <w:jc w:val="both"/>
    </w:pPr>
    <w:rPr>
      <w:szCs w:val="20"/>
      <w:lang w:eastAsia="en-US"/>
    </w:rPr>
  </w:style>
  <w:style w:type="character" w:customStyle="1" w:styleId="HeaderChar">
    <w:name w:val="Header Char"/>
    <w:basedOn w:val="DefaultParagraphFont"/>
    <w:link w:val="Header"/>
    <w:rsid w:val="004B3F4F"/>
    <w:rPr>
      <w:szCs w:val="20"/>
      <w:lang w:eastAsia="en-US"/>
    </w:rPr>
  </w:style>
  <w:style w:type="paragraph" w:styleId="Footer">
    <w:name w:val="footer"/>
    <w:basedOn w:val="Normal"/>
    <w:link w:val="FooterChar"/>
    <w:uiPriority w:val="99"/>
    <w:unhideWhenUsed/>
    <w:rsid w:val="004B3F4F"/>
    <w:pPr>
      <w:tabs>
        <w:tab w:val="center" w:pos="4513"/>
        <w:tab w:val="right" w:pos="9026"/>
      </w:tabs>
      <w:spacing w:before="200" w:after="0" w:line="240" w:lineRule="auto"/>
      <w:jc w:val="both"/>
    </w:pPr>
    <w:rPr>
      <w:szCs w:val="20"/>
      <w:lang w:eastAsia="en-US"/>
    </w:rPr>
  </w:style>
  <w:style w:type="character" w:customStyle="1" w:styleId="FooterChar">
    <w:name w:val="Footer Char"/>
    <w:basedOn w:val="DefaultParagraphFont"/>
    <w:link w:val="Footer"/>
    <w:uiPriority w:val="99"/>
    <w:rsid w:val="004B3F4F"/>
    <w:rPr>
      <w:szCs w:val="20"/>
      <w:lang w:eastAsia="en-US"/>
    </w:rPr>
  </w:style>
  <w:style w:type="paragraph" w:styleId="Caption">
    <w:name w:val="caption"/>
    <w:basedOn w:val="Normal"/>
    <w:next w:val="Normal"/>
    <w:unhideWhenUsed/>
    <w:qFormat/>
    <w:rsid w:val="004B3F4F"/>
    <w:pPr>
      <w:spacing w:before="200"/>
      <w:jc w:val="center"/>
    </w:pPr>
    <w:rPr>
      <w:b/>
      <w:bCs/>
      <w:color w:val="365F91" w:themeColor="accent1" w:themeShade="BF"/>
      <w:sz w:val="16"/>
      <w:szCs w:val="16"/>
      <w:lang w:eastAsia="en-US"/>
    </w:rPr>
  </w:style>
  <w:style w:type="paragraph" w:styleId="Subtitle">
    <w:name w:val="Subtitle"/>
    <w:basedOn w:val="Normal"/>
    <w:next w:val="Normal"/>
    <w:link w:val="SubtitleChar"/>
    <w:uiPriority w:val="11"/>
    <w:rsid w:val="004B3F4F"/>
    <w:pPr>
      <w:spacing w:before="200" w:after="1000" w:line="240" w:lineRule="auto"/>
      <w:jc w:val="both"/>
    </w:pPr>
    <w:rPr>
      <w:caps/>
      <w:color w:val="595959" w:themeColor="text1" w:themeTint="A6"/>
      <w:spacing w:val="10"/>
      <w:szCs w:val="24"/>
      <w:lang w:eastAsia="en-US"/>
    </w:rPr>
  </w:style>
  <w:style w:type="character" w:customStyle="1" w:styleId="SubtitleChar">
    <w:name w:val="Subtitle Char"/>
    <w:basedOn w:val="DefaultParagraphFont"/>
    <w:link w:val="Subtitle"/>
    <w:uiPriority w:val="11"/>
    <w:rsid w:val="004B3F4F"/>
    <w:rPr>
      <w:caps/>
      <w:color w:val="595959" w:themeColor="text1" w:themeTint="A6"/>
      <w:spacing w:val="10"/>
      <w:szCs w:val="24"/>
      <w:lang w:eastAsia="en-US"/>
    </w:rPr>
  </w:style>
  <w:style w:type="character" w:styleId="Strong">
    <w:name w:val="Strong"/>
    <w:qFormat/>
    <w:rsid w:val="004B3F4F"/>
    <w:rPr>
      <w:b/>
      <w:bCs/>
    </w:rPr>
  </w:style>
  <w:style w:type="character" w:styleId="Emphasis">
    <w:name w:val="Emphasis"/>
    <w:uiPriority w:val="20"/>
    <w:qFormat/>
    <w:rsid w:val="004B3F4F"/>
    <w:rPr>
      <w:caps/>
      <w:color w:val="243F60" w:themeColor="accent1" w:themeShade="7F"/>
      <w:spacing w:val="5"/>
    </w:rPr>
  </w:style>
  <w:style w:type="character" w:customStyle="1" w:styleId="NoSpacingChar">
    <w:name w:val="No Spacing Char"/>
    <w:basedOn w:val="DefaultParagraphFont"/>
    <w:link w:val="NoSpacing"/>
    <w:uiPriority w:val="1"/>
    <w:rsid w:val="004B3F4F"/>
    <w:rPr>
      <w:szCs w:val="20"/>
      <w:lang w:eastAsia="en-US"/>
    </w:rPr>
  </w:style>
  <w:style w:type="paragraph" w:styleId="Quote">
    <w:name w:val="Quote"/>
    <w:basedOn w:val="Normal"/>
    <w:next w:val="Normal"/>
    <w:link w:val="QuoteChar"/>
    <w:uiPriority w:val="29"/>
    <w:rsid w:val="004B3F4F"/>
    <w:pPr>
      <w:spacing w:before="200"/>
      <w:jc w:val="both"/>
    </w:pPr>
    <w:rPr>
      <w:i/>
      <w:iCs/>
      <w:szCs w:val="20"/>
      <w:lang w:eastAsia="en-US"/>
    </w:rPr>
  </w:style>
  <w:style w:type="character" w:customStyle="1" w:styleId="QuoteChar">
    <w:name w:val="Quote Char"/>
    <w:basedOn w:val="DefaultParagraphFont"/>
    <w:link w:val="Quote"/>
    <w:uiPriority w:val="29"/>
    <w:rsid w:val="004B3F4F"/>
    <w:rPr>
      <w:i/>
      <w:iCs/>
      <w:szCs w:val="20"/>
      <w:lang w:eastAsia="en-US"/>
    </w:rPr>
  </w:style>
  <w:style w:type="paragraph" w:styleId="IntenseQuote">
    <w:name w:val="Intense Quote"/>
    <w:basedOn w:val="Normal"/>
    <w:next w:val="Normal"/>
    <w:link w:val="IntenseQuoteChar"/>
    <w:uiPriority w:val="30"/>
    <w:rsid w:val="004B3F4F"/>
    <w:pPr>
      <w:pBdr>
        <w:top w:val="single" w:sz="4" w:space="10" w:color="4F81BD" w:themeColor="accent1"/>
        <w:left w:val="single" w:sz="4" w:space="10" w:color="4F81BD" w:themeColor="accent1"/>
      </w:pBdr>
      <w:spacing w:before="200" w:after="0"/>
      <w:ind w:left="1296" w:right="1152"/>
      <w:jc w:val="both"/>
    </w:pPr>
    <w:rPr>
      <w:i/>
      <w:iCs/>
      <w:color w:val="4F81BD" w:themeColor="accent1"/>
      <w:szCs w:val="20"/>
      <w:lang w:eastAsia="en-US"/>
    </w:rPr>
  </w:style>
  <w:style w:type="character" w:customStyle="1" w:styleId="IntenseQuoteChar">
    <w:name w:val="Intense Quote Char"/>
    <w:basedOn w:val="DefaultParagraphFont"/>
    <w:link w:val="IntenseQuote"/>
    <w:uiPriority w:val="30"/>
    <w:rsid w:val="004B3F4F"/>
    <w:rPr>
      <w:i/>
      <w:iCs/>
      <w:color w:val="4F81BD" w:themeColor="accent1"/>
      <w:szCs w:val="20"/>
      <w:lang w:eastAsia="en-US"/>
    </w:rPr>
  </w:style>
  <w:style w:type="character" w:styleId="SubtleEmphasis">
    <w:name w:val="Subtle Emphasis"/>
    <w:uiPriority w:val="19"/>
    <w:rsid w:val="004B3F4F"/>
    <w:rPr>
      <w:i/>
      <w:iCs/>
      <w:color w:val="243F60" w:themeColor="accent1" w:themeShade="7F"/>
    </w:rPr>
  </w:style>
  <w:style w:type="character" w:styleId="IntenseEmphasis">
    <w:name w:val="Intense Emphasis"/>
    <w:qFormat/>
    <w:rsid w:val="004B3F4F"/>
    <w:rPr>
      <w:b/>
      <w:bCs/>
      <w:caps/>
      <w:color w:val="243F60" w:themeColor="accent1" w:themeShade="7F"/>
      <w:spacing w:val="10"/>
    </w:rPr>
  </w:style>
  <w:style w:type="character" w:styleId="SubtleReference">
    <w:name w:val="Subtle Reference"/>
    <w:uiPriority w:val="31"/>
    <w:rsid w:val="004B3F4F"/>
    <w:rPr>
      <w:b/>
      <w:bCs/>
      <w:color w:val="4F81BD" w:themeColor="accent1"/>
    </w:rPr>
  </w:style>
  <w:style w:type="character" w:styleId="IntenseReference">
    <w:name w:val="Intense Reference"/>
    <w:uiPriority w:val="32"/>
    <w:rsid w:val="004B3F4F"/>
    <w:rPr>
      <w:b/>
      <w:bCs/>
      <w:i/>
      <w:iCs/>
      <w:caps/>
      <w:color w:val="4F81BD" w:themeColor="accent1"/>
    </w:rPr>
  </w:style>
  <w:style w:type="character" w:styleId="BookTitle">
    <w:name w:val="Book Title"/>
    <w:uiPriority w:val="33"/>
    <w:rsid w:val="004B3F4F"/>
    <w:rPr>
      <w:b/>
      <w:bCs/>
      <w:i/>
      <w:iCs/>
      <w:spacing w:val="9"/>
    </w:rPr>
  </w:style>
  <w:style w:type="table" w:customStyle="1" w:styleId="MediumShading1-Accent11">
    <w:name w:val="Medium Shading 1 - Accent 11"/>
    <w:basedOn w:val="TableNormal"/>
    <w:uiPriority w:val="63"/>
    <w:rsid w:val="004B3F4F"/>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
    <w:name w:val="Plain English Style"/>
    <w:basedOn w:val="MediumShading1-Accent11"/>
    <w:uiPriority w:val="99"/>
    <w:rsid w:val="004B3F4F"/>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FootnoteText">
    <w:name w:val="footnote text"/>
    <w:basedOn w:val="Normal"/>
    <w:link w:val="FootnoteTextChar"/>
    <w:unhideWhenUsed/>
    <w:rsid w:val="004B3F4F"/>
    <w:pPr>
      <w:spacing w:after="0" w:line="240" w:lineRule="auto"/>
      <w:jc w:val="both"/>
    </w:pPr>
    <w:rPr>
      <w:sz w:val="20"/>
      <w:szCs w:val="20"/>
      <w:lang w:eastAsia="en-US"/>
    </w:rPr>
  </w:style>
  <w:style w:type="character" w:customStyle="1" w:styleId="FootnoteTextChar">
    <w:name w:val="Footnote Text Char"/>
    <w:basedOn w:val="DefaultParagraphFont"/>
    <w:link w:val="FootnoteText"/>
    <w:rsid w:val="004B3F4F"/>
    <w:rPr>
      <w:sz w:val="20"/>
      <w:szCs w:val="20"/>
      <w:lang w:eastAsia="en-US"/>
    </w:rPr>
  </w:style>
  <w:style w:type="character" w:styleId="FootnoteReference">
    <w:name w:val="footnote reference"/>
    <w:basedOn w:val="DefaultParagraphFont"/>
    <w:semiHidden/>
    <w:unhideWhenUsed/>
    <w:rsid w:val="004B3F4F"/>
    <w:rPr>
      <w:vertAlign w:val="superscript"/>
    </w:rPr>
  </w:style>
  <w:style w:type="character" w:styleId="CommentReference">
    <w:name w:val="annotation reference"/>
    <w:aliases w:val="Stinking Styles6,Marque de commentaire1,Stinking Styles61,Marque de commentaire11"/>
    <w:basedOn w:val="DefaultParagraphFont"/>
    <w:uiPriority w:val="99"/>
    <w:unhideWhenUsed/>
    <w:rsid w:val="004B3F4F"/>
    <w:rPr>
      <w:sz w:val="16"/>
      <w:szCs w:val="16"/>
    </w:rPr>
  </w:style>
  <w:style w:type="paragraph" w:styleId="CommentText">
    <w:name w:val="annotation text"/>
    <w:basedOn w:val="Normal"/>
    <w:link w:val="CommentTextChar"/>
    <w:uiPriority w:val="99"/>
    <w:unhideWhenUsed/>
    <w:rsid w:val="004B3F4F"/>
    <w:pPr>
      <w:spacing w:before="200" w:line="240" w:lineRule="auto"/>
      <w:jc w:val="both"/>
    </w:pPr>
    <w:rPr>
      <w:sz w:val="20"/>
      <w:szCs w:val="20"/>
      <w:lang w:eastAsia="en-US"/>
    </w:rPr>
  </w:style>
  <w:style w:type="character" w:customStyle="1" w:styleId="CommentTextChar">
    <w:name w:val="Comment Text Char"/>
    <w:basedOn w:val="DefaultParagraphFont"/>
    <w:link w:val="CommentText"/>
    <w:uiPriority w:val="99"/>
    <w:rsid w:val="004B3F4F"/>
    <w:rPr>
      <w:sz w:val="20"/>
      <w:szCs w:val="20"/>
      <w:lang w:eastAsia="en-US"/>
    </w:rPr>
  </w:style>
  <w:style w:type="paragraph" w:customStyle="1" w:styleId="Paranumbered">
    <w:name w:val="Para numbered"/>
    <w:basedOn w:val="Normal"/>
    <w:link w:val="ParanumberedChar"/>
    <w:rsid w:val="004B3F4F"/>
    <w:pPr>
      <w:spacing w:before="200"/>
      <w:ind w:left="720" w:hanging="720"/>
      <w:jc w:val="both"/>
    </w:pPr>
    <w:rPr>
      <w:szCs w:val="20"/>
    </w:rPr>
  </w:style>
  <w:style w:type="character" w:customStyle="1" w:styleId="ParanumberedChar">
    <w:name w:val="Para numbered Char"/>
    <w:basedOn w:val="DefaultParagraphFont"/>
    <w:link w:val="Paranumbered"/>
    <w:rsid w:val="004B3F4F"/>
    <w:rPr>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
    <w:basedOn w:val="DefaultParagraphFont"/>
    <w:link w:val="ListParagraph"/>
    <w:uiPriority w:val="34"/>
    <w:rsid w:val="004B3F4F"/>
    <w:rPr>
      <w:szCs w:val="20"/>
      <w:lang w:eastAsia="en-US"/>
    </w:rPr>
  </w:style>
  <w:style w:type="paragraph" w:styleId="CommentSubject">
    <w:name w:val="annotation subject"/>
    <w:basedOn w:val="CommentText"/>
    <w:next w:val="CommentText"/>
    <w:link w:val="CommentSubjectChar"/>
    <w:uiPriority w:val="99"/>
    <w:semiHidden/>
    <w:unhideWhenUsed/>
    <w:rsid w:val="004B3F4F"/>
    <w:rPr>
      <w:b/>
      <w:bCs/>
    </w:rPr>
  </w:style>
  <w:style w:type="character" w:customStyle="1" w:styleId="CommentSubjectChar">
    <w:name w:val="Comment Subject Char"/>
    <w:basedOn w:val="CommentTextChar"/>
    <w:link w:val="CommentSubject"/>
    <w:uiPriority w:val="99"/>
    <w:semiHidden/>
    <w:rsid w:val="004B3F4F"/>
    <w:rPr>
      <w:b/>
      <w:bCs/>
      <w:sz w:val="20"/>
      <w:szCs w:val="20"/>
      <w:lang w:eastAsia="en-US"/>
    </w:rPr>
  </w:style>
  <w:style w:type="paragraph" w:styleId="NormalWeb">
    <w:name w:val="Normal (Web)"/>
    <w:basedOn w:val="Normal"/>
    <w:uiPriority w:val="99"/>
    <w:unhideWhenUsed/>
    <w:rsid w:val="004B3F4F"/>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4B3F4F"/>
    <w:pPr>
      <w:autoSpaceDE w:val="0"/>
      <w:autoSpaceDN w:val="0"/>
      <w:adjustRightInd w:val="0"/>
      <w:spacing w:after="0" w:line="240" w:lineRule="auto"/>
    </w:pPr>
    <w:rPr>
      <w:rFonts w:ascii="Calibri" w:hAnsi="Calibri" w:cs="Calibri"/>
      <w:color w:val="000000"/>
      <w:sz w:val="24"/>
      <w:szCs w:val="24"/>
      <w:lang w:val="en-US" w:eastAsia="en-US"/>
    </w:rPr>
  </w:style>
  <w:style w:type="paragraph" w:customStyle="1" w:styleId="CERBODYChar">
    <w:name w:val="CER BODY Char"/>
    <w:link w:val="CERBODYCharChar"/>
    <w:rsid w:val="004B3F4F"/>
    <w:pPr>
      <w:numPr>
        <w:ilvl w:val="1"/>
        <w:numId w:val="3"/>
      </w:numPr>
      <w:spacing w:before="120" w:after="120" w:line="240" w:lineRule="auto"/>
      <w:jc w:val="both"/>
    </w:pPr>
    <w:rPr>
      <w:rFonts w:ascii="Arial" w:eastAsia="Times New Roman" w:hAnsi="Arial" w:cs="Times New Roman"/>
      <w:lang w:val="en-GB" w:eastAsia="en-US"/>
    </w:rPr>
  </w:style>
  <w:style w:type="character" w:customStyle="1" w:styleId="CERBODYCharChar">
    <w:name w:val="CER BODY Char Char"/>
    <w:basedOn w:val="DefaultParagraphFont"/>
    <w:link w:val="CERBODYChar"/>
    <w:rsid w:val="004B3F4F"/>
    <w:rPr>
      <w:rFonts w:ascii="Arial" w:eastAsia="Times New Roman" w:hAnsi="Arial" w:cs="Times New Roman"/>
      <w:lang w:val="en-GB" w:eastAsia="en-US"/>
    </w:rPr>
  </w:style>
  <w:style w:type="paragraph" w:customStyle="1" w:styleId="CERHEADING1">
    <w:name w:val="CER HEADING 1"/>
    <w:next w:val="CERBODYChar"/>
    <w:rsid w:val="004B3F4F"/>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eastAsia="en-US"/>
    </w:rPr>
  </w:style>
  <w:style w:type="paragraph" w:customStyle="1" w:styleId="CERHEADING2">
    <w:name w:val="CER HEADING 2"/>
    <w:next w:val="CERBODYChar"/>
    <w:link w:val="CERHEADING2Char"/>
    <w:rsid w:val="004B3F4F"/>
    <w:pPr>
      <w:keepNext/>
      <w:tabs>
        <w:tab w:val="left" w:pos="936"/>
      </w:tabs>
      <w:spacing w:before="240" w:after="120" w:line="240" w:lineRule="auto"/>
      <w:ind w:left="851"/>
    </w:pPr>
    <w:rPr>
      <w:rFonts w:ascii="Arial" w:eastAsia="Times New Roman" w:hAnsi="Arial" w:cs="Times New Roman"/>
      <w:b/>
      <w:caps/>
      <w:sz w:val="24"/>
      <w:szCs w:val="20"/>
      <w:lang w:val="en-GB" w:eastAsia="en-US"/>
    </w:rPr>
  </w:style>
  <w:style w:type="character" w:customStyle="1" w:styleId="CERHEADING2Char">
    <w:name w:val="CER HEADING 2 Char"/>
    <w:basedOn w:val="DefaultParagraphFont"/>
    <w:link w:val="CERHEADING2"/>
    <w:rsid w:val="004B3F4F"/>
    <w:rPr>
      <w:rFonts w:ascii="Arial" w:eastAsia="Times New Roman" w:hAnsi="Arial" w:cs="Times New Roman"/>
      <w:b/>
      <w:caps/>
      <w:sz w:val="24"/>
      <w:szCs w:val="20"/>
      <w:lang w:val="en-GB" w:eastAsia="en-US"/>
    </w:rPr>
  </w:style>
  <w:style w:type="paragraph" w:customStyle="1" w:styleId="CERNUMBERBULLET">
    <w:name w:val="CER NUMBER BULLET"/>
    <w:link w:val="CERNUMBERBULLETChar1"/>
    <w:rsid w:val="004B3F4F"/>
    <w:pPr>
      <w:numPr>
        <w:numId w:val="4"/>
      </w:numPr>
      <w:spacing w:before="120" w:after="120" w:line="240" w:lineRule="auto"/>
      <w:jc w:val="both"/>
    </w:pPr>
    <w:rPr>
      <w:rFonts w:ascii="Arial" w:eastAsia="Times New Roman" w:hAnsi="Arial" w:cs="Times New Roman"/>
      <w:color w:val="000000"/>
      <w:szCs w:val="24"/>
      <w:lang w:val="en-GB" w:eastAsia="en-US"/>
    </w:rPr>
  </w:style>
  <w:style w:type="character" w:customStyle="1" w:styleId="CERNUMBERBULLETChar1">
    <w:name w:val="CER NUMBER BULLET Char1"/>
    <w:basedOn w:val="DefaultParagraphFont"/>
    <w:link w:val="CERNUMBERBULLET"/>
    <w:rsid w:val="004B3F4F"/>
    <w:rPr>
      <w:rFonts w:ascii="Arial" w:eastAsia="Times New Roman" w:hAnsi="Arial" w:cs="Times New Roman"/>
      <w:color w:val="000000"/>
      <w:szCs w:val="24"/>
      <w:lang w:val="en-GB" w:eastAsia="en-US"/>
    </w:rPr>
  </w:style>
  <w:style w:type="character" w:customStyle="1" w:styleId="CERBODYUnnumberedChar">
    <w:name w:val="CER BODY Unnumbered Char"/>
    <w:basedOn w:val="DefaultParagraphFont"/>
    <w:link w:val="CERBODYUnnumbered"/>
    <w:rsid w:val="004B3F4F"/>
    <w:rPr>
      <w:rFonts w:ascii="Arial" w:hAnsi="Arial"/>
      <w:lang w:val="en-GB"/>
    </w:rPr>
  </w:style>
  <w:style w:type="paragraph" w:customStyle="1" w:styleId="CERBODYUnnumbered">
    <w:name w:val="CER BODY Unnumbered"/>
    <w:link w:val="CERBODYUnnumberedChar"/>
    <w:rsid w:val="004B3F4F"/>
    <w:pPr>
      <w:spacing w:before="120" w:after="120" w:line="240" w:lineRule="auto"/>
      <w:ind w:left="851"/>
      <w:jc w:val="both"/>
    </w:pPr>
    <w:rPr>
      <w:rFonts w:ascii="Arial" w:hAnsi="Arial"/>
      <w:lang w:val="en-GB"/>
    </w:rPr>
  </w:style>
  <w:style w:type="character" w:styleId="FollowedHyperlink">
    <w:name w:val="FollowedHyperlink"/>
    <w:basedOn w:val="DefaultParagraphFont"/>
    <w:unhideWhenUsed/>
    <w:rsid w:val="004B3F4F"/>
    <w:rPr>
      <w:color w:val="800080"/>
      <w:u w:val="single"/>
    </w:rPr>
  </w:style>
  <w:style w:type="character" w:customStyle="1" w:styleId="Heading1Char1">
    <w:name w:val="Heading 1 Char1"/>
    <w:aliases w:val="Section Heading Char,First level Char,T1 Char,h1 Char,PR9 Char,Section Char,level2 hdg Char,Heading 1 Char11"/>
    <w:basedOn w:val="DefaultParagraphFont"/>
    <w:rsid w:val="004B3F4F"/>
    <w:rPr>
      <w:rFonts w:asciiTheme="majorHAnsi" w:eastAsiaTheme="majorEastAsia" w:hAnsiTheme="majorHAnsi" w:cstheme="majorBidi"/>
      <w:color w:val="365F91" w:themeColor="accent1" w:themeShade="BF"/>
      <w:sz w:val="32"/>
      <w:szCs w:val="32"/>
      <w:lang w:val="en-GB"/>
    </w:rPr>
  </w:style>
  <w:style w:type="character" w:customStyle="1" w:styleId="Heading2Char1">
    <w:name w:val="Heading 2 Char1"/>
    <w:aliases w:val="Reset numbering Char,Second level Char,T2 Char,h2 Char,PR10 Char,Heading 2 Char11"/>
    <w:basedOn w:val="DefaultParagraphFont"/>
    <w:rsid w:val="004B3F4F"/>
    <w:rPr>
      <w:rFonts w:asciiTheme="majorHAnsi" w:eastAsiaTheme="majorEastAsia" w:hAnsiTheme="majorHAnsi" w:cstheme="majorBidi"/>
      <w:color w:val="365F91" w:themeColor="accent1" w:themeShade="BF"/>
      <w:sz w:val="26"/>
      <w:szCs w:val="26"/>
      <w:lang w:val="en-GB"/>
    </w:rPr>
  </w:style>
  <w:style w:type="character" w:customStyle="1" w:styleId="Heading3Char1">
    <w:name w:val="Heading 3 Char1"/>
    <w:aliases w:val=". Char,Level 1 - 1 Char,H3 Char,Third level Char,T3 Char,PR11 Char,Heading 3 Char11"/>
    <w:basedOn w:val="DefaultParagraphFont"/>
    <w:rsid w:val="004B3F4F"/>
    <w:rPr>
      <w:rFonts w:asciiTheme="majorHAnsi" w:eastAsiaTheme="majorEastAsia" w:hAnsiTheme="majorHAnsi" w:cstheme="majorBidi"/>
      <w:color w:val="243F60" w:themeColor="accent1" w:themeShade="7F"/>
      <w:sz w:val="24"/>
      <w:szCs w:val="24"/>
      <w:lang w:val="en-GB"/>
    </w:rPr>
  </w:style>
  <w:style w:type="character" w:customStyle="1" w:styleId="Heading4Char1">
    <w:name w:val="Heading 4 Char1"/>
    <w:aliases w:val="Level 2 - a Char,Fourth level Char,T4 Char,PR12 Char,Sub-Minor Char,Heading 4 Char11"/>
    <w:basedOn w:val="DefaultParagraphFont"/>
    <w:rsid w:val="004B3F4F"/>
    <w:rPr>
      <w:rFonts w:asciiTheme="majorHAnsi" w:eastAsiaTheme="majorEastAsia" w:hAnsiTheme="majorHAnsi" w:cstheme="majorBidi"/>
      <w:i/>
      <w:iCs/>
      <w:color w:val="365F91" w:themeColor="accent1" w:themeShade="BF"/>
      <w:sz w:val="22"/>
      <w:szCs w:val="24"/>
      <w:lang w:val="en-GB"/>
    </w:rPr>
  </w:style>
  <w:style w:type="character" w:customStyle="1" w:styleId="Heading5Char1">
    <w:name w:val="Heading 5 Char1"/>
    <w:aliases w:val="Level 3 - i Char,Appendix1 Char,PR13 Char,Block Label Char,test Char,Heading 5 Char11"/>
    <w:basedOn w:val="DefaultParagraphFont"/>
    <w:rsid w:val="004B3F4F"/>
    <w:rPr>
      <w:rFonts w:asciiTheme="majorHAnsi" w:eastAsiaTheme="majorEastAsia" w:hAnsiTheme="majorHAnsi" w:cstheme="majorBidi"/>
      <w:color w:val="365F91" w:themeColor="accent1" w:themeShade="BF"/>
      <w:sz w:val="22"/>
      <w:szCs w:val="24"/>
      <w:lang w:val="en-GB"/>
    </w:rPr>
  </w:style>
  <w:style w:type="character" w:customStyle="1" w:styleId="Heading6Char1">
    <w:name w:val="Heading 6 Char1"/>
    <w:aliases w:val="Legal Level 1. Char,Appendix 2 Char,PR14 Char,Heading 6 Char11"/>
    <w:basedOn w:val="DefaultParagraphFont"/>
    <w:rsid w:val="004B3F4F"/>
    <w:rPr>
      <w:rFonts w:asciiTheme="majorHAnsi" w:eastAsiaTheme="majorEastAsia" w:hAnsiTheme="majorHAnsi" w:cstheme="majorBidi"/>
      <w:color w:val="243F60" w:themeColor="accent1" w:themeShade="7F"/>
      <w:sz w:val="22"/>
      <w:szCs w:val="24"/>
      <w:lang w:val="en-GB"/>
    </w:rPr>
  </w:style>
  <w:style w:type="paragraph" w:customStyle="1" w:styleId="msonormal0">
    <w:name w:val="msonormal"/>
    <w:basedOn w:val="Normal"/>
    <w:rsid w:val="004B3F4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7Char1">
    <w:name w:val="Heading 7 Char1"/>
    <w:aliases w:val="Legal Level 1.1. Char,Appendix Header Char,Heading 7 Char11"/>
    <w:basedOn w:val="DefaultParagraphFont"/>
    <w:rsid w:val="004B3F4F"/>
    <w:rPr>
      <w:rFonts w:asciiTheme="majorHAnsi" w:eastAsiaTheme="majorEastAsia" w:hAnsiTheme="majorHAnsi" w:cstheme="majorBidi"/>
      <w:i/>
      <w:iCs/>
      <w:color w:val="243F60" w:themeColor="accent1" w:themeShade="7F"/>
      <w:sz w:val="22"/>
      <w:szCs w:val="24"/>
      <w:lang w:val="en-GB"/>
    </w:rPr>
  </w:style>
  <w:style w:type="character" w:customStyle="1" w:styleId="Heading8Char1">
    <w:name w:val="Heading 8 Char1"/>
    <w:aliases w:val="Legal Level 1.1.1. Char,Heading 8 Char11"/>
    <w:basedOn w:val="DefaultParagraphFont"/>
    <w:rsid w:val="004B3F4F"/>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Legal Level 1.1.1.1. Char,Heading 9 Char11"/>
    <w:basedOn w:val="DefaultParagraphFont"/>
    <w:rsid w:val="004B3F4F"/>
    <w:rPr>
      <w:rFonts w:asciiTheme="majorHAnsi" w:eastAsiaTheme="majorEastAsia" w:hAnsiTheme="majorHAnsi" w:cstheme="majorBidi"/>
      <w:i/>
      <w:iCs/>
      <w:color w:val="272727" w:themeColor="text1" w:themeTint="D8"/>
      <w:sz w:val="21"/>
      <w:szCs w:val="21"/>
      <w:lang w:val="en-GB"/>
    </w:rPr>
  </w:style>
  <w:style w:type="paragraph" w:styleId="TOC4">
    <w:name w:val="toc 4"/>
    <w:basedOn w:val="Normal"/>
    <w:next w:val="Normal"/>
    <w:autoRedefine/>
    <w:uiPriority w:val="39"/>
    <w:unhideWhenUsed/>
    <w:rsid w:val="004B3F4F"/>
    <w:pPr>
      <w:tabs>
        <w:tab w:val="right" w:leader="dot" w:pos="8278"/>
      </w:tabs>
      <w:spacing w:after="0" w:line="240" w:lineRule="auto"/>
      <w:ind w:left="658"/>
    </w:pPr>
    <w:rPr>
      <w:rFonts w:ascii="Arial" w:eastAsia="Times New Roman" w:hAnsi="Arial" w:cs="Times New Roman"/>
      <w:b/>
      <w:sz w:val="28"/>
      <w:szCs w:val="24"/>
      <w:lang w:val="en-GB" w:eastAsia="en-US"/>
    </w:rPr>
  </w:style>
  <w:style w:type="paragraph" w:styleId="TOC5">
    <w:name w:val="toc 5"/>
    <w:basedOn w:val="Normal"/>
    <w:next w:val="Normal"/>
    <w:autoRedefine/>
    <w:uiPriority w:val="39"/>
    <w:unhideWhenUsed/>
    <w:rsid w:val="004B3F4F"/>
    <w:pPr>
      <w:spacing w:after="0" w:line="240" w:lineRule="auto"/>
      <w:ind w:left="880"/>
    </w:pPr>
    <w:rPr>
      <w:rFonts w:ascii="Arial" w:eastAsia="Times New Roman" w:hAnsi="Arial" w:cs="Times New Roman"/>
      <w:szCs w:val="24"/>
      <w:lang w:val="en-GB" w:eastAsia="en-US"/>
    </w:rPr>
  </w:style>
  <w:style w:type="paragraph" w:styleId="TOC6">
    <w:name w:val="toc 6"/>
    <w:basedOn w:val="Normal"/>
    <w:next w:val="Normal"/>
    <w:autoRedefine/>
    <w:uiPriority w:val="39"/>
    <w:unhideWhenUsed/>
    <w:rsid w:val="004B3F4F"/>
    <w:pPr>
      <w:spacing w:after="0" w:line="240" w:lineRule="auto"/>
      <w:ind w:left="1100"/>
    </w:pPr>
    <w:rPr>
      <w:rFonts w:ascii="Arial" w:eastAsia="Times New Roman" w:hAnsi="Arial" w:cs="Times New Roman"/>
      <w:szCs w:val="24"/>
      <w:lang w:val="en-GB" w:eastAsia="en-US"/>
    </w:rPr>
  </w:style>
  <w:style w:type="paragraph" w:styleId="TOC7">
    <w:name w:val="toc 7"/>
    <w:basedOn w:val="Normal"/>
    <w:next w:val="Normal"/>
    <w:autoRedefine/>
    <w:uiPriority w:val="39"/>
    <w:unhideWhenUsed/>
    <w:rsid w:val="004B3F4F"/>
    <w:pPr>
      <w:spacing w:after="0" w:line="240" w:lineRule="auto"/>
      <w:ind w:left="1320"/>
    </w:pPr>
    <w:rPr>
      <w:rFonts w:ascii="Arial" w:eastAsia="Times New Roman" w:hAnsi="Arial" w:cs="Times New Roman"/>
      <w:szCs w:val="24"/>
      <w:lang w:val="en-GB" w:eastAsia="en-US"/>
    </w:rPr>
  </w:style>
  <w:style w:type="paragraph" w:styleId="TOC8">
    <w:name w:val="toc 8"/>
    <w:basedOn w:val="Normal"/>
    <w:next w:val="Normal"/>
    <w:autoRedefine/>
    <w:uiPriority w:val="39"/>
    <w:unhideWhenUsed/>
    <w:rsid w:val="004B3F4F"/>
    <w:pPr>
      <w:spacing w:after="0" w:line="240" w:lineRule="auto"/>
      <w:ind w:left="1540"/>
    </w:pPr>
    <w:rPr>
      <w:rFonts w:ascii="Arial" w:eastAsia="Times New Roman" w:hAnsi="Arial" w:cs="Times New Roman"/>
      <w:szCs w:val="24"/>
      <w:lang w:val="en-GB" w:eastAsia="en-US"/>
    </w:rPr>
  </w:style>
  <w:style w:type="paragraph" w:styleId="TOC9">
    <w:name w:val="toc 9"/>
    <w:basedOn w:val="Normal"/>
    <w:next w:val="Normal"/>
    <w:autoRedefine/>
    <w:uiPriority w:val="39"/>
    <w:unhideWhenUsed/>
    <w:rsid w:val="004B3F4F"/>
    <w:pPr>
      <w:spacing w:after="0" w:line="240" w:lineRule="auto"/>
      <w:ind w:left="1760"/>
    </w:pPr>
    <w:rPr>
      <w:rFonts w:ascii="Arial" w:eastAsia="Times New Roman" w:hAnsi="Arial" w:cs="Times New Roman"/>
      <w:szCs w:val="24"/>
      <w:lang w:val="en-GB" w:eastAsia="en-US"/>
    </w:rPr>
  </w:style>
  <w:style w:type="paragraph" w:styleId="NormalIndent">
    <w:name w:val="Normal Indent"/>
    <w:basedOn w:val="Normal"/>
    <w:unhideWhenUsed/>
    <w:rsid w:val="004B3F4F"/>
    <w:pPr>
      <w:spacing w:before="120" w:after="120" w:line="240" w:lineRule="auto"/>
      <w:ind w:left="720"/>
    </w:pPr>
    <w:rPr>
      <w:rFonts w:ascii="Times" w:eastAsia="Times New Roman" w:hAnsi="Times" w:cs="Times New Roman"/>
      <w:sz w:val="24"/>
      <w:szCs w:val="20"/>
      <w:lang w:val="en-GB" w:eastAsia="en-US"/>
    </w:rPr>
  </w:style>
  <w:style w:type="paragraph" w:styleId="ListBullet">
    <w:name w:val="List Bullet"/>
    <w:basedOn w:val="BodyText"/>
    <w:qFormat/>
    <w:rsid w:val="00F57F05"/>
    <w:pPr>
      <w:numPr>
        <w:numId w:val="30"/>
      </w:numPr>
      <w:spacing w:before="120" w:line="280" w:lineRule="atLeast"/>
      <w:jc w:val="left"/>
    </w:pPr>
    <w:rPr>
      <w:rFonts w:asciiTheme="minorHAnsi" w:hAnsiTheme="minorHAnsi"/>
      <w:lang w:val="en-AU"/>
    </w:rPr>
  </w:style>
  <w:style w:type="paragraph" w:styleId="DocumentMap">
    <w:name w:val="Document Map"/>
    <w:basedOn w:val="Normal"/>
    <w:link w:val="DocumentMapChar"/>
    <w:semiHidden/>
    <w:unhideWhenUsed/>
    <w:rsid w:val="004B3F4F"/>
    <w:pPr>
      <w:shd w:val="clear" w:color="auto" w:fill="000080"/>
      <w:spacing w:after="0" w:line="240" w:lineRule="auto"/>
    </w:pPr>
    <w:rPr>
      <w:rFonts w:ascii="Tahoma" w:eastAsia="Times New Roman" w:hAnsi="Tahoma" w:cs="Tahoma"/>
      <w:sz w:val="20"/>
      <w:szCs w:val="20"/>
      <w:lang w:val="en-GB" w:eastAsia="en-US"/>
    </w:rPr>
  </w:style>
  <w:style w:type="character" w:customStyle="1" w:styleId="DocumentMapChar">
    <w:name w:val="Document Map Char"/>
    <w:basedOn w:val="DefaultParagraphFont"/>
    <w:link w:val="DocumentMap"/>
    <w:semiHidden/>
    <w:rsid w:val="004B3F4F"/>
    <w:rPr>
      <w:rFonts w:ascii="Tahoma" w:eastAsia="Times New Roman" w:hAnsi="Tahoma" w:cs="Tahoma"/>
      <w:sz w:val="20"/>
      <w:szCs w:val="20"/>
      <w:shd w:val="clear" w:color="auto" w:fill="000080"/>
      <w:lang w:val="en-GB" w:eastAsia="en-US"/>
    </w:rPr>
  </w:style>
  <w:style w:type="paragraph" w:styleId="Revision">
    <w:name w:val="Revision"/>
    <w:uiPriority w:val="99"/>
    <w:semiHidden/>
    <w:rsid w:val="004B3F4F"/>
    <w:pPr>
      <w:spacing w:after="0" w:line="240" w:lineRule="auto"/>
    </w:pPr>
    <w:rPr>
      <w:rFonts w:ascii="Arial" w:eastAsia="Times New Roman" w:hAnsi="Arial" w:cs="Times New Roman"/>
      <w:szCs w:val="24"/>
      <w:lang w:val="en-GB" w:eastAsia="en-US"/>
    </w:rPr>
  </w:style>
  <w:style w:type="paragraph" w:customStyle="1" w:styleId="CERGlossaryTerm">
    <w:name w:val="CER Glossary Term"/>
    <w:basedOn w:val="Normal"/>
    <w:rsid w:val="004B3F4F"/>
    <w:pPr>
      <w:tabs>
        <w:tab w:val="num" w:pos="851"/>
      </w:tabs>
      <w:spacing w:before="120" w:after="120" w:line="240" w:lineRule="auto"/>
    </w:pPr>
    <w:rPr>
      <w:rFonts w:ascii="Arial" w:eastAsia="Times New Roman" w:hAnsi="Arial" w:cs="Times New Roman"/>
      <w:b/>
      <w:szCs w:val="20"/>
      <w:lang w:val="en-GB" w:eastAsia="en-US"/>
    </w:rPr>
  </w:style>
  <w:style w:type="character" w:customStyle="1" w:styleId="CERFOOTNOTETEXTChar">
    <w:name w:val="CER FOOTNOTE TEXT Char"/>
    <w:basedOn w:val="DefaultParagraphFont"/>
    <w:link w:val="CERFOOTNOTETEXT"/>
    <w:locked/>
    <w:rsid w:val="004B3F4F"/>
    <w:rPr>
      <w:rFonts w:ascii="Arial" w:hAnsi="Arial" w:cs="Arial"/>
      <w:lang w:val="en-GB"/>
    </w:rPr>
  </w:style>
  <w:style w:type="paragraph" w:customStyle="1" w:styleId="CERFOOTNOTETEXT">
    <w:name w:val="CER FOOTNOTE TEXT"/>
    <w:link w:val="CERFOOTNOTETEXTChar"/>
    <w:rsid w:val="004B3F4F"/>
    <w:pPr>
      <w:tabs>
        <w:tab w:val="left" w:pos="425"/>
      </w:tabs>
      <w:spacing w:after="0" w:line="240" w:lineRule="auto"/>
      <w:ind w:left="425" w:hanging="425"/>
    </w:pPr>
    <w:rPr>
      <w:rFonts w:ascii="Arial" w:hAnsi="Arial" w:cs="Arial"/>
      <w:lang w:val="en-GB"/>
    </w:rPr>
  </w:style>
  <w:style w:type="character" w:customStyle="1" w:styleId="CERHEADING4Char">
    <w:name w:val="CER HEADING 4 Char"/>
    <w:basedOn w:val="DefaultParagraphFont"/>
    <w:link w:val="CERHEADING4"/>
    <w:locked/>
    <w:rsid w:val="004B3F4F"/>
    <w:rPr>
      <w:rFonts w:ascii="Arial" w:hAnsi="Arial" w:cs="Arial"/>
      <w:b/>
      <w:i/>
      <w:color w:val="000000"/>
      <w:lang w:val="en-GB"/>
    </w:rPr>
  </w:style>
  <w:style w:type="paragraph" w:customStyle="1" w:styleId="CERHEADING4">
    <w:name w:val="CER HEADING 4"/>
    <w:link w:val="CERHEADING4Char"/>
    <w:rsid w:val="004B3F4F"/>
    <w:pPr>
      <w:keepNext/>
      <w:spacing w:before="240" w:after="120" w:line="240" w:lineRule="auto"/>
      <w:ind w:left="851"/>
    </w:pPr>
    <w:rPr>
      <w:rFonts w:ascii="Arial" w:hAnsi="Arial" w:cs="Arial"/>
      <w:b/>
      <w:i/>
      <w:color w:val="000000"/>
      <w:lang w:val="en-GB"/>
    </w:rPr>
  </w:style>
  <w:style w:type="paragraph" w:customStyle="1" w:styleId="CERHEADING3">
    <w:name w:val="CER HEADING 3"/>
    <w:next w:val="CERBODYChar"/>
    <w:rsid w:val="004B3F4F"/>
    <w:pPr>
      <w:keepNext/>
      <w:spacing w:before="240" w:after="120" w:line="240" w:lineRule="auto"/>
      <w:ind w:left="851"/>
    </w:pPr>
    <w:rPr>
      <w:rFonts w:ascii="Arial" w:eastAsia="Times New Roman" w:hAnsi="Arial" w:cs="Times New Roman"/>
      <w:b/>
      <w:iCs/>
      <w:color w:val="000000"/>
      <w:lang w:val="en-GB" w:eastAsia="en-US"/>
    </w:rPr>
  </w:style>
  <w:style w:type="paragraph" w:customStyle="1" w:styleId="CERGlossaryDefinition">
    <w:name w:val="CER Glossary Definition"/>
    <w:basedOn w:val="CERGlossaryTerm"/>
    <w:rsid w:val="004B3F4F"/>
    <w:pPr>
      <w:jc w:val="both"/>
    </w:pPr>
    <w:rPr>
      <w:b w:val="0"/>
    </w:rPr>
  </w:style>
  <w:style w:type="character" w:customStyle="1" w:styleId="CERBULLET3Char">
    <w:name w:val="CER BULLET 3 Char"/>
    <w:basedOn w:val="DefaultParagraphFont"/>
    <w:link w:val="CERBULLET3"/>
    <w:locked/>
    <w:rsid w:val="004B3F4F"/>
    <w:rPr>
      <w:rFonts w:ascii="Arial" w:hAnsi="Arial"/>
      <w:color w:val="000000"/>
      <w:lang w:val="en-GB"/>
    </w:rPr>
  </w:style>
  <w:style w:type="paragraph" w:customStyle="1" w:styleId="CERBULLET3">
    <w:name w:val="CER BULLET 3"/>
    <w:link w:val="CERBULLET3Char"/>
    <w:rsid w:val="004B3F4F"/>
    <w:pPr>
      <w:numPr>
        <w:numId w:val="5"/>
      </w:numPr>
      <w:tabs>
        <w:tab w:val="left" w:pos="1985"/>
      </w:tabs>
      <w:spacing w:before="120" w:after="120" w:line="240" w:lineRule="auto"/>
      <w:ind w:left="1985"/>
    </w:pPr>
    <w:rPr>
      <w:rFonts w:ascii="Arial" w:hAnsi="Arial"/>
      <w:color w:val="000000"/>
      <w:lang w:val="en-GB"/>
    </w:rPr>
  </w:style>
  <w:style w:type="paragraph" w:customStyle="1" w:styleId="CERMAINFRONTTEXT">
    <w:name w:val="CER MAIN FRONT TEXT"/>
    <w:rsid w:val="004B3F4F"/>
    <w:pPr>
      <w:spacing w:after="960" w:line="240" w:lineRule="auto"/>
      <w:jc w:val="center"/>
    </w:pPr>
    <w:rPr>
      <w:rFonts w:ascii="Arial" w:eastAsia="Times New Roman" w:hAnsi="Arial" w:cs="Times New Roman"/>
      <w:b/>
      <w:bCs/>
      <w:sz w:val="52"/>
      <w:szCs w:val="20"/>
      <w:lang w:val="en-GB" w:eastAsia="en-US"/>
    </w:rPr>
  </w:style>
  <w:style w:type="paragraph" w:customStyle="1" w:styleId="CERFRONTTEXT2NDLEVEL">
    <w:name w:val="CER FRONT TEXT 2ND LEVEL"/>
    <w:rsid w:val="004B3F4F"/>
    <w:pPr>
      <w:spacing w:after="960" w:line="240" w:lineRule="auto"/>
      <w:jc w:val="center"/>
    </w:pPr>
    <w:rPr>
      <w:rFonts w:ascii="Arial" w:eastAsia="Times New Roman" w:hAnsi="Arial" w:cs="Times New Roman"/>
      <w:b/>
      <w:bCs/>
      <w:color w:val="000000"/>
      <w:sz w:val="48"/>
      <w:szCs w:val="20"/>
      <w:lang w:eastAsia="en-US"/>
    </w:rPr>
  </w:style>
  <w:style w:type="character" w:customStyle="1" w:styleId="CERBULLET2Char">
    <w:name w:val="CER BULLET 2 Char"/>
    <w:basedOn w:val="DefaultParagraphFont"/>
    <w:link w:val="CERBULLET2"/>
    <w:locked/>
    <w:rsid w:val="004B3F4F"/>
    <w:rPr>
      <w:rFonts w:ascii="Arial" w:hAnsi="Arial"/>
      <w:iCs/>
      <w:lang w:val="en-GB"/>
    </w:rPr>
  </w:style>
  <w:style w:type="paragraph" w:customStyle="1" w:styleId="CERBULLET2">
    <w:name w:val="CER BULLET 2"/>
    <w:link w:val="CERBULLET2Char"/>
    <w:rsid w:val="004B3F4F"/>
    <w:pPr>
      <w:numPr>
        <w:numId w:val="6"/>
      </w:numPr>
      <w:spacing w:before="120" w:after="120" w:line="240" w:lineRule="auto"/>
      <w:jc w:val="both"/>
    </w:pPr>
    <w:rPr>
      <w:rFonts w:ascii="Arial" w:hAnsi="Arial"/>
      <w:iCs/>
      <w:lang w:val="en-GB"/>
    </w:rPr>
  </w:style>
  <w:style w:type="character" w:customStyle="1" w:styleId="CERNORMALChar">
    <w:name w:val="CER NORMAL Char"/>
    <w:basedOn w:val="DefaultParagraphFont"/>
    <w:link w:val="CERNORMAL"/>
    <w:locked/>
    <w:rsid w:val="004B3F4F"/>
    <w:rPr>
      <w:rFonts w:ascii="Arial" w:hAnsi="Arial" w:cs="Arial"/>
      <w:color w:val="000000"/>
      <w:lang w:val="en-GB"/>
    </w:rPr>
  </w:style>
  <w:style w:type="paragraph" w:customStyle="1" w:styleId="CERNORMAL">
    <w:name w:val="CER NORMAL"/>
    <w:link w:val="CERNORMALChar"/>
    <w:rsid w:val="004B3F4F"/>
    <w:pPr>
      <w:tabs>
        <w:tab w:val="num" w:pos="851"/>
      </w:tabs>
      <w:spacing w:before="120" w:after="120" w:line="240" w:lineRule="auto"/>
      <w:ind w:left="851"/>
    </w:pPr>
    <w:rPr>
      <w:rFonts w:ascii="Arial" w:hAnsi="Arial" w:cs="Arial"/>
      <w:color w:val="000000"/>
      <w:lang w:val="en-GB"/>
    </w:rPr>
  </w:style>
  <w:style w:type="paragraph" w:customStyle="1" w:styleId="CERNORMALHeading1">
    <w:name w:val="CER NORMAL Heading 1"/>
    <w:basedOn w:val="CERNORMAL"/>
    <w:rsid w:val="004B3F4F"/>
    <w:pPr>
      <w:keepNext/>
      <w:pBdr>
        <w:top w:val="single" w:sz="4" w:space="1" w:color="auto"/>
        <w:bottom w:val="single" w:sz="4" w:space="1" w:color="auto"/>
      </w:pBdr>
      <w:jc w:val="center"/>
    </w:pPr>
    <w:rPr>
      <w:b/>
      <w:bCs/>
      <w:sz w:val="32"/>
    </w:rPr>
  </w:style>
  <w:style w:type="character" w:customStyle="1" w:styleId="CERNUMBERBULLET2Char1">
    <w:name w:val="CER NUMBER BULLET 2 Char1"/>
    <w:basedOn w:val="DefaultParagraphFont"/>
    <w:link w:val="CERNUMBERBULLET2"/>
    <w:locked/>
    <w:rsid w:val="004B3F4F"/>
    <w:rPr>
      <w:rFonts w:ascii="Arial" w:hAnsi="Arial" w:cs="Arial"/>
    </w:rPr>
  </w:style>
  <w:style w:type="paragraph" w:customStyle="1" w:styleId="CERNUMBERBULLET2">
    <w:name w:val="CER NUMBER BULLET 2"/>
    <w:link w:val="CERNUMBERBULLET2Char1"/>
    <w:rsid w:val="004B3F4F"/>
    <w:pPr>
      <w:numPr>
        <w:numId w:val="7"/>
      </w:numPr>
      <w:spacing w:before="120" w:after="120" w:line="240" w:lineRule="auto"/>
    </w:pPr>
    <w:rPr>
      <w:rFonts w:ascii="Arial" w:hAnsi="Arial" w:cs="Arial"/>
    </w:rPr>
  </w:style>
  <w:style w:type="paragraph" w:customStyle="1" w:styleId="CERLISTBULLET2">
    <w:name w:val="CER LIST BULLET 2"/>
    <w:basedOn w:val="Normal"/>
    <w:rsid w:val="004B3F4F"/>
    <w:pPr>
      <w:tabs>
        <w:tab w:val="num" w:pos="2007"/>
      </w:tabs>
      <w:spacing w:before="120" w:after="120" w:line="240" w:lineRule="auto"/>
      <w:ind w:left="2007" w:hanging="567"/>
      <w:jc w:val="both"/>
    </w:pPr>
    <w:rPr>
      <w:rFonts w:ascii="Arial" w:eastAsia="Times New Roman" w:hAnsi="Arial" w:cs="Times New Roman"/>
      <w:iCs/>
      <w:color w:val="000000"/>
      <w:szCs w:val="20"/>
      <w:lang w:val="en-GB" w:eastAsia="en-US"/>
    </w:rPr>
  </w:style>
  <w:style w:type="paragraph" w:customStyle="1" w:styleId="TableColumnHeadings">
    <w:name w:val="Table Column Headings"/>
    <w:basedOn w:val="Normal"/>
    <w:rsid w:val="004B3F4F"/>
    <w:pPr>
      <w:keepNext/>
      <w:overflowPunct w:val="0"/>
      <w:autoSpaceDE w:val="0"/>
      <w:autoSpaceDN w:val="0"/>
      <w:adjustRightInd w:val="0"/>
      <w:spacing w:before="60" w:after="60" w:line="240" w:lineRule="auto"/>
    </w:pPr>
    <w:rPr>
      <w:rFonts w:ascii="Times New Roman" w:eastAsia="Times New Roman" w:hAnsi="Times New Roman" w:cs="Times New Roman"/>
      <w:b/>
      <w:bCs/>
      <w:smallCaps/>
      <w:lang w:eastAsia="en-GB"/>
    </w:rPr>
  </w:style>
  <w:style w:type="paragraph" w:customStyle="1" w:styleId="H1">
    <w:name w:val="H1"/>
    <w:basedOn w:val="Normal"/>
    <w:autoRedefine/>
    <w:rsid w:val="004B3F4F"/>
    <w:pPr>
      <w:keepNext/>
      <w:overflowPunct w:val="0"/>
      <w:autoSpaceDE w:val="0"/>
      <w:autoSpaceDN w:val="0"/>
      <w:adjustRightInd w:val="0"/>
      <w:spacing w:before="120" w:after="60" w:line="240" w:lineRule="auto"/>
    </w:pPr>
    <w:rPr>
      <w:rFonts w:ascii="Times New Roman" w:eastAsia="Times New Roman" w:hAnsi="Times New Roman" w:cs="Times New Roman"/>
      <w:b/>
      <w:bCs/>
      <w:caps/>
      <w:kern w:val="28"/>
      <w:sz w:val="28"/>
      <w:szCs w:val="28"/>
      <w:lang w:eastAsia="en-GB"/>
    </w:rPr>
  </w:style>
  <w:style w:type="paragraph" w:customStyle="1" w:styleId="DefaultText">
    <w:name w:val="Default Text"/>
    <w:basedOn w:val="Normal"/>
    <w:semiHidden/>
    <w:rsid w:val="004B3F4F"/>
    <w:pPr>
      <w:autoSpaceDE w:val="0"/>
      <w:autoSpaceDN w:val="0"/>
      <w:spacing w:after="0" w:line="240" w:lineRule="auto"/>
    </w:pPr>
    <w:rPr>
      <w:rFonts w:ascii="Times New Roman" w:eastAsia="Times New Roman" w:hAnsi="Times New Roman" w:cs="Times New Roman"/>
      <w:sz w:val="20"/>
      <w:szCs w:val="24"/>
      <w:lang w:val="en-US" w:eastAsia="en-US"/>
    </w:rPr>
  </w:style>
  <w:style w:type="paragraph" w:customStyle="1" w:styleId="Body1Char">
    <w:name w:val="Body 1 Char"/>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Body1CharChar2">
    <w:name w:val="Body 1 Char Char2"/>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lang w:val="en-AU" w:eastAsia="en-GB"/>
    </w:rPr>
  </w:style>
  <w:style w:type="character" w:customStyle="1" w:styleId="CEREquationCharChar">
    <w:name w:val="CER Equation Char Char"/>
    <w:basedOn w:val="CERBODYUnnumberedChar"/>
    <w:link w:val="CEREquationChar"/>
    <w:locked/>
    <w:rsid w:val="004B3F4F"/>
    <w:rPr>
      <w:rFonts w:ascii="Arial" w:hAnsi="Arial" w:cs="Arial"/>
      <w:lang w:val="en-GB"/>
    </w:rPr>
  </w:style>
  <w:style w:type="paragraph" w:customStyle="1" w:styleId="CEREquationChar">
    <w:name w:val="CER Equation Char"/>
    <w:basedOn w:val="CERBODYUnnumbered"/>
    <w:link w:val="CEREquationCharChar"/>
    <w:rsid w:val="004B3F4F"/>
    <w:pPr>
      <w:tabs>
        <w:tab w:val="left" w:pos="1418"/>
      </w:tabs>
    </w:pPr>
    <w:rPr>
      <w:rFonts w:cs="Arial"/>
    </w:rPr>
  </w:style>
  <w:style w:type="paragraph" w:customStyle="1" w:styleId="CERHEADING5">
    <w:name w:val="CER HEADING 5"/>
    <w:basedOn w:val="CERHEADING4"/>
    <w:rsid w:val="004B3F4F"/>
    <w:rPr>
      <w:b w:val="0"/>
    </w:rPr>
  </w:style>
  <w:style w:type="paragraph" w:customStyle="1" w:styleId="CERNORMALBOLDITALIC">
    <w:name w:val="CER NORMAL BOLD ITALIC"/>
    <w:basedOn w:val="CERNORMAL"/>
    <w:rsid w:val="004B3F4F"/>
    <w:rPr>
      <w:b/>
      <w:i/>
    </w:rPr>
  </w:style>
  <w:style w:type="character" w:customStyle="1" w:styleId="CERSection7CharChar">
    <w:name w:val="CERSection7 Char Char"/>
    <w:basedOn w:val="CERNORMALChar"/>
    <w:link w:val="CERSection7Char"/>
    <w:locked/>
    <w:rsid w:val="004B3F4F"/>
    <w:rPr>
      <w:rFonts w:ascii="Arial" w:hAnsi="Arial" w:cs="Arial"/>
      <w:color w:val="000000"/>
      <w:lang w:val="en-GB"/>
    </w:rPr>
  </w:style>
  <w:style w:type="paragraph" w:customStyle="1" w:styleId="CERSection7Char">
    <w:name w:val="CERSection7 Char"/>
    <w:basedOn w:val="CERNORMAL"/>
    <w:next w:val="CERBODYChar"/>
    <w:link w:val="CERSection7CharChar"/>
    <w:rsid w:val="004B3F4F"/>
    <w:pPr>
      <w:tabs>
        <w:tab w:val="clear" w:pos="851"/>
      </w:tabs>
      <w:ind w:left="1680" w:hanging="829"/>
      <w:jc w:val="both"/>
    </w:pPr>
  </w:style>
  <w:style w:type="character" w:customStyle="1" w:styleId="CERSection7NumBullet1Char">
    <w:name w:val="CERSection7 Num Bullet 1 Char"/>
    <w:basedOn w:val="DefaultParagraphFont"/>
    <w:link w:val="CERSection7NumBullet1"/>
    <w:locked/>
    <w:rsid w:val="004B3F4F"/>
    <w:rPr>
      <w:rFonts w:ascii="Arial" w:hAnsi="Arial" w:cs="Arial"/>
    </w:rPr>
  </w:style>
  <w:style w:type="paragraph" w:customStyle="1" w:styleId="CERSection7NumBullet1">
    <w:name w:val="CERSection7 Num Bullet 1"/>
    <w:next w:val="CERSection7Char"/>
    <w:link w:val="CERSection7NumBullet1Char"/>
    <w:rsid w:val="004B3F4F"/>
    <w:pPr>
      <w:numPr>
        <w:numId w:val="8"/>
      </w:numPr>
      <w:spacing w:after="0" w:line="240" w:lineRule="auto"/>
    </w:pPr>
    <w:rPr>
      <w:rFonts w:ascii="Arial" w:hAnsi="Arial" w:cs="Arial"/>
    </w:rPr>
  </w:style>
  <w:style w:type="paragraph" w:customStyle="1" w:styleId="CERTableHeader">
    <w:name w:val="CER Table Header"/>
    <w:basedOn w:val="Caption"/>
    <w:rsid w:val="004B3F4F"/>
    <w:pPr>
      <w:keepNext/>
      <w:spacing w:before="120" w:after="120" w:line="240" w:lineRule="auto"/>
      <w:ind w:left="851"/>
      <w:jc w:val="left"/>
    </w:pPr>
    <w:rPr>
      <w:rFonts w:ascii="Arial" w:eastAsia="Times New Roman" w:hAnsi="Arial" w:cs="Times New Roman"/>
      <w:color w:val="auto"/>
      <w:sz w:val="20"/>
      <w:szCs w:val="20"/>
      <w:lang w:eastAsia="en-GB"/>
    </w:rPr>
  </w:style>
  <w:style w:type="character" w:customStyle="1" w:styleId="CERnon-indentChar">
    <w:name w:val="CER non-indent Char"/>
    <w:basedOn w:val="CERNORMALChar"/>
    <w:link w:val="CERnon-indent"/>
    <w:locked/>
    <w:rsid w:val="004B3F4F"/>
    <w:rPr>
      <w:rFonts w:ascii="Arial" w:hAnsi="Arial" w:cs="Arial"/>
      <w:color w:val="000000"/>
      <w:lang w:val="en-GB"/>
    </w:rPr>
  </w:style>
  <w:style w:type="paragraph" w:customStyle="1" w:styleId="CERnon-indent">
    <w:name w:val="CER non-indent"/>
    <w:basedOn w:val="CERNORMAL"/>
    <w:link w:val="CERnon-indentChar"/>
    <w:rsid w:val="004B3F4F"/>
    <w:pPr>
      <w:ind w:left="0"/>
    </w:pPr>
  </w:style>
  <w:style w:type="character" w:customStyle="1" w:styleId="CERBodyManualChar">
    <w:name w:val="CER Body Manual Char"/>
    <w:basedOn w:val="CERBODYCharChar1"/>
    <w:link w:val="CERBodyManual"/>
    <w:locked/>
    <w:rsid w:val="004B3F4F"/>
    <w:rPr>
      <w:rFonts w:ascii="Arial" w:hAnsi="Arial" w:cs="Arial" w:hint="default"/>
      <w:sz w:val="22"/>
      <w:szCs w:val="22"/>
      <w:lang w:val="en-GB" w:eastAsia="en-US" w:bidi="ar-SA"/>
    </w:rPr>
  </w:style>
  <w:style w:type="paragraph" w:customStyle="1" w:styleId="CERBodyManual">
    <w:name w:val="CER Body Manual"/>
    <w:next w:val="CERBODYChar"/>
    <w:link w:val="CERBodyManualChar"/>
    <w:rsid w:val="004B3F4F"/>
    <w:pPr>
      <w:tabs>
        <w:tab w:val="left" w:pos="851"/>
      </w:tabs>
      <w:spacing w:before="120" w:after="120" w:line="240" w:lineRule="auto"/>
      <w:ind w:left="851" w:hanging="851"/>
    </w:pPr>
    <w:rPr>
      <w:rFonts w:ascii="Arial" w:hAnsi="Arial" w:cs="Arial"/>
      <w:lang w:val="en-GB" w:eastAsia="en-US"/>
    </w:rPr>
  </w:style>
  <w:style w:type="paragraph" w:customStyle="1" w:styleId="TableText">
    <w:name w:val="Table Text"/>
    <w:basedOn w:val="Normal"/>
    <w:rsid w:val="004B3F4F"/>
    <w:pPr>
      <w:snapToGrid w:val="0"/>
      <w:spacing w:before="120" w:after="120" w:line="240" w:lineRule="auto"/>
    </w:pPr>
    <w:rPr>
      <w:rFonts w:ascii="Times New Roman" w:eastAsia="Times New Roman" w:hAnsi="Times New Roman" w:cs="Times New Roman"/>
      <w:b/>
      <w:color w:val="000000"/>
      <w:sz w:val="20"/>
      <w:szCs w:val="20"/>
      <w:lang w:val="en-GB" w:eastAsia="en-US"/>
    </w:rPr>
  </w:style>
  <w:style w:type="paragraph" w:customStyle="1" w:styleId="CERNormalIndent2">
    <w:name w:val="CER Normal Indent 2"/>
    <w:basedOn w:val="CERNORMAL"/>
    <w:rsid w:val="004B3F4F"/>
    <w:pPr>
      <w:ind w:left="1985"/>
    </w:pPr>
  </w:style>
  <w:style w:type="character" w:customStyle="1" w:styleId="CERFOOTNOTEREFERENCEChar">
    <w:name w:val="CER FOOTNOTE REFERENCE Char"/>
    <w:basedOn w:val="DefaultParagraphFont"/>
    <w:link w:val="CERFOOTNOTEREFERENCE"/>
    <w:locked/>
    <w:rsid w:val="004B3F4F"/>
    <w:rPr>
      <w:rFonts w:ascii="Arial" w:hAnsi="Arial" w:cs="Arial"/>
      <w:vertAlign w:val="superscript"/>
      <w:lang w:val="en-GB"/>
    </w:rPr>
  </w:style>
  <w:style w:type="paragraph" w:customStyle="1" w:styleId="CERFOOTNOTEREFERENCE">
    <w:name w:val="CER FOOTNOTE REFERENCE"/>
    <w:next w:val="CERFOOTNOTETEXT"/>
    <w:link w:val="CERFOOTNOTEREFERENCEChar"/>
    <w:rsid w:val="004B3F4F"/>
    <w:pPr>
      <w:spacing w:after="0" w:line="240" w:lineRule="auto"/>
    </w:pPr>
    <w:rPr>
      <w:rFonts w:ascii="Arial" w:hAnsi="Arial" w:cs="Arial"/>
      <w:vertAlign w:val="superscript"/>
      <w:lang w:val="en-GB"/>
    </w:rPr>
  </w:style>
  <w:style w:type="paragraph" w:customStyle="1" w:styleId="CERNormalIndent">
    <w:name w:val="CER Normal Indent"/>
    <w:basedOn w:val="CERNORMAL"/>
    <w:rsid w:val="004B3F4F"/>
    <w:pPr>
      <w:ind w:left="1418"/>
    </w:pPr>
  </w:style>
  <w:style w:type="paragraph" w:customStyle="1" w:styleId="CERAPPENDIXHEADING1">
    <w:name w:val="CER APPENDIX HEADING 1"/>
    <w:next w:val="CERHEADING2"/>
    <w:rsid w:val="004B3F4F"/>
    <w:pPr>
      <w:numPr>
        <w:numId w:val="9"/>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eastAsia="en-US"/>
    </w:rPr>
  </w:style>
  <w:style w:type="character" w:customStyle="1" w:styleId="CERAPPENDIXBODYCharChar">
    <w:name w:val="CER APPENDIX BODY Char Char"/>
    <w:basedOn w:val="DefaultParagraphFont"/>
    <w:link w:val="CERAPPENDIXBODYChar"/>
    <w:locked/>
    <w:rsid w:val="00411414"/>
    <w:rPr>
      <w:rFonts w:ascii="Arial" w:hAnsi="Arial"/>
      <w:color w:val="000000"/>
      <w:lang w:val="en-GB"/>
    </w:rPr>
  </w:style>
  <w:style w:type="paragraph" w:customStyle="1" w:styleId="CERAPPENDIXBODYChar">
    <w:name w:val="CER APPENDIX BODY Char"/>
    <w:link w:val="CERAPPENDIXBODYCharChar"/>
    <w:qFormat/>
    <w:rsid w:val="00411414"/>
    <w:pPr>
      <w:numPr>
        <w:ilvl w:val="1"/>
        <w:numId w:val="17"/>
      </w:numPr>
      <w:tabs>
        <w:tab w:val="left" w:pos="851"/>
      </w:tabs>
      <w:spacing w:before="120" w:after="120" w:line="240" w:lineRule="auto"/>
      <w:jc w:val="both"/>
    </w:pPr>
    <w:rPr>
      <w:rFonts w:ascii="Arial" w:hAnsi="Arial"/>
      <w:color w:val="000000"/>
      <w:lang w:val="en-GB"/>
    </w:rPr>
  </w:style>
  <w:style w:type="paragraph" w:customStyle="1" w:styleId="CERLISTBULLET">
    <w:name w:val="CER LIST BULLET"/>
    <w:next w:val="CERBODYChar"/>
    <w:rsid w:val="004B3F4F"/>
    <w:pPr>
      <w:tabs>
        <w:tab w:val="num" w:pos="1440"/>
      </w:tabs>
      <w:spacing w:before="120" w:after="120" w:line="240" w:lineRule="auto"/>
      <w:ind w:left="1440" w:hanging="360"/>
      <w:jc w:val="both"/>
    </w:pPr>
    <w:rPr>
      <w:rFonts w:ascii="Arial" w:eastAsia="Times New Roman" w:hAnsi="Arial" w:cs="Times New Roman"/>
      <w:iCs/>
      <w:color w:val="000000"/>
      <w:szCs w:val="20"/>
      <w:lang w:val="en-GB" w:eastAsia="en-US"/>
    </w:rPr>
  </w:style>
  <w:style w:type="paragraph" w:customStyle="1" w:styleId="CERAppendixNumHeading">
    <w:name w:val="CER Appendix Num Heading"/>
    <w:next w:val="CERBodyManual"/>
    <w:link w:val="CERAppendixNumHeadingChar"/>
    <w:rsid w:val="004B3F4F"/>
    <w:pPr>
      <w:keepNext/>
      <w:numPr>
        <w:numId w:val="10"/>
      </w:numPr>
      <w:spacing w:before="120" w:after="120" w:line="240" w:lineRule="auto"/>
    </w:pPr>
    <w:rPr>
      <w:rFonts w:ascii="Arial" w:eastAsia="Times New Roman" w:hAnsi="Arial" w:cs="Times New Roman"/>
      <w:b/>
      <w:szCs w:val="24"/>
      <w:lang w:eastAsia="en-US"/>
    </w:rPr>
  </w:style>
  <w:style w:type="character" w:customStyle="1" w:styleId="CERBODYChar1">
    <w:name w:val="CER BODY Char1"/>
    <w:basedOn w:val="DefaultParagraphFont"/>
    <w:link w:val="CERBODY"/>
    <w:locked/>
    <w:rsid w:val="004B3F4F"/>
    <w:rPr>
      <w:rFonts w:ascii="Arial" w:hAnsi="Arial" w:cs="Arial"/>
      <w:lang w:val="en-GB"/>
    </w:rPr>
  </w:style>
  <w:style w:type="paragraph" w:customStyle="1" w:styleId="CERBODY">
    <w:name w:val="CER BODY"/>
    <w:link w:val="CERBODYChar1"/>
    <w:qFormat/>
    <w:rsid w:val="004B3F4F"/>
    <w:pPr>
      <w:tabs>
        <w:tab w:val="num" w:pos="851"/>
      </w:tabs>
      <w:spacing w:before="120" w:after="120" w:line="240" w:lineRule="auto"/>
      <w:ind w:left="851" w:hanging="851"/>
      <w:jc w:val="both"/>
    </w:pPr>
    <w:rPr>
      <w:rFonts w:ascii="Arial" w:hAnsi="Arial" w:cs="Arial"/>
      <w:lang w:val="en-GB"/>
    </w:rPr>
  </w:style>
  <w:style w:type="character" w:customStyle="1" w:styleId="CERSection7Char1">
    <w:name w:val="CERSection7 Char1"/>
    <w:basedOn w:val="CERNORMALChar"/>
    <w:link w:val="CERSection7"/>
    <w:locked/>
    <w:rsid w:val="004B3F4F"/>
    <w:rPr>
      <w:rFonts w:ascii="Arial" w:hAnsi="Arial" w:cs="Arial"/>
      <w:color w:val="000000"/>
      <w:lang w:val="en-GB"/>
    </w:rPr>
  </w:style>
  <w:style w:type="paragraph" w:customStyle="1" w:styleId="CERSection7">
    <w:name w:val="CERSection7"/>
    <w:basedOn w:val="CERNORMAL"/>
    <w:next w:val="CERBODY"/>
    <w:link w:val="CERSection7Char1"/>
    <w:rsid w:val="004B3F4F"/>
    <w:pPr>
      <w:tabs>
        <w:tab w:val="clear" w:pos="851"/>
      </w:tabs>
      <w:ind w:left="1680" w:hanging="829"/>
      <w:jc w:val="both"/>
    </w:pPr>
  </w:style>
  <w:style w:type="paragraph" w:customStyle="1" w:styleId="CERFootnoteReference0">
    <w:name w:val="CER Footnote Reference"/>
    <w:basedOn w:val="FootnoteText"/>
    <w:rsid w:val="004B3F4F"/>
    <w:pPr>
      <w:tabs>
        <w:tab w:val="left" w:pos="851"/>
      </w:tabs>
      <w:ind w:left="851" w:hanging="851"/>
      <w:jc w:val="left"/>
    </w:pPr>
    <w:rPr>
      <w:rFonts w:ascii="Arial" w:eastAsia="Times New Roman" w:hAnsi="Arial" w:cs="Times New Roman"/>
      <w:sz w:val="18"/>
    </w:rPr>
  </w:style>
  <w:style w:type="character" w:customStyle="1" w:styleId="CEREquationChar1">
    <w:name w:val="CER Equation Char1"/>
    <w:basedOn w:val="CERBODYUnnumberedChar"/>
    <w:link w:val="CEREquation"/>
    <w:locked/>
    <w:rsid w:val="004B3F4F"/>
    <w:rPr>
      <w:rFonts w:ascii="Arial" w:hAnsi="Arial" w:cs="Arial"/>
      <w:lang w:val="en-GB"/>
    </w:rPr>
  </w:style>
  <w:style w:type="paragraph" w:customStyle="1" w:styleId="CEREquation">
    <w:name w:val="CER Equation"/>
    <w:basedOn w:val="CERBODYUnnumbered"/>
    <w:link w:val="CEREquationChar1"/>
    <w:rsid w:val="004B3F4F"/>
    <w:pPr>
      <w:tabs>
        <w:tab w:val="left" w:pos="1418"/>
      </w:tabs>
    </w:pPr>
    <w:rPr>
      <w:rFonts w:cs="Arial"/>
    </w:rPr>
  </w:style>
  <w:style w:type="character" w:customStyle="1" w:styleId="CERNUMBERBULLETCharChar1CharChar">
    <w:name w:val="CER NUMBER BULLET Char Char1 Char Char"/>
    <w:basedOn w:val="DefaultParagraphFont"/>
    <w:link w:val="CERNUMBERBULLETCharChar1Char"/>
    <w:locked/>
    <w:rsid w:val="004B3F4F"/>
    <w:rPr>
      <w:rFonts w:ascii="Arial" w:hAnsi="Arial" w:cs="Arial"/>
      <w:color w:val="000000"/>
      <w:szCs w:val="24"/>
      <w:lang w:val="en-GB"/>
    </w:rPr>
  </w:style>
  <w:style w:type="paragraph" w:customStyle="1" w:styleId="CERNUMBERBULLETCharChar1Char">
    <w:name w:val="CER NUMBER BULLET Char Char1 Char"/>
    <w:link w:val="CERNUMBERBULLETCharChar1CharChar"/>
    <w:rsid w:val="004B3F4F"/>
    <w:pPr>
      <w:tabs>
        <w:tab w:val="num" w:pos="900"/>
      </w:tabs>
      <w:spacing w:before="120" w:after="120" w:line="240" w:lineRule="auto"/>
      <w:ind w:left="1467" w:hanging="567"/>
    </w:pPr>
    <w:rPr>
      <w:rFonts w:ascii="Arial" w:hAnsi="Arial" w:cs="Arial"/>
      <w:color w:val="000000"/>
      <w:szCs w:val="24"/>
      <w:lang w:val="en-GB"/>
    </w:rPr>
  </w:style>
  <w:style w:type="paragraph" w:customStyle="1" w:styleId="CERNUMBERBULLETCharChar1">
    <w:name w:val="CER NUMBER BULLET Char Char1"/>
    <w:rsid w:val="004B3F4F"/>
    <w:pPr>
      <w:tabs>
        <w:tab w:val="num" w:pos="900"/>
      </w:tabs>
      <w:spacing w:before="120" w:after="120" w:line="240" w:lineRule="auto"/>
      <w:ind w:left="1467" w:hanging="567"/>
    </w:pPr>
    <w:rPr>
      <w:rFonts w:ascii="Arial" w:eastAsia="Times New Roman" w:hAnsi="Arial" w:cs="Times New Roman"/>
      <w:color w:val="000000"/>
      <w:szCs w:val="24"/>
      <w:lang w:val="en-GB" w:eastAsia="en-US"/>
    </w:rPr>
  </w:style>
  <w:style w:type="paragraph" w:customStyle="1" w:styleId="CERNONINDENTBULLET">
    <w:name w:val="CER NON INDENT BULLET"/>
    <w:basedOn w:val="ListBullet"/>
    <w:rsid w:val="004B3F4F"/>
    <w:rPr>
      <w:color w:val="000000"/>
    </w:rPr>
  </w:style>
  <w:style w:type="paragraph" w:customStyle="1" w:styleId="Normalleft">
    <w:name w:val="Normal + left"/>
    <w:basedOn w:val="Normal"/>
    <w:rsid w:val="004B3F4F"/>
    <w:pPr>
      <w:spacing w:after="0" w:line="240" w:lineRule="auto"/>
    </w:pPr>
    <w:rPr>
      <w:rFonts w:ascii="Arial" w:eastAsia="Times New Roman" w:hAnsi="Arial" w:cs="Arial"/>
      <w:lang w:eastAsia="en-US"/>
    </w:rPr>
  </w:style>
  <w:style w:type="character" w:customStyle="1" w:styleId="Style1Char">
    <w:name w:val="Style1 Char"/>
    <w:basedOn w:val="DefaultParagraphFont"/>
    <w:link w:val="Style1"/>
    <w:locked/>
    <w:rsid w:val="004B3F4F"/>
    <w:rPr>
      <w:rFonts w:ascii="Arial" w:hAnsi="Arial"/>
      <w:szCs w:val="24"/>
      <w:lang w:val="en-GB"/>
    </w:rPr>
  </w:style>
  <w:style w:type="paragraph" w:customStyle="1" w:styleId="Style1">
    <w:name w:val="Style1"/>
    <w:basedOn w:val="CERNUMBERBULLET"/>
    <w:next w:val="ListBullet"/>
    <w:link w:val="Style1Char"/>
    <w:rsid w:val="004B3F4F"/>
    <w:pPr>
      <w:numPr>
        <w:numId w:val="2"/>
      </w:numPr>
    </w:pPr>
    <w:rPr>
      <w:rFonts w:eastAsiaTheme="minorEastAsia" w:cstheme="minorBidi"/>
      <w:color w:val="auto"/>
      <w:lang w:eastAsia="en-IE"/>
    </w:rPr>
  </w:style>
  <w:style w:type="paragraph" w:customStyle="1" w:styleId="StyleCERHEADING1Black">
    <w:name w:val="Style CER HEADING 1 + Black"/>
    <w:basedOn w:val="Normal"/>
    <w:rsid w:val="004B3F4F"/>
    <w:pPr>
      <w:pBdr>
        <w:top w:val="single" w:sz="4" w:space="1" w:color="000000"/>
        <w:bottom w:val="single" w:sz="4" w:space="1" w:color="000000"/>
      </w:pBdr>
      <w:tabs>
        <w:tab w:val="num" w:pos="5385"/>
      </w:tabs>
      <w:spacing w:after="360" w:line="240" w:lineRule="auto"/>
      <w:ind w:left="86" w:hanging="86"/>
      <w:jc w:val="center"/>
    </w:pPr>
    <w:rPr>
      <w:rFonts w:ascii="Arial" w:eastAsia="Times New Roman" w:hAnsi="Arial" w:cs="Times New Roman"/>
      <w:b/>
      <w:bCs/>
      <w:caps/>
      <w:color w:val="000000"/>
      <w:sz w:val="28"/>
      <w:szCs w:val="20"/>
      <w:lang w:val="en-GB" w:eastAsia="en-US"/>
    </w:rPr>
  </w:style>
  <w:style w:type="paragraph" w:customStyle="1" w:styleId="Body1">
    <w:name w:val="Body 1"/>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CMSHeadL9">
    <w:name w:val="CMS Head L9"/>
    <w:basedOn w:val="Normal"/>
    <w:rsid w:val="004B3F4F"/>
    <w:pPr>
      <w:tabs>
        <w:tab w:val="num" w:pos="6480"/>
      </w:tabs>
      <w:spacing w:after="240" w:line="240" w:lineRule="auto"/>
      <w:ind w:left="6480" w:hanging="180"/>
      <w:outlineLvl w:val="8"/>
    </w:pPr>
    <w:rPr>
      <w:rFonts w:ascii="Garamond MT" w:eastAsia="Times New Roman" w:hAnsi="Garamond MT" w:cs="Times New Roman"/>
      <w:sz w:val="24"/>
      <w:szCs w:val="24"/>
      <w:lang w:eastAsia="en-US"/>
    </w:rPr>
  </w:style>
  <w:style w:type="character" w:customStyle="1" w:styleId="CERNUMBERBULLET2CharChar">
    <w:name w:val="CER NUMBER BULLET 2 Char Char"/>
    <w:basedOn w:val="DefaultParagraphFont"/>
    <w:semiHidden/>
    <w:rsid w:val="004B3F4F"/>
    <w:rPr>
      <w:rFonts w:ascii="Arial" w:hAnsi="Arial" w:cs="Arial" w:hint="default"/>
      <w:sz w:val="22"/>
      <w:lang w:val="en-IE" w:eastAsia="en-US" w:bidi="ar-SA"/>
    </w:rPr>
  </w:style>
  <w:style w:type="character" w:customStyle="1" w:styleId="CERBODYCharChar1">
    <w:name w:val="CER BODY Char Char1"/>
    <w:basedOn w:val="DefaultParagraphFont"/>
    <w:rsid w:val="004B3F4F"/>
    <w:rPr>
      <w:rFonts w:ascii="Arial" w:hAnsi="Arial" w:cs="Arial" w:hint="default"/>
      <w:sz w:val="22"/>
      <w:szCs w:val="22"/>
      <w:lang w:val="en-GB" w:eastAsia="en-US" w:bidi="ar-SA"/>
    </w:rPr>
  </w:style>
  <w:style w:type="character" w:customStyle="1" w:styleId="CERNUMBERBULLETChar">
    <w:name w:val="CER NUMBER BULLET Char"/>
    <w:basedOn w:val="DefaultParagraphFont"/>
    <w:rsid w:val="004B3F4F"/>
    <w:rPr>
      <w:rFonts w:ascii="Arial" w:hAnsi="Arial" w:cs="Arial" w:hint="default"/>
      <w:color w:val="000000"/>
      <w:sz w:val="22"/>
      <w:lang w:val="en-GB" w:eastAsia="en-US" w:bidi="ar-SA"/>
    </w:rPr>
  </w:style>
  <w:style w:type="character" w:customStyle="1" w:styleId="CERNUMBERBULLET2Char">
    <w:name w:val="CER NUMBER BULLET 2 Char"/>
    <w:basedOn w:val="DefaultParagraphFont"/>
    <w:rsid w:val="004B3F4F"/>
    <w:rPr>
      <w:rFonts w:ascii="Arial" w:hAnsi="Arial" w:cs="Arial" w:hint="default"/>
      <w:sz w:val="22"/>
      <w:lang w:val="en-IE" w:eastAsia="en-US" w:bidi="ar-SA"/>
    </w:rPr>
  </w:style>
  <w:style w:type="character" w:customStyle="1" w:styleId="DeltaViewInsertion">
    <w:name w:val="DeltaView Insertion"/>
    <w:rsid w:val="004B3F4F"/>
    <w:rPr>
      <w:color w:val="0000FF"/>
      <w:spacing w:val="0"/>
      <w:u w:val="double"/>
    </w:rPr>
  </w:style>
  <w:style w:type="character" w:customStyle="1" w:styleId="CERNUMBERBULLET2CharChar1">
    <w:name w:val="CER NUMBER BULLET 2 Char Char1"/>
    <w:basedOn w:val="DefaultParagraphFont"/>
    <w:rsid w:val="004B3F4F"/>
    <w:rPr>
      <w:rFonts w:ascii="Arial" w:hAnsi="Arial" w:cs="Arial" w:hint="default"/>
      <w:sz w:val="22"/>
      <w:lang w:val="en-IE" w:eastAsia="en-US" w:bidi="ar-SA"/>
    </w:rPr>
  </w:style>
  <w:style w:type="character" w:customStyle="1" w:styleId="CERBODYChar2">
    <w:name w:val="CER BODY Char2"/>
    <w:basedOn w:val="DefaultParagraphFont"/>
    <w:rsid w:val="004B3F4F"/>
    <w:rPr>
      <w:rFonts w:ascii="Arial" w:hAnsi="Arial" w:cs="Arial" w:hint="default"/>
      <w:sz w:val="22"/>
      <w:szCs w:val="22"/>
      <w:lang w:val="en-GB" w:eastAsia="en-US" w:bidi="ar-SA"/>
    </w:rPr>
  </w:style>
  <w:style w:type="character" w:customStyle="1" w:styleId="DeltaViewMoveSource">
    <w:name w:val="DeltaView Move Source"/>
    <w:rsid w:val="004B3F4F"/>
    <w:rPr>
      <w:strike/>
      <w:color w:val="00C000"/>
      <w:spacing w:val="0"/>
    </w:rPr>
  </w:style>
  <w:style w:type="character" w:customStyle="1" w:styleId="DeltaViewMoveDestination">
    <w:name w:val="DeltaView Move Destination"/>
    <w:rsid w:val="004B3F4F"/>
    <w:rPr>
      <w:color w:val="00C000"/>
      <w:spacing w:val="0"/>
      <w:u w:val="double"/>
    </w:rPr>
  </w:style>
  <w:style w:type="character" w:customStyle="1" w:styleId="DeltaViewDeletion">
    <w:name w:val="DeltaView Deletion"/>
    <w:rsid w:val="004B3F4F"/>
    <w:rPr>
      <w:strike/>
      <w:color w:val="FF0000"/>
      <w:spacing w:val="0"/>
    </w:rPr>
  </w:style>
  <w:style w:type="character" w:customStyle="1" w:styleId="CERBODYChar1Char">
    <w:name w:val="CER BODY Char1 Char"/>
    <w:basedOn w:val="DefaultParagraphFont"/>
    <w:rsid w:val="004B3F4F"/>
    <w:rPr>
      <w:rFonts w:ascii="Arial" w:hAnsi="Arial" w:cs="Arial" w:hint="default"/>
      <w:sz w:val="22"/>
      <w:szCs w:val="22"/>
      <w:lang w:val="en-GB" w:eastAsia="en-US" w:bidi="ar-SA"/>
    </w:rPr>
  </w:style>
  <w:style w:type="character" w:customStyle="1" w:styleId="CERNUMBERBULLETCharChar">
    <w:name w:val="CER NUMBER BULLET Char Char"/>
    <w:basedOn w:val="DefaultParagraphFont"/>
    <w:rsid w:val="004B3F4F"/>
    <w:rPr>
      <w:rFonts w:ascii="Arial" w:hAnsi="Arial" w:cs="Arial" w:hint="default"/>
      <w:color w:val="000000"/>
      <w:sz w:val="22"/>
      <w:lang w:val="en-GB" w:eastAsia="en-US" w:bidi="ar-SA"/>
    </w:rPr>
  </w:style>
  <w:style w:type="character" w:customStyle="1" w:styleId="CERBODYCharCharChar">
    <w:name w:val="CER BODY Char Char Char"/>
    <w:basedOn w:val="DefaultParagraphFont"/>
    <w:locked/>
    <w:rsid w:val="004B3F4F"/>
    <w:rPr>
      <w:rFonts w:ascii="Arial" w:hAnsi="Arial" w:cs="Arial" w:hint="default"/>
      <w:sz w:val="22"/>
      <w:szCs w:val="22"/>
      <w:lang w:val="en-GB" w:eastAsia="en-US" w:bidi="ar-SA"/>
    </w:rPr>
  </w:style>
  <w:style w:type="character" w:customStyle="1" w:styleId="CERNUMBERBULLET2CharCharChar">
    <w:name w:val="CER NUMBER BULLET 2 Char Char Char"/>
    <w:basedOn w:val="DefaultParagraphFont"/>
    <w:rsid w:val="004B3F4F"/>
    <w:rPr>
      <w:rFonts w:ascii="Arial" w:hAnsi="Arial" w:cs="Arial" w:hint="default"/>
      <w:sz w:val="22"/>
      <w:lang w:val="en-IE" w:eastAsia="en-US" w:bidi="ar-SA"/>
    </w:rPr>
  </w:style>
  <w:style w:type="character" w:customStyle="1" w:styleId="CERBodyManualCharChar">
    <w:name w:val="CER Body Manual Char Char"/>
    <w:basedOn w:val="DefaultParagraphFont"/>
    <w:rsid w:val="004B3F4F"/>
    <w:rPr>
      <w:rFonts w:ascii="Arial" w:hAnsi="Arial" w:cs="Arial" w:hint="default"/>
      <w:sz w:val="22"/>
      <w:szCs w:val="22"/>
      <w:lang w:val="en-GB" w:eastAsia="en-US" w:bidi="ar-SA"/>
    </w:rPr>
  </w:style>
  <w:style w:type="character" w:customStyle="1" w:styleId="CERNORMALCharChar">
    <w:name w:val="CER NORMAL Char Char"/>
    <w:basedOn w:val="DefaultParagraphFont"/>
    <w:rsid w:val="004B3F4F"/>
    <w:rPr>
      <w:rFonts w:ascii="Arial" w:hAnsi="Arial" w:cs="Arial" w:hint="default"/>
      <w:color w:val="000000"/>
      <w:sz w:val="22"/>
      <w:szCs w:val="24"/>
      <w:lang w:val="en-GB" w:eastAsia="en-US" w:bidi="ar-SA"/>
    </w:rPr>
  </w:style>
  <w:style w:type="paragraph" w:customStyle="1" w:styleId="CERLEVEL1">
    <w:name w:val="CER LEVEL 1"/>
    <w:basedOn w:val="Normal"/>
    <w:next w:val="CERLEVEL2"/>
    <w:qFormat/>
    <w:rsid w:val="008E51EB"/>
    <w:pPr>
      <w:keepNext/>
      <w:pBdr>
        <w:top w:val="single" w:sz="4" w:space="1" w:color="auto"/>
        <w:bottom w:val="single" w:sz="4" w:space="1" w:color="auto"/>
      </w:pBdr>
      <w:spacing w:before="240" w:after="120" w:line="240" w:lineRule="auto"/>
      <w:jc w:val="center"/>
      <w:outlineLvl w:val="0"/>
    </w:pPr>
    <w:rPr>
      <w:rFonts w:ascii="Arial" w:eastAsia="Times New Roman" w:hAnsi="Arial" w:cs="Times New Roman"/>
      <w:b/>
      <w:caps/>
      <w:sz w:val="28"/>
      <w:lang w:val="en-US" w:eastAsia="en-US"/>
    </w:rPr>
  </w:style>
  <w:style w:type="paragraph" w:customStyle="1" w:styleId="CERLEVEL2">
    <w:name w:val="CER LEVEL 2"/>
    <w:basedOn w:val="Normal"/>
    <w:qFormat/>
    <w:rsid w:val="002D3681"/>
    <w:pPr>
      <w:keepNext/>
      <w:spacing w:before="240" w:after="120" w:line="240" w:lineRule="auto"/>
      <w:jc w:val="both"/>
      <w:outlineLvl w:val="1"/>
    </w:pPr>
    <w:rPr>
      <w:rFonts w:ascii="Arial" w:eastAsia="Times New Roman" w:hAnsi="Arial" w:cs="Times New Roman"/>
      <w:b/>
      <w:caps/>
      <w:sz w:val="24"/>
      <w:lang w:val="en-US" w:eastAsia="en-US"/>
    </w:rPr>
  </w:style>
  <w:style w:type="paragraph" w:customStyle="1" w:styleId="CERLEVEL3">
    <w:name w:val="CER LEVEL 3"/>
    <w:basedOn w:val="Normal"/>
    <w:qFormat/>
    <w:rsid w:val="002D3681"/>
    <w:pPr>
      <w:keepNext/>
      <w:spacing w:before="240" w:after="120" w:line="240" w:lineRule="auto"/>
      <w:jc w:val="both"/>
      <w:outlineLvl w:val="2"/>
    </w:pPr>
    <w:rPr>
      <w:rFonts w:ascii="Arial" w:eastAsia="Times New Roman" w:hAnsi="Arial" w:cs="Times New Roman"/>
      <w:b/>
      <w:lang w:val="en-US" w:eastAsia="en-US"/>
    </w:rPr>
  </w:style>
  <w:style w:type="paragraph" w:customStyle="1" w:styleId="CERLEVEL4">
    <w:name w:val="CER LEVEL 4"/>
    <w:basedOn w:val="Normal"/>
    <w:next w:val="CERLEVEL5"/>
    <w:link w:val="CERLEVEL4Char"/>
    <w:qFormat/>
    <w:rsid w:val="004B3F4F"/>
    <w:pPr>
      <w:spacing w:before="120" w:after="120" w:line="240" w:lineRule="auto"/>
      <w:jc w:val="both"/>
    </w:pPr>
    <w:rPr>
      <w:rFonts w:ascii="Arial" w:eastAsia="Times New Roman" w:hAnsi="Arial" w:cs="Times New Roman"/>
      <w:lang w:val="en-US" w:eastAsia="en-US"/>
    </w:rPr>
  </w:style>
  <w:style w:type="paragraph" w:customStyle="1" w:styleId="CERLEVEL5">
    <w:name w:val="CER LEVEL 5"/>
    <w:basedOn w:val="Normal"/>
    <w:link w:val="CERLEVEL5Char"/>
    <w:qFormat/>
    <w:rsid w:val="004B3F4F"/>
    <w:pPr>
      <w:spacing w:before="120" w:after="120" w:line="240" w:lineRule="auto"/>
      <w:jc w:val="both"/>
    </w:pPr>
    <w:rPr>
      <w:rFonts w:ascii="Arial" w:eastAsia="Times New Roman" w:hAnsi="Arial" w:cs="Times New Roman"/>
      <w:lang w:val="en-US" w:eastAsia="en-US"/>
    </w:rPr>
  </w:style>
  <w:style w:type="paragraph" w:customStyle="1" w:styleId="CERLEVEL6">
    <w:name w:val="CER LEVEL 6"/>
    <w:basedOn w:val="Normal"/>
    <w:qFormat/>
    <w:rsid w:val="004B3F4F"/>
    <w:pPr>
      <w:spacing w:before="120" w:after="120" w:line="240" w:lineRule="auto"/>
      <w:jc w:val="both"/>
    </w:pPr>
    <w:rPr>
      <w:rFonts w:ascii="Arial" w:eastAsia="Times New Roman" w:hAnsi="Arial" w:cs="Times New Roman"/>
      <w:lang w:val="en-US" w:eastAsia="en-US"/>
    </w:rPr>
  </w:style>
  <w:style w:type="paragraph" w:customStyle="1" w:styleId="CERLEVEL7">
    <w:name w:val="CER LEVEL 7"/>
    <w:basedOn w:val="Normal"/>
    <w:link w:val="CERLEVEL7Char"/>
    <w:qFormat/>
    <w:rsid w:val="009B7671"/>
    <w:pPr>
      <w:spacing w:before="120" w:after="120" w:line="240" w:lineRule="auto"/>
      <w:jc w:val="both"/>
    </w:pPr>
    <w:rPr>
      <w:rFonts w:ascii="Arial" w:eastAsia="Times New Roman" w:hAnsi="Arial" w:cs="Times New Roman"/>
      <w:lang w:val="en-US" w:eastAsia="en-US"/>
    </w:rPr>
  </w:style>
  <w:style w:type="paragraph" w:customStyle="1" w:styleId="CERFRONTTEXT">
    <w:name w:val="CER FRONT TEXT"/>
    <w:basedOn w:val="Normal"/>
    <w:qFormat/>
    <w:rsid w:val="004B3F4F"/>
    <w:pPr>
      <w:spacing w:after="960" w:line="240" w:lineRule="auto"/>
      <w:jc w:val="center"/>
    </w:pPr>
    <w:rPr>
      <w:rFonts w:ascii="Arial" w:eastAsia="Times New Roman" w:hAnsi="Arial" w:cs="Times New Roman"/>
      <w:sz w:val="40"/>
      <w:lang w:val="en-US" w:eastAsia="en-US"/>
    </w:rPr>
  </w:style>
  <w:style w:type="table" w:customStyle="1" w:styleId="TableGrid1">
    <w:name w:val="Table Grid1"/>
    <w:basedOn w:val="TableNormal"/>
    <w:next w:val="TableGrid"/>
    <w:rsid w:val="00A67306"/>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
    <w:name w:val="Medium Shading 1 - Accent 111"/>
    <w:basedOn w:val="TableNormal"/>
    <w:next w:val="MediumShading1-Accent11"/>
    <w:uiPriority w:val="63"/>
    <w:rsid w:val="00A67306"/>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1">
    <w:name w:val="Plain English Style1"/>
    <w:basedOn w:val="MediumShading1-Accent11"/>
    <w:uiPriority w:val="99"/>
    <w:rsid w:val="00A67306"/>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rsid w:val="00A67306"/>
  </w:style>
  <w:style w:type="table" w:customStyle="1" w:styleId="CERTABLE9pt">
    <w:name w:val="CER TABLE 9pt"/>
    <w:basedOn w:val="TableNormal"/>
    <w:uiPriority w:val="99"/>
    <w:rsid w:val="00A67306"/>
    <w:pPr>
      <w:spacing w:after="0" w:line="240" w:lineRule="auto"/>
    </w:pPr>
    <w:rPr>
      <w:rFonts w:ascii="Arial" w:eastAsia="Times New Roman" w:hAnsi="Arial" w:cs="Times New Roman"/>
      <w:lang w:val="en-US" w:eastAsia="en-US"/>
    </w:rPr>
    <w:tblPr/>
    <w:trPr>
      <w:tblHeader/>
    </w:trPr>
  </w:style>
  <w:style w:type="paragraph" w:customStyle="1" w:styleId="CERTable9pt0">
    <w:name w:val="CER Table 9pt"/>
    <w:basedOn w:val="Normal"/>
    <w:qFormat/>
    <w:rsid w:val="00A67306"/>
    <w:pPr>
      <w:spacing w:after="0" w:line="240" w:lineRule="auto"/>
      <w:jc w:val="both"/>
    </w:pPr>
    <w:rPr>
      <w:rFonts w:ascii="Arial" w:eastAsia="Times New Roman" w:hAnsi="Arial" w:cs="Times New Roman"/>
      <w:sz w:val="18"/>
      <w:szCs w:val="18"/>
      <w:lang w:val="en-US" w:eastAsia="en-US"/>
    </w:rPr>
  </w:style>
  <w:style w:type="paragraph" w:customStyle="1" w:styleId="CERCHAPTERHEADING">
    <w:name w:val="CER CHAPTER HEADING"/>
    <w:basedOn w:val="Normal"/>
    <w:next w:val="Normal"/>
    <w:qFormat/>
    <w:rsid w:val="006821DF"/>
    <w:pPr>
      <w:pageBreakBefore/>
      <w:numPr>
        <w:numId w:val="13"/>
      </w:numPr>
      <w:pBdr>
        <w:top w:val="single" w:sz="4" w:space="1" w:color="auto"/>
        <w:bottom w:val="single" w:sz="4" w:space="1" w:color="auto"/>
      </w:pBdr>
      <w:spacing w:after="360" w:line="240" w:lineRule="auto"/>
      <w:jc w:val="center"/>
      <w:outlineLvl w:val="0"/>
    </w:pPr>
    <w:rPr>
      <w:rFonts w:ascii="Arial" w:eastAsia="Times New Roman" w:hAnsi="Arial" w:cs="Times New Roman"/>
      <w:b/>
      <w:caps/>
      <w:sz w:val="28"/>
      <w:lang w:val="en-US" w:eastAsia="en-US"/>
    </w:rPr>
  </w:style>
  <w:style w:type="paragraph" w:customStyle="1" w:styleId="CERAPPENDIX">
    <w:name w:val="CER APPENDIX"/>
    <w:basedOn w:val="Normal"/>
    <w:qFormat/>
    <w:rsid w:val="00A67306"/>
    <w:pPr>
      <w:keepNext/>
      <w:pBdr>
        <w:top w:val="single" w:sz="4" w:space="1" w:color="auto"/>
        <w:bottom w:val="single" w:sz="4" w:space="1" w:color="auto"/>
      </w:pBdr>
      <w:spacing w:after="240" w:line="240" w:lineRule="auto"/>
      <w:jc w:val="center"/>
    </w:pPr>
    <w:rPr>
      <w:rFonts w:ascii="Arial" w:eastAsia="Times New Roman" w:hAnsi="Arial" w:cs="Times New Roman"/>
      <w:b/>
      <w:sz w:val="28"/>
      <w:lang w:val="en-US" w:eastAsia="en-US"/>
    </w:rPr>
  </w:style>
  <w:style w:type="table" w:customStyle="1" w:styleId="TableGrid11">
    <w:name w:val="Table Grid11"/>
    <w:basedOn w:val="TableNormal"/>
    <w:next w:val="TableGrid"/>
    <w:rsid w:val="00A67306"/>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67306"/>
    <w:rPr>
      <w:color w:val="808080"/>
    </w:rPr>
  </w:style>
  <w:style w:type="numbering" w:customStyle="1" w:styleId="Headings1">
    <w:name w:val="Headings1"/>
    <w:uiPriority w:val="99"/>
    <w:rsid w:val="00A67306"/>
    <w:pPr>
      <w:numPr>
        <w:numId w:val="12"/>
      </w:numPr>
    </w:pPr>
  </w:style>
  <w:style w:type="table" w:customStyle="1" w:styleId="PlainEnglishStyle11">
    <w:name w:val="Plain English Style11"/>
    <w:basedOn w:val="MediumShading1-Accent11"/>
    <w:uiPriority w:val="99"/>
    <w:rsid w:val="00A67306"/>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odyText">
    <w:name w:val="Body Text"/>
    <w:basedOn w:val="Normal"/>
    <w:link w:val="BodyTextChar"/>
    <w:uiPriority w:val="99"/>
    <w:unhideWhenUsed/>
    <w:rsid w:val="00A67306"/>
    <w:pPr>
      <w:spacing w:after="120" w:line="240" w:lineRule="auto"/>
      <w:jc w:val="both"/>
    </w:pPr>
    <w:rPr>
      <w:rFonts w:ascii="Arial" w:eastAsia="Times New Roman" w:hAnsi="Arial" w:cs="Times New Roman"/>
      <w:lang w:val="en-US" w:eastAsia="en-US"/>
    </w:rPr>
  </w:style>
  <w:style w:type="character" w:customStyle="1" w:styleId="BodyTextChar">
    <w:name w:val="Body Text Char"/>
    <w:basedOn w:val="DefaultParagraphFont"/>
    <w:link w:val="BodyText"/>
    <w:uiPriority w:val="99"/>
    <w:rsid w:val="00A67306"/>
    <w:rPr>
      <w:rFonts w:ascii="Arial" w:eastAsia="Times New Roman" w:hAnsi="Arial" w:cs="Times New Roman"/>
      <w:lang w:val="en-US" w:eastAsia="en-US"/>
    </w:rPr>
  </w:style>
  <w:style w:type="character" w:customStyle="1" w:styleId="TitleChar1">
    <w:name w:val="Title Char1"/>
    <w:basedOn w:val="DefaultParagraphFont"/>
    <w:uiPriority w:val="10"/>
    <w:rsid w:val="00E31917"/>
    <w:rPr>
      <w:caps/>
      <w:color w:val="4F81BD" w:themeColor="accent1"/>
      <w:spacing w:val="10"/>
      <w:kern w:val="28"/>
      <w:sz w:val="52"/>
      <w:szCs w:val="52"/>
      <w:lang w:eastAsia="en-US"/>
    </w:rPr>
  </w:style>
  <w:style w:type="character" w:customStyle="1" w:styleId="BalloonTextChar1">
    <w:name w:val="Balloon Text Char1"/>
    <w:basedOn w:val="DefaultParagraphFont"/>
    <w:semiHidden/>
    <w:rsid w:val="00E31917"/>
    <w:rPr>
      <w:rFonts w:ascii="Tahoma" w:hAnsi="Tahoma" w:cs="Tahoma"/>
      <w:sz w:val="16"/>
      <w:szCs w:val="16"/>
      <w:lang w:eastAsia="en-US"/>
    </w:rPr>
  </w:style>
  <w:style w:type="character" w:customStyle="1" w:styleId="HeaderChar1">
    <w:name w:val="Header Char1"/>
    <w:basedOn w:val="DefaultParagraphFont"/>
    <w:rsid w:val="00E31917"/>
    <w:rPr>
      <w:szCs w:val="20"/>
      <w:lang w:eastAsia="en-US"/>
    </w:rPr>
  </w:style>
  <w:style w:type="character" w:customStyle="1" w:styleId="FooterChar1">
    <w:name w:val="Footer Char1"/>
    <w:basedOn w:val="DefaultParagraphFont"/>
    <w:uiPriority w:val="99"/>
    <w:rsid w:val="00E31917"/>
    <w:rPr>
      <w:szCs w:val="20"/>
      <w:lang w:eastAsia="en-US"/>
    </w:rPr>
  </w:style>
  <w:style w:type="character" w:customStyle="1" w:styleId="SubtitleChar1">
    <w:name w:val="Subtitle Char1"/>
    <w:basedOn w:val="DefaultParagraphFont"/>
    <w:uiPriority w:val="11"/>
    <w:rsid w:val="00E31917"/>
    <w:rPr>
      <w:caps/>
      <w:color w:val="595959" w:themeColor="text1" w:themeTint="A6"/>
      <w:spacing w:val="10"/>
      <w:szCs w:val="24"/>
      <w:lang w:eastAsia="en-US"/>
    </w:rPr>
  </w:style>
  <w:style w:type="character" w:customStyle="1" w:styleId="QuoteChar1">
    <w:name w:val="Quote Char1"/>
    <w:basedOn w:val="DefaultParagraphFont"/>
    <w:uiPriority w:val="29"/>
    <w:rsid w:val="00E31917"/>
    <w:rPr>
      <w:i/>
      <w:iCs/>
      <w:szCs w:val="20"/>
      <w:lang w:eastAsia="en-US"/>
    </w:rPr>
  </w:style>
  <w:style w:type="character" w:customStyle="1" w:styleId="IntenseQuoteChar1">
    <w:name w:val="Intense Quote Char1"/>
    <w:basedOn w:val="DefaultParagraphFont"/>
    <w:uiPriority w:val="30"/>
    <w:rsid w:val="00E31917"/>
    <w:rPr>
      <w:i/>
      <w:iCs/>
      <w:color w:val="4F81BD" w:themeColor="accent1"/>
      <w:szCs w:val="20"/>
      <w:lang w:eastAsia="en-US"/>
    </w:rPr>
  </w:style>
  <w:style w:type="character" w:customStyle="1" w:styleId="FootnoteTextChar1">
    <w:name w:val="Footnote Text Char1"/>
    <w:basedOn w:val="DefaultParagraphFont"/>
    <w:semiHidden/>
    <w:rsid w:val="00E31917"/>
    <w:rPr>
      <w:sz w:val="20"/>
      <w:szCs w:val="20"/>
      <w:lang w:eastAsia="en-US"/>
    </w:rPr>
  </w:style>
  <w:style w:type="character" w:customStyle="1" w:styleId="CommentTextChar1">
    <w:name w:val="Comment Text Char1"/>
    <w:basedOn w:val="DefaultParagraphFont"/>
    <w:rsid w:val="00E31917"/>
    <w:rPr>
      <w:sz w:val="20"/>
      <w:szCs w:val="20"/>
      <w:lang w:eastAsia="en-US"/>
    </w:rPr>
  </w:style>
  <w:style w:type="character" w:customStyle="1" w:styleId="CommentSubjectChar1">
    <w:name w:val="Comment Subject Char1"/>
    <w:basedOn w:val="CommentTextChar"/>
    <w:semiHidden/>
    <w:rsid w:val="00E31917"/>
    <w:rPr>
      <w:rFonts w:eastAsiaTheme="minorEastAsia"/>
      <w:b/>
      <w:bCs/>
      <w:sz w:val="20"/>
      <w:szCs w:val="20"/>
      <w:lang w:eastAsia="en-US"/>
    </w:rPr>
  </w:style>
  <w:style w:type="character" w:customStyle="1" w:styleId="DocumentMapChar1">
    <w:name w:val="Document Map Char1"/>
    <w:basedOn w:val="DefaultParagraphFont"/>
    <w:semiHidden/>
    <w:rsid w:val="00E31917"/>
    <w:rPr>
      <w:rFonts w:ascii="Tahoma" w:eastAsia="Times New Roman" w:hAnsi="Tahoma" w:cs="Tahoma"/>
      <w:sz w:val="20"/>
      <w:szCs w:val="20"/>
      <w:shd w:val="clear" w:color="auto" w:fill="000080"/>
      <w:lang w:val="en-GB" w:eastAsia="en-US"/>
    </w:rPr>
  </w:style>
  <w:style w:type="paragraph" w:customStyle="1" w:styleId="CERLEVEL11">
    <w:name w:val="CER LEVEL 11"/>
    <w:basedOn w:val="Normal"/>
    <w:next w:val="CERLEVEL2"/>
    <w:qFormat/>
    <w:rsid w:val="00E31917"/>
    <w:pPr>
      <w:keepNext/>
      <w:pBdr>
        <w:top w:val="single" w:sz="4" w:space="1" w:color="auto"/>
        <w:bottom w:val="single" w:sz="4" w:space="1" w:color="auto"/>
      </w:pBdr>
      <w:spacing w:before="240" w:after="120" w:line="240" w:lineRule="auto"/>
      <w:ind w:left="851" w:hanging="851"/>
      <w:jc w:val="center"/>
    </w:pPr>
    <w:rPr>
      <w:rFonts w:ascii="Arial" w:eastAsia="Times New Roman" w:hAnsi="Arial" w:cs="Times New Roman"/>
      <w:b/>
      <w:caps/>
      <w:sz w:val="28"/>
      <w:lang w:val="en-US" w:eastAsia="en-US"/>
    </w:rPr>
  </w:style>
  <w:style w:type="paragraph" w:customStyle="1" w:styleId="CERLEVEL21">
    <w:name w:val="CER LEVEL 21"/>
    <w:basedOn w:val="Normal"/>
    <w:qFormat/>
    <w:rsid w:val="00E31917"/>
    <w:pPr>
      <w:keepNext/>
      <w:spacing w:before="240" w:after="120" w:line="240" w:lineRule="auto"/>
      <w:ind w:left="992" w:hanging="992"/>
      <w:jc w:val="both"/>
    </w:pPr>
    <w:rPr>
      <w:rFonts w:ascii="Arial" w:eastAsia="Times New Roman" w:hAnsi="Arial" w:cs="Times New Roman"/>
      <w:b/>
      <w:caps/>
      <w:sz w:val="24"/>
      <w:lang w:val="en-US" w:eastAsia="en-US"/>
    </w:rPr>
  </w:style>
  <w:style w:type="paragraph" w:customStyle="1" w:styleId="CERLEVEL31">
    <w:name w:val="CER LEVEL 31"/>
    <w:basedOn w:val="Normal"/>
    <w:qFormat/>
    <w:rsid w:val="00E31917"/>
    <w:pPr>
      <w:keepNext/>
      <w:spacing w:before="240" w:after="120" w:line="240" w:lineRule="auto"/>
      <w:ind w:left="992" w:hanging="992"/>
      <w:jc w:val="both"/>
    </w:pPr>
    <w:rPr>
      <w:rFonts w:ascii="Arial" w:eastAsia="Times New Roman" w:hAnsi="Arial" w:cs="Times New Roman"/>
      <w:b/>
      <w:lang w:val="en-US" w:eastAsia="en-US"/>
    </w:rPr>
  </w:style>
  <w:style w:type="paragraph" w:customStyle="1" w:styleId="CERLEVEL41">
    <w:name w:val="CER LEVEL 41"/>
    <w:basedOn w:val="Normal"/>
    <w:next w:val="CERLEVEL5"/>
    <w:qFormat/>
    <w:rsid w:val="00E31917"/>
    <w:pPr>
      <w:spacing w:before="120" w:after="120" w:line="240" w:lineRule="auto"/>
      <w:ind w:left="992" w:hanging="992"/>
      <w:jc w:val="both"/>
    </w:pPr>
    <w:rPr>
      <w:rFonts w:ascii="Arial" w:eastAsia="Times New Roman" w:hAnsi="Arial" w:cs="Times New Roman"/>
      <w:lang w:val="en-US" w:eastAsia="en-US"/>
    </w:rPr>
  </w:style>
  <w:style w:type="paragraph" w:customStyle="1" w:styleId="CERLEVEL51">
    <w:name w:val="CER LEVEL 51"/>
    <w:basedOn w:val="Normal"/>
    <w:uiPriority w:val="99"/>
    <w:qFormat/>
    <w:rsid w:val="00E31917"/>
    <w:pPr>
      <w:spacing w:before="120" w:after="120" w:line="240" w:lineRule="auto"/>
      <w:ind w:left="1701" w:hanging="709"/>
      <w:jc w:val="both"/>
    </w:pPr>
    <w:rPr>
      <w:rFonts w:ascii="Arial" w:eastAsia="Times New Roman" w:hAnsi="Arial" w:cs="Times New Roman"/>
      <w:lang w:val="en-US" w:eastAsia="en-US"/>
    </w:rPr>
  </w:style>
  <w:style w:type="paragraph" w:customStyle="1" w:styleId="CERLEVEL61">
    <w:name w:val="CER LEVEL 61"/>
    <w:basedOn w:val="Normal"/>
    <w:uiPriority w:val="99"/>
    <w:qFormat/>
    <w:rsid w:val="00E31917"/>
    <w:pPr>
      <w:spacing w:before="120" w:after="120" w:line="240" w:lineRule="auto"/>
      <w:ind w:left="2410" w:hanging="709"/>
      <w:jc w:val="both"/>
    </w:pPr>
    <w:rPr>
      <w:rFonts w:ascii="Arial" w:eastAsia="Times New Roman" w:hAnsi="Arial" w:cs="Times New Roman"/>
      <w:lang w:val="en-US" w:eastAsia="en-US"/>
    </w:rPr>
  </w:style>
  <w:style w:type="paragraph" w:customStyle="1" w:styleId="CERAppendoxLevel4">
    <w:name w:val="CER Appendox Level 4"/>
    <w:basedOn w:val="Normal"/>
    <w:qFormat/>
    <w:rsid w:val="007B33B7"/>
    <w:pPr>
      <w:numPr>
        <w:numId w:val="21"/>
      </w:numPr>
      <w:spacing w:before="120" w:after="120" w:line="240" w:lineRule="auto"/>
      <w:jc w:val="both"/>
    </w:pPr>
    <w:rPr>
      <w:rFonts w:ascii="Arial" w:eastAsia="Times New Roman" w:hAnsi="Arial" w:cs="Times New Roman"/>
      <w:lang w:val="en-US" w:eastAsia="en-US"/>
    </w:rPr>
  </w:style>
  <w:style w:type="paragraph" w:customStyle="1" w:styleId="CERFRONTTEXT1">
    <w:name w:val="CER FRONT TEXT1"/>
    <w:basedOn w:val="Normal"/>
    <w:qFormat/>
    <w:rsid w:val="00E31917"/>
    <w:pPr>
      <w:spacing w:after="960" w:line="240" w:lineRule="auto"/>
      <w:jc w:val="center"/>
    </w:pPr>
    <w:rPr>
      <w:rFonts w:ascii="Arial" w:eastAsia="Times New Roman" w:hAnsi="Arial" w:cs="Times New Roman"/>
      <w:sz w:val="40"/>
      <w:lang w:val="en-US" w:eastAsia="en-US"/>
    </w:rPr>
  </w:style>
  <w:style w:type="character" w:customStyle="1" w:styleId="BodyTextChar1">
    <w:name w:val="Body Text Char1"/>
    <w:basedOn w:val="DefaultParagraphFont"/>
    <w:rsid w:val="00E31917"/>
    <w:rPr>
      <w:rFonts w:ascii="Arial" w:eastAsia="Times New Roman" w:hAnsi="Arial" w:cs="Times New Roman"/>
      <w:lang w:val="en-US" w:eastAsia="en-US"/>
    </w:rPr>
  </w:style>
  <w:style w:type="numbering" w:customStyle="1" w:styleId="BulletList">
    <w:name w:val="BulletList"/>
    <w:uiPriority w:val="99"/>
    <w:rsid w:val="0074547A"/>
    <w:pPr>
      <w:numPr>
        <w:numId w:val="14"/>
      </w:numPr>
    </w:pPr>
  </w:style>
  <w:style w:type="paragraph" w:customStyle="1" w:styleId="CVTableBullet">
    <w:name w:val="CV Table Bullet"/>
    <w:basedOn w:val="Normal"/>
    <w:rsid w:val="0074547A"/>
    <w:pPr>
      <w:numPr>
        <w:numId w:val="15"/>
      </w:numPr>
      <w:spacing w:before="60" w:after="60" w:line="240" w:lineRule="auto"/>
      <w:ind w:left="360"/>
      <w:jc w:val="both"/>
    </w:pPr>
    <w:rPr>
      <w:rFonts w:ascii="Calibri" w:eastAsia="Times New Roman" w:hAnsi="Calibri" w:cs="Times New Roman"/>
      <w:sz w:val="18"/>
      <w:szCs w:val="20"/>
    </w:rPr>
  </w:style>
  <w:style w:type="paragraph" w:customStyle="1" w:styleId="legp2paratext1">
    <w:name w:val="legp2paratext1"/>
    <w:basedOn w:val="Normal"/>
    <w:rsid w:val="0039335F"/>
    <w:pPr>
      <w:shd w:val="clear" w:color="auto" w:fill="FFFFFF"/>
      <w:spacing w:after="120" w:line="360" w:lineRule="atLeast"/>
      <w:ind w:firstLine="240"/>
      <w:jc w:val="both"/>
    </w:pPr>
    <w:rPr>
      <w:rFonts w:ascii="Times New Roman" w:eastAsia="Times New Roman" w:hAnsi="Times New Roman" w:cs="Times New Roman"/>
      <w:color w:val="494949"/>
      <w:sz w:val="19"/>
      <w:szCs w:val="19"/>
      <w:lang w:val="en-AU" w:eastAsia="en-AU"/>
    </w:rPr>
  </w:style>
  <w:style w:type="paragraph" w:customStyle="1" w:styleId="legclearfix2">
    <w:name w:val="legclearfix2"/>
    <w:basedOn w:val="Normal"/>
    <w:rsid w:val="0039335F"/>
    <w:pPr>
      <w:shd w:val="clear" w:color="auto" w:fill="FFFFFF"/>
      <w:spacing w:after="120" w:line="360" w:lineRule="atLeast"/>
    </w:pPr>
    <w:rPr>
      <w:rFonts w:ascii="Times New Roman" w:eastAsia="Times New Roman" w:hAnsi="Times New Roman" w:cs="Times New Roman"/>
      <w:color w:val="494949"/>
      <w:sz w:val="19"/>
      <w:szCs w:val="19"/>
      <w:lang w:val="en-AU" w:eastAsia="en-AU"/>
    </w:rPr>
  </w:style>
  <w:style w:type="character" w:customStyle="1" w:styleId="legds2">
    <w:name w:val="legds2"/>
    <w:basedOn w:val="DefaultParagraphFont"/>
    <w:rsid w:val="0039335F"/>
    <w:rPr>
      <w:vanish w:val="0"/>
      <w:webHidden w:val="0"/>
      <w:specVanish w:val="0"/>
    </w:rPr>
  </w:style>
  <w:style w:type="paragraph" w:customStyle="1" w:styleId="leglisttextstandard1">
    <w:name w:val="leglisttextstandard1"/>
    <w:basedOn w:val="Normal"/>
    <w:rsid w:val="0039335F"/>
    <w:pPr>
      <w:shd w:val="clear" w:color="auto" w:fill="FFFFFF"/>
      <w:spacing w:after="120" w:line="360" w:lineRule="atLeast"/>
      <w:jc w:val="both"/>
    </w:pPr>
    <w:rPr>
      <w:rFonts w:ascii="Times New Roman" w:eastAsia="Times New Roman" w:hAnsi="Times New Roman" w:cs="Times New Roman"/>
      <w:color w:val="494949"/>
      <w:sz w:val="19"/>
      <w:szCs w:val="19"/>
      <w:lang w:val="en-AU" w:eastAsia="en-AU"/>
    </w:rPr>
  </w:style>
  <w:style w:type="character" w:customStyle="1" w:styleId="leginlineformula">
    <w:name w:val="leginlineformula"/>
    <w:basedOn w:val="DefaultParagraphFont"/>
    <w:rsid w:val="0039335F"/>
  </w:style>
  <w:style w:type="paragraph" w:customStyle="1" w:styleId="CMCPara">
    <w:name w:val="CMC Para"/>
    <w:basedOn w:val="CERBODYChar"/>
    <w:link w:val="CMCParaChar"/>
    <w:autoRedefine/>
    <w:qFormat/>
    <w:rsid w:val="005E56E9"/>
    <w:pPr>
      <w:numPr>
        <w:numId w:val="16"/>
      </w:numPr>
    </w:pPr>
    <w:rPr>
      <w:rFonts w:ascii="Calibri" w:hAnsi="Calibri"/>
      <w:color w:val="000000"/>
      <w:sz w:val="24"/>
      <w:szCs w:val="24"/>
    </w:rPr>
  </w:style>
  <w:style w:type="character" w:customStyle="1" w:styleId="CMCParaChar">
    <w:name w:val="CMC Para Char"/>
    <w:basedOn w:val="CERBODYCharChar"/>
    <w:link w:val="CMCPara"/>
    <w:rsid w:val="005E56E9"/>
    <w:rPr>
      <w:rFonts w:ascii="Calibri" w:eastAsia="Times New Roman" w:hAnsi="Calibri" w:cs="Times New Roman"/>
      <w:color w:val="000000"/>
      <w:sz w:val="24"/>
      <w:szCs w:val="24"/>
      <w:lang w:val="en-GB" w:eastAsia="en-US"/>
    </w:rPr>
  </w:style>
  <w:style w:type="paragraph" w:customStyle="1" w:styleId="CMCSub-para">
    <w:name w:val="CMC Sub-para"/>
    <w:basedOn w:val="CMCPara"/>
    <w:link w:val="CMCSub-paraChar"/>
    <w:qFormat/>
    <w:rsid w:val="005E56E9"/>
    <w:pPr>
      <w:numPr>
        <w:ilvl w:val="2"/>
      </w:numPr>
    </w:pPr>
  </w:style>
  <w:style w:type="paragraph" w:customStyle="1" w:styleId="CMCHEADING1">
    <w:name w:val="CMC HEADING 1"/>
    <w:basedOn w:val="Heading1"/>
    <w:autoRedefine/>
    <w:qFormat/>
    <w:rsid w:val="005E56E9"/>
    <w:pPr>
      <w:pageBreakBefore/>
      <w:numPr>
        <w:numId w:val="16"/>
      </w:numPr>
      <w:pBdr>
        <w:top w:val="single" w:sz="4" w:space="1" w:color="auto"/>
        <w:bottom w:val="single" w:sz="4" w:space="1" w:color="auto"/>
      </w:pBdr>
      <w:spacing w:before="360" w:after="360" w:line="240" w:lineRule="auto"/>
      <w:jc w:val="center"/>
    </w:pPr>
    <w:rPr>
      <w:rFonts w:asciiTheme="minorHAnsi" w:hAnsiTheme="minorHAnsi"/>
      <w:caps/>
      <w:color w:val="auto"/>
      <w:sz w:val="32"/>
      <w:lang w:val="en-GB"/>
    </w:rPr>
  </w:style>
  <w:style w:type="character" w:customStyle="1" w:styleId="CMCSub-paraChar">
    <w:name w:val="CMC Sub-para Char"/>
    <w:basedOn w:val="CMCParaChar"/>
    <w:link w:val="CMCSub-para"/>
    <w:rsid w:val="005E56E9"/>
    <w:rPr>
      <w:rFonts w:ascii="Calibri" w:eastAsia="Times New Roman" w:hAnsi="Calibri" w:cs="Times New Roman"/>
      <w:color w:val="000000"/>
      <w:sz w:val="24"/>
      <w:szCs w:val="24"/>
      <w:lang w:val="en-GB" w:eastAsia="en-US"/>
    </w:rPr>
  </w:style>
  <w:style w:type="paragraph" w:customStyle="1" w:styleId="CMCSub-sub-para">
    <w:name w:val="CMC Sub-sub-para"/>
    <w:basedOn w:val="CMCSub-para"/>
    <w:link w:val="CMCSub-sub-paraChar"/>
    <w:rsid w:val="005E56E9"/>
    <w:pPr>
      <w:numPr>
        <w:ilvl w:val="0"/>
        <w:numId w:val="0"/>
      </w:numPr>
      <w:ind w:left="1474"/>
    </w:pPr>
  </w:style>
  <w:style w:type="character" w:customStyle="1" w:styleId="CMCSub-sub-paraChar">
    <w:name w:val="CMC Sub-sub-para Char"/>
    <w:basedOn w:val="CMCSub-paraChar"/>
    <w:link w:val="CMCSub-sub-para"/>
    <w:rsid w:val="005E56E9"/>
    <w:rPr>
      <w:rFonts w:ascii="Calibri" w:eastAsia="Times New Roman" w:hAnsi="Calibri" w:cs="Times New Roman"/>
      <w:color w:val="000000"/>
      <w:sz w:val="24"/>
      <w:szCs w:val="24"/>
      <w:lang w:val="en-GB" w:eastAsia="en-US"/>
    </w:rPr>
  </w:style>
  <w:style w:type="paragraph" w:customStyle="1" w:styleId="SubHead">
    <w:name w:val="SubHead"/>
    <w:basedOn w:val="Normal"/>
    <w:next w:val="Heading2"/>
    <w:uiPriority w:val="99"/>
    <w:rsid w:val="00797FB5"/>
    <w:pPr>
      <w:keepNext/>
      <w:spacing w:after="240" w:line="240" w:lineRule="auto"/>
      <w:jc w:val="both"/>
    </w:pPr>
    <w:rPr>
      <w:rFonts w:ascii="Arial Narrow" w:eastAsia="Times New Roman" w:hAnsi="Arial Narrow" w:cs="Times New Roman"/>
      <w:b/>
      <w:sz w:val="24"/>
      <w:szCs w:val="20"/>
      <w:lang w:val="en-AU" w:eastAsia="en-US"/>
    </w:rPr>
  </w:style>
  <w:style w:type="paragraph" w:customStyle="1" w:styleId="CERLevel50">
    <w:name w:val="CER Level 5"/>
    <w:basedOn w:val="CERLEVEL5"/>
    <w:link w:val="CERLevel5Char0"/>
    <w:qFormat/>
    <w:rsid w:val="00761A41"/>
    <w:rPr>
      <w:lang w:val="en-IE"/>
    </w:rPr>
  </w:style>
  <w:style w:type="paragraph" w:customStyle="1" w:styleId="CERLevel8">
    <w:name w:val="CER Level 8"/>
    <w:basedOn w:val="CERLEVEL7"/>
    <w:link w:val="CERLevel8Char"/>
    <w:qFormat/>
    <w:rsid w:val="009B7671"/>
    <w:pPr>
      <w:numPr>
        <w:ilvl w:val="8"/>
      </w:numPr>
    </w:pPr>
  </w:style>
  <w:style w:type="character" w:customStyle="1" w:styleId="CERLEVEL5Char">
    <w:name w:val="CER LEVEL 5 Char"/>
    <w:basedOn w:val="DefaultParagraphFont"/>
    <w:link w:val="CERLEVEL5"/>
    <w:rsid w:val="00761A41"/>
    <w:rPr>
      <w:rFonts w:ascii="Arial" w:eastAsia="Times New Roman" w:hAnsi="Arial" w:cs="Times New Roman"/>
      <w:lang w:val="en-US" w:eastAsia="en-US"/>
    </w:rPr>
  </w:style>
  <w:style w:type="character" w:customStyle="1" w:styleId="CERLevel5Char0">
    <w:name w:val="CER Level 5 Char"/>
    <w:basedOn w:val="CERLEVEL5Char"/>
    <w:link w:val="CERLevel50"/>
    <w:rsid w:val="00761A41"/>
    <w:rPr>
      <w:rFonts w:ascii="Arial" w:eastAsia="Times New Roman" w:hAnsi="Arial" w:cs="Times New Roman"/>
      <w:lang w:val="en-US" w:eastAsia="en-US"/>
    </w:rPr>
  </w:style>
  <w:style w:type="character" w:customStyle="1" w:styleId="CERLEVEL7Char">
    <w:name w:val="CER LEVEL 7 Char"/>
    <w:basedOn w:val="DefaultParagraphFont"/>
    <w:link w:val="CERLEVEL7"/>
    <w:rsid w:val="009B7671"/>
    <w:rPr>
      <w:rFonts w:ascii="Arial" w:eastAsia="Times New Roman" w:hAnsi="Arial" w:cs="Times New Roman"/>
      <w:lang w:val="en-US" w:eastAsia="en-US"/>
    </w:rPr>
  </w:style>
  <w:style w:type="character" w:customStyle="1" w:styleId="CERLevel8Char">
    <w:name w:val="CER Level 8 Char"/>
    <w:basedOn w:val="CERLEVEL7Char"/>
    <w:link w:val="CERLevel8"/>
    <w:rsid w:val="009B7671"/>
    <w:rPr>
      <w:rFonts w:ascii="Arial" w:eastAsia="Times New Roman" w:hAnsi="Arial" w:cs="Times New Roman"/>
      <w:lang w:val="en-US" w:eastAsia="en-US"/>
    </w:rPr>
  </w:style>
  <w:style w:type="paragraph" w:customStyle="1" w:styleId="Heading1unnumbered">
    <w:name w:val="Heading 1 unnumbered"/>
    <w:basedOn w:val="Heading1"/>
    <w:next w:val="Normal"/>
    <w:link w:val="Heading1unnumberedChar"/>
    <w:rsid w:val="00773C77"/>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jc w:val="both"/>
    </w:pPr>
    <w:rPr>
      <w:rFonts w:asciiTheme="minorHAnsi" w:eastAsiaTheme="minorEastAsia" w:hAnsiTheme="minorHAnsi" w:cstheme="minorBidi"/>
      <w:caps/>
      <w:color w:val="FFFFFF" w:themeColor="background1"/>
      <w:spacing w:val="15"/>
      <w:sz w:val="24"/>
      <w:szCs w:val="22"/>
      <w:lang w:eastAsia="en-IE"/>
    </w:rPr>
  </w:style>
  <w:style w:type="character" w:customStyle="1" w:styleId="Heading1unnumberedChar">
    <w:name w:val="Heading 1 unnumbered Char"/>
    <w:basedOn w:val="DefaultParagraphFont"/>
    <w:link w:val="Heading1unnumbered"/>
    <w:rsid w:val="00773C77"/>
    <w:rPr>
      <w:b/>
      <w:bCs/>
      <w:caps/>
      <w:color w:val="FFFFFF" w:themeColor="background1"/>
      <w:spacing w:val="15"/>
      <w:sz w:val="24"/>
      <w:shd w:val="clear" w:color="auto" w:fill="4F81BD" w:themeFill="accent1"/>
    </w:rPr>
  </w:style>
  <w:style w:type="paragraph" w:customStyle="1" w:styleId="TableBullet">
    <w:name w:val="Table Bullet"/>
    <w:basedOn w:val="ListParagraph"/>
    <w:rsid w:val="00773C77"/>
    <w:pPr>
      <w:numPr>
        <w:numId w:val="18"/>
      </w:numPr>
      <w:spacing w:after="120" w:line="240" w:lineRule="auto"/>
      <w:ind w:left="284" w:hanging="284"/>
    </w:pPr>
    <w:rPr>
      <w:rFonts w:ascii="Times New Roman" w:eastAsia="Times New Roman" w:hAnsi="Times New Roman" w:cs="Times New Roman"/>
      <w:sz w:val="20"/>
      <w:lang w:val="en-AU" w:eastAsia="en-GB"/>
    </w:rPr>
  </w:style>
  <w:style w:type="paragraph" w:customStyle="1" w:styleId="CERAppendixbody">
    <w:name w:val="CER Appendix body"/>
    <w:basedOn w:val="CERnon-indent"/>
    <w:rsid w:val="009F127B"/>
    <w:pPr>
      <w:numPr>
        <w:numId w:val="19"/>
      </w:numPr>
    </w:pPr>
  </w:style>
  <w:style w:type="paragraph" w:customStyle="1" w:styleId="CERAppendixLevel2">
    <w:name w:val="CER Appendix Level 2"/>
    <w:basedOn w:val="BodyTextFirstIndent"/>
    <w:qFormat/>
    <w:rsid w:val="00A3780A"/>
    <w:pPr>
      <w:numPr>
        <w:numId w:val="27"/>
      </w:numPr>
    </w:pPr>
    <w:rPr>
      <w:rFonts w:ascii="Arial" w:hAnsi="Arial"/>
    </w:rPr>
  </w:style>
  <w:style w:type="paragraph" w:customStyle="1" w:styleId="CERAppendixLevel3">
    <w:name w:val="CER Appendix Level 3"/>
    <w:basedOn w:val="CERAppendixLevel2"/>
    <w:next w:val="CERAppendixLevel2"/>
    <w:qFormat/>
    <w:rsid w:val="005D018A"/>
    <w:pPr>
      <w:numPr>
        <w:numId w:val="20"/>
      </w:numPr>
    </w:pPr>
  </w:style>
  <w:style w:type="paragraph" w:styleId="BodyTextFirstIndent">
    <w:name w:val="Body Text First Indent"/>
    <w:basedOn w:val="BodyText"/>
    <w:link w:val="BodyTextFirstIndentChar"/>
    <w:uiPriority w:val="99"/>
    <w:semiHidden/>
    <w:unhideWhenUsed/>
    <w:rsid w:val="009F127B"/>
    <w:pPr>
      <w:spacing w:after="200" w:line="276" w:lineRule="auto"/>
      <w:ind w:firstLine="360"/>
      <w:jc w:val="left"/>
    </w:pPr>
    <w:rPr>
      <w:rFonts w:asciiTheme="minorHAnsi" w:eastAsiaTheme="minorEastAsia" w:hAnsiTheme="minorHAnsi" w:cstheme="minorBidi"/>
      <w:lang w:val="en-IE" w:eastAsia="en-IE"/>
    </w:rPr>
  </w:style>
  <w:style w:type="character" w:customStyle="1" w:styleId="BodyTextFirstIndentChar">
    <w:name w:val="Body Text First Indent Char"/>
    <w:basedOn w:val="BodyTextChar"/>
    <w:link w:val="BodyTextFirstIndent"/>
    <w:uiPriority w:val="99"/>
    <w:semiHidden/>
    <w:rsid w:val="009F127B"/>
    <w:rPr>
      <w:rFonts w:ascii="Arial" w:eastAsia="Times New Roman" w:hAnsi="Arial" w:cs="Times New Roman"/>
      <w:lang w:val="en-US" w:eastAsia="en-US"/>
    </w:rPr>
  </w:style>
  <w:style w:type="paragraph" w:customStyle="1" w:styleId="CERAppendiixLevel3">
    <w:name w:val="CER Appendiix Level 3"/>
    <w:basedOn w:val="CERLEVEL5"/>
    <w:rsid w:val="00DE0F0E"/>
    <w:pPr>
      <w:ind w:left="1843"/>
    </w:pPr>
  </w:style>
  <w:style w:type="paragraph" w:customStyle="1" w:styleId="CERAPPENDIXLEVEL1">
    <w:name w:val="CER APPENDIX LEVEL 1"/>
    <w:basedOn w:val="CERAPPENDIXHEADING1"/>
    <w:qFormat/>
    <w:rsid w:val="0079359B"/>
    <w:pPr>
      <w:numPr>
        <w:numId w:val="0"/>
      </w:numPr>
      <w:ind w:left="851" w:hanging="851"/>
    </w:pPr>
    <w:rPr>
      <w:color w:val="auto"/>
    </w:rPr>
  </w:style>
  <w:style w:type="paragraph" w:customStyle="1" w:styleId="CERAPPENDIXLEVEL20">
    <w:name w:val="CER APPENDIX LEVEL 2"/>
    <w:basedOn w:val="Normal"/>
    <w:link w:val="CERAPPENDIXLEVEL2Char"/>
    <w:qFormat/>
    <w:rsid w:val="0079359B"/>
    <w:pPr>
      <w:keepNext/>
      <w:spacing w:before="240" w:after="120" w:line="240" w:lineRule="auto"/>
      <w:ind w:left="992" w:hanging="992"/>
      <w:jc w:val="both"/>
      <w:outlineLvl w:val="1"/>
    </w:pPr>
    <w:rPr>
      <w:rFonts w:ascii="Arial" w:eastAsia="Times New Roman" w:hAnsi="Arial" w:cs="Times New Roman"/>
      <w:b/>
      <w:caps/>
      <w:sz w:val="24"/>
      <w:lang w:val="en-US" w:eastAsia="en-US"/>
    </w:rPr>
  </w:style>
  <w:style w:type="paragraph" w:customStyle="1" w:styleId="CERAPPENDIXLEVEL30">
    <w:name w:val="CER APPENDIX LEVEL 3"/>
    <w:basedOn w:val="Normal"/>
    <w:qFormat/>
    <w:rsid w:val="0079359B"/>
    <w:pPr>
      <w:keepNext/>
      <w:spacing w:before="240" w:after="120" w:line="240" w:lineRule="auto"/>
      <w:ind w:left="992" w:hanging="992"/>
      <w:jc w:val="both"/>
      <w:outlineLvl w:val="2"/>
    </w:pPr>
    <w:rPr>
      <w:rFonts w:ascii="Arial" w:eastAsia="Times New Roman" w:hAnsi="Arial" w:cs="Times New Roman"/>
      <w:b/>
      <w:lang w:val="en-US" w:eastAsia="en-US"/>
    </w:rPr>
  </w:style>
  <w:style w:type="character" w:customStyle="1" w:styleId="CERAPPENDIXLEVEL2Char">
    <w:name w:val="CER APPENDIX LEVEL 2 Char"/>
    <w:basedOn w:val="DefaultParagraphFont"/>
    <w:link w:val="CERAPPENDIXLEVEL20"/>
    <w:rsid w:val="0079359B"/>
    <w:rPr>
      <w:rFonts w:ascii="Arial" w:eastAsia="Times New Roman" w:hAnsi="Arial" w:cs="Times New Roman"/>
      <w:b/>
      <w:caps/>
      <w:sz w:val="24"/>
      <w:lang w:val="en-US" w:eastAsia="en-US"/>
    </w:rPr>
  </w:style>
  <w:style w:type="paragraph" w:customStyle="1" w:styleId="CERAPPENDIXLEVEL4">
    <w:name w:val="CER APPENDIX LEVEL 4"/>
    <w:basedOn w:val="Normal"/>
    <w:link w:val="CERAPPENDIXLEVEL4Char"/>
    <w:qFormat/>
    <w:rsid w:val="0079359B"/>
    <w:pPr>
      <w:spacing w:before="120" w:after="120" w:line="240" w:lineRule="auto"/>
      <w:jc w:val="both"/>
      <w:outlineLvl w:val="3"/>
    </w:pPr>
    <w:rPr>
      <w:rFonts w:ascii="Arial" w:eastAsia="Times New Roman" w:hAnsi="Arial" w:cs="Times New Roman"/>
      <w:lang w:val="en-US" w:eastAsia="en-US"/>
    </w:rPr>
  </w:style>
  <w:style w:type="paragraph" w:customStyle="1" w:styleId="CERAPPENDIXLEVEL5">
    <w:name w:val="CER APPENDIX LEVEL 5"/>
    <w:basedOn w:val="Normal"/>
    <w:qFormat/>
    <w:rsid w:val="0079359B"/>
    <w:pPr>
      <w:spacing w:before="120" w:after="120" w:line="240" w:lineRule="auto"/>
      <w:ind w:left="1701" w:hanging="709"/>
      <w:jc w:val="both"/>
    </w:pPr>
    <w:rPr>
      <w:rFonts w:ascii="Arial" w:eastAsia="Times New Roman" w:hAnsi="Arial" w:cs="Times New Roman"/>
      <w:lang w:val="en-US" w:eastAsia="en-US"/>
    </w:rPr>
  </w:style>
  <w:style w:type="character" w:customStyle="1" w:styleId="CERAPPENDIXLEVEL4Char">
    <w:name w:val="CER APPENDIX LEVEL 4 Char"/>
    <w:basedOn w:val="DefaultParagraphFont"/>
    <w:link w:val="CERAPPENDIXLEVEL4"/>
    <w:rsid w:val="0079359B"/>
    <w:rPr>
      <w:rFonts w:ascii="Arial" w:eastAsia="Times New Roman" w:hAnsi="Arial" w:cs="Times New Roman"/>
      <w:lang w:val="en-US" w:eastAsia="en-US"/>
    </w:rPr>
  </w:style>
  <w:style w:type="paragraph" w:customStyle="1" w:styleId="CERAPPENDIXLEVEL6">
    <w:name w:val="CER APPENDIX LEVEL 6"/>
    <w:basedOn w:val="Normal"/>
    <w:qFormat/>
    <w:rsid w:val="0079359B"/>
    <w:pPr>
      <w:spacing w:before="120" w:after="120" w:line="240" w:lineRule="auto"/>
      <w:ind w:left="2410" w:hanging="709"/>
      <w:jc w:val="both"/>
    </w:pPr>
    <w:rPr>
      <w:rFonts w:ascii="Arial" w:eastAsia="Times New Roman" w:hAnsi="Arial" w:cs="Times New Roman"/>
      <w:lang w:val="en-US" w:eastAsia="en-US"/>
    </w:rPr>
  </w:style>
  <w:style w:type="paragraph" w:customStyle="1" w:styleId="CERAPPENDIXLEVEL7">
    <w:name w:val="CER APPENDIX LEVEL 7"/>
    <w:basedOn w:val="Normal"/>
    <w:qFormat/>
    <w:rsid w:val="0079359B"/>
    <w:pPr>
      <w:spacing w:before="120" w:after="120" w:line="240" w:lineRule="auto"/>
      <w:ind w:left="2552" w:hanging="426"/>
      <w:jc w:val="both"/>
    </w:pPr>
    <w:rPr>
      <w:rFonts w:ascii="Arial" w:eastAsia="Times New Roman" w:hAnsi="Arial" w:cs="Times New Roman"/>
      <w:lang w:val="en-US" w:eastAsia="en-US"/>
    </w:rPr>
  </w:style>
  <w:style w:type="character" w:customStyle="1" w:styleId="CERAppendixNumHeadingChar">
    <w:name w:val="CER Appendix Num Heading Char"/>
    <w:basedOn w:val="DefaultParagraphFont"/>
    <w:link w:val="CERAppendixNumHeading"/>
    <w:rsid w:val="0079359B"/>
    <w:rPr>
      <w:rFonts w:ascii="Arial" w:eastAsia="Times New Roman" w:hAnsi="Arial" w:cs="Times New Roman"/>
      <w:b/>
      <w:szCs w:val="24"/>
      <w:lang w:eastAsia="en-US"/>
    </w:rPr>
  </w:style>
  <w:style w:type="paragraph" w:customStyle="1" w:styleId="APNUMHEAD1">
    <w:name w:val="AP NUM HEAD 1"/>
    <w:rsid w:val="00894513"/>
    <w:pPr>
      <w:keepNext/>
      <w:pageBreakBefore/>
      <w:numPr>
        <w:numId w:val="22"/>
      </w:numPr>
      <w:spacing w:before="60" w:after="180" w:line="240" w:lineRule="auto"/>
    </w:pPr>
    <w:rPr>
      <w:rFonts w:ascii="Arial" w:eastAsia="MS Mincho" w:hAnsi="Arial" w:cs="Times New Roman"/>
      <w:b/>
      <w:caps/>
      <w:sz w:val="28"/>
      <w:szCs w:val="20"/>
      <w:lang w:val="en-GB" w:eastAsia="en-US"/>
    </w:rPr>
  </w:style>
  <w:style w:type="paragraph" w:customStyle="1" w:styleId="APNUMHEAD2">
    <w:name w:val="AP NUM HEAD 2"/>
    <w:rsid w:val="00894513"/>
    <w:pPr>
      <w:numPr>
        <w:ilvl w:val="1"/>
        <w:numId w:val="22"/>
      </w:numPr>
      <w:spacing w:before="240" w:after="120" w:line="240" w:lineRule="auto"/>
    </w:pPr>
    <w:rPr>
      <w:rFonts w:ascii="Arial" w:eastAsia="MS Mincho" w:hAnsi="Arial" w:cs="Times New Roman"/>
      <w:b/>
      <w:caps/>
      <w:sz w:val="24"/>
      <w:szCs w:val="20"/>
      <w:lang w:val="en-GB" w:eastAsia="en-US"/>
    </w:rPr>
  </w:style>
  <w:style w:type="paragraph" w:customStyle="1" w:styleId="APNUMHEAD3">
    <w:name w:val="AP NUM HEAD 3"/>
    <w:next w:val="Normal"/>
    <w:link w:val="APNUMHEAD3Char"/>
    <w:rsid w:val="00894513"/>
    <w:pPr>
      <w:keepNext/>
      <w:numPr>
        <w:ilvl w:val="2"/>
        <w:numId w:val="22"/>
      </w:numPr>
      <w:spacing w:after="0" w:line="240" w:lineRule="auto"/>
    </w:pPr>
    <w:rPr>
      <w:rFonts w:ascii="Arial" w:eastAsia="MS Mincho" w:hAnsi="Arial" w:cs="Times New Roman"/>
      <w:b/>
      <w:color w:val="000000"/>
      <w:sz w:val="24"/>
      <w:szCs w:val="20"/>
      <w:lang w:val="en-GB" w:eastAsia="en-US"/>
    </w:rPr>
  </w:style>
  <w:style w:type="character" w:customStyle="1" w:styleId="APNUMHEAD3Char">
    <w:name w:val="AP NUM HEAD 3 Char"/>
    <w:basedOn w:val="DefaultParagraphFont"/>
    <w:link w:val="APNUMHEAD3"/>
    <w:locked/>
    <w:rsid w:val="00894513"/>
    <w:rPr>
      <w:rFonts w:ascii="Arial" w:eastAsia="MS Mincho" w:hAnsi="Arial" w:cs="Times New Roman"/>
      <w:b/>
      <w:color w:val="000000"/>
      <w:sz w:val="24"/>
      <w:szCs w:val="20"/>
      <w:lang w:val="en-GB" w:eastAsia="en-US"/>
    </w:rPr>
  </w:style>
  <w:style w:type="paragraph" w:customStyle="1" w:styleId="CERAPPENDIXBODY0">
    <w:name w:val="CER APPENDIX BODY"/>
    <w:rsid w:val="00894513"/>
    <w:pPr>
      <w:tabs>
        <w:tab w:val="num" w:pos="-1049"/>
        <w:tab w:val="left" w:pos="851"/>
      </w:tabs>
      <w:spacing w:before="120" w:after="120" w:line="240" w:lineRule="auto"/>
      <w:ind w:left="-1049" w:hanging="709"/>
      <w:jc w:val="both"/>
    </w:pPr>
    <w:rPr>
      <w:rFonts w:ascii="Arial" w:eastAsia="MS Mincho" w:hAnsi="Arial" w:cs="Times New Roman"/>
      <w:color w:val="000000"/>
      <w:szCs w:val="20"/>
      <w:lang w:val="en-GB" w:eastAsia="en-US"/>
    </w:rPr>
  </w:style>
  <w:style w:type="paragraph" w:customStyle="1" w:styleId="CERNUMAPPENDXHD1">
    <w:name w:val="CER NUM APPENDX HD 1"/>
    <w:basedOn w:val="Normal"/>
    <w:rsid w:val="00894513"/>
    <w:pPr>
      <w:keepNext/>
      <w:pageBreakBefore/>
      <w:pBdr>
        <w:top w:val="single" w:sz="4" w:space="1" w:color="auto"/>
        <w:bottom w:val="single" w:sz="4" w:space="1" w:color="auto"/>
      </w:pBdr>
      <w:spacing w:after="360" w:line="240" w:lineRule="auto"/>
      <w:jc w:val="center"/>
      <w:outlineLvl w:val="0"/>
    </w:pPr>
    <w:rPr>
      <w:rFonts w:ascii="Arial" w:eastAsia="MS Mincho" w:hAnsi="Arial" w:cs="Times New Roman"/>
      <w:b/>
      <w:caps/>
      <w:sz w:val="28"/>
      <w:szCs w:val="20"/>
      <w:lang w:val="en-GB" w:eastAsia="en-US"/>
    </w:rPr>
  </w:style>
  <w:style w:type="paragraph" w:customStyle="1" w:styleId="cerheading20">
    <w:name w:val="cerheading2"/>
    <w:basedOn w:val="Normal"/>
    <w:rsid w:val="0089451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ERNONINDENTBULLET2">
    <w:name w:val="CER NON INDENT BULLET 2"/>
    <w:basedOn w:val="ListBullet2"/>
    <w:rsid w:val="00894513"/>
    <w:pPr>
      <w:tabs>
        <w:tab w:val="num" w:pos="851"/>
        <w:tab w:val="num" w:pos="900"/>
      </w:tabs>
      <w:ind w:left="851" w:hanging="426"/>
    </w:pPr>
    <w:rPr>
      <w:rFonts w:ascii="Arial" w:hAnsi="Arial"/>
      <w:color w:val="000000"/>
      <w:szCs w:val="24"/>
      <w:lang w:val="en-GB"/>
    </w:rPr>
  </w:style>
  <w:style w:type="paragraph" w:styleId="ListBullet2">
    <w:name w:val="List Bullet 2"/>
    <w:basedOn w:val="Normal"/>
    <w:qFormat/>
    <w:rsid w:val="00F57F05"/>
    <w:pPr>
      <w:numPr>
        <w:ilvl w:val="1"/>
        <w:numId w:val="30"/>
      </w:numPr>
      <w:spacing w:before="120" w:after="120" w:line="280" w:lineRule="atLeast"/>
      <w:contextualSpacing/>
    </w:pPr>
    <w:rPr>
      <w:rFonts w:eastAsia="Times New Roman" w:cs="Times New Roman"/>
      <w:lang w:val="en-AU" w:eastAsia="en-US"/>
    </w:rPr>
  </w:style>
  <w:style w:type="character" w:customStyle="1" w:styleId="Level2Char">
    <w:name w:val="Level 2 Char"/>
    <w:basedOn w:val="DefaultParagraphFont"/>
    <w:link w:val="Level2"/>
    <w:locked/>
    <w:rsid w:val="00894513"/>
    <w:rPr>
      <w:rFonts w:ascii="Arial" w:hAnsi="Arial"/>
      <w:b/>
      <w:lang w:val="en-GB" w:eastAsia="en-US"/>
    </w:rPr>
  </w:style>
  <w:style w:type="paragraph" w:customStyle="1" w:styleId="Level2">
    <w:name w:val="Level 2"/>
    <w:basedOn w:val="Normal"/>
    <w:next w:val="NormalIndent1"/>
    <w:link w:val="Level2Char"/>
    <w:rsid w:val="00894513"/>
    <w:pPr>
      <w:keepNext/>
      <w:numPr>
        <w:ilvl w:val="1"/>
        <w:numId w:val="23"/>
      </w:numPr>
      <w:spacing w:before="240" w:after="240" w:line="240" w:lineRule="auto"/>
      <w:outlineLvl w:val="1"/>
    </w:pPr>
    <w:rPr>
      <w:rFonts w:ascii="Arial" w:hAnsi="Arial"/>
      <w:b/>
      <w:lang w:val="en-GB" w:eastAsia="en-US"/>
    </w:rPr>
  </w:style>
  <w:style w:type="paragraph" w:customStyle="1" w:styleId="NormalIndent1">
    <w:name w:val="Normal Indent1"/>
    <w:basedOn w:val="Normal"/>
    <w:rsid w:val="00894513"/>
    <w:pPr>
      <w:spacing w:before="240" w:after="240" w:line="240" w:lineRule="auto"/>
      <w:ind w:left="851"/>
    </w:pPr>
    <w:rPr>
      <w:rFonts w:ascii="Arial" w:eastAsia="MS Mincho" w:hAnsi="Arial" w:cs="Times New Roman"/>
      <w:sz w:val="20"/>
      <w:szCs w:val="20"/>
      <w:lang w:val="en-GB" w:eastAsia="en-US"/>
    </w:rPr>
  </w:style>
  <w:style w:type="paragraph" w:customStyle="1" w:styleId="Scheduleheading">
    <w:name w:val="Schedule heading"/>
    <w:basedOn w:val="Normal"/>
    <w:next w:val="Normal"/>
    <w:rsid w:val="00894513"/>
    <w:pPr>
      <w:spacing w:after="0" w:line="480" w:lineRule="auto"/>
      <w:jc w:val="center"/>
    </w:pPr>
    <w:rPr>
      <w:rFonts w:ascii="Arial" w:eastAsia="MS Mincho" w:hAnsi="Arial" w:cs="Times New Roman"/>
      <w:b/>
      <w:caps/>
      <w:sz w:val="20"/>
      <w:szCs w:val="20"/>
      <w:lang w:val="en-GB" w:eastAsia="en-US"/>
    </w:rPr>
  </w:style>
  <w:style w:type="paragraph" w:customStyle="1" w:styleId="Schedules">
    <w:name w:val="Schedules"/>
    <w:basedOn w:val="Normal"/>
    <w:next w:val="Normal"/>
    <w:rsid w:val="00894513"/>
    <w:pPr>
      <w:suppressAutoHyphens/>
      <w:spacing w:before="60" w:after="0" w:line="480" w:lineRule="auto"/>
      <w:jc w:val="center"/>
    </w:pPr>
    <w:rPr>
      <w:rFonts w:ascii="Arial" w:eastAsia="MS Mincho" w:hAnsi="Arial" w:cs="Times New Roman"/>
      <w:b/>
      <w:sz w:val="20"/>
      <w:szCs w:val="20"/>
      <w:lang w:val="en-GB" w:eastAsia="en-US"/>
    </w:rPr>
  </w:style>
  <w:style w:type="paragraph" w:customStyle="1" w:styleId="Level1">
    <w:name w:val="Level 1"/>
    <w:basedOn w:val="Normal"/>
    <w:next w:val="Level2"/>
    <w:uiPriority w:val="99"/>
    <w:rsid w:val="00894513"/>
    <w:pPr>
      <w:keepNext/>
      <w:numPr>
        <w:numId w:val="23"/>
      </w:numPr>
      <w:spacing w:before="240" w:after="240" w:line="240" w:lineRule="auto"/>
      <w:outlineLvl w:val="0"/>
    </w:pPr>
    <w:rPr>
      <w:rFonts w:ascii="Arial" w:eastAsia="MS Mincho" w:hAnsi="Arial" w:cs="Times New Roman"/>
      <w:b/>
      <w:caps/>
      <w:sz w:val="20"/>
      <w:szCs w:val="20"/>
      <w:lang w:val="en-GB" w:eastAsia="en-US"/>
    </w:rPr>
  </w:style>
  <w:style w:type="paragraph" w:customStyle="1" w:styleId="Level3">
    <w:name w:val="Level 3"/>
    <w:basedOn w:val="Normal"/>
    <w:uiPriority w:val="99"/>
    <w:rsid w:val="00894513"/>
    <w:pPr>
      <w:numPr>
        <w:ilvl w:val="2"/>
        <w:numId w:val="23"/>
      </w:numPr>
      <w:spacing w:before="240" w:after="240" w:line="240" w:lineRule="auto"/>
      <w:outlineLvl w:val="2"/>
    </w:pPr>
    <w:rPr>
      <w:rFonts w:ascii="Arial" w:eastAsia="MS Mincho" w:hAnsi="Arial" w:cs="Times New Roman"/>
      <w:sz w:val="20"/>
      <w:szCs w:val="20"/>
      <w:lang w:val="en-GB" w:eastAsia="en-US"/>
    </w:rPr>
  </w:style>
  <w:style w:type="paragraph" w:customStyle="1" w:styleId="Level4">
    <w:name w:val="Level 4"/>
    <w:basedOn w:val="Normal"/>
    <w:uiPriority w:val="99"/>
    <w:rsid w:val="00894513"/>
    <w:pPr>
      <w:numPr>
        <w:ilvl w:val="3"/>
        <w:numId w:val="23"/>
      </w:numPr>
      <w:spacing w:before="240" w:after="240" w:line="240" w:lineRule="auto"/>
      <w:outlineLvl w:val="3"/>
    </w:pPr>
    <w:rPr>
      <w:rFonts w:ascii="Arial" w:eastAsia="MS Mincho" w:hAnsi="Arial" w:cs="Times New Roman"/>
      <w:sz w:val="20"/>
      <w:szCs w:val="20"/>
      <w:lang w:val="en-GB" w:eastAsia="en-US"/>
    </w:rPr>
  </w:style>
  <w:style w:type="paragraph" w:customStyle="1" w:styleId="Level5">
    <w:name w:val="Level 5"/>
    <w:basedOn w:val="Normal"/>
    <w:uiPriority w:val="99"/>
    <w:rsid w:val="00894513"/>
    <w:pPr>
      <w:numPr>
        <w:ilvl w:val="4"/>
        <w:numId w:val="23"/>
      </w:numPr>
      <w:spacing w:before="240" w:after="240" w:line="240" w:lineRule="auto"/>
      <w:outlineLvl w:val="4"/>
    </w:pPr>
    <w:rPr>
      <w:rFonts w:ascii="Arial" w:eastAsia="MS Mincho" w:hAnsi="Arial" w:cs="Times New Roman"/>
      <w:sz w:val="20"/>
      <w:szCs w:val="20"/>
      <w:lang w:val="en-GB" w:eastAsia="en-US"/>
    </w:rPr>
  </w:style>
  <w:style w:type="paragraph" w:customStyle="1" w:styleId="Level6">
    <w:name w:val="Level 6"/>
    <w:basedOn w:val="Normal"/>
    <w:uiPriority w:val="99"/>
    <w:rsid w:val="00894513"/>
    <w:pPr>
      <w:numPr>
        <w:ilvl w:val="5"/>
        <w:numId w:val="23"/>
      </w:numPr>
      <w:spacing w:before="240" w:after="240" w:line="240" w:lineRule="auto"/>
      <w:outlineLvl w:val="5"/>
    </w:pPr>
    <w:rPr>
      <w:rFonts w:ascii="Arial" w:eastAsia="MS Mincho" w:hAnsi="Arial" w:cs="Times New Roman"/>
      <w:sz w:val="20"/>
      <w:szCs w:val="20"/>
      <w:lang w:val="en-GB" w:eastAsia="en-US"/>
    </w:rPr>
  </w:style>
  <w:style w:type="paragraph" w:customStyle="1" w:styleId="Level7">
    <w:name w:val="Level 7"/>
    <w:basedOn w:val="Normal"/>
    <w:uiPriority w:val="99"/>
    <w:rsid w:val="00894513"/>
    <w:pPr>
      <w:numPr>
        <w:ilvl w:val="6"/>
        <w:numId w:val="23"/>
      </w:numPr>
      <w:spacing w:before="240" w:after="240" w:line="240" w:lineRule="auto"/>
      <w:outlineLvl w:val="6"/>
    </w:pPr>
    <w:rPr>
      <w:rFonts w:ascii="Arial" w:eastAsia="MS Mincho" w:hAnsi="Arial" w:cs="Times New Roman"/>
      <w:sz w:val="20"/>
      <w:szCs w:val="20"/>
      <w:lang w:val="en-GB" w:eastAsia="en-US"/>
    </w:rPr>
  </w:style>
  <w:style w:type="paragraph" w:customStyle="1" w:styleId="Level8">
    <w:name w:val="Level 8"/>
    <w:basedOn w:val="Normal"/>
    <w:uiPriority w:val="99"/>
    <w:rsid w:val="00894513"/>
    <w:pPr>
      <w:numPr>
        <w:ilvl w:val="7"/>
        <w:numId w:val="23"/>
      </w:numPr>
      <w:spacing w:before="240" w:after="240" w:line="240" w:lineRule="auto"/>
      <w:outlineLvl w:val="7"/>
    </w:pPr>
    <w:rPr>
      <w:rFonts w:ascii="Arial" w:eastAsia="MS Mincho" w:hAnsi="Arial" w:cs="Times New Roman"/>
      <w:sz w:val="20"/>
      <w:szCs w:val="20"/>
      <w:lang w:val="en-GB" w:eastAsia="en-US"/>
    </w:rPr>
  </w:style>
  <w:style w:type="paragraph" w:customStyle="1" w:styleId="CERGLOSSARYHEADING1">
    <w:name w:val="CER GLOSSARY HEADING 1"/>
    <w:basedOn w:val="Normal"/>
    <w:rsid w:val="00894513"/>
    <w:p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eastAsia="en-US"/>
    </w:rPr>
  </w:style>
  <w:style w:type="paragraph" w:customStyle="1" w:styleId="AOHead1">
    <w:name w:val="AOHead1"/>
    <w:basedOn w:val="Normal"/>
    <w:next w:val="Normal"/>
    <w:rsid w:val="00894513"/>
    <w:pPr>
      <w:keepNext/>
      <w:numPr>
        <w:numId w:val="25"/>
      </w:numPr>
      <w:spacing w:before="240" w:after="0" w:line="260" w:lineRule="atLeast"/>
      <w:jc w:val="both"/>
      <w:outlineLvl w:val="0"/>
    </w:pPr>
    <w:rPr>
      <w:rFonts w:ascii="Times New Roman" w:eastAsia="SimSun" w:hAnsi="Times New Roman" w:cs="Times New Roman"/>
      <w:b/>
      <w:caps/>
      <w:kern w:val="28"/>
      <w:lang w:val="en-GB" w:eastAsia="en-US"/>
    </w:rPr>
  </w:style>
  <w:style w:type="paragraph" w:customStyle="1" w:styleId="AOHead2">
    <w:name w:val="AOHead2"/>
    <w:basedOn w:val="Normal"/>
    <w:next w:val="Normal"/>
    <w:rsid w:val="00894513"/>
    <w:pPr>
      <w:keepNext/>
      <w:numPr>
        <w:ilvl w:val="1"/>
        <w:numId w:val="25"/>
      </w:numPr>
      <w:spacing w:before="240" w:after="0" w:line="260" w:lineRule="atLeast"/>
      <w:jc w:val="both"/>
      <w:outlineLvl w:val="1"/>
    </w:pPr>
    <w:rPr>
      <w:rFonts w:ascii="Times New Roman" w:eastAsia="SimSun" w:hAnsi="Times New Roman" w:cs="Times New Roman"/>
      <w:b/>
      <w:lang w:val="en-GB" w:eastAsia="en-US"/>
    </w:rPr>
  </w:style>
  <w:style w:type="paragraph" w:customStyle="1" w:styleId="AOHead3">
    <w:name w:val="AOHead3"/>
    <w:basedOn w:val="Normal"/>
    <w:next w:val="Normal"/>
    <w:rsid w:val="00894513"/>
    <w:pPr>
      <w:numPr>
        <w:ilvl w:val="2"/>
        <w:numId w:val="25"/>
      </w:numPr>
      <w:spacing w:before="240" w:after="0" w:line="260" w:lineRule="atLeast"/>
      <w:jc w:val="both"/>
      <w:outlineLvl w:val="2"/>
    </w:pPr>
    <w:rPr>
      <w:rFonts w:ascii="Times New Roman" w:eastAsia="SimSun" w:hAnsi="Times New Roman" w:cs="Times New Roman"/>
      <w:lang w:val="en-GB" w:eastAsia="en-US"/>
    </w:rPr>
  </w:style>
  <w:style w:type="paragraph" w:customStyle="1" w:styleId="AOHead4">
    <w:name w:val="AOHead4"/>
    <w:basedOn w:val="Normal"/>
    <w:next w:val="Normal"/>
    <w:rsid w:val="00894513"/>
    <w:pPr>
      <w:numPr>
        <w:ilvl w:val="3"/>
        <w:numId w:val="25"/>
      </w:numPr>
      <w:spacing w:before="240" w:after="0" w:line="260" w:lineRule="atLeast"/>
      <w:jc w:val="both"/>
      <w:outlineLvl w:val="3"/>
    </w:pPr>
    <w:rPr>
      <w:rFonts w:ascii="Times New Roman" w:eastAsia="SimSun" w:hAnsi="Times New Roman" w:cs="Times New Roman"/>
      <w:lang w:val="en-GB" w:eastAsia="en-US"/>
    </w:rPr>
  </w:style>
  <w:style w:type="paragraph" w:customStyle="1" w:styleId="AOHead5">
    <w:name w:val="AOHead5"/>
    <w:basedOn w:val="Normal"/>
    <w:next w:val="Normal"/>
    <w:rsid w:val="00894513"/>
    <w:pPr>
      <w:numPr>
        <w:ilvl w:val="4"/>
        <w:numId w:val="25"/>
      </w:numPr>
      <w:spacing w:before="240" w:after="0" w:line="260" w:lineRule="atLeast"/>
      <w:jc w:val="both"/>
      <w:outlineLvl w:val="4"/>
    </w:pPr>
    <w:rPr>
      <w:rFonts w:ascii="Times New Roman" w:eastAsia="SimSun" w:hAnsi="Times New Roman" w:cs="Times New Roman"/>
      <w:lang w:val="en-GB" w:eastAsia="en-US"/>
    </w:rPr>
  </w:style>
  <w:style w:type="paragraph" w:customStyle="1" w:styleId="AOHead6">
    <w:name w:val="AOHead6"/>
    <w:basedOn w:val="Normal"/>
    <w:next w:val="Normal"/>
    <w:rsid w:val="00894513"/>
    <w:pPr>
      <w:numPr>
        <w:ilvl w:val="5"/>
        <w:numId w:val="25"/>
      </w:numPr>
      <w:spacing w:before="240" w:after="0" w:line="260" w:lineRule="atLeast"/>
      <w:jc w:val="both"/>
      <w:outlineLvl w:val="5"/>
    </w:pPr>
    <w:rPr>
      <w:rFonts w:ascii="Times New Roman" w:eastAsia="SimSun" w:hAnsi="Times New Roman" w:cs="Times New Roman"/>
      <w:lang w:val="en-GB" w:eastAsia="en-US"/>
    </w:rPr>
  </w:style>
  <w:style w:type="paragraph" w:customStyle="1" w:styleId="AOAltHead3">
    <w:name w:val="AOAltHead3"/>
    <w:basedOn w:val="AOHead3"/>
    <w:next w:val="Normal"/>
    <w:rsid w:val="00894513"/>
    <w:pPr>
      <w:numPr>
        <w:numId w:val="24"/>
      </w:numPr>
      <w:ind w:left="720"/>
    </w:pPr>
  </w:style>
  <w:style w:type="paragraph" w:customStyle="1" w:styleId="AOAltHead4">
    <w:name w:val="AOAltHead4"/>
    <w:basedOn w:val="AOHead4"/>
    <w:next w:val="Normal"/>
    <w:rsid w:val="00894513"/>
    <w:pPr>
      <w:numPr>
        <w:numId w:val="24"/>
      </w:numPr>
    </w:pPr>
  </w:style>
  <w:style w:type="paragraph" w:customStyle="1" w:styleId="AODocTxt">
    <w:name w:val="AODocTxt"/>
    <w:basedOn w:val="Normal"/>
    <w:rsid w:val="00894513"/>
    <w:pPr>
      <w:numPr>
        <w:numId w:val="26"/>
      </w:numPr>
      <w:spacing w:before="240" w:after="0" w:line="260" w:lineRule="atLeast"/>
      <w:jc w:val="both"/>
    </w:pPr>
    <w:rPr>
      <w:rFonts w:ascii="Times New Roman" w:eastAsia="SimSun" w:hAnsi="Times New Roman" w:cs="Times New Roman"/>
      <w:lang w:val="en-GB" w:eastAsia="en-US"/>
    </w:rPr>
  </w:style>
  <w:style w:type="paragraph" w:customStyle="1" w:styleId="AODocTxtL1">
    <w:name w:val="AODocTxtL1"/>
    <w:basedOn w:val="AODocTxt"/>
    <w:rsid w:val="00894513"/>
    <w:pPr>
      <w:numPr>
        <w:ilvl w:val="1"/>
      </w:numPr>
      <w:tabs>
        <w:tab w:val="num" w:pos="851"/>
      </w:tabs>
      <w:ind w:left="851" w:hanging="851"/>
    </w:pPr>
  </w:style>
  <w:style w:type="paragraph" w:customStyle="1" w:styleId="AODocTxtL2">
    <w:name w:val="AODocTxtL2"/>
    <w:basedOn w:val="AODocTxt"/>
    <w:rsid w:val="00894513"/>
    <w:pPr>
      <w:numPr>
        <w:ilvl w:val="2"/>
      </w:numPr>
      <w:tabs>
        <w:tab w:val="num" w:pos="851"/>
      </w:tabs>
      <w:ind w:left="851" w:hanging="851"/>
    </w:pPr>
  </w:style>
  <w:style w:type="paragraph" w:customStyle="1" w:styleId="AODocTxtL3">
    <w:name w:val="AODocTxtL3"/>
    <w:basedOn w:val="AODocTxt"/>
    <w:rsid w:val="00894513"/>
    <w:pPr>
      <w:numPr>
        <w:ilvl w:val="3"/>
      </w:numPr>
      <w:tabs>
        <w:tab w:val="num" w:pos="851"/>
      </w:tabs>
      <w:ind w:left="851" w:hanging="851"/>
    </w:pPr>
  </w:style>
  <w:style w:type="paragraph" w:customStyle="1" w:styleId="AODocTxtL4">
    <w:name w:val="AODocTxtL4"/>
    <w:basedOn w:val="AODocTxt"/>
    <w:rsid w:val="00894513"/>
    <w:pPr>
      <w:numPr>
        <w:ilvl w:val="4"/>
      </w:numPr>
      <w:tabs>
        <w:tab w:val="num" w:pos="1701"/>
      </w:tabs>
      <w:ind w:left="1701" w:hanging="850"/>
    </w:pPr>
  </w:style>
  <w:style w:type="paragraph" w:customStyle="1" w:styleId="AODocTxtL5">
    <w:name w:val="AODocTxtL5"/>
    <w:basedOn w:val="AODocTxt"/>
    <w:rsid w:val="00894513"/>
    <w:pPr>
      <w:numPr>
        <w:ilvl w:val="5"/>
      </w:numPr>
      <w:tabs>
        <w:tab w:val="num" w:pos="2552"/>
      </w:tabs>
      <w:ind w:left="2552" w:hanging="851"/>
    </w:pPr>
  </w:style>
  <w:style w:type="paragraph" w:customStyle="1" w:styleId="AODocTxtL6">
    <w:name w:val="AODocTxtL6"/>
    <w:basedOn w:val="AODocTxt"/>
    <w:rsid w:val="00894513"/>
    <w:pPr>
      <w:numPr>
        <w:ilvl w:val="6"/>
      </w:numPr>
      <w:tabs>
        <w:tab w:val="num" w:pos="3402"/>
      </w:tabs>
      <w:ind w:left="3402" w:hanging="850"/>
    </w:pPr>
  </w:style>
  <w:style w:type="paragraph" w:customStyle="1" w:styleId="AODocTxtL7">
    <w:name w:val="AODocTxtL7"/>
    <w:basedOn w:val="AODocTxt"/>
    <w:rsid w:val="00894513"/>
    <w:pPr>
      <w:numPr>
        <w:ilvl w:val="7"/>
      </w:numPr>
      <w:tabs>
        <w:tab w:val="num" w:pos="3402"/>
      </w:tabs>
      <w:ind w:left="3402" w:hanging="850"/>
    </w:pPr>
  </w:style>
  <w:style w:type="paragraph" w:customStyle="1" w:styleId="AODocTxtL8">
    <w:name w:val="AODocTxtL8"/>
    <w:basedOn w:val="AODocTxt"/>
    <w:rsid w:val="00894513"/>
    <w:pPr>
      <w:numPr>
        <w:ilvl w:val="8"/>
      </w:numPr>
      <w:tabs>
        <w:tab w:val="num" w:pos="3240"/>
      </w:tabs>
      <w:ind w:left="3240" w:hanging="360"/>
    </w:pPr>
  </w:style>
  <w:style w:type="paragraph" w:styleId="Index5">
    <w:name w:val="index 5"/>
    <w:basedOn w:val="BodyText"/>
    <w:next w:val="BodyText"/>
    <w:autoRedefine/>
    <w:uiPriority w:val="99"/>
    <w:semiHidden/>
    <w:rsid w:val="007B190F"/>
    <w:pPr>
      <w:spacing w:after="0"/>
      <w:ind w:left="1000" w:hanging="200"/>
    </w:pPr>
    <w:rPr>
      <w:rFonts w:eastAsiaTheme="minorHAnsi" w:cstheme="minorBidi"/>
      <w:sz w:val="20"/>
      <w:szCs w:val="20"/>
      <w:lang w:val="en-GB"/>
    </w:rPr>
  </w:style>
  <w:style w:type="paragraph" w:styleId="ListBullet3">
    <w:name w:val="List Bullet 3"/>
    <w:basedOn w:val="Normal"/>
    <w:qFormat/>
    <w:rsid w:val="00F57F05"/>
    <w:pPr>
      <w:numPr>
        <w:ilvl w:val="2"/>
        <w:numId w:val="30"/>
      </w:numPr>
      <w:spacing w:before="120" w:after="120" w:line="280" w:lineRule="atLeast"/>
      <w:contextualSpacing/>
    </w:pPr>
    <w:rPr>
      <w:rFonts w:eastAsia="Times New Roman" w:cs="Times New Roman"/>
      <w:lang w:val="en-AU" w:eastAsia="en-US"/>
    </w:rPr>
  </w:style>
  <w:style w:type="character" w:customStyle="1" w:styleId="Mention1">
    <w:name w:val="Mention1"/>
    <w:basedOn w:val="DefaultParagraphFont"/>
    <w:uiPriority w:val="99"/>
    <w:semiHidden/>
    <w:unhideWhenUsed/>
    <w:rsid w:val="00142A0D"/>
    <w:rPr>
      <w:color w:val="2B579A"/>
      <w:shd w:val="clear" w:color="auto" w:fill="E6E6E6"/>
    </w:rPr>
  </w:style>
  <w:style w:type="character" w:customStyle="1" w:styleId="Mention2">
    <w:name w:val="Mention2"/>
    <w:basedOn w:val="DefaultParagraphFont"/>
    <w:uiPriority w:val="99"/>
    <w:semiHidden/>
    <w:unhideWhenUsed/>
    <w:rsid w:val="008F02D5"/>
    <w:rPr>
      <w:color w:val="2B579A"/>
      <w:shd w:val="clear" w:color="auto" w:fill="E6E6E6"/>
    </w:rPr>
  </w:style>
  <w:style w:type="paragraph" w:customStyle="1" w:styleId="Indent2">
    <w:name w:val="Indent 2"/>
    <w:basedOn w:val="Normal"/>
    <w:rsid w:val="000E28D4"/>
    <w:pPr>
      <w:spacing w:after="240" w:line="240" w:lineRule="auto"/>
      <w:ind w:left="737"/>
    </w:pPr>
    <w:rPr>
      <w:rFonts w:ascii="Times New Roman" w:eastAsia="Times New Roman" w:hAnsi="Times New Roman" w:cs="Times New Roman"/>
      <w:sz w:val="23"/>
      <w:szCs w:val="20"/>
      <w:lang w:val="en-AU" w:eastAsia="en-US"/>
    </w:rPr>
  </w:style>
  <w:style w:type="paragraph" w:customStyle="1" w:styleId="Indent3">
    <w:name w:val="Indent 3"/>
    <w:basedOn w:val="Normal"/>
    <w:rsid w:val="000E28D4"/>
    <w:pPr>
      <w:spacing w:after="240" w:line="240" w:lineRule="auto"/>
      <w:ind w:left="1474"/>
    </w:pPr>
    <w:rPr>
      <w:rFonts w:ascii="Times New Roman" w:eastAsia="Times New Roman" w:hAnsi="Times New Roman" w:cs="Times New Roman"/>
      <w:sz w:val="23"/>
      <w:szCs w:val="20"/>
      <w:lang w:val="en-AU" w:eastAsia="en-US"/>
    </w:rPr>
  </w:style>
  <w:style w:type="character" w:customStyle="1" w:styleId="Choice">
    <w:name w:val="Choice"/>
    <w:basedOn w:val="DefaultParagraphFont"/>
    <w:rsid w:val="000E28D4"/>
    <w:rPr>
      <w:rFonts w:ascii="Arial" w:hAnsi="Arial"/>
      <w:b/>
      <w:noProof w:val="0"/>
      <w:sz w:val="18"/>
      <w:vertAlign w:val="baseline"/>
      <w:lang w:val="en-AU"/>
    </w:rPr>
  </w:style>
  <w:style w:type="character" w:customStyle="1" w:styleId="CERLEVEL4Char">
    <w:name w:val="CER LEVEL 4 Char"/>
    <w:basedOn w:val="DefaultParagraphFont"/>
    <w:link w:val="CERLEVEL4"/>
    <w:rsid w:val="00A556DF"/>
    <w:rPr>
      <w:rFonts w:ascii="Arial" w:eastAsia="Times New Roman" w:hAnsi="Arial" w:cs="Times New Roman"/>
      <w:lang w:val="en-US" w:eastAsia="en-US"/>
    </w:rPr>
  </w:style>
  <w:style w:type="character" w:customStyle="1" w:styleId="Mention3">
    <w:name w:val="Mention3"/>
    <w:basedOn w:val="DefaultParagraphFont"/>
    <w:uiPriority w:val="99"/>
    <w:semiHidden/>
    <w:unhideWhenUsed/>
    <w:rsid w:val="00A27DED"/>
    <w:rPr>
      <w:color w:val="2B579A"/>
      <w:shd w:val="clear" w:color="auto" w:fill="E6E6E6"/>
    </w:rPr>
  </w:style>
  <w:style w:type="character" w:customStyle="1" w:styleId="Mention4">
    <w:name w:val="Mention4"/>
    <w:basedOn w:val="DefaultParagraphFont"/>
    <w:uiPriority w:val="99"/>
    <w:semiHidden/>
    <w:unhideWhenUsed/>
    <w:rsid w:val="005C158D"/>
    <w:rPr>
      <w:color w:val="2B579A"/>
      <w:shd w:val="clear" w:color="auto" w:fill="E6E6E6"/>
    </w:rPr>
  </w:style>
  <w:style w:type="character" w:customStyle="1" w:styleId="Mention5">
    <w:name w:val="Mention5"/>
    <w:basedOn w:val="DefaultParagraphFont"/>
    <w:uiPriority w:val="99"/>
    <w:semiHidden/>
    <w:unhideWhenUsed/>
    <w:rsid w:val="0091201C"/>
    <w:rPr>
      <w:color w:val="2B579A"/>
      <w:shd w:val="clear" w:color="auto" w:fill="E6E6E6"/>
    </w:rPr>
  </w:style>
  <w:style w:type="paragraph" w:customStyle="1" w:styleId="1-NUMBERING">
    <w:name w:val="(1) - NUMBERING"/>
    <w:basedOn w:val="BodyText"/>
    <w:uiPriority w:val="99"/>
    <w:semiHidden/>
    <w:unhideWhenUsed/>
    <w:rsid w:val="00693472"/>
    <w:pPr>
      <w:numPr>
        <w:numId w:val="32"/>
      </w:numPr>
      <w:tabs>
        <w:tab w:val="left" w:pos="709"/>
      </w:tabs>
      <w:spacing w:after="240" w:line="288" w:lineRule="auto"/>
    </w:pPr>
    <w:rPr>
      <w:rFonts w:eastAsiaTheme="minorHAnsi" w:cstheme="minorBidi"/>
      <w:sz w:val="20"/>
      <w:szCs w:val="20"/>
      <w:lang w:val="en-GB"/>
    </w:rPr>
  </w:style>
  <w:style w:type="paragraph" w:customStyle="1" w:styleId="CM1">
    <w:name w:val="CM1"/>
    <w:basedOn w:val="Default"/>
    <w:next w:val="Default"/>
    <w:uiPriority w:val="99"/>
    <w:rsid w:val="00274058"/>
    <w:rPr>
      <w:rFonts w:ascii="EUAlbertina" w:hAnsi="EUAlbertina" w:cstheme="minorBidi"/>
      <w:color w:val="auto"/>
      <w:lang w:val="en-AU" w:eastAsia="en-IE"/>
    </w:rPr>
  </w:style>
  <w:style w:type="paragraph" w:customStyle="1" w:styleId="CM3">
    <w:name w:val="CM3"/>
    <w:basedOn w:val="Default"/>
    <w:next w:val="Default"/>
    <w:uiPriority w:val="99"/>
    <w:rsid w:val="00274058"/>
    <w:rPr>
      <w:rFonts w:ascii="EUAlbertina" w:hAnsi="EUAlbertina" w:cstheme="minorBidi"/>
      <w:color w:val="auto"/>
      <w:lang w:val="en-AU" w:eastAsia="en-IE"/>
    </w:rPr>
  </w:style>
  <w:style w:type="paragraph" w:customStyle="1" w:styleId="CM4">
    <w:name w:val="CM4"/>
    <w:basedOn w:val="Default"/>
    <w:next w:val="Default"/>
    <w:uiPriority w:val="99"/>
    <w:rsid w:val="00274058"/>
    <w:rPr>
      <w:rFonts w:ascii="EUAlbertina" w:hAnsi="EUAlbertina" w:cstheme="minorBidi"/>
      <w:color w:val="auto"/>
      <w:lang w:val="en-AU" w:eastAsia="en-IE"/>
    </w:rPr>
  </w:style>
  <w:style w:type="character" w:customStyle="1" w:styleId="UnresolvedMention1">
    <w:name w:val="Unresolved Mention1"/>
    <w:basedOn w:val="DefaultParagraphFont"/>
    <w:uiPriority w:val="99"/>
    <w:semiHidden/>
    <w:unhideWhenUsed/>
    <w:rsid w:val="00A24FCB"/>
    <w:rPr>
      <w:color w:val="808080"/>
      <w:shd w:val="clear" w:color="auto" w:fill="E6E6E6"/>
    </w:rPr>
  </w:style>
  <w:style w:type="character" w:styleId="UnresolvedMention">
    <w:name w:val="Unresolved Mention"/>
    <w:basedOn w:val="DefaultParagraphFont"/>
    <w:uiPriority w:val="99"/>
    <w:semiHidden/>
    <w:unhideWhenUsed/>
    <w:rsid w:val="007B1770"/>
    <w:rPr>
      <w:color w:val="605E5C"/>
      <w:shd w:val="clear" w:color="auto" w:fill="E1DFDD"/>
    </w:rPr>
  </w:style>
  <w:style w:type="character" w:customStyle="1" w:styleId="fontstyle01">
    <w:name w:val="fontstyle01"/>
    <w:basedOn w:val="DefaultParagraphFont"/>
    <w:rsid w:val="007B1770"/>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7B1770"/>
    <w:rPr>
      <w:rFonts w:ascii="TimesNewRoman" w:hAnsi="TimesNewRoman" w:hint="default"/>
      <w:b w:val="0"/>
      <w:bCs w:val="0"/>
      <w:i w:val="0"/>
      <w:iCs w:val="0"/>
      <w:color w:val="000000"/>
      <w:sz w:val="24"/>
      <w:szCs w:val="24"/>
    </w:rPr>
  </w:style>
  <w:style w:type="paragraph" w:styleId="HTMLPreformatted">
    <w:name w:val="HTML Preformatted"/>
    <w:basedOn w:val="Normal"/>
    <w:link w:val="HTMLPreformattedChar"/>
    <w:uiPriority w:val="99"/>
    <w:semiHidden/>
    <w:unhideWhenUsed/>
    <w:rsid w:val="007B1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7B1770"/>
    <w:rPr>
      <w:rFonts w:ascii="Courier New" w:eastAsia="Times New Roman" w:hAnsi="Courier New" w:cs="Courier New"/>
      <w:sz w:val="20"/>
      <w:szCs w:val="20"/>
      <w:lang w:val="en-US" w:eastAsia="en-US"/>
    </w:rPr>
  </w:style>
  <w:style w:type="character" w:customStyle="1" w:styleId="y2iqfc">
    <w:name w:val="y2iqfc"/>
    <w:basedOn w:val="DefaultParagraphFont"/>
    <w:rsid w:val="007B1770"/>
  </w:style>
  <w:style w:type="character" w:customStyle="1" w:styleId="cf01">
    <w:name w:val="cf01"/>
    <w:basedOn w:val="DefaultParagraphFont"/>
    <w:rsid w:val="007B177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30394">
      <w:bodyDiv w:val="1"/>
      <w:marLeft w:val="0"/>
      <w:marRight w:val="0"/>
      <w:marTop w:val="0"/>
      <w:marBottom w:val="0"/>
      <w:divBdr>
        <w:top w:val="none" w:sz="0" w:space="0" w:color="auto"/>
        <w:left w:val="none" w:sz="0" w:space="0" w:color="auto"/>
        <w:bottom w:val="none" w:sz="0" w:space="0" w:color="auto"/>
        <w:right w:val="none" w:sz="0" w:space="0" w:color="auto"/>
      </w:divBdr>
    </w:div>
    <w:div w:id="49158350">
      <w:bodyDiv w:val="1"/>
      <w:marLeft w:val="0"/>
      <w:marRight w:val="0"/>
      <w:marTop w:val="0"/>
      <w:marBottom w:val="0"/>
      <w:divBdr>
        <w:top w:val="none" w:sz="0" w:space="0" w:color="auto"/>
        <w:left w:val="none" w:sz="0" w:space="0" w:color="auto"/>
        <w:bottom w:val="none" w:sz="0" w:space="0" w:color="auto"/>
        <w:right w:val="none" w:sz="0" w:space="0" w:color="auto"/>
      </w:divBdr>
    </w:div>
    <w:div w:id="62797355">
      <w:bodyDiv w:val="1"/>
      <w:marLeft w:val="0"/>
      <w:marRight w:val="0"/>
      <w:marTop w:val="0"/>
      <w:marBottom w:val="0"/>
      <w:divBdr>
        <w:top w:val="none" w:sz="0" w:space="0" w:color="auto"/>
        <w:left w:val="none" w:sz="0" w:space="0" w:color="auto"/>
        <w:bottom w:val="none" w:sz="0" w:space="0" w:color="auto"/>
        <w:right w:val="none" w:sz="0" w:space="0" w:color="auto"/>
      </w:divBdr>
    </w:div>
    <w:div w:id="177162782">
      <w:bodyDiv w:val="1"/>
      <w:marLeft w:val="0"/>
      <w:marRight w:val="0"/>
      <w:marTop w:val="0"/>
      <w:marBottom w:val="0"/>
      <w:divBdr>
        <w:top w:val="none" w:sz="0" w:space="0" w:color="auto"/>
        <w:left w:val="none" w:sz="0" w:space="0" w:color="auto"/>
        <w:bottom w:val="none" w:sz="0" w:space="0" w:color="auto"/>
        <w:right w:val="none" w:sz="0" w:space="0" w:color="auto"/>
      </w:divBdr>
    </w:div>
    <w:div w:id="229192299">
      <w:bodyDiv w:val="1"/>
      <w:marLeft w:val="0"/>
      <w:marRight w:val="0"/>
      <w:marTop w:val="0"/>
      <w:marBottom w:val="0"/>
      <w:divBdr>
        <w:top w:val="none" w:sz="0" w:space="0" w:color="auto"/>
        <w:left w:val="none" w:sz="0" w:space="0" w:color="auto"/>
        <w:bottom w:val="none" w:sz="0" w:space="0" w:color="auto"/>
        <w:right w:val="none" w:sz="0" w:space="0" w:color="auto"/>
      </w:divBdr>
    </w:div>
    <w:div w:id="243804619">
      <w:bodyDiv w:val="1"/>
      <w:marLeft w:val="0"/>
      <w:marRight w:val="0"/>
      <w:marTop w:val="0"/>
      <w:marBottom w:val="0"/>
      <w:divBdr>
        <w:top w:val="none" w:sz="0" w:space="0" w:color="auto"/>
        <w:left w:val="none" w:sz="0" w:space="0" w:color="auto"/>
        <w:bottom w:val="none" w:sz="0" w:space="0" w:color="auto"/>
        <w:right w:val="none" w:sz="0" w:space="0" w:color="auto"/>
      </w:divBdr>
    </w:div>
    <w:div w:id="251281000">
      <w:bodyDiv w:val="1"/>
      <w:marLeft w:val="0"/>
      <w:marRight w:val="0"/>
      <w:marTop w:val="0"/>
      <w:marBottom w:val="0"/>
      <w:divBdr>
        <w:top w:val="none" w:sz="0" w:space="0" w:color="auto"/>
        <w:left w:val="none" w:sz="0" w:space="0" w:color="auto"/>
        <w:bottom w:val="none" w:sz="0" w:space="0" w:color="auto"/>
        <w:right w:val="none" w:sz="0" w:space="0" w:color="auto"/>
      </w:divBdr>
    </w:div>
    <w:div w:id="294146148">
      <w:bodyDiv w:val="1"/>
      <w:marLeft w:val="0"/>
      <w:marRight w:val="0"/>
      <w:marTop w:val="0"/>
      <w:marBottom w:val="0"/>
      <w:divBdr>
        <w:top w:val="none" w:sz="0" w:space="0" w:color="auto"/>
        <w:left w:val="none" w:sz="0" w:space="0" w:color="auto"/>
        <w:bottom w:val="none" w:sz="0" w:space="0" w:color="auto"/>
        <w:right w:val="none" w:sz="0" w:space="0" w:color="auto"/>
      </w:divBdr>
    </w:div>
    <w:div w:id="330643078">
      <w:bodyDiv w:val="1"/>
      <w:marLeft w:val="0"/>
      <w:marRight w:val="0"/>
      <w:marTop w:val="0"/>
      <w:marBottom w:val="0"/>
      <w:divBdr>
        <w:top w:val="none" w:sz="0" w:space="0" w:color="auto"/>
        <w:left w:val="none" w:sz="0" w:space="0" w:color="auto"/>
        <w:bottom w:val="none" w:sz="0" w:space="0" w:color="auto"/>
        <w:right w:val="none" w:sz="0" w:space="0" w:color="auto"/>
      </w:divBdr>
    </w:div>
    <w:div w:id="353773593">
      <w:bodyDiv w:val="1"/>
      <w:marLeft w:val="0"/>
      <w:marRight w:val="0"/>
      <w:marTop w:val="0"/>
      <w:marBottom w:val="0"/>
      <w:divBdr>
        <w:top w:val="none" w:sz="0" w:space="0" w:color="auto"/>
        <w:left w:val="none" w:sz="0" w:space="0" w:color="auto"/>
        <w:bottom w:val="none" w:sz="0" w:space="0" w:color="auto"/>
        <w:right w:val="none" w:sz="0" w:space="0" w:color="auto"/>
      </w:divBdr>
    </w:div>
    <w:div w:id="353843060">
      <w:bodyDiv w:val="1"/>
      <w:marLeft w:val="0"/>
      <w:marRight w:val="0"/>
      <w:marTop w:val="0"/>
      <w:marBottom w:val="0"/>
      <w:divBdr>
        <w:top w:val="none" w:sz="0" w:space="0" w:color="auto"/>
        <w:left w:val="none" w:sz="0" w:space="0" w:color="auto"/>
        <w:bottom w:val="none" w:sz="0" w:space="0" w:color="auto"/>
        <w:right w:val="none" w:sz="0" w:space="0" w:color="auto"/>
      </w:divBdr>
      <w:divsChild>
        <w:div w:id="1972786172">
          <w:marLeft w:val="0"/>
          <w:marRight w:val="0"/>
          <w:marTop w:val="0"/>
          <w:marBottom w:val="0"/>
          <w:divBdr>
            <w:top w:val="none" w:sz="0" w:space="0" w:color="auto"/>
            <w:left w:val="none" w:sz="0" w:space="0" w:color="auto"/>
            <w:bottom w:val="none" w:sz="0" w:space="0" w:color="auto"/>
            <w:right w:val="none" w:sz="0" w:space="0" w:color="auto"/>
          </w:divBdr>
          <w:divsChild>
            <w:div w:id="10500767">
              <w:marLeft w:val="0"/>
              <w:marRight w:val="0"/>
              <w:marTop w:val="0"/>
              <w:marBottom w:val="0"/>
              <w:divBdr>
                <w:top w:val="single" w:sz="2" w:space="0" w:color="FFFFFF"/>
                <w:left w:val="single" w:sz="4" w:space="0" w:color="FFFFFF"/>
                <w:bottom w:val="single" w:sz="4" w:space="0" w:color="FFFFFF"/>
                <w:right w:val="single" w:sz="4" w:space="0" w:color="FFFFFF"/>
              </w:divBdr>
              <w:divsChild>
                <w:div w:id="1036396283">
                  <w:marLeft w:val="0"/>
                  <w:marRight w:val="0"/>
                  <w:marTop w:val="0"/>
                  <w:marBottom w:val="0"/>
                  <w:divBdr>
                    <w:top w:val="single" w:sz="4" w:space="0" w:color="D3D3D3"/>
                    <w:left w:val="none" w:sz="0" w:space="0" w:color="auto"/>
                    <w:bottom w:val="none" w:sz="0" w:space="0" w:color="auto"/>
                    <w:right w:val="none" w:sz="0" w:space="0" w:color="auto"/>
                  </w:divBdr>
                  <w:divsChild>
                    <w:div w:id="1886139687">
                      <w:marLeft w:val="0"/>
                      <w:marRight w:val="0"/>
                      <w:marTop w:val="0"/>
                      <w:marBottom w:val="0"/>
                      <w:divBdr>
                        <w:top w:val="none" w:sz="0" w:space="0" w:color="auto"/>
                        <w:left w:val="none" w:sz="0" w:space="0" w:color="auto"/>
                        <w:bottom w:val="none" w:sz="0" w:space="0" w:color="auto"/>
                        <w:right w:val="none" w:sz="0" w:space="0" w:color="auto"/>
                      </w:divBdr>
                      <w:divsChild>
                        <w:div w:id="1540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445197">
      <w:bodyDiv w:val="1"/>
      <w:marLeft w:val="0"/>
      <w:marRight w:val="0"/>
      <w:marTop w:val="0"/>
      <w:marBottom w:val="0"/>
      <w:divBdr>
        <w:top w:val="none" w:sz="0" w:space="0" w:color="auto"/>
        <w:left w:val="none" w:sz="0" w:space="0" w:color="auto"/>
        <w:bottom w:val="none" w:sz="0" w:space="0" w:color="auto"/>
        <w:right w:val="none" w:sz="0" w:space="0" w:color="auto"/>
      </w:divBdr>
    </w:div>
    <w:div w:id="652753343">
      <w:bodyDiv w:val="1"/>
      <w:marLeft w:val="0"/>
      <w:marRight w:val="0"/>
      <w:marTop w:val="0"/>
      <w:marBottom w:val="0"/>
      <w:divBdr>
        <w:top w:val="none" w:sz="0" w:space="0" w:color="auto"/>
        <w:left w:val="none" w:sz="0" w:space="0" w:color="auto"/>
        <w:bottom w:val="none" w:sz="0" w:space="0" w:color="auto"/>
        <w:right w:val="none" w:sz="0" w:space="0" w:color="auto"/>
      </w:divBdr>
    </w:div>
    <w:div w:id="702822704">
      <w:bodyDiv w:val="1"/>
      <w:marLeft w:val="0"/>
      <w:marRight w:val="0"/>
      <w:marTop w:val="0"/>
      <w:marBottom w:val="0"/>
      <w:divBdr>
        <w:top w:val="none" w:sz="0" w:space="0" w:color="auto"/>
        <w:left w:val="none" w:sz="0" w:space="0" w:color="auto"/>
        <w:bottom w:val="none" w:sz="0" w:space="0" w:color="auto"/>
        <w:right w:val="none" w:sz="0" w:space="0" w:color="auto"/>
      </w:divBdr>
    </w:div>
    <w:div w:id="723526532">
      <w:bodyDiv w:val="1"/>
      <w:marLeft w:val="0"/>
      <w:marRight w:val="0"/>
      <w:marTop w:val="0"/>
      <w:marBottom w:val="0"/>
      <w:divBdr>
        <w:top w:val="none" w:sz="0" w:space="0" w:color="auto"/>
        <w:left w:val="none" w:sz="0" w:space="0" w:color="auto"/>
        <w:bottom w:val="none" w:sz="0" w:space="0" w:color="auto"/>
        <w:right w:val="none" w:sz="0" w:space="0" w:color="auto"/>
      </w:divBdr>
    </w:div>
    <w:div w:id="791745568">
      <w:bodyDiv w:val="1"/>
      <w:marLeft w:val="0"/>
      <w:marRight w:val="0"/>
      <w:marTop w:val="0"/>
      <w:marBottom w:val="0"/>
      <w:divBdr>
        <w:top w:val="none" w:sz="0" w:space="0" w:color="auto"/>
        <w:left w:val="none" w:sz="0" w:space="0" w:color="auto"/>
        <w:bottom w:val="none" w:sz="0" w:space="0" w:color="auto"/>
        <w:right w:val="none" w:sz="0" w:space="0" w:color="auto"/>
      </w:divBdr>
      <w:divsChild>
        <w:div w:id="876089326">
          <w:marLeft w:val="547"/>
          <w:marRight w:val="0"/>
          <w:marTop w:val="115"/>
          <w:marBottom w:val="0"/>
          <w:divBdr>
            <w:top w:val="none" w:sz="0" w:space="0" w:color="auto"/>
            <w:left w:val="none" w:sz="0" w:space="0" w:color="auto"/>
            <w:bottom w:val="none" w:sz="0" w:space="0" w:color="auto"/>
            <w:right w:val="none" w:sz="0" w:space="0" w:color="auto"/>
          </w:divBdr>
        </w:div>
        <w:div w:id="1265378282">
          <w:marLeft w:val="547"/>
          <w:marRight w:val="0"/>
          <w:marTop w:val="115"/>
          <w:marBottom w:val="0"/>
          <w:divBdr>
            <w:top w:val="none" w:sz="0" w:space="0" w:color="auto"/>
            <w:left w:val="none" w:sz="0" w:space="0" w:color="auto"/>
            <w:bottom w:val="none" w:sz="0" w:space="0" w:color="auto"/>
            <w:right w:val="none" w:sz="0" w:space="0" w:color="auto"/>
          </w:divBdr>
        </w:div>
        <w:div w:id="1388186035">
          <w:marLeft w:val="1166"/>
          <w:marRight w:val="0"/>
          <w:marTop w:val="96"/>
          <w:marBottom w:val="0"/>
          <w:divBdr>
            <w:top w:val="none" w:sz="0" w:space="0" w:color="auto"/>
            <w:left w:val="none" w:sz="0" w:space="0" w:color="auto"/>
            <w:bottom w:val="none" w:sz="0" w:space="0" w:color="auto"/>
            <w:right w:val="none" w:sz="0" w:space="0" w:color="auto"/>
          </w:divBdr>
        </w:div>
        <w:div w:id="1917469869">
          <w:marLeft w:val="547"/>
          <w:marRight w:val="0"/>
          <w:marTop w:val="115"/>
          <w:marBottom w:val="0"/>
          <w:divBdr>
            <w:top w:val="none" w:sz="0" w:space="0" w:color="auto"/>
            <w:left w:val="none" w:sz="0" w:space="0" w:color="auto"/>
            <w:bottom w:val="none" w:sz="0" w:space="0" w:color="auto"/>
            <w:right w:val="none" w:sz="0" w:space="0" w:color="auto"/>
          </w:divBdr>
        </w:div>
      </w:divsChild>
    </w:div>
    <w:div w:id="859969285">
      <w:bodyDiv w:val="1"/>
      <w:marLeft w:val="0"/>
      <w:marRight w:val="0"/>
      <w:marTop w:val="0"/>
      <w:marBottom w:val="0"/>
      <w:divBdr>
        <w:top w:val="none" w:sz="0" w:space="0" w:color="auto"/>
        <w:left w:val="none" w:sz="0" w:space="0" w:color="auto"/>
        <w:bottom w:val="none" w:sz="0" w:space="0" w:color="auto"/>
        <w:right w:val="none" w:sz="0" w:space="0" w:color="auto"/>
      </w:divBdr>
    </w:div>
    <w:div w:id="959799202">
      <w:bodyDiv w:val="1"/>
      <w:marLeft w:val="0"/>
      <w:marRight w:val="0"/>
      <w:marTop w:val="0"/>
      <w:marBottom w:val="0"/>
      <w:divBdr>
        <w:top w:val="none" w:sz="0" w:space="0" w:color="auto"/>
        <w:left w:val="none" w:sz="0" w:space="0" w:color="auto"/>
        <w:bottom w:val="none" w:sz="0" w:space="0" w:color="auto"/>
        <w:right w:val="none" w:sz="0" w:space="0" w:color="auto"/>
      </w:divBdr>
      <w:divsChild>
        <w:div w:id="2078284775">
          <w:marLeft w:val="0"/>
          <w:marRight w:val="0"/>
          <w:marTop w:val="0"/>
          <w:marBottom w:val="0"/>
          <w:divBdr>
            <w:top w:val="none" w:sz="0" w:space="0" w:color="auto"/>
            <w:left w:val="none" w:sz="0" w:space="0" w:color="auto"/>
            <w:bottom w:val="none" w:sz="0" w:space="0" w:color="auto"/>
            <w:right w:val="none" w:sz="0" w:space="0" w:color="auto"/>
          </w:divBdr>
        </w:div>
        <w:div w:id="103549172">
          <w:marLeft w:val="0"/>
          <w:marRight w:val="0"/>
          <w:marTop w:val="0"/>
          <w:marBottom w:val="0"/>
          <w:divBdr>
            <w:top w:val="none" w:sz="0" w:space="0" w:color="auto"/>
            <w:left w:val="none" w:sz="0" w:space="0" w:color="auto"/>
            <w:bottom w:val="none" w:sz="0" w:space="0" w:color="auto"/>
            <w:right w:val="none" w:sz="0" w:space="0" w:color="auto"/>
          </w:divBdr>
        </w:div>
        <w:div w:id="2011130133">
          <w:marLeft w:val="0"/>
          <w:marRight w:val="0"/>
          <w:marTop w:val="0"/>
          <w:marBottom w:val="0"/>
          <w:divBdr>
            <w:top w:val="none" w:sz="0" w:space="0" w:color="auto"/>
            <w:left w:val="none" w:sz="0" w:space="0" w:color="auto"/>
            <w:bottom w:val="none" w:sz="0" w:space="0" w:color="auto"/>
            <w:right w:val="none" w:sz="0" w:space="0" w:color="auto"/>
          </w:divBdr>
        </w:div>
        <w:div w:id="2092582170">
          <w:marLeft w:val="0"/>
          <w:marRight w:val="0"/>
          <w:marTop w:val="0"/>
          <w:marBottom w:val="0"/>
          <w:divBdr>
            <w:top w:val="none" w:sz="0" w:space="0" w:color="auto"/>
            <w:left w:val="none" w:sz="0" w:space="0" w:color="auto"/>
            <w:bottom w:val="none" w:sz="0" w:space="0" w:color="auto"/>
            <w:right w:val="none" w:sz="0" w:space="0" w:color="auto"/>
          </w:divBdr>
        </w:div>
        <w:div w:id="569854439">
          <w:marLeft w:val="0"/>
          <w:marRight w:val="0"/>
          <w:marTop w:val="0"/>
          <w:marBottom w:val="0"/>
          <w:divBdr>
            <w:top w:val="none" w:sz="0" w:space="0" w:color="auto"/>
            <w:left w:val="none" w:sz="0" w:space="0" w:color="auto"/>
            <w:bottom w:val="none" w:sz="0" w:space="0" w:color="auto"/>
            <w:right w:val="none" w:sz="0" w:space="0" w:color="auto"/>
          </w:divBdr>
        </w:div>
        <w:div w:id="1195079375">
          <w:marLeft w:val="0"/>
          <w:marRight w:val="0"/>
          <w:marTop w:val="0"/>
          <w:marBottom w:val="0"/>
          <w:divBdr>
            <w:top w:val="none" w:sz="0" w:space="0" w:color="auto"/>
            <w:left w:val="none" w:sz="0" w:space="0" w:color="auto"/>
            <w:bottom w:val="none" w:sz="0" w:space="0" w:color="auto"/>
            <w:right w:val="none" w:sz="0" w:space="0" w:color="auto"/>
          </w:divBdr>
        </w:div>
        <w:div w:id="2085180608">
          <w:marLeft w:val="0"/>
          <w:marRight w:val="0"/>
          <w:marTop w:val="0"/>
          <w:marBottom w:val="0"/>
          <w:divBdr>
            <w:top w:val="none" w:sz="0" w:space="0" w:color="auto"/>
            <w:left w:val="none" w:sz="0" w:space="0" w:color="auto"/>
            <w:bottom w:val="none" w:sz="0" w:space="0" w:color="auto"/>
            <w:right w:val="none" w:sz="0" w:space="0" w:color="auto"/>
          </w:divBdr>
        </w:div>
        <w:div w:id="1714427006">
          <w:marLeft w:val="0"/>
          <w:marRight w:val="0"/>
          <w:marTop w:val="0"/>
          <w:marBottom w:val="0"/>
          <w:divBdr>
            <w:top w:val="none" w:sz="0" w:space="0" w:color="auto"/>
            <w:left w:val="none" w:sz="0" w:space="0" w:color="auto"/>
            <w:bottom w:val="none" w:sz="0" w:space="0" w:color="auto"/>
            <w:right w:val="none" w:sz="0" w:space="0" w:color="auto"/>
          </w:divBdr>
        </w:div>
        <w:div w:id="620889659">
          <w:marLeft w:val="0"/>
          <w:marRight w:val="0"/>
          <w:marTop w:val="0"/>
          <w:marBottom w:val="0"/>
          <w:divBdr>
            <w:top w:val="none" w:sz="0" w:space="0" w:color="auto"/>
            <w:left w:val="none" w:sz="0" w:space="0" w:color="auto"/>
            <w:bottom w:val="none" w:sz="0" w:space="0" w:color="auto"/>
            <w:right w:val="none" w:sz="0" w:space="0" w:color="auto"/>
          </w:divBdr>
        </w:div>
        <w:div w:id="2132899162">
          <w:marLeft w:val="0"/>
          <w:marRight w:val="0"/>
          <w:marTop w:val="0"/>
          <w:marBottom w:val="0"/>
          <w:divBdr>
            <w:top w:val="none" w:sz="0" w:space="0" w:color="auto"/>
            <w:left w:val="none" w:sz="0" w:space="0" w:color="auto"/>
            <w:bottom w:val="none" w:sz="0" w:space="0" w:color="auto"/>
            <w:right w:val="none" w:sz="0" w:space="0" w:color="auto"/>
          </w:divBdr>
        </w:div>
        <w:div w:id="587857989">
          <w:marLeft w:val="0"/>
          <w:marRight w:val="0"/>
          <w:marTop w:val="0"/>
          <w:marBottom w:val="0"/>
          <w:divBdr>
            <w:top w:val="none" w:sz="0" w:space="0" w:color="auto"/>
            <w:left w:val="none" w:sz="0" w:space="0" w:color="auto"/>
            <w:bottom w:val="none" w:sz="0" w:space="0" w:color="auto"/>
            <w:right w:val="none" w:sz="0" w:space="0" w:color="auto"/>
          </w:divBdr>
        </w:div>
        <w:div w:id="1605310894">
          <w:marLeft w:val="0"/>
          <w:marRight w:val="0"/>
          <w:marTop w:val="0"/>
          <w:marBottom w:val="0"/>
          <w:divBdr>
            <w:top w:val="none" w:sz="0" w:space="0" w:color="auto"/>
            <w:left w:val="none" w:sz="0" w:space="0" w:color="auto"/>
            <w:bottom w:val="none" w:sz="0" w:space="0" w:color="auto"/>
            <w:right w:val="none" w:sz="0" w:space="0" w:color="auto"/>
          </w:divBdr>
        </w:div>
      </w:divsChild>
    </w:div>
    <w:div w:id="975766741">
      <w:bodyDiv w:val="1"/>
      <w:marLeft w:val="0"/>
      <w:marRight w:val="0"/>
      <w:marTop w:val="0"/>
      <w:marBottom w:val="0"/>
      <w:divBdr>
        <w:top w:val="none" w:sz="0" w:space="0" w:color="auto"/>
        <w:left w:val="none" w:sz="0" w:space="0" w:color="auto"/>
        <w:bottom w:val="none" w:sz="0" w:space="0" w:color="auto"/>
        <w:right w:val="none" w:sz="0" w:space="0" w:color="auto"/>
      </w:divBdr>
    </w:div>
    <w:div w:id="989752196">
      <w:bodyDiv w:val="1"/>
      <w:marLeft w:val="0"/>
      <w:marRight w:val="0"/>
      <w:marTop w:val="0"/>
      <w:marBottom w:val="0"/>
      <w:divBdr>
        <w:top w:val="none" w:sz="0" w:space="0" w:color="auto"/>
        <w:left w:val="none" w:sz="0" w:space="0" w:color="auto"/>
        <w:bottom w:val="none" w:sz="0" w:space="0" w:color="auto"/>
        <w:right w:val="none" w:sz="0" w:space="0" w:color="auto"/>
      </w:divBdr>
    </w:div>
    <w:div w:id="1100879989">
      <w:bodyDiv w:val="1"/>
      <w:marLeft w:val="0"/>
      <w:marRight w:val="0"/>
      <w:marTop w:val="0"/>
      <w:marBottom w:val="0"/>
      <w:divBdr>
        <w:top w:val="none" w:sz="0" w:space="0" w:color="auto"/>
        <w:left w:val="none" w:sz="0" w:space="0" w:color="auto"/>
        <w:bottom w:val="none" w:sz="0" w:space="0" w:color="auto"/>
        <w:right w:val="none" w:sz="0" w:space="0" w:color="auto"/>
      </w:divBdr>
    </w:div>
    <w:div w:id="1136263956">
      <w:bodyDiv w:val="1"/>
      <w:marLeft w:val="0"/>
      <w:marRight w:val="0"/>
      <w:marTop w:val="0"/>
      <w:marBottom w:val="0"/>
      <w:divBdr>
        <w:top w:val="none" w:sz="0" w:space="0" w:color="auto"/>
        <w:left w:val="none" w:sz="0" w:space="0" w:color="auto"/>
        <w:bottom w:val="none" w:sz="0" w:space="0" w:color="auto"/>
        <w:right w:val="none" w:sz="0" w:space="0" w:color="auto"/>
      </w:divBdr>
      <w:divsChild>
        <w:div w:id="1335958231">
          <w:marLeft w:val="0"/>
          <w:marRight w:val="0"/>
          <w:marTop w:val="0"/>
          <w:marBottom w:val="0"/>
          <w:divBdr>
            <w:top w:val="none" w:sz="0" w:space="0" w:color="auto"/>
            <w:left w:val="none" w:sz="0" w:space="0" w:color="auto"/>
            <w:bottom w:val="none" w:sz="0" w:space="0" w:color="auto"/>
            <w:right w:val="none" w:sz="0" w:space="0" w:color="auto"/>
          </w:divBdr>
          <w:divsChild>
            <w:div w:id="1767846667">
              <w:marLeft w:val="0"/>
              <w:marRight w:val="0"/>
              <w:marTop w:val="0"/>
              <w:marBottom w:val="0"/>
              <w:divBdr>
                <w:top w:val="single" w:sz="2" w:space="0" w:color="FFFFFF"/>
                <w:left w:val="single" w:sz="4" w:space="0" w:color="FFFFFF"/>
                <w:bottom w:val="single" w:sz="4" w:space="0" w:color="FFFFFF"/>
                <w:right w:val="single" w:sz="4" w:space="0" w:color="FFFFFF"/>
              </w:divBdr>
              <w:divsChild>
                <w:div w:id="652411453">
                  <w:marLeft w:val="0"/>
                  <w:marRight w:val="0"/>
                  <w:marTop w:val="0"/>
                  <w:marBottom w:val="0"/>
                  <w:divBdr>
                    <w:top w:val="single" w:sz="4" w:space="0" w:color="D3D3D3"/>
                    <w:left w:val="none" w:sz="0" w:space="0" w:color="auto"/>
                    <w:bottom w:val="none" w:sz="0" w:space="0" w:color="auto"/>
                    <w:right w:val="none" w:sz="0" w:space="0" w:color="auto"/>
                  </w:divBdr>
                  <w:divsChild>
                    <w:div w:id="2587427">
                      <w:marLeft w:val="0"/>
                      <w:marRight w:val="0"/>
                      <w:marTop w:val="0"/>
                      <w:marBottom w:val="0"/>
                      <w:divBdr>
                        <w:top w:val="none" w:sz="0" w:space="0" w:color="auto"/>
                        <w:left w:val="none" w:sz="0" w:space="0" w:color="auto"/>
                        <w:bottom w:val="none" w:sz="0" w:space="0" w:color="auto"/>
                        <w:right w:val="none" w:sz="0" w:space="0" w:color="auto"/>
                      </w:divBdr>
                      <w:divsChild>
                        <w:div w:id="17404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967301">
      <w:bodyDiv w:val="1"/>
      <w:marLeft w:val="0"/>
      <w:marRight w:val="0"/>
      <w:marTop w:val="0"/>
      <w:marBottom w:val="0"/>
      <w:divBdr>
        <w:top w:val="none" w:sz="0" w:space="0" w:color="auto"/>
        <w:left w:val="none" w:sz="0" w:space="0" w:color="auto"/>
        <w:bottom w:val="none" w:sz="0" w:space="0" w:color="auto"/>
        <w:right w:val="none" w:sz="0" w:space="0" w:color="auto"/>
      </w:divBdr>
    </w:div>
    <w:div w:id="1216503308">
      <w:bodyDiv w:val="1"/>
      <w:marLeft w:val="0"/>
      <w:marRight w:val="0"/>
      <w:marTop w:val="0"/>
      <w:marBottom w:val="0"/>
      <w:divBdr>
        <w:top w:val="none" w:sz="0" w:space="0" w:color="auto"/>
        <w:left w:val="none" w:sz="0" w:space="0" w:color="auto"/>
        <w:bottom w:val="none" w:sz="0" w:space="0" w:color="auto"/>
        <w:right w:val="none" w:sz="0" w:space="0" w:color="auto"/>
      </w:divBdr>
    </w:div>
    <w:div w:id="1238713364">
      <w:bodyDiv w:val="1"/>
      <w:marLeft w:val="0"/>
      <w:marRight w:val="0"/>
      <w:marTop w:val="0"/>
      <w:marBottom w:val="0"/>
      <w:divBdr>
        <w:top w:val="none" w:sz="0" w:space="0" w:color="auto"/>
        <w:left w:val="none" w:sz="0" w:space="0" w:color="auto"/>
        <w:bottom w:val="none" w:sz="0" w:space="0" w:color="auto"/>
        <w:right w:val="none" w:sz="0" w:space="0" w:color="auto"/>
      </w:divBdr>
    </w:div>
    <w:div w:id="1262640431">
      <w:bodyDiv w:val="1"/>
      <w:marLeft w:val="0"/>
      <w:marRight w:val="0"/>
      <w:marTop w:val="0"/>
      <w:marBottom w:val="0"/>
      <w:divBdr>
        <w:top w:val="none" w:sz="0" w:space="0" w:color="auto"/>
        <w:left w:val="none" w:sz="0" w:space="0" w:color="auto"/>
        <w:bottom w:val="none" w:sz="0" w:space="0" w:color="auto"/>
        <w:right w:val="none" w:sz="0" w:space="0" w:color="auto"/>
      </w:divBdr>
    </w:div>
    <w:div w:id="1274434596">
      <w:bodyDiv w:val="1"/>
      <w:marLeft w:val="0"/>
      <w:marRight w:val="0"/>
      <w:marTop w:val="0"/>
      <w:marBottom w:val="0"/>
      <w:divBdr>
        <w:top w:val="none" w:sz="0" w:space="0" w:color="auto"/>
        <w:left w:val="none" w:sz="0" w:space="0" w:color="auto"/>
        <w:bottom w:val="none" w:sz="0" w:space="0" w:color="auto"/>
        <w:right w:val="none" w:sz="0" w:space="0" w:color="auto"/>
      </w:divBdr>
    </w:div>
    <w:div w:id="1314289622">
      <w:bodyDiv w:val="1"/>
      <w:marLeft w:val="0"/>
      <w:marRight w:val="0"/>
      <w:marTop w:val="0"/>
      <w:marBottom w:val="0"/>
      <w:divBdr>
        <w:top w:val="none" w:sz="0" w:space="0" w:color="auto"/>
        <w:left w:val="none" w:sz="0" w:space="0" w:color="auto"/>
        <w:bottom w:val="none" w:sz="0" w:space="0" w:color="auto"/>
        <w:right w:val="none" w:sz="0" w:space="0" w:color="auto"/>
      </w:divBdr>
    </w:div>
    <w:div w:id="1351223047">
      <w:bodyDiv w:val="1"/>
      <w:marLeft w:val="0"/>
      <w:marRight w:val="0"/>
      <w:marTop w:val="0"/>
      <w:marBottom w:val="0"/>
      <w:divBdr>
        <w:top w:val="none" w:sz="0" w:space="0" w:color="auto"/>
        <w:left w:val="none" w:sz="0" w:space="0" w:color="auto"/>
        <w:bottom w:val="none" w:sz="0" w:space="0" w:color="auto"/>
        <w:right w:val="none" w:sz="0" w:space="0" w:color="auto"/>
      </w:divBdr>
    </w:div>
    <w:div w:id="1393963149">
      <w:bodyDiv w:val="1"/>
      <w:marLeft w:val="0"/>
      <w:marRight w:val="0"/>
      <w:marTop w:val="0"/>
      <w:marBottom w:val="0"/>
      <w:divBdr>
        <w:top w:val="none" w:sz="0" w:space="0" w:color="auto"/>
        <w:left w:val="none" w:sz="0" w:space="0" w:color="auto"/>
        <w:bottom w:val="none" w:sz="0" w:space="0" w:color="auto"/>
        <w:right w:val="none" w:sz="0" w:space="0" w:color="auto"/>
      </w:divBdr>
    </w:div>
    <w:div w:id="1517385251">
      <w:bodyDiv w:val="1"/>
      <w:marLeft w:val="0"/>
      <w:marRight w:val="0"/>
      <w:marTop w:val="0"/>
      <w:marBottom w:val="0"/>
      <w:divBdr>
        <w:top w:val="none" w:sz="0" w:space="0" w:color="auto"/>
        <w:left w:val="none" w:sz="0" w:space="0" w:color="auto"/>
        <w:bottom w:val="none" w:sz="0" w:space="0" w:color="auto"/>
        <w:right w:val="none" w:sz="0" w:space="0" w:color="auto"/>
      </w:divBdr>
    </w:div>
    <w:div w:id="1527402077">
      <w:bodyDiv w:val="1"/>
      <w:marLeft w:val="0"/>
      <w:marRight w:val="0"/>
      <w:marTop w:val="0"/>
      <w:marBottom w:val="0"/>
      <w:divBdr>
        <w:top w:val="none" w:sz="0" w:space="0" w:color="auto"/>
        <w:left w:val="none" w:sz="0" w:space="0" w:color="auto"/>
        <w:bottom w:val="none" w:sz="0" w:space="0" w:color="auto"/>
        <w:right w:val="none" w:sz="0" w:space="0" w:color="auto"/>
      </w:divBdr>
    </w:div>
    <w:div w:id="1534418581">
      <w:bodyDiv w:val="1"/>
      <w:marLeft w:val="0"/>
      <w:marRight w:val="0"/>
      <w:marTop w:val="0"/>
      <w:marBottom w:val="0"/>
      <w:divBdr>
        <w:top w:val="none" w:sz="0" w:space="0" w:color="auto"/>
        <w:left w:val="none" w:sz="0" w:space="0" w:color="auto"/>
        <w:bottom w:val="none" w:sz="0" w:space="0" w:color="auto"/>
        <w:right w:val="none" w:sz="0" w:space="0" w:color="auto"/>
      </w:divBdr>
    </w:div>
    <w:div w:id="1631009450">
      <w:bodyDiv w:val="1"/>
      <w:marLeft w:val="0"/>
      <w:marRight w:val="0"/>
      <w:marTop w:val="0"/>
      <w:marBottom w:val="0"/>
      <w:divBdr>
        <w:top w:val="none" w:sz="0" w:space="0" w:color="auto"/>
        <w:left w:val="none" w:sz="0" w:space="0" w:color="auto"/>
        <w:bottom w:val="none" w:sz="0" w:space="0" w:color="auto"/>
        <w:right w:val="none" w:sz="0" w:space="0" w:color="auto"/>
      </w:divBdr>
    </w:div>
    <w:div w:id="1632787447">
      <w:bodyDiv w:val="1"/>
      <w:marLeft w:val="0"/>
      <w:marRight w:val="0"/>
      <w:marTop w:val="0"/>
      <w:marBottom w:val="0"/>
      <w:divBdr>
        <w:top w:val="none" w:sz="0" w:space="0" w:color="auto"/>
        <w:left w:val="none" w:sz="0" w:space="0" w:color="auto"/>
        <w:bottom w:val="none" w:sz="0" w:space="0" w:color="auto"/>
        <w:right w:val="none" w:sz="0" w:space="0" w:color="auto"/>
      </w:divBdr>
    </w:div>
    <w:div w:id="1705254595">
      <w:bodyDiv w:val="1"/>
      <w:marLeft w:val="0"/>
      <w:marRight w:val="0"/>
      <w:marTop w:val="0"/>
      <w:marBottom w:val="0"/>
      <w:divBdr>
        <w:top w:val="none" w:sz="0" w:space="0" w:color="auto"/>
        <w:left w:val="none" w:sz="0" w:space="0" w:color="auto"/>
        <w:bottom w:val="none" w:sz="0" w:space="0" w:color="auto"/>
        <w:right w:val="none" w:sz="0" w:space="0" w:color="auto"/>
      </w:divBdr>
    </w:div>
    <w:div w:id="1834640812">
      <w:bodyDiv w:val="1"/>
      <w:marLeft w:val="0"/>
      <w:marRight w:val="0"/>
      <w:marTop w:val="0"/>
      <w:marBottom w:val="0"/>
      <w:divBdr>
        <w:top w:val="none" w:sz="0" w:space="0" w:color="auto"/>
        <w:left w:val="none" w:sz="0" w:space="0" w:color="auto"/>
        <w:bottom w:val="none" w:sz="0" w:space="0" w:color="auto"/>
        <w:right w:val="none" w:sz="0" w:space="0" w:color="auto"/>
      </w:divBdr>
    </w:div>
    <w:div w:id="1854950910">
      <w:bodyDiv w:val="1"/>
      <w:marLeft w:val="0"/>
      <w:marRight w:val="0"/>
      <w:marTop w:val="0"/>
      <w:marBottom w:val="0"/>
      <w:divBdr>
        <w:top w:val="none" w:sz="0" w:space="0" w:color="auto"/>
        <w:left w:val="none" w:sz="0" w:space="0" w:color="auto"/>
        <w:bottom w:val="none" w:sz="0" w:space="0" w:color="auto"/>
        <w:right w:val="none" w:sz="0" w:space="0" w:color="auto"/>
      </w:divBdr>
      <w:divsChild>
        <w:div w:id="799035013">
          <w:marLeft w:val="0"/>
          <w:marRight w:val="0"/>
          <w:marTop w:val="0"/>
          <w:marBottom w:val="0"/>
          <w:divBdr>
            <w:top w:val="none" w:sz="0" w:space="0" w:color="auto"/>
            <w:left w:val="none" w:sz="0" w:space="0" w:color="auto"/>
            <w:bottom w:val="none" w:sz="0" w:space="0" w:color="auto"/>
            <w:right w:val="none" w:sz="0" w:space="0" w:color="auto"/>
          </w:divBdr>
          <w:divsChild>
            <w:div w:id="5355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1743">
      <w:bodyDiv w:val="1"/>
      <w:marLeft w:val="0"/>
      <w:marRight w:val="0"/>
      <w:marTop w:val="0"/>
      <w:marBottom w:val="0"/>
      <w:divBdr>
        <w:top w:val="none" w:sz="0" w:space="0" w:color="auto"/>
        <w:left w:val="none" w:sz="0" w:space="0" w:color="auto"/>
        <w:bottom w:val="none" w:sz="0" w:space="0" w:color="auto"/>
        <w:right w:val="none" w:sz="0" w:space="0" w:color="auto"/>
      </w:divBdr>
      <w:divsChild>
        <w:div w:id="1775402443">
          <w:marLeft w:val="0"/>
          <w:marRight w:val="0"/>
          <w:marTop w:val="0"/>
          <w:marBottom w:val="0"/>
          <w:divBdr>
            <w:top w:val="none" w:sz="0" w:space="0" w:color="auto"/>
            <w:left w:val="none" w:sz="0" w:space="0" w:color="auto"/>
            <w:bottom w:val="none" w:sz="0" w:space="0" w:color="auto"/>
            <w:right w:val="none" w:sz="0" w:space="0" w:color="auto"/>
          </w:divBdr>
          <w:divsChild>
            <w:div w:id="1100223489">
              <w:marLeft w:val="0"/>
              <w:marRight w:val="0"/>
              <w:marTop w:val="0"/>
              <w:marBottom w:val="0"/>
              <w:divBdr>
                <w:top w:val="single" w:sz="2" w:space="0" w:color="FFFFFF"/>
                <w:left w:val="single" w:sz="4" w:space="0" w:color="FFFFFF"/>
                <w:bottom w:val="single" w:sz="4" w:space="0" w:color="FFFFFF"/>
                <w:right w:val="single" w:sz="4" w:space="0" w:color="FFFFFF"/>
              </w:divBdr>
              <w:divsChild>
                <w:div w:id="784159074">
                  <w:marLeft w:val="0"/>
                  <w:marRight w:val="0"/>
                  <w:marTop w:val="0"/>
                  <w:marBottom w:val="0"/>
                  <w:divBdr>
                    <w:top w:val="single" w:sz="4" w:space="0" w:color="D3D3D3"/>
                    <w:left w:val="none" w:sz="0" w:space="0" w:color="auto"/>
                    <w:bottom w:val="none" w:sz="0" w:space="0" w:color="auto"/>
                    <w:right w:val="none" w:sz="0" w:space="0" w:color="auto"/>
                  </w:divBdr>
                  <w:divsChild>
                    <w:div w:id="1647512821">
                      <w:marLeft w:val="0"/>
                      <w:marRight w:val="0"/>
                      <w:marTop w:val="0"/>
                      <w:marBottom w:val="0"/>
                      <w:divBdr>
                        <w:top w:val="none" w:sz="0" w:space="0" w:color="auto"/>
                        <w:left w:val="none" w:sz="0" w:space="0" w:color="auto"/>
                        <w:bottom w:val="none" w:sz="0" w:space="0" w:color="auto"/>
                        <w:right w:val="none" w:sz="0" w:space="0" w:color="auto"/>
                      </w:divBdr>
                      <w:divsChild>
                        <w:div w:id="21179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538656">
      <w:bodyDiv w:val="1"/>
      <w:marLeft w:val="0"/>
      <w:marRight w:val="0"/>
      <w:marTop w:val="0"/>
      <w:marBottom w:val="0"/>
      <w:divBdr>
        <w:top w:val="none" w:sz="0" w:space="0" w:color="auto"/>
        <w:left w:val="none" w:sz="0" w:space="0" w:color="auto"/>
        <w:bottom w:val="none" w:sz="0" w:space="0" w:color="auto"/>
        <w:right w:val="none" w:sz="0" w:space="0" w:color="auto"/>
      </w:divBdr>
    </w:div>
    <w:div w:id="2009626125">
      <w:bodyDiv w:val="1"/>
      <w:marLeft w:val="0"/>
      <w:marRight w:val="0"/>
      <w:marTop w:val="0"/>
      <w:marBottom w:val="0"/>
      <w:divBdr>
        <w:top w:val="none" w:sz="0" w:space="0" w:color="auto"/>
        <w:left w:val="none" w:sz="0" w:space="0" w:color="auto"/>
        <w:bottom w:val="none" w:sz="0" w:space="0" w:color="auto"/>
        <w:right w:val="none" w:sz="0" w:space="0" w:color="auto"/>
      </w:divBdr>
    </w:div>
    <w:div w:id="2030448948">
      <w:bodyDiv w:val="1"/>
      <w:marLeft w:val="0"/>
      <w:marRight w:val="0"/>
      <w:marTop w:val="0"/>
      <w:marBottom w:val="0"/>
      <w:divBdr>
        <w:top w:val="none" w:sz="0" w:space="0" w:color="auto"/>
        <w:left w:val="none" w:sz="0" w:space="0" w:color="auto"/>
        <w:bottom w:val="none" w:sz="0" w:space="0" w:color="auto"/>
        <w:right w:val="none" w:sz="0" w:space="0" w:color="auto"/>
      </w:divBdr>
    </w:div>
    <w:div w:id="2063090576">
      <w:bodyDiv w:val="1"/>
      <w:marLeft w:val="0"/>
      <w:marRight w:val="0"/>
      <w:marTop w:val="0"/>
      <w:marBottom w:val="0"/>
      <w:divBdr>
        <w:top w:val="none" w:sz="0" w:space="0" w:color="auto"/>
        <w:left w:val="none" w:sz="0" w:space="0" w:color="auto"/>
        <w:bottom w:val="none" w:sz="0" w:space="0" w:color="auto"/>
        <w:right w:val="none" w:sz="0" w:space="0" w:color="auto"/>
      </w:divBdr>
      <w:divsChild>
        <w:div w:id="1366102928">
          <w:marLeft w:val="0"/>
          <w:marRight w:val="0"/>
          <w:marTop w:val="0"/>
          <w:marBottom w:val="0"/>
          <w:divBdr>
            <w:top w:val="none" w:sz="0" w:space="0" w:color="auto"/>
            <w:left w:val="none" w:sz="0" w:space="0" w:color="auto"/>
            <w:bottom w:val="none" w:sz="0" w:space="0" w:color="auto"/>
            <w:right w:val="none" w:sz="0" w:space="0" w:color="auto"/>
          </w:divBdr>
          <w:divsChild>
            <w:div w:id="94328186">
              <w:marLeft w:val="0"/>
              <w:marRight w:val="0"/>
              <w:marTop w:val="0"/>
              <w:marBottom w:val="0"/>
              <w:divBdr>
                <w:top w:val="single" w:sz="2" w:space="0" w:color="FFFFFF"/>
                <w:left w:val="single" w:sz="4" w:space="0" w:color="FFFFFF"/>
                <w:bottom w:val="single" w:sz="4" w:space="0" w:color="FFFFFF"/>
                <w:right w:val="single" w:sz="4" w:space="0" w:color="FFFFFF"/>
              </w:divBdr>
              <w:divsChild>
                <w:div w:id="1016540967">
                  <w:marLeft w:val="0"/>
                  <w:marRight w:val="0"/>
                  <w:marTop w:val="0"/>
                  <w:marBottom w:val="0"/>
                  <w:divBdr>
                    <w:top w:val="single" w:sz="4" w:space="0" w:color="D3D3D3"/>
                    <w:left w:val="none" w:sz="0" w:space="0" w:color="auto"/>
                    <w:bottom w:val="none" w:sz="0" w:space="0" w:color="auto"/>
                    <w:right w:val="none" w:sz="0" w:space="0" w:color="auto"/>
                  </w:divBdr>
                  <w:divsChild>
                    <w:div w:id="935164514">
                      <w:marLeft w:val="0"/>
                      <w:marRight w:val="0"/>
                      <w:marTop w:val="0"/>
                      <w:marBottom w:val="0"/>
                      <w:divBdr>
                        <w:top w:val="none" w:sz="0" w:space="0" w:color="auto"/>
                        <w:left w:val="none" w:sz="0" w:space="0" w:color="auto"/>
                        <w:bottom w:val="none" w:sz="0" w:space="0" w:color="auto"/>
                        <w:right w:val="none" w:sz="0" w:space="0" w:color="auto"/>
                      </w:divBdr>
                      <w:divsChild>
                        <w:div w:id="375394897">
                          <w:marLeft w:val="0"/>
                          <w:marRight w:val="0"/>
                          <w:marTop w:val="0"/>
                          <w:marBottom w:val="0"/>
                          <w:divBdr>
                            <w:top w:val="none" w:sz="0" w:space="0" w:color="auto"/>
                            <w:left w:val="none" w:sz="0" w:space="0" w:color="auto"/>
                            <w:bottom w:val="none" w:sz="0" w:space="0" w:color="auto"/>
                            <w:right w:val="none" w:sz="0" w:space="0" w:color="auto"/>
                          </w:divBdr>
                          <w:divsChild>
                            <w:div w:id="2050061961">
                              <w:marLeft w:val="0"/>
                              <w:marRight w:val="0"/>
                              <w:marTop w:val="240"/>
                              <w:marBottom w:val="0"/>
                              <w:divBdr>
                                <w:top w:val="none" w:sz="0" w:space="0" w:color="auto"/>
                                <w:left w:val="none" w:sz="0" w:space="0" w:color="auto"/>
                                <w:bottom w:val="none" w:sz="0" w:space="0" w:color="auto"/>
                                <w:right w:val="none" w:sz="0" w:space="0" w:color="auto"/>
                              </w:divBdr>
                              <w:divsChild>
                                <w:div w:id="13119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647248">
      <w:bodyDiv w:val="1"/>
      <w:marLeft w:val="0"/>
      <w:marRight w:val="0"/>
      <w:marTop w:val="0"/>
      <w:marBottom w:val="0"/>
      <w:divBdr>
        <w:top w:val="none" w:sz="0" w:space="0" w:color="auto"/>
        <w:left w:val="none" w:sz="0" w:space="0" w:color="auto"/>
        <w:bottom w:val="none" w:sz="0" w:space="0" w:color="auto"/>
        <w:right w:val="none" w:sz="0" w:space="0" w:color="auto"/>
      </w:divBdr>
    </w:div>
    <w:div w:id="2114202105">
      <w:bodyDiv w:val="1"/>
      <w:marLeft w:val="0"/>
      <w:marRight w:val="0"/>
      <w:marTop w:val="0"/>
      <w:marBottom w:val="0"/>
      <w:divBdr>
        <w:top w:val="none" w:sz="0" w:space="0" w:color="auto"/>
        <w:left w:val="none" w:sz="0" w:space="0" w:color="auto"/>
        <w:bottom w:val="none" w:sz="0" w:space="0" w:color="auto"/>
        <w:right w:val="none" w:sz="0" w:space="0" w:color="auto"/>
      </w:divBdr>
      <w:divsChild>
        <w:div w:id="1970167241">
          <w:marLeft w:val="0"/>
          <w:marRight w:val="0"/>
          <w:marTop w:val="0"/>
          <w:marBottom w:val="0"/>
          <w:divBdr>
            <w:top w:val="none" w:sz="0" w:space="0" w:color="auto"/>
            <w:left w:val="none" w:sz="0" w:space="0" w:color="auto"/>
            <w:bottom w:val="none" w:sz="0" w:space="0" w:color="auto"/>
            <w:right w:val="none" w:sz="0" w:space="0" w:color="auto"/>
          </w:divBdr>
          <w:divsChild>
            <w:div w:id="1664047500">
              <w:marLeft w:val="0"/>
              <w:marRight w:val="0"/>
              <w:marTop w:val="0"/>
              <w:marBottom w:val="0"/>
              <w:divBdr>
                <w:top w:val="single" w:sz="2" w:space="0" w:color="FFFFFF"/>
                <w:left w:val="single" w:sz="4" w:space="0" w:color="FFFFFF"/>
                <w:bottom w:val="single" w:sz="4" w:space="0" w:color="FFFFFF"/>
                <w:right w:val="single" w:sz="4" w:space="0" w:color="FFFFFF"/>
              </w:divBdr>
              <w:divsChild>
                <w:div w:id="1121530562">
                  <w:marLeft w:val="0"/>
                  <w:marRight w:val="0"/>
                  <w:marTop w:val="0"/>
                  <w:marBottom w:val="0"/>
                  <w:divBdr>
                    <w:top w:val="single" w:sz="4" w:space="0" w:color="D3D3D3"/>
                    <w:left w:val="none" w:sz="0" w:space="0" w:color="auto"/>
                    <w:bottom w:val="none" w:sz="0" w:space="0" w:color="auto"/>
                    <w:right w:val="none" w:sz="0" w:space="0" w:color="auto"/>
                  </w:divBdr>
                  <w:divsChild>
                    <w:div w:id="960576308">
                      <w:marLeft w:val="0"/>
                      <w:marRight w:val="0"/>
                      <w:marTop w:val="0"/>
                      <w:marBottom w:val="0"/>
                      <w:divBdr>
                        <w:top w:val="none" w:sz="0" w:space="0" w:color="auto"/>
                        <w:left w:val="none" w:sz="0" w:space="0" w:color="auto"/>
                        <w:bottom w:val="none" w:sz="0" w:space="0" w:color="auto"/>
                        <w:right w:val="none" w:sz="0" w:space="0" w:color="auto"/>
                      </w:divBdr>
                      <w:divsChild>
                        <w:div w:id="178527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Valentina\Desktop\VV%20NIPT%20L71613048L\VOV%202022\RTI_USAID\Trading_Rules_-_General_Terms_ALPEX_V13.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CB10A7C3482BC479BD00EA1C7F0B768" ma:contentTypeVersion="15" ma:contentTypeDescription="Create a new document." ma:contentTypeScope="" ma:versionID="1e2c36dda0c5129ec504514984f0cec8">
  <xsd:schema xmlns:xsd="http://www.w3.org/2001/XMLSchema" xmlns:xs="http://www.w3.org/2001/XMLSchema" xmlns:p="http://schemas.microsoft.com/office/2006/metadata/properties" xmlns:ns2="3cada6dc-2705-46ed-bab2-0b2cd6d935ca" xmlns:ns3="da47a76b-6d6c-4664-990f-1faf15b5f31c" targetNamespace="http://schemas.microsoft.com/office/2006/metadata/properties" ma:root="true" ma:fieldsID="6199fa9b7894a452cbea0006a3f13bf3" ns2:_="" ns3:_="">
    <xsd:import namespace="3cada6dc-2705-46ed-bab2-0b2cd6d935ca"/>
    <xsd:import namespace="da47a76b-6d6c-4664-990f-1faf15b5f31c"/>
    <xsd:element name="properties">
      <xsd:complexType>
        <xsd:sequence>
          <xsd:element name="documentManagement">
            <xsd:complexType>
              <xsd:all>
                <xsd:element ref="ns2:TaxCatchAll" minOccurs="0"/>
                <xsd:element ref="ns2:TaxCatchAllLabel" minOccurs="0"/>
                <xsd:element ref="ns3:File_x0020_Type0" minOccurs="0"/>
                <xsd:element ref="ns3:Market"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7a76b-6d6c-4664-990f-1faf15b5f31c" elementFormDefault="qualified">
    <xsd:import namespace="http://schemas.microsoft.com/office/2006/documentManagement/types"/>
    <xsd:import namespace="http://schemas.microsoft.com/office/infopath/2007/PartnerControls"/>
    <xsd:element name="File_x0020_Type0" ma:index="10" nillable="true" ma:displayName="File Type" ma:format="Dropdown" ma:internalName="File_x0020_Type0">
      <xsd:simpleType>
        <xsd:restriction base="dms:Choice">
          <xsd:enumeration value="Balancing Market Audit 2019"/>
          <xsd:enumeration value="Balancing Market Audit 2020"/>
          <xsd:enumeration value="Balancing Market Audit 2021"/>
          <xsd:enumeration value="Balancing Market Audit 2022"/>
          <xsd:enumeration value="Balancing Market Audit 2023"/>
          <xsd:enumeration value="Balancing Market Audit 2024"/>
          <xsd:enumeration value="Balancing Market Audit 2025"/>
          <xsd:enumeration value="Balancing Market Audit 2026"/>
          <xsd:enumeration value="Balancing Market Audit 2027"/>
          <xsd:enumeration value="Balancing Market Audit 2028"/>
          <xsd:enumeration value="Balancing Market Audit 2029"/>
          <xsd:enumeration value="Balancing Market Audit 2030"/>
          <xsd:enumeration value="Business Processes"/>
          <xsd:enumeration value="Capacity Audit"/>
          <xsd:enumeration value="Capacity Market Audit 2019"/>
          <xsd:enumeration value="Capacity Market Audit 2020"/>
          <xsd:enumeration value="Capacity Market Audit 2021"/>
          <xsd:enumeration value="Capacity Market Audit 2022"/>
          <xsd:enumeration value="Capacity Market Audit 2023"/>
          <xsd:enumeration value="Capacity Market Audit 2024"/>
          <xsd:enumeration value="Capacity Market Audit 2025"/>
          <xsd:enumeration value="Capacity Market Audit 2026"/>
          <xsd:enumeration value="Capacity Market Audit 2027"/>
          <xsd:enumeration value="Capacity Market Audit 2028"/>
          <xsd:enumeration value="Capacity Market Audit 2029"/>
          <xsd:enumeration value="Capacity Market Audit 2030"/>
          <xsd:enumeration value="Code Version 1.0"/>
          <xsd:enumeration value="Code Version 2.0"/>
          <xsd:enumeration value="Code Version 3.0"/>
          <xsd:enumeration value="Code Version 4.0"/>
          <xsd:enumeration value="Code Version 5.0"/>
          <xsd:enumeration value="Code Version 6.0"/>
          <xsd:enumeration value="Code Version 7.0"/>
          <xsd:enumeration value="Code Version 8.0"/>
          <xsd:enumeration value="Code Version 9.0"/>
          <xsd:enumeration value="Code Version 10.0"/>
          <xsd:enumeration value="Code Version 20.0"/>
          <xsd:enumeration value="Code Version 21.0"/>
          <xsd:enumeration value="Code Version 22.0"/>
          <xsd:enumeration value="Code Version 23.0"/>
          <xsd:enumeration value="Code Version 24.0"/>
          <xsd:enumeration value="Code Version 25.0"/>
          <xsd:enumeration value="Code Version 26.0"/>
          <xsd:enumeration value="Code Version 27.0"/>
          <xsd:enumeration value="Code Version 28.0"/>
          <xsd:enumeration value="Code Version 29.0"/>
          <xsd:enumeration value="Code Version 30.0"/>
          <xsd:enumeration value="Code Versions"/>
          <xsd:enumeration value="Development"/>
          <xsd:enumeration value="Elections"/>
          <xsd:enumeration value="General Documents"/>
          <xsd:enumeration value="Internal Mods Meetings"/>
          <xsd:enumeration value="Logistics"/>
          <xsd:enumeration value="Market Mods Systems"/>
          <xsd:enumeration value="Members Area"/>
          <xsd:enumeration value="Mods Team Management"/>
          <xsd:enumeration value="Presentations"/>
          <xsd:enumeration value="Reporting"/>
          <xsd:enumeration value="Status Report"/>
          <xsd:enumeration value="Template"/>
          <xsd:enumeration value="Trackers"/>
          <xsd:enumeration value="Training"/>
          <xsd:enumeration value="Elections 2018"/>
          <xsd:enumeration value="Elections 2019"/>
          <xsd:enumeration value="Elections 2020"/>
          <xsd:enumeration value="Elections 2021"/>
          <xsd:enumeration value="Balancing Market Audit"/>
        </xsd:restriction>
      </xsd:simpleType>
    </xsd:element>
    <xsd:element name="Market" ma:index="11" nillable="true" ma:displayName="Market" ma:format="Dropdown" ma:internalName="Market">
      <xsd:simpleType>
        <xsd:restriction base="dms:Choice">
          <xsd:enumeration value="Balancing Market"/>
          <xsd:enumeration value="Capacity Market"/>
          <xsd:enumeration value="SEMOpx Market"/>
          <xsd:enumeration value="Not Applicable"/>
        </xsd:restriction>
      </xsd:simpleType>
    </xsd:element>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enumeration value="202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Type0 xmlns="da47a76b-6d6c-4664-990f-1faf15b5f31c">Code Version 4.0</File_x0020_Type0>
    <Market xmlns="da47a76b-6d6c-4664-990f-1faf15b5f31c">SEMOpx Market</Market>
    <Year xmlns="da47a76b-6d6c-4664-990f-1faf15b5f31c">2022</Year>
    <TaxCatchAll xmlns="3cada6dc-2705-46ed-bab2-0b2cd6d935c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DDCB13-E449-4C9B-ADEF-90C7CB1F7B2F}">
  <ds:schemaRefs>
    <ds:schemaRef ds:uri="http://schemas.openxmlformats.org/officeDocument/2006/bibliography"/>
  </ds:schemaRefs>
</ds:datastoreItem>
</file>

<file path=customXml/itemProps2.xml><?xml version="1.0" encoding="utf-8"?>
<ds:datastoreItem xmlns:ds="http://schemas.openxmlformats.org/officeDocument/2006/customXml" ds:itemID="{A492771D-EB9A-4D39-8F4B-48B557ECA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da47a76b-6d6c-4664-990f-1faf15b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791024-D2B0-4DC9-9A2F-E315C3F579E7}">
  <ds:schemaRefs>
    <ds:schemaRef ds:uri="http://schemas.microsoft.com/office/2006/metadata/properties"/>
    <ds:schemaRef ds:uri="http://schemas.microsoft.com/office/infopath/2007/PartnerControls"/>
    <ds:schemaRef ds:uri="da47a76b-6d6c-4664-990f-1faf15b5f31c"/>
    <ds:schemaRef ds:uri="3cada6dc-2705-46ed-bab2-0b2cd6d935ca"/>
  </ds:schemaRefs>
</ds:datastoreItem>
</file>

<file path=customXml/itemProps4.xml><?xml version="1.0" encoding="utf-8"?>
<ds:datastoreItem xmlns:ds="http://schemas.openxmlformats.org/officeDocument/2006/customXml" ds:itemID="{CE53CBE9-65E8-4AB7-8DC9-0FAB5FCFCA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28639</Words>
  <Characters>163243</Characters>
  <Application>Microsoft Office Word</Application>
  <DocSecurity>0</DocSecurity>
  <Lines>1360</Lines>
  <Paragraphs>382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2022-08-04T13:18:00Z</dcterms:created>
  <dcterms:modified xsi:type="dcterms:W3CDTF">2022-08-09T08:07:00Z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b7cdb7554d4997ae876b11632fa575">
    <vt:lpwstr/>
  </property>
  <property fmtid="{D5CDD505-2E9C-101B-9397-08002B2CF9AE}" pid="3" name="Process Type">
    <vt:lpwstr>Rules</vt:lpwstr>
  </property>
  <property fmtid="{D5CDD505-2E9C-101B-9397-08002B2CF9AE}" pid="4" name="SBN_SaveSucceededField">
    <vt:lpwstr>2</vt:lpwstr>
  </property>
  <property fmtid="{D5CDD505-2E9C-101B-9397-08002B2CF9AE}" pid="5" name="SBN_SaveSucceededRequestDigest">
    <vt:lpwstr>0xE9EB759AD6DFC097854C9F939E62E59E1B358471983A9C053F40FCC0A9C4F9EA49F9B63CB394554304EF2E2857A29CCCF71175AFBA4A93409CE3B26F5DEE1EF2,30 Jun 2017 15:44:34 -0000</vt:lpwstr>
  </property>
  <property fmtid="{D5CDD505-2E9C-101B-9397-08002B2CF9AE}" pid="6" name="File Category">
    <vt:lpwstr/>
  </property>
  <property fmtid="{D5CDD505-2E9C-101B-9397-08002B2CF9AE}" pid="7" name="ContentTypeId">
    <vt:lpwstr>0x0101003CB10A7C3482BC479BD00EA1C7F0B768</vt:lpwstr>
  </property>
  <property fmtid="{D5CDD505-2E9C-101B-9397-08002B2CF9AE}" pid="8" name="Doc Type">
    <vt:lpwstr>NEMO Rules</vt:lpwstr>
  </property>
</Properties>
</file>