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88E10" w14:textId="77777777" w:rsidR="00FA450D" w:rsidRDefault="00FA450D">
      <w:pPr>
        <w:rPr>
          <w:noProof/>
        </w:rPr>
      </w:pPr>
    </w:p>
    <w:p w14:paraId="1794818C" w14:textId="43C10779" w:rsidR="003E11C7" w:rsidRDefault="007F3482">
      <w:pPr>
        <w:rPr>
          <w:noProof/>
        </w:rPr>
      </w:pPr>
      <w:r w:rsidRPr="007852B9">
        <w:rPr>
          <w:noProof/>
        </w:rPr>
        <w:drawing>
          <wp:inline distT="0" distB="0" distL="0" distR="0" wp14:anchorId="550D501C" wp14:editId="7AC73209">
            <wp:extent cx="5311471" cy="1911723"/>
            <wp:effectExtent l="0" t="0" r="0" b="0"/>
            <wp:docPr id="4" name="Picture 4" descr="C:\Users\s.dishnica\Desktop\ALPEX\ALPEX\Keshilli Mbikeqyres\27.01.2021\Logo\header\LOGO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ishnica\Desktop\ALPEX\ALPEX\Keshilli Mbikeqyres\27.01.2021\Logo\header\LOGO_Co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61880" cy="1929867"/>
                    </a:xfrm>
                    <a:prstGeom prst="rect">
                      <a:avLst/>
                    </a:prstGeom>
                    <a:noFill/>
                    <a:ln>
                      <a:noFill/>
                    </a:ln>
                  </pic:spPr>
                </pic:pic>
              </a:graphicData>
            </a:graphic>
          </wp:inline>
        </w:drawing>
      </w:r>
    </w:p>
    <w:p w14:paraId="68850274" w14:textId="51BC1C01" w:rsidR="004C12D5" w:rsidRPr="004C12D5" w:rsidRDefault="004C12D5" w:rsidP="004C12D5"/>
    <w:p w14:paraId="388B3E43" w14:textId="50E05965" w:rsidR="004C12D5" w:rsidRDefault="004C12D5" w:rsidP="004C12D5">
      <w:pPr>
        <w:rPr>
          <w:noProof/>
        </w:rPr>
      </w:pPr>
    </w:p>
    <w:p w14:paraId="6EBC3362" w14:textId="77777777" w:rsidR="004C12D5" w:rsidRDefault="004C12D5" w:rsidP="004C12D5">
      <w:pPr>
        <w:spacing w:after="0" w:line="262" w:lineRule="auto"/>
        <w:ind w:left="-5"/>
        <w:jc w:val="center"/>
        <w:rPr>
          <w:rFonts w:ascii="Source Serif Pro" w:hAnsi="Source Serif Pro"/>
          <w:b/>
          <w:color w:val="E47E6E"/>
          <w:sz w:val="96"/>
          <w:szCs w:val="24"/>
        </w:rPr>
      </w:pPr>
    </w:p>
    <w:p w14:paraId="7CC83ACF" w14:textId="77777777" w:rsidR="004C12D5" w:rsidRDefault="004C12D5" w:rsidP="004C12D5">
      <w:pPr>
        <w:spacing w:after="0" w:line="262" w:lineRule="auto"/>
        <w:ind w:left="-5"/>
        <w:jc w:val="center"/>
        <w:rPr>
          <w:rFonts w:ascii="Source Serif Pro" w:hAnsi="Source Serif Pro"/>
          <w:b/>
          <w:color w:val="E47E6E"/>
          <w:sz w:val="96"/>
          <w:szCs w:val="24"/>
        </w:rPr>
      </w:pPr>
    </w:p>
    <w:p w14:paraId="2521397C" w14:textId="34428DAA" w:rsidR="004C12D5" w:rsidRPr="00B2583D" w:rsidRDefault="004C12D5" w:rsidP="004C12D5">
      <w:pPr>
        <w:spacing w:after="0" w:line="262" w:lineRule="auto"/>
        <w:ind w:left="-5"/>
        <w:jc w:val="center"/>
        <w:rPr>
          <w:rFonts w:ascii="Source Serif Pro" w:hAnsi="Source Serif Pro"/>
          <w:b/>
          <w:color w:val="E47E6E"/>
          <w:sz w:val="72"/>
        </w:rPr>
      </w:pPr>
      <w:r w:rsidRPr="00B2583D">
        <w:rPr>
          <w:rFonts w:ascii="Source Serif Pro" w:hAnsi="Source Serif Pro"/>
          <w:b/>
          <w:color w:val="E47E6E"/>
          <w:sz w:val="72"/>
        </w:rPr>
        <w:t xml:space="preserve">Trading Procedures </w:t>
      </w:r>
    </w:p>
    <w:p w14:paraId="49D2555A" w14:textId="77777777" w:rsidR="004C12D5" w:rsidRPr="004C12D5" w:rsidRDefault="004C12D5" w:rsidP="004C12D5">
      <w:pPr>
        <w:ind w:firstLine="720"/>
      </w:pPr>
    </w:p>
    <w:tbl>
      <w:tblPr>
        <w:tblpPr w:leftFromText="187" w:rightFromText="187" w:vertAnchor="page" w:horzAnchor="page" w:tblpXSpec="center" w:tblpYSpec="center"/>
        <w:tblW w:w="4586" w:type="pct"/>
        <w:tblLayout w:type="fixed"/>
        <w:tblCellMar>
          <w:top w:w="216" w:type="dxa"/>
          <w:left w:w="216" w:type="dxa"/>
          <w:bottom w:w="216" w:type="dxa"/>
          <w:right w:w="216" w:type="dxa"/>
        </w:tblCellMar>
        <w:tblLook w:val="04A0" w:firstRow="1" w:lastRow="0" w:firstColumn="1" w:lastColumn="0" w:noHBand="0" w:noVBand="1"/>
      </w:tblPr>
      <w:tblGrid>
        <w:gridCol w:w="8280"/>
      </w:tblGrid>
      <w:tr w:rsidR="00546853" w:rsidRPr="00F12CEF" w14:paraId="179481FA" w14:textId="77777777" w:rsidTr="00251FD1">
        <w:tc>
          <w:tcPr>
            <w:tcW w:w="8280" w:type="dxa"/>
            <w:tcBorders>
              <w:top w:val="single" w:sz="18" w:space="0" w:color="808080" w:themeColor="background1" w:themeShade="80"/>
            </w:tcBorders>
            <w:vAlign w:val="center"/>
          </w:tcPr>
          <w:p w14:paraId="1794818D" w14:textId="77777777" w:rsidR="00546853" w:rsidRPr="00F12CEF" w:rsidRDefault="00546853" w:rsidP="00546853">
            <w:pPr>
              <w:spacing w:after="0" w:line="240" w:lineRule="auto"/>
              <w:jc w:val="both"/>
              <w:rPr>
                <w:sz w:val="20"/>
                <w:szCs w:val="20"/>
                <w:lang w:eastAsia="en-US"/>
              </w:rPr>
            </w:pPr>
          </w:p>
          <w:sdt>
            <w:sdtPr>
              <w:rPr>
                <w:b w:val="0"/>
                <w:bCs w:val="0"/>
                <w:caps w:val="0"/>
                <w:color w:val="auto"/>
                <w:spacing w:val="0"/>
                <w:szCs w:val="20"/>
                <w:lang w:eastAsia="en-IE" w:bidi="ar-SA"/>
              </w:rPr>
              <w:id w:val="-1097166932"/>
              <w:docPartObj>
                <w:docPartGallery w:val="Table of Contents"/>
                <w:docPartUnique/>
              </w:docPartObj>
            </w:sdtPr>
            <w:sdtEndPr>
              <w:rPr>
                <w:lang w:eastAsia="en-US"/>
              </w:rPr>
            </w:sdtEndPr>
            <w:sdtContent>
              <w:p w14:paraId="1794818E" w14:textId="77777777" w:rsidR="00546853" w:rsidRPr="00F12CEF" w:rsidRDefault="00546853" w:rsidP="00546853">
                <w:pPr>
                  <w:pStyle w:val="TOCHeading"/>
                  <w:spacing w:before="0" w:line="240" w:lineRule="auto"/>
                </w:pPr>
                <w:r w:rsidRPr="00F12CEF">
                  <w:t>Contents</w:t>
                </w:r>
              </w:p>
              <w:p w14:paraId="307EF3D1" w14:textId="781B040D" w:rsidR="0069037A" w:rsidRDefault="000F6A56" w:rsidP="0069037A">
                <w:pPr>
                  <w:pStyle w:val="TOC1"/>
                  <w:framePr w:hSpace="0" w:wrap="auto" w:vAnchor="margin" w:hAnchor="text" w:xAlign="left" w:yAlign="inline"/>
                  <w:rPr>
                    <w:noProof/>
                    <w:szCs w:val="22"/>
                    <w:lang w:eastAsia="en-GB"/>
                  </w:rPr>
                </w:pPr>
                <w:r w:rsidRPr="00F12CEF">
                  <w:fldChar w:fldCharType="begin"/>
                </w:r>
                <w:r w:rsidR="00546853" w:rsidRPr="00F12CEF">
                  <w:instrText xml:space="preserve"> TOC \o "1-3" \h \z \u </w:instrText>
                </w:r>
                <w:r w:rsidRPr="00F12CEF">
                  <w:fldChar w:fldCharType="separate"/>
                </w:r>
                <w:hyperlink w:anchor="_Toc111490861" w:history="1">
                  <w:r w:rsidR="0069037A" w:rsidRPr="006D6E5F">
                    <w:rPr>
                      <w:rStyle w:val="Hyperlink"/>
                      <w:noProof/>
                      <w:lang w:val="en-IE"/>
                    </w:rPr>
                    <w:t>A. Introduction</w:t>
                  </w:r>
                  <w:r w:rsidR="0069037A">
                    <w:rPr>
                      <w:noProof/>
                      <w:webHidden/>
                    </w:rPr>
                    <w:tab/>
                  </w:r>
                  <w:r w:rsidR="0069037A">
                    <w:rPr>
                      <w:noProof/>
                      <w:webHidden/>
                    </w:rPr>
                    <w:fldChar w:fldCharType="begin"/>
                  </w:r>
                  <w:r w:rsidR="0069037A">
                    <w:rPr>
                      <w:noProof/>
                      <w:webHidden/>
                    </w:rPr>
                    <w:instrText xml:space="preserve"> PAGEREF _Toc111490861 \h </w:instrText>
                  </w:r>
                  <w:r w:rsidR="0069037A">
                    <w:rPr>
                      <w:noProof/>
                      <w:webHidden/>
                    </w:rPr>
                  </w:r>
                  <w:r w:rsidR="0069037A">
                    <w:rPr>
                      <w:noProof/>
                      <w:webHidden/>
                    </w:rPr>
                    <w:fldChar w:fldCharType="separate"/>
                  </w:r>
                  <w:r w:rsidR="0069037A">
                    <w:rPr>
                      <w:noProof/>
                      <w:webHidden/>
                    </w:rPr>
                    <w:t>5</w:t>
                  </w:r>
                  <w:r w:rsidR="0069037A">
                    <w:rPr>
                      <w:noProof/>
                      <w:webHidden/>
                    </w:rPr>
                    <w:fldChar w:fldCharType="end"/>
                  </w:r>
                </w:hyperlink>
              </w:p>
              <w:p w14:paraId="115C650E" w14:textId="4C7C9FAD" w:rsidR="0069037A" w:rsidRDefault="00000000" w:rsidP="0069037A">
                <w:pPr>
                  <w:pStyle w:val="TOC2"/>
                  <w:framePr w:hSpace="0" w:wrap="auto" w:vAnchor="margin" w:hAnchor="text" w:xAlign="left" w:yAlign="inline"/>
                  <w:rPr>
                    <w:noProof/>
                    <w:szCs w:val="22"/>
                    <w:lang w:eastAsia="en-GB"/>
                  </w:rPr>
                </w:pPr>
                <w:hyperlink w:anchor="_Toc111490862" w:history="1">
                  <w:r w:rsidR="0069037A" w:rsidRPr="006D6E5F">
                    <w:rPr>
                      <w:rStyle w:val="Hyperlink"/>
                      <w:noProof/>
                      <w:lang w:val="en-IE"/>
                    </w:rPr>
                    <w:t>A.1</w:t>
                  </w:r>
                  <w:r w:rsidR="0069037A">
                    <w:rPr>
                      <w:noProof/>
                      <w:szCs w:val="22"/>
                      <w:lang w:eastAsia="en-GB"/>
                    </w:rPr>
                    <w:tab/>
                  </w:r>
                  <w:r w:rsidR="0069037A" w:rsidRPr="006D6E5F">
                    <w:rPr>
                      <w:rStyle w:val="Hyperlink"/>
                      <w:noProof/>
                      <w:lang w:val="en-IE"/>
                    </w:rPr>
                    <w:t>General provisions</w:t>
                  </w:r>
                  <w:r w:rsidR="0069037A">
                    <w:rPr>
                      <w:noProof/>
                      <w:webHidden/>
                    </w:rPr>
                    <w:tab/>
                  </w:r>
                  <w:r w:rsidR="0069037A">
                    <w:rPr>
                      <w:noProof/>
                      <w:webHidden/>
                    </w:rPr>
                    <w:fldChar w:fldCharType="begin"/>
                  </w:r>
                  <w:r w:rsidR="0069037A">
                    <w:rPr>
                      <w:noProof/>
                      <w:webHidden/>
                    </w:rPr>
                    <w:instrText xml:space="preserve"> PAGEREF _Toc111490862 \h </w:instrText>
                  </w:r>
                  <w:r w:rsidR="0069037A">
                    <w:rPr>
                      <w:noProof/>
                      <w:webHidden/>
                    </w:rPr>
                  </w:r>
                  <w:r w:rsidR="0069037A">
                    <w:rPr>
                      <w:noProof/>
                      <w:webHidden/>
                    </w:rPr>
                    <w:fldChar w:fldCharType="separate"/>
                  </w:r>
                  <w:r w:rsidR="0069037A">
                    <w:rPr>
                      <w:noProof/>
                      <w:webHidden/>
                    </w:rPr>
                    <w:t>5</w:t>
                  </w:r>
                  <w:r w:rsidR="0069037A">
                    <w:rPr>
                      <w:noProof/>
                      <w:webHidden/>
                    </w:rPr>
                    <w:fldChar w:fldCharType="end"/>
                  </w:r>
                </w:hyperlink>
              </w:p>
              <w:p w14:paraId="209D928B" w14:textId="52A0BD3F" w:rsidR="0069037A" w:rsidRDefault="00000000" w:rsidP="0069037A">
                <w:pPr>
                  <w:pStyle w:val="TOC3"/>
                  <w:framePr w:hSpace="0" w:wrap="auto" w:vAnchor="margin" w:hAnchor="text" w:xAlign="left" w:yAlign="inline"/>
                  <w:rPr>
                    <w:noProof/>
                    <w:szCs w:val="22"/>
                    <w:lang w:eastAsia="en-GB"/>
                  </w:rPr>
                </w:pPr>
                <w:hyperlink w:anchor="_Toc111490863" w:history="1">
                  <w:r w:rsidR="0069037A" w:rsidRPr="006D6E5F">
                    <w:rPr>
                      <w:rStyle w:val="Hyperlink"/>
                      <w:noProof/>
                      <w:lang w:val="en-IE"/>
                    </w:rPr>
                    <w:t>A.1.1</w:t>
                  </w:r>
                  <w:r w:rsidR="0069037A">
                    <w:rPr>
                      <w:noProof/>
                      <w:szCs w:val="22"/>
                      <w:lang w:eastAsia="en-GB"/>
                    </w:rPr>
                    <w:tab/>
                  </w:r>
                  <w:r w:rsidR="0069037A" w:rsidRPr="006D6E5F">
                    <w:rPr>
                      <w:rStyle w:val="Hyperlink"/>
                      <w:noProof/>
                      <w:lang w:val="en-IE"/>
                    </w:rPr>
                    <w:t>Purpose and context</w:t>
                  </w:r>
                  <w:r w:rsidR="0069037A">
                    <w:rPr>
                      <w:noProof/>
                      <w:webHidden/>
                    </w:rPr>
                    <w:tab/>
                  </w:r>
                  <w:r w:rsidR="0069037A">
                    <w:rPr>
                      <w:noProof/>
                      <w:webHidden/>
                    </w:rPr>
                    <w:fldChar w:fldCharType="begin"/>
                  </w:r>
                  <w:r w:rsidR="0069037A">
                    <w:rPr>
                      <w:noProof/>
                      <w:webHidden/>
                    </w:rPr>
                    <w:instrText xml:space="preserve"> PAGEREF _Toc111490863 \h </w:instrText>
                  </w:r>
                  <w:r w:rsidR="0069037A">
                    <w:rPr>
                      <w:noProof/>
                      <w:webHidden/>
                    </w:rPr>
                  </w:r>
                  <w:r w:rsidR="0069037A">
                    <w:rPr>
                      <w:noProof/>
                      <w:webHidden/>
                    </w:rPr>
                    <w:fldChar w:fldCharType="separate"/>
                  </w:r>
                  <w:r w:rsidR="0069037A">
                    <w:rPr>
                      <w:noProof/>
                      <w:webHidden/>
                    </w:rPr>
                    <w:t>5</w:t>
                  </w:r>
                  <w:r w:rsidR="0069037A">
                    <w:rPr>
                      <w:noProof/>
                      <w:webHidden/>
                    </w:rPr>
                    <w:fldChar w:fldCharType="end"/>
                  </w:r>
                </w:hyperlink>
              </w:p>
              <w:p w14:paraId="580BAAC6" w14:textId="257FD36C" w:rsidR="0069037A" w:rsidRDefault="00000000" w:rsidP="0069037A">
                <w:pPr>
                  <w:pStyle w:val="TOC2"/>
                  <w:framePr w:hSpace="0" w:wrap="auto" w:vAnchor="margin" w:hAnchor="text" w:xAlign="left" w:yAlign="inline"/>
                  <w:rPr>
                    <w:noProof/>
                    <w:szCs w:val="22"/>
                    <w:lang w:eastAsia="en-GB"/>
                  </w:rPr>
                </w:pPr>
                <w:hyperlink w:anchor="_Toc111490864" w:history="1">
                  <w:r w:rsidR="0069037A" w:rsidRPr="006D6E5F">
                    <w:rPr>
                      <w:rStyle w:val="Hyperlink"/>
                      <w:noProof/>
                    </w:rPr>
                    <w:t>A.2</w:t>
                  </w:r>
                  <w:r w:rsidR="0069037A">
                    <w:rPr>
                      <w:noProof/>
                      <w:szCs w:val="22"/>
                      <w:lang w:eastAsia="en-GB"/>
                    </w:rPr>
                    <w:tab/>
                  </w:r>
                  <w:r w:rsidR="0069037A" w:rsidRPr="006D6E5F">
                    <w:rPr>
                      <w:rStyle w:val="Hyperlink"/>
                      <w:noProof/>
                    </w:rPr>
                    <w:t>CONCEPTS USED IN THESE PROCEDURES</w:t>
                  </w:r>
                  <w:r w:rsidR="0069037A">
                    <w:rPr>
                      <w:noProof/>
                      <w:webHidden/>
                    </w:rPr>
                    <w:tab/>
                  </w:r>
                  <w:r w:rsidR="0069037A">
                    <w:rPr>
                      <w:noProof/>
                      <w:webHidden/>
                    </w:rPr>
                    <w:fldChar w:fldCharType="begin"/>
                  </w:r>
                  <w:r w:rsidR="0069037A">
                    <w:rPr>
                      <w:noProof/>
                      <w:webHidden/>
                    </w:rPr>
                    <w:instrText xml:space="preserve"> PAGEREF _Toc111490864 \h </w:instrText>
                  </w:r>
                  <w:r w:rsidR="0069037A">
                    <w:rPr>
                      <w:noProof/>
                      <w:webHidden/>
                    </w:rPr>
                  </w:r>
                  <w:r w:rsidR="0069037A">
                    <w:rPr>
                      <w:noProof/>
                      <w:webHidden/>
                    </w:rPr>
                    <w:fldChar w:fldCharType="separate"/>
                  </w:r>
                  <w:r w:rsidR="0069037A">
                    <w:rPr>
                      <w:noProof/>
                      <w:webHidden/>
                    </w:rPr>
                    <w:t>5</w:t>
                  </w:r>
                  <w:r w:rsidR="0069037A">
                    <w:rPr>
                      <w:noProof/>
                      <w:webHidden/>
                    </w:rPr>
                    <w:fldChar w:fldCharType="end"/>
                  </w:r>
                </w:hyperlink>
              </w:p>
              <w:p w14:paraId="52A34452" w14:textId="5FD84858" w:rsidR="0069037A" w:rsidRDefault="00000000" w:rsidP="0069037A">
                <w:pPr>
                  <w:pStyle w:val="TOC3"/>
                  <w:framePr w:hSpace="0" w:wrap="auto" w:vAnchor="margin" w:hAnchor="text" w:xAlign="left" w:yAlign="inline"/>
                  <w:rPr>
                    <w:noProof/>
                    <w:szCs w:val="22"/>
                    <w:lang w:eastAsia="en-GB"/>
                  </w:rPr>
                </w:pPr>
                <w:hyperlink w:anchor="_Toc111490865" w:history="1">
                  <w:r w:rsidR="0069037A" w:rsidRPr="006D6E5F">
                    <w:rPr>
                      <w:rStyle w:val="Hyperlink"/>
                      <w:noProof/>
                      <w:lang w:val="en-IE"/>
                    </w:rPr>
                    <w:t>A.2.1</w:t>
                  </w:r>
                  <w:r w:rsidR="0069037A">
                    <w:rPr>
                      <w:noProof/>
                      <w:szCs w:val="22"/>
                      <w:lang w:eastAsia="en-GB"/>
                    </w:rPr>
                    <w:tab/>
                  </w:r>
                  <w:r w:rsidR="0069037A" w:rsidRPr="006D6E5F">
                    <w:rPr>
                      <w:rStyle w:val="Hyperlink"/>
                      <w:noProof/>
                      <w:lang w:val="en-IE"/>
                    </w:rPr>
                    <w:t>Terms described in the ALPEX Rules</w:t>
                  </w:r>
                  <w:r w:rsidR="0069037A">
                    <w:rPr>
                      <w:noProof/>
                      <w:webHidden/>
                    </w:rPr>
                    <w:tab/>
                  </w:r>
                  <w:r w:rsidR="0069037A">
                    <w:rPr>
                      <w:noProof/>
                      <w:webHidden/>
                    </w:rPr>
                    <w:fldChar w:fldCharType="begin"/>
                  </w:r>
                  <w:r w:rsidR="0069037A">
                    <w:rPr>
                      <w:noProof/>
                      <w:webHidden/>
                    </w:rPr>
                    <w:instrText xml:space="preserve"> PAGEREF _Toc111490865 \h </w:instrText>
                  </w:r>
                  <w:r w:rsidR="0069037A">
                    <w:rPr>
                      <w:noProof/>
                      <w:webHidden/>
                    </w:rPr>
                  </w:r>
                  <w:r w:rsidR="0069037A">
                    <w:rPr>
                      <w:noProof/>
                      <w:webHidden/>
                    </w:rPr>
                    <w:fldChar w:fldCharType="separate"/>
                  </w:r>
                  <w:r w:rsidR="0069037A">
                    <w:rPr>
                      <w:noProof/>
                      <w:webHidden/>
                    </w:rPr>
                    <w:t>5</w:t>
                  </w:r>
                  <w:r w:rsidR="0069037A">
                    <w:rPr>
                      <w:noProof/>
                      <w:webHidden/>
                    </w:rPr>
                    <w:fldChar w:fldCharType="end"/>
                  </w:r>
                </w:hyperlink>
              </w:p>
              <w:p w14:paraId="5C80E830" w14:textId="15C43314" w:rsidR="0069037A" w:rsidRDefault="00000000" w:rsidP="0069037A">
                <w:pPr>
                  <w:pStyle w:val="TOC3"/>
                  <w:framePr w:hSpace="0" w:wrap="auto" w:vAnchor="margin" w:hAnchor="text" w:xAlign="left" w:yAlign="inline"/>
                  <w:rPr>
                    <w:noProof/>
                    <w:szCs w:val="22"/>
                    <w:lang w:eastAsia="en-GB"/>
                  </w:rPr>
                </w:pPr>
                <w:hyperlink w:anchor="_Toc111490866" w:history="1">
                  <w:r w:rsidR="0069037A" w:rsidRPr="006D6E5F">
                    <w:rPr>
                      <w:rStyle w:val="Hyperlink"/>
                      <w:noProof/>
                      <w:lang w:val="en-IE"/>
                    </w:rPr>
                    <w:t>A.2.2</w:t>
                  </w:r>
                  <w:r w:rsidR="0069037A">
                    <w:rPr>
                      <w:noProof/>
                      <w:szCs w:val="22"/>
                      <w:lang w:eastAsia="en-GB"/>
                    </w:rPr>
                    <w:tab/>
                  </w:r>
                  <w:r w:rsidR="0069037A" w:rsidRPr="006D6E5F">
                    <w:rPr>
                      <w:rStyle w:val="Hyperlink"/>
                      <w:noProof/>
                      <w:lang w:val="en-IE"/>
                    </w:rPr>
                    <w:t>Market Time Units</w:t>
                  </w:r>
                  <w:r w:rsidR="0069037A">
                    <w:rPr>
                      <w:noProof/>
                      <w:webHidden/>
                    </w:rPr>
                    <w:tab/>
                  </w:r>
                  <w:r w:rsidR="0069037A">
                    <w:rPr>
                      <w:noProof/>
                      <w:webHidden/>
                    </w:rPr>
                    <w:fldChar w:fldCharType="begin"/>
                  </w:r>
                  <w:r w:rsidR="0069037A">
                    <w:rPr>
                      <w:noProof/>
                      <w:webHidden/>
                    </w:rPr>
                    <w:instrText xml:space="preserve"> PAGEREF _Toc111490866 \h </w:instrText>
                  </w:r>
                  <w:r w:rsidR="0069037A">
                    <w:rPr>
                      <w:noProof/>
                      <w:webHidden/>
                    </w:rPr>
                  </w:r>
                  <w:r w:rsidR="0069037A">
                    <w:rPr>
                      <w:noProof/>
                      <w:webHidden/>
                    </w:rPr>
                    <w:fldChar w:fldCharType="separate"/>
                  </w:r>
                  <w:r w:rsidR="0069037A">
                    <w:rPr>
                      <w:noProof/>
                      <w:webHidden/>
                    </w:rPr>
                    <w:t>5</w:t>
                  </w:r>
                  <w:r w:rsidR="0069037A">
                    <w:rPr>
                      <w:noProof/>
                      <w:webHidden/>
                    </w:rPr>
                    <w:fldChar w:fldCharType="end"/>
                  </w:r>
                </w:hyperlink>
              </w:p>
              <w:p w14:paraId="58585094" w14:textId="2AA0C963" w:rsidR="0069037A" w:rsidRDefault="00000000" w:rsidP="0069037A">
                <w:pPr>
                  <w:pStyle w:val="TOC3"/>
                  <w:framePr w:hSpace="0" w:wrap="auto" w:vAnchor="margin" w:hAnchor="text" w:xAlign="left" w:yAlign="inline"/>
                  <w:rPr>
                    <w:noProof/>
                    <w:szCs w:val="22"/>
                    <w:lang w:eastAsia="en-GB"/>
                  </w:rPr>
                </w:pPr>
                <w:hyperlink w:anchor="_Toc111490867" w:history="1">
                  <w:r w:rsidR="0069037A" w:rsidRPr="006D6E5F">
                    <w:rPr>
                      <w:rStyle w:val="Hyperlink"/>
                      <w:noProof/>
                      <w:lang w:val="en-IE"/>
                    </w:rPr>
                    <w:t>A.2.3</w:t>
                  </w:r>
                  <w:r w:rsidR="0069037A">
                    <w:rPr>
                      <w:noProof/>
                      <w:szCs w:val="22"/>
                      <w:lang w:eastAsia="en-GB"/>
                    </w:rPr>
                    <w:tab/>
                  </w:r>
                  <w:r w:rsidR="0069037A" w:rsidRPr="006D6E5F">
                    <w:rPr>
                      <w:rStyle w:val="Hyperlink"/>
                      <w:noProof/>
                      <w:lang w:val="en-IE"/>
                    </w:rPr>
                    <w:t>Trading Limits</w:t>
                  </w:r>
                  <w:r w:rsidR="0069037A">
                    <w:rPr>
                      <w:noProof/>
                      <w:webHidden/>
                    </w:rPr>
                    <w:tab/>
                  </w:r>
                  <w:r w:rsidR="0069037A">
                    <w:rPr>
                      <w:noProof/>
                      <w:webHidden/>
                    </w:rPr>
                    <w:fldChar w:fldCharType="begin"/>
                  </w:r>
                  <w:r w:rsidR="0069037A">
                    <w:rPr>
                      <w:noProof/>
                      <w:webHidden/>
                    </w:rPr>
                    <w:instrText xml:space="preserve"> PAGEREF _Toc111490867 \h </w:instrText>
                  </w:r>
                  <w:r w:rsidR="0069037A">
                    <w:rPr>
                      <w:noProof/>
                      <w:webHidden/>
                    </w:rPr>
                  </w:r>
                  <w:r w:rsidR="0069037A">
                    <w:rPr>
                      <w:noProof/>
                      <w:webHidden/>
                    </w:rPr>
                    <w:fldChar w:fldCharType="separate"/>
                  </w:r>
                  <w:r w:rsidR="0069037A">
                    <w:rPr>
                      <w:noProof/>
                      <w:webHidden/>
                    </w:rPr>
                    <w:t>5</w:t>
                  </w:r>
                  <w:r w:rsidR="0069037A">
                    <w:rPr>
                      <w:noProof/>
                      <w:webHidden/>
                    </w:rPr>
                    <w:fldChar w:fldCharType="end"/>
                  </w:r>
                </w:hyperlink>
              </w:p>
              <w:p w14:paraId="4F18211F" w14:textId="7AD53594" w:rsidR="0069037A" w:rsidRDefault="00000000" w:rsidP="0069037A">
                <w:pPr>
                  <w:pStyle w:val="TOC3"/>
                  <w:framePr w:hSpace="0" w:wrap="auto" w:vAnchor="margin" w:hAnchor="text" w:xAlign="left" w:yAlign="inline"/>
                  <w:rPr>
                    <w:noProof/>
                    <w:szCs w:val="22"/>
                    <w:lang w:eastAsia="en-GB"/>
                  </w:rPr>
                </w:pPr>
                <w:hyperlink w:anchor="_Toc111490868" w:history="1">
                  <w:r w:rsidR="0069037A" w:rsidRPr="006D6E5F">
                    <w:rPr>
                      <w:rStyle w:val="Hyperlink"/>
                      <w:noProof/>
                      <w:lang w:val="en-IE"/>
                    </w:rPr>
                    <w:t>A.2.4</w:t>
                  </w:r>
                  <w:r w:rsidR="0069037A">
                    <w:rPr>
                      <w:noProof/>
                      <w:szCs w:val="22"/>
                      <w:lang w:eastAsia="en-GB"/>
                    </w:rPr>
                    <w:tab/>
                  </w:r>
                  <w:r w:rsidR="0069037A" w:rsidRPr="006D6E5F">
                    <w:rPr>
                      <w:rStyle w:val="Hyperlink"/>
                      <w:noProof/>
                      <w:lang w:val="en-IE"/>
                    </w:rPr>
                    <w:t>Order Books</w:t>
                  </w:r>
                  <w:r w:rsidR="0069037A">
                    <w:rPr>
                      <w:noProof/>
                      <w:webHidden/>
                    </w:rPr>
                    <w:tab/>
                  </w:r>
                  <w:r w:rsidR="0069037A">
                    <w:rPr>
                      <w:noProof/>
                      <w:webHidden/>
                    </w:rPr>
                    <w:fldChar w:fldCharType="begin"/>
                  </w:r>
                  <w:r w:rsidR="0069037A">
                    <w:rPr>
                      <w:noProof/>
                      <w:webHidden/>
                    </w:rPr>
                    <w:instrText xml:space="preserve"> PAGEREF _Toc111490868 \h </w:instrText>
                  </w:r>
                  <w:r w:rsidR="0069037A">
                    <w:rPr>
                      <w:noProof/>
                      <w:webHidden/>
                    </w:rPr>
                  </w:r>
                  <w:r w:rsidR="0069037A">
                    <w:rPr>
                      <w:noProof/>
                      <w:webHidden/>
                    </w:rPr>
                    <w:fldChar w:fldCharType="separate"/>
                  </w:r>
                  <w:r w:rsidR="0069037A">
                    <w:rPr>
                      <w:noProof/>
                      <w:webHidden/>
                    </w:rPr>
                    <w:t>6</w:t>
                  </w:r>
                  <w:r w:rsidR="0069037A">
                    <w:rPr>
                      <w:noProof/>
                      <w:webHidden/>
                    </w:rPr>
                    <w:fldChar w:fldCharType="end"/>
                  </w:r>
                </w:hyperlink>
              </w:p>
              <w:p w14:paraId="6BBB768E" w14:textId="2E55A237" w:rsidR="0069037A" w:rsidRDefault="00000000" w:rsidP="0069037A">
                <w:pPr>
                  <w:pStyle w:val="TOC3"/>
                  <w:framePr w:hSpace="0" w:wrap="auto" w:vAnchor="margin" w:hAnchor="text" w:xAlign="left" w:yAlign="inline"/>
                  <w:rPr>
                    <w:noProof/>
                    <w:szCs w:val="22"/>
                    <w:lang w:eastAsia="en-GB"/>
                  </w:rPr>
                </w:pPr>
                <w:hyperlink w:anchor="_Toc111490869" w:history="1">
                  <w:r w:rsidR="0069037A" w:rsidRPr="006D6E5F">
                    <w:rPr>
                      <w:rStyle w:val="Hyperlink"/>
                      <w:noProof/>
                      <w:lang w:val="en-IE"/>
                    </w:rPr>
                    <w:t>A.2.5</w:t>
                  </w:r>
                  <w:r w:rsidR="0069037A">
                    <w:rPr>
                      <w:noProof/>
                      <w:szCs w:val="22"/>
                      <w:lang w:eastAsia="en-GB"/>
                    </w:rPr>
                    <w:tab/>
                  </w:r>
                  <w:r w:rsidR="0069037A" w:rsidRPr="006D6E5F">
                    <w:rPr>
                      <w:rStyle w:val="Hyperlink"/>
                      <w:noProof/>
                      <w:lang w:val="en-IE"/>
                    </w:rPr>
                    <w:t>Order validity and acceptance</w:t>
                  </w:r>
                  <w:r w:rsidR="0069037A">
                    <w:rPr>
                      <w:noProof/>
                      <w:webHidden/>
                    </w:rPr>
                    <w:tab/>
                  </w:r>
                  <w:r w:rsidR="0069037A">
                    <w:rPr>
                      <w:noProof/>
                      <w:webHidden/>
                    </w:rPr>
                    <w:fldChar w:fldCharType="begin"/>
                  </w:r>
                  <w:r w:rsidR="0069037A">
                    <w:rPr>
                      <w:noProof/>
                      <w:webHidden/>
                    </w:rPr>
                    <w:instrText xml:space="preserve"> PAGEREF _Toc111490869 \h </w:instrText>
                  </w:r>
                  <w:r w:rsidR="0069037A">
                    <w:rPr>
                      <w:noProof/>
                      <w:webHidden/>
                    </w:rPr>
                  </w:r>
                  <w:r w:rsidR="0069037A">
                    <w:rPr>
                      <w:noProof/>
                      <w:webHidden/>
                    </w:rPr>
                    <w:fldChar w:fldCharType="separate"/>
                  </w:r>
                  <w:r w:rsidR="0069037A">
                    <w:rPr>
                      <w:noProof/>
                      <w:webHidden/>
                    </w:rPr>
                    <w:t>7</w:t>
                  </w:r>
                  <w:r w:rsidR="0069037A">
                    <w:rPr>
                      <w:noProof/>
                      <w:webHidden/>
                    </w:rPr>
                    <w:fldChar w:fldCharType="end"/>
                  </w:r>
                </w:hyperlink>
              </w:p>
              <w:p w14:paraId="11C00CB1" w14:textId="67940310" w:rsidR="0069037A" w:rsidRDefault="00000000" w:rsidP="0069037A">
                <w:pPr>
                  <w:pStyle w:val="TOC3"/>
                  <w:framePr w:hSpace="0" w:wrap="auto" w:vAnchor="margin" w:hAnchor="text" w:xAlign="left" w:yAlign="inline"/>
                  <w:rPr>
                    <w:noProof/>
                    <w:szCs w:val="22"/>
                    <w:lang w:eastAsia="en-GB"/>
                  </w:rPr>
                </w:pPr>
                <w:hyperlink w:anchor="_Toc111490870" w:history="1">
                  <w:r w:rsidR="0069037A" w:rsidRPr="006D6E5F">
                    <w:rPr>
                      <w:rStyle w:val="Hyperlink"/>
                      <w:noProof/>
                      <w:lang w:val="en-IE"/>
                    </w:rPr>
                    <w:t>A.2.6</w:t>
                  </w:r>
                  <w:r w:rsidR="0069037A">
                    <w:rPr>
                      <w:noProof/>
                      <w:szCs w:val="22"/>
                      <w:lang w:eastAsia="en-GB"/>
                    </w:rPr>
                    <w:tab/>
                  </w:r>
                  <w:r w:rsidR="0069037A" w:rsidRPr="006D6E5F">
                    <w:rPr>
                      <w:rStyle w:val="Hyperlink"/>
                      <w:noProof/>
                      <w:lang w:val="en-IE"/>
                    </w:rPr>
                    <w:t>Prices</w:t>
                  </w:r>
                  <w:r w:rsidR="0069037A">
                    <w:rPr>
                      <w:noProof/>
                      <w:webHidden/>
                    </w:rPr>
                    <w:tab/>
                  </w:r>
                  <w:r w:rsidR="0069037A">
                    <w:rPr>
                      <w:noProof/>
                      <w:webHidden/>
                    </w:rPr>
                    <w:fldChar w:fldCharType="begin"/>
                  </w:r>
                  <w:r w:rsidR="0069037A">
                    <w:rPr>
                      <w:noProof/>
                      <w:webHidden/>
                    </w:rPr>
                    <w:instrText xml:space="preserve"> PAGEREF _Toc111490870 \h </w:instrText>
                  </w:r>
                  <w:r w:rsidR="0069037A">
                    <w:rPr>
                      <w:noProof/>
                      <w:webHidden/>
                    </w:rPr>
                  </w:r>
                  <w:r w:rsidR="0069037A">
                    <w:rPr>
                      <w:noProof/>
                      <w:webHidden/>
                    </w:rPr>
                    <w:fldChar w:fldCharType="separate"/>
                  </w:r>
                  <w:r w:rsidR="0069037A">
                    <w:rPr>
                      <w:noProof/>
                      <w:webHidden/>
                    </w:rPr>
                    <w:t>8</w:t>
                  </w:r>
                  <w:r w:rsidR="0069037A">
                    <w:rPr>
                      <w:noProof/>
                      <w:webHidden/>
                    </w:rPr>
                    <w:fldChar w:fldCharType="end"/>
                  </w:r>
                </w:hyperlink>
              </w:p>
              <w:p w14:paraId="0FB39362" w14:textId="3A3B8016" w:rsidR="0069037A" w:rsidRDefault="00000000" w:rsidP="0069037A">
                <w:pPr>
                  <w:pStyle w:val="TOC3"/>
                  <w:framePr w:hSpace="0" w:wrap="auto" w:vAnchor="margin" w:hAnchor="text" w:xAlign="left" w:yAlign="inline"/>
                  <w:rPr>
                    <w:noProof/>
                    <w:szCs w:val="22"/>
                    <w:lang w:eastAsia="en-GB"/>
                  </w:rPr>
                </w:pPr>
                <w:hyperlink w:anchor="_Toc111490871" w:history="1">
                  <w:r w:rsidR="0069037A" w:rsidRPr="006D6E5F">
                    <w:rPr>
                      <w:rStyle w:val="Hyperlink"/>
                      <w:noProof/>
                      <w:lang w:val="en-IE"/>
                    </w:rPr>
                    <w:t>A.2.7</w:t>
                  </w:r>
                  <w:r w:rsidR="0069037A">
                    <w:rPr>
                      <w:noProof/>
                      <w:szCs w:val="22"/>
                      <w:lang w:eastAsia="en-GB"/>
                    </w:rPr>
                    <w:tab/>
                  </w:r>
                  <w:r w:rsidR="0069037A" w:rsidRPr="006D6E5F">
                    <w:rPr>
                      <w:rStyle w:val="Hyperlink"/>
                      <w:noProof/>
                      <w:lang w:val="en-IE"/>
                    </w:rPr>
                    <w:t>Auction</w:t>
                  </w:r>
                  <w:r w:rsidR="0069037A">
                    <w:rPr>
                      <w:noProof/>
                      <w:webHidden/>
                    </w:rPr>
                    <w:tab/>
                  </w:r>
                  <w:r w:rsidR="0069037A">
                    <w:rPr>
                      <w:noProof/>
                      <w:webHidden/>
                    </w:rPr>
                    <w:fldChar w:fldCharType="begin"/>
                  </w:r>
                  <w:r w:rsidR="0069037A">
                    <w:rPr>
                      <w:noProof/>
                      <w:webHidden/>
                    </w:rPr>
                    <w:instrText xml:space="preserve"> PAGEREF _Toc111490871 \h </w:instrText>
                  </w:r>
                  <w:r w:rsidR="0069037A">
                    <w:rPr>
                      <w:noProof/>
                      <w:webHidden/>
                    </w:rPr>
                  </w:r>
                  <w:r w:rsidR="0069037A">
                    <w:rPr>
                      <w:noProof/>
                      <w:webHidden/>
                    </w:rPr>
                    <w:fldChar w:fldCharType="separate"/>
                  </w:r>
                  <w:r w:rsidR="0069037A">
                    <w:rPr>
                      <w:noProof/>
                      <w:webHidden/>
                    </w:rPr>
                    <w:t>8</w:t>
                  </w:r>
                  <w:r w:rsidR="0069037A">
                    <w:rPr>
                      <w:noProof/>
                      <w:webHidden/>
                    </w:rPr>
                    <w:fldChar w:fldCharType="end"/>
                  </w:r>
                </w:hyperlink>
              </w:p>
              <w:p w14:paraId="7729C91A" w14:textId="2DABDAC6" w:rsidR="0069037A" w:rsidRDefault="00000000" w:rsidP="0069037A">
                <w:pPr>
                  <w:pStyle w:val="TOC3"/>
                  <w:framePr w:hSpace="0" w:wrap="auto" w:vAnchor="margin" w:hAnchor="text" w:xAlign="left" w:yAlign="inline"/>
                  <w:rPr>
                    <w:noProof/>
                    <w:szCs w:val="22"/>
                    <w:lang w:eastAsia="en-GB"/>
                  </w:rPr>
                </w:pPr>
                <w:hyperlink w:anchor="_Toc111490872" w:history="1">
                  <w:r w:rsidR="0069037A" w:rsidRPr="006D6E5F">
                    <w:rPr>
                      <w:rStyle w:val="Hyperlink"/>
                      <w:noProof/>
                      <w:lang w:val="en-IE"/>
                    </w:rPr>
                    <w:t>A.2.8</w:t>
                  </w:r>
                  <w:r w:rsidR="0069037A">
                    <w:rPr>
                      <w:noProof/>
                      <w:szCs w:val="22"/>
                      <w:lang w:eastAsia="en-GB"/>
                    </w:rPr>
                    <w:tab/>
                  </w:r>
                  <w:r w:rsidR="0069037A" w:rsidRPr="006D6E5F">
                    <w:rPr>
                      <w:rStyle w:val="Hyperlink"/>
                      <w:noProof/>
                    </w:rPr>
                    <w:t>Continuous Intraday Trading</w:t>
                  </w:r>
                  <w:r w:rsidR="0069037A">
                    <w:rPr>
                      <w:noProof/>
                      <w:webHidden/>
                    </w:rPr>
                    <w:tab/>
                  </w:r>
                  <w:r w:rsidR="0069037A">
                    <w:rPr>
                      <w:noProof/>
                      <w:webHidden/>
                    </w:rPr>
                    <w:fldChar w:fldCharType="begin"/>
                  </w:r>
                  <w:r w:rsidR="0069037A">
                    <w:rPr>
                      <w:noProof/>
                      <w:webHidden/>
                    </w:rPr>
                    <w:instrText xml:space="preserve"> PAGEREF _Toc111490872 \h </w:instrText>
                  </w:r>
                  <w:r w:rsidR="0069037A">
                    <w:rPr>
                      <w:noProof/>
                      <w:webHidden/>
                    </w:rPr>
                  </w:r>
                  <w:r w:rsidR="0069037A">
                    <w:rPr>
                      <w:noProof/>
                      <w:webHidden/>
                    </w:rPr>
                    <w:fldChar w:fldCharType="separate"/>
                  </w:r>
                  <w:r w:rsidR="0069037A">
                    <w:rPr>
                      <w:noProof/>
                      <w:webHidden/>
                    </w:rPr>
                    <w:t>8</w:t>
                  </w:r>
                  <w:r w:rsidR="0069037A">
                    <w:rPr>
                      <w:noProof/>
                      <w:webHidden/>
                    </w:rPr>
                    <w:fldChar w:fldCharType="end"/>
                  </w:r>
                </w:hyperlink>
              </w:p>
              <w:p w14:paraId="1914D49F" w14:textId="670637D1" w:rsidR="0069037A" w:rsidRDefault="00000000" w:rsidP="0069037A">
                <w:pPr>
                  <w:pStyle w:val="TOC2"/>
                  <w:framePr w:hSpace="0" w:wrap="auto" w:vAnchor="margin" w:hAnchor="text" w:xAlign="left" w:yAlign="inline"/>
                  <w:rPr>
                    <w:noProof/>
                    <w:szCs w:val="22"/>
                    <w:lang w:eastAsia="en-GB"/>
                  </w:rPr>
                </w:pPr>
                <w:hyperlink w:anchor="_Toc111490873" w:history="1">
                  <w:r w:rsidR="0069037A" w:rsidRPr="006D6E5F">
                    <w:rPr>
                      <w:rStyle w:val="Hyperlink"/>
                      <w:noProof/>
                      <w:lang w:val="en-IE"/>
                    </w:rPr>
                    <w:t>A.3</w:t>
                  </w:r>
                  <w:r w:rsidR="0069037A">
                    <w:rPr>
                      <w:noProof/>
                      <w:szCs w:val="22"/>
                      <w:lang w:eastAsia="en-GB"/>
                    </w:rPr>
                    <w:tab/>
                  </w:r>
                  <w:r w:rsidR="0069037A" w:rsidRPr="006D6E5F">
                    <w:rPr>
                      <w:rStyle w:val="Hyperlink"/>
                      <w:noProof/>
                      <w:lang w:val="en-IE"/>
                    </w:rPr>
                    <w:t>TRADING LIMIT MANAGEMENT</w:t>
                  </w:r>
                  <w:r w:rsidR="0069037A">
                    <w:rPr>
                      <w:noProof/>
                      <w:webHidden/>
                    </w:rPr>
                    <w:tab/>
                  </w:r>
                  <w:r w:rsidR="0069037A">
                    <w:rPr>
                      <w:noProof/>
                      <w:webHidden/>
                    </w:rPr>
                    <w:fldChar w:fldCharType="begin"/>
                  </w:r>
                  <w:r w:rsidR="0069037A">
                    <w:rPr>
                      <w:noProof/>
                      <w:webHidden/>
                    </w:rPr>
                    <w:instrText xml:space="preserve"> PAGEREF _Toc111490873 \h </w:instrText>
                  </w:r>
                  <w:r w:rsidR="0069037A">
                    <w:rPr>
                      <w:noProof/>
                      <w:webHidden/>
                    </w:rPr>
                  </w:r>
                  <w:r w:rsidR="0069037A">
                    <w:rPr>
                      <w:noProof/>
                      <w:webHidden/>
                    </w:rPr>
                    <w:fldChar w:fldCharType="separate"/>
                  </w:r>
                  <w:r w:rsidR="0069037A">
                    <w:rPr>
                      <w:noProof/>
                      <w:webHidden/>
                    </w:rPr>
                    <w:t>9</w:t>
                  </w:r>
                  <w:r w:rsidR="0069037A">
                    <w:rPr>
                      <w:noProof/>
                      <w:webHidden/>
                    </w:rPr>
                    <w:fldChar w:fldCharType="end"/>
                  </w:r>
                </w:hyperlink>
              </w:p>
              <w:p w14:paraId="4F2D9A13" w14:textId="22001AF1" w:rsidR="0069037A" w:rsidRDefault="00000000" w:rsidP="0069037A">
                <w:pPr>
                  <w:pStyle w:val="TOC3"/>
                  <w:framePr w:hSpace="0" w:wrap="auto" w:vAnchor="margin" w:hAnchor="text" w:xAlign="left" w:yAlign="inline"/>
                  <w:rPr>
                    <w:noProof/>
                    <w:szCs w:val="22"/>
                    <w:lang w:eastAsia="en-GB"/>
                  </w:rPr>
                </w:pPr>
                <w:hyperlink w:anchor="_Toc111490874" w:history="1">
                  <w:r w:rsidR="0069037A" w:rsidRPr="006D6E5F">
                    <w:rPr>
                      <w:rStyle w:val="Hyperlink"/>
                      <w:noProof/>
                    </w:rPr>
                    <w:t>A.3.1</w:t>
                  </w:r>
                  <w:r w:rsidR="0069037A">
                    <w:rPr>
                      <w:noProof/>
                      <w:szCs w:val="22"/>
                      <w:lang w:eastAsia="en-GB"/>
                    </w:rPr>
                    <w:tab/>
                  </w:r>
                  <w:r w:rsidR="0069037A" w:rsidRPr="006D6E5F">
                    <w:rPr>
                      <w:rStyle w:val="Hyperlink"/>
                      <w:noProof/>
                    </w:rPr>
                    <w:t>Setting of Trading Limits</w:t>
                  </w:r>
                  <w:r w:rsidR="0069037A">
                    <w:rPr>
                      <w:noProof/>
                      <w:webHidden/>
                    </w:rPr>
                    <w:tab/>
                  </w:r>
                  <w:r w:rsidR="0069037A">
                    <w:rPr>
                      <w:noProof/>
                      <w:webHidden/>
                    </w:rPr>
                    <w:fldChar w:fldCharType="begin"/>
                  </w:r>
                  <w:r w:rsidR="0069037A">
                    <w:rPr>
                      <w:noProof/>
                      <w:webHidden/>
                    </w:rPr>
                    <w:instrText xml:space="preserve"> PAGEREF _Toc111490874 \h </w:instrText>
                  </w:r>
                  <w:r w:rsidR="0069037A">
                    <w:rPr>
                      <w:noProof/>
                      <w:webHidden/>
                    </w:rPr>
                  </w:r>
                  <w:r w:rsidR="0069037A">
                    <w:rPr>
                      <w:noProof/>
                      <w:webHidden/>
                    </w:rPr>
                    <w:fldChar w:fldCharType="separate"/>
                  </w:r>
                  <w:r w:rsidR="0069037A">
                    <w:rPr>
                      <w:noProof/>
                      <w:webHidden/>
                    </w:rPr>
                    <w:t>9</w:t>
                  </w:r>
                  <w:r w:rsidR="0069037A">
                    <w:rPr>
                      <w:noProof/>
                      <w:webHidden/>
                    </w:rPr>
                    <w:fldChar w:fldCharType="end"/>
                  </w:r>
                </w:hyperlink>
              </w:p>
              <w:p w14:paraId="237C9B3A" w14:textId="2BC87368" w:rsidR="0069037A" w:rsidRDefault="00000000" w:rsidP="0069037A">
                <w:pPr>
                  <w:pStyle w:val="TOC3"/>
                  <w:framePr w:hSpace="0" w:wrap="auto" w:vAnchor="margin" w:hAnchor="text" w:xAlign="left" w:yAlign="inline"/>
                  <w:rPr>
                    <w:noProof/>
                    <w:szCs w:val="22"/>
                    <w:lang w:eastAsia="en-GB"/>
                  </w:rPr>
                </w:pPr>
                <w:hyperlink w:anchor="_Toc111490875" w:history="1">
                  <w:r w:rsidR="0069037A" w:rsidRPr="006D6E5F">
                    <w:rPr>
                      <w:rStyle w:val="Hyperlink"/>
                      <w:noProof/>
                    </w:rPr>
                    <w:t>A.3.2</w:t>
                  </w:r>
                  <w:r w:rsidR="0069037A">
                    <w:rPr>
                      <w:noProof/>
                      <w:szCs w:val="22"/>
                      <w:lang w:eastAsia="en-GB"/>
                    </w:rPr>
                    <w:tab/>
                  </w:r>
                  <w:r w:rsidR="0069037A" w:rsidRPr="006D6E5F">
                    <w:rPr>
                      <w:rStyle w:val="Hyperlink"/>
                      <w:noProof/>
                    </w:rPr>
                    <w:t>Effect of Trading Limit</w:t>
                  </w:r>
                  <w:r w:rsidR="0069037A">
                    <w:rPr>
                      <w:noProof/>
                      <w:webHidden/>
                    </w:rPr>
                    <w:tab/>
                  </w:r>
                  <w:r w:rsidR="0069037A">
                    <w:rPr>
                      <w:noProof/>
                      <w:webHidden/>
                    </w:rPr>
                    <w:fldChar w:fldCharType="begin"/>
                  </w:r>
                  <w:r w:rsidR="0069037A">
                    <w:rPr>
                      <w:noProof/>
                      <w:webHidden/>
                    </w:rPr>
                    <w:instrText xml:space="preserve"> PAGEREF _Toc111490875 \h </w:instrText>
                  </w:r>
                  <w:r w:rsidR="0069037A">
                    <w:rPr>
                      <w:noProof/>
                      <w:webHidden/>
                    </w:rPr>
                  </w:r>
                  <w:r w:rsidR="0069037A">
                    <w:rPr>
                      <w:noProof/>
                      <w:webHidden/>
                    </w:rPr>
                    <w:fldChar w:fldCharType="separate"/>
                  </w:r>
                  <w:r w:rsidR="0069037A">
                    <w:rPr>
                      <w:noProof/>
                      <w:webHidden/>
                    </w:rPr>
                    <w:t>9</w:t>
                  </w:r>
                  <w:r w:rsidR="0069037A">
                    <w:rPr>
                      <w:noProof/>
                      <w:webHidden/>
                    </w:rPr>
                    <w:fldChar w:fldCharType="end"/>
                  </w:r>
                </w:hyperlink>
              </w:p>
              <w:p w14:paraId="7E5BCF1E" w14:textId="36186161" w:rsidR="0069037A" w:rsidRDefault="00000000" w:rsidP="0069037A">
                <w:pPr>
                  <w:pStyle w:val="TOC2"/>
                  <w:framePr w:hSpace="0" w:wrap="auto" w:vAnchor="margin" w:hAnchor="text" w:xAlign="left" w:yAlign="inline"/>
                  <w:rPr>
                    <w:noProof/>
                    <w:szCs w:val="22"/>
                    <w:lang w:eastAsia="en-GB"/>
                  </w:rPr>
                </w:pPr>
                <w:hyperlink w:anchor="_Toc111490876" w:history="1">
                  <w:r w:rsidR="0069037A" w:rsidRPr="006D6E5F">
                    <w:rPr>
                      <w:rStyle w:val="Hyperlink"/>
                      <w:noProof/>
                      <w:lang w:val="en-IE"/>
                    </w:rPr>
                    <w:t>A.4</w:t>
                  </w:r>
                  <w:r w:rsidR="0069037A">
                    <w:rPr>
                      <w:noProof/>
                      <w:szCs w:val="22"/>
                      <w:lang w:eastAsia="en-GB"/>
                    </w:rPr>
                    <w:tab/>
                  </w:r>
                  <w:r w:rsidR="0069037A" w:rsidRPr="006D6E5F">
                    <w:rPr>
                      <w:rStyle w:val="Hyperlink"/>
                      <w:noProof/>
                      <w:lang w:val="en-IE"/>
                    </w:rPr>
                    <w:t>SUBMISSIONS</w:t>
                  </w:r>
                  <w:r w:rsidR="0069037A">
                    <w:rPr>
                      <w:noProof/>
                      <w:webHidden/>
                    </w:rPr>
                    <w:tab/>
                  </w:r>
                  <w:r w:rsidR="0069037A">
                    <w:rPr>
                      <w:noProof/>
                      <w:webHidden/>
                    </w:rPr>
                    <w:fldChar w:fldCharType="begin"/>
                  </w:r>
                  <w:r w:rsidR="0069037A">
                    <w:rPr>
                      <w:noProof/>
                      <w:webHidden/>
                    </w:rPr>
                    <w:instrText xml:space="preserve"> PAGEREF _Toc111490876 \h </w:instrText>
                  </w:r>
                  <w:r w:rsidR="0069037A">
                    <w:rPr>
                      <w:noProof/>
                      <w:webHidden/>
                    </w:rPr>
                  </w:r>
                  <w:r w:rsidR="0069037A">
                    <w:rPr>
                      <w:noProof/>
                      <w:webHidden/>
                    </w:rPr>
                    <w:fldChar w:fldCharType="separate"/>
                  </w:r>
                  <w:r w:rsidR="0069037A">
                    <w:rPr>
                      <w:noProof/>
                      <w:webHidden/>
                    </w:rPr>
                    <w:t>10</w:t>
                  </w:r>
                  <w:r w:rsidR="0069037A">
                    <w:rPr>
                      <w:noProof/>
                      <w:webHidden/>
                    </w:rPr>
                    <w:fldChar w:fldCharType="end"/>
                  </w:r>
                </w:hyperlink>
              </w:p>
              <w:p w14:paraId="2325A3F1" w14:textId="7B88A8D1" w:rsidR="0069037A" w:rsidRDefault="00000000" w:rsidP="0069037A">
                <w:pPr>
                  <w:pStyle w:val="TOC3"/>
                  <w:framePr w:hSpace="0" w:wrap="auto" w:vAnchor="margin" w:hAnchor="text" w:xAlign="left" w:yAlign="inline"/>
                  <w:rPr>
                    <w:noProof/>
                    <w:szCs w:val="22"/>
                    <w:lang w:eastAsia="en-GB"/>
                  </w:rPr>
                </w:pPr>
                <w:hyperlink w:anchor="_Toc111490877" w:history="1">
                  <w:r w:rsidR="0069037A" w:rsidRPr="006D6E5F">
                    <w:rPr>
                      <w:rStyle w:val="Hyperlink"/>
                      <w:noProof/>
                    </w:rPr>
                    <w:t>A.4.1</w:t>
                  </w:r>
                  <w:r w:rsidR="0069037A">
                    <w:rPr>
                      <w:noProof/>
                      <w:szCs w:val="22"/>
                      <w:lang w:eastAsia="en-GB"/>
                    </w:rPr>
                    <w:tab/>
                  </w:r>
                  <w:r w:rsidR="0069037A" w:rsidRPr="006D6E5F">
                    <w:rPr>
                      <w:rStyle w:val="Hyperlink"/>
                      <w:noProof/>
                    </w:rPr>
                    <w:t>Submission of Orders</w:t>
                  </w:r>
                  <w:r w:rsidR="0069037A">
                    <w:rPr>
                      <w:noProof/>
                      <w:webHidden/>
                    </w:rPr>
                    <w:tab/>
                  </w:r>
                  <w:r w:rsidR="0069037A">
                    <w:rPr>
                      <w:noProof/>
                      <w:webHidden/>
                    </w:rPr>
                    <w:fldChar w:fldCharType="begin"/>
                  </w:r>
                  <w:r w:rsidR="0069037A">
                    <w:rPr>
                      <w:noProof/>
                      <w:webHidden/>
                    </w:rPr>
                    <w:instrText xml:space="preserve"> PAGEREF _Toc111490877 \h </w:instrText>
                  </w:r>
                  <w:r w:rsidR="0069037A">
                    <w:rPr>
                      <w:noProof/>
                      <w:webHidden/>
                    </w:rPr>
                  </w:r>
                  <w:r w:rsidR="0069037A">
                    <w:rPr>
                      <w:noProof/>
                      <w:webHidden/>
                    </w:rPr>
                    <w:fldChar w:fldCharType="separate"/>
                  </w:r>
                  <w:r w:rsidR="0069037A">
                    <w:rPr>
                      <w:noProof/>
                      <w:webHidden/>
                    </w:rPr>
                    <w:t>10</w:t>
                  </w:r>
                  <w:r w:rsidR="0069037A">
                    <w:rPr>
                      <w:noProof/>
                      <w:webHidden/>
                    </w:rPr>
                    <w:fldChar w:fldCharType="end"/>
                  </w:r>
                </w:hyperlink>
              </w:p>
              <w:p w14:paraId="760F19B5" w14:textId="3EDB63B8" w:rsidR="0069037A" w:rsidRDefault="00000000" w:rsidP="0069037A">
                <w:pPr>
                  <w:pStyle w:val="TOC3"/>
                  <w:framePr w:hSpace="0" w:wrap="auto" w:vAnchor="margin" w:hAnchor="text" w:xAlign="left" w:yAlign="inline"/>
                  <w:rPr>
                    <w:noProof/>
                    <w:szCs w:val="22"/>
                    <w:lang w:eastAsia="en-GB"/>
                  </w:rPr>
                </w:pPr>
                <w:hyperlink w:anchor="_Toc111490878" w:history="1">
                  <w:r w:rsidR="0069037A" w:rsidRPr="006D6E5F">
                    <w:rPr>
                      <w:rStyle w:val="Hyperlink"/>
                      <w:rFonts w:cs="Arial"/>
                      <w:noProof/>
                    </w:rPr>
                    <w:t>A.4.2</w:t>
                  </w:r>
                  <w:r w:rsidR="0069037A">
                    <w:rPr>
                      <w:noProof/>
                      <w:szCs w:val="22"/>
                      <w:lang w:eastAsia="en-GB"/>
                    </w:rPr>
                    <w:tab/>
                  </w:r>
                  <w:r w:rsidR="0069037A" w:rsidRPr="006D6E5F">
                    <w:rPr>
                      <w:rStyle w:val="Hyperlink"/>
                      <w:rFonts w:cs="Arial"/>
                      <w:noProof/>
                    </w:rPr>
                    <w:t>Submission of Cross-Zonal Capacities</w:t>
                  </w:r>
                  <w:r w:rsidR="0069037A">
                    <w:rPr>
                      <w:noProof/>
                      <w:webHidden/>
                    </w:rPr>
                    <w:tab/>
                  </w:r>
                  <w:r w:rsidR="0069037A">
                    <w:rPr>
                      <w:noProof/>
                      <w:webHidden/>
                    </w:rPr>
                    <w:fldChar w:fldCharType="begin"/>
                  </w:r>
                  <w:r w:rsidR="0069037A">
                    <w:rPr>
                      <w:noProof/>
                      <w:webHidden/>
                    </w:rPr>
                    <w:instrText xml:space="preserve"> PAGEREF _Toc111490878 \h </w:instrText>
                  </w:r>
                  <w:r w:rsidR="0069037A">
                    <w:rPr>
                      <w:noProof/>
                      <w:webHidden/>
                    </w:rPr>
                  </w:r>
                  <w:r w:rsidR="0069037A">
                    <w:rPr>
                      <w:noProof/>
                      <w:webHidden/>
                    </w:rPr>
                    <w:fldChar w:fldCharType="separate"/>
                  </w:r>
                  <w:r w:rsidR="0069037A">
                    <w:rPr>
                      <w:noProof/>
                      <w:webHidden/>
                    </w:rPr>
                    <w:t>10</w:t>
                  </w:r>
                  <w:r w:rsidR="0069037A">
                    <w:rPr>
                      <w:noProof/>
                      <w:webHidden/>
                    </w:rPr>
                    <w:fldChar w:fldCharType="end"/>
                  </w:r>
                </w:hyperlink>
              </w:p>
              <w:p w14:paraId="3C5A27B2" w14:textId="3E014E32" w:rsidR="0069037A" w:rsidRDefault="00000000" w:rsidP="0069037A">
                <w:pPr>
                  <w:pStyle w:val="TOC3"/>
                  <w:framePr w:hSpace="0" w:wrap="auto" w:vAnchor="margin" w:hAnchor="text" w:xAlign="left" w:yAlign="inline"/>
                  <w:rPr>
                    <w:noProof/>
                    <w:szCs w:val="22"/>
                    <w:lang w:eastAsia="en-GB"/>
                  </w:rPr>
                </w:pPr>
                <w:hyperlink w:anchor="_Toc111490879" w:history="1">
                  <w:r w:rsidR="0069037A" w:rsidRPr="006D6E5F">
                    <w:rPr>
                      <w:rStyle w:val="Hyperlink"/>
                      <w:noProof/>
                    </w:rPr>
                    <w:t>A.4.3</w:t>
                  </w:r>
                  <w:r w:rsidR="0069037A">
                    <w:rPr>
                      <w:noProof/>
                      <w:szCs w:val="22"/>
                      <w:lang w:eastAsia="en-GB"/>
                    </w:rPr>
                    <w:tab/>
                  </w:r>
                  <w:r w:rsidR="0069037A" w:rsidRPr="006D6E5F">
                    <w:rPr>
                      <w:rStyle w:val="Hyperlink"/>
                      <w:noProof/>
                    </w:rPr>
                    <w:t>Validation of Orders</w:t>
                  </w:r>
                  <w:r w:rsidR="0069037A">
                    <w:rPr>
                      <w:noProof/>
                      <w:webHidden/>
                    </w:rPr>
                    <w:tab/>
                  </w:r>
                  <w:r w:rsidR="0069037A">
                    <w:rPr>
                      <w:noProof/>
                      <w:webHidden/>
                    </w:rPr>
                    <w:fldChar w:fldCharType="begin"/>
                  </w:r>
                  <w:r w:rsidR="0069037A">
                    <w:rPr>
                      <w:noProof/>
                      <w:webHidden/>
                    </w:rPr>
                    <w:instrText xml:space="preserve"> PAGEREF _Toc111490879 \h </w:instrText>
                  </w:r>
                  <w:r w:rsidR="0069037A">
                    <w:rPr>
                      <w:noProof/>
                      <w:webHidden/>
                    </w:rPr>
                  </w:r>
                  <w:r w:rsidR="0069037A">
                    <w:rPr>
                      <w:noProof/>
                      <w:webHidden/>
                    </w:rPr>
                    <w:fldChar w:fldCharType="separate"/>
                  </w:r>
                  <w:r w:rsidR="0069037A">
                    <w:rPr>
                      <w:noProof/>
                      <w:webHidden/>
                    </w:rPr>
                    <w:t>10</w:t>
                  </w:r>
                  <w:r w:rsidR="0069037A">
                    <w:rPr>
                      <w:noProof/>
                      <w:webHidden/>
                    </w:rPr>
                    <w:fldChar w:fldCharType="end"/>
                  </w:r>
                </w:hyperlink>
              </w:p>
              <w:p w14:paraId="69B1A3B7" w14:textId="07A9FD5A" w:rsidR="0069037A" w:rsidRDefault="00000000" w:rsidP="0069037A">
                <w:pPr>
                  <w:pStyle w:val="TOC1"/>
                  <w:framePr w:hSpace="0" w:wrap="auto" w:vAnchor="margin" w:hAnchor="text" w:xAlign="left" w:yAlign="inline"/>
                  <w:rPr>
                    <w:noProof/>
                    <w:szCs w:val="22"/>
                    <w:lang w:eastAsia="en-GB"/>
                  </w:rPr>
                </w:pPr>
                <w:hyperlink w:anchor="_Toc111490880" w:history="1">
                  <w:r w:rsidR="0069037A" w:rsidRPr="006D6E5F">
                    <w:rPr>
                      <w:rStyle w:val="Hyperlink"/>
                      <w:noProof/>
                      <w:lang w:val="en-IE"/>
                    </w:rPr>
                    <w:t>B. DAY-AHEAD MARKET SEGMENT</w:t>
                  </w:r>
                  <w:r w:rsidR="0069037A">
                    <w:rPr>
                      <w:noProof/>
                      <w:webHidden/>
                    </w:rPr>
                    <w:tab/>
                  </w:r>
                  <w:r w:rsidR="0069037A">
                    <w:rPr>
                      <w:noProof/>
                      <w:webHidden/>
                    </w:rPr>
                    <w:fldChar w:fldCharType="begin"/>
                  </w:r>
                  <w:r w:rsidR="0069037A">
                    <w:rPr>
                      <w:noProof/>
                      <w:webHidden/>
                    </w:rPr>
                    <w:instrText xml:space="preserve"> PAGEREF _Toc111490880 \h </w:instrText>
                  </w:r>
                  <w:r w:rsidR="0069037A">
                    <w:rPr>
                      <w:noProof/>
                      <w:webHidden/>
                    </w:rPr>
                  </w:r>
                  <w:r w:rsidR="0069037A">
                    <w:rPr>
                      <w:noProof/>
                      <w:webHidden/>
                    </w:rPr>
                    <w:fldChar w:fldCharType="separate"/>
                  </w:r>
                  <w:r w:rsidR="0069037A">
                    <w:rPr>
                      <w:noProof/>
                      <w:webHidden/>
                    </w:rPr>
                    <w:t>12</w:t>
                  </w:r>
                  <w:r w:rsidR="0069037A">
                    <w:rPr>
                      <w:noProof/>
                      <w:webHidden/>
                    </w:rPr>
                    <w:fldChar w:fldCharType="end"/>
                  </w:r>
                </w:hyperlink>
              </w:p>
              <w:p w14:paraId="5EE28B54" w14:textId="02A6B483" w:rsidR="0069037A" w:rsidRDefault="00000000" w:rsidP="0069037A">
                <w:pPr>
                  <w:pStyle w:val="TOC2"/>
                  <w:framePr w:hSpace="0" w:wrap="auto" w:vAnchor="margin" w:hAnchor="text" w:xAlign="left" w:yAlign="inline"/>
                  <w:rPr>
                    <w:noProof/>
                    <w:szCs w:val="22"/>
                    <w:lang w:eastAsia="en-GB"/>
                  </w:rPr>
                </w:pPr>
                <w:hyperlink w:anchor="_Toc111490881" w:history="1">
                  <w:r w:rsidR="0069037A" w:rsidRPr="006D6E5F">
                    <w:rPr>
                      <w:rStyle w:val="Hyperlink"/>
                      <w:noProof/>
                      <w:lang w:val="en-IE"/>
                    </w:rPr>
                    <w:t>B.1</w:t>
                  </w:r>
                  <w:r w:rsidR="0069037A">
                    <w:rPr>
                      <w:noProof/>
                      <w:szCs w:val="22"/>
                      <w:lang w:eastAsia="en-GB"/>
                    </w:rPr>
                    <w:tab/>
                  </w:r>
                  <w:r w:rsidR="0069037A" w:rsidRPr="006D6E5F">
                    <w:rPr>
                      <w:rStyle w:val="Hyperlink"/>
                      <w:noProof/>
                      <w:lang w:val="en-IE"/>
                    </w:rPr>
                    <w:t>DAY-AHEAD AUCTIONS, PRODUCTS, ORDERS</w:t>
                  </w:r>
                  <w:r w:rsidR="0069037A">
                    <w:rPr>
                      <w:noProof/>
                      <w:webHidden/>
                    </w:rPr>
                    <w:tab/>
                  </w:r>
                  <w:r w:rsidR="0069037A">
                    <w:rPr>
                      <w:noProof/>
                      <w:webHidden/>
                    </w:rPr>
                    <w:fldChar w:fldCharType="begin"/>
                  </w:r>
                  <w:r w:rsidR="0069037A">
                    <w:rPr>
                      <w:noProof/>
                      <w:webHidden/>
                    </w:rPr>
                    <w:instrText xml:space="preserve"> PAGEREF _Toc111490881 \h </w:instrText>
                  </w:r>
                  <w:r w:rsidR="0069037A">
                    <w:rPr>
                      <w:noProof/>
                      <w:webHidden/>
                    </w:rPr>
                  </w:r>
                  <w:r w:rsidR="0069037A">
                    <w:rPr>
                      <w:noProof/>
                      <w:webHidden/>
                    </w:rPr>
                    <w:fldChar w:fldCharType="separate"/>
                  </w:r>
                  <w:r w:rsidR="0069037A">
                    <w:rPr>
                      <w:noProof/>
                      <w:webHidden/>
                    </w:rPr>
                    <w:t>12</w:t>
                  </w:r>
                  <w:r w:rsidR="0069037A">
                    <w:rPr>
                      <w:noProof/>
                      <w:webHidden/>
                    </w:rPr>
                    <w:fldChar w:fldCharType="end"/>
                  </w:r>
                </w:hyperlink>
              </w:p>
              <w:p w14:paraId="34080C47" w14:textId="44426E1A" w:rsidR="0069037A" w:rsidRDefault="00000000" w:rsidP="0069037A">
                <w:pPr>
                  <w:pStyle w:val="TOC3"/>
                  <w:framePr w:hSpace="0" w:wrap="auto" w:vAnchor="margin" w:hAnchor="text" w:xAlign="left" w:yAlign="inline"/>
                  <w:rPr>
                    <w:noProof/>
                    <w:szCs w:val="22"/>
                    <w:lang w:eastAsia="en-GB"/>
                  </w:rPr>
                </w:pPr>
                <w:hyperlink w:anchor="_Toc111490882" w:history="1">
                  <w:r w:rsidR="0069037A" w:rsidRPr="006D6E5F">
                    <w:rPr>
                      <w:rStyle w:val="Hyperlink"/>
                      <w:noProof/>
                      <w:lang w:val="en-IE"/>
                    </w:rPr>
                    <w:t>B.1.1</w:t>
                  </w:r>
                  <w:r w:rsidR="0069037A">
                    <w:rPr>
                      <w:noProof/>
                      <w:szCs w:val="22"/>
                      <w:lang w:eastAsia="en-GB"/>
                    </w:rPr>
                    <w:tab/>
                  </w:r>
                  <w:r w:rsidR="0069037A" w:rsidRPr="006D6E5F">
                    <w:rPr>
                      <w:rStyle w:val="Hyperlink"/>
                      <w:noProof/>
                      <w:lang w:val="en-IE"/>
                    </w:rPr>
                    <w:t>Day-Ahead Auctions</w:t>
                  </w:r>
                  <w:r w:rsidR="0069037A">
                    <w:rPr>
                      <w:noProof/>
                      <w:webHidden/>
                    </w:rPr>
                    <w:tab/>
                  </w:r>
                  <w:r w:rsidR="0069037A">
                    <w:rPr>
                      <w:noProof/>
                      <w:webHidden/>
                    </w:rPr>
                    <w:fldChar w:fldCharType="begin"/>
                  </w:r>
                  <w:r w:rsidR="0069037A">
                    <w:rPr>
                      <w:noProof/>
                      <w:webHidden/>
                    </w:rPr>
                    <w:instrText xml:space="preserve"> PAGEREF _Toc111490882 \h </w:instrText>
                  </w:r>
                  <w:r w:rsidR="0069037A">
                    <w:rPr>
                      <w:noProof/>
                      <w:webHidden/>
                    </w:rPr>
                  </w:r>
                  <w:r w:rsidR="0069037A">
                    <w:rPr>
                      <w:noProof/>
                      <w:webHidden/>
                    </w:rPr>
                    <w:fldChar w:fldCharType="separate"/>
                  </w:r>
                  <w:r w:rsidR="0069037A">
                    <w:rPr>
                      <w:noProof/>
                      <w:webHidden/>
                    </w:rPr>
                    <w:t>12</w:t>
                  </w:r>
                  <w:r w:rsidR="0069037A">
                    <w:rPr>
                      <w:noProof/>
                      <w:webHidden/>
                    </w:rPr>
                    <w:fldChar w:fldCharType="end"/>
                  </w:r>
                </w:hyperlink>
              </w:p>
              <w:p w14:paraId="33CBD5D0" w14:textId="1A4F79DA" w:rsidR="0069037A" w:rsidRDefault="00000000" w:rsidP="0069037A">
                <w:pPr>
                  <w:pStyle w:val="TOC3"/>
                  <w:framePr w:hSpace="0" w:wrap="auto" w:vAnchor="margin" w:hAnchor="text" w:xAlign="left" w:yAlign="inline"/>
                  <w:rPr>
                    <w:noProof/>
                    <w:szCs w:val="22"/>
                    <w:lang w:eastAsia="en-GB"/>
                  </w:rPr>
                </w:pPr>
                <w:hyperlink w:anchor="_Toc111490883" w:history="1">
                  <w:r w:rsidR="0069037A" w:rsidRPr="006D6E5F">
                    <w:rPr>
                      <w:rStyle w:val="Hyperlink"/>
                      <w:noProof/>
                      <w:lang w:val="en-IE"/>
                    </w:rPr>
                    <w:t>B.1.2</w:t>
                  </w:r>
                  <w:r w:rsidR="0069037A">
                    <w:rPr>
                      <w:noProof/>
                      <w:szCs w:val="22"/>
                      <w:lang w:eastAsia="en-GB"/>
                    </w:rPr>
                    <w:tab/>
                  </w:r>
                  <w:r w:rsidR="0069037A" w:rsidRPr="006D6E5F">
                    <w:rPr>
                      <w:rStyle w:val="Hyperlink"/>
                      <w:noProof/>
                      <w:lang w:val="en-IE"/>
                    </w:rPr>
                    <w:t>Trading hours</w:t>
                  </w:r>
                  <w:r w:rsidR="0069037A">
                    <w:rPr>
                      <w:noProof/>
                      <w:webHidden/>
                    </w:rPr>
                    <w:tab/>
                  </w:r>
                  <w:r w:rsidR="0069037A">
                    <w:rPr>
                      <w:noProof/>
                      <w:webHidden/>
                    </w:rPr>
                    <w:fldChar w:fldCharType="begin"/>
                  </w:r>
                  <w:r w:rsidR="0069037A">
                    <w:rPr>
                      <w:noProof/>
                      <w:webHidden/>
                    </w:rPr>
                    <w:instrText xml:space="preserve"> PAGEREF _Toc111490883 \h </w:instrText>
                  </w:r>
                  <w:r w:rsidR="0069037A">
                    <w:rPr>
                      <w:noProof/>
                      <w:webHidden/>
                    </w:rPr>
                  </w:r>
                  <w:r w:rsidR="0069037A">
                    <w:rPr>
                      <w:noProof/>
                      <w:webHidden/>
                    </w:rPr>
                    <w:fldChar w:fldCharType="separate"/>
                  </w:r>
                  <w:r w:rsidR="0069037A">
                    <w:rPr>
                      <w:noProof/>
                      <w:webHidden/>
                    </w:rPr>
                    <w:t>12</w:t>
                  </w:r>
                  <w:r w:rsidR="0069037A">
                    <w:rPr>
                      <w:noProof/>
                      <w:webHidden/>
                    </w:rPr>
                    <w:fldChar w:fldCharType="end"/>
                  </w:r>
                </w:hyperlink>
              </w:p>
              <w:p w14:paraId="2DD6541F" w14:textId="3831B5DC" w:rsidR="0069037A" w:rsidRDefault="00000000" w:rsidP="0069037A">
                <w:pPr>
                  <w:pStyle w:val="TOC3"/>
                  <w:framePr w:hSpace="0" w:wrap="auto" w:vAnchor="margin" w:hAnchor="text" w:xAlign="left" w:yAlign="inline"/>
                  <w:rPr>
                    <w:noProof/>
                    <w:szCs w:val="22"/>
                    <w:lang w:eastAsia="en-GB"/>
                  </w:rPr>
                </w:pPr>
                <w:hyperlink w:anchor="_Toc111490884" w:history="1">
                  <w:r w:rsidR="0069037A" w:rsidRPr="006D6E5F">
                    <w:rPr>
                      <w:rStyle w:val="Hyperlink"/>
                      <w:noProof/>
                      <w:lang w:val="en-IE"/>
                    </w:rPr>
                    <w:t>B.1.3</w:t>
                  </w:r>
                  <w:r w:rsidR="0069037A">
                    <w:rPr>
                      <w:noProof/>
                      <w:szCs w:val="22"/>
                      <w:lang w:eastAsia="en-GB"/>
                    </w:rPr>
                    <w:tab/>
                  </w:r>
                  <w:r w:rsidR="0069037A" w:rsidRPr="006D6E5F">
                    <w:rPr>
                      <w:rStyle w:val="Hyperlink"/>
                      <w:noProof/>
                      <w:lang w:val="en-IE"/>
                    </w:rPr>
                    <w:t>Overview of Order Types available</w:t>
                  </w:r>
                  <w:r w:rsidR="0069037A">
                    <w:rPr>
                      <w:noProof/>
                      <w:webHidden/>
                    </w:rPr>
                    <w:tab/>
                  </w:r>
                  <w:r w:rsidR="0069037A">
                    <w:rPr>
                      <w:noProof/>
                      <w:webHidden/>
                    </w:rPr>
                    <w:fldChar w:fldCharType="begin"/>
                  </w:r>
                  <w:r w:rsidR="0069037A">
                    <w:rPr>
                      <w:noProof/>
                      <w:webHidden/>
                    </w:rPr>
                    <w:instrText xml:space="preserve"> PAGEREF _Toc111490884 \h </w:instrText>
                  </w:r>
                  <w:r w:rsidR="0069037A">
                    <w:rPr>
                      <w:noProof/>
                      <w:webHidden/>
                    </w:rPr>
                  </w:r>
                  <w:r w:rsidR="0069037A">
                    <w:rPr>
                      <w:noProof/>
                      <w:webHidden/>
                    </w:rPr>
                    <w:fldChar w:fldCharType="separate"/>
                  </w:r>
                  <w:r w:rsidR="0069037A">
                    <w:rPr>
                      <w:noProof/>
                      <w:webHidden/>
                    </w:rPr>
                    <w:t>12</w:t>
                  </w:r>
                  <w:r w:rsidR="0069037A">
                    <w:rPr>
                      <w:noProof/>
                      <w:webHidden/>
                    </w:rPr>
                    <w:fldChar w:fldCharType="end"/>
                  </w:r>
                </w:hyperlink>
              </w:p>
              <w:p w14:paraId="1265EEA6" w14:textId="39B623A0" w:rsidR="0069037A" w:rsidRDefault="00000000" w:rsidP="0069037A">
                <w:pPr>
                  <w:pStyle w:val="TOC3"/>
                  <w:framePr w:hSpace="0" w:wrap="auto" w:vAnchor="margin" w:hAnchor="text" w:xAlign="left" w:yAlign="inline"/>
                  <w:rPr>
                    <w:noProof/>
                    <w:szCs w:val="22"/>
                    <w:lang w:eastAsia="en-GB"/>
                  </w:rPr>
                </w:pPr>
                <w:hyperlink w:anchor="_Toc111490885" w:history="1">
                  <w:r w:rsidR="0069037A" w:rsidRPr="006D6E5F">
                    <w:rPr>
                      <w:rStyle w:val="Hyperlink"/>
                      <w:rFonts w:cs="Arial"/>
                      <w:noProof/>
                    </w:rPr>
                    <w:t>B.1.4</w:t>
                  </w:r>
                  <w:r w:rsidR="0069037A">
                    <w:rPr>
                      <w:noProof/>
                      <w:szCs w:val="22"/>
                      <w:lang w:eastAsia="en-GB"/>
                    </w:rPr>
                    <w:tab/>
                  </w:r>
                  <w:r w:rsidR="0069037A" w:rsidRPr="006D6E5F">
                    <w:rPr>
                      <w:rStyle w:val="Hyperlink"/>
                      <w:rFonts w:cs="Arial"/>
                      <w:noProof/>
                    </w:rPr>
                    <w:t>Order Content in the Day-Ahead Auction Trading</w:t>
                  </w:r>
                  <w:r w:rsidR="0069037A">
                    <w:rPr>
                      <w:noProof/>
                      <w:webHidden/>
                    </w:rPr>
                    <w:tab/>
                  </w:r>
                  <w:r w:rsidR="0069037A">
                    <w:rPr>
                      <w:noProof/>
                      <w:webHidden/>
                    </w:rPr>
                    <w:fldChar w:fldCharType="begin"/>
                  </w:r>
                  <w:r w:rsidR="0069037A">
                    <w:rPr>
                      <w:noProof/>
                      <w:webHidden/>
                    </w:rPr>
                    <w:instrText xml:space="preserve"> PAGEREF _Toc111490885 \h </w:instrText>
                  </w:r>
                  <w:r w:rsidR="0069037A">
                    <w:rPr>
                      <w:noProof/>
                      <w:webHidden/>
                    </w:rPr>
                  </w:r>
                  <w:r w:rsidR="0069037A">
                    <w:rPr>
                      <w:noProof/>
                      <w:webHidden/>
                    </w:rPr>
                    <w:fldChar w:fldCharType="separate"/>
                  </w:r>
                  <w:r w:rsidR="0069037A">
                    <w:rPr>
                      <w:noProof/>
                      <w:webHidden/>
                    </w:rPr>
                    <w:t>12</w:t>
                  </w:r>
                  <w:r w:rsidR="0069037A">
                    <w:rPr>
                      <w:noProof/>
                      <w:webHidden/>
                    </w:rPr>
                    <w:fldChar w:fldCharType="end"/>
                  </w:r>
                </w:hyperlink>
              </w:p>
              <w:p w14:paraId="6B81116C" w14:textId="73A6EE41" w:rsidR="0069037A" w:rsidRDefault="00000000" w:rsidP="0069037A">
                <w:pPr>
                  <w:pStyle w:val="TOC3"/>
                  <w:framePr w:hSpace="0" w:wrap="auto" w:vAnchor="margin" w:hAnchor="text" w:xAlign="left" w:yAlign="inline"/>
                  <w:rPr>
                    <w:noProof/>
                    <w:szCs w:val="22"/>
                    <w:lang w:eastAsia="en-GB"/>
                  </w:rPr>
                </w:pPr>
                <w:hyperlink w:anchor="_Toc111490886" w:history="1">
                  <w:r w:rsidR="0069037A" w:rsidRPr="006D6E5F">
                    <w:rPr>
                      <w:rStyle w:val="Hyperlink"/>
                      <w:noProof/>
                      <w:lang w:val="en-IE"/>
                    </w:rPr>
                    <w:t>B.1.5</w:t>
                  </w:r>
                  <w:r w:rsidR="0069037A">
                    <w:rPr>
                      <w:noProof/>
                      <w:szCs w:val="22"/>
                      <w:lang w:eastAsia="en-GB"/>
                    </w:rPr>
                    <w:tab/>
                  </w:r>
                  <w:r w:rsidR="0069037A" w:rsidRPr="006D6E5F">
                    <w:rPr>
                      <w:rStyle w:val="Hyperlink"/>
                      <w:noProof/>
                      <w:lang w:val="en-IE"/>
                    </w:rPr>
                    <w:t>Simple Orders in Day-Ahead Auctions</w:t>
                  </w:r>
                  <w:r w:rsidR="0069037A">
                    <w:rPr>
                      <w:noProof/>
                      <w:webHidden/>
                    </w:rPr>
                    <w:tab/>
                  </w:r>
                  <w:r w:rsidR="0069037A">
                    <w:rPr>
                      <w:noProof/>
                      <w:webHidden/>
                    </w:rPr>
                    <w:fldChar w:fldCharType="begin"/>
                  </w:r>
                  <w:r w:rsidR="0069037A">
                    <w:rPr>
                      <w:noProof/>
                      <w:webHidden/>
                    </w:rPr>
                    <w:instrText xml:space="preserve"> PAGEREF _Toc111490886 \h </w:instrText>
                  </w:r>
                  <w:r w:rsidR="0069037A">
                    <w:rPr>
                      <w:noProof/>
                      <w:webHidden/>
                    </w:rPr>
                  </w:r>
                  <w:r w:rsidR="0069037A">
                    <w:rPr>
                      <w:noProof/>
                      <w:webHidden/>
                    </w:rPr>
                    <w:fldChar w:fldCharType="separate"/>
                  </w:r>
                  <w:r w:rsidR="0069037A">
                    <w:rPr>
                      <w:noProof/>
                      <w:webHidden/>
                    </w:rPr>
                    <w:t>13</w:t>
                  </w:r>
                  <w:r w:rsidR="0069037A">
                    <w:rPr>
                      <w:noProof/>
                      <w:webHidden/>
                    </w:rPr>
                    <w:fldChar w:fldCharType="end"/>
                  </w:r>
                </w:hyperlink>
              </w:p>
              <w:p w14:paraId="51864223" w14:textId="37FAE71A" w:rsidR="0069037A" w:rsidRDefault="00000000" w:rsidP="0069037A">
                <w:pPr>
                  <w:pStyle w:val="TOC3"/>
                  <w:framePr w:hSpace="0" w:wrap="auto" w:vAnchor="margin" w:hAnchor="text" w:xAlign="left" w:yAlign="inline"/>
                  <w:rPr>
                    <w:noProof/>
                    <w:szCs w:val="22"/>
                    <w:lang w:eastAsia="en-GB"/>
                  </w:rPr>
                </w:pPr>
                <w:hyperlink w:anchor="_Toc111490887" w:history="1">
                  <w:r w:rsidR="0069037A" w:rsidRPr="006D6E5F">
                    <w:rPr>
                      <w:rStyle w:val="Hyperlink"/>
                      <w:rFonts w:cs="Arial"/>
                      <w:noProof/>
                      <w:lang w:val="en-IE"/>
                    </w:rPr>
                    <w:t>B.1.6</w:t>
                  </w:r>
                  <w:r w:rsidR="0069037A">
                    <w:rPr>
                      <w:noProof/>
                      <w:szCs w:val="22"/>
                      <w:lang w:eastAsia="en-GB"/>
                    </w:rPr>
                    <w:tab/>
                  </w:r>
                  <w:r w:rsidR="0069037A" w:rsidRPr="006D6E5F">
                    <w:rPr>
                      <w:rStyle w:val="Hyperlink"/>
                      <w:rFonts w:cs="Arial"/>
                      <w:noProof/>
                      <w:lang w:val="en-IE"/>
                    </w:rPr>
                    <w:t>Priority Price</w:t>
                  </w:r>
                  <w:r w:rsidR="0069037A" w:rsidRPr="006D6E5F">
                    <w:rPr>
                      <w:rStyle w:val="Hyperlink"/>
                      <w:rFonts w:ascii="Cambria Math" w:hAnsi="Cambria Math" w:cs="Cambria Math"/>
                      <w:noProof/>
                      <w:lang w:val="en-IE"/>
                    </w:rPr>
                    <w:t>‐</w:t>
                  </w:r>
                  <w:r w:rsidR="0069037A" w:rsidRPr="006D6E5F">
                    <w:rPr>
                      <w:rStyle w:val="Hyperlink"/>
                      <w:rFonts w:cs="Arial"/>
                      <w:noProof/>
                      <w:lang w:val="en-IE"/>
                    </w:rPr>
                    <w:t>Taking Orders</w:t>
                  </w:r>
                  <w:r w:rsidR="0069037A">
                    <w:rPr>
                      <w:noProof/>
                      <w:webHidden/>
                    </w:rPr>
                    <w:tab/>
                  </w:r>
                  <w:r w:rsidR="0069037A">
                    <w:rPr>
                      <w:noProof/>
                      <w:webHidden/>
                    </w:rPr>
                    <w:fldChar w:fldCharType="begin"/>
                  </w:r>
                  <w:r w:rsidR="0069037A">
                    <w:rPr>
                      <w:noProof/>
                      <w:webHidden/>
                    </w:rPr>
                    <w:instrText xml:space="preserve"> PAGEREF _Toc111490887 \h </w:instrText>
                  </w:r>
                  <w:r w:rsidR="0069037A">
                    <w:rPr>
                      <w:noProof/>
                      <w:webHidden/>
                    </w:rPr>
                  </w:r>
                  <w:r w:rsidR="0069037A">
                    <w:rPr>
                      <w:noProof/>
                      <w:webHidden/>
                    </w:rPr>
                    <w:fldChar w:fldCharType="separate"/>
                  </w:r>
                  <w:r w:rsidR="0069037A">
                    <w:rPr>
                      <w:noProof/>
                      <w:webHidden/>
                    </w:rPr>
                    <w:t>13</w:t>
                  </w:r>
                  <w:r w:rsidR="0069037A">
                    <w:rPr>
                      <w:noProof/>
                      <w:webHidden/>
                    </w:rPr>
                    <w:fldChar w:fldCharType="end"/>
                  </w:r>
                </w:hyperlink>
              </w:p>
              <w:p w14:paraId="26A413C1" w14:textId="713330F5" w:rsidR="0069037A" w:rsidRDefault="00000000" w:rsidP="0069037A">
                <w:pPr>
                  <w:pStyle w:val="TOC3"/>
                  <w:framePr w:hSpace="0" w:wrap="auto" w:vAnchor="margin" w:hAnchor="text" w:xAlign="left" w:yAlign="inline"/>
                  <w:rPr>
                    <w:noProof/>
                    <w:szCs w:val="22"/>
                    <w:lang w:eastAsia="en-GB"/>
                  </w:rPr>
                </w:pPr>
                <w:hyperlink w:anchor="_Toc111490888" w:history="1">
                  <w:r w:rsidR="0069037A" w:rsidRPr="006D6E5F">
                    <w:rPr>
                      <w:rStyle w:val="Hyperlink"/>
                      <w:noProof/>
                      <w:lang w:val="en-IE"/>
                    </w:rPr>
                    <w:t>B.1.7</w:t>
                  </w:r>
                  <w:r w:rsidR="0069037A">
                    <w:rPr>
                      <w:noProof/>
                      <w:szCs w:val="22"/>
                      <w:lang w:eastAsia="en-GB"/>
                    </w:rPr>
                    <w:tab/>
                  </w:r>
                  <w:r w:rsidR="0069037A" w:rsidRPr="006D6E5F">
                    <w:rPr>
                      <w:rStyle w:val="Hyperlink"/>
                      <w:noProof/>
                      <w:lang w:val="en-IE"/>
                    </w:rPr>
                    <w:t>Block Orders in Day-Ahead Auctions</w:t>
                  </w:r>
                  <w:r w:rsidR="0069037A">
                    <w:rPr>
                      <w:noProof/>
                      <w:webHidden/>
                    </w:rPr>
                    <w:tab/>
                  </w:r>
                  <w:r w:rsidR="0069037A">
                    <w:rPr>
                      <w:noProof/>
                      <w:webHidden/>
                    </w:rPr>
                    <w:fldChar w:fldCharType="begin"/>
                  </w:r>
                  <w:r w:rsidR="0069037A">
                    <w:rPr>
                      <w:noProof/>
                      <w:webHidden/>
                    </w:rPr>
                    <w:instrText xml:space="preserve"> PAGEREF _Toc111490888 \h </w:instrText>
                  </w:r>
                  <w:r w:rsidR="0069037A">
                    <w:rPr>
                      <w:noProof/>
                      <w:webHidden/>
                    </w:rPr>
                  </w:r>
                  <w:r w:rsidR="0069037A">
                    <w:rPr>
                      <w:noProof/>
                      <w:webHidden/>
                    </w:rPr>
                    <w:fldChar w:fldCharType="separate"/>
                  </w:r>
                  <w:r w:rsidR="0069037A">
                    <w:rPr>
                      <w:noProof/>
                      <w:webHidden/>
                    </w:rPr>
                    <w:t>14</w:t>
                  </w:r>
                  <w:r w:rsidR="0069037A">
                    <w:rPr>
                      <w:noProof/>
                      <w:webHidden/>
                    </w:rPr>
                    <w:fldChar w:fldCharType="end"/>
                  </w:r>
                </w:hyperlink>
              </w:p>
              <w:p w14:paraId="7F96A12F" w14:textId="2CEBE7F5" w:rsidR="0069037A" w:rsidRDefault="00000000" w:rsidP="0069037A">
                <w:pPr>
                  <w:pStyle w:val="TOC3"/>
                  <w:framePr w:hSpace="0" w:wrap="auto" w:vAnchor="margin" w:hAnchor="text" w:xAlign="left" w:yAlign="inline"/>
                  <w:rPr>
                    <w:noProof/>
                    <w:szCs w:val="22"/>
                    <w:lang w:eastAsia="en-GB"/>
                  </w:rPr>
                </w:pPr>
                <w:hyperlink w:anchor="_Toc111490889" w:history="1">
                  <w:r w:rsidR="0069037A" w:rsidRPr="006D6E5F">
                    <w:rPr>
                      <w:rStyle w:val="Hyperlink"/>
                      <w:noProof/>
                      <w:lang w:val="en-IE"/>
                    </w:rPr>
                    <w:t>B.1.8</w:t>
                  </w:r>
                  <w:r w:rsidR="0069037A">
                    <w:rPr>
                      <w:noProof/>
                      <w:szCs w:val="22"/>
                      <w:lang w:eastAsia="en-GB"/>
                    </w:rPr>
                    <w:tab/>
                  </w:r>
                  <w:r w:rsidR="0069037A" w:rsidRPr="006D6E5F">
                    <w:rPr>
                      <w:rStyle w:val="Hyperlink"/>
                      <w:noProof/>
                      <w:lang w:val="en-IE"/>
                    </w:rPr>
                    <w:t>Linked Block Orders</w:t>
                  </w:r>
                  <w:r w:rsidR="0069037A">
                    <w:rPr>
                      <w:noProof/>
                      <w:webHidden/>
                    </w:rPr>
                    <w:tab/>
                  </w:r>
                  <w:r w:rsidR="0069037A">
                    <w:rPr>
                      <w:noProof/>
                      <w:webHidden/>
                    </w:rPr>
                    <w:fldChar w:fldCharType="begin"/>
                  </w:r>
                  <w:r w:rsidR="0069037A">
                    <w:rPr>
                      <w:noProof/>
                      <w:webHidden/>
                    </w:rPr>
                    <w:instrText xml:space="preserve"> PAGEREF _Toc111490889 \h </w:instrText>
                  </w:r>
                  <w:r w:rsidR="0069037A">
                    <w:rPr>
                      <w:noProof/>
                      <w:webHidden/>
                    </w:rPr>
                  </w:r>
                  <w:r w:rsidR="0069037A">
                    <w:rPr>
                      <w:noProof/>
                      <w:webHidden/>
                    </w:rPr>
                    <w:fldChar w:fldCharType="separate"/>
                  </w:r>
                  <w:r w:rsidR="0069037A">
                    <w:rPr>
                      <w:noProof/>
                      <w:webHidden/>
                    </w:rPr>
                    <w:t>14</w:t>
                  </w:r>
                  <w:r w:rsidR="0069037A">
                    <w:rPr>
                      <w:noProof/>
                      <w:webHidden/>
                    </w:rPr>
                    <w:fldChar w:fldCharType="end"/>
                  </w:r>
                </w:hyperlink>
              </w:p>
              <w:p w14:paraId="50B2929E" w14:textId="53F80C80" w:rsidR="0069037A" w:rsidRDefault="00000000" w:rsidP="0069037A">
                <w:pPr>
                  <w:pStyle w:val="TOC3"/>
                  <w:framePr w:hSpace="0" w:wrap="auto" w:vAnchor="margin" w:hAnchor="text" w:xAlign="left" w:yAlign="inline"/>
                  <w:rPr>
                    <w:noProof/>
                    <w:szCs w:val="22"/>
                    <w:lang w:eastAsia="en-GB"/>
                  </w:rPr>
                </w:pPr>
                <w:hyperlink w:anchor="_Toc111490890" w:history="1">
                  <w:r w:rsidR="0069037A" w:rsidRPr="006D6E5F">
                    <w:rPr>
                      <w:rStyle w:val="Hyperlink"/>
                      <w:noProof/>
                    </w:rPr>
                    <w:t>B.1.9</w:t>
                  </w:r>
                  <w:r w:rsidR="0069037A">
                    <w:rPr>
                      <w:noProof/>
                      <w:szCs w:val="22"/>
                      <w:lang w:eastAsia="en-GB"/>
                    </w:rPr>
                    <w:tab/>
                  </w:r>
                  <w:r w:rsidR="0069037A" w:rsidRPr="006D6E5F">
                    <w:rPr>
                      <w:rStyle w:val="Hyperlink"/>
                      <w:noProof/>
                    </w:rPr>
                    <w:t>Exclusive Group of Block Orders</w:t>
                  </w:r>
                  <w:r w:rsidR="0069037A">
                    <w:rPr>
                      <w:noProof/>
                      <w:webHidden/>
                    </w:rPr>
                    <w:tab/>
                  </w:r>
                  <w:r w:rsidR="0069037A">
                    <w:rPr>
                      <w:noProof/>
                      <w:webHidden/>
                    </w:rPr>
                    <w:fldChar w:fldCharType="begin"/>
                  </w:r>
                  <w:r w:rsidR="0069037A">
                    <w:rPr>
                      <w:noProof/>
                      <w:webHidden/>
                    </w:rPr>
                    <w:instrText xml:space="preserve"> PAGEREF _Toc111490890 \h </w:instrText>
                  </w:r>
                  <w:r w:rsidR="0069037A">
                    <w:rPr>
                      <w:noProof/>
                      <w:webHidden/>
                    </w:rPr>
                  </w:r>
                  <w:r w:rsidR="0069037A">
                    <w:rPr>
                      <w:noProof/>
                      <w:webHidden/>
                    </w:rPr>
                    <w:fldChar w:fldCharType="separate"/>
                  </w:r>
                  <w:r w:rsidR="0069037A">
                    <w:rPr>
                      <w:noProof/>
                      <w:webHidden/>
                    </w:rPr>
                    <w:t>15</w:t>
                  </w:r>
                  <w:r w:rsidR="0069037A">
                    <w:rPr>
                      <w:noProof/>
                      <w:webHidden/>
                    </w:rPr>
                    <w:fldChar w:fldCharType="end"/>
                  </w:r>
                </w:hyperlink>
              </w:p>
              <w:p w14:paraId="6DAF8BB1" w14:textId="3E9736F0" w:rsidR="0069037A" w:rsidRDefault="00000000" w:rsidP="0069037A">
                <w:pPr>
                  <w:pStyle w:val="TOC3"/>
                  <w:framePr w:hSpace="0" w:wrap="auto" w:vAnchor="margin" w:hAnchor="text" w:xAlign="left" w:yAlign="inline"/>
                  <w:rPr>
                    <w:noProof/>
                    <w:szCs w:val="22"/>
                    <w:lang w:eastAsia="en-GB"/>
                  </w:rPr>
                </w:pPr>
                <w:hyperlink w:anchor="_Toc111490891" w:history="1">
                  <w:r w:rsidR="0069037A" w:rsidRPr="006D6E5F">
                    <w:rPr>
                      <w:rStyle w:val="Hyperlink"/>
                      <w:noProof/>
                    </w:rPr>
                    <w:t>B.1.10</w:t>
                  </w:r>
                  <w:r w:rsidR="0069037A">
                    <w:rPr>
                      <w:noProof/>
                      <w:szCs w:val="22"/>
                      <w:lang w:eastAsia="en-GB"/>
                    </w:rPr>
                    <w:tab/>
                  </w:r>
                  <w:r w:rsidR="0069037A" w:rsidRPr="006D6E5F">
                    <w:rPr>
                      <w:rStyle w:val="Hyperlink"/>
                      <w:noProof/>
                    </w:rPr>
                    <w:t>Market Coupling Operations</w:t>
                  </w:r>
                  <w:r w:rsidR="0069037A">
                    <w:rPr>
                      <w:noProof/>
                      <w:webHidden/>
                    </w:rPr>
                    <w:tab/>
                  </w:r>
                  <w:r w:rsidR="0069037A">
                    <w:rPr>
                      <w:noProof/>
                      <w:webHidden/>
                    </w:rPr>
                    <w:fldChar w:fldCharType="begin"/>
                  </w:r>
                  <w:r w:rsidR="0069037A">
                    <w:rPr>
                      <w:noProof/>
                      <w:webHidden/>
                    </w:rPr>
                    <w:instrText xml:space="preserve"> PAGEREF _Toc111490891 \h </w:instrText>
                  </w:r>
                  <w:r w:rsidR="0069037A">
                    <w:rPr>
                      <w:noProof/>
                      <w:webHidden/>
                    </w:rPr>
                  </w:r>
                  <w:r w:rsidR="0069037A">
                    <w:rPr>
                      <w:noProof/>
                      <w:webHidden/>
                    </w:rPr>
                    <w:fldChar w:fldCharType="separate"/>
                  </w:r>
                  <w:r w:rsidR="0069037A">
                    <w:rPr>
                      <w:noProof/>
                      <w:webHidden/>
                    </w:rPr>
                    <w:t>15</w:t>
                  </w:r>
                  <w:r w:rsidR="0069037A">
                    <w:rPr>
                      <w:noProof/>
                      <w:webHidden/>
                    </w:rPr>
                    <w:fldChar w:fldCharType="end"/>
                  </w:r>
                </w:hyperlink>
              </w:p>
              <w:p w14:paraId="028EEC68" w14:textId="7F9DD85B" w:rsidR="0069037A" w:rsidRDefault="00000000" w:rsidP="0069037A">
                <w:pPr>
                  <w:pStyle w:val="TOC2"/>
                  <w:framePr w:hSpace="0" w:wrap="auto" w:vAnchor="margin" w:hAnchor="text" w:xAlign="left" w:yAlign="inline"/>
                  <w:rPr>
                    <w:noProof/>
                    <w:szCs w:val="22"/>
                    <w:lang w:eastAsia="en-GB"/>
                  </w:rPr>
                </w:pPr>
                <w:hyperlink w:anchor="_Toc111490892" w:history="1">
                  <w:r w:rsidR="0069037A" w:rsidRPr="006D6E5F">
                    <w:rPr>
                      <w:rStyle w:val="Hyperlink"/>
                      <w:noProof/>
                      <w:lang w:val="en-IE"/>
                    </w:rPr>
                    <w:t>B.2</w:t>
                  </w:r>
                  <w:r w:rsidR="0069037A">
                    <w:rPr>
                      <w:noProof/>
                      <w:szCs w:val="22"/>
                      <w:lang w:eastAsia="en-GB"/>
                    </w:rPr>
                    <w:tab/>
                  </w:r>
                  <w:r w:rsidR="0069037A" w:rsidRPr="006D6E5F">
                    <w:rPr>
                      <w:rStyle w:val="Hyperlink"/>
                      <w:noProof/>
                      <w:lang w:val="en-IE"/>
                    </w:rPr>
                    <w:t>DAY-AHEAD AUCTIONS - ORDER MATCHING AND PROCESSING</w:t>
                  </w:r>
                  <w:r w:rsidR="0069037A">
                    <w:rPr>
                      <w:noProof/>
                      <w:webHidden/>
                    </w:rPr>
                    <w:tab/>
                  </w:r>
                  <w:r w:rsidR="0069037A">
                    <w:rPr>
                      <w:noProof/>
                      <w:webHidden/>
                    </w:rPr>
                    <w:fldChar w:fldCharType="begin"/>
                  </w:r>
                  <w:r w:rsidR="0069037A">
                    <w:rPr>
                      <w:noProof/>
                      <w:webHidden/>
                    </w:rPr>
                    <w:instrText xml:space="preserve"> PAGEREF _Toc111490892 \h </w:instrText>
                  </w:r>
                  <w:r w:rsidR="0069037A">
                    <w:rPr>
                      <w:noProof/>
                      <w:webHidden/>
                    </w:rPr>
                  </w:r>
                  <w:r w:rsidR="0069037A">
                    <w:rPr>
                      <w:noProof/>
                      <w:webHidden/>
                    </w:rPr>
                    <w:fldChar w:fldCharType="separate"/>
                  </w:r>
                  <w:r w:rsidR="0069037A">
                    <w:rPr>
                      <w:noProof/>
                      <w:webHidden/>
                    </w:rPr>
                    <w:t>15</w:t>
                  </w:r>
                  <w:r w:rsidR="0069037A">
                    <w:rPr>
                      <w:noProof/>
                      <w:webHidden/>
                    </w:rPr>
                    <w:fldChar w:fldCharType="end"/>
                  </w:r>
                </w:hyperlink>
              </w:p>
              <w:p w14:paraId="401002DC" w14:textId="39A02222" w:rsidR="0069037A" w:rsidRDefault="00000000" w:rsidP="0069037A">
                <w:pPr>
                  <w:pStyle w:val="TOC3"/>
                  <w:framePr w:hSpace="0" w:wrap="auto" w:vAnchor="margin" w:hAnchor="text" w:xAlign="left" w:yAlign="inline"/>
                  <w:rPr>
                    <w:noProof/>
                    <w:szCs w:val="22"/>
                    <w:lang w:eastAsia="en-GB"/>
                  </w:rPr>
                </w:pPr>
                <w:hyperlink w:anchor="_Toc111490893" w:history="1">
                  <w:r w:rsidR="0069037A" w:rsidRPr="006D6E5F">
                    <w:rPr>
                      <w:rStyle w:val="Hyperlink"/>
                      <w:noProof/>
                      <w:lang w:val="en-IE"/>
                    </w:rPr>
                    <w:t>B.2.1</w:t>
                  </w:r>
                  <w:r w:rsidR="0069037A">
                    <w:rPr>
                      <w:noProof/>
                      <w:szCs w:val="22"/>
                      <w:lang w:eastAsia="en-GB"/>
                    </w:rPr>
                    <w:tab/>
                  </w:r>
                  <w:r w:rsidR="0069037A" w:rsidRPr="006D6E5F">
                    <w:rPr>
                      <w:rStyle w:val="Hyperlink"/>
                      <w:noProof/>
                      <w:lang w:val="en-IE"/>
                    </w:rPr>
                    <w:t>Determining Auction Prices and quantities</w:t>
                  </w:r>
                  <w:r w:rsidR="0069037A">
                    <w:rPr>
                      <w:noProof/>
                      <w:webHidden/>
                    </w:rPr>
                    <w:tab/>
                  </w:r>
                  <w:r w:rsidR="0069037A">
                    <w:rPr>
                      <w:noProof/>
                      <w:webHidden/>
                    </w:rPr>
                    <w:fldChar w:fldCharType="begin"/>
                  </w:r>
                  <w:r w:rsidR="0069037A">
                    <w:rPr>
                      <w:noProof/>
                      <w:webHidden/>
                    </w:rPr>
                    <w:instrText xml:space="preserve"> PAGEREF _Toc111490893 \h </w:instrText>
                  </w:r>
                  <w:r w:rsidR="0069037A">
                    <w:rPr>
                      <w:noProof/>
                      <w:webHidden/>
                    </w:rPr>
                  </w:r>
                  <w:r w:rsidR="0069037A">
                    <w:rPr>
                      <w:noProof/>
                      <w:webHidden/>
                    </w:rPr>
                    <w:fldChar w:fldCharType="separate"/>
                  </w:r>
                  <w:r w:rsidR="0069037A">
                    <w:rPr>
                      <w:noProof/>
                      <w:webHidden/>
                    </w:rPr>
                    <w:t>15</w:t>
                  </w:r>
                  <w:r w:rsidR="0069037A">
                    <w:rPr>
                      <w:noProof/>
                      <w:webHidden/>
                    </w:rPr>
                    <w:fldChar w:fldCharType="end"/>
                  </w:r>
                </w:hyperlink>
              </w:p>
              <w:p w14:paraId="414A8ACA" w14:textId="08A8D04B" w:rsidR="0069037A" w:rsidRDefault="00000000" w:rsidP="0069037A">
                <w:pPr>
                  <w:pStyle w:val="TOC3"/>
                  <w:framePr w:hSpace="0" w:wrap="auto" w:vAnchor="margin" w:hAnchor="text" w:xAlign="left" w:yAlign="inline"/>
                  <w:rPr>
                    <w:noProof/>
                    <w:szCs w:val="22"/>
                    <w:lang w:eastAsia="en-GB"/>
                  </w:rPr>
                </w:pPr>
                <w:hyperlink w:anchor="_Toc111490894" w:history="1">
                  <w:r w:rsidR="0069037A" w:rsidRPr="006D6E5F">
                    <w:rPr>
                      <w:rStyle w:val="Hyperlink"/>
                      <w:noProof/>
                    </w:rPr>
                    <w:t>B.2.2</w:t>
                  </w:r>
                  <w:r w:rsidR="0069037A">
                    <w:rPr>
                      <w:noProof/>
                      <w:szCs w:val="22"/>
                      <w:lang w:eastAsia="en-GB"/>
                    </w:rPr>
                    <w:tab/>
                  </w:r>
                  <w:r w:rsidR="0069037A" w:rsidRPr="006D6E5F">
                    <w:rPr>
                      <w:rStyle w:val="Hyperlink"/>
                      <w:noProof/>
                      <w:lang w:val="en-IE"/>
                    </w:rPr>
                    <w:t>Rules for Matching Orders</w:t>
                  </w:r>
                  <w:r w:rsidR="0069037A">
                    <w:rPr>
                      <w:noProof/>
                      <w:webHidden/>
                    </w:rPr>
                    <w:tab/>
                  </w:r>
                  <w:r w:rsidR="0069037A">
                    <w:rPr>
                      <w:noProof/>
                      <w:webHidden/>
                    </w:rPr>
                    <w:fldChar w:fldCharType="begin"/>
                  </w:r>
                  <w:r w:rsidR="0069037A">
                    <w:rPr>
                      <w:noProof/>
                      <w:webHidden/>
                    </w:rPr>
                    <w:instrText xml:space="preserve"> PAGEREF _Toc111490894 \h </w:instrText>
                  </w:r>
                  <w:r w:rsidR="0069037A">
                    <w:rPr>
                      <w:noProof/>
                      <w:webHidden/>
                    </w:rPr>
                  </w:r>
                  <w:r w:rsidR="0069037A">
                    <w:rPr>
                      <w:noProof/>
                      <w:webHidden/>
                    </w:rPr>
                    <w:fldChar w:fldCharType="separate"/>
                  </w:r>
                  <w:r w:rsidR="0069037A">
                    <w:rPr>
                      <w:noProof/>
                      <w:webHidden/>
                    </w:rPr>
                    <w:t>18</w:t>
                  </w:r>
                  <w:r w:rsidR="0069037A">
                    <w:rPr>
                      <w:noProof/>
                      <w:webHidden/>
                    </w:rPr>
                    <w:fldChar w:fldCharType="end"/>
                  </w:r>
                </w:hyperlink>
              </w:p>
              <w:p w14:paraId="63BB4232" w14:textId="46A99FA4" w:rsidR="0069037A" w:rsidRDefault="00000000" w:rsidP="0069037A">
                <w:pPr>
                  <w:pStyle w:val="TOC3"/>
                  <w:framePr w:hSpace="0" w:wrap="auto" w:vAnchor="margin" w:hAnchor="text" w:xAlign="left" w:yAlign="inline"/>
                  <w:rPr>
                    <w:noProof/>
                    <w:szCs w:val="22"/>
                    <w:lang w:eastAsia="en-GB"/>
                  </w:rPr>
                </w:pPr>
                <w:hyperlink w:anchor="_Toc111490895" w:history="1">
                  <w:r w:rsidR="0069037A" w:rsidRPr="006D6E5F">
                    <w:rPr>
                      <w:rStyle w:val="Hyperlink"/>
                      <w:noProof/>
                      <w:lang w:val="en-IE"/>
                    </w:rPr>
                    <w:t>B.2.3</w:t>
                  </w:r>
                  <w:r w:rsidR="0069037A">
                    <w:rPr>
                      <w:noProof/>
                      <w:szCs w:val="22"/>
                      <w:lang w:eastAsia="en-GB"/>
                    </w:rPr>
                    <w:tab/>
                  </w:r>
                  <w:r w:rsidR="0069037A" w:rsidRPr="006D6E5F">
                    <w:rPr>
                      <w:rStyle w:val="Hyperlink"/>
                      <w:noProof/>
                      <w:lang w:val="en-IE"/>
                    </w:rPr>
                    <w:t xml:space="preserve">Second Auction </w:t>
                  </w:r>
                  <w:r w:rsidR="0069037A" w:rsidRPr="006D6E5F">
                    <w:rPr>
                      <w:rStyle w:val="Hyperlink"/>
                      <w:noProof/>
                    </w:rPr>
                    <w:t>in the coupled and non-coupled operation</w:t>
                  </w:r>
                  <w:r w:rsidR="0069037A">
                    <w:rPr>
                      <w:noProof/>
                      <w:webHidden/>
                    </w:rPr>
                    <w:tab/>
                  </w:r>
                  <w:r w:rsidR="0069037A">
                    <w:rPr>
                      <w:noProof/>
                      <w:webHidden/>
                    </w:rPr>
                    <w:fldChar w:fldCharType="begin"/>
                  </w:r>
                  <w:r w:rsidR="0069037A">
                    <w:rPr>
                      <w:noProof/>
                      <w:webHidden/>
                    </w:rPr>
                    <w:instrText xml:space="preserve"> PAGEREF _Toc111490895 \h </w:instrText>
                  </w:r>
                  <w:r w:rsidR="0069037A">
                    <w:rPr>
                      <w:noProof/>
                      <w:webHidden/>
                    </w:rPr>
                  </w:r>
                  <w:r w:rsidR="0069037A">
                    <w:rPr>
                      <w:noProof/>
                      <w:webHidden/>
                    </w:rPr>
                    <w:fldChar w:fldCharType="separate"/>
                  </w:r>
                  <w:r w:rsidR="0069037A">
                    <w:rPr>
                      <w:noProof/>
                      <w:webHidden/>
                    </w:rPr>
                    <w:t>18</w:t>
                  </w:r>
                  <w:r w:rsidR="0069037A">
                    <w:rPr>
                      <w:noProof/>
                      <w:webHidden/>
                    </w:rPr>
                    <w:fldChar w:fldCharType="end"/>
                  </w:r>
                </w:hyperlink>
              </w:p>
              <w:p w14:paraId="21E757B3" w14:textId="66012092" w:rsidR="0069037A" w:rsidRDefault="00000000" w:rsidP="0069037A">
                <w:pPr>
                  <w:pStyle w:val="TOC3"/>
                  <w:framePr w:hSpace="0" w:wrap="auto" w:vAnchor="margin" w:hAnchor="text" w:xAlign="left" w:yAlign="inline"/>
                  <w:rPr>
                    <w:noProof/>
                    <w:szCs w:val="22"/>
                    <w:lang w:eastAsia="en-GB"/>
                  </w:rPr>
                </w:pPr>
                <w:hyperlink w:anchor="_Toc111490896" w:history="1">
                  <w:r w:rsidR="0069037A" w:rsidRPr="006D6E5F">
                    <w:rPr>
                      <w:rStyle w:val="Hyperlink"/>
                      <w:noProof/>
                    </w:rPr>
                    <w:t>B.2.4</w:t>
                  </w:r>
                  <w:r w:rsidR="0069037A">
                    <w:rPr>
                      <w:noProof/>
                      <w:szCs w:val="22"/>
                      <w:lang w:eastAsia="en-GB"/>
                    </w:rPr>
                    <w:tab/>
                  </w:r>
                  <w:r w:rsidR="0069037A" w:rsidRPr="006D6E5F">
                    <w:rPr>
                      <w:rStyle w:val="Hyperlink"/>
                      <w:noProof/>
                    </w:rPr>
                    <w:t>Fallback Procedures</w:t>
                  </w:r>
                  <w:r w:rsidR="0069037A">
                    <w:rPr>
                      <w:noProof/>
                      <w:webHidden/>
                    </w:rPr>
                    <w:tab/>
                  </w:r>
                  <w:r w:rsidR="0069037A">
                    <w:rPr>
                      <w:noProof/>
                      <w:webHidden/>
                    </w:rPr>
                    <w:fldChar w:fldCharType="begin"/>
                  </w:r>
                  <w:r w:rsidR="0069037A">
                    <w:rPr>
                      <w:noProof/>
                      <w:webHidden/>
                    </w:rPr>
                    <w:instrText xml:space="preserve"> PAGEREF _Toc111490896 \h </w:instrText>
                  </w:r>
                  <w:r w:rsidR="0069037A">
                    <w:rPr>
                      <w:noProof/>
                      <w:webHidden/>
                    </w:rPr>
                  </w:r>
                  <w:r w:rsidR="0069037A">
                    <w:rPr>
                      <w:noProof/>
                      <w:webHidden/>
                    </w:rPr>
                    <w:fldChar w:fldCharType="separate"/>
                  </w:r>
                  <w:r w:rsidR="0069037A">
                    <w:rPr>
                      <w:noProof/>
                      <w:webHidden/>
                    </w:rPr>
                    <w:t>19</w:t>
                  </w:r>
                  <w:r w:rsidR="0069037A">
                    <w:rPr>
                      <w:noProof/>
                      <w:webHidden/>
                    </w:rPr>
                    <w:fldChar w:fldCharType="end"/>
                  </w:r>
                </w:hyperlink>
              </w:p>
              <w:p w14:paraId="431C3835" w14:textId="10077962" w:rsidR="0069037A" w:rsidRDefault="00000000" w:rsidP="0069037A">
                <w:pPr>
                  <w:pStyle w:val="TOC2"/>
                  <w:framePr w:hSpace="0" w:wrap="auto" w:vAnchor="margin" w:hAnchor="text" w:xAlign="left" w:yAlign="inline"/>
                  <w:rPr>
                    <w:noProof/>
                    <w:szCs w:val="22"/>
                    <w:lang w:eastAsia="en-GB"/>
                  </w:rPr>
                </w:pPr>
                <w:hyperlink w:anchor="_Toc111490897" w:history="1">
                  <w:r w:rsidR="0069037A" w:rsidRPr="006D6E5F">
                    <w:rPr>
                      <w:rStyle w:val="Hyperlink"/>
                      <w:noProof/>
                      <w:lang w:val="en-IE"/>
                    </w:rPr>
                    <w:t>B.3</w:t>
                  </w:r>
                  <w:r w:rsidR="0069037A">
                    <w:rPr>
                      <w:noProof/>
                      <w:szCs w:val="22"/>
                      <w:lang w:eastAsia="en-GB"/>
                    </w:rPr>
                    <w:tab/>
                  </w:r>
                  <w:r w:rsidR="0069037A" w:rsidRPr="006D6E5F">
                    <w:rPr>
                      <w:rStyle w:val="Hyperlink"/>
                      <w:noProof/>
                      <w:lang w:val="en-IE"/>
                    </w:rPr>
                    <w:t>DAY-AHEAD AUCTIONS - PROVISION OF RESULTS</w:t>
                  </w:r>
                  <w:r w:rsidR="0069037A">
                    <w:rPr>
                      <w:noProof/>
                      <w:webHidden/>
                    </w:rPr>
                    <w:tab/>
                  </w:r>
                  <w:r w:rsidR="0069037A">
                    <w:rPr>
                      <w:noProof/>
                      <w:webHidden/>
                    </w:rPr>
                    <w:fldChar w:fldCharType="begin"/>
                  </w:r>
                  <w:r w:rsidR="0069037A">
                    <w:rPr>
                      <w:noProof/>
                      <w:webHidden/>
                    </w:rPr>
                    <w:instrText xml:space="preserve"> PAGEREF _Toc111490897 \h </w:instrText>
                  </w:r>
                  <w:r w:rsidR="0069037A">
                    <w:rPr>
                      <w:noProof/>
                      <w:webHidden/>
                    </w:rPr>
                  </w:r>
                  <w:r w:rsidR="0069037A">
                    <w:rPr>
                      <w:noProof/>
                      <w:webHidden/>
                    </w:rPr>
                    <w:fldChar w:fldCharType="separate"/>
                  </w:r>
                  <w:r w:rsidR="0069037A">
                    <w:rPr>
                      <w:noProof/>
                      <w:webHidden/>
                    </w:rPr>
                    <w:t>19</w:t>
                  </w:r>
                  <w:r w:rsidR="0069037A">
                    <w:rPr>
                      <w:noProof/>
                      <w:webHidden/>
                    </w:rPr>
                    <w:fldChar w:fldCharType="end"/>
                  </w:r>
                </w:hyperlink>
              </w:p>
              <w:p w14:paraId="2CA51C5A" w14:textId="6DBD8415" w:rsidR="0069037A" w:rsidRDefault="00000000" w:rsidP="0069037A">
                <w:pPr>
                  <w:pStyle w:val="TOC3"/>
                  <w:framePr w:hSpace="0" w:wrap="auto" w:vAnchor="margin" w:hAnchor="text" w:xAlign="left" w:yAlign="inline"/>
                  <w:rPr>
                    <w:noProof/>
                    <w:szCs w:val="22"/>
                    <w:lang w:eastAsia="en-GB"/>
                  </w:rPr>
                </w:pPr>
                <w:hyperlink w:anchor="_Toc111490898" w:history="1">
                  <w:r w:rsidR="0069037A" w:rsidRPr="006D6E5F">
                    <w:rPr>
                      <w:rStyle w:val="Hyperlink"/>
                      <w:noProof/>
                      <w:lang w:val="en-IE"/>
                    </w:rPr>
                    <w:t>B.3.1</w:t>
                  </w:r>
                  <w:r w:rsidR="0069037A">
                    <w:rPr>
                      <w:noProof/>
                      <w:szCs w:val="22"/>
                      <w:lang w:eastAsia="en-GB"/>
                    </w:rPr>
                    <w:tab/>
                  </w:r>
                  <w:r w:rsidR="0069037A" w:rsidRPr="006D6E5F">
                    <w:rPr>
                      <w:rStyle w:val="Hyperlink"/>
                      <w:noProof/>
                      <w:lang w:val="en-IE"/>
                    </w:rPr>
                    <w:t>Provision of results – member private</w:t>
                  </w:r>
                  <w:r w:rsidR="0069037A">
                    <w:rPr>
                      <w:noProof/>
                      <w:webHidden/>
                    </w:rPr>
                    <w:tab/>
                  </w:r>
                  <w:r w:rsidR="0069037A">
                    <w:rPr>
                      <w:noProof/>
                      <w:webHidden/>
                    </w:rPr>
                    <w:fldChar w:fldCharType="begin"/>
                  </w:r>
                  <w:r w:rsidR="0069037A">
                    <w:rPr>
                      <w:noProof/>
                      <w:webHidden/>
                    </w:rPr>
                    <w:instrText xml:space="preserve"> PAGEREF _Toc111490898 \h </w:instrText>
                  </w:r>
                  <w:r w:rsidR="0069037A">
                    <w:rPr>
                      <w:noProof/>
                      <w:webHidden/>
                    </w:rPr>
                  </w:r>
                  <w:r w:rsidR="0069037A">
                    <w:rPr>
                      <w:noProof/>
                      <w:webHidden/>
                    </w:rPr>
                    <w:fldChar w:fldCharType="separate"/>
                  </w:r>
                  <w:r w:rsidR="0069037A">
                    <w:rPr>
                      <w:noProof/>
                      <w:webHidden/>
                    </w:rPr>
                    <w:t>19</w:t>
                  </w:r>
                  <w:r w:rsidR="0069037A">
                    <w:rPr>
                      <w:noProof/>
                      <w:webHidden/>
                    </w:rPr>
                    <w:fldChar w:fldCharType="end"/>
                  </w:r>
                </w:hyperlink>
              </w:p>
              <w:p w14:paraId="553D6D07" w14:textId="42D74FF3" w:rsidR="0069037A" w:rsidRDefault="00000000" w:rsidP="0069037A">
                <w:pPr>
                  <w:pStyle w:val="TOC3"/>
                  <w:framePr w:hSpace="0" w:wrap="auto" w:vAnchor="margin" w:hAnchor="text" w:xAlign="left" w:yAlign="inline"/>
                  <w:rPr>
                    <w:noProof/>
                    <w:szCs w:val="22"/>
                    <w:lang w:eastAsia="en-GB"/>
                  </w:rPr>
                </w:pPr>
                <w:hyperlink w:anchor="_Toc111490899" w:history="1">
                  <w:r w:rsidR="0069037A" w:rsidRPr="006D6E5F">
                    <w:rPr>
                      <w:rStyle w:val="Hyperlink"/>
                      <w:noProof/>
                    </w:rPr>
                    <w:t>B.3.2</w:t>
                  </w:r>
                  <w:r w:rsidR="0069037A">
                    <w:rPr>
                      <w:noProof/>
                      <w:szCs w:val="22"/>
                      <w:lang w:eastAsia="en-GB"/>
                    </w:rPr>
                    <w:tab/>
                  </w:r>
                  <w:r w:rsidR="0069037A" w:rsidRPr="006D6E5F">
                    <w:rPr>
                      <w:rStyle w:val="Hyperlink"/>
                      <w:noProof/>
                    </w:rPr>
                    <w:t>Published data</w:t>
                  </w:r>
                  <w:r w:rsidR="0069037A">
                    <w:rPr>
                      <w:noProof/>
                      <w:webHidden/>
                    </w:rPr>
                    <w:tab/>
                  </w:r>
                  <w:r w:rsidR="0069037A">
                    <w:rPr>
                      <w:noProof/>
                      <w:webHidden/>
                    </w:rPr>
                    <w:fldChar w:fldCharType="begin"/>
                  </w:r>
                  <w:r w:rsidR="0069037A">
                    <w:rPr>
                      <w:noProof/>
                      <w:webHidden/>
                    </w:rPr>
                    <w:instrText xml:space="preserve"> PAGEREF _Toc111490899 \h </w:instrText>
                  </w:r>
                  <w:r w:rsidR="0069037A">
                    <w:rPr>
                      <w:noProof/>
                      <w:webHidden/>
                    </w:rPr>
                  </w:r>
                  <w:r w:rsidR="0069037A">
                    <w:rPr>
                      <w:noProof/>
                      <w:webHidden/>
                    </w:rPr>
                    <w:fldChar w:fldCharType="separate"/>
                  </w:r>
                  <w:r w:rsidR="0069037A">
                    <w:rPr>
                      <w:noProof/>
                      <w:webHidden/>
                    </w:rPr>
                    <w:t>20</w:t>
                  </w:r>
                  <w:r w:rsidR="0069037A">
                    <w:rPr>
                      <w:noProof/>
                      <w:webHidden/>
                    </w:rPr>
                    <w:fldChar w:fldCharType="end"/>
                  </w:r>
                </w:hyperlink>
              </w:p>
              <w:p w14:paraId="308C988F" w14:textId="3BAC58DA" w:rsidR="0069037A" w:rsidRDefault="00000000" w:rsidP="0069037A">
                <w:pPr>
                  <w:pStyle w:val="TOC1"/>
                  <w:framePr w:hSpace="0" w:wrap="auto" w:vAnchor="margin" w:hAnchor="text" w:xAlign="left" w:yAlign="inline"/>
                  <w:rPr>
                    <w:noProof/>
                    <w:szCs w:val="22"/>
                    <w:lang w:eastAsia="en-GB"/>
                  </w:rPr>
                </w:pPr>
                <w:hyperlink w:anchor="_Toc111490900" w:history="1">
                  <w:r w:rsidR="0069037A" w:rsidRPr="006D6E5F">
                    <w:rPr>
                      <w:rStyle w:val="Hyperlink"/>
                      <w:noProof/>
                      <w:lang w:val="en-IE"/>
                    </w:rPr>
                    <w:t>C. INTRADAY MARKET SEGMENT</w:t>
                  </w:r>
                  <w:r w:rsidR="0069037A">
                    <w:rPr>
                      <w:noProof/>
                      <w:webHidden/>
                    </w:rPr>
                    <w:tab/>
                  </w:r>
                  <w:r w:rsidR="0069037A">
                    <w:rPr>
                      <w:noProof/>
                      <w:webHidden/>
                    </w:rPr>
                    <w:fldChar w:fldCharType="begin"/>
                  </w:r>
                  <w:r w:rsidR="0069037A">
                    <w:rPr>
                      <w:noProof/>
                      <w:webHidden/>
                    </w:rPr>
                    <w:instrText xml:space="preserve"> PAGEREF _Toc111490900 \h </w:instrText>
                  </w:r>
                  <w:r w:rsidR="0069037A">
                    <w:rPr>
                      <w:noProof/>
                      <w:webHidden/>
                    </w:rPr>
                  </w:r>
                  <w:r w:rsidR="0069037A">
                    <w:rPr>
                      <w:noProof/>
                      <w:webHidden/>
                    </w:rPr>
                    <w:fldChar w:fldCharType="separate"/>
                  </w:r>
                  <w:r w:rsidR="0069037A">
                    <w:rPr>
                      <w:noProof/>
                      <w:webHidden/>
                    </w:rPr>
                    <w:t>21</w:t>
                  </w:r>
                  <w:r w:rsidR="0069037A">
                    <w:rPr>
                      <w:noProof/>
                      <w:webHidden/>
                    </w:rPr>
                    <w:fldChar w:fldCharType="end"/>
                  </w:r>
                </w:hyperlink>
              </w:p>
              <w:p w14:paraId="1CC578D3" w14:textId="1FA247DE" w:rsidR="0069037A" w:rsidRDefault="00000000" w:rsidP="0069037A">
                <w:pPr>
                  <w:pStyle w:val="TOC2"/>
                  <w:framePr w:hSpace="0" w:wrap="auto" w:vAnchor="margin" w:hAnchor="text" w:xAlign="left" w:yAlign="inline"/>
                  <w:rPr>
                    <w:noProof/>
                    <w:szCs w:val="22"/>
                    <w:lang w:eastAsia="en-GB"/>
                  </w:rPr>
                </w:pPr>
                <w:hyperlink w:anchor="_Toc111490901" w:history="1">
                  <w:r w:rsidR="0069037A" w:rsidRPr="006D6E5F">
                    <w:rPr>
                      <w:rStyle w:val="Hyperlink"/>
                      <w:noProof/>
                      <w:lang w:val="en-IE"/>
                    </w:rPr>
                    <w:t>C.1</w:t>
                  </w:r>
                  <w:r w:rsidR="0069037A">
                    <w:rPr>
                      <w:noProof/>
                      <w:szCs w:val="22"/>
                      <w:lang w:eastAsia="en-GB"/>
                    </w:rPr>
                    <w:tab/>
                  </w:r>
                  <w:r w:rsidR="0069037A" w:rsidRPr="006D6E5F">
                    <w:rPr>
                      <w:rStyle w:val="Hyperlink"/>
                      <w:noProof/>
                      <w:lang w:val="en-IE"/>
                    </w:rPr>
                    <w:t>INTRADAY AUCTIONS, PRODUCTS, ORDERS</w:t>
                  </w:r>
                  <w:r w:rsidR="0069037A">
                    <w:rPr>
                      <w:noProof/>
                      <w:webHidden/>
                    </w:rPr>
                    <w:tab/>
                  </w:r>
                  <w:r w:rsidR="0069037A">
                    <w:rPr>
                      <w:noProof/>
                      <w:webHidden/>
                    </w:rPr>
                    <w:fldChar w:fldCharType="begin"/>
                  </w:r>
                  <w:r w:rsidR="0069037A">
                    <w:rPr>
                      <w:noProof/>
                      <w:webHidden/>
                    </w:rPr>
                    <w:instrText xml:space="preserve"> PAGEREF _Toc111490901 \h </w:instrText>
                  </w:r>
                  <w:r w:rsidR="0069037A">
                    <w:rPr>
                      <w:noProof/>
                      <w:webHidden/>
                    </w:rPr>
                  </w:r>
                  <w:r w:rsidR="0069037A">
                    <w:rPr>
                      <w:noProof/>
                      <w:webHidden/>
                    </w:rPr>
                    <w:fldChar w:fldCharType="separate"/>
                  </w:r>
                  <w:r w:rsidR="0069037A">
                    <w:rPr>
                      <w:noProof/>
                      <w:webHidden/>
                    </w:rPr>
                    <w:t>21</w:t>
                  </w:r>
                  <w:r w:rsidR="0069037A">
                    <w:rPr>
                      <w:noProof/>
                      <w:webHidden/>
                    </w:rPr>
                    <w:fldChar w:fldCharType="end"/>
                  </w:r>
                </w:hyperlink>
              </w:p>
              <w:p w14:paraId="5EB8E615" w14:textId="28C5D5D6" w:rsidR="0069037A" w:rsidRDefault="00000000" w:rsidP="0069037A">
                <w:pPr>
                  <w:pStyle w:val="TOC3"/>
                  <w:framePr w:hSpace="0" w:wrap="auto" w:vAnchor="margin" w:hAnchor="text" w:xAlign="left" w:yAlign="inline"/>
                  <w:rPr>
                    <w:noProof/>
                    <w:szCs w:val="22"/>
                    <w:lang w:eastAsia="en-GB"/>
                  </w:rPr>
                </w:pPr>
                <w:hyperlink w:anchor="_Toc111490902" w:history="1">
                  <w:r w:rsidR="0069037A" w:rsidRPr="006D6E5F">
                    <w:rPr>
                      <w:rStyle w:val="Hyperlink"/>
                      <w:noProof/>
                      <w:lang w:val="en-IE"/>
                    </w:rPr>
                    <w:t>C.1.1</w:t>
                  </w:r>
                  <w:r w:rsidR="0069037A">
                    <w:rPr>
                      <w:noProof/>
                      <w:szCs w:val="22"/>
                      <w:lang w:eastAsia="en-GB"/>
                    </w:rPr>
                    <w:tab/>
                  </w:r>
                  <w:r w:rsidR="0069037A" w:rsidRPr="006D6E5F">
                    <w:rPr>
                      <w:rStyle w:val="Hyperlink"/>
                      <w:noProof/>
                      <w:lang w:val="en-IE"/>
                    </w:rPr>
                    <w:t>Intraday Auctions</w:t>
                  </w:r>
                  <w:r w:rsidR="0069037A">
                    <w:rPr>
                      <w:noProof/>
                      <w:webHidden/>
                    </w:rPr>
                    <w:tab/>
                  </w:r>
                  <w:r w:rsidR="0069037A">
                    <w:rPr>
                      <w:noProof/>
                      <w:webHidden/>
                    </w:rPr>
                    <w:fldChar w:fldCharType="begin"/>
                  </w:r>
                  <w:r w:rsidR="0069037A">
                    <w:rPr>
                      <w:noProof/>
                      <w:webHidden/>
                    </w:rPr>
                    <w:instrText xml:space="preserve"> PAGEREF _Toc111490902 \h </w:instrText>
                  </w:r>
                  <w:r w:rsidR="0069037A">
                    <w:rPr>
                      <w:noProof/>
                      <w:webHidden/>
                    </w:rPr>
                  </w:r>
                  <w:r w:rsidR="0069037A">
                    <w:rPr>
                      <w:noProof/>
                      <w:webHidden/>
                    </w:rPr>
                    <w:fldChar w:fldCharType="separate"/>
                  </w:r>
                  <w:r w:rsidR="0069037A">
                    <w:rPr>
                      <w:noProof/>
                      <w:webHidden/>
                    </w:rPr>
                    <w:t>21</w:t>
                  </w:r>
                  <w:r w:rsidR="0069037A">
                    <w:rPr>
                      <w:noProof/>
                      <w:webHidden/>
                    </w:rPr>
                    <w:fldChar w:fldCharType="end"/>
                  </w:r>
                </w:hyperlink>
              </w:p>
              <w:p w14:paraId="765F8CA4" w14:textId="2DD047FB" w:rsidR="0069037A" w:rsidRDefault="00000000" w:rsidP="0069037A">
                <w:pPr>
                  <w:pStyle w:val="TOC3"/>
                  <w:framePr w:hSpace="0" w:wrap="auto" w:vAnchor="margin" w:hAnchor="text" w:xAlign="left" w:yAlign="inline"/>
                  <w:rPr>
                    <w:noProof/>
                    <w:szCs w:val="22"/>
                    <w:lang w:eastAsia="en-GB"/>
                  </w:rPr>
                </w:pPr>
                <w:hyperlink w:anchor="_Toc111490903" w:history="1">
                  <w:r w:rsidR="0069037A" w:rsidRPr="006D6E5F">
                    <w:rPr>
                      <w:rStyle w:val="Hyperlink"/>
                      <w:noProof/>
                    </w:rPr>
                    <w:t>C.1.2</w:t>
                  </w:r>
                  <w:r w:rsidR="0069037A">
                    <w:rPr>
                      <w:noProof/>
                      <w:szCs w:val="22"/>
                      <w:lang w:eastAsia="en-GB"/>
                    </w:rPr>
                    <w:tab/>
                  </w:r>
                  <w:r w:rsidR="0069037A" w:rsidRPr="006D6E5F">
                    <w:rPr>
                      <w:rStyle w:val="Hyperlink"/>
                      <w:noProof/>
                    </w:rPr>
                    <w:t>Trading hours</w:t>
                  </w:r>
                  <w:r w:rsidR="0069037A">
                    <w:rPr>
                      <w:noProof/>
                      <w:webHidden/>
                    </w:rPr>
                    <w:tab/>
                  </w:r>
                  <w:r w:rsidR="0069037A">
                    <w:rPr>
                      <w:noProof/>
                      <w:webHidden/>
                    </w:rPr>
                    <w:fldChar w:fldCharType="begin"/>
                  </w:r>
                  <w:r w:rsidR="0069037A">
                    <w:rPr>
                      <w:noProof/>
                      <w:webHidden/>
                    </w:rPr>
                    <w:instrText xml:space="preserve"> PAGEREF _Toc111490903 \h </w:instrText>
                  </w:r>
                  <w:r w:rsidR="0069037A">
                    <w:rPr>
                      <w:noProof/>
                      <w:webHidden/>
                    </w:rPr>
                  </w:r>
                  <w:r w:rsidR="0069037A">
                    <w:rPr>
                      <w:noProof/>
                      <w:webHidden/>
                    </w:rPr>
                    <w:fldChar w:fldCharType="separate"/>
                  </w:r>
                  <w:r w:rsidR="0069037A">
                    <w:rPr>
                      <w:noProof/>
                      <w:webHidden/>
                    </w:rPr>
                    <w:t>21</w:t>
                  </w:r>
                  <w:r w:rsidR="0069037A">
                    <w:rPr>
                      <w:noProof/>
                      <w:webHidden/>
                    </w:rPr>
                    <w:fldChar w:fldCharType="end"/>
                  </w:r>
                </w:hyperlink>
              </w:p>
              <w:p w14:paraId="4AA367B0" w14:textId="37BFD82F" w:rsidR="0069037A" w:rsidRDefault="00000000" w:rsidP="0069037A">
                <w:pPr>
                  <w:pStyle w:val="TOC3"/>
                  <w:framePr w:hSpace="0" w:wrap="auto" w:vAnchor="margin" w:hAnchor="text" w:xAlign="left" w:yAlign="inline"/>
                  <w:rPr>
                    <w:noProof/>
                    <w:szCs w:val="22"/>
                    <w:lang w:eastAsia="en-GB"/>
                  </w:rPr>
                </w:pPr>
                <w:hyperlink w:anchor="_Toc111490904" w:history="1">
                  <w:r w:rsidR="0069037A" w:rsidRPr="006D6E5F">
                    <w:rPr>
                      <w:rStyle w:val="Hyperlink"/>
                      <w:rFonts w:cs="Arial"/>
                      <w:noProof/>
                    </w:rPr>
                    <w:t>C.1.3</w:t>
                  </w:r>
                  <w:r w:rsidR="0069037A">
                    <w:rPr>
                      <w:noProof/>
                      <w:szCs w:val="22"/>
                      <w:lang w:eastAsia="en-GB"/>
                    </w:rPr>
                    <w:tab/>
                  </w:r>
                  <w:r w:rsidR="0069037A" w:rsidRPr="006D6E5F">
                    <w:rPr>
                      <w:rStyle w:val="Hyperlink"/>
                      <w:rFonts w:cs="Arial"/>
                      <w:noProof/>
                    </w:rPr>
                    <w:t>Order Content in the Intraday Auction Trading</w:t>
                  </w:r>
                  <w:r w:rsidR="0069037A">
                    <w:rPr>
                      <w:noProof/>
                      <w:webHidden/>
                    </w:rPr>
                    <w:tab/>
                  </w:r>
                  <w:r w:rsidR="0069037A">
                    <w:rPr>
                      <w:noProof/>
                      <w:webHidden/>
                    </w:rPr>
                    <w:fldChar w:fldCharType="begin"/>
                  </w:r>
                  <w:r w:rsidR="0069037A">
                    <w:rPr>
                      <w:noProof/>
                      <w:webHidden/>
                    </w:rPr>
                    <w:instrText xml:space="preserve"> PAGEREF _Toc111490904 \h </w:instrText>
                  </w:r>
                  <w:r w:rsidR="0069037A">
                    <w:rPr>
                      <w:noProof/>
                      <w:webHidden/>
                    </w:rPr>
                  </w:r>
                  <w:r w:rsidR="0069037A">
                    <w:rPr>
                      <w:noProof/>
                      <w:webHidden/>
                    </w:rPr>
                    <w:fldChar w:fldCharType="separate"/>
                  </w:r>
                  <w:r w:rsidR="0069037A">
                    <w:rPr>
                      <w:noProof/>
                      <w:webHidden/>
                    </w:rPr>
                    <w:t>21</w:t>
                  </w:r>
                  <w:r w:rsidR="0069037A">
                    <w:rPr>
                      <w:noProof/>
                      <w:webHidden/>
                    </w:rPr>
                    <w:fldChar w:fldCharType="end"/>
                  </w:r>
                </w:hyperlink>
              </w:p>
              <w:p w14:paraId="79CDAB5E" w14:textId="00E880E0" w:rsidR="0069037A" w:rsidRDefault="00000000" w:rsidP="0069037A">
                <w:pPr>
                  <w:pStyle w:val="TOC3"/>
                  <w:framePr w:hSpace="0" w:wrap="auto" w:vAnchor="margin" w:hAnchor="text" w:xAlign="left" w:yAlign="inline"/>
                  <w:rPr>
                    <w:noProof/>
                    <w:szCs w:val="22"/>
                    <w:lang w:eastAsia="en-GB"/>
                  </w:rPr>
                </w:pPr>
                <w:hyperlink w:anchor="_Toc111490905" w:history="1">
                  <w:r w:rsidR="0069037A" w:rsidRPr="006D6E5F">
                    <w:rPr>
                      <w:rStyle w:val="Hyperlink"/>
                      <w:noProof/>
                    </w:rPr>
                    <w:t>C.1.4</w:t>
                  </w:r>
                  <w:r w:rsidR="0069037A">
                    <w:rPr>
                      <w:noProof/>
                      <w:szCs w:val="22"/>
                      <w:lang w:eastAsia="en-GB"/>
                    </w:rPr>
                    <w:tab/>
                  </w:r>
                  <w:r w:rsidR="0069037A" w:rsidRPr="006D6E5F">
                    <w:rPr>
                      <w:rStyle w:val="Hyperlink"/>
                      <w:noProof/>
                    </w:rPr>
                    <w:t>Overview of Order Types available</w:t>
                  </w:r>
                  <w:r w:rsidR="0069037A">
                    <w:rPr>
                      <w:noProof/>
                      <w:webHidden/>
                    </w:rPr>
                    <w:tab/>
                  </w:r>
                  <w:r w:rsidR="0069037A">
                    <w:rPr>
                      <w:noProof/>
                      <w:webHidden/>
                    </w:rPr>
                    <w:fldChar w:fldCharType="begin"/>
                  </w:r>
                  <w:r w:rsidR="0069037A">
                    <w:rPr>
                      <w:noProof/>
                      <w:webHidden/>
                    </w:rPr>
                    <w:instrText xml:space="preserve"> PAGEREF _Toc111490905 \h </w:instrText>
                  </w:r>
                  <w:r w:rsidR="0069037A">
                    <w:rPr>
                      <w:noProof/>
                      <w:webHidden/>
                    </w:rPr>
                  </w:r>
                  <w:r w:rsidR="0069037A">
                    <w:rPr>
                      <w:noProof/>
                      <w:webHidden/>
                    </w:rPr>
                    <w:fldChar w:fldCharType="separate"/>
                  </w:r>
                  <w:r w:rsidR="0069037A">
                    <w:rPr>
                      <w:noProof/>
                      <w:webHidden/>
                    </w:rPr>
                    <w:t>21</w:t>
                  </w:r>
                  <w:r w:rsidR="0069037A">
                    <w:rPr>
                      <w:noProof/>
                      <w:webHidden/>
                    </w:rPr>
                    <w:fldChar w:fldCharType="end"/>
                  </w:r>
                </w:hyperlink>
              </w:p>
              <w:p w14:paraId="62342C95" w14:textId="17BE7D4D" w:rsidR="0069037A" w:rsidRDefault="00000000" w:rsidP="0069037A">
                <w:pPr>
                  <w:pStyle w:val="TOC3"/>
                  <w:framePr w:hSpace="0" w:wrap="auto" w:vAnchor="margin" w:hAnchor="text" w:xAlign="left" w:yAlign="inline"/>
                  <w:rPr>
                    <w:noProof/>
                    <w:szCs w:val="22"/>
                    <w:lang w:eastAsia="en-GB"/>
                  </w:rPr>
                </w:pPr>
                <w:hyperlink w:anchor="_Toc111490906" w:history="1">
                  <w:r w:rsidR="0069037A" w:rsidRPr="006D6E5F">
                    <w:rPr>
                      <w:rStyle w:val="Hyperlink"/>
                      <w:noProof/>
                      <w:lang w:val="en-IE"/>
                    </w:rPr>
                    <w:t>C.1.5</w:t>
                  </w:r>
                  <w:r w:rsidR="0069037A">
                    <w:rPr>
                      <w:noProof/>
                      <w:szCs w:val="22"/>
                      <w:lang w:eastAsia="en-GB"/>
                    </w:rPr>
                    <w:tab/>
                  </w:r>
                  <w:r w:rsidR="0069037A" w:rsidRPr="006D6E5F">
                    <w:rPr>
                      <w:rStyle w:val="Hyperlink"/>
                      <w:noProof/>
                      <w:lang w:val="en-IE"/>
                    </w:rPr>
                    <w:t>Simple Orders in Intraday Auctions</w:t>
                  </w:r>
                  <w:r w:rsidR="0069037A">
                    <w:rPr>
                      <w:noProof/>
                      <w:webHidden/>
                    </w:rPr>
                    <w:tab/>
                  </w:r>
                  <w:r w:rsidR="0069037A">
                    <w:rPr>
                      <w:noProof/>
                      <w:webHidden/>
                    </w:rPr>
                    <w:fldChar w:fldCharType="begin"/>
                  </w:r>
                  <w:r w:rsidR="0069037A">
                    <w:rPr>
                      <w:noProof/>
                      <w:webHidden/>
                    </w:rPr>
                    <w:instrText xml:space="preserve"> PAGEREF _Toc111490906 \h </w:instrText>
                  </w:r>
                  <w:r w:rsidR="0069037A">
                    <w:rPr>
                      <w:noProof/>
                      <w:webHidden/>
                    </w:rPr>
                  </w:r>
                  <w:r w:rsidR="0069037A">
                    <w:rPr>
                      <w:noProof/>
                      <w:webHidden/>
                    </w:rPr>
                    <w:fldChar w:fldCharType="separate"/>
                  </w:r>
                  <w:r w:rsidR="0069037A">
                    <w:rPr>
                      <w:noProof/>
                      <w:webHidden/>
                    </w:rPr>
                    <w:t>22</w:t>
                  </w:r>
                  <w:r w:rsidR="0069037A">
                    <w:rPr>
                      <w:noProof/>
                      <w:webHidden/>
                    </w:rPr>
                    <w:fldChar w:fldCharType="end"/>
                  </w:r>
                </w:hyperlink>
              </w:p>
              <w:p w14:paraId="069F3EA7" w14:textId="7FC3098A" w:rsidR="0069037A" w:rsidRDefault="00000000" w:rsidP="0069037A">
                <w:pPr>
                  <w:pStyle w:val="TOC3"/>
                  <w:framePr w:hSpace="0" w:wrap="auto" w:vAnchor="margin" w:hAnchor="text" w:xAlign="left" w:yAlign="inline"/>
                  <w:rPr>
                    <w:noProof/>
                    <w:szCs w:val="22"/>
                    <w:lang w:eastAsia="en-GB"/>
                  </w:rPr>
                </w:pPr>
                <w:hyperlink w:anchor="_Toc111490907" w:history="1">
                  <w:r w:rsidR="0069037A" w:rsidRPr="006D6E5F">
                    <w:rPr>
                      <w:rStyle w:val="Hyperlink"/>
                      <w:noProof/>
                    </w:rPr>
                    <w:t>C.1.6</w:t>
                  </w:r>
                  <w:r w:rsidR="0069037A">
                    <w:rPr>
                      <w:noProof/>
                      <w:szCs w:val="22"/>
                      <w:lang w:eastAsia="en-GB"/>
                    </w:rPr>
                    <w:tab/>
                  </w:r>
                  <w:r w:rsidR="0069037A" w:rsidRPr="006D6E5F">
                    <w:rPr>
                      <w:rStyle w:val="Hyperlink"/>
                      <w:noProof/>
                    </w:rPr>
                    <w:t>Market Coupling Operations</w:t>
                  </w:r>
                  <w:r w:rsidR="0069037A">
                    <w:rPr>
                      <w:noProof/>
                      <w:webHidden/>
                    </w:rPr>
                    <w:tab/>
                  </w:r>
                  <w:r w:rsidR="0069037A">
                    <w:rPr>
                      <w:noProof/>
                      <w:webHidden/>
                    </w:rPr>
                    <w:fldChar w:fldCharType="begin"/>
                  </w:r>
                  <w:r w:rsidR="0069037A">
                    <w:rPr>
                      <w:noProof/>
                      <w:webHidden/>
                    </w:rPr>
                    <w:instrText xml:space="preserve"> PAGEREF _Toc111490907 \h </w:instrText>
                  </w:r>
                  <w:r w:rsidR="0069037A">
                    <w:rPr>
                      <w:noProof/>
                      <w:webHidden/>
                    </w:rPr>
                  </w:r>
                  <w:r w:rsidR="0069037A">
                    <w:rPr>
                      <w:noProof/>
                      <w:webHidden/>
                    </w:rPr>
                    <w:fldChar w:fldCharType="separate"/>
                  </w:r>
                  <w:r w:rsidR="0069037A">
                    <w:rPr>
                      <w:noProof/>
                      <w:webHidden/>
                    </w:rPr>
                    <w:t>22</w:t>
                  </w:r>
                  <w:r w:rsidR="0069037A">
                    <w:rPr>
                      <w:noProof/>
                      <w:webHidden/>
                    </w:rPr>
                    <w:fldChar w:fldCharType="end"/>
                  </w:r>
                </w:hyperlink>
              </w:p>
              <w:p w14:paraId="26333D13" w14:textId="3E57CB78" w:rsidR="0069037A" w:rsidRDefault="00000000" w:rsidP="0069037A">
                <w:pPr>
                  <w:pStyle w:val="TOC2"/>
                  <w:framePr w:hSpace="0" w:wrap="auto" w:vAnchor="margin" w:hAnchor="text" w:xAlign="left" w:yAlign="inline"/>
                  <w:rPr>
                    <w:noProof/>
                    <w:szCs w:val="22"/>
                    <w:lang w:eastAsia="en-GB"/>
                  </w:rPr>
                </w:pPr>
                <w:hyperlink w:anchor="_Toc111490908" w:history="1">
                  <w:r w:rsidR="0069037A" w:rsidRPr="006D6E5F">
                    <w:rPr>
                      <w:rStyle w:val="Hyperlink"/>
                      <w:noProof/>
                    </w:rPr>
                    <w:t>C.2</w:t>
                  </w:r>
                  <w:r w:rsidR="0069037A">
                    <w:rPr>
                      <w:noProof/>
                      <w:szCs w:val="22"/>
                      <w:lang w:eastAsia="en-GB"/>
                    </w:rPr>
                    <w:tab/>
                  </w:r>
                  <w:r w:rsidR="0069037A" w:rsidRPr="006D6E5F">
                    <w:rPr>
                      <w:rStyle w:val="Hyperlink"/>
                      <w:noProof/>
                    </w:rPr>
                    <w:t>INTRADAY AUCTIONS - ORDER MATCHING AND PROCESSING</w:t>
                  </w:r>
                  <w:r w:rsidR="0069037A">
                    <w:rPr>
                      <w:noProof/>
                      <w:webHidden/>
                    </w:rPr>
                    <w:tab/>
                  </w:r>
                  <w:r w:rsidR="0069037A">
                    <w:rPr>
                      <w:noProof/>
                      <w:webHidden/>
                    </w:rPr>
                    <w:fldChar w:fldCharType="begin"/>
                  </w:r>
                  <w:r w:rsidR="0069037A">
                    <w:rPr>
                      <w:noProof/>
                      <w:webHidden/>
                    </w:rPr>
                    <w:instrText xml:space="preserve"> PAGEREF _Toc111490908 \h </w:instrText>
                  </w:r>
                  <w:r w:rsidR="0069037A">
                    <w:rPr>
                      <w:noProof/>
                      <w:webHidden/>
                    </w:rPr>
                  </w:r>
                  <w:r w:rsidR="0069037A">
                    <w:rPr>
                      <w:noProof/>
                      <w:webHidden/>
                    </w:rPr>
                    <w:fldChar w:fldCharType="separate"/>
                  </w:r>
                  <w:r w:rsidR="0069037A">
                    <w:rPr>
                      <w:noProof/>
                      <w:webHidden/>
                    </w:rPr>
                    <w:t>23</w:t>
                  </w:r>
                  <w:r w:rsidR="0069037A">
                    <w:rPr>
                      <w:noProof/>
                      <w:webHidden/>
                    </w:rPr>
                    <w:fldChar w:fldCharType="end"/>
                  </w:r>
                </w:hyperlink>
              </w:p>
              <w:p w14:paraId="16BAC26B" w14:textId="575EB3AA" w:rsidR="0069037A" w:rsidRDefault="00000000" w:rsidP="0069037A">
                <w:pPr>
                  <w:pStyle w:val="TOC3"/>
                  <w:framePr w:hSpace="0" w:wrap="auto" w:vAnchor="margin" w:hAnchor="text" w:xAlign="left" w:yAlign="inline"/>
                  <w:rPr>
                    <w:noProof/>
                    <w:szCs w:val="22"/>
                    <w:lang w:eastAsia="en-GB"/>
                  </w:rPr>
                </w:pPr>
                <w:hyperlink w:anchor="_Toc111490909" w:history="1">
                  <w:r w:rsidR="0069037A" w:rsidRPr="006D6E5F">
                    <w:rPr>
                      <w:rStyle w:val="Hyperlink"/>
                      <w:noProof/>
                    </w:rPr>
                    <w:t>C.2.1</w:t>
                  </w:r>
                  <w:r w:rsidR="0069037A">
                    <w:rPr>
                      <w:noProof/>
                      <w:szCs w:val="22"/>
                      <w:lang w:eastAsia="en-GB"/>
                    </w:rPr>
                    <w:tab/>
                  </w:r>
                  <w:r w:rsidR="0069037A" w:rsidRPr="006D6E5F">
                    <w:rPr>
                      <w:rStyle w:val="Hyperlink"/>
                      <w:noProof/>
                    </w:rPr>
                    <w:t>Determining Auction Prices and quantities</w:t>
                  </w:r>
                  <w:r w:rsidR="0069037A">
                    <w:rPr>
                      <w:noProof/>
                      <w:webHidden/>
                    </w:rPr>
                    <w:tab/>
                  </w:r>
                  <w:r w:rsidR="0069037A">
                    <w:rPr>
                      <w:noProof/>
                      <w:webHidden/>
                    </w:rPr>
                    <w:fldChar w:fldCharType="begin"/>
                  </w:r>
                  <w:r w:rsidR="0069037A">
                    <w:rPr>
                      <w:noProof/>
                      <w:webHidden/>
                    </w:rPr>
                    <w:instrText xml:space="preserve"> PAGEREF _Toc111490909 \h </w:instrText>
                  </w:r>
                  <w:r w:rsidR="0069037A">
                    <w:rPr>
                      <w:noProof/>
                      <w:webHidden/>
                    </w:rPr>
                  </w:r>
                  <w:r w:rsidR="0069037A">
                    <w:rPr>
                      <w:noProof/>
                      <w:webHidden/>
                    </w:rPr>
                    <w:fldChar w:fldCharType="separate"/>
                  </w:r>
                  <w:r w:rsidR="0069037A">
                    <w:rPr>
                      <w:noProof/>
                      <w:webHidden/>
                    </w:rPr>
                    <w:t>23</w:t>
                  </w:r>
                  <w:r w:rsidR="0069037A">
                    <w:rPr>
                      <w:noProof/>
                      <w:webHidden/>
                    </w:rPr>
                    <w:fldChar w:fldCharType="end"/>
                  </w:r>
                </w:hyperlink>
              </w:p>
              <w:p w14:paraId="15C14569" w14:textId="404BCC62" w:rsidR="0069037A" w:rsidRDefault="00000000" w:rsidP="0069037A">
                <w:pPr>
                  <w:pStyle w:val="TOC3"/>
                  <w:framePr w:hSpace="0" w:wrap="auto" w:vAnchor="margin" w:hAnchor="text" w:xAlign="left" w:yAlign="inline"/>
                  <w:rPr>
                    <w:noProof/>
                    <w:szCs w:val="22"/>
                    <w:lang w:eastAsia="en-GB"/>
                  </w:rPr>
                </w:pPr>
                <w:hyperlink w:anchor="_Toc111490910" w:history="1">
                  <w:r w:rsidR="0069037A" w:rsidRPr="006D6E5F">
                    <w:rPr>
                      <w:rStyle w:val="Hyperlink"/>
                      <w:noProof/>
                    </w:rPr>
                    <w:t>C.2.2</w:t>
                  </w:r>
                  <w:r w:rsidR="0069037A">
                    <w:rPr>
                      <w:noProof/>
                      <w:szCs w:val="22"/>
                      <w:lang w:eastAsia="en-GB"/>
                    </w:rPr>
                    <w:tab/>
                  </w:r>
                  <w:r w:rsidR="0069037A" w:rsidRPr="006D6E5F">
                    <w:rPr>
                      <w:rStyle w:val="Hyperlink"/>
                      <w:noProof/>
                    </w:rPr>
                    <w:t>Rules for Matching Orders</w:t>
                  </w:r>
                  <w:r w:rsidR="0069037A">
                    <w:rPr>
                      <w:noProof/>
                      <w:webHidden/>
                    </w:rPr>
                    <w:tab/>
                  </w:r>
                  <w:r w:rsidR="0069037A">
                    <w:rPr>
                      <w:noProof/>
                      <w:webHidden/>
                    </w:rPr>
                    <w:fldChar w:fldCharType="begin"/>
                  </w:r>
                  <w:r w:rsidR="0069037A">
                    <w:rPr>
                      <w:noProof/>
                      <w:webHidden/>
                    </w:rPr>
                    <w:instrText xml:space="preserve"> PAGEREF _Toc111490910 \h </w:instrText>
                  </w:r>
                  <w:r w:rsidR="0069037A">
                    <w:rPr>
                      <w:noProof/>
                      <w:webHidden/>
                    </w:rPr>
                  </w:r>
                  <w:r w:rsidR="0069037A">
                    <w:rPr>
                      <w:noProof/>
                      <w:webHidden/>
                    </w:rPr>
                    <w:fldChar w:fldCharType="separate"/>
                  </w:r>
                  <w:r w:rsidR="0069037A">
                    <w:rPr>
                      <w:noProof/>
                      <w:webHidden/>
                    </w:rPr>
                    <w:t>24</w:t>
                  </w:r>
                  <w:r w:rsidR="0069037A">
                    <w:rPr>
                      <w:noProof/>
                      <w:webHidden/>
                    </w:rPr>
                    <w:fldChar w:fldCharType="end"/>
                  </w:r>
                </w:hyperlink>
              </w:p>
              <w:p w14:paraId="32908C03" w14:textId="0E1471A7" w:rsidR="0069037A" w:rsidRDefault="00000000" w:rsidP="0069037A">
                <w:pPr>
                  <w:pStyle w:val="TOC3"/>
                  <w:framePr w:hSpace="0" w:wrap="auto" w:vAnchor="margin" w:hAnchor="text" w:xAlign="left" w:yAlign="inline"/>
                  <w:rPr>
                    <w:noProof/>
                    <w:szCs w:val="22"/>
                    <w:lang w:eastAsia="en-GB"/>
                  </w:rPr>
                </w:pPr>
                <w:hyperlink w:anchor="_Toc111490911" w:history="1">
                  <w:r w:rsidR="0069037A" w:rsidRPr="006D6E5F">
                    <w:rPr>
                      <w:rStyle w:val="Hyperlink"/>
                      <w:noProof/>
                    </w:rPr>
                    <w:t>C.2.3</w:t>
                  </w:r>
                  <w:r w:rsidR="0069037A">
                    <w:rPr>
                      <w:noProof/>
                      <w:szCs w:val="22"/>
                      <w:lang w:eastAsia="en-GB"/>
                    </w:rPr>
                    <w:tab/>
                  </w:r>
                  <w:r w:rsidR="0069037A" w:rsidRPr="006D6E5F">
                    <w:rPr>
                      <w:rStyle w:val="Hyperlink"/>
                      <w:noProof/>
                    </w:rPr>
                    <w:t>Fallback Procedures</w:t>
                  </w:r>
                  <w:r w:rsidR="0069037A">
                    <w:rPr>
                      <w:noProof/>
                      <w:webHidden/>
                    </w:rPr>
                    <w:tab/>
                  </w:r>
                  <w:r w:rsidR="0069037A">
                    <w:rPr>
                      <w:noProof/>
                      <w:webHidden/>
                    </w:rPr>
                    <w:fldChar w:fldCharType="begin"/>
                  </w:r>
                  <w:r w:rsidR="0069037A">
                    <w:rPr>
                      <w:noProof/>
                      <w:webHidden/>
                    </w:rPr>
                    <w:instrText xml:space="preserve"> PAGEREF _Toc111490911 \h </w:instrText>
                  </w:r>
                  <w:r w:rsidR="0069037A">
                    <w:rPr>
                      <w:noProof/>
                      <w:webHidden/>
                    </w:rPr>
                  </w:r>
                  <w:r w:rsidR="0069037A">
                    <w:rPr>
                      <w:noProof/>
                      <w:webHidden/>
                    </w:rPr>
                    <w:fldChar w:fldCharType="separate"/>
                  </w:r>
                  <w:r w:rsidR="0069037A">
                    <w:rPr>
                      <w:noProof/>
                      <w:webHidden/>
                    </w:rPr>
                    <w:t>24</w:t>
                  </w:r>
                  <w:r w:rsidR="0069037A">
                    <w:rPr>
                      <w:noProof/>
                      <w:webHidden/>
                    </w:rPr>
                    <w:fldChar w:fldCharType="end"/>
                  </w:r>
                </w:hyperlink>
              </w:p>
              <w:p w14:paraId="6E5811C6" w14:textId="2F7EE2D4" w:rsidR="0069037A" w:rsidRDefault="00000000" w:rsidP="0069037A">
                <w:pPr>
                  <w:pStyle w:val="TOC2"/>
                  <w:framePr w:hSpace="0" w:wrap="auto" w:vAnchor="margin" w:hAnchor="text" w:xAlign="left" w:yAlign="inline"/>
                  <w:rPr>
                    <w:noProof/>
                    <w:szCs w:val="22"/>
                    <w:lang w:eastAsia="en-GB"/>
                  </w:rPr>
                </w:pPr>
                <w:hyperlink w:anchor="_Toc111490912" w:history="1">
                  <w:r w:rsidR="0069037A" w:rsidRPr="006D6E5F">
                    <w:rPr>
                      <w:rStyle w:val="Hyperlink"/>
                      <w:noProof/>
                      <w:lang w:val="en-IE"/>
                    </w:rPr>
                    <w:t>C.3</w:t>
                  </w:r>
                  <w:r w:rsidR="0069037A">
                    <w:rPr>
                      <w:noProof/>
                      <w:szCs w:val="22"/>
                      <w:lang w:eastAsia="en-GB"/>
                    </w:rPr>
                    <w:tab/>
                  </w:r>
                  <w:r w:rsidR="0069037A" w:rsidRPr="006D6E5F">
                    <w:rPr>
                      <w:rStyle w:val="Hyperlink"/>
                      <w:noProof/>
                      <w:lang w:val="en-IE"/>
                    </w:rPr>
                    <w:t>INTRADAY AUCTIONS - PROVISION OF RESULTS</w:t>
                  </w:r>
                  <w:r w:rsidR="0069037A">
                    <w:rPr>
                      <w:noProof/>
                      <w:webHidden/>
                    </w:rPr>
                    <w:tab/>
                  </w:r>
                  <w:r w:rsidR="0069037A">
                    <w:rPr>
                      <w:noProof/>
                      <w:webHidden/>
                    </w:rPr>
                    <w:fldChar w:fldCharType="begin"/>
                  </w:r>
                  <w:r w:rsidR="0069037A">
                    <w:rPr>
                      <w:noProof/>
                      <w:webHidden/>
                    </w:rPr>
                    <w:instrText xml:space="preserve"> PAGEREF _Toc111490912 \h </w:instrText>
                  </w:r>
                  <w:r w:rsidR="0069037A">
                    <w:rPr>
                      <w:noProof/>
                      <w:webHidden/>
                    </w:rPr>
                  </w:r>
                  <w:r w:rsidR="0069037A">
                    <w:rPr>
                      <w:noProof/>
                      <w:webHidden/>
                    </w:rPr>
                    <w:fldChar w:fldCharType="separate"/>
                  </w:r>
                  <w:r w:rsidR="0069037A">
                    <w:rPr>
                      <w:noProof/>
                      <w:webHidden/>
                    </w:rPr>
                    <w:t>24</w:t>
                  </w:r>
                  <w:r w:rsidR="0069037A">
                    <w:rPr>
                      <w:noProof/>
                      <w:webHidden/>
                    </w:rPr>
                    <w:fldChar w:fldCharType="end"/>
                  </w:r>
                </w:hyperlink>
              </w:p>
              <w:p w14:paraId="43AECC18" w14:textId="52DB4E83" w:rsidR="0069037A" w:rsidRDefault="00000000" w:rsidP="0069037A">
                <w:pPr>
                  <w:pStyle w:val="TOC3"/>
                  <w:framePr w:hSpace="0" w:wrap="auto" w:vAnchor="margin" w:hAnchor="text" w:xAlign="left" w:yAlign="inline"/>
                  <w:rPr>
                    <w:noProof/>
                    <w:szCs w:val="22"/>
                    <w:lang w:eastAsia="en-GB"/>
                  </w:rPr>
                </w:pPr>
                <w:hyperlink w:anchor="_Toc111490913" w:history="1">
                  <w:r w:rsidR="0069037A" w:rsidRPr="006D6E5F">
                    <w:rPr>
                      <w:rStyle w:val="Hyperlink"/>
                      <w:noProof/>
                      <w:lang w:val="en-IE"/>
                    </w:rPr>
                    <w:t>C.3.1</w:t>
                  </w:r>
                  <w:r w:rsidR="0069037A">
                    <w:rPr>
                      <w:noProof/>
                      <w:szCs w:val="22"/>
                      <w:lang w:eastAsia="en-GB"/>
                    </w:rPr>
                    <w:tab/>
                  </w:r>
                  <w:r w:rsidR="0069037A" w:rsidRPr="006D6E5F">
                    <w:rPr>
                      <w:rStyle w:val="Hyperlink"/>
                      <w:noProof/>
                      <w:lang w:val="en-IE"/>
                    </w:rPr>
                    <w:t>Provision of results – member private</w:t>
                  </w:r>
                  <w:r w:rsidR="0069037A">
                    <w:rPr>
                      <w:noProof/>
                      <w:webHidden/>
                    </w:rPr>
                    <w:tab/>
                  </w:r>
                  <w:r w:rsidR="0069037A">
                    <w:rPr>
                      <w:noProof/>
                      <w:webHidden/>
                    </w:rPr>
                    <w:fldChar w:fldCharType="begin"/>
                  </w:r>
                  <w:r w:rsidR="0069037A">
                    <w:rPr>
                      <w:noProof/>
                      <w:webHidden/>
                    </w:rPr>
                    <w:instrText xml:space="preserve"> PAGEREF _Toc111490913 \h </w:instrText>
                  </w:r>
                  <w:r w:rsidR="0069037A">
                    <w:rPr>
                      <w:noProof/>
                      <w:webHidden/>
                    </w:rPr>
                  </w:r>
                  <w:r w:rsidR="0069037A">
                    <w:rPr>
                      <w:noProof/>
                      <w:webHidden/>
                    </w:rPr>
                    <w:fldChar w:fldCharType="separate"/>
                  </w:r>
                  <w:r w:rsidR="0069037A">
                    <w:rPr>
                      <w:noProof/>
                      <w:webHidden/>
                    </w:rPr>
                    <w:t>24</w:t>
                  </w:r>
                  <w:r w:rsidR="0069037A">
                    <w:rPr>
                      <w:noProof/>
                      <w:webHidden/>
                    </w:rPr>
                    <w:fldChar w:fldCharType="end"/>
                  </w:r>
                </w:hyperlink>
              </w:p>
              <w:p w14:paraId="23D8959A" w14:textId="20B7B0FE" w:rsidR="0069037A" w:rsidRDefault="00000000" w:rsidP="0069037A">
                <w:pPr>
                  <w:pStyle w:val="TOC3"/>
                  <w:framePr w:hSpace="0" w:wrap="auto" w:vAnchor="margin" w:hAnchor="text" w:xAlign="left" w:yAlign="inline"/>
                  <w:rPr>
                    <w:noProof/>
                    <w:szCs w:val="22"/>
                    <w:lang w:eastAsia="en-GB"/>
                  </w:rPr>
                </w:pPr>
                <w:hyperlink w:anchor="_Toc111490914" w:history="1">
                  <w:r w:rsidR="0069037A" w:rsidRPr="006D6E5F">
                    <w:rPr>
                      <w:rStyle w:val="Hyperlink"/>
                      <w:noProof/>
                    </w:rPr>
                    <w:t>C.3.2</w:t>
                  </w:r>
                  <w:r w:rsidR="0069037A">
                    <w:rPr>
                      <w:noProof/>
                      <w:szCs w:val="22"/>
                      <w:lang w:eastAsia="en-GB"/>
                    </w:rPr>
                    <w:tab/>
                  </w:r>
                  <w:r w:rsidR="0069037A" w:rsidRPr="006D6E5F">
                    <w:rPr>
                      <w:rStyle w:val="Hyperlink"/>
                      <w:noProof/>
                    </w:rPr>
                    <w:t>Published data</w:t>
                  </w:r>
                  <w:r w:rsidR="0069037A">
                    <w:rPr>
                      <w:noProof/>
                      <w:webHidden/>
                    </w:rPr>
                    <w:tab/>
                  </w:r>
                  <w:r w:rsidR="0069037A">
                    <w:rPr>
                      <w:noProof/>
                      <w:webHidden/>
                    </w:rPr>
                    <w:fldChar w:fldCharType="begin"/>
                  </w:r>
                  <w:r w:rsidR="0069037A">
                    <w:rPr>
                      <w:noProof/>
                      <w:webHidden/>
                    </w:rPr>
                    <w:instrText xml:space="preserve"> PAGEREF _Toc111490914 \h </w:instrText>
                  </w:r>
                  <w:r w:rsidR="0069037A">
                    <w:rPr>
                      <w:noProof/>
                      <w:webHidden/>
                    </w:rPr>
                  </w:r>
                  <w:r w:rsidR="0069037A">
                    <w:rPr>
                      <w:noProof/>
                      <w:webHidden/>
                    </w:rPr>
                    <w:fldChar w:fldCharType="separate"/>
                  </w:r>
                  <w:r w:rsidR="0069037A">
                    <w:rPr>
                      <w:noProof/>
                      <w:webHidden/>
                    </w:rPr>
                    <w:t>25</w:t>
                  </w:r>
                  <w:r w:rsidR="0069037A">
                    <w:rPr>
                      <w:noProof/>
                      <w:webHidden/>
                    </w:rPr>
                    <w:fldChar w:fldCharType="end"/>
                  </w:r>
                </w:hyperlink>
              </w:p>
              <w:p w14:paraId="46F00977" w14:textId="56462A8C" w:rsidR="0069037A" w:rsidRDefault="00000000" w:rsidP="0069037A">
                <w:pPr>
                  <w:pStyle w:val="TOC1"/>
                  <w:framePr w:hSpace="0" w:wrap="auto" w:vAnchor="margin" w:hAnchor="text" w:xAlign="left" w:yAlign="inline"/>
                  <w:rPr>
                    <w:noProof/>
                    <w:szCs w:val="22"/>
                    <w:lang w:eastAsia="en-GB"/>
                  </w:rPr>
                </w:pPr>
                <w:hyperlink w:anchor="_Toc111490915" w:history="1">
                  <w:r w:rsidR="0069037A" w:rsidRPr="006D6E5F">
                    <w:rPr>
                      <w:rStyle w:val="Hyperlink"/>
                      <w:noProof/>
                      <w:lang w:val="en-IE"/>
                    </w:rPr>
                    <w:t>D. CONTINUOUS INTRADAY TRADING MARKET</w:t>
                  </w:r>
                  <w:r w:rsidR="0069037A">
                    <w:rPr>
                      <w:noProof/>
                      <w:webHidden/>
                    </w:rPr>
                    <w:tab/>
                  </w:r>
                  <w:r w:rsidR="0069037A">
                    <w:rPr>
                      <w:noProof/>
                      <w:webHidden/>
                    </w:rPr>
                    <w:fldChar w:fldCharType="begin"/>
                  </w:r>
                  <w:r w:rsidR="0069037A">
                    <w:rPr>
                      <w:noProof/>
                      <w:webHidden/>
                    </w:rPr>
                    <w:instrText xml:space="preserve"> PAGEREF _Toc111490915 \h </w:instrText>
                  </w:r>
                  <w:r w:rsidR="0069037A">
                    <w:rPr>
                      <w:noProof/>
                      <w:webHidden/>
                    </w:rPr>
                  </w:r>
                  <w:r w:rsidR="0069037A">
                    <w:rPr>
                      <w:noProof/>
                      <w:webHidden/>
                    </w:rPr>
                    <w:fldChar w:fldCharType="separate"/>
                  </w:r>
                  <w:r w:rsidR="0069037A">
                    <w:rPr>
                      <w:noProof/>
                      <w:webHidden/>
                    </w:rPr>
                    <w:t>26</w:t>
                  </w:r>
                  <w:r w:rsidR="0069037A">
                    <w:rPr>
                      <w:noProof/>
                      <w:webHidden/>
                    </w:rPr>
                    <w:fldChar w:fldCharType="end"/>
                  </w:r>
                </w:hyperlink>
              </w:p>
              <w:p w14:paraId="01A7EFE1" w14:textId="4E9AAEB8" w:rsidR="0069037A" w:rsidRDefault="00000000" w:rsidP="0069037A">
                <w:pPr>
                  <w:pStyle w:val="TOC2"/>
                  <w:framePr w:hSpace="0" w:wrap="auto" w:vAnchor="margin" w:hAnchor="text" w:xAlign="left" w:yAlign="inline"/>
                  <w:rPr>
                    <w:noProof/>
                    <w:szCs w:val="22"/>
                    <w:lang w:eastAsia="en-GB"/>
                  </w:rPr>
                </w:pPr>
                <w:hyperlink w:anchor="_Toc111490916" w:history="1">
                  <w:r w:rsidR="0069037A" w:rsidRPr="006D6E5F">
                    <w:rPr>
                      <w:rStyle w:val="Hyperlink"/>
                      <w:noProof/>
                      <w:lang w:val="en-IE"/>
                    </w:rPr>
                    <w:t>D.1</w:t>
                  </w:r>
                  <w:r w:rsidR="0069037A">
                    <w:rPr>
                      <w:noProof/>
                      <w:szCs w:val="22"/>
                      <w:lang w:eastAsia="en-GB"/>
                    </w:rPr>
                    <w:tab/>
                  </w:r>
                  <w:r w:rsidR="0069037A" w:rsidRPr="006D6E5F">
                    <w:rPr>
                      <w:rStyle w:val="Hyperlink"/>
                      <w:noProof/>
                      <w:lang w:val="en-IE"/>
                    </w:rPr>
                    <w:t>OVERVIEW OF PRODUCTS AND ORDERS TYPE</w:t>
                  </w:r>
                  <w:r w:rsidR="0069037A">
                    <w:rPr>
                      <w:noProof/>
                      <w:webHidden/>
                    </w:rPr>
                    <w:tab/>
                  </w:r>
                  <w:r w:rsidR="0069037A">
                    <w:rPr>
                      <w:noProof/>
                      <w:webHidden/>
                    </w:rPr>
                    <w:fldChar w:fldCharType="begin"/>
                  </w:r>
                  <w:r w:rsidR="0069037A">
                    <w:rPr>
                      <w:noProof/>
                      <w:webHidden/>
                    </w:rPr>
                    <w:instrText xml:space="preserve"> PAGEREF _Toc111490916 \h </w:instrText>
                  </w:r>
                  <w:r w:rsidR="0069037A">
                    <w:rPr>
                      <w:noProof/>
                      <w:webHidden/>
                    </w:rPr>
                  </w:r>
                  <w:r w:rsidR="0069037A">
                    <w:rPr>
                      <w:noProof/>
                      <w:webHidden/>
                    </w:rPr>
                    <w:fldChar w:fldCharType="separate"/>
                  </w:r>
                  <w:r w:rsidR="0069037A">
                    <w:rPr>
                      <w:noProof/>
                      <w:webHidden/>
                    </w:rPr>
                    <w:t>26</w:t>
                  </w:r>
                  <w:r w:rsidR="0069037A">
                    <w:rPr>
                      <w:noProof/>
                      <w:webHidden/>
                    </w:rPr>
                    <w:fldChar w:fldCharType="end"/>
                  </w:r>
                </w:hyperlink>
              </w:p>
              <w:p w14:paraId="22AA2F75" w14:textId="1C8107B0" w:rsidR="0069037A" w:rsidRDefault="00000000" w:rsidP="0069037A">
                <w:pPr>
                  <w:pStyle w:val="TOC3"/>
                  <w:framePr w:hSpace="0" w:wrap="auto" w:vAnchor="margin" w:hAnchor="text" w:xAlign="left" w:yAlign="inline"/>
                  <w:rPr>
                    <w:noProof/>
                    <w:szCs w:val="22"/>
                    <w:lang w:eastAsia="en-GB"/>
                  </w:rPr>
                </w:pPr>
                <w:hyperlink w:anchor="_Toc111490917" w:history="1">
                  <w:r w:rsidR="0069037A" w:rsidRPr="006D6E5F">
                    <w:rPr>
                      <w:rStyle w:val="Hyperlink"/>
                      <w:noProof/>
                    </w:rPr>
                    <w:t>D.1.1</w:t>
                  </w:r>
                  <w:r w:rsidR="0069037A">
                    <w:rPr>
                      <w:noProof/>
                      <w:szCs w:val="22"/>
                      <w:lang w:eastAsia="en-GB"/>
                    </w:rPr>
                    <w:tab/>
                  </w:r>
                  <w:r w:rsidR="0069037A" w:rsidRPr="006D6E5F">
                    <w:rPr>
                      <w:rStyle w:val="Hyperlink"/>
                      <w:noProof/>
                    </w:rPr>
                    <w:t>Products</w:t>
                  </w:r>
                  <w:r w:rsidR="0069037A">
                    <w:rPr>
                      <w:noProof/>
                      <w:webHidden/>
                    </w:rPr>
                    <w:tab/>
                  </w:r>
                  <w:r w:rsidR="0069037A">
                    <w:rPr>
                      <w:noProof/>
                      <w:webHidden/>
                    </w:rPr>
                    <w:fldChar w:fldCharType="begin"/>
                  </w:r>
                  <w:r w:rsidR="0069037A">
                    <w:rPr>
                      <w:noProof/>
                      <w:webHidden/>
                    </w:rPr>
                    <w:instrText xml:space="preserve"> PAGEREF _Toc111490917 \h </w:instrText>
                  </w:r>
                  <w:r w:rsidR="0069037A">
                    <w:rPr>
                      <w:noProof/>
                      <w:webHidden/>
                    </w:rPr>
                  </w:r>
                  <w:r w:rsidR="0069037A">
                    <w:rPr>
                      <w:noProof/>
                      <w:webHidden/>
                    </w:rPr>
                    <w:fldChar w:fldCharType="separate"/>
                  </w:r>
                  <w:r w:rsidR="0069037A">
                    <w:rPr>
                      <w:noProof/>
                      <w:webHidden/>
                    </w:rPr>
                    <w:t>26</w:t>
                  </w:r>
                  <w:r w:rsidR="0069037A">
                    <w:rPr>
                      <w:noProof/>
                      <w:webHidden/>
                    </w:rPr>
                    <w:fldChar w:fldCharType="end"/>
                  </w:r>
                </w:hyperlink>
              </w:p>
              <w:p w14:paraId="75EB4F21" w14:textId="0254B36D" w:rsidR="0069037A" w:rsidRDefault="00000000" w:rsidP="0069037A">
                <w:pPr>
                  <w:pStyle w:val="TOC3"/>
                  <w:framePr w:hSpace="0" w:wrap="auto" w:vAnchor="margin" w:hAnchor="text" w:xAlign="left" w:yAlign="inline"/>
                  <w:rPr>
                    <w:noProof/>
                    <w:szCs w:val="22"/>
                    <w:lang w:eastAsia="en-GB"/>
                  </w:rPr>
                </w:pPr>
                <w:hyperlink w:anchor="_Toc111490918" w:history="1">
                  <w:r w:rsidR="0069037A" w:rsidRPr="006D6E5F">
                    <w:rPr>
                      <w:rStyle w:val="Hyperlink"/>
                      <w:noProof/>
                      <w:lang w:val="en-IE"/>
                    </w:rPr>
                    <w:t>D.1.2</w:t>
                  </w:r>
                  <w:r w:rsidR="0069037A">
                    <w:rPr>
                      <w:noProof/>
                      <w:szCs w:val="22"/>
                      <w:lang w:eastAsia="en-GB"/>
                    </w:rPr>
                    <w:tab/>
                  </w:r>
                  <w:r w:rsidR="0069037A" w:rsidRPr="006D6E5F">
                    <w:rPr>
                      <w:rStyle w:val="Hyperlink"/>
                      <w:noProof/>
                    </w:rPr>
                    <w:t>Regular Orders</w:t>
                  </w:r>
                  <w:r w:rsidR="0069037A" w:rsidRPr="006D6E5F">
                    <w:rPr>
                      <w:rStyle w:val="Hyperlink"/>
                      <w:noProof/>
                      <w:lang w:val="en-IE"/>
                    </w:rPr>
                    <w:t xml:space="preserve"> in the Continuous Intraday Trading Market</w:t>
                  </w:r>
                  <w:r w:rsidR="0069037A">
                    <w:rPr>
                      <w:noProof/>
                      <w:webHidden/>
                    </w:rPr>
                    <w:tab/>
                  </w:r>
                  <w:r w:rsidR="0069037A">
                    <w:rPr>
                      <w:noProof/>
                      <w:webHidden/>
                    </w:rPr>
                    <w:fldChar w:fldCharType="begin"/>
                  </w:r>
                  <w:r w:rsidR="0069037A">
                    <w:rPr>
                      <w:noProof/>
                      <w:webHidden/>
                    </w:rPr>
                    <w:instrText xml:space="preserve"> PAGEREF _Toc111490918 \h </w:instrText>
                  </w:r>
                  <w:r w:rsidR="0069037A">
                    <w:rPr>
                      <w:noProof/>
                      <w:webHidden/>
                    </w:rPr>
                  </w:r>
                  <w:r w:rsidR="0069037A">
                    <w:rPr>
                      <w:noProof/>
                      <w:webHidden/>
                    </w:rPr>
                    <w:fldChar w:fldCharType="separate"/>
                  </w:r>
                  <w:r w:rsidR="0069037A">
                    <w:rPr>
                      <w:noProof/>
                      <w:webHidden/>
                    </w:rPr>
                    <w:t>26</w:t>
                  </w:r>
                  <w:r w:rsidR="0069037A">
                    <w:rPr>
                      <w:noProof/>
                      <w:webHidden/>
                    </w:rPr>
                    <w:fldChar w:fldCharType="end"/>
                  </w:r>
                </w:hyperlink>
              </w:p>
              <w:p w14:paraId="5F479019" w14:textId="32C5CA62" w:rsidR="0069037A" w:rsidRDefault="00000000" w:rsidP="0069037A">
                <w:pPr>
                  <w:pStyle w:val="TOC3"/>
                  <w:framePr w:hSpace="0" w:wrap="auto" w:vAnchor="margin" w:hAnchor="text" w:xAlign="left" w:yAlign="inline"/>
                  <w:rPr>
                    <w:noProof/>
                    <w:szCs w:val="22"/>
                    <w:lang w:eastAsia="en-GB"/>
                  </w:rPr>
                </w:pPr>
                <w:hyperlink w:anchor="_Toc111490919" w:history="1">
                  <w:r w:rsidR="0069037A" w:rsidRPr="006D6E5F">
                    <w:rPr>
                      <w:rStyle w:val="Hyperlink"/>
                      <w:rFonts w:cs="Arial"/>
                      <w:noProof/>
                    </w:rPr>
                    <w:t>D.1.3</w:t>
                  </w:r>
                  <w:r w:rsidR="0069037A">
                    <w:rPr>
                      <w:noProof/>
                      <w:szCs w:val="22"/>
                      <w:lang w:eastAsia="en-GB"/>
                    </w:rPr>
                    <w:tab/>
                  </w:r>
                  <w:r w:rsidR="0069037A" w:rsidRPr="006D6E5F">
                    <w:rPr>
                      <w:rStyle w:val="Hyperlink"/>
                      <w:noProof/>
                    </w:rPr>
                    <w:t>Iceberg Orders in the Continuous Intraday Trading Market</w:t>
                  </w:r>
                  <w:r w:rsidR="0069037A">
                    <w:rPr>
                      <w:noProof/>
                      <w:webHidden/>
                    </w:rPr>
                    <w:tab/>
                  </w:r>
                  <w:r w:rsidR="0069037A">
                    <w:rPr>
                      <w:noProof/>
                      <w:webHidden/>
                    </w:rPr>
                    <w:fldChar w:fldCharType="begin"/>
                  </w:r>
                  <w:r w:rsidR="0069037A">
                    <w:rPr>
                      <w:noProof/>
                      <w:webHidden/>
                    </w:rPr>
                    <w:instrText xml:space="preserve"> PAGEREF _Toc111490919 \h </w:instrText>
                  </w:r>
                  <w:r w:rsidR="0069037A">
                    <w:rPr>
                      <w:noProof/>
                      <w:webHidden/>
                    </w:rPr>
                  </w:r>
                  <w:r w:rsidR="0069037A">
                    <w:rPr>
                      <w:noProof/>
                      <w:webHidden/>
                    </w:rPr>
                    <w:fldChar w:fldCharType="separate"/>
                  </w:r>
                  <w:r w:rsidR="0069037A">
                    <w:rPr>
                      <w:noProof/>
                      <w:webHidden/>
                    </w:rPr>
                    <w:t>26</w:t>
                  </w:r>
                  <w:r w:rsidR="0069037A">
                    <w:rPr>
                      <w:noProof/>
                      <w:webHidden/>
                    </w:rPr>
                    <w:fldChar w:fldCharType="end"/>
                  </w:r>
                </w:hyperlink>
              </w:p>
              <w:p w14:paraId="576FEEEA" w14:textId="385AECC0" w:rsidR="0069037A" w:rsidRDefault="00000000" w:rsidP="0069037A">
                <w:pPr>
                  <w:pStyle w:val="TOC3"/>
                  <w:framePr w:hSpace="0" w:wrap="auto" w:vAnchor="margin" w:hAnchor="text" w:xAlign="left" w:yAlign="inline"/>
                  <w:rPr>
                    <w:noProof/>
                    <w:szCs w:val="22"/>
                    <w:lang w:eastAsia="en-GB"/>
                  </w:rPr>
                </w:pPr>
                <w:hyperlink w:anchor="_Toc111490920" w:history="1">
                  <w:r w:rsidR="0069037A" w:rsidRPr="006D6E5F">
                    <w:rPr>
                      <w:rStyle w:val="Hyperlink"/>
                      <w:noProof/>
                    </w:rPr>
                    <w:t>D.1.4</w:t>
                  </w:r>
                  <w:r w:rsidR="0069037A">
                    <w:rPr>
                      <w:noProof/>
                      <w:szCs w:val="22"/>
                      <w:lang w:eastAsia="en-GB"/>
                    </w:rPr>
                    <w:tab/>
                  </w:r>
                  <w:r w:rsidR="0069037A" w:rsidRPr="006D6E5F">
                    <w:rPr>
                      <w:rStyle w:val="Hyperlink"/>
                      <w:noProof/>
                    </w:rPr>
                    <w:t>Basket Orders</w:t>
                  </w:r>
                  <w:r w:rsidR="0069037A">
                    <w:rPr>
                      <w:noProof/>
                      <w:webHidden/>
                    </w:rPr>
                    <w:tab/>
                  </w:r>
                  <w:r w:rsidR="0069037A">
                    <w:rPr>
                      <w:noProof/>
                      <w:webHidden/>
                    </w:rPr>
                    <w:fldChar w:fldCharType="begin"/>
                  </w:r>
                  <w:r w:rsidR="0069037A">
                    <w:rPr>
                      <w:noProof/>
                      <w:webHidden/>
                    </w:rPr>
                    <w:instrText xml:space="preserve"> PAGEREF _Toc111490920 \h </w:instrText>
                  </w:r>
                  <w:r w:rsidR="0069037A">
                    <w:rPr>
                      <w:noProof/>
                      <w:webHidden/>
                    </w:rPr>
                  </w:r>
                  <w:r w:rsidR="0069037A">
                    <w:rPr>
                      <w:noProof/>
                      <w:webHidden/>
                    </w:rPr>
                    <w:fldChar w:fldCharType="separate"/>
                  </w:r>
                  <w:r w:rsidR="0069037A">
                    <w:rPr>
                      <w:noProof/>
                      <w:webHidden/>
                    </w:rPr>
                    <w:t>27</w:t>
                  </w:r>
                  <w:r w:rsidR="0069037A">
                    <w:rPr>
                      <w:noProof/>
                      <w:webHidden/>
                    </w:rPr>
                    <w:fldChar w:fldCharType="end"/>
                  </w:r>
                </w:hyperlink>
              </w:p>
              <w:p w14:paraId="7C2D6D0F" w14:textId="3DCDC508" w:rsidR="0069037A" w:rsidRDefault="00000000" w:rsidP="0069037A">
                <w:pPr>
                  <w:pStyle w:val="TOC3"/>
                  <w:framePr w:hSpace="0" w:wrap="auto" w:vAnchor="margin" w:hAnchor="text" w:xAlign="left" w:yAlign="inline"/>
                  <w:rPr>
                    <w:noProof/>
                    <w:szCs w:val="22"/>
                    <w:lang w:eastAsia="en-GB"/>
                  </w:rPr>
                </w:pPr>
                <w:hyperlink w:anchor="_Toc111490921" w:history="1">
                  <w:r w:rsidR="0069037A" w:rsidRPr="006D6E5F">
                    <w:rPr>
                      <w:rStyle w:val="Hyperlink"/>
                      <w:noProof/>
                      <w:lang w:val="en-IE"/>
                    </w:rPr>
                    <w:t>D.1.5</w:t>
                  </w:r>
                  <w:r w:rsidR="0069037A">
                    <w:rPr>
                      <w:noProof/>
                      <w:szCs w:val="22"/>
                      <w:lang w:eastAsia="en-GB"/>
                    </w:rPr>
                    <w:tab/>
                  </w:r>
                  <w:r w:rsidR="0069037A" w:rsidRPr="006D6E5F">
                    <w:rPr>
                      <w:rStyle w:val="Hyperlink"/>
                      <w:noProof/>
                      <w:lang w:val="en-IE"/>
                    </w:rPr>
                    <w:t>Execution Specifications</w:t>
                  </w:r>
                  <w:r w:rsidR="0069037A">
                    <w:rPr>
                      <w:noProof/>
                      <w:webHidden/>
                    </w:rPr>
                    <w:tab/>
                  </w:r>
                  <w:r w:rsidR="0069037A">
                    <w:rPr>
                      <w:noProof/>
                      <w:webHidden/>
                    </w:rPr>
                    <w:fldChar w:fldCharType="begin"/>
                  </w:r>
                  <w:r w:rsidR="0069037A">
                    <w:rPr>
                      <w:noProof/>
                      <w:webHidden/>
                    </w:rPr>
                    <w:instrText xml:space="preserve"> PAGEREF _Toc111490921 \h </w:instrText>
                  </w:r>
                  <w:r w:rsidR="0069037A">
                    <w:rPr>
                      <w:noProof/>
                      <w:webHidden/>
                    </w:rPr>
                  </w:r>
                  <w:r w:rsidR="0069037A">
                    <w:rPr>
                      <w:noProof/>
                      <w:webHidden/>
                    </w:rPr>
                    <w:fldChar w:fldCharType="separate"/>
                  </w:r>
                  <w:r w:rsidR="0069037A">
                    <w:rPr>
                      <w:noProof/>
                      <w:webHidden/>
                    </w:rPr>
                    <w:t>27</w:t>
                  </w:r>
                  <w:r w:rsidR="0069037A">
                    <w:rPr>
                      <w:noProof/>
                      <w:webHidden/>
                    </w:rPr>
                    <w:fldChar w:fldCharType="end"/>
                  </w:r>
                </w:hyperlink>
              </w:p>
              <w:p w14:paraId="75BDC16C" w14:textId="382221BC" w:rsidR="0069037A" w:rsidRDefault="00000000" w:rsidP="0069037A">
                <w:pPr>
                  <w:pStyle w:val="TOC3"/>
                  <w:framePr w:hSpace="0" w:wrap="auto" w:vAnchor="margin" w:hAnchor="text" w:xAlign="left" w:yAlign="inline"/>
                  <w:rPr>
                    <w:noProof/>
                    <w:szCs w:val="22"/>
                    <w:lang w:eastAsia="en-GB"/>
                  </w:rPr>
                </w:pPr>
                <w:hyperlink w:anchor="_Toc111490922" w:history="1">
                  <w:r w:rsidR="0069037A" w:rsidRPr="006D6E5F">
                    <w:rPr>
                      <w:rStyle w:val="Hyperlink"/>
                      <w:rFonts w:cs="Arial"/>
                      <w:noProof/>
                    </w:rPr>
                    <w:t>D.1.6</w:t>
                  </w:r>
                  <w:r w:rsidR="0069037A">
                    <w:rPr>
                      <w:noProof/>
                      <w:szCs w:val="22"/>
                      <w:lang w:eastAsia="en-GB"/>
                    </w:rPr>
                    <w:tab/>
                  </w:r>
                  <w:r w:rsidR="0069037A" w:rsidRPr="006D6E5F">
                    <w:rPr>
                      <w:rStyle w:val="Hyperlink"/>
                      <w:rFonts w:cs="Arial"/>
                      <w:noProof/>
                    </w:rPr>
                    <w:t>Order Content in the Continuous Intra-Day Trading</w:t>
                  </w:r>
                  <w:r w:rsidR="0069037A">
                    <w:rPr>
                      <w:noProof/>
                      <w:webHidden/>
                    </w:rPr>
                    <w:tab/>
                  </w:r>
                  <w:r w:rsidR="0069037A">
                    <w:rPr>
                      <w:noProof/>
                      <w:webHidden/>
                    </w:rPr>
                    <w:fldChar w:fldCharType="begin"/>
                  </w:r>
                  <w:r w:rsidR="0069037A">
                    <w:rPr>
                      <w:noProof/>
                      <w:webHidden/>
                    </w:rPr>
                    <w:instrText xml:space="preserve"> PAGEREF _Toc111490922 \h </w:instrText>
                  </w:r>
                  <w:r w:rsidR="0069037A">
                    <w:rPr>
                      <w:noProof/>
                      <w:webHidden/>
                    </w:rPr>
                  </w:r>
                  <w:r w:rsidR="0069037A">
                    <w:rPr>
                      <w:noProof/>
                      <w:webHidden/>
                    </w:rPr>
                    <w:fldChar w:fldCharType="separate"/>
                  </w:r>
                  <w:r w:rsidR="0069037A">
                    <w:rPr>
                      <w:noProof/>
                      <w:webHidden/>
                    </w:rPr>
                    <w:t>28</w:t>
                  </w:r>
                  <w:r w:rsidR="0069037A">
                    <w:rPr>
                      <w:noProof/>
                      <w:webHidden/>
                    </w:rPr>
                    <w:fldChar w:fldCharType="end"/>
                  </w:r>
                </w:hyperlink>
              </w:p>
              <w:p w14:paraId="0BB23882" w14:textId="2738F7C2" w:rsidR="0069037A" w:rsidRDefault="00000000" w:rsidP="0069037A">
                <w:pPr>
                  <w:pStyle w:val="TOC3"/>
                  <w:framePr w:hSpace="0" w:wrap="auto" w:vAnchor="margin" w:hAnchor="text" w:xAlign="left" w:yAlign="inline"/>
                  <w:rPr>
                    <w:noProof/>
                    <w:szCs w:val="22"/>
                    <w:lang w:eastAsia="en-GB"/>
                  </w:rPr>
                </w:pPr>
                <w:hyperlink w:anchor="_Toc111490923" w:history="1">
                  <w:r w:rsidR="0069037A" w:rsidRPr="006D6E5F">
                    <w:rPr>
                      <w:rStyle w:val="Hyperlink"/>
                      <w:rFonts w:cs="Arial"/>
                      <w:noProof/>
                    </w:rPr>
                    <w:t>D.1.7</w:t>
                  </w:r>
                  <w:r w:rsidR="0069037A">
                    <w:rPr>
                      <w:noProof/>
                      <w:szCs w:val="22"/>
                      <w:lang w:eastAsia="en-GB"/>
                    </w:rPr>
                    <w:tab/>
                  </w:r>
                  <w:r w:rsidR="0069037A" w:rsidRPr="006D6E5F">
                    <w:rPr>
                      <w:rStyle w:val="Hyperlink"/>
                      <w:noProof/>
                    </w:rPr>
                    <w:t>Order Matching in Continuous Intraday Trading</w:t>
                  </w:r>
                  <w:r w:rsidR="0069037A">
                    <w:rPr>
                      <w:noProof/>
                      <w:webHidden/>
                    </w:rPr>
                    <w:tab/>
                  </w:r>
                  <w:r w:rsidR="0069037A">
                    <w:rPr>
                      <w:noProof/>
                      <w:webHidden/>
                    </w:rPr>
                    <w:fldChar w:fldCharType="begin"/>
                  </w:r>
                  <w:r w:rsidR="0069037A">
                    <w:rPr>
                      <w:noProof/>
                      <w:webHidden/>
                    </w:rPr>
                    <w:instrText xml:space="preserve"> PAGEREF _Toc111490923 \h </w:instrText>
                  </w:r>
                  <w:r w:rsidR="0069037A">
                    <w:rPr>
                      <w:noProof/>
                      <w:webHidden/>
                    </w:rPr>
                  </w:r>
                  <w:r w:rsidR="0069037A">
                    <w:rPr>
                      <w:noProof/>
                      <w:webHidden/>
                    </w:rPr>
                    <w:fldChar w:fldCharType="separate"/>
                  </w:r>
                  <w:r w:rsidR="0069037A">
                    <w:rPr>
                      <w:noProof/>
                      <w:webHidden/>
                    </w:rPr>
                    <w:t>28</w:t>
                  </w:r>
                  <w:r w:rsidR="0069037A">
                    <w:rPr>
                      <w:noProof/>
                      <w:webHidden/>
                    </w:rPr>
                    <w:fldChar w:fldCharType="end"/>
                  </w:r>
                </w:hyperlink>
              </w:p>
              <w:p w14:paraId="4F2E98D6" w14:textId="75BD1BA2" w:rsidR="0069037A" w:rsidRDefault="00000000" w:rsidP="0069037A">
                <w:pPr>
                  <w:pStyle w:val="TOC2"/>
                  <w:framePr w:hSpace="0" w:wrap="auto" w:vAnchor="margin" w:hAnchor="text" w:xAlign="left" w:yAlign="inline"/>
                  <w:rPr>
                    <w:noProof/>
                    <w:szCs w:val="22"/>
                    <w:lang w:eastAsia="en-GB"/>
                  </w:rPr>
                </w:pPr>
                <w:hyperlink w:anchor="_Toc111490924" w:history="1">
                  <w:r w:rsidR="0069037A" w:rsidRPr="006D6E5F">
                    <w:rPr>
                      <w:rStyle w:val="Hyperlink"/>
                      <w:noProof/>
                      <w:lang w:val="en-IE"/>
                    </w:rPr>
                    <w:t>D.2</w:t>
                  </w:r>
                  <w:r w:rsidR="0069037A">
                    <w:rPr>
                      <w:noProof/>
                      <w:szCs w:val="22"/>
                      <w:lang w:eastAsia="en-GB"/>
                    </w:rPr>
                    <w:tab/>
                  </w:r>
                  <w:r w:rsidR="0069037A" w:rsidRPr="006D6E5F">
                    <w:rPr>
                      <w:rStyle w:val="Hyperlink"/>
                      <w:noProof/>
                      <w:lang w:val="en-IE"/>
                    </w:rPr>
                    <w:t>CONTINUOUS INTRADAY TRADING MARKET - PROVISION OF RESULTS</w:t>
                  </w:r>
                  <w:r w:rsidR="0069037A">
                    <w:rPr>
                      <w:noProof/>
                      <w:webHidden/>
                    </w:rPr>
                    <w:tab/>
                  </w:r>
                  <w:r w:rsidR="0069037A">
                    <w:rPr>
                      <w:noProof/>
                      <w:webHidden/>
                    </w:rPr>
                    <w:fldChar w:fldCharType="begin"/>
                  </w:r>
                  <w:r w:rsidR="0069037A">
                    <w:rPr>
                      <w:noProof/>
                      <w:webHidden/>
                    </w:rPr>
                    <w:instrText xml:space="preserve"> PAGEREF _Toc111490924 \h </w:instrText>
                  </w:r>
                  <w:r w:rsidR="0069037A">
                    <w:rPr>
                      <w:noProof/>
                      <w:webHidden/>
                    </w:rPr>
                  </w:r>
                  <w:r w:rsidR="0069037A">
                    <w:rPr>
                      <w:noProof/>
                      <w:webHidden/>
                    </w:rPr>
                    <w:fldChar w:fldCharType="separate"/>
                  </w:r>
                  <w:r w:rsidR="0069037A">
                    <w:rPr>
                      <w:noProof/>
                      <w:webHidden/>
                    </w:rPr>
                    <w:t>31</w:t>
                  </w:r>
                  <w:r w:rsidR="0069037A">
                    <w:rPr>
                      <w:noProof/>
                      <w:webHidden/>
                    </w:rPr>
                    <w:fldChar w:fldCharType="end"/>
                  </w:r>
                </w:hyperlink>
              </w:p>
              <w:p w14:paraId="49AA19C4" w14:textId="56784697" w:rsidR="0069037A" w:rsidRDefault="00000000" w:rsidP="0069037A">
                <w:pPr>
                  <w:pStyle w:val="TOC3"/>
                  <w:framePr w:hSpace="0" w:wrap="auto" w:vAnchor="margin" w:hAnchor="text" w:xAlign="left" w:yAlign="inline"/>
                  <w:rPr>
                    <w:noProof/>
                    <w:szCs w:val="22"/>
                    <w:lang w:eastAsia="en-GB"/>
                  </w:rPr>
                </w:pPr>
                <w:hyperlink w:anchor="_Toc111490925" w:history="1">
                  <w:r w:rsidR="0069037A" w:rsidRPr="006D6E5F">
                    <w:rPr>
                      <w:rStyle w:val="Hyperlink"/>
                      <w:noProof/>
                      <w:lang w:val="en-IE"/>
                    </w:rPr>
                    <w:t>D.2.1</w:t>
                  </w:r>
                  <w:r w:rsidR="0069037A">
                    <w:rPr>
                      <w:noProof/>
                      <w:szCs w:val="22"/>
                      <w:lang w:eastAsia="en-GB"/>
                    </w:rPr>
                    <w:tab/>
                  </w:r>
                  <w:r w:rsidR="0069037A" w:rsidRPr="006D6E5F">
                    <w:rPr>
                      <w:rStyle w:val="Hyperlink"/>
                      <w:noProof/>
                      <w:lang w:val="en-IE"/>
                    </w:rPr>
                    <w:t>Publishing trades in the Continuous Intraday Trading Market</w:t>
                  </w:r>
                  <w:r w:rsidR="0069037A">
                    <w:rPr>
                      <w:noProof/>
                      <w:webHidden/>
                    </w:rPr>
                    <w:tab/>
                  </w:r>
                  <w:r w:rsidR="0069037A">
                    <w:rPr>
                      <w:noProof/>
                      <w:webHidden/>
                    </w:rPr>
                    <w:fldChar w:fldCharType="begin"/>
                  </w:r>
                  <w:r w:rsidR="0069037A">
                    <w:rPr>
                      <w:noProof/>
                      <w:webHidden/>
                    </w:rPr>
                    <w:instrText xml:space="preserve"> PAGEREF _Toc111490925 \h </w:instrText>
                  </w:r>
                  <w:r w:rsidR="0069037A">
                    <w:rPr>
                      <w:noProof/>
                      <w:webHidden/>
                    </w:rPr>
                  </w:r>
                  <w:r w:rsidR="0069037A">
                    <w:rPr>
                      <w:noProof/>
                      <w:webHidden/>
                    </w:rPr>
                    <w:fldChar w:fldCharType="separate"/>
                  </w:r>
                  <w:r w:rsidR="0069037A">
                    <w:rPr>
                      <w:noProof/>
                      <w:webHidden/>
                    </w:rPr>
                    <w:t>31</w:t>
                  </w:r>
                  <w:r w:rsidR="0069037A">
                    <w:rPr>
                      <w:noProof/>
                      <w:webHidden/>
                    </w:rPr>
                    <w:fldChar w:fldCharType="end"/>
                  </w:r>
                </w:hyperlink>
              </w:p>
              <w:p w14:paraId="1DAB4DBF" w14:textId="01E20BE6" w:rsidR="0069037A" w:rsidRDefault="00000000" w:rsidP="0069037A">
                <w:pPr>
                  <w:pStyle w:val="TOC3"/>
                  <w:framePr w:hSpace="0" w:wrap="auto" w:vAnchor="margin" w:hAnchor="text" w:xAlign="left" w:yAlign="inline"/>
                  <w:rPr>
                    <w:noProof/>
                    <w:szCs w:val="22"/>
                    <w:lang w:eastAsia="en-GB"/>
                  </w:rPr>
                </w:pPr>
                <w:hyperlink w:anchor="_Toc111490926" w:history="1">
                  <w:r w:rsidR="0069037A" w:rsidRPr="006D6E5F">
                    <w:rPr>
                      <w:rStyle w:val="Hyperlink"/>
                      <w:noProof/>
                      <w:lang w:val="en-IE"/>
                    </w:rPr>
                    <w:t>D.2.2</w:t>
                  </w:r>
                  <w:r w:rsidR="0069037A">
                    <w:rPr>
                      <w:noProof/>
                      <w:szCs w:val="22"/>
                      <w:lang w:eastAsia="en-GB"/>
                    </w:rPr>
                    <w:tab/>
                  </w:r>
                  <w:r w:rsidR="0069037A" w:rsidRPr="006D6E5F">
                    <w:rPr>
                      <w:rStyle w:val="Hyperlink"/>
                      <w:noProof/>
                      <w:lang w:val="en-IE"/>
                    </w:rPr>
                    <w:t>Provision of results – member private</w:t>
                  </w:r>
                  <w:r w:rsidR="0069037A">
                    <w:rPr>
                      <w:noProof/>
                      <w:webHidden/>
                    </w:rPr>
                    <w:tab/>
                  </w:r>
                  <w:r w:rsidR="0069037A">
                    <w:rPr>
                      <w:noProof/>
                      <w:webHidden/>
                    </w:rPr>
                    <w:fldChar w:fldCharType="begin"/>
                  </w:r>
                  <w:r w:rsidR="0069037A">
                    <w:rPr>
                      <w:noProof/>
                      <w:webHidden/>
                    </w:rPr>
                    <w:instrText xml:space="preserve"> PAGEREF _Toc111490926 \h </w:instrText>
                  </w:r>
                  <w:r w:rsidR="0069037A">
                    <w:rPr>
                      <w:noProof/>
                      <w:webHidden/>
                    </w:rPr>
                  </w:r>
                  <w:r w:rsidR="0069037A">
                    <w:rPr>
                      <w:noProof/>
                      <w:webHidden/>
                    </w:rPr>
                    <w:fldChar w:fldCharType="separate"/>
                  </w:r>
                  <w:r w:rsidR="0069037A">
                    <w:rPr>
                      <w:noProof/>
                      <w:webHidden/>
                    </w:rPr>
                    <w:t>31</w:t>
                  </w:r>
                  <w:r w:rsidR="0069037A">
                    <w:rPr>
                      <w:noProof/>
                      <w:webHidden/>
                    </w:rPr>
                    <w:fldChar w:fldCharType="end"/>
                  </w:r>
                </w:hyperlink>
              </w:p>
              <w:p w14:paraId="4FD24E2F" w14:textId="01919A57" w:rsidR="0069037A" w:rsidRDefault="00000000" w:rsidP="0069037A">
                <w:pPr>
                  <w:pStyle w:val="TOC3"/>
                  <w:framePr w:hSpace="0" w:wrap="auto" w:vAnchor="margin" w:hAnchor="text" w:xAlign="left" w:yAlign="inline"/>
                  <w:rPr>
                    <w:noProof/>
                    <w:szCs w:val="22"/>
                    <w:lang w:eastAsia="en-GB"/>
                  </w:rPr>
                </w:pPr>
                <w:hyperlink w:anchor="_Toc111490927" w:history="1">
                  <w:r w:rsidR="0069037A" w:rsidRPr="006D6E5F">
                    <w:rPr>
                      <w:rStyle w:val="Hyperlink"/>
                      <w:noProof/>
                    </w:rPr>
                    <w:t>D.2.3</w:t>
                  </w:r>
                  <w:r w:rsidR="0069037A">
                    <w:rPr>
                      <w:noProof/>
                      <w:szCs w:val="22"/>
                      <w:lang w:eastAsia="en-GB"/>
                    </w:rPr>
                    <w:tab/>
                  </w:r>
                  <w:r w:rsidR="0069037A" w:rsidRPr="006D6E5F">
                    <w:rPr>
                      <w:rStyle w:val="Hyperlink"/>
                      <w:noProof/>
                    </w:rPr>
                    <w:t>Published data– generally available</w:t>
                  </w:r>
                  <w:r w:rsidR="0069037A">
                    <w:rPr>
                      <w:noProof/>
                      <w:webHidden/>
                    </w:rPr>
                    <w:tab/>
                  </w:r>
                  <w:r w:rsidR="0069037A">
                    <w:rPr>
                      <w:noProof/>
                      <w:webHidden/>
                    </w:rPr>
                    <w:fldChar w:fldCharType="begin"/>
                  </w:r>
                  <w:r w:rsidR="0069037A">
                    <w:rPr>
                      <w:noProof/>
                      <w:webHidden/>
                    </w:rPr>
                    <w:instrText xml:space="preserve"> PAGEREF _Toc111490927 \h </w:instrText>
                  </w:r>
                  <w:r w:rsidR="0069037A">
                    <w:rPr>
                      <w:noProof/>
                      <w:webHidden/>
                    </w:rPr>
                  </w:r>
                  <w:r w:rsidR="0069037A">
                    <w:rPr>
                      <w:noProof/>
                      <w:webHidden/>
                    </w:rPr>
                    <w:fldChar w:fldCharType="separate"/>
                  </w:r>
                  <w:r w:rsidR="0069037A">
                    <w:rPr>
                      <w:noProof/>
                      <w:webHidden/>
                    </w:rPr>
                    <w:t>31</w:t>
                  </w:r>
                  <w:r w:rsidR="0069037A">
                    <w:rPr>
                      <w:noProof/>
                      <w:webHidden/>
                    </w:rPr>
                    <w:fldChar w:fldCharType="end"/>
                  </w:r>
                </w:hyperlink>
              </w:p>
              <w:p w14:paraId="520E4AF2" w14:textId="042C7CBF" w:rsidR="0069037A" w:rsidRDefault="00000000" w:rsidP="0069037A">
                <w:pPr>
                  <w:pStyle w:val="TOC1"/>
                  <w:framePr w:hSpace="0" w:wrap="auto" w:vAnchor="margin" w:hAnchor="text" w:xAlign="left" w:yAlign="inline"/>
                  <w:rPr>
                    <w:noProof/>
                    <w:szCs w:val="22"/>
                    <w:lang w:eastAsia="en-GB"/>
                  </w:rPr>
                </w:pPr>
                <w:hyperlink w:anchor="_Toc111490928" w:history="1">
                  <w:r w:rsidR="0069037A" w:rsidRPr="006D6E5F">
                    <w:rPr>
                      <w:rStyle w:val="Hyperlink"/>
                      <w:noProof/>
                    </w:rPr>
                    <w:t>E. FALLBACK PROCEDURES</w:t>
                  </w:r>
                  <w:r w:rsidR="0069037A">
                    <w:rPr>
                      <w:noProof/>
                      <w:webHidden/>
                    </w:rPr>
                    <w:tab/>
                  </w:r>
                  <w:r w:rsidR="0069037A">
                    <w:rPr>
                      <w:noProof/>
                      <w:webHidden/>
                    </w:rPr>
                    <w:fldChar w:fldCharType="begin"/>
                  </w:r>
                  <w:r w:rsidR="0069037A">
                    <w:rPr>
                      <w:noProof/>
                      <w:webHidden/>
                    </w:rPr>
                    <w:instrText xml:space="preserve"> PAGEREF _Toc111490928 \h </w:instrText>
                  </w:r>
                  <w:r w:rsidR="0069037A">
                    <w:rPr>
                      <w:noProof/>
                      <w:webHidden/>
                    </w:rPr>
                  </w:r>
                  <w:r w:rsidR="0069037A">
                    <w:rPr>
                      <w:noProof/>
                      <w:webHidden/>
                    </w:rPr>
                    <w:fldChar w:fldCharType="separate"/>
                  </w:r>
                  <w:r w:rsidR="0069037A">
                    <w:rPr>
                      <w:noProof/>
                      <w:webHidden/>
                    </w:rPr>
                    <w:t>32</w:t>
                  </w:r>
                  <w:r w:rsidR="0069037A">
                    <w:rPr>
                      <w:noProof/>
                      <w:webHidden/>
                    </w:rPr>
                    <w:fldChar w:fldCharType="end"/>
                  </w:r>
                </w:hyperlink>
              </w:p>
              <w:p w14:paraId="095E1902" w14:textId="5676D801" w:rsidR="0069037A" w:rsidRDefault="00000000" w:rsidP="0069037A">
                <w:pPr>
                  <w:pStyle w:val="TOC2"/>
                  <w:framePr w:hSpace="0" w:wrap="auto" w:vAnchor="margin" w:hAnchor="text" w:xAlign="left" w:yAlign="inline"/>
                  <w:rPr>
                    <w:noProof/>
                    <w:szCs w:val="22"/>
                    <w:lang w:eastAsia="en-GB"/>
                  </w:rPr>
                </w:pPr>
                <w:hyperlink w:anchor="_Toc111490929" w:history="1">
                  <w:r w:rsidR="0069037A" w:rsidRPr="006D6E5F">
                    <w:rPr>
                      <w:rStyle w:val="Hyperlink"/>
                      <w:noProof/>
                    </w:rPr>
                    <w:t>E.1</w:t>
                  </w:r>
                  <w:r w:rsidR="0069037A">
                    <w:rPr>
                      <w:noProof/>
                      <w:szCs w:val="22"/>
                      <w:lang w:eastAsia="en-GB"/>
                    </w:rPr>
                    <w:tab/>
                  </w:r>
                  <w:r w:rsidR="0069037A" w:rsidRPr="006D6E5F">
                    <w:rPr>
                      <w:rStyle w:val="Hyperlink"/>
                      <w:noProof/>
                    </w:rPr>
                    <w:t>GENERAL PROVISIONS</w:t>
                  </w:r>
                  <w:r w:rsidR="0069037A">
                    <w:rPr>
                      <w:noProof/>
                      <w:webHidden/>
                    </w:rPr>
                    <w:tab/>
                  </w:r>
                  <w:r w:rsidR="0069037A">
                    <w:rPr>
                      <w:noProof/>
                      <w:webHidden/>
                    </w:rPr>
                    <w:fldChar w:fldCharType="begin"/>
                  </w:r>
                  <w:r w:rsidR="0069037A">
                    <w:rPr>
                      <w:noProof/>
                      <w:webHidden/>
                    </w:rPr>
                    <w:instrText xml:space="preserve"> PAGEREF _Toc111490929 \h </w:instrText>
                  </w:r>
                  <w:r w:rsidR="0069037A">
                    <w:rPr>
                      <w:noProof/>
                      <w:webHidden/>
                    </w:rPr>
                  </w:r>
                  <w:r w:rsidR="0069037A">
                    <w:rPr>
                      <w:noProof/>
                      <w:webHidden/>
                    </w:rPr>
                    <w:fldChar w:fldCharType="separate"/>
                  </w:r>
                  <w:r w:rsidR="0069037A">
                    <w:rPr>
                      <w:noProof/>
                      <w:webHidden/>
                    </w:rPr>
                    <w:t>32</w:t>
                  </w:r>
                  <w:r w:rsidR="0069037A">
                    <w:rPr>
                      <w:noProof/>
                      <w:webHidden/>
                    </w:rPr>
                    <w:fldChar w:fldCharType="end"/>
                  </w:r>
                </w:hyperlink>
              </w:p>
              <w:p w14:paraId="79F21533" w14:textId="3B809DF7" w:rsidR="0069037A" w:rsidRDefault="00000000" w:rsidP="0069037A">
                <w:pPr>
                  <w:pStyle w:val="TOC2"/>
                  <w:framePr w:hSpace="0" w:wrap="auto" w:vAnchor="margin" w:hAnchor="text" w:xAlign="left" w:yAlign="inline"/>
                  <w:rPr>
                    <w:noProof/>
                    <w:szCs w:val="22"/>
                    <w:lang w:eastAsia="en-GB"/>
                  </w:rPr>
                </w:pPr>
                <w:hyperlink w:anchor="_Toc111490930" w:history="1">
                  <w:r w:rsidR="0069037A" w:rsidRPr="006D6E5F">
                    <w:rPr>
                      <w:rStyle w:val="Hyperlink"/>
                      <w:noProof/>
                    </w:rPr>
                    <w:t>E.2</w:t>
                  </w:r>
                  <w:r w:rsidR="0069037A">
                    <w:rPr>
                      <w:noProof/>
                      <w:szCs w:val="22"/>
                      <w:lang w:eastAsia="en-GB"/>
                    </w:rPr>
                    <w:tab/>
                  </w:r>
                  <w:r w:rsidR="0069037A" w:rsidRPr="006D6E5F">
                    <w:rPr>
                      <w:rStyle w:val="Hyperlink"/>
                      <w:noProof/>
                    </w:rPr>
                    <w:t>FALLBACK PROCEDURES FOR DAY-AHEAD AUCTION</w:t>
                  </w:r>
                  <w:r w:rsidR="0069037A">
                    <w:rPr>
                      <w:noProof/>
                      <w:webHidden/>
                    </w:rPr>
                    <w:tab/>
                  </w:r>
                  <w:r w:rsidR="0069037A">
                    <w:rPr>
                      <w:noProof/>
                      <w:webHidden/>
                    </w:rPr>
                    <w:fldChar w:fldCharType="begin"/>
                  </w:r>
                  <w:r w:rsidR="0069037A">
                    <w:rPr>
                      <w:noProof/>
                      <w:webHidden/>
                    </w:rPr>
                    <w:instrText xml:space="preserve"> PAGEREF _Toc111490930 \h </w:instrText>
                  </w:r>
                  <w:r w:rsidR="0069037A">
                    <w:rPr>
                      <w:noProof/>
                      <w:webHidden/>
                    </w:rPr>
                  </w:r>
                  <w:r w:rsidR="0069037A">
                    <w:rPr>
                      <w:noProof/>
                      <w:webHidden/>
                    </w:rPr>
                    <w:fldChar w:fldCharType="separate"/>
                  </w:r>
                  <w:r w:rsidR="0069037A">
                    <w:rPr>
                      <w:noProof/>
                      <w:webHidden/>
                    </w:rPr>
                    <w:t>32</w:t>
                  </w:r>
                  <w:r w:rsidR="0069037A">
                    <w:rPr>
                      <w:noProof/>
                      <w:webHidden/>
                    </w:rPr>
                    <w:fldChar w:fldCharType="end"/>
                  </w:r>
                </w:hyperlink>
              </w:p>
              <w:p w14:paraId="57243D90" w14:textId="08D5A3A1" w:rsidR="0069037A" w:rsidRDefault="00000000" w:rsidP="0069037A">
                <w:pPr>
                  <w:pStyle w:val="TOC3"/>
                  <w:framePr w:hSpace="0" w:wrap="auto" w:vAnchor="margin" w:hAnchor="text" w:xAlign="left" w:yAlign="inline"/>
                  <w:rPr>
                    <w:noProof/>
                    <w:szCs w:val="22"/>
                    <w:lang w:eastAsia="en-GB"/>
                  </w:rPr>
                </w:pPr>
                <w:hyperlink w:anchor="_Toc111490931" w:history="1">
                  <w:r w:rsidR="0069037A" w:rsidRPr="006D6E5F">
                    <w:rPr>
                      <w:rStyle w:val="Hyperlink"/>
                      <w:noProof/>
                    </w:rPr>
                    <w:t>E.2.1</w:t>
                  </w:r>
                  <w:r w:rsidR="0069037A">
                    <w:rPr>
                      <w:noProof/>
                      <w:szCs w:val="22"/>
                      <w:lang w:eastAsia="en-GB"/>
                    </w:rPr>
                    <w:tab/>
                  </w:r>
                  <w:r w:rsidR="0069037A" w:rsidRPr="006D6E5F">
                    <w:rPr>
                      <w:rStyle w:val="Hyperlink"/>
                      <w:noProof/>
                    </w:rPr>
                    <w:t>Triggers</w:t>
                  </w:r>
                  <w:r w:rsidR="0069037A">
                    <w:rPr>
                      <w:noProof/>
                      <w:webHidden/>
                    </w:rPr>
                    <w:tab/>
                  </w:r>
                  <w:r w:rsidR="0069037A">
                    <w:rPr>
                      <w:noProof/>
                      <w:webHidden/>
                    </w:rPr>
                    <w:fldChar w:fldCharType="begin"/>
                  </w:r>
                  <w:r w:rsidR="0069037A">
                    <w:rPr>
                      <w:noProof/>
                      <w:webHidden/>
                    </w:rPr>
                    <w:instrText xml:space="preserve"> PAGEREF _Toc111490931 \h </w:instrText>
                  </w:r>
                  <w:r w:rsidR="0069037A">
                    <w:rPr>
                      <w:noProof/>
                      <w:webHidden/>
                    </w:rPr>
                  </w:r>
                  <w:r w:rsidR="0069037A">
                    <w:rPr>
                      <w:noProof/>
                      <w:webHidden/>
                    </w:rPr>
                    <w:fldChar w:fldCharType="separate"/>
                  </w:r>
                  <w:r w:rsidR="0069037A">
                    <w:rPr>
                      <w:noProof/>
                      <w:webHidden/>
                    </w:rPr>
                    <w:t>32</w:t>
                  </w:r>
                  <w:r w:rsidR="0069037A">
                    <w:rPr>
                      <w:noProof/>
                      <w:webHidden/>
                    </w:rPr>
                    <w:fldChar w:fldCharType="end"/>
                  </w:r>
                </w:hyperlink>
              </w:p>
              <w:p w14:paraId="245A96DB" w14:textId="066A4ADB" w:rsidR="0069037A" w:rsidRDefault="00000000" w:rsidP="0069037A">
                <w:pPr>
                  <w:pStyle w:val="TOC3"/>
                  <w:framePr w:hSpace="0" w:wrap="auto" w:vAnchor="margin" w:hAnchor="text" w:xAlign="left" w:yAlign="inline"/>
                  <w:rPr>
                    <w:noProof/>
                    <w:szCs w:val="22"/>
                    <w:lang w:eastAsia="en-GB"/>
                  </w:rPr>
                </w:pPr>
                <w:hyperlink w:anchor="_Toc111490932" w:history="1">
                  <w:r w:rsidR="0069037A" w:rsidRPr="006D6E5F">
                    <w:rPr>
                      <w:rStyle w:val="Hyperlink"/>
                      <w:noProof/>
                    </w:rPr>
                    <w:t>E.2.2</w:t>
                  </w:r>
                  <w:r w:rsidR="0069037A">
                    <w:rPr>
                      <w:noProof/>
                      <w:szCs w:val="22"/>
                      <w:lang w:eastAsia="en-GB"/>
                    </w:rPr>
                    <w:tab/>
                  </w:r>
                  <w:r w:rsidR="0069037A" w:rsidRPr="006D6E5F">
                    <w:rPr>
                      <w:rStyle w:val="Hyperlink"/>
                      <w:noProof/>
                    </w:rPr>
                    <w:t>FD 1</w:t>
                  </w:r>
                  <w:r w:rsidR="0069037A">
                    <w:rPr>
                      <w:noProof/>
                      <w:webHidden/>
                    </w:rPr>
                    <w:tab/>
                  </w:r>
                  <w:r w:rsidR="0069037A">
                    <w:rPr>
                      <w:noProof/>
                      <w:webHidden/>
                    </w:rPr>
                    <w:fldChar w:fldCharType="begin"/>
                  </w:r>
                  <w:r w:rsidR="0069037A">
                    <w:rPr>
                      <w:noProof/>
                      <w:webHidden/>
                    </w:rPr>
                    <w:instrText xml:space="preserve"> PAGEREF _Toc111490932 \h </w:instrText>
                  </w:r>
                  <w:r w:rsidR="0069037A">
                    <w:rPr>
                      <w:noProof/>
                      <w:webHidden/>
                    </w:rPr>
                  </w:r>
                  <w:r w:rsidR="0069037A">
                    <w:rPr>
                      <w:noProof/>
                      <w:webHidden/>
                    </w:rPr>
                    <w:fldChar w:fldCharType="separate"/>
                  </w:r>
                  <w:r w:rsidR="0069037A">
                    <w:rPr>
                      <w:noProof/>
                      <w:webHidden/>
                    </w:rPr>
                    <w:t>32</w:t>
                  </w:r>
                  <w:r w:rsidR="0069037A">
                    <w:rPr>
                      <w:noProof/>
                      <w:webHidden/>
                    </w:rPr>
                    <w:fldChar w:fldCharType="end"/>
                  </w:r>
                </w:hyperlink>
              </w:p>
              <w:p w14:paraId="425A055B" w14:textId="25CB2006" w:rsidR="0069037A" w:rsidRDefault="00000000" w:rsidP="0069037A">
                <w:pPr>
                  <w:pStyle w:val="TOC3"/>
                  <w:framePr w:hSpace="0" w:wrap="auto" w:vAnchor="margin" w:hAnchor="text" w:xAlign="left" w:yAlign="inline"/>
                  <w:rPr>
                    <w:noProof/>
                    <w:szCs w:val="22"/>
                    <w:lang w:eastAsia="en-GB"/>
                  </w:rPr>
                </w:pPr>
                <w:hyperlink w:anchor="_Toc111490933" w:history="1">
                  <w:r w:rsidR="0069037A" w:rsidRPr="006D6E5F">
                    <w:rPr>
                      <w:rStyle w:val="Hyperlink"/>
                      <w:noProof/>
                    </w:rPr>
                    <w:t>E.2.3</w:t>
                  </w:r>
                  <w:r w:rsidR="0069037A">
                    <w:rPr>
                      <w:noProof/>
                      <w:szCs w:val="22"/>
                      <w:lang w:eastAsia="en-GB"/>
                    </w:rPr>
                    <w:tab/>
                  </w:r>
                  <w:r w:rsidR="0069037A" w:rsidRPr="006D6E5F">
                    <w:rPr>
                      <w:rStyle w:val="Hyperlink"/>
                      <w:noProof/>
                    </w:rPr>
                    <w:t>FD 2</w:t>
                  </w:r>
                  <w:r w:rsidR="0069037A">
                    <w:rPr>
                      <w:noProof/>
                      <w:webHidden/>
                    </w:rPr>
                    <w:tab/>
                  </w:r>
                  <w:r w:rsidR="0069037A">
                    <w:rPr>
                      <w:noProof/>
                      <w:webHidden/>
                    </w:rPr>
                    <w:fldChar w:fldCharType="begin"/>
                  </w:r>
                  <w:r w:rsidR="0069037A">
                    <w:rPr>
                      <w:noProof/>
                      <w:webHidden/>
                    </w:rPr>
                    <w:instrText xml:space="preserve"> PAGEREF _Toc111490933 \h </w:instrText>
                  </w:r>
                  <w:r w:rsidR="0069037A">
                    <w:rPr>
                      <w:noProof/>
                      <w:webHidden/>
                    </w:rPr>
                  </w:r>
                  <w:r w:rsidR="0069037A">
                    <w:rPr>
                      <w:noProof/>
                      <w:webHidden/>
                    </w:rPr>
                    <w:fldChar w:fldCharType="separate"/>
                  </w:r>
                  <w:r w:rsidR="0069037A">
                    <w:rPr>
                      <w:noProof/>
                      <w:webHidden/>
                    </w:rPr>
                    <w:t>33</w:t>
                  </w:r>
                  <w:r w:rsidR="0069037A">
                    <w:rPr>
                      <w:noProof/>
                      <w:webHidden/>
                    </w:rPr>
                    <w:fldChar w:fldCharType="end"/>
                  </w:r>
                </w:hyperlink>
              </w:p>
              <w:p w14:paraId="128C5DEF" w14:textId="00F87868" w:rsidR="0069037A" w:rsidRDefault="00000000" w:rsidP="0069037A">
                <w:pPr>
                  <w:pStyle w:val="TOC3"/>
                  <w:framePr w:hSpace="0" w:wrap="auto" w:vAnchor="margin" w:hAnchor="text" w:xAlign="left" w:yAlign="inline"/>
                  <w:rPr>
                    <w:noProof/>
                    <w:szCs w:val="22"/>
                    <w:lang w:eastAsia="en-GB"/>
                  </w:rPr>
                </w:pPr>
                <w:hyperlink w:anchor="_Toc111490934" w:history="1">
                  <w:r w:rsidR="0069037A" w:rsidRPr="006D6E5F">
                    <w:rPr>
                      <w:rStyle w:val="Hyperlink"/>
                      <w:noProof/>
                    </w:rPr>
                    <w:t>E.2.4</w:t>
                  </w:r>
                  <w:r w:rsidR="0069037A">
                    <w:rPr>
                      <w:noProof/>
                      <w:szCs w:val="22"/>
                      <w:lang w:eastAsia="en-GB"/>
                    </w:rPr>
                    <w:tab/>
                  </w:r>
                  <w:r w:rsidR="0069037A" w:rsidRPr="006D6E5F">
                    <w:rPr>
                      <w:rStyle w:val="Hyperlink"/>
                      <w:noProof/>
                    </w:rPr>
                    <w:t>FD 3</w:t>
                  </w:r>
                  <w:r w:rsidR="0069037A">
                    <w:rPr>
                      <w:noProof/>
                      <w:webHidden/>
                    </w:rPr>
                    <w:tab/>
                  </w:r>
                  <w:r w:rsidR="0069037A">
                    <w:rPr>
                      <w:noProof/>
                      <w:webHidden/>
                    </w:rPr>
                    <w:fldChar w:fldCharType="begin"/>
                  </w:r>
                  <w:r w:rsidR="0069037A">
                    <w:rPr>
                      <w:noProof/>
                      <w:webHidden/>
                    </w:rPr>
                    <w:instrText xml:space="preserve"> PAGEREF _Toc111490934 \h </w:instrText>
                  </w:r>
                  <w:r w:rsidR="0069037A">
                    <w:rPr>
                      <w:noProof/>
                      <w:webHidden/>
                    </w:rPr>
                  </w:r>
                  <w:r w:rsidR="0069037A">
                    <w:rPr>
                      <w:noProof/>
                      <w:webHidden/>
                    </w:rPr>
                    <w:fldChar w:fldCharType="separate"/>
                  </w:r>
                  <w:r w:rsidR="0069037A">
                    <w:rPr>
                      <w:noProof/>
                      <w:webHidden/>
                    </w:rPr>
                    <w:t>33</w:t>
                  </w:r>
                  <w:r w:rsidR="0069037A">
                    <w:rPr>
                      <w:noProof/>
                      <w:webHidden/>
                    </w:rPr>
                    <w:fldChar w:fldCharType="end"/>
                  </w:r>
                </w:hyperlink>
              </w:p>
              <w:p w14:paraId="2DFC668D" w14:textId="536C4531" w:rsidR="0069037A" w:rsidRDefault="00000000" w:rsidP="0069037A">
                <w:pPr>
                  <w:pStyle w:val="TOC3"/>
                  <w:framePr w:hSpace="0" w:wrap="auto" w:vAnchor="margin" w:hAnchor="text" w:xAlign="left" w:yAlign="inline"/>
                  <w:rPr>
                    <w:noProof/>
                    <w:szCs w:val="22"/>
                    <w:lang w:eastAsia="en-GB"/>
                  </w:rPr>
                </w:pPr>
                <w:hyperlink w:anchor="_Toc111490935" w:history="1">
                  <w:r w:rsidR="0069037A" w:rsidRPr="006D6E5F">
                    <w:rPr>
                      <w:rStyle w:val="Hyperlink"/>
                      <w:noProof/>
                    </w:rPr>
                    <w:t>E.2.5</w:t>
                  </w:r>
                  <w:r w:rsidR="0069037A">
                    <w:rPr>
                      <w:noProof/>
                      <w:szCs w:val="22"/>
                      <w:lang w:eastAsia="en-GB"/>
                    </w:rPr>
                    <w:tab/>
                  </w:r>
                  <w:r w:rsidR="0069037A" w:rsidRPr="006D6E5F">
                    <w:rPr>
                      <w:rStyle w:val="Hyperlink"/>
                      <w:noProof/>
                    </w:rPr>
                    <w:t>Local Auction Procedures</w:t>
                  </w:r>
                  <w:r w:rsidR="0069037A">
                    <w:rPr>
                      <w:noProof/>
                      <w:webHidden/>
                    </w:rPr>
                    <w:tab/>
                  </w:r>
                  <w:r w:rsidR="0069037A">
                    <w:rPr>
                      <w:noProof/>
                      <w:webHidden/>
                    </w:rPr>
                    <w:fldChar w:fldCharType="begin"/>
                  </w:r>
                  <w:r w:rsidR="0069037A">
                    <w:rPr>
                      <w:noProof/>
                      <w:webHidden/>
                    </w:rPr>
                    <w:instrText xml:space="preserve"> PAGEREF _Toc111490935 \h </w:instrText>
                  </w:r>
                  <w:r w:rsidR="0069037A">
                    <w:rPr>
                      <w:noProof/>
                      <w:webHidden/>
                    </w:rPr>
                  </w:r>
                  <w:r w:rsidR="0069037A">
                    <w:rPr>
                      <w:noProof/>
                      <w:webHidden/>
                    </w:rPr>
                    <w:fldChar w:fldCharType="separate"/>
                  </w:r>
                  <w:r w:rsidR="0069037A">
                    <w:rPr>
                      <w:noProof/>
                      <w:webHidden/>
                    </w:rPr>
                    <w:t>33</w:t>
                  </w:r>
                  <w:r w:rsidR="0069037A">
                    <w:rPr>
                      <w:noProof/>
                      <w:webHidden/>
                    </w:rPr>
                    <w:fldChar w:fldCharType="end"/>
                  </w:r>
                </w:hyperlink>
              </w:p>
              <w:p w14:paraId="46F70910" w14:textId="1C4BDC5D" w:rsidR="0069037A" w:rsidRDefault="00000000" w:rsidP="0069037A">
                <w:pPr>
                  <w:pStyle w:val="TOC2"/>
                  <w:framePr w:hSpace="0" w:wrap="auto" w:vAnchor="margin" w:hAnchor="text" w:xAlign="left" w:yAlign="inline"/>
                  <w:rPr>
                    <w:noProof/>
                    <w:szCs w:val="22"/>
                    <w:lang w:eastAsia="en-GB"/>
                  </w:rPr>
                </w:pPr>
                <w:hyperlink w:anchor="_Toc111490936" w:history="1">
                  <w:r w:rsidR="0069037A" w:rsidRPr="006D6E5F">
                    <w:rPr>
                      <w:rStyle w:val="Hyperlink"/>
                      <w:rFonts w:cs="Arial"/>
                      <w:noProof/>
                    </w:rPr>
                    <w:t>E.3</w:t>
                  </w:r>
                  <w:r w:rsidR="0069037A">
                    <w:rPr>
                      <w:noProof/>
                      <w:szCs w:val="22"/>
                      <w:lang w:eastAsia="en-GB"/>
                    </w:rPr>
                    <w:tab/>
                  </w:r>
                  <w:r w:rsidR="0069037A" w:rsidRPr="006D6E5F">
                    <w:rPr>
                      <w:rStyle w:val="Hyperlink"/>
                      <w:rFonts w:cs="Arial"/>
                      <w:noProof/>
                    </w:rPr>
                    <w:t>FALLBACK PROCEDURES FOR INTRADAY AUCTION</w:t>
                  </w:r>
                  <w:r w:rsidR="0069037A">
                    <w:rPr>
                      <w:noProof/>
                      <w:webHidden/>
                    </w:rPr>
                    <w:tab/>
                  </w:r>
                  <w:r w:rsidR="0069037A">
                    <w:rPr>
                      <w:noProof/>
                      <w:webHidden/>
                    </w:rPr>
                    <w:fldChar w:fldCharType="begin"/>
                  </w:r>
                  <w:r w:rsidR="0069037A">
                    <w:rPr>
                      <w:noProof/>
                      <w:webHidden/>
                    </w:rPr>
                    <w:instrText xml:space="preserve"> PAGEREF _Toc111490936 \h </w:instrText>
                  </w:r>
                  <w:r w:rsidR="0069037A">
                    <w:rPr>
                      <w:noProof/>
                      <w:webHidden/>
                    </w:rPr>
                  </w:r>
                  <w:r w:rsidR="0069037A">
                    <w:rPr>
                      <w:noProof/>
                      <w:webHidden/>
                    </w:rPr>
                    <w:fldChar w:fldCharType="separate"/>
                  </w:r>
                  <w:r w:rsidR="0069037A">
                    <w:rPr>
                      <w:noProof/>
                      <w:webHidden/>
                    </w:rPr>
                    <w:t>33</w:t>
                  </w:r>
                  <w:r w:rsidR="0069037A">
                    <w:rPr>
                      <w:noProof/>
                      <w:webHidden/>
                    </w:rPr>
                    <w:fldChar w:fldCharType="end"/>
                  </w:r>
                </w:hyperlink>
              </w:p>
              <w:p w14:paraId="0E237C7D" w14:textId="58C4C878" w:rsidR="0069037A" w:rsidRDefault="00000000" w:rsidP="0069037A">
                <w:pPr>
                  <w:pStyle w:val="TOC3"/>
                  <w:framePr w:hSpace="0" w:wrap="auto" w:vAnchor="margin" w:hAnchor="text" w:xAlign="left" w:yAlign="inline"/>
                  <w:rPr>
                    <w:noProof/>
                    <w:szCs w:val="22"/>
                    <w:lang w:eastAsia="en-GB"/>
                  </w:rPr>
                </w:pPr>
                <w:hyperlink w:anchor="_Toc111490937" w:history="1">
                  <w:r w:rsidR="0069037A" w:rsidRPr="006D6E5F">
                    <w:rPr>
                      <w:rStyle w:val="Hyperlink"/>
                      <w:noProof/>
                    </w:rPr>
                    <w:t>E.3.1</w:t>
                  </w:r>
                  <w:r w:rsidR="0069037A">
                    <w:rPr>
                      <w:noProof/>
                      <w:szCs w:val="22"/>
                      <w:lang w:eastAsia="en-GB"/>
                    </w:rPr>
                    <w:tab/>
                  </w:r>
                  <w:r w:rsidR="0069037A" w:rsidRPr="006D6E5F">
                    <w:rPr>
                      <w:rStyle w:val="Hyperlink"/>
                      <w:noProof/>
                    </w:rPr>
                    <w:t>Triggers</w:t>
                  </w:r>
                  <w:r w:rsidR="0069037A">
                    <w:rPr>
                      <w:noProof/>
                      <w:webHidden/>
                    </w:rPr>
                    <w:tab/>
                  </w:r>
                  <w:r w:rsidR="0069037A">
                    <w:rPr>
                      <w:noProof/>
                      <w:webHidden/>
                    </w:rPr>
                    <w:fldChar w:fldCharType="begin"/>
                  </w:r>
                  <w:r w:rsidR="0069037A">
                    <w:rPr>
                      <w:noProof/>
                      <w:webHidden/>
                    </w:rPr>
                    <w:instrText xml:space="preserve"> PAGEREF _Toc111490937 \h </w:instrText>
                  </w:r>
                  <w:r w:rsidR="0069037A">
                    <w:rPr>
                      <w:noProof/>
                      <w:webHidden/>
                    </w:rPr>
                  </w:r>
                  <w:r w:rsidR="0069037A">
                    <w:rPr>
                      <w:noProof/>
                      <w:webHidden/>
                    </w:rPr>
                    <w:fldChar w:fldCharType="separate"/>
                  </w:r>
                  <w:r w:rsidR="0069037A">
                    <w:rPr>
                      <w:noProof/>
                      <w:webHidden/>
                    </w:rPr>
                    <w:t>33</w:t>
                  </w:r>
                  <w:r w:rsidR="0069037A">
                    <w:rPr>
                      <w:noProof/>
                      <w:webHidden/>
                    </w:rPr>
                    <w:fldChar w:fldCharType="end"/>
                  </w:r>
                </w:hyperlink>
              </w:p>
              <w:p w14:paraId="026B7A71" w14:textId="3E72638E" w:rsidR="0069037A" w:rsidRDefault="00000000" w:rsidP="0069037A">
                <w:pPr>
                  <w:pStyle w:val="TOC3"/>
                  <w:framePr w:hSpace="0" w:wrap="auto" w:vAnchor="margin" w:hAnchor="text" w:xAlign="left" w:yAlign="inline"/>
                  <w:rPr>
                    <w:noProof/>
                    <w:szCs w:val="22"/>
                    <w:lang w:eastAsia="en-GB"/>
                  </w:rPr>
                </w:pPr>
                <w:hyperlink w:anchor="_Toc111490938" w:history="1">
                  <w:r w:rsidR="0069037A" w:rsidRPr="006D6E5F">
                    <w:rPr>
                      <w:rStyle w:val="Hyperlink"/>
                      <w:noProof/>
                    </w:rPr>
                    <w:t>E.3.2</w:t>
                  </w:r>
                  <w:r w:rsidR="0069037A">
                    <w:rPr>
                      <w:noProof/>
                      <w:szCs w:val="22"/>
                      <w:lang w:eastAsia="en-GB"/>
                    </w:rPr>
                    <w:tab/>
                  </w:r>
                  <w:r w:rsidR="0069037A" w:rsidRPr="006D6E5F">
                    <w:rPr>
                      <w:rStyle w:val="Hyperlink"/>
                      <w:noProof/>
                    </w:rPr>
                    <w:t>FD 1</w:t>
                  </w:r>
                  <w:r w:rsidR="0069037A">
                    <w:rPr>
                      <w:noProof/>
                      <w:webHidden/>
                    </w:rPr>
                    <w:tab/>
                  </w:r>
                  <w:r w:rsidR="0069037A">
                    <w:rPr>
                      <w:noProof/>
                      <w:webHidden/>
                    </w:rPr>
                    <w:fldChar w:fldCharType="begin"/>
                  </w:r>
                  <w:r w:rsidR="0069037A">
                    <w:rPr>
                      <w:noProof/>
                      <w:webHidden/>
                    </w:rPr>
                    <w:instrText xml:space="preserve"> PAGEREF _Toc111490938 \h </w:instrText>
                  </w:r>
                  <w:r w:rsidR="0069037A">
                    <w:rPr>
                      <w:noProof/>
                      <w:webHidden/>
                    </w:rPr>
                  </w:r>
                  <w:r w:rsidR="0069037A">
                    <w:rPr>
                      <w:noProof/>
                      <w:webHidden/>
                    </w:rPr>
                    <w:fldChar w:fldCharType="separate"/>
                  </w:r>
                  <w:r w:rsidR="0069037A">
                    <w:rPr>
                      <w:noProof/>
                      <w:webHidden/>
                    </w:rPr>
                    <w:t>34</w:t>
                  </w:r>
                  <w:r w:rsidR="0069037A">
                    <w:rPr>
                      <w:noProof/>
                      <w:webHidden/>
                    </w:rPr>
                    <w:fldChar w:fldCharType="end"/>
                  </w:r>
                </w:hyperlink>
              </w:p>
              <w:p w14:paraId="7044E8E9" w14:textId="4D40A0CB" w:rsidR="0069037A" w:rsidRDefault="00000000" w:rsidP="0069037A">
                <w:pPr>
                  <w:pStyle w:val="TOC3"/>
                  <w:framePr w:hSpace="0" w:wrap="auto" w:vAnchor="margin" w:hAnchor="text" w:xAlign="left" w:yAlign="inline"/>
                  <w:rPr>
                    <w:noProof/>
                    <w:szCs w:val="22"/>
                    <w:lang w:eastAsia="en-GB"/>
                  </w:rPr>
                </w:pPr>
                <w:hyperlink w:anchor="_Toc111490939" w:history="1">
                  <w:r w:rsidR="0069037A" w:rsidRPr="006D6E5F">
                    <w:rPr>
                      <w:rStyle w:val="Hyperlink"/>
                      <w:noProof/>
                    </w:rPr>
                    <w:t>E.3.3</w:t>
                  </w:r>
                  <w:r w:rsidR="0069037A">
                    <w:rPr>
                      <w:noProof/>
                      <w:szCs w:val="22"/>
                      <w:lang w:eastAsia="en-GB"/>
                    </w:rPr>
                    <w:tab/>
                  </w:r>
                  <w:r w:rsidR="0069037A" w:rsidRPr="006D6E5F">
                    <w:rPr>
                      <w:rStyle w:val="Hyperlink"/>
                      <w:noProof/>
                    </w:rPr>
                    <w:t>FD 2</w:t>
                  </w:r>
                  <w:r w:rsidR="0069037A">
                    <w:rPr>
                      <w:noProof/>
                      <w:webHidden/>
                    </w:rPr>
                    <w:tab/>
                  </w:r>
                  <w:r w:rsidR="0069037A">
                    <w:rPr>
                      <w:noProof/>
                      <w:webHidden/>
                    </w:rPr>
                    <w:fldChar w:fldCharType="begin"/>
                  </w:r>
                  <w:r w:rsidR="0069037A">
                    <w:rPr>
                      <w:noProof/>
                      <w:webHidden/>
                    </w:rPr>
                    <w:instrText xml:space="preserve"> PAGEREF _Toc111490939 \h </w:instrText>
                  </w:r>
                  <w:r w:rsidR="0069037A">
                    <w:rPr>
                      <w:noProof/>
                      <w:webHidden/>
                    </w:rPr>
                  </w:r>
                  <w:r w:rsidR="0069037A">
                    <w:rPr>
                      <w:noProof/>
                      <w:webHidden/>
                    </w:rPr>
                    <w:fldChar w:fldCharType="separate"/>
                  </w:r>
                  <w:r w:rsidR="0069037A">
                    <w:rPr>
                      <w:noProof/>
                      <w:webHidden/>
                    </w:rPr>
                    <w:t>35</w:t>
                  </w:r>
                  <w:r w:rsidR="0069037A">
                    <w:rPr>
                      <w:noProof/>
                      <w:webHidden/>
                    </w:rPr>
                    <w:fldChar w:fldCharType="end"/>
                  </w:r>
                </w:hyperlink>
              </w:p>
              <w:p w14:paraId="1EA824C4" w14:textId="5C875F53" w:rsidR="0069037A" w:rsidRDefault="00000000" w:rsidP="0069037A">
                <w:pPr>
                  <w:pStyle w:val="TOC3"/>
                  <w:framePr w:hSpace="0" w:wrap="auto" w:vAnchor="margin" w:hAnchor="text" w:xAlign="left" w:yAlign="inline"/>
                  <w:rPr>
                    <w:noProof/>
                    <w:szCs w:val="22"/>
                    <w:lang w:eastAsia="en-GB"/>
                  </w:rPr>
                </w:pPr>
                <w:hyperlink w:anchor="_Toc111490940" w:history="1">
                  <w:r w:rsidR="0069037A" w:rsidRPr="006D6E5F">
                    <w:rPr>
                      <w:rStyle w:val="Hyperlink"/>
                      <w:noProof/>
                    </w:rPr>
                    <w:t>E.3.4</w:t>
                  </w:r>
                  <w:r w:rsidR="0069037A">
                    <w:rPr>
                      <w:noProof/>
                      <w:szCs w:val="22"/>
                      <w:lang w:eastAsia="en-GB"/>
                    </w:rPr>
                    <w:tab/>
                  </w:r>
                  <w:r w:rsidR="0069037A" w:rsidRPr="006D6E5F">
                    <w:rPr>
                      <w:rStyle w:val="Hyperlink"/>
                      <w:noProof/>
                    </w:rPr>
                    <w:t>FD 3</w:t>
                  </w:r>
                  <w:r w:rsidR="0069037A">
                    <w:rPr>
                      <w:noProof/>
                      <w:webHidden/>
                    </w:rPr>
                    <w:tab/>
                  </w:r>
                  <w:r w:rsidR="0069037A">
                    <w:rPr>
                      <w:noProof/>
                      <w:webHidden/>
                    </w:rPr>
                    <w:fldChar w:fldCharType="begin"/>
                  </w:r>
                  <w:r w:rsidR="0069037A">
                    <w:rPr>
                      <w:noProof/>
                      <w:webHidden/>
                    </w:rPr>
                    <w:instrText xml:space="preserve"> PAGEREF _Toc111490940 \h </w:instrText>
                  </w:r>
                  <w:r w:rsidR="0069037A">
                    <w:rPr>
                      <w:noProof/>
                      <w:webHidden/>
                    </w:rPr>
                  </w:r>
                  <w:r w:rsidR="0069037A">
                    <w:rPr>
                      <w:noProof/>
                      <w:webHidden/>
                    </w:rPr>
                    <w:fldChar w:fldCharType="separate"/>
                  </w:r>
                  <w:r w:rsidR="0069037A">
                    <w:rPr>
                      <w:noProof/>
                      <w:webHidden/>
                    </w:rPr>
                    <w:t>35</w:t>
                  </w:r>
                  <w:r w:rsidR="0069037A">
                    <w:rPr>
                      <w:noProof/>
                      <w:webHidden/>
                    </w:rPr>
                    <w:fldChar w:fldCharType="end"/>
                  </w:r>
                </w:hyperlink>
              </w:p>
              <w:p w14:paraId="33972FD2" w14:textId="34E92D93" w:rsidR="0069037A" w:rsidRDefault="00000000" w:rsidP="0069037A">
                <w:pPr>
                  <w:pStyle w:val="TOC3"/>
                  <w:framePr w:hSpace="0" w:wrap="auto" w:vAnchor="margin" w:hAnchor="text" w:xAlign="left" w:yAlign="inline"/>
                  <w:rPr>
                    <w:noProof/>
                    <w:szCs w:val="22"/>
                    <w:lang w:eastAsia="en-GB"/>
                  </w:rPr>
                </w:pPr>
                <w:hyperlink w:anchor="_Toc111490941" w:history="1">
                  <w:r w:rsidR="0069037A" w:rsidRPr="006D6E5F">
                    <w:rPr>
                      <w:rStyle w:val="Hyperlink"/>
                      <w:noProof/>
                    </w:rPr>
                    <w:t>E.3.5</w:t>
                  </w:r>
                  <w:r w:rsidR="0069037A">
                    <w:rPr>
                      <w:noProof/>
                      <w:szCs w:val="22"/>
                      <w:lang w:eastAsia="en-GB"/>
                    </w:rPr>
                    <w:tab/>
                  </w:r>
                  <w:r w:rsidR="0069037A" w:rsidRPr="006D6E5F">
                    <w:rPr>
                      <w:rStyle w:val="Hyperlink"/>
                      <w:noProof/>
                    </w:rPr>
                    <w:t>Local Auction Procedures</w:t>
                  </w:r>
                  <w:r w:rsidR="0069037A">
                    <w:rPr>
                      <w:noProof/>
                      <w:webHidden/>
                    </w:rPr>
                    <w:tab/>
                  </w:r>
                  <w:r w:rsidR="0069037A">
                    <w:rPr>
                      <w:noProof/>
                      <w:webHidden/>
                    </w:rPr>
                    <w:fldChar w:fldCharType="begin"/>
                  </w:r>
                  <w:r w:rsidR="0069037A">
                    <w:rPr>
                      <w:noProof/>
                      <w:webHidden/>
                    </w:rPr>
                    <w:instrText xml:space="preserve"> PAGEREF _Toc111490941 \h </w:instrText>
                  </w:r>
                  <w:r w:rsidR="0069037A">
                    <w:rPr>
                      <w:noProof/>
                      <w:webHidden/>
                    </w:rPr>
                  </w:r>
                  <w:r w:rsidR="0069037A">
                    <w:rPr>
                      <w:noProof/>
                      <w:webHidden/>
                    </w:rPr>
                    <w:fldChar w:fldCharType="separate"/>
                  </w:r>
                  <w:r w:rsidR="0069037A">
                    <w:rPr>
                      <w:noProof/>
                      <w:webHidden/>
                    </w:rPr>
                    <w:t>35</w:t>
                  </w:r>
                  <w:r w:rsidR="0069037A">
                    <w:rPr>
                      <w:noProof/>
                      <w:webHidden/>
                    </w:rPr>
                    <w:fldChar w:fldCharType="end"/>
                  </w:r>
                </w:hyperlink>
              </w:p>
              <w:p w14:paraId="4A12631B" w14:textId="6A6FC97A" w:rsidR="0069037A" w:rsidRDefault="00000000" w:rsidP="0069037A">
                <w:pPr>
                  <w:pStyle w:val="TOC2"/>
                  <w:framePr w:hSpace="0" w:wrap="auto" w:vAnchor="margin" w:hAnchor="text" w:xAlign="left" w:yAlign="inline"/>
                  <w:rPr>
                    <w:noProof/>
                    <w:szCs w:val="22"/>
                    <w:lang w:eastAsia="en-GB"/>
                  </w:rPr>
                </w:pPr>
                <w:hyperlink w:anchor="_Toc111490942" w:history="1">
                  <w:r w:rsidR="0069037A" w:rsidRPr="006D6E5F">
                    <w:rPr>
                      <w:rStyle w:val="Hyperlink"/>
                      <w:noProof/>
                    </w:rPr>
                    <w:t>E.4</w:t>
                  </w:r>
                  <w:r w:rsidR="0069037A">
                    <w:rPr>
                      <w:noProof/>
                      <w:szCs w:val="22"/>
                      <w:lang w:eastAsia="en-GB"/>
                    </w:rPr>
                    <w:tab/>
                  </w:r>
                  <w:r w:rsidR="0069037A" w:rsidRPr="006D6E5F">
                    <w:rPr>
                      <w:rStyle w:val="Hyperlink"/>
                      <w:noProof/>
                    </w:rPr>
                    <w:t>General</w:t>
                  </w:r>
                  <w:r w:rsidR="0069037A">
                    <w:rPr>
                      <w:noProof/>
                      <w:webHidden/>
                    </w:rPr>
                    <w:tab/>
                  </w:r>
                  <w:r w:rsidR="0069037A">
                    <w:rPr>
                      <w:noProof/>
                      <w:webHidden/>
                    </w:rPr>
                    <w:fldChar w:fldCharType="begin"/>
                  </w:r>
                  <w:r w:rsidR="0069037A">
                    <w:rPr>
                      <w:noProof/>
                      <w:webHidden/>
                    </w:rPr>
                    <w:instrText xml:space="preserve"> PAGEREF _Toc111490942 \h </w:instrText>
                  </w:r>
                  <w:r w:rsidR="0069037A">
                    <w:rPr>
                      <w:noProof/>
                      <w:webHidden/>
                    </w:rPr>
                  </w:r>
                  <w:r w:rsidR="0069037A">
                    <w:rPr>
                      <w:noProof/>
                      <w:webHidden/>
                    </w:rPr>
                    <w:fldChar w:fldCharType="separate"/>
                  </w:r>
                  <w:r w:rsidR="0069037A">
                    <w:rPr>
                      <w:noProof/>
                      <w:webHidden/>
                    </w:rPr>
                    <w:t>35</w:t>
                  </w:r>
                  <w:r w:rsidR="0069037A">
                    <w:rPr>
                      <w:noProof/>
                      <w:webHidden/>
                    </w:rPr>
                    <w:fldChar w:fldCharType="end"/>
                  </w:r>
                </w:hyperlink>
              </w:p>
              <w:p w14:paraId="3E70D827" w14:textId="7534A7BC" w:rsidR="0069037A" w:rsidRDefault="00000000" w:rsidP="0069037A">
                <w:pPr>
                  <w:pStyle w:val="TOC3"/>
                  <w:framePr w:hSpace="0" w:wrap="auto" w:vAnchor="margin" w:hAnchor="text" w:xAlign="left" w:yAlign="inline"/>
                  <w:rPr>
                    <w:noProof/>
                    <w:szCs w:val="22"/>
                    <w:lang w:eastAsia="en-GB"/>
                  </w:rPr>
                </w:pPr>
                <w:hyperlink w:anchor="_Toc111490943" w:history="1">
                  <w:r w:rsidR="0069037A" w:rsidRPr="006D6E5F">
                    <w:rPr>
                      <w:rStyle w:val="Hyperlink"/>
                      <w:noProof/>
                    </w:rPr>
                    <w:t>E.4.1</w:t>
                  </w:r>
                  <w:r w:rsidR="0069037A">
                    <w:rPr>
                      <w:noProof/>
                      <w:szCs w:val="22"/>
                      <w:lang w:eastAsia="en-GB"/>
                    </w:rPr>
                    <w:tab/>
                  </w:r>
                  <w:r w:rsidR="0069037A" w:rsidRPr="006D6E5F">
                    <w:rPr>
                      <w:rStyle w:val="Hyperlink"/>
                      <w:noProof/>
                    </w:rPr>
                    <w:t>Market Notices</w:t>
                  </w:r>
                  <w:r w:rsidR="0069037A">
                    <w:rPr>
                      <w:noProof/>
                      <w:webHidden/>
                    </w:rPr>
                    <w:tab/>
                  </w:r>
                  <w:r w:rsidR="0069037A">
                    <w:rPr>
                      <w:noProof/>
                      <w:webHidden/>
                    </w:rPr>
                    <w:fldChar w:fldCharType="begin"/>
                  </w:r>
                  <w:r w:rsidR="0069037A">
                    <w:rPr>
                      <w:noProof/>
                      <w:webHidden/>
                    </w:rPr>
                    <w:instrText xml:space="preserve"> PAGEREF _Toc111490943 \h </w:instrText>
                  </w:r>
                  <w:r w:rsidR="0069037A">
                    <w:rPr>
                      <w:noProof/>
                      <w:webHidden/>
                    </w:rPr>
                  </w:r>
                  <w:r w:rsidR="0069037A">
                    <w:rPr>
                      <w:noProof/>
                      <w:webHidden/>
                    </w:rPr>
                    <w:fldChar w:fldCharType="separate"/>
                  </w:r>
                  <w:r w:rsidR="0069037A">
                    <w:rPr>
                      <w:noProof/>
                      <w:webHidden/>
                    </w:rPr>
                    <w:t>35</w:t>
                  </w:r>
                  <w:r w:rsidR="0069037A">
                    <w:rPr>
                      <w:noProof/>
                      <w:webHidden/>
                    </w:rPr>
                    <w:fldChar w:fldCharType="end"/>
                  </w:r>
                </w:hyperlink>
              </w:p>
              <w:p w14:paraId="0A2125BD" w14:textId="7ADB0012" w:rsidR="0069037A" w:rsidRDefault="00000000" w:rsidP="0069037A">
                <w:pPr>
                  <w:pStyle w:val="TOC1"/>
                  <w:framePr w:hSpace="0" w:wrap="auto" w:vAnchor="margin" w:hAnchor="text" w:xAlign="left" w:yAlign="inline"/>
                  <w:rPr>
                    <w:noProof/>
                    <w:szCs w:val="22"/>
                    <w:lang w:eastAsia="en-GB"/>
                  </w:rPr>
                </w:pPr>
                <w:hyperlink w:anchor="_Toc111490944" w:history="1">
                  <w:r w:rsidR="0069037A" w:rsidRPr="006D6E5F">
                    <w:rPr>
                      <w:rStyle w:val="Hyperlink"/>
                      <w:noProof/>
                      <w:lang w:val="en-IE"/>
                    </w:rPr>
                    <w:t>F. OTHER MATTERS</w:t>
                  </w:r>
                  <w:r w:rsidR="0069037A">
                    <w:rPr>
                      <w:noProof/>
                      <w:webHidden/>
                    </w:rPr>
                    <w:tab/>
                  </w:r>
                  <w:r w:rsidR="0069037A">
                    <w:rPr>
                      <w:noProof/>
                      <w:webHidden/>
                    </w:rPr>
                    <w:fldChar w:fldCharType="begin"/>
                  </w:r>
                  <w:r w:rsidR="0069037A">
                    <w:rPr>
                      <w:noProof/>
                      <w:webHidden/>
                    </w:rPr>
                    <w:instrText xml:space="preserve"> PAGEREF _Toc111490944 \h </w:instrText>
                  </w:r>
                  <w:r w:rsidR="0069037A">
                    <w:rPr>
                      <w:noProof/>
                      <w:webHidden/>
                    </w:rPr>
                  </w:r>
                  <w:r w:rsidR="0069037A">
                    <w:rPr>
                      <w:noProof/>
                      <w:webHidden/>
                    </w:rPr>
                    <w:fldChar w:fldCharType="separate"/>
                  </w:r>
                  <w:r w:rsidR="0069037A">
                    <w:rPr>
                      <w:noProof/>
                      <w:webHidden/>
                    </w:rPr>
                    <w:t>36</w:t>
                  </w:r>
                  <w:r w:rsidR="0069037A">
                    <w:rPr>
                      <w:noProof/>
                      <w:webHidden/>
                    </w:rPr>
                    <w:fldChar w:fldCharType="end"/>
                  </w:r>
                </w:hyperlink>
              </w:p>
              <w:p w14:paraId="34B187C5" w14:textId="15CDCE79" w:rsidR="0069037A" w:rsidRDefault="00000000" w:rsidP="0069037A">
                <w:pPr>
                  <w:pStyle w:val="TOC2"/>
                  <w:framePr w:hSpace="0" w:wrap="auto" w:vAnchor="margin" w:hAnchor="text" w:xAlign="left" w:yAlign="inline"/>
                  <w:rPr>
                    <w:noProof/>
                    <w:szCs w:val="22"/>
                    <w:lang w:eastAsia="en-GB"/>
                  </w:rPr>
                </w:pPr>
                <w:hyperlink w:anchor="_Toc111490945" w:history="1">
                  <w:r w:rsidR="0069037A" w:rsidRPr="006D6E5F">
                    <w:rPr>
                      <w:rStyle w:val="Hyperlink"/>
                      <w:noProof/>
                      <w:lang w:val="en-IE"/>
                    </w:rPr>
                    <w:t>F.1</w:t>
                  </w:r>
                  <w:r w:rsidR="0069037A">
                    <w:rPr>
                      <w:noProof/>
                      <w:szCs w:val="22"/>
                      <w:lang w:eastAsia="en-GB"/>
                    </w:rPr>
                    <w:tab/>
                  </w:r>
                  <w:r w:rsidR="0069037A" w:rsidRPr="006D6E5F">
                    <w:rPr>
                      <w:rStyle w:val="Hyperlink"/>
                      <w:noProof/>
                      <w:lang w:val="en-IE"/>
                    </w:rPr>
                    <w:t>INFORMATION REQUESTS, AUDITS AND INSPECTIONS</w:t>
                  </w:r>
                  <w:r w:rsidR="0069037A">
                    <w:rPr>
                      <w:noProof/>
                      <w:webHidden/>
                    </w:rPr>
                    <w:tab/>
                  </w:r>
                  <w:r w:rsidR="0069037A">
                    <w:rPr>
                      <w:noProof/>
                      <w:webHidden/>
                    </w:rPr>
                    <w:fldChar w:fldCharType="begin"/>
                  </w:r>
                  <w:r w:rsidR="0069037A">
                    <w:rPr>
                      <w:noProof/>
                      <w:webHidden/>
                    </w:rPr>
                    <w:instrText xml:space="preserve"> PAGEREF _Toc111490945 \h </w:instrText>
                  </w:r>
                  <w:r w:rsidR="0069037A">
                    <w:rPr>
                      <w:noProof/>
                      <w:webHidden/>
                    </w:rPr>
                  </w:r>
                  <w:r w:rsidR="0069037A">
                    <w:rPr>
                      <w:noProof/>
                      <w:webHidden/>
                    </w:rPr>
                    <w:fldChar w:fldCharType="separate"/>
                  </w:r>
                  <w:r w:rsidR="0069037A">
                    <w:rPr>
                      <w:noProof/>
                      <w:webHidden/>
                    </w:rPr>
                    <w:t>36</w:t>
                  </w:r>
                  <w:r w:rsidR="0069037A">
                    <w:rPr>
                      <w:noProof/>
                      <w:webHidden/>
                    </w:rPr>
                    <w:fldChar w:fldCharType="end"/>
                  </w:r>
                </w:hyperlink>
              </w:p>
              <w:p w14:paraId="19B26EAE" w14:textId="352AF90A" w:rsidR="0069037A" w:rsidRDefault="00000000" w:rsidP="0069037A">
                <w:pPr>
                  <w:pStyle w:val="TOC3"/>
                  <w:framePr w:hSpace="0" w:wrap="auto" w:vAnchor="margin" w:hAnchor="text" w:xAlign="left" w:yAlign="inline"/>
                  <w:rPr>
                    <w:noProof/>
                    <w:szCs w:val="22"/>
                    <w:lang w:eastAsia="en-GB"/>
                  </w:rPr>
                </w:pPr>
                <w:hyperlink w:anchor="_Toc111490946" w:history="1">
                  <w:r w:rsidR="0069037A" w:rsidRPr="006D6E5F">
                    <w:rPr>
                      <w:rStyle w:val="Hyperlink"/>
                      <w:noProof/>
                      <w:lang w:val="en-IE"/>
                    </w:rPr>
                    <w:t>F.1.1</w:t>
                  </w:r>
                  <w:r w:rsidR="0069037A">
                    <w:rPr>
                      <w:noProof/>
                      <w:szCs w:val="22"/>
                      <w:lang w:eastAsia="en-GB"/>
                    </w:rPr>
                    <w:tab/>
                  </w:r>
                  <w:r w:rsidR="0069037A" w:rsidRPr="006D6E5F">
                    <w:rPr>
                      <w:rStyle w:val="Hyperlink"/>
                      <w:noProof/>
                      <w:lang w:val="en-IE"/>
                    </w:rPr>
                    <w:t>Requests</w:t>
                  </w:r>
                  <w:r w:rsidR="0069037A">
                    <w:rPr>
                      <w:noProof/>
                      <w:webHidden/>
                    </w:rPr>
                    <w:tab/>
                  </w:r>
                  <w:r w:rsidR="0069037A">
                    <w:rPr>
                      <w:noProof/>
                      <w:webHidden/>
                    </w:rPr>
                    <w:fldChar w:fldCharType="begin"/>
                  </w:r>
                  <w:r w:rsidR="0069037A">
                    <w:rPr>
                      <w:noProof/>
                      <w:webHidden/>
                    </w:rPr>
                    <w:instrText xml:space="preserve"> PAGEREF _Toc111490946 \h </w:instrText>
                  </w:r>
                  <w:r w:rsidR="0069037A">
                    <w:rPr>
                      <w:noProof/>
                      <w:webHidden/>
                    </w:rPr>
                  </w:r>
                  <w:r w:rsidR="0069037A">
                    <w:rPr>
                      <w:noProof/>
                      <w:webHidden/>
                    </w:rPr>
                    <w:fldChar w:fldCharType="separate"/>
                  </w:r>
                  <w:r w:rsidR="0069037A">
                    <w:rPr>
                      <w:noProof/>
                      <w:webHidden/>
                    </w:rPr>
                    <w:t>36</w:t>
                  </w:r>
                  <w:r w:rsidR="0069037A">
                    <w:rPr>
                      <w:noProof/>
                      <w:webHidden/>
                    </w:rPr>
                    <w:fldChar w:fldCharType="end"/>
                  </w:r>
                </w:hyperlink>
              </w:p>
              <w:p w14:paraId="6D4CC214" w14:textId="7DD718D3" w:rsidR="0069037A" w:rsidRDefault="00000000" w:rsidP="0069037A">
                <w:pPr>
                  <w:pStyle w:val="TOC2"/>
                  <w:framePr w:hSpace="0" w:wrap="auto" w:vAnchor="margin" w:hAnchor="text" w:xAlign="left" w:yAlign="inline"/>
                  <w:rPr>
                    <w:noProof/>
                    <w:szCs w:val="22"/>
                    <w:lang w:eastAsia="en-GB"/>
                  </w:rPr>
                </w:pPr>
                <w:hyperlink w:anchor="_Toc111490947" w:history="1">
                  <w:r w:rsidR="0069037A" w:rsidRPr="006D6E5F">
                    <w:rPr>
                      <w:rStyle w:val="Hyperlink"/>
                      <w:noProof/>
                    </w:rPr>
                    <w:t>F.2</w:t>
                  </w:r>
                  <w:r w:rsidR="0069037A">
                    <w:rPr>
                      <w:noProof/>
                      <w:szCs w:val="22"/>
                      <w:lang w:eastAsia="en-GB"/>
                    </w:rPr>
                    <w:tab/>
                  </w:r>
                  <w:r w:rsidR="0069037A" w:rsidRPr="006D6E5F">
                    <w:rPr>
                      <w:rStyle w:val="Hyperlink"/>
                      <w:noProof/>
                    </w:rPr>
                    <w:t>PRICING PROCEDURES</w:t>
                  </w:r>
                  <w:r w:rsidR="0069037A">
                    <w:rPr>
                      <w:noProof/>
                      <w:webHidden/>
                    </w:rPr>
                    <w:tab/>
                  </w:r>
                  <w:r w:rsidR="0069037A">
                    <w:rPr>
                      <w:noProof/>
                      <w:webHidden/>
                    </w:rPr>
                    <w:fldChar w:fldCharType="begin"/>
                  </w:r>
                  <w:r w:rsidR="0069037A">
                    <w:rPr>
                      <w:noProof/>
                      <w:webHidden/>
                    </w:rPr>
                    <w:instrText xml:space="preserve"> PAGEREF _Toc111490947 \h </w:instrText>
                  </w:r>
                  <w:r w:rsidR="0069037A">
                    <w:rPr>
                      <w:noProof/>
                      <w:webHidden/>
                    </w:rPr>
                  </w:r>
                  <w:r w:rsidR="0069037A">
                    <w:rPr>
                      <w:noProof/>
                      <w:webHidden/>
                    </w:rPr>
                    <w:fldChar w:fldCharType="separate"/>
                  </w:r>
                  <w:r w:rsidR="0069037A">
                    <w:rPr>
                      <w:noProof/>
                      <w:webHidden/>
                    </w:rPr>
                    <w:t>36</w:t>
                  </w:r>
                  <w:r w:rsidR="0069037A">
                    <w:rPr>
                      <w:noProof/>
                      <w:webHidden/>
                    </w:rPr>
                    <w:fldChar w:fldCharType="end"/>
                  </w:r>
                </w:hyperlink>
              </w:p>
              <w:p w14:paraId="34BE744D" w14:textId="6416870A" w:rsidR="0069037A" w:rsidRDefault="00000000" w:rsidP="0069037A">
                <w:pPr>
                  <w:pStyle w:val="TOC3"/>
                  <w:framePr w:hSpace="0" w:wrap="auto" w:vAnchor="margin" w:hAnchor="text" w:xAlign="left" w:yAlign="inline"/>
                  <w:rPr>
                    <w:noProof/>
                    <w:szCs w:val="22"/>
                    <w:lang w:eastAsia="en-GB"/>
                  </w:rPr>
                </w:pPr>
                <w:hyperlink w:anchor="_Toc111490948" w:history="1">
                  <w:r w:rsidR="0069037A" w:rsidRPr="006D6E5F">
                    <w:rPr>
                      <w:rStyle w:val="Hyperlink"/>
                      <w:noProof/>
                    </w:rPr>
                    <w:t>F.2.1</w:t>
                  </w:r>
                  <w:r w:rsidR="0069037A">
                    <w:rPr>
                      <w:noProof/>
                      <w:szCs w:val="22"/>
                      <w:lang w:eastAsia="en-GB"/>
                    </w:rPr>
                    <w:tab/>
                  </w:r>
                  <w:r w:rsidR="0069037A" w:rsidRPr="006D6E5F">
                    <w:rPr>
                      <w:rStyle w:val="Hyperlink"/>
                      <w:noProof/>
                    </w:rPr>
                    <w:t>ALPEX Statement of Charges</w:t>
                  </w:r>
                  <w:r w:rsidR="0069037A">
                    <w:rPr>
                      <w:noProof/>
                      <w:webHidden/>
                    </w:rPr>
                    <w:tab/>
                  </w:r>
                  <w:r w:rsidR="0069037A">
                    <w:rPr>
                      <w:noProof/>
                      <w:webHidden/>
                    </w:rPr>
                    <w:fldChar w:fldCharType="begin"/>
                  </w:r>
                  <w:r w:rsidR="0069037A">
                    <w:rPr>
                      <w:noProof/>
                      <w:webHidden/>
                    </w:rPr>
                    <w:instrText xml:space="preserve"> PAGEREF _Toc111490948 \h </w:instrText>
                  </w:r>
                  <w:r w:rsidR="0069037A">
                    <w:rPr>
                      <w:noProof/>
                      <w:webHidden/>
                    </w:rPr>
                  </w:r>
                  <w:r w:rsidR="0069037A">
                    <w:rPr>
                      <w:noProof/>
                      <w:webHidden/>
                    </w:rPr>
                    <w:fldChar w:fldCharType="separate"/>
                  </w:r>
                  <w:r w:rsidR="0069037A">
                    <w:rPr>
                      <w:noProof/>
                      <w:webHidden/>
                    </w:rPr>
                    <w:t>36</w:t>
                  </w:r>
                  <w:r w:rsidR="0069037A">
                    <w:rPr>
                      <w:noProof/>
                      <w:webHidden/>
                    </w:rPr>
                    <w:fldChar w:fldCharType="end"/>
                  </w:r>
                </w:hyperlink>
              </w:p>
              <w:p w14:paraId="09806B58" w14:textId="28CEA8FC" w:rsidR="0069037A" w:rsidRDefault="00000000" w:rsidP="0069037A">
                <w:pPr>
                  <w:pStyle w:val="TOC3"/>
                  <w:framePr w:hSpace="0" w:wrap="auto" w:vAnchor="margin" w:hAnchor="text" w:xAlign="left" w:yAlign="inline"/>
                  <w:rPr>
                    <w:noProof/>
                    <w:szCs w:val="22"/>
                    <w:lang w:eastAsia="en-GB"/>
                  </w:rPr>
                </w:pPr>
                <w:hyperlink w:anchor="_Toc111490949" w:history="1">
                  <w:r w:rsidR="0069037A" w:rsidRPr="006D6E5F">
                    <w:rPr>
                      <w:rStyle w:val="Hyperlink"/>
                      <w:noProof/>
                    </w:rPr>
                    <w:t>F.2.2</w:t>
                  </w:r>
                  <w:r w:rsidR="0069037A">
                    <w:rPr>
                      <w:noProof/>
                      <w:szCs w:val="22"/>
                      <w:lang w:eastAsia="en-GB"/>
                    </w:rPr>
                    <w:tab/>
                  </w:r>
                  <w:r w:rsidR="0069037A" w:rsidRPr="006D6E5F">
                    <w:rPr>
                      <w:rStyle w:val="Hyperlink"/>
                      <w:noProof/>
                    </w:rPr>
                    <w:t>Payment of ALPEX Fees and other Charges</w:t>
                  </w:r>
                  <w:r w:rsidR="0069037A">
                    <w:rPr>
                      <w:noProof/>
                      <w:webHidden/>
                    </w:rPr>
                    <w:tab/>
                  </w:r>
                  <w:r w:rsidR="0069037A">
                    <w:rPr>
                      <w:noProof/>
                      <w:webHidden/>
                    </w:rPr>
                    <w:fldChar w:fldCharType="begin"/>
                  </w:r>
                  <w:r w:rsidR="0069037A">
                    <w:rPr>
                      <w:noProof/>
                      <w:webHidden/>
                    </w:rPr>
                    <w:instrText xml:space="preserve"> PAGEREF _Toc111490949 \h </w:instrText>
                  </w:r>
                  <w:r w:rsidR="0069037A">
                    <w:rPr>
                      <w:noProof/>
                      <w:webHidden/>
                    </w:rPr>
                  </w:r>
                  <w:r w:rsidR="0069037A">
                    <w:rPr>
                      <w:noProof/>
                      <w:webHidden/>
                    </w:rPr>
                    <w:fldChar w:fldCharType="separate"/>
                  </w:r>
                  <w:r w:rsidR="0069037A">
                    <w:rPr>
                      <w:noProof/>
                      <w:webHidden/>
                    </w:rPr>
                    <w:t>36</w:t>
                  </w:r>
                  <w:r w:rsidR="0069037A">
                    <w:rPr>
                      <w:noProof/>
                      <w:webHidden/>
                    </w:rPr>
                    <w:fldChar w:fldCharType="end"/>
                  </w:r>
                </w:hyperlink>
              </w:p>
              <w:p w14:paraId="1EA2B961" w14:textId="6DE09976" w:rsidR="0069037A" w:rsidRDefault="00000000" w:rsidP="0069037A">
                <w:pPr>
                  <w:pStyle w:val="TOC3"/>
                  <w:framePr w:hSpace="0" w:wrap="auto" w:vAnchor="margin" w:hAnchor="text" w:xAlign="left" w:yAlign="inline"/>
                  <w:rPr>
                    <w:noProof/>
                    <w:szCs w:val="22"/>
                    <w:lang w:eastAsia="en-GB"/>
                  </w:rPr>
                </w:pPr>
                <w:hyperlink w:anchor="_Toc111490950" w:history="1">
                  <w:r w:rsidR="0069037A" w:rsidRPr="006D6E5F">
                    <w:rPr>
                      <w:rStyle w:val="Hyperlink"/>
                      <w:noProof/>
                    </w:rPr>
                    <w:t>F.2.3</w:t>
                  </w:r>
                  <w:r w:rsidR="0069037A">
                    <w:rPr>
                      <w:noProof/>
                      <w:szCs w:val="22"/>
                      <w:lang w:eastAsia="en-GB"/>
                    </w:rPr>
                    <w:tab/>
                  </w:r>
                  <w:r w:rsidR="0069037A" w:rsidRPr="006D6E5F">
                    <w:rPr>
                      <w:rStyle w:val="Hyperlink"/>
                      <w:noProof/>
                    </w:rPr>
                    <w:t>Payment of clearing Fees and other Charges</w:t>
                  </w:r>
                  <w:r w:rsidR="0069037A">
                    <w:rPr>
                      <w:noProof/>
                      <w:webHidden/>
                    </w:rPr>
                    <w:tab/>
                  </w:r>
                  <w:r w:rsidR="0069037A">
                    <w:rPr>
                      <w:noProof/>
                      <w:webHidden/>
                    </w:rPr>
                    <w:fldChar w:fldCharType="begin"/>
                  </w:r>
                  <w:r w:rsidR="0069037A">
                    <w:rPr>
                      <w:noProof/>
                      <w:webHidden/>
                    </w:rPr>
                    <w:instrText xml:space="preserve"> PAGEREF _Toc111490950 \h </w:instrText>
                  </w:r>
                  <w:r w:rsidR="0069037A">
                    <w:rPr>
                      <w:noProof/>
                      <w:webHidden/>
                    </w:rPr>
                  </w:r>
                  <w:r w:rsidR="0069037A">
                    <w:rPr>
                      <w:noProof/>
                      <w:webHidden/>
                    </w:rPr>
                    <w:fldChar w:fldCharType="separate"/>
                  </w:r>
                  <w:r w:rsidR="0069037A">
                    <w:rPr>
                      <w:noProof/>
                      <w:webHidden/>
                    </w:rPr>
                    <w:t>36</w:t>
                  </w:r>
                  <w:r w:rsidR="0069037A">
                    <w:rPr>
                      <w:noProof/>
                      <w:webHidden/>
                    </w:rPr>
                    <w:fldChar w:fldCharType="end"/>
                  </w:r>
                </w:hyperlink>
              </w:p>
              <w:p w14:paraId="63AE90BC" w14:textId="53A29340" w:rsidR="0069037A" w:rsidRDefault="00000000" w:rsidP="0069037A">
                <w:pPr>
                  <w:pStyle w:val="TOC3"/>
                  <w:framePr w:hSpace="0" w:wrap="auto" w:vAnchor="margin" w:hAnchor="text" w:xAlign="left" w:yAlign="inline"/>
                  <w:rPr>
                    <w:noProof/>
                    <w:szCs w:val="22"/>
                    <w:lang w:eastAsia="en-GB"/>
                  </w:rPr>
                </w:pPr>
                <w:hyperlink w:anchor="_Toc111490951" w:history="1">
                  <w:r w:rsidR="0069037A" w:rsidRPr="006D6E5F">
                    <w:rPr>
                      <w:rStyle w:val="Hyperlink"/>
                      <w:noProof/>
                    </w:rPr>
                    <w:t>F.2.4</w:t>
                  </w:r>
                  <w:r w:rsidR="0069037A">
                    <w:rPr>
                      <w:noProof/>
                      <w:szCs w:val="22"/>
                      <w:lang w:eastAsia="en-GB"/>
                    </w:rPr>
                    <w:tab/>
                  </w:r>
                  <w:r w:rsidR="0069037A" w:rsidRPr="006D6E5F">
                    <w:rPr>
                      <w:rStyle w:val="Hyperlink"/>
                      <w:noProof/>
                    </w:rPr>
                    <w:t>Invoicing and Payment of ALPEX fees</w:t>
                  </w:r>
                  <w:r w:rsidR="0069037A">
                    <w:rPr>
                      <w:noProof/>
                      <w:webHidden/>
                    </w:rPr>
                    <w:tab/>
                  </w:r>
                  <w:r w:rsidR="0069037A">
                    <w:rPr>
                      <w:noProof/>
                      <w:webHidden/>
                    </w:rPr>
                    <w:fldChar w:fldCharType="begin"/>
                  </w:r>
                  <w:r w:rsidR="0069037A">
                    <w:rPr>
                      <w:noProof/>
                      <w:webHidden/>
                    </w:rPr>
                    <w:instrText xml:space="preserve"> PAGEREF _Toc111490951 \h </w:instrText>
                  </w:r>
                  <w:r w:rsidR="0069037A">
                    <w:rPr>
                      <w:noProof/>
                      <w:webHidden/>
                    </w:rPr>
                  </w:r>
                  <w:r w:rsidR="0069037A">
                    <w:rPr>
                      <w:noProof/>
                      <w:webHidden/>
                    </w:rPr>
                    <w:fldChar w:fldCharType="separate"/>
                  </w:r>
                  <w:r w:rsidR="0069037A">
                    <w:rPr>
                      <w:noProof/>
                      <w:webHidden/>
                    </w:rPr>
                    <w:t>36</w:t>
                  </w:r>
                  <w:r w:rsidR="0069037A">
                    <w:rPr>
                      <w:noProof/>
                      <w:webHidden/>
                    </w:rPr>
                    <w:fldChar w:fldCharType="end"/>
                  </w:r>
                </w:hyperlink>
              </w:p>
              <w:p w14:paraId="3AF3559D" w14:textId="65204004" w:rsidR="0069037A" w:rsidRDefault="00000000" w:rsidP="0069037A">
                <w:pPr>
                  <w:pStyle w:val="TOC3"/>
                  <w:framePr w:hSpace="0" w:wrap="auto" w:vAnchor="margin" w:hAnchor="text" w:xAlign="left" w:yAlign="inline"/>
                  <w:rPr>
                    <w:noProof/>
                    <w:szCs w:val="22"/>
                    <w:lang w:eastAsia="en-GB"/>
                  </w:rPr>
                </w:pPr>
                <w:hyperlink w:anchor="_Toc111490952" w:history="1">
                  <w:r w:rsidR="0069037A" w:rsidRPr="006D6E5F">
                    <w:rPr>
                      <w:rStyle w:val="Hyperlink"/>
                      <w:noProof/>
                    </w:rPr>
                    <w:t>F.2.5</w:t>
                  </w:r>
                  <w:r w:rsidR="0069037A">
                    <w:rPr>
                      <w:noProof/>
                      <w:szCs w:val="22"/>
                      <w:lang w:eastAsia="en-GB"/>
                    </w:rPr>
                    <w:tab/>
                  </w:r>
                  <w:r w:rsidR="0069037A" w:rsidRPr="006D6E5F">
                    <w:rPr>
                      <w:rStyle w:val="Hyperlink"/>
                      <w:noProof/>
                    </w:rPr>
                    <w:t>VAT</w:t>
                  </w:r>
                  <w:r w:rsidR="0069037A">
                    <w:rPr>
                      <w:noProof/>
                      <w:webHidden/>
                    </w:rPr>
                    <w:tab/>
                  </w:r>
                  <w:r w:rsidR="0069037A">
                    <w:rPr>
                      <w:noProof/>
                      <w:webHidden/>
                    </w:rPr>
                    <w:fldChar w:fldCharType="begin"/>
                  </w:r>
                  <w:r w:rsidR="0069037A">
                    <w:rPr>
                      <w:noProof/>
                      <w:webHidden/>
                    </w:rPr>
                    <w:instrText xml:space="preserve"> PAGEREF _Toc111490952 \h </w:instrText>
                  </w:r>
                  <w:r w:rsidR="0069037A">
                    <w:rPr>
                      <w:noProof/>
                      <w:webHidden/>
                    </w:rPr>
                  </w:r>
                  <w:r w:rsidR="0069037A">
                    <w:rPr>
                      <w:noProof/>
                      <w:webHidden/>
                    </w:rPr>
                    <w:fldChar w:fldCharType="separate"/>
                  </w:r>
                  <w:r w:rsidR="0069037A">
                    <w:rPr>
                      <w:noProof/>
                      <w:webHidden/>
                    </w:rPr>
                    <w:t>37</w:t>
                  </w:r>
                  <w:r w:rsidR="0069037A">
                    <w:rPr>
                      <w:noProof/>
                      <w:webHidden/>
                    </w:rPr>
                    <w:fldChar w:fldCharType="end"/>
                  </w:r>
                </w:hyperlink>
              </w:p>
              <w:p w14:paraId="24282F4B" w14:textId="75FDC000" w:rsidR="0069037A" w:rsidRDefault="00000000" w:rsidP="0069037A">
                <w:pPr>
                  <w:pStyle w:val="TOC1"/>
                  <w:framePr w:hSpace="0" w:wrap="auto" w:vAnchor="margin" w:hAnchor="text" w:xAlign="left" w:yAlign="inline"/>
                  <w:rPr>
                    <w:noProof/>
                    <w:szCs w:val="22"/>
                    <w:lang w:eastAsia="en-GB"/>
                  </w:rPr>
                </w:pPr>
                <w:hyperlink w:anchor="_Toc111490953" w:history="1">
                  <w:r w:rsidR="0069037A" w:rsidRPr="006D6E5F">
                    <w:rPr>
                      <w:rStyle w:val="Hyperlink"/>
                      <w:noProof/>
                      <w:lang w:val="en-IE"/>
                    </w:rPr>
                    <w:t>G. TECHNICAL ACCESS PROCEDURES</w:t>
                  </w:r>
                  <w:r w:rsidR="0069037A">
                    <w:rPr>
                      <w:noProof/>
                      <w:webHidden/>
                    </w:rPr>
                    <w:tab/>
                  </w:r>
                  <w:r w:rsidR="0069037A">
                    <w:rPr>
                      <w:noProof/>
                      <w:webHidden/>
                    </w:rPr>
                    <w:fldChar w:fldCharType="begin"/>
                  </w:r>
                  <w:r w:rsidR="0069037A">
                    <w:rPr>
                      <w:noProof/>
                      <w:webHidden/>
                    </w:rPr>
                    <w:instrText xml:space="preserve"> PAGEREF _Toc111490953 \h </w:instrText>
                  </w:r>
                  <w:r w:rsidR="0069037A">
                    <w:rPr>
                      <w:noProof/>
                      <w:webHidden/>
                    </w:rPr>
                  </w:r>
                  <w:r w:rsidR="0069037A">
                    <w:rPr>
                      <w:noProof/>
                      <w:webHidden/>
                    </w:rPr>
                    <w:fldChar w:fldCharType="separate"/>
                  </w:r>
                  <w:r w:rsidR="0069037A">
                    <w:rPr>
                      <w:noProof/>
                      <w:webHidden/>
                    </w:rPr>
                    <w:t>38</w:t>
                  </w:r>
                  <w:r w:rsidR="0069037A">
                    <w:rPr>
                      <w:noProof/>
                      <w:webHidden/>
                    </w:rPr>
                    <w:fldChar w:fldCharType="end"/>
                  </w:r>
                </w:hyperlink>
              </w:p>
              <w:p w14:paraId="34AB201F" w14:textId="3B14F3CE" w:rsidR="0069037A" w:rsidRDefault="00000000" w:rsidP="0069037A">
                <w:pPr>
                  <w:pStyle w:val="TOC2"/>
                  <w:framePr w:hSpace="0" w:wrap="auto" w:vAnchor="margin" w:hAnchor="text" w:xAlign="left" w:yAlign="inline"/>
                  <w:rPr>
                    <w:noProof/>
                    <w:szCs w:val="22"/>
                    <w:lang w:eastAsia="en-GB"/>
                  </w:rPr>
                </w:pPr>
                <w:hyperlink w:anchor="_Toc111490954" w:history="1">
                  <w:r w:rsidR="0069037A" w:rsidRPr="006D6E5F">
                    <w:rPr>
                      <w:rStyle w:val="Hyperlink"/>
                      <w:noProof/>
                      <w:lang w:val="en-IE"/>
                    </w:rPr>
                    <w:t>G.1</w:t>
                  </w:r>
                  <w:r w:rsidR="0069037A">
                    <w:rPr>
                      <w:noProof/>
                      <w:szCs w:val="22"/>
                      <w:lang w:eastAsia="en-GB"/>
                    </w:rPr>
                    <w:tab/>
                  </w:r>
                  <w:r w:rsidR="0069037A" w:rsidRPr="006D6E5F">
                    <w:rPr>
                      <w:rStyle w:val="Hyperlink"/>
                      <w:noProof/>
                      <w:lang w:val="en-IE"/>
                    </w:rPr>
                    <w:t>CONFIGURATION, LICENCES AND SUPPORT</w:t>
                  </w:r>
                  <w:r w:rsidR="0069037A">
                    <w:rPr>
                      <w:noProof/>
                      <w:webHidden/>
                    </w:rPr>
                    <w:tab/>
                  </w:r>
                  <w:r w:rsidR="0069037A">
                    <w:rPr>
                      <w:noProof/>
                      <w:webHidden/>
                    </w:rPr>
                    <w:fldChar w:fldCharType="begin"/>
                  </w:r>
                  <w:r w:rsidR="0069037A">
                    <w:rPr>
                      <w:noProof/>
                      <w:webHidden/>
                    </w:rPr>
                    <w:instrText xml:space="preserve"> PAGEREF _Toc111490954 \h </w:instrText>
                  </w:r>
                  <w:r w:rsidR="0069037A">
                    <w:rPr>
                      <w:noProof/>
                      <w:webHidden/>
                    </w:rPr>
                  </w:r>
                  <w:r w:rsidR="0069037A">
                    <w:rPr>
                      <w:noProof/>
                      <w:webHidden/>
                    </w:rPr>
                    <w:fldChar w:fldCharType="separate"/>
                  </w:r>
                  <w:r w:rsidR="0069037A">
                    <w:rPr>
                      <w:noProof/>
                      <w:webHidden/>
                    </w:rPr>
                    <w:t>38</w:t>
                  </w:r>
                  <w:r w:rsidR="0069037A">
                    <w:rPr>
                      <w:noProof/>
                      <w:webHidden/>
                    </w:rPr>
                    <w:fldChar w:fldCharType="end"/>
                  </w:r>
                </w:hyperlink>
              </w:p>
              <w:p w14:paraId="23FC10DE" w14:textId="0D344838" w:rsidR="0069037A" w:rsidRDefault="00000000" w:rsidP="0069037A">
                <w:pPr>
                  <w:pStyle w:val="TOC3"/>
                  <w:framePr w:hSpace="0" w:wrap="auto" w:vAnchor="margin" w:hAnchor="text" w:xAlign="left" w:yAlign="inline"/>
                  <w:rPr>
                    <w:noProof/>
                    <w:szCs w:val="22"/>
                    <w:lang w:eastAsia="en-GB"/>
                  </w:rPr>
                </w:pPr>
                <w:hyperlink w:anchor="_Toc111490955" w:history="1">
                  <w:r w:rsidR="0069037A" w:rsidRPr="006D6E5F">
                    <w:rPr>
                      <w:rStyle w:val="Hyperlink"/>
                      <w:noProof/>
                      <w:lang w:val="en-IE"/>
                    </w:rPr>
                    <w:t>G.1.1</w:t>
                  </w:r>
                  <w:r w:rsidR="0069037A">
                    <w:rPr>
                      <w:noProof/>
                      <w:szCs w:val="22"/>
                      <w:lang w:eastAsia="en-GB"/>
                    </w:rPr>
                    <w:tab/>
                  </w:r>
                  <w:r w:rsidR="0069037A" w:rsidRPr="006D6E5F">
                    <w:rPr>
                      <w:rStyle w:val="Hyperlink"/>
                      <w:noProof/>
                      <w:lang w:val="en-IE"/>
                    </w:rPr>
                    <w:t>Intellectual property and licences</w:t>
                  </w:r>
                  <w:r w:rsidR="0069037A">
                    <w:rPr>
                      <w:noProof/>
                      <w:webHidden/>
                    </w:rPr>
                    <w:tab/>
                  </w:r>
                  <w:r w:rsidR="0069037A">
                    <w:rPr>
                      <w:noProof/>
                      <w:webHidden/>
                    </w:rPr>
                    <w:fldChar w:fldCharType="begin"/>
                  </w:r>
                  <w:r w:rsidR="0069037A">
                    <w:rPr>
                      <w:noProof/>
                      <w:webHidden/>
                    </w:rPr>
                    <w:instrText xml:space="preserve"> PAGEREF _Toc111490955 \h </w:instrText>
                  </w:r>
                  <w:r w:rsidR="0069037A">
                    <w:rPr>
                      <w:noProof/>
                      <w:webHidden/>
                    </w:rPr>
                  </w:r>
                  <w:r w:rsidR="0069037A">
                    <w:rPr>
                      <w:noProof/>
                      <w:webHidden/>
                    </w:rPr>
                    <w:fldChar w:fldCharType="separate"/>
                  </w:r>
                  <w:r w:rsidR="0069037A">
                    <w:rPr>
                      <w:noProof/>
                      <w:webHidden/>
                    </w:rPr>
                    <w:t>38</w:t>
                  </w:r>
                  <w:r w:rsidR="0069037A">
                    <w:rPr>
                      <w:noProof/>
                      <w:webHidden/>
                    </w:rPr>
                    <w:fldChar w:fldCharType="end"/>
                  </w:r>
                </w:hyperlink>
              </w:p>
              <w:p w14:paraId="181FD2B1" w14:textId="6207604B" w:rsidR="0069037A" w:rsidRDefault="00000000" w:rsidP="0069037A">
                <w:pPr>
                  <w:pStyle w:val="TOC3"/>
                  <w:framePr w:hSpace="0" w:wrap="auto" w:vAnchor="margin" w:hAnchor="text" w:xAlign="left" w:yAlign="inline"/>
                  <w:rPr>
                    <w:noProof/>
                    <w:szCs w:val="22"/>
                    <w:lang w:eastAsia="en-GB"/>
                  </w:rPr>
                </w:pPr>
                <w:hyperlink w:anchor="_Toc111490956" w:history="1">
                  <w:r w:rsidR="0069037A" w:rsidRPr="006D6E5F">
                    <w:rPr>
                      <w:rStyle w:val="Hyperlink"/>
                      <w:noProof/>
                    </w:rPr>
                    <w:t>G.1.2</w:t>
                  </w:r>
                  <w:r w:rsidR="0069037A">
                    <w:rPr>
                      <w:noProof/>
                      <w:szCs w:val="22"/>
                      <w:lang w:eastAsia="en-GB"/>
                    </w:rPr>
                    <w:tab/>
                  </w:r>
                  <w:r w:rsidR="0069037A" w:rsidRPr="006D6E5F">
                    <w:rPr>
                      <w:rStyle w:val="Hyperlink"/>
                      <w:noProof/>
                    </w:rPr>
                    <w:t>Technical Access</w:t>
                  </w:r>
                  <w:r w:rsidR="0069037A">
                    <w:rPr>
                      <w:noProof/>
                      <w:webHidden/>
                    </w:rPr>
                    <w:tab/>
                  </w:r>
                  <w:r w:rsidR="0069037A">
                    <w:rPr>
                      <w:noProof/>
                      <w:webHidden/>
                    </w:rPr>
                    <w:fldChar w:fldCharType="begin"/>
                  </w:r>
                  <w:r w:rsidR="0069037A">
                    <w:rPr>
                      <w:noProof/>
                      <w:webHidden/>
                    </w:rPr>
                    <w:instrText xml:space="preserve"> PAGEREF _Toc111490956 \h </w:instrText>
                  </w:r>
                  <w:r w:rsidR="0069037A">
                    <w:rPr>
                      <w:noProof/>
                      <w:webHidden/>
                    </w:rPr>
                  </w:r>
                  <w:r w:rsidR="0069037A">
                    <w:rPr>
                      <w:noProof/>
                      <w:webHidden/>
                    </w:rPr>
                    <w:fldChar w:fldCharType="separate"/>
                  </w:r>
                  <w:r w:rsidR="0069037A">
                    <w:rPr>
                      <w:noProof/>
                      <w:webHidden/>
                    </w:rPr>
                    <w:t>38</w:t>
                  </w:r>
                  <w:r w:rsidR="0069037A">
                    <w:rPr>
                      <w:noProof/>
                      <w:webHidden/>
                    </w:rPr>
                    <w:fldChar w:fldCharType="end"/>
                  </w:r>
                </w:hyperlink>
              </w:p>
              <w:p w14:paraId="17E29311" w14:textId="7905D2EF" w:rsidR="0069037A" w:rsidRDefault="00000000" w:rsidP="0069037A">
                <w:pPr>
                  <w:pStyle w:val="TOC3"/>
                  <w:framePr w:hSpace="0" w:wrap="auto" w:vAnchor="margin" w:hAnchor="text" w:xAlign="left" w:yAlign="inline"/>
                  <w:rPr>
                    <w:noProof/>
                    <w:szCs w:val="22"/>
                    <w:lang w:eastAsia="en-GB"/>
                  </w:rPr>
                </w:pPr>
                <w:hyperlink w:anchor="_Toc111490957" w:history="1">
                  <w:r w:rsidR="0069037A" w:rsidRPr="006D6E5F">
                    <w:rPr>
                      <w:rStyle w:val="Hyperlink"/>
                      <w:noProof/>
                    </w:rPr>
                    <w:t>G.1.3</w:t>
                  </w:r>
                  <w:r w:rsidR="0069037A">
                    <w:rPr>
                      <w:noProof/>
                      <w:szCs w:val="22"/>
                      <w:lang w:eastAsia="en-GB"/>
                    </w:rPr>
                    <w:tab/>
                  </w:r>
                  <w:r w:rsidR="0069037A" w:rsidRPr="006D6E5F">
                    <w:rPr>
                      <w:rStyle w:val="Hyperlink"/>
                      <w:noProof/>
                    </w:rPr>
                    <w:t>Access to the Energy Trading Spot System (ETSS)</w:t>
                  </w:r>
                  <w:r w:rsidR="0069037A">
                    <w:rPr>
                      <w:noProof/>
                      <w:webHidden/>
                    </w:rPr>
                    <w:tab/>
                  </w:r>
                  <w:r w:rsidR="0069037A">
                    <w:rPr>
                      <w:noProof/>
                      <w:webHidden/>
                    </w:rPr>
                    <w:fldChar w:fldCharType="begin"/>
                  </w:r>
                  <w:r w:rsidR="0069037A">
                    <w:rPr>
                      <w:noProof/>
                      <w:webHidden/>
                    </w:rPr>
                    <w:instrText xml:space="preserve"> PAGEREF _Toc111490957 \h </w:instrText>
                  </w:r>
                  <w:r w:rsidR="0069037A">
                    <w:rPr>
                      <w:noProof/>
                      <w:webHidden/>
                    </w:rPr>
                  </w:r>
                  <w:r w:rsidR="0069037A">
                    <w:rPr>
                      <w:noProof/>
                      <w:webHidden/>
                    </w:rPr>
                    <w:fldChar w:fldCharType="separate"/>
                  </w:r>
                  <w:r w:rsidR="0069037A">
                    <w:rPr>
                      <w:noProof/>
                      <w:webHidden/>
                    </w:rPr>
                    <w:t>38</w:t>
                  </w:r>
                  <w:r w:rsidR="0069037A">
                    <w:rPr>
                      <w:noProof/>
                      <w:webHidden/>
                    </w:rPr>
                    <w:fldChar w:fldCharType="end"/>
                  </w:r>
                </w:hyperlink>
              </w:p>
              <w:p w14:paraId="6A30A095" w14:textId="56771265" w:rsidR="0069037A" w:rsidRDefault="00000000" w:rsidP="0069037A">
                <w:pPr>
                  <w:pStyle w:val="TOC2"/>
                  <w:framePr w:hSpace="0" w:wrap="auto" w:vAnchor="margin" w:hAnchor="text" w:xAlign="left" w:yAlign="inline"/>
                  <w:rPr>
                    <w:noProof/>
                    <w:szCs w:val="22"/>
                    <w:lang w:eastAsia="en-GB"/>
                  </w:rPr>
                </w:pPr>
                <w:hyperlink w:anchor="_Toc111490958" w:history="1">
                  <w:r w:rsidR="0069037A" w:rsidRPr="006D6E5F">
                    <w:rPr>
                      <w:rStyle w:val="Hyperlink"/>
                      <w:noProof/>
                      <w:lang w:val="en-IE"/>
                    </w:rPr>
                    <w:t>G.2</w:t>
                  </w:r>
                  <w:r w:rsidR="0069037A">
                    <w:rPr>
                      <w:noProof/>
                      <w:szCs w:val="22"/>
                      <w:lang w:eastAsia="en-GB"/>
                    </w:rPr>
                    <w:tab/>
                  </w:r>
                  <w:r w:rsidR="0069037A" w:rsidRPr="006D6E5F">
                    <w:rPr>
                      <w:rStyle w:val="Hyperlink"/>
                      <w:noProof/>
                      <w:lang w:val="en-IE"/>
                    </w:rPr>
                    <w:t>COMMUNICATIONS PROCEDURES</w:t>
                  </w:r>
                  <w:r w:rsidR="0069037A">
                    <w:rPr>
                      <w:noProof/>
                      <w:webHidden/>
                    </w:rPr>
                    <w:tab/>
                  </w:r>
                  <w:r w:rsidR="0069037A">
                    <w:rPr>
                      <w:noProof/>
                      <w:webHidden/>
                    </w:rPr>
                    <w:fldChar w:fldCharType="begin"/>
                  </w:r>
                  <w:r w:rsidR="0069037A">
                    <w:rPr>
                      <w:noProof/>
                      <w:webHidden/>
                    </w:rPr>
                    <w:instrText xml:space="preserve"> PAGEREF _Toc111490958 \h </w:instrText>
                  </w:r>
                  <w:r w:rsidR="0069037A">
                    <w:rPr>
                      <w:noProof/>
                      <w:webHidden/>
                    </w:rPr>
                  </w:r>
                  <w:r w:rsidR="0069037A">
                    <w:rPr>
                      <w:noProof/>
                      <w:webHidden/>
                    </w:rPr>
                    <w:fldChar w:fldCharType="separate"/>
                  </w:r>
                  <w:r w:rsidR="0069037A">
                    <w:rPr>
                      <w:noProof/>
                      <w:webHidden/>
                    </w:rPr>
                    <w:t>39</w:t>
                  </w:r>
                  <w:r w:rsidR="0069037A">
                    <w:rPr>
                      <w:noProof/>
                      <w:webHidden/>
                    </w:rPr>
                    <w:fldChar w:fldCharType="end"/>
                  </w:r>
                </w:hyperlink>
              </w:p>
              <w:p w14:paraId="668D50D0" w14:textId="674256DB" w:rsidR="0069037A" w:rsidRDefault="00000000" w:rsidP="0069037A">
                <w:pPr>
                  <w:pStyle w:val="TOC3"/>
                  <w:framePr w:hSpace="0" w:wrap="auto" w:vAnchor="margin" w:hAnchor="text" w:xAlign="left" w:yAlign="inline"/>
                  <w:rPr>
                    <w:noProof/>
                    <w:szCs w:val="22"/>
                    <w:lang w:eastAsia="en-GB"/>
                  </w:rPr>
                </w:pPr>
                <w:hyperlink w:anchor="_Toc111490959" w:history="1">
                  <w:r w:rsidR="0069037A" w:rsidRPr="006D6E5F">
                    <w:rPr>
                      <w:rStyle w:val="Hyperlink"/>
                      <w:noProof/>
                    </w:rPr>
                    <w:t>G.2.1</w:t>
                  </w:r>
                  <w:r w:rsidR="0069037A">
                    <w:rPr>
                      <w:noProof/>
                      <w:szCs w:val="22"/>
                      <w:lang w:eastAsia="en-GB"/>
                    </w:rPr>
                    <w:tab/>
                  </w:r>
                  <w:r w:rsidR="0069037A" w:rsidRPr="006D6E5F">
                    <w:rPr>
                      <w:rStyle w:val="Hyperlink"/>
                      <w:noProof/>
                      <w:lang w:val="en-IE"/>
                    </w:rPr>
                    <w:t>ALPEX Data Publication Guide</w:t>
                  </w:r>
                  <w:r w:rsidR="0069037A">
                    <w:rPr>
                      <w:noProof/>
                      <w:webHidden/>
                    </w:rPr>
                    <w:tab/>
                  </w:r>
                  <w:r w:rsidR="0069037A">
                    <w:rPr>
                      <w:noProof/>
                      <w:webHidden/>
                    </w:rPr>
                    <w:fldChar w:fldCharType="begin"/>
                  </w:r>
                  <w:r w:rsidR="0069037A">
                    <w:rPr>
                      <w:noProof/>
                      <w:webHidden/>
                    </w:rPr>
                    <w:instrText xml:space="preserve"> PAGEREF _Toc111490959 \h </w:instrText>
                  </w:r>
                  <w:r w:rsidR="0069037A">
                    <w:rPr>
                      <w:noProof/>
                      <w:webHidden/>
                    </w:rPr>
                  </w:r>
                  <w:r w:rsidR="0069037A">
                    <w:rPr>
                      <w:noProof/>
                      <w:webHidden/>
                    </w:rPr>
                    <w:fldChar w:fldCharType="separate"/>
                  </w:r>
                  <w:r w:rsidR="0069037A">
                    <w:rPr>
                      <w:noProof/>
                      <w:webHidden/>
                    </w:rPr>
                    <w:t>39</w:t>
                  </w:r>
                  <w:r w:rsidR="0069037A">
                    <w:rPr>
                      <w:noProof/>
                      <w:webHidden/>
                    </w:rPr>
                    <w:fldChar w:fldCharType="end"/>
                  </w:r>
                </w:hyperlink>
              </w:p>
              <w:p w14:paraId="56622FDA" w14:textId="5FA8432B" w:rsidR="0069037A" w:rsidRDefault="00000000" w:rsidP="0069037A">
                <w:pPr>
                  <w:pStyle w:val="TOC3"/>
                  <w:framePr w:hSpace="0" w:wrap="auto" w:vAnchor="margin" w:hAnchor="text" w:xAlign="left" w:yAlign="inline"/>
                  <w:rPr>
                    <w:noProof/>
                    <w:szCs w:val="22"/>
                    <w:lang w:eastAsia="en-GB"/>
                  </w:rPr>
                </w:pPr>
                <w:hyperlink w:anchor="_Toc111490960" w:history="1">
                  <w:r w:rsidR="0069037A" w:rsidRPr="006D6E5F">
                    <w:rPr>
                      <w:rStyle w:val="Hyperlink"/>
                      <w:noProof/>
                    </w:rPr>
                    <w:t>G.2.2</w:t>
                  </w:r>
                  <w:r w:rsidR="0069037A">
                    <w:rPr>
                      <w:noProof/>
                      <w:szCs w:val="22"/>
                      <w:lang w:eastAsia="en-GB"/>
                    </w:rPr>
                    <w:tab/>
                  </w:r>
                  <w:r w:rsidR="0069037A" w:rsidRPr="006D6E5F">
                    <w:rPr>
                      <w:rStyle w:val="Hyperlink"/>
                      <w:noProof/>
                    </w:rPr>
                    <w:t>Voice recordings</w:t>
                  </w:r>
                  <w:r w:rsidR="0069037A">
                    <w:rPr>
                      <w:noProof/>
                      <w:webHidden/>
                    </w:rPr>
                    <w:tab/>
                  </w:r>
                  <w:r w:rsidR="0069037A">
                    <w:rPr>
                      <w:noProof/>
                      <w:webHidden/>
                    </w:rPr>
                    <w:fldChar w:fldCharType="begin"/>
                  </w:r>
                  <w:r w:rsidR="0069037A">
                    <w:rPr>
                      <w:noProof/>
                      <w:webHidden/>
                    </w:rPr>
                    <w:instrText xml:space="preserve"> PAGEREF _Toc111490960 \h </w:instrText>
                  </w:r>
                  <w:r w:rsidR="0069037A">
                    <w:rPr>
                      <w:noProof/>
                      <w:webHidden/>
                    </w:rPr>
                  </w:r>
                  <w:r w:rsidR="0069037A">
                    <w:rPr>
                      <w:noProof/>
                      <w:webHidden/>
                    </w:rPr>
                    <w:fldChar w:fldCharType="separate"/>
                  </w:r>
                  <w:r w:rsidR="0069037A">
                    <w:rPr>
                      <w:noProof/>
                      <w:webHidden/>
                    </w:rPr>
                    <w:t>39</w:t>
                  </w:r>
                  <w:r w:rsidR="0069037A">
                    <w:rPr>
                      <w:noProof/>
                      <w:webHidden/>
                    </w:rPr>
                    <w:fldChar w:fldCharType="end"/>
                  </w:r>
                </w:hyperlink>
              </w:p>
              <w:p w14:paraId="0FD29471" w14:textId="30AB0B4C" w:rsidR="0069037A" w:rsidRDefault="00000000" w:rsidP="0069037A">
                <w:pPr>
                  <w:pStyle w:val="TOC2"/>
                  <w:framePr w:hSpace="0" w:wrap="auto" w:vAnchor="margin" w:hAnchor="text" w:xAlign="left" w:yAlign="inline"/>
                  <w:rPr>
                    <w:noProof/>
                    <w:szCs w:val="22"/>
                    <w:lang w:eastAsia="en-GB"/>
                  </w:rPr>
                </w:pPr>
                <w:hyperlink w:anchor="_Toc111490961" w:history="1">
                  <w:r w:rsidR="0069037A" w:rsidRPr="006D6E5F">
                    <w:rPr>
                      <w:rStyle w:val="Hyperlink"/>
                      <w:noProof/>
                    </w:rPr>
                    <w:t>G.3</w:t>
                  </w:r>
                  <w:r w:rsidR="0069037A">
                    <w:rPr>
                      <w:noProof/>
                      <w:szCs w:val="22"/>
                      <w:lang w:eastAsia="en-GB"/>
                    </w:rPr>
                    <w:tab/>
                  </w:r>
                  <w:r w:rsidR="0069037A" w:rsidRPr="006D6E5F">
                    <w:rPr>
                      <w:rStyle w:val="Hyperlink"/>
                      <w:noProof/>
                    </w:rPr>
                    <w:t>TRADING ON BEHALF</w:t>
                  </w:r>
                  <w:r w:rsidR="0069037A">
                    <w:rPr>
                      <w:noProof/>
                      <w:webHidden/>
                    </w:rPr>
                    <w:tab/>
                  </w:r>
                  <w:r w:rsidR="0069037A">
                    <w:rPr>
                      <w:noProof/>
                      <w:webHidden/>
                    </w:rPr>
                    <w:fldChar w:fldCharType="begin"/>
                  </w:r>
                  <w:r w:rsidR="0069037A">
                    <w:rPr>
                      <w:noProof/>
                      <w:webHidden/>
                    </w:rPr>
                    <w:instrText xml:space="preserve"> PAGEREF _Toc111490961 \h </w:instrText>
                  </w:r>
                  <w:r w:rsidR="0069037A">
                    <w:rPr>
                      <w:noProof/>
                      <w:webHidden/>
                    </w:rPr>
                  </w:r>
                  <w:r w:rsidR="0069037A">
                    <w:rPr>
                      <w:noProof/>
                      <w:webHidden/>
                    </w:rPr>
                    <w:fldChar w:fldCharType="separate"/>
                  </w:r>
                  <w:r w:rsidR="0069037A">
                    <w:rPr>
                      <w:noProof/>
                      <w:webHidden/>
                    </w:rPr>
                    <w:t>39</w:t>
                  </w:r>
                  <w:r w:rsidR="0069037A">
                    <w:rPr>
                      <w:noProof/>
                      <w:webHidden/>
                    </w:rPr>
                    <w:fldChar w:fldCharType="end"/>
                  </w:r>
                </w:hyperlink>
              </w:p>
              <w:p w14:paraId="1C956927" w14:textId="130AF115" w:rsidR="0069037A" w:rsidRDefault="00000000" w:rsidP="0069037A">
                <w:pPr>
                  <w:pStyle w:val="TOC1"/>
                  <w:framePr w:hSpace="0" w:wrap="auto" w:vAnchor="margin" w:hAnchor="text" w:xAlign="left" w:yAlign="inline"/>
                  <w:rPr>
                    <w:noProof/>
                    <w:szCs w:val="22"/>
                    <w:lang w:eastAsia="en-GB"/>
                  </w:rPr>
                </w:pPr>
                <w:hyperlink w:anchor="_Toc111490962" w:history="1">
                  <w:r w:rsidR="0069037A" w:rsidRPr="006D6E5F">
                    <w:rPr>
                      <w:rStyle w:val="Hyperlink"/>
                      <w:rFonts w:cs="Arial"/>
                      <w:noProof/>
                    </w:rPr>
                    <w:t>H. CUTOVER ARRANGEMENTS</w:t>
                  </w:r>
                  <w:r w:rsidR="0069037A">
                    <w:rPr>
                      <w:noProof/>
                      <w:webHidden/>
                    </w:rPr>
                    <w:tab/>
                  </w:r>
                  <w:r w:rsidR="0069037A">
                    <w:rPr>
                      <w:noProof/>
                      <w:webHidden/>
                    </w:rPr>
                    <w:fldChar w:fldCharType="begin"/>
                  </w:r>
                  <w:r w:rsidR="0069037A">
                    <w:rPr>
                      <w:noProof/>
                      <w:webHidden/>
                    </w:rPr>
                    <w:instrText xml:space="preserve"> PAGEREF _Toc111490962 \h </w:instrText>
                  </w:r>
                  <w:r w:rsidR="0069037A">
                    <w:rPr>
                      <w:noProof/>
                      <w:webHidden/>
                    </w:rPr>
                  </w:r>
                  <w:r w:rsidR="0069037A">
                    <w:rPr>
                      <w:noProof/>
                      <w:webHidden/>
                    </w:rPr>
                    <w:fldChar w:fldCharType="separate"/>
                  </w:r>
                  <w:r w:rsidR="0069037A">
                    <w:rPr>
                      <w:noProof/>
                      <w:webHidden/>
                    </w:rPr>
                    <w:t>41</w:t>
                  </w:r>
                  <w:r w:rsidR="0069037A">
                    <w:rPr>
                      <w:noProof/>
                      <w:webHidden/>
                    </w:rPr>
                    <w:fldChar w:fldCharType="end"/>
                  </w:r>
                </w:hyperlink>
              </w:p>
              <w:p w14:paraId="2AEFB631" w14:textId="2CBB500C" w:rsidR="0069037A" w:rsidRDefault="00000000" w:rsidP="0069037A">
                <w:pPr>
                  <w:pStyle w:val="TOC2"/>
                  <w:framePr w:hSpace="0" w:wrap="auto" w:vAnchor="margin" w:hAnchor="text" w:xAlign="left" w:yAlign="inline"/>
                  <w:rPr>
                    <w:noProof/>
                    <w:szCs w:val="22"/>
                    <w:lang w:eastAsia="en-GB"/>
                  </w:rPr>
                </w:pPr>
                <w:hyperlink w:anchor="_Toc111490963" w:history="1">
                  <w:r w:rsidR="0069037A" w:rsidRPr="006D6E5F">
                    <w:rPr>
                      <w:rStyle w:val="Hyperlink"/>
                      <w:noProof/>
                    </w:rPr>
                    <w:t>H.1</w:t>
                  </w:r>
                  <w:r w:rsidR="0069037A">
                    <w:rPr>
                      <w:noProof/>
                      <w:szCs w:val="22"/>
                      <w:lang w:eastAsia="en-GB"/>
                    </w:rPr>
                    <w:tab/>
                  </w:r>
                  <w:r w:rsidR="0069037A" w:rsidRPr="006D6E5F">
                    <w:rPr>
                      <w:rStyle w:val="Hyperlink"/>
                      <w:noProof/>
                    </w:rPr>
                    <w:t>General</w:t>
                  </w:r>
                  <w:r w:rsidR="0069037A">
                    <w:rPr>
                      <w:noProof/>
                      <w:webHidden/>
                    </w:rPr>
                    <w:tab/>
                  </w:r>
                  <w:r w:rsidR="0069037A">
                    <w:rPr>
                      <w:noProof/>
                      <w:webHidden/>
                    </w:rPr>
                    <w:fldChar w:fldCharType="begin"/>
                  </w:r>
                  <w:r w:rsidR="0069037A">
                    <w:rPr>
                      <w:noProof/>
                      <w:webHidden/>
                    </w:rPr>
                    <w:instrText xml:space="preserve"> PAGEREF _Toc111490963 \h </w:instrText>
                  </w:r>
                  <w:r w:rsidR="0069037A">
                    <w:rPr>
                      <w:noProof/>
                      <w:webHidden/>
                    </w:rPr>
                  </w:r>
                  <w:r w:rsidR="0069037A">
                    <w:rPr>
                      <w:noProof/>
                      <w:webHidden/>
                    </w:rPr>
                    <w:fldChar w:fldCharType="separate"/>
                  </w:r>
                  <w:r w:rsidR="0069037A">
                    <w:rPr>
                      <w:noProof/>
                      <w:webHidden/>
                    </w:rPr>
                    <w:t>41</w:t>
                  </w:r>
                  <w:r w:rsidR="0069037A">
                    <w:rPr>
                      <w:noProof/>
                      <w:webHidden/>
                    </w:rPr>
                    <w:fldChar w:fldCharType="end"/>
                  </w:r>
                </w:hyperlink>
              </w:p>
              <w:p w14:paraId="492D320B" w14:textId="1D3C0B81" w:rsidR="0069037A" w:rsidRDefault="00000000" w:rsidP="0069037A">
                <w:pPr>
                  <w:pStyle w:val="TOC2"/>
                  <w:framePr w:hSpace="0" w:wrap="auto" w:vAnchor="margin" w:hAnchor="text" w:xAlign="left" w:yAlign="inline"/>
                  <w:rPr>
                    <w:noProof/>
                    <w:szCs w:val="22"/>
                    <w:lang w:eastAsia="en-GB"/>
                  </w:rPr>
                </w:pPr>
                <w:hyperlink w:anchor="_Toc111490964" w:history="1">
                  <w:r w:rsidR="0069037A" w:rsidRPr="006D6E5F">
                    <w:rPr>
                      <w:rStyle w:val="Hyperlink"/>
                      <w:noProof/>
                    </w:rPr>
                    <w:t>H.2</w:t>
                  </w:r>
                  <w:r w:rsidR="0069037A">
                    <w:rPr>
                      <w:noProof/>
                      <w:szCs w:val="22"/>
                      <w:lang w:eastAsia="en-GB"/>
                    </w:rPr>
                    <w:tab/>
                  </w:r>
                  <w:r w:rsidR="0069037A" w:rsidRPr="006D6E5F">
                    <w:rPr>
                      <w:rStyle w:val="Hyperlink"/>
                      <w:noProof/>
                    </w:rPr>
                    <w:t>Opening of Order Books for the Period Immediately Following the Cutover Time</w:t>
                  </w:r>
                  <w:r w:rsidR="0069037A">
                    <w:rPr>
                      <w:noProof/>
                      <w:webHidden/>
                    </w:rPr>
                    <w:tab/>
                  </w:r>
                  <w:r w:rsidR="0069037A">
                    <w:rPr>
                      <w:noProof/>
                      <w:webHidden/>
                    </w:rPr>
                    <w:fldChar w:fldCharType="begin"/>
                  </w:r>
                  <w:r w:rsidR="0069037A">
                    <w:rPr>
                      <w:noProof/>
                      <w:webHidden/>
                    </w:rPr>
                    <w:instrText xml:space="preserve"> PAGEREF _Toc111490964 \h </w:instrText>
                  </w:r>
                  <w:r w:rsidR="0069037A">
                    <w:rPr>
                      <w:noProof/>
                      <w:webHidden/>
                    </w:rPr>
                  </w:r>
                  <w:r w:rsidR="0069037A">
                    <w:rPr>
                      <w:noProof/>
                      <w:webHidden/>
                    </w:rPr>
                    <w:fldChar w:fldCharType="separate"/>
                  </w:r>
                  <w:r w:rsidR="0069037A">
                    <w:rPr>
                      <w:noProof/>
                      <w:webHidden/>
                    </w:rPr>
                    <w:t>41</w:t>
                  </w:r>
                  <w:r w:rsidR="0069037A">
                    <w:rPr>
                      <w:noProof/>
                      <w:webHidden/>
                    </w:rPr>
                    <w:fldChar w:fldCharType="end"/>
                  </w:r>
                </w:hyperlink>
              </w:p>
              <w:p w14:paraId="65E5AB55" w14:textId="30F1F07F" w:rsidR="0069037A" w:rsidRDefault="00000000" w:rsidP="0069037A">
                <w:pPr>
                  <w:pStyle w:val="TOC1"/>
                  <w:framePr w:hSpace="0" w:wrap="auto" w:vAnchor="margin" w:hAnchor="text" w:xAlign="left" w:yAlign="inline"/>
                  <w:rPr>
                    <w:noProof/>
                    <w:szCs w:val="22"/>
                    <w:lang w:eastAsia="en-GB"/>
                  </w:rPr>
                </w:pPr>
                <w:hyperlink w:anchor="_Toc111490965" w:history="1">
                  <w:r w:rsidR="0069037A" w:rsidRPr="006D6E5F">
                    <w:rPr>
                      <w:rStyle w:val="Hyperlink"/>
                      <w:noProof/>
                    </w:rPr>
                    <w:t>APPENDIX A</w:t>
                  </w:r>
                  <w:r w:rsidR="0069037A">
                    <w:rPr>
                      <w:noProof/>
                      <w:webHidden/>
                    </w:rPr>
                    <w:tab/>
                  </w:r>
                  <w:r w:rsidR="0069037A">
                    <w:rPr>
                      <w:noProof/>
                      <w:webHidden/>
                    </w:rPr>
                    <w:fldChar w:fldCharType="begin"/>
                  </w:r>
                  <w:r w:rsidR="0069037A">
                    <w:rPr>
                      <w:noProof/>
                      <w:webHidden/>
                    </w:rPr>
                    <w:instrText xml:space="preserve"> PAGEREF _Toc111490965 \h </w:instrText>
                  </w:r>
                  <w:r w:rsidR="0069037A">
                    <w:rPr>
                      <w:noProof/>
                      <w:webHidden/>
                    </w:rPr>
                  </w:r>
                  <w:r w:rsidR="0069037A">
                    <w:rPr>
                      <w:noProof/>
                      <w:webHidden/>
                    </w:rPr>
                    <w:fldChar w:fldCharType="separate"/>
                  </w:r>
                  <w:r w:rsidR="0069037A">
                    <w:rPr>
                      <w:noProof/>
                      <w:webHidden/>
                    </w:rPr>
                    <w:t>42</w:t>
                  </w:r>
                  <w:r w:rsidR="0069037A">
                    <w:rPr>
                      <w:noProof/>
                      <w:webHidden/>
                    </w:rPr>
                    <w:fldChar w:fldCharType="end"/>
                  </w:r>
                </w:hyperlink>
              </w:p>
              <w:p w14:paraId="36EAC5D4" w14:textId="388B9463" w:rsidR="0069037A" w:rsidRDefault="00000000" w:rsidP="0069037A">
                <w:pPr>
                  <w:pStyle w:val="TOC2"/>
                  <w:framePr w:hSpace="0" w:wrap="auto" w:vAnchor="margin" w:hAnchor="text" w:xAlign="left" w:yAlign="inline"/>
                  <w:rPr>
                    <w:noProof/>
                    <w:szCs w:val="22"/>
                    <w:lang w:eastAsia="en-GB"/>
                  </w:rPr>
                </w:pPr>
                <w:hyperlink w:anchor="_Toc111490966" w:history="1">
                  <w:r w:rsidR="0069037A" w:rsidRPr="006D6E5F">
                    <w:rPr>
                      <w:rStyle w:val="Hyperlink"/>
                      <w:noProof/>
                      <w:lang w:val="en-IE"/>
                    </w:rPr>
                    <w:t>Schedule A.1: Day-Ahead market segment product specifications</w:t>
                  </w:r>
                  <w:r w:rsidR="0069037A">
                    <w:rPr>
                      <w:noProof/>
                      <w:webHidden/>
                    </w:rPr>
                    <w:tab/>
                  </w:r>
                  <w:r w:rsidR="0069037A">
                    <w:rPr>
                      <w:noProof/>
                      <w:webHidden/>
                    </w:rPr>
                    <w:fldChar w:fldCharType="begin"/>
                  </w:r>
                  <w:r w:rsidR="0069037A">
                    <w:rPr>
                      <w:noProof/>
                      <w:webHidden/>
                    </w:rPr>
                    <w:instrText xml:space="preserve"> PAGEREF _Toc111490966 \h </w:instrText>
                  </w:r>
                  <w:r w:rsidR="0069037A">
                    <w:rPr>
                      <w:noProof/>
                      <w:webHidden/>
                    </w:rPr>
                  </w:r>
                  <w:r w:rsidR="0069037A">
                    <w:rPr>
                      <w:noProof/>
                      <w:webHidden/>
                    </w:rPr>
                    <w:fldChar w:fldCharType="separate"/>
                  </w:r>
                  <w:r w:rsidR="0069037A">
                    <w:rPr>
                      <w:noProof/>
                      <w:webHidden/>
                    </w:rPr>
                    <w:t>42</w:t>
                  </w:r>
                  <w:r w:rsidR="0069037A">
                    <w:rPr>
                      <w:noProof/>
                      <w:webHidden/>
                    </w:rPr>
                    <w:fldChar w:fldCharType="end"/>
                  </w:r>
                </w:hyperlink>
              </w:p>
              <w:p w14:paraId="67B429B5" w14:textId="02019AC4" w:rsidR="0069037A" w:rsidRDefault="00000000" w:rsidP="0069037A">
                <w:pPr>
                  <w:pStyle w:val="TOC2"/>
                  <w:framePr w:hSpace="0" w:wrap="auto" w:vAnchor="margin" w:hAnchor="text" w:xAlign="left" w:yAlign="inline"/>
                  <w:tabs>
                    <w:tab w:val="left" w:pos="1783"/>
                  </w:tabs>
                  <w:rPr>
                    <w:noProof/>
                    <w:szCs w:val="22"/>
                    <w:lang w:eastAsia="en-GB"/>
                  </w:rPr>
                </w:pPr>
                <w:hyperlink w:anchor="_Toc111490967" w:history="1">
                  <w:r w:rsidR="0069037A" w:rsidRPr="006D6E5F">
                    <w:rPr>
                      <w:rStyle w:val="Hyperlink"/>
                      <w:noProof/>
                      <w:lang w:val="en-IE"/>
                    </w:rPr>
                    <w:t>SCHEDULE A.2:</w:t>
                  </w:r>
                  <w:r w:rsidR="0069037A">
                    <w:rPr>
                      <w:noProof/>
                      <w:szCs w:val="22"/>
                      <w:lang w:eastAsia="en-GB"/>
                    </w:rPr>
                    <w:tab/>
                  </w:r>
                  <w:r w:rsidR="0069037A" w:rsidRPr="006D6E5F">
                    <w:rPr>
                      <w:rStyle w:val="Hyperlink"/>
                      <w:noProof/>
                      <w:lang w:val="en-IE"/>
                    </w:rPr>
                    <w:t>Intraday Auction product specifications</w:t>
                  </w:r>
                  <w:r w:rsidR="0069037A">
                    <w:rPr>
                      <w:noProof/>
                      <w:webHidden/>
                    </w:rPr>
                    <w:tab/>
                  </w:r>
                  <w:r w:rsidR="0069037A">
                    <w:rPr>
                      <w:noProof/>
                      <w:webHidden/>
                    </w:rPr>
                    <w:fldChar w:fldCharType="begin"/>
                  </w:r>
                  <w:r w:rsidR="0069037A">
                    <w:rPr>
                      <w:noProof/>
                      <w:webHidden/>
                    </w:rPr>
                    <w:instrText xml:space="preserve"> PAGEREF _Toc111490967 \h </w:instrText>
                  </w:r>
                  <w:r w:rsidR="0069037A">
                    <w:rPr>
                      <w:noProof/>
                      <w:webHidden/>
                    </w:rPr>
                  </w:r>
                  <w:r w:rsidR="0069037A">
                    <w:rPr>
                      <w:noProof/>
                      <w:webHidden/>
                    </w:rPr>
                    <w:fldChar w:fldCharType="separate"/>
                  </w:r>
                  <w:r w:rsidR="0069037A">
                    <w:rPr>
                      <w:noProof/>
                      <w:webHidden/>
                    </w:rPr>
                    <w:t>45</w:t>
                  </w:r>
                  <w:r w:rsidR="0069037A">
                    <w:rPr>
                      <w:noProof/>
                      <w:webHidden/>
                    </w:rPr>
                    <w:fldChar w:fldCharType="end"/>
                  </w:r>
                </w:hyperlink>
              </w:p>
              <w:p w14:paraId="05B100D7" w14:textId="1D43A520" w:rsidR="0069037A" w:rsidRDefault="00000000" w:rsidP="0069037A">
                <w:pPr>
                  <w:pStyle w:val="TOC2"/>
                  <w:framePr w:hSpace="0" w:wrap="auto" w:vAnchor="margin" w:hAnchor="text" w:xAlign="left" w:yAlign="inline"/>
                  <w:tabs>
                    <w:tab w:val="left" w:pos="1783"/>
                  </w:tabs>
                  <w:rPr>
                    <w:noProof/>
                    <w:szCs w:val="22"/>
                    <w:lang w:eastAsia="en-GB"/>
                  </w:rPr>
                </w:pPr>
                <w:hyperlink w:anchor="_Toc111490968" w:history="1">
                  <w:r w:rsidR="0069037A" w:rsidRPr="006D6E5F">
                    <w:rPr>
                      <w:rStyle w:val="Hyperlink"/>
                      <w:noProof/>
                      <w:lang w:val="en-IE"/>
                    </w:rPr>
                    <w:t>SCHEDULE A.3:</w:t>
                  </w:r>
                  <w:r w:rsidR="0069037A">
                    <w:rPr>
                      <w:noProof/>
                      <w:szCs w:val="22"/>
                      <w:lang w:eastAsia="en-GB"/>
                    </w:rPr>
                    <w:tab/>
                  </w:r>
                  <w:r w:rsidR="0069037A" w:rsidRPr="006D6E5F">
                    <w:rPr>
                      <w:rStyle w:val="Hyperlink"/>
                      <w:noProof/>
                      <w:lang w:val="en-IE"/>
                    </w:rPr>
                    <w:t>Continuous Intraday Trading Market product specifications</w:t>
                  </w:r>
                  <w:r w:rsidR="0069037A">
                    <w:rPr>
                      <w:noProof/>
                      <w:webHidden/>
                    </w:rPr>
                    <w:tab/>
                  </w:r>
                  <w:r w:rsidR="0069037A">
                    <w:rPr>
                      <w:noProof/>
                      <w:webHidden/>
                    </w:rPr>
                    <w:fldChar w:fldCharType="begin"/>
                  </w:r>
                  <w:r w:rsidR="0069037A">
                    <w:rPr>
                      <w:noProof/>
                      <w:webHidden/>
                    </w:rPr>
                    <w:instrText xml:space="preserve"> PAGEREF _Toc111490968 \h </w:instrText>
                  </w:r>
                  <w:r w:rsidR="0069037A">
                    <w:rPr>
                      <w:noProof/>
                      <w:webHidden/>
                    </w:rPr>
                  </w:r>
                  <w:r w:rsidR="0069037A">
                    <w:rPr>
                      <w:noProof/>
                      <w:webHidden/>
                    </w:rPr>
                    <w:fldChar w:fldCharType="separate"/>
                  </w:r>
                  <w:r w:rsidR="0069037A">
                    <w:rPr>
                      <w:noProof/>
                      <w:webHidden/>
                    </w:rPr>
                    <w:t>48</w:t>
                  </w:r>
                  <w:r w:rsidR="0069037A">
                    <w:rPr>
                      <w:noProof/>
                      <w:webHidden/>
                    </w:rPr>
                    <w:fldChar w:fldCharType="end"/>
                  </w:r>
                </w:hyperlink>
              </w:p>
              <w:p w14:paraId="7279E3C9" w14:textId="273FA36A" w:rsidR="0069037A" w:rsidRDefault="00000000" w:rsidP="0069037A">
                <w:pPr>
                  <w:pStyle w:val="TOC2"/>
                  <w:framePr w:hSpace="0" w:wrap="auto" w:vAnchor="margin" w:hAnchor="text" w:xAlign="left" w:yAlign="inline"/>
                  <w:tabs>
                    <w:tab w:val="left" w:pos="1783"/>
                  </w:tabs>
                  <w:rPr>
                    <w:noProof/>
                    <w:szCs w:val="22"/>
                    <w:lang w:eastAsia="en-GB"/>
                  </w:rPr>
                </w:pPr>
                <w:hyperlink w:anchor="_Toc111490969" w:history="1">
                  <w:r w:rsidR="0069037A" w:rsidRPr="006D6E5F">
                    <w:rPr>
                      <w:rStyle w:val="Hyperlink"/>
                      <w:noProof/>
                      <w:lang w:val="en-IE"/>
                    </w:rPr>
                    <w:t>SCHEDULE A.4:</w:t>
                  </w:r>
                  <w:r w:rsidR="0069037A">
                    <w:rPr>
                      <w:noProof/>
                      <w:szCs w:val="22"/>
                      <w:lang w:eastAsia="en-GB"/>
                    </w:rPr>
                    <w:tab/>
                  </w:r>
                  <w:r w:rsidR="0069037A" w:rsidRPr="006D6E5F">
                    <w:rPr>
                      <w:rStyle w:val="Hyperlink"/>
                      <w:noProof/>
                      <w:lang w:val="en-IE"/>
                    </w:rPr>
                    <w:t>Market data publication details</w:t>
                  </w:r>
                  <w:r w:rsidR="0069037A">
                    <w:rPr>
                      <w:noProof/>
                      <w:webHidden/>
                    </w:rPr>
                    <w:tab/>
                  </w:r>
                  <w:r w:rsidR="0069037A">
                    <w:rPr>
                      <w:noProof/>
                      <w:webHidden/>
                    </w:rPr>
                    <w:fldChar w:fldCharType="begin"/>
                  </w:r>
                  <w:r w:rsidR="0069037A">
                    <w:rPr>
                      <w:noProof/>
                      <w:webHidden/>
                    </w:rPr>
                    <w:instrText xml:space="preserve"> PAGEREF _Toc111490969 \h </w:instrText>
                  </w:r>
                  <w:r w:rsidR="0069037A">
                    <w:rPr>
                      <w:noProof/>
                      <w:webHidden/>
                    </w:rPr>
                  </w:r>
                  <w:r w:rsidR="0069037A">
                    <w:rPr>
                      <w:noProof/>
                      <w:webHidden/>
                    </w:rPr>
                    <w:fldChar w:fldCharType="separate"/>
                  </w:r>
                  <w:r w:rsidR="0069037A">
                    <w:rPr>
                      <w:noProof/>
                      <w:webHidden/>
                    </w:rPr>
                    <w:t>49</w:t>
                  </w:r>
                  <w:r w:rsidR="0069037A">
                    <w:rPr>
                      <w:noProof/>
                      <w:webHidden/>
                    </w:rPr>
                    <w:fldChar w:fldCharType="end"/>
                  </w:r>
                </w:hyperlink>
              </w:p>
              <w:p w14:paraId="179481F8" w14:textId="49249240" w:rsidR="00546853" w:rsidRPr="00F12CEF" w:rsidRDefault="000F6A56" w:rsidP="002476BD">
                <w:pPr>
                  <w:pStyle w:val="TOC2"/>
                  <w:framePr w:hSpace="0" w:wrap="auto" w:vAnchor="margin" w:hAnchor="text" w:xAlign="left" w:yAlign="inline"/>
                </w:pPr>
                <w:r w:rsidRPr="00F12CEF">
                  <w:rPr>
                    <w:b/>
                    <w:bCs/>
                  </w:rPr>
                  <w:fldChar w:fldCharType="end"/>
                </w:r>
              </w:p>
            </w:sdtContent>
          </w:sdt>
          <w:p w14:paraId="179481F9" w14:textId="77777777" w:rsidR="00546853" w:rsidRPr="00F12CEF" w:rsidRDefault="00546853" w:rsidP="00546853">
            <w:pPr>
              <w:spacing w:after="0" w:line="240" w:lineRule="auto"/>
              <w:rPr>
                <w:rFonts w:eastAsiaTheme="majorEastAsia" w:cstheme="minorHAnsi"/>
                <w:sz w:val="36"/>
                <w:szCs w:val="36"/>
                <w:lang w:eastAsia="en-US"/>
              </w:rPr>
            </w:pPr>
          </w:p>
        </w:tc>
      </w:tr>
    </w:tbl>
    <w:p w14:paraId="179481FB" w14:textId="40FE9C13" w:rsidR="004049DB" w:rsidRDefault="004049DB" w:rsidP="004049DB"/>
    <w:p w14:paraId="02B65408" w14:textId="77777777" w:rsidR="005A58EA" w:rsidRPr="00F12CEF" w:rsidRDefault="005A58EA" w:rsidP="004049DB"/>
    <w:tbl>
      <w:tblPr>
        <w:tblW w:w="9288" w:type="dxa"/>
        <w:tblInd w:w="39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176"/>
        <w:gridCol w:w="1420"/>
        <w:gridCol w:w="2757"/>
        <w:gridCol w:w="3935"/>
      </w:tblGrid>
      <w:tr w:rsidR="00C37A26" w:rsidRPr="00793803" w14:paraId="5EC6366C" w14:textId="77777777" w:rsidTr="00AF4435">
        <w:trPr>
          <w:trHeight w:val="77"/>
        </w:trPr>
        <w:tc>
          <w:tcPr>
            <w:tcW w:w="1176" w:type="dxa"/>
            <w:tcBorders>
              <w:top w:val="single" w:sz="18" w:space="0" w:color="auto"/>
              <w:bottom w:val="single" w:sz="18" w:space="0" w:color="auto"/>
            </w:tcBorders>
            <w:shd w:val="pct10" w:color="auto" w:fill="FFFFFF"/>
          </w:tcPr>
          <w:p w14:paraId="1939D1F5" w14:textId="77777777" w:rsidR="00C37A26" w:rsidRPr="00320BB1" w:rsidRDefault="00C37A26" w:rsidP="00AF4435">
            <w:pPr>
              <w:pStyle w:val="TableColumnHeadings"/>
              <w:spacing w:before="120" w:after="120"/>
              <w:rPr>
                <w:rFonts w:cs="Arial"/>
                <w:b w:val="0"/>
              </w:rPr>
            </w:pPr>
            <w:r w:rsidRPr="00320BB1">
              <w:rPr>
                <w:rFonts w:ascii="Arial" w:hAnsi="Arial"/>
                <w:smallCaps w:val="0"/>
              </w:rPr>
              <w:t>Version</w:t>
            </w:r>
          </w:p>
        </w:tc>
        <w:tc>
          <w:tcPr>
            <w:tcW w:w="1420" w:type="dxa"/>
            <w:tcBorders>
              <w:top w:val="single" w:sz="18" w:space="0" w:color="auto"/>
              <w:bottom w:val="single" w:sz="18" w:space="0" w:color="auto"/>
            </w:tcBorders>
            <w:shd w:val="pct10" w:color="auto" w:fill="FFFFFF"/>
          </w:tcPr>
          <w:p w14:paraId="5A386843" w14:textId="77777777" w:rsidR="00C37A26" w:rsidRPr="00320BB1" w:rsidRDefault="00C37A26" w:rsidP="00AF4435">
            <w:pPr>
              <w:pStyle w:val="TableColumnHeadings"/>
              <w:spacing w:before="120" w:after="120"/>
              <w:rPr>
                <w:rFonts w:cs="Arial"/>
                <w:b w:val="0"/>
              </w:rPr>
            </w:pPr>
            <w:r w:rsidRPr="00320BB1">
              <w:rPr>
                <w:rFonts w:ascii="Arial" w:hAnsi="Arial" w:cs="Arial"/>
                <w:smallCaps w:val="0"/>
              </w:rPr>
              <w:t>Date</w:t>
            </w:r>
          </w:p>
        </w:tc>
        <w:tc>
          <w:tcPr>
            <w:tcW w:w="2757" w:type="dxa"/>
            <w:tcBorders>
              <w:top w:val="single" w:sz="18" w:space="0" w:color="auto"/>
              <w:bottom w:val="single" w:sz="18" w:space="0" w:color="auto"/>
            </w:tcBorders>
            <w:shd w:val="pct10" w:color="auto" w:fill="FFFFFF"/>
          </w:tcPr>
          <w:p w14:paraId="4104BE63" w14:textId="77777777" w:rsidR="00C37A26" w:rsidRPr="00320BB1" w:rsidRDefault="00C37A26" w:rsidP="00AF4435">
            <w:pPr>
              <w:pStyle w:val="TableColumnHeadings"/>
              <w:spacing w:before="120" w:after="120"/>
              <w:rPr>
                <w:rFonts w:cs="Arial"/>
                <w:b w:val="0"/>
              </w:rPr>
            </w:pPr>
            <w:r w:rsidRPr="00320BB1">
              <w:rPr>
                <w:rFonts w:ascii="Arial" w:hAnsi="Arial" w:cs="Arial"/>
                <w:smallCaps w:val="0"/>
              </w:rPr>
              <w:t>Author</w:t>
            </w:r>
          </w:p>
        </w:tc>
        <w:tc>
          <w:tcPr>
            <w:tcW w:w="3935" w:type="dxa"/>
            <w:tcBorders>
              <w:top w:val="single" w:sz="18" w:space="0" w:color="auto"/>
              <w:bottom w:val="single" w:sz="18" w:space="0" w:color="auto"/>
            </w:tcBorders>
            <w:shd w:val="pct10" w:color="auto" w:fill="FFFFFF"/>
          </w:tcPr>
          <w:p w14:paraId="6E08B2F4" w14:textId="77777777" w:rsidR="00C37A26" w:rsidRPr="00320BB1" w:rsidRDefault="00C37A26" w:rsidP="00AF4435">
            <w:pPr>
              <w:pStyle w:val="TableColumnHeadings"/>
              <w:spacing w:before="120" w:after="120"/>
              <w:rPr>
                <w:rFonts w:cs="Arial"/>
                <w:b w:val="0"/>
              </w:rPr>
            </w:pPr>
            <w:r w:rsidRPr="00320BB1">
              <w:rPr>
                <w:rFonts w:ascii="Arial" w:hAnsi="Arial" w:cs="Arial"/>
                <w:smallCaps w:val="0"/>
              </w:rPr>
              <w:t>Comment</w:t>
            </w:r>
          </w:p>
        </w:tc>
      </w:tr>
      <w:tr w:rsidR="001C3B83" w:rsidRPr="00793803" w14:paraId="28B6D80E" w14:textId="77777777" w:rsidTr="00F71047">
        <w:trPr>
          <w:trHeight w:val="300"/>
        </w:trPr>
        <w:tc>
          <w:tcPr>
            <w:tcW w:w="1176" w:type="dxa"/>
            <w:tcBorders>
              <w:top w:val="single" w:sz="18" w:space="0" w:color="auto"/>
              <w:bottom w:val="single" w:sz="18" w:space="0" w:color="auto"/>
            </w:tcBorders>
          </w:tcPr>
          <w:p w14:paraId="56F95FD7" w14:textId="77777777" w:rsidR="001C3B83" w:rsidRPr="007065A0" w:rsidRDefault="001C3B83" w:rsidP="00F71047">
            <w:pPr>
              <w:spacing w:before="120" w:after="120"/>
              <w:jc w:val="both"/>
              <w:rPr>
                <w:rFonts w:eastAsia="Times New Roman"/>
                <w:lang w:val="en-US"/>
              </w:rPr>
            </w:pPr>
            <w:r>
              <w:rPr>
                <w:rFonts w:eastAsia="Times New Roman"/>
                <w:lang w:val="en-US"/>
              </w:rPr>
              <w:t>1.0</w:t>
            </w:r>
          </w:p>
        </w:tc>
        <w:tc>
          <w:tcPr>
            <w:tcW w:w="1420" w:type="dxa"/>
            <w:tcBorders>
              <w:top w:val="single" w:sz="18" w:space="0" w:color="auto"/>
              <w:bottom w:val="single" w:sz="18" w:space="0" w:color="auto"/>
            </w:tcBorders>
          </w:tcPr>
          <w:p w14:paraId="37DE964B" w14:textId="6924D154" w:rsidR="001C3B83" w:rsidRPr="00793803" w:rsidRDefault="001C3B83" w:rsidP="00F71047">
            <w:pPr>
              <w:spacing w:before="120" w:after="120"/>
              <w:jc w:val="both"/>
              <w:rPr>
                <w:rFonts w:eastAsia="Times New Roman"/>
                <w:lang w:val="en-US"/>
              </w:rPr>
            </w:pPr>
          </w:p>
        </w:tc>
        <w:tc>
          <w:tcPr>
            <w:tcW w:w="2757" w:type="dxa"/>
            <w:tcBorders>
              <w:top w:val="single" w:sz="18" w:space="0" w:color="auto"/>
              <w:bottom w:val="single" w:sz="18" w:space="0" w:color="auto"/>
            </w:tcBorders>
          </w:tcPr>
          <w:p w14:paraId="71389741" w14:textId="37708B08" w:rsidR="001C3B83" w:rsidRPr="00793803" w:rsidRDefault="007A4896" w:rsidP="00F71047">
            <w:pPr>
              <w:spacing w:before="120" w:after="120"/>
              <w:jc w:val="both"/>
              <w:rPr>
                <w:rFonts w:eastAsia="Times New Roman"/>
                <w:lang w:val="en-US"/>
              </w:rPr>
            </w:pPr>
            <w:r>
              <w:rPr>
                <w:rFonts w:eastAsia="Times New Roman"/>
                <w:lang w:val="en-US"/>
              </w:rPr>
              <w:t>ALPEX</w:t>
            </w:r>
          </w:p>
        </w:tc>
        <w:tc>
          <w:tcPr>
            <w:tcW w:w="3935" w:type="dxa"/>
            <w:tcBorders>
              <w:top w:val="single" w:sz="18" w:space="0" w:color="auto"/>
              <w:bottom w:val="single" w:sz="18" w:space="0" w:color="auto"/>
            </w:tcBorders>
          </w:tcPr>
          <w:p w14:paraId="230F9AEA" w14:textId="77777777" w:rsidR="001C3B83" w:rsidRPr="00793803" w:rsidRDefault="001C3B83" w:rsidP="00F71047">
            <w:pPr>
              <w:spacing w:before="120" w:after="120"/>
              <w:jc w:val="both"/>
              <w:rPr>
                <w:rFonts w:eastAsia="Times New Roman"/>
                <w:lang w:val="en-US"/>
              </w:rPr>
            </w:pPr>
            <w:r>
              <w:rPr>
                <w:rFonts w:eastAsia="Times New Roman"/>
                <w:lang w:val="en-US"/>
              </w:rPr>
              <w:t>Baseline Documentation at V1.0</w:t>
            </w:r>
          </w:p>
        </w:tc>
      </w:tr>
      <w:tr w:rsidR="00763B63" w:rsidRPr="00793803" w14:paraId="26B6C14A" w14:textId="77777777" w:rsidTr="009F2D0D">
        <w:trPr>
          <w:trHeight w:val="300"/>
        </w:trPr>
        <w:tc>
          <w:tcPr>
            <w:tcW w:w="1176" w:type="dxa"/>
            <w:tcBorders>
              <w:top w:val="single" w:sz="18" w:space="0" w:color="auto"/>
              <w:bottom w:val="single" w:sz="18" w:space="0" w:color="auto"/>
            </w:tcBorders>
          </w:tcPr>
          <w:p w14:paraId="12481696" w14:textId="61E7DD7E" w:rsidR="00763B63" w:rsidRDefault="00763B63" w:rsidP="00AF4435">
            <w:pPr>
              <w:spacing w:before="120" w:after="120"/>
              <w:jc w:val="both"/>
              <w:rPr>
                <w:rFonts w:eastAsia="Times New Roman"/>
                <w:lang w:val="en-US"/>
              </w:rPr>
            </w:pPr>
          </w:p>
        </w:tc>
        <w:tc>
          <w:tcPr>
            <w:tcW w:w="1420" w:type="dxa"/>
            <w:tcBorders>
              <w:top w:val="single" w:sz="18" w:space="0" w:color="auto"/>
              <w:bottom w:val="single" w:sz="18" w:space="0" w:color="auto"/>
            </w:tcBorders>
          </w:tcPr>
          <w:p w14:paraId="729723DF" w14:textId="18A9F5EA" w:rsidR="00763B63" w:rsidRDefault="00763B63" w:rsidP="00AF4435">
            <w:pPr>
              <w:spacing w:before="120" w:after="120"/>
              <w:jc w:val="both"/>
              <w:rPr>
                <w:rFonts w:eastAsia="Times New Roman"/>
                <w:lang w:val="en-US"/>
              </w:rPr>
            </w:pPr>
          </w:p>
        </w:tc>
        <w:tc>
          <w:tcPr>
            <w:tcW w:w="2757" w:type="dxa"/>
            <w:tcBorders>
              <w:top w:val="single" w:sz="18" w:space="0" w:color="auto"/>
              <w:bottom w:val="single" w:sz="18" w:space="0" w:color="auto"/>
            </w:tcBorders>
          </w:tcPr>
          <w:p w14:paraId="2B4828BC" w14:textId="44221007" w:rsidR="00763B63" w:rsidRDefault="00763B63" w:rsidP="00AF4435">
            <w:pPr>
              <w:spacing w:before="120" w:after="120"/>
              <w:jc w:val="both"/>
              <w:rPr>
                <w:rFonts w:eastAsia="Times New Roman"/>
                <w:lang w:val="en-US"/>
              </w:rPr>
            </w:pPr>
          </w:p>
        </w:tc>
        <w:tc>
          <w:tcPr>
            <w:tcW w:w="3935" w:type="dxa"/>
            <w:tcBorders>
              <w:top w:val="single" w:sz="18" w:space="0" w:color="auto"/>
              <w:bottom w:val="single" w:sz="18" w:space="0" w:color="auto"/>
            </w:tcBorders>
          </w:tcPr>
          <w:p w14:paraId="0A4F7E8E" w14:textId="1F3A4CAB" w:rsidR="00763B63" w:rsidRDefault="00763B63" w:rsidP="00AF4435">
            <w:pPr>
              <w:spacing w:before="120" w:after="120"/>
              <w:jc w:val="both"/>
              <w:rPr>
                <w:rFonts w:eastAsia="Times New Roman"/>
                <w:lang w:val="en-US"/>
              </w:rPr>
            </w:pPr>
          </w:p>
        </w:tc>
      </w:tr>
    </w:tbl>
    <w:p w14:paraId="484D037C" w14:textId="4188CE0C" w:rsidR="00E14890" w:rsidRDefault="00E14890">
      <w:pPr>
        <w:rPr>
          <w:rFonts w:ascii="Arial" w:eastAsia="Times New Roman" w:hAnsi="Arial" w:cs="Times New Roman"/>
          <w:b/>
          <w:caps/>
          <w:sz w:val="28"/>
          <w:lang w:eastAsia="en-US"/>
        </w:rPr>
      </w:pPr>
      <w:r>
        <w:rPr>
          <w:rFonts w:ascii="Arial" w:eastAsia="Times New Roman" w:hAnsi="Arial" w:cs="Times New Roman"/>
          <w:b/>
          <w:caps/>
          <w:sz w:val="28"/>
          <w:lang w:eastAsia="en-US"/>
        </w:rPr>
        <w:br w:type="page"/>
      </w:r>
    </w:p>
    <w:p w14:paraId="179481FD" w14:textId="77777777" w:rsidR="00B13BC5" w:rsidRPr="00F12CEF" w:rsidRDefault="00B13BC5" w:rsidP="00B13BC5">
      <w:pPr>
        <w:pStyle w:val="CERLEVEL1"/>
        <w:rPr>
          <w:lang w:val="en-IE"/>
        </w:rPr>
      </w:pPr>
      <w:bookmarkStart w:id="0" w:name="_Toc111490861"/>
      <w:r w:rsidRPr="00F12CEF">
        <w:rPr>
          <w:lang w:val="en-IE"/>
        </w:rPr>
        <w:lastRenderedPageBreak/>
        <w:t>Introduction</w:t>
      </w:r>
      <w:bookmarkEnd w:id="0"/>
      <w:r w:rsidRPr="00F12CEF">
        <w:rPr>
          <w:lang w:val="en-IE"/>
        </w:rPr>
        <w:t xml:space="preserve"> </w:t>
      </w:r>
    </w:p>
    <w:p w14:paraId="179481FE" w14:textId="77777777" w:rsidR="00081655" w:rsidRPr="00F12CEF" w:rsidRDefault="00081655" w:rsidP="00DB2152">
      <w:pPr>
        <w:pStyle w:val="CERLEVEL2"/>
        <w:ind w:left="900" w:hanging="900"/>
        <w:rPr>
          <w:lang w:val="en-IE"/>
        </w:rPr>
      </w:pPr>
      <w:bookmarkStart w:id="1" w:name="_Toc111490862"/>
      <w:bookmarkStart w:id="2" w:name="_Toc418844009"/>
      <w:bookmarkStart w:id="3" w:name="_Toc228073499"/>
      <w:bookmarkStart w:id="4" w:name="_Ref451506519"/>
      <w:bookmarkStart w:id="5" w:name="_Ref460516470"/>
      <w:r w:rsidRPr="00F12CEF">
        <w:rPr>
          <w:lang w:val="en-IE"/>
        </w:rPr>
        <w:t>General provisions</w:t>
      </w:r>
      <w:bookmarkEnd w:id="1"/>
    </w:p>
    <w:p w14:paraId="179481FF" w14:textId="77777777" w:rsidR="00081655" w:rsidRPr="00F12CEF" w:rsidRDefault="00081655" w:rsidP="00DB2152">
      <w:pPr>
        <w:pStyle w:val="CERLEVEL3"/>
        <w:ind w:left="900" w:hanging="900"/>
        <w:rPr>
          <w:lang w:val="en-IE"/>
        </w:rPr>
      </w:pPr>
      <w:bookmarkStart w:id="6" w:name="_Toc111490863"/>
      <w:r w:rsidRPr="00F12CEF">
        <w:rPr>
          <w:lang w:val="en-IE"/>
        </w:rPr>
        <w:t>Purpose and context</w:t>
      </w:r>
      <w:bookmarkEnd w:id="6"/>
    </w:p>
    <w:p w14:paraId="17948200" w14:textId="77777777" w:rsidR="00081655" w:rsidRPr="00F12CEF" w:rsidRDefault="00B947C6" w:rsidP="003916DF">
      <w:pPr>
        <w:pStyle w:val="CERLEVEL4"/>
        <w:ind w:left="900" w:hanging="900"/>
      </w:pPr>
      <w:r w:rsidRPr="00F12CEF">
        <w:t xml:space="preserve">These Procedures </w:t>
      </w:r>
      <w:r w:rsidR="00081655" w:rsidRPr="00F12CEF">
        <w:t>and Appendi</w:t>
      </w:r>
      <w:r w:rsidR="0008227A" w:rsidRPr="00F12CEF">
        <w:t>x A</w:t>
      </w:r>
      <w:r w:rsidR="00081655" w:rsidRPr="00F12CEF">
        <w:t xml:space="preserve"> establish the detailed arrangements for trading on the Exchange.</w:t>
      </w:r>
    </w:p>
    <w:bookmarkEnd w:id="2"/>
    <w:bookmarkEnd w:id="3"/>
    <w:bookmarkEnd w:id="4"/>
    <w:bookmarkEnd w:id="5"/>
    <w:p w14:paraId="17948201" w14:textId="248D5512" w:rsidR="00870819" w:rsidRPr="00BA50DF" w:rsidRDefault="00E54FBA" w:rsidP="003916DF">
      <w:pPr>
        <w:pStyle w:val="CERLEVEL4"/>
        <w:ind w:left="900" w:hanging="900"/>
      </w:pPr>
      <w:r w:rsidRPr="00F12CEF">
        <w:t xml:space="preserve">These Procedures are made under </w:t>
      </w:r>
      <w:r w:rsidR="001C0C55" w:rsidRPr="00F12CEF">
        <w:t>paragr</w:t>
      </w:r>
      <w:r w:rsidR="00EC5256" w:rsidRPr="00F12CEF">
        <w:t>a</w:t>
      </w:r>
      <w:r w:rsidR="001C0C55" w:rsidRPr="00F12CEF">
        <w:t xml:space="preserve">ph </w:t>
      </w:r>
      <w:r w:rsidR="00886B5D" w:rsidRPr="00AB245B">
        <w:t>B.3.3</w:t>
      </w:r>
      <w:r w:rsidR="001C0C55" w:rsidRPr="00AB245B">
        <w:t>.3</w:t>
      </w:r>
      <w:r w:rsidRPr="00F12CEF">
        <w:t xml:space="preserve"> of the </w:t>
      </w:r>
      <w:r w:rsidR="007A4896">
        <w:t>ALPEX</w:t>
      </w:r>
      <w:r w:rsidR="00385E85" w:rsidRPr="00F12CEF">
        <w:t xml:space="preserve"> Rules</w:t>
      </w:r>
      <w:r w:rsidR="00870819" w:rsidRPr="00F12CEF">
        <w:t xml:space="preserve">. They are binding </w:t>
      </w:r>
      <w:r w:rsidR="00EC5256" w:rsidRPr="00F12CEF">
        <w:t xml:space="preserve">on </w:t>
      </w:r>
      <w:r w:rsidR="007A4896">
        <w:t>ALPEX</w:t>
      </w:r>
      <w:r w:rsidR="00870819" w:rsidRPr="00F12CEF">
        <w:t xml:space="preserve"> and each Exchange Member, and enforceable in accordance with the </w:t>
      </w:r>
      <w:r w:rsidR="0008227A" w:rsidRPr="00BA50DF">
        <w:t xml:space="preserve">Exchange </w:t>
      </w:r>
      <w:r w:rsidR="00EC5256" w:rsidRPr="00BA50DF">
        <w:t xml:space="preserve">Membership Agreement and the </w:t>
      </w:r>
      <w:r w:rsidR="007A4896" w:rsidRPr="00BA50DF">
        <w:t>ALPEX</w:t>
      </w:r>
      <w:r w:rsidR="00385E85" w:rsidRPr="00BA50DF">
        <w:t xml:space="preserve"> Rules</w:t>
      </w:r>
      <w:r w:rsidR="00870819" w:rsidRPr="00BA50DF">
        <w:t>.</w:t>
      </w:r>
    </w:p>
    <w:p w14:paraId="17948202" w14:textId="77777777" w:rsidR="003F3219" w:rsidRPr="00BA50DF" w:rsidRDefault="0093365D" w:rsidP="003916DF">
      <w:pPr>
        <w:pStyle w:val="CERLEVEL4"/>
        <w:ind w:left="900" w:hanging="900"/>
      </w:pPr>
      <w:r w:rsidRPr="00BA50DF">
        <w:t>To the extent that there is any inconsistency between</w:t>
      </w:r>
      <w:r w:rsidR="003F3219" w:rsidRPr="00BA50DF">
        <w:t>:</w:t>
      </w:r>
    </w:p>
    <w:p w14:paraId="17948203" w14:textId="185F01C4" w:rsidR="003F3219" w:rsidRPr="00BA50DF" w:rsidRDefault="0093365D" w:rsidP="003916DF">
      <w:pPr>
        <w:pStyle w:val="CERLEVEL5"/>
        <w:ind w:left="1440" w:hanging="540"/>
      </w:pPr>
      <w:r w:rsidRPr="00BA50DF">
        <w:t xml:space="preserve">these Procedures and the </w:t>
      </w:r>
      <w:r w:rsidR="007A4896" w:rsidRPr="00BA50DF">
        <w:t>ALPEX</w:t>
      </w:r>
      <w:r w:rsidRPr="00BA50DF">
        <w:t xml:space="preserve"> Rules, the </w:t>
      </w:r>
      <w:r w:rsidR="007A4896" w:rsidRPr="00BA50DF">
        <w:t>ALPEX</w:t>
      </w:r>
      <w:r w:rsidRPr="00BA50DF">
        <w:t xml:space="preserve"> Rules shall prevail</w:t>
      </w:r>
      <w:r w:rsidR="003F3219" w:rsidRPr="00BA50DF">
        <w:t>; or</w:t>
      </w:r>
    </w:p>
    <w:p w14:paraId="17948204" w14:textId="77777777" w:rsidR="0093365D" w:rsidRPr="00BA50DF" w:rsidRDefault="003F3219" w:rsidP="003916DF">
      <w:pPr>
        <w:pStyle w:val="CERLEVEL5"/>
        <w:ind w:left="1440" w:hanging="540"/>
        <w:rPr>
          <w:lang w:val="en-IE"/>
        </w:rPr>
      </w:pPr>
      <w:r w:rsidRPr="00BA50DF">
        <w:t>the body of these Procedures and Appendix</w:t>
      </w:r>
      <w:r w:rsidR="0008227A" w:rsidRPr="00BA50DF">
        <w:t xml:space="preserve"> A</w:t>
      </w:r>
      <w:r w:rsidRPr="00BA50DF">
        <w:t>, the body of these Procedures</w:t>
      </w:r>
      <w:r w:rsidRPr="00BA50DF">
        <w:rPr>
          <w:lang w:val="en-IE"/>
        </w:rPr>
        <w:t xml:space="preserve"> shall prevail</w:t>
      </w:r>
      <w:r w:rsidR="0093365D" w:rsidRPr="00BA50DF">
        <w:rPr>
          <w:lang w:val="en-IE"/>
        </w:rPr>
        <w:t>.</w:t>
      </w:r>
    </w:p>
    <w:p w14:paraId="17948205" w14:textId="40AEF282" w:rsidR="005A0E1C" w:rsidRPr="00BA50DF" w:rsidRDefault="00870819" w:rsidP="003916DF">
      <w:pPr>
        <w:pStyle w:val="CERLEVEL4"/>
        <w:ind w:left="900" w:hanging="900"/>
      </w:pPr>
      <w:r w:rsidRPr="00BA50DF">
        <w:t>These Procedures can be modified in accordance with Chapter</w:t>
      </w:r>
      <w:r w:rsidR="000D39DD" w:rsidRPr="00BA50DF">
        <w:t>s</w:t>
      </w:r>
      <w:r w:rsidRPr="00BA50DF">
        <w:t xml:space="preserve"> J </w:t>
      </w:r>
      <w:r w:rsidR="000D39DD" w:rsidRPr="00BA50DF">
        <w:t xml:space="preserve">and K </w:t>
      </w:r>
      <w:r w:rsidRPr="00BA50DF">
        <w:t xml:space="preserve">of the </w:t>
      </w:r>
      <w:r w:rsidR="007A4896" w:rsidRPr="00BA50DF">
        <w:t>ALPEX</w:t>
      </w:r>
      <w:r w:rsidR="00385E85" w:rsidRPr="00BA50DF">
        <w:t xml:space="preserve"> Rules</w:t>
      </w:r>
      <w:r w:rsidR="00FB4FC8" w:rsidRPr="00BA50DF">
        <w:t>.</w:t>
      </w:r>
      <w:r w:rsidR="00FB4FC8" w:rsidRPr="00BA50DF" w:rsidDel="00FB4FC8">
        <w:t xml:space="preserve"> </w:t>
      </w:r>
    </w:p>
    <w:p w14:paraId="17948206" w14:textId="77777777" w:rsidR="00AD7DCC" w:rsidRPr="00BA50DF" w:rsidRDefault="00AD7DCC" w:rsidP="003916DF">
      <w:pPr>
        <w:pStyle w:val="CERLEVEL4"/>
        <w:ind w:left="900" w:hanging="900"/>
      </w:pPr>
      <w:r w:rsidRPr="00BA50DF">
        <w:t>These Procedures apply to the following Market Segment</w:t>
      </w:r>
      <w:r w:rsidR="00003545" w:rsidRPr="00BA50DF">
        <w:t>s</w:t>
      </w:r>
      <w:r w:rsidRPr="00BA50DF">
        <w:t xml:space="preserve">: </w:t>
      </w:r>
    </w:p>
    <w:p w14:paraId="17948207" w14:textId="5D6FBE7A" w:rsidR="00AD7DCC" w:rsidRPr="00BA50DF" w:rsidRDefault="00740B3A" w:rsidP="003916DF">
      <w:pPr>
        <w:pStyle w:val="CERLEVEL5"/>
        <w:ind w:left="1440" w:hanging="540"/>
      </w:pPr>
      <w:r w:rsidRPr="00BA50DF">
        <w:t>D</w:t>
      </w:r>
      <w:r w:rsidR="00AD7DCC" w:rsidRPr="00BA50DF">
        <w:t>ay-</w:t>
      </w:r>
      <w:r w:rsidR="00122EDF" w:rsidRPr="00BA50DF">
        <w:t>A</w:t>
      </w:r>
      <w:r w:rsidR="00AD7DCC" w:rsidRPr="00BA50DF">
        <w:t>head</w:t>
      </w:r>
      <w:r w:rsidR="002761BE" w:rsidRPr="00BA50DF">
        <w:t xml:space="preserve"> </w:t>
      </w:r>
      <w:r w:rsidR="002761BE" w:rsidRPr="004A6468">
        <w:t>Market</w:t>
      </w:r>
      <w:r w:rsidR="00AD7DCC" w:rsidRPr="004A6468">
        <w:t xml:space="preserve"> </w:t>
      </w:r>
      <w:r w:rsidRPr="004A6468">
        <w:t>A</w:t>
      </w:r>
      <w:r w:rsidR="00AD7DCC" w:rsidRPr="004A6468">
        <w:t>uction</w:t>
      </w:r>
      <w:r w:rsidRPr="004A6468">
        <w:t>s</w:t>
      </w:r>
      <w:r w:rsidR="00003545" w:rsidRPr="004A6468">
        <w:t xml:space="preserve">, described in Chapter B </w:t>
      </w:r>
      <w:r w:rsidR="008C7C57" w:rsidRPr="004A6468">
        <w:t>(Day-</w:t>
      </w:r>
      <w:r w:rsidR="00925A1D" w:rsidRPr="004A6468">
        <w:t>A</w:t>
      </w:r>
      <w:r w:rsidR="008C7C57" w:rsidRPr="004A6468">
        <w:t xml:space="preserve">head Market Segment) </w:t>
      </w:r>
      <w:r w:rsidR="00003545" w:rsidRPr="004A6468">
        <w:t xml:space="preserve">and </w:t>
      </w:r>
      <w:r w:rsidR="000A0088" w:rsidRPr="004A6468">
        <w:t xml:space="preserve">in </w:t>
      </w:r>
      <w:r w:rsidR="00AE764B" w:rsidRPr="004A6468">
        <w:t xml:space="preserve">Schedules A.1 of </w:t>
      </w:r>
      <w:r w:rsidR="00003545" w:rsidRPr="004A6468">
        <w:t>Appendix</w:t>
      </w:r>
      <w:r w:rsidR="004C4A4A" w:rsidRPr="004A6468">
        <w:t xml:space="preserve"> </w:t>
      </w:r>
      <w:proofErr w:type="gramStart"/>
      <w:r w:rsidR="004C4A4A" w:rsidRPr="004A6468">
        <w:t>A</w:t>
      </w:r>
      <w:r w:rsidR="00F12CEF" w:rsidRPr="004A6468">
        <w:t>;</w:t>
      </w:r>
      <w:proofErr w:type="gramEnd"/>
      <w:r w:rsidR="00003545" w:rsidRPr="00BA50DF">
        <w:t xml:space="preserve"> </w:t>
      </w:r>
    </w:p>
    <w:p w14:paraId="17948208" w14:textId="6D4C70B5" w:rsidR="00AD7DCC" w:rsidRPr="004A6468" w:rsidRDefault="00740B3A" w:rsidP="003916DF">
      <w:pPr>
        <w:pStyle w:val="CERLEVEL5"/>
        <w:ind w:left="1440" w:hanging="540"/>
      </w:pPr>
      <w:r w:rsidRPr="004A6468">
        <w:t>I</w:t>
      </w:r>
      <w:r w:rsidR="00AD7DCC" w:rsidRPr="004A6468">
        <w:t xml:space="preserve">ntraday </w:t>
      </w:r>
      <w:r w:rsidR="002761BE" w:rsidRPr="004A6468">
        <w:t xml:space="preserve">Market </w:t>
      </w:r>
      <w:r w:rsidRPr="004A6468">
        <w:t>A</w:t>
      </w:r>
      <w:r w:rsidR="00AD7DCC" w:rsidRPr="004A6468">
        <w:t>uctions</w:t>
      </w:r>
      <w:r w:rsidR="00003545" w:rsidRPr="004A6468">
        <w:t>, described in Chapter C</w:t>
      </w:r>
      <w:r w:rsidR="008C7C57" w:rsidRPr="004A6468">
        <w:t xml:space="preserve"> (Intraday Market Segment)</w:t>
      </w:r>
      <w:r w:rsidR="00515C86" w:rsidRPr="004A6468">
        <w:t>,</w:t>
      </w:r>
      <w:r w:rsidR="00003545" w:rsidRPr="004A6468">
        <w:t xml:space="preserve"> </w:t>
      </w:r>
      <w:r w:rsidR="00C8587C" w:rsidRPr="004A6468">
        <w:t xml:space="preserve">and in </w:t>
      </w:r>
      <w:r w:rsidR="00AE764B" w:rsidRPr="004A6468">
        <w:t>Schedules</w:t>
      </w:r>
      <w:r w:rsidR="00003545" w:rsidRPr="004A6468">
        <w:t xml:space="preserve"> A.</w:t>
      </w:r>
      <w:r w:rsidR="004A6468" w:rsidRPr="004A6468">
        <w:t>2</w:t>
      </w:r>
      <w:r w:rsidR="00515C86" w:rsidRPr="004A6468">
        <w:t xml:space="preserve"> </w:t>
      </w:r>
      <w:r w:rsidR="00AE764B" w:rsidRPr="004A6468">
        <w:t>of Appendix A</w:t>
      </w:r>
      <w:r w:rsidR="00AD7DCC" w:rsidRPr="004A6468">
        <w:t>; and</w:t>
      </w:r>
    </w:p>
    <w:p w14:paraId="17948209" w14:textId="3CBC7FA2" w:rsidR="00AD7DCC" w:rsidRPr="00BA50DF" w:rsidRDefault="00F47681" w:rsidP="003916DF">
      <w:pPr>
        <w:pStyle w:val="CERLEVEL5"/>
        <w:ind w:left="1440" w:hanging="540"/>
      </w:pPr>
      <w:r w:rsidRPr="00BA50DF">
        <w:t xml:space="preserve">Continuous </w:t>
      </w:r>
      <w:r w:rsidR="47F2F586" w:rsidRPr="00BA50DF">
        <w:t>I</w:t>
      </w:r>
      <w:r w:rsidR="185682F5" w:rsidRPr="00BA50DF">
        <w:t xml:space="preserve">ntraday </w:t>
      </w:r>
      <w:r w:rsidR="003405BE" w:rsidRPr="00BA50DF">
        <w:t xml:space="preserve">Trading </w:t>
      </w:r>
      <w:r w:rsidR="00DE3D72" w:rsidRPr="00BA50DF">
        <w:t xml:space="preserve">Market </w:t>
      </w:r>
      <w:r w:rsidR="68DBD570" w:rsidRPr="00BA50DF">
        <w:t>in these Procedures</w:t>
      </w:r>
      <w:r w:rsidR="193D0999" w:rsidRPr="00BA50DF">
        <w:t xml:space="preserve">, described in Chapter D and </w:t>
      </w:r>
      <w:r w:rsidR="5C9AA623" w:rsidRPr="004A6468">
        <w:t>Schedule A.</w:t>
      </w:r>
      <w:r w:rsidR="004A6468" w:rsidRPr="004A6468">
        <w:t>3</w:t>
      </w:r>
      <w:r w:rsidR="5C9AA623" w:rsidRPr="004A6468">
        <w:t xml:space="preserve"> of </w:t>
      </w:r>
      <w:r w:rsidR="193D0999" w:rsidRPr="004A6468">
        <w:t>Appendix A</w:t>
      </w:r>
      <w:r w:rsidR="74CCE0D3" w:rsidRPr="004A6468">
        <w:t>.</w:t>
      </w:r>
    </w:p>
    <w:p w14:paraId="1794820A" w14:textId="69532F2E" w:rsidR="003F6178" w:rsidRPr="00BA50DF" w:rsidRDefault="52A3321C" w:rsidP="003916DF">
      <w:pPr>
        <w:pStyle w:val="CERLEVEL4"/>
        <w:ind w:left="900" w:hanging="900"/>
      </w:pPr>
      <w:r w:rsidRPr="00BA50DF">
        <w:t xml:space="preserve">In these Procedures, capitalised words, phrases, </w:t>
      </w:r>
      <w:proofErr w:type="gramStart"/>
      <w:r w:rsidRPr="00BA50DF">
        <w:t>acronyms</w:t>
      </w:r>
      <w:proofErr w:type="gramEnd"/>
      <w:r w:rsidRPr="00BA50DF">
        <w:t xml:space="preserve"> and abbreviations have the meaning given to them in</w:t>
      </w:r>
      <w:r w:rsidR="04FB55DD" w:rsidRPr="00BA50DF">
        <w:t xml:space="preserve"> the </w:t>
      </w:r>
      <w:r w:rsidR="005B3B10" w:rsidRPr="00BA50DF">
        <w:t xml:space="preserve">ALPEX </w:t>
      </w:r>
      <w:r w:rsidR="0BE5CBFB" w:rsidRPr="00BA50DF">
        <w:t>Glossary</w:t>
      </w:r>
      <w:r w:rsidRPr="00BA50DF">
        <w:t>, unless the context requires otherwise.</w:t>
      </w:r>
      <w:r w:rsidR="50F20C3A" w:rsidRPr="00BA50DF">
        <w:t xml:space="preserve"> </w:t>
      </w:r>
    </w:p>
    <w:p w14:paraId="1794820B" w14:textId="5F422B7F" w:rsidR="00E54FBA" w:rsidRPr="00BA50DF" w:rsidRDefault="004B2063" w:rsidP="003916DF">
      <w:pPr>
        <w:pStyle w:val="CERLEVEL2"/>
        <w:ind w:left="900" w:hanging="900"/>
      </w:pPr>
      <w:bookmarkStart w:id="7" w:name="_Toc111490864"/>
      <w:r w:rsidRPr="00BA50DF">
        <w:rPr>
          <w:caps w:val="0"/>
        </w:rPr>
        <w:t>CONCEPTS USED IN THESE PROCEDURES</w:t>
      </w:r>
      <w:bookmarkEnd w:id="7"/>
      <w:r w:rsidRPr="00BA50DF">
        <w:rPr>
          <w:caps w:val="0"/>
        </w:rPr>
        <w:t xml:space="preserve"> </w:t>
      </w:r>
    </w:p>
    <w:p w14:paraId="1794820C" w14:textId="57713F74" w:rsidR="004911A9" w:rsidRPr="00BA50DF" w:rsidRDefault="004911A9" w:rsidP="00B506AC">
      <w:pPr>
        <w:pStyle w:val="CERLEVEL3"/>
        <w:numPr>
          <w:ilvl w:val="2"/>
          <w:numId w:val="35"/>
        </w:numPr>
        <w:ind w:left="900" w:hanging="900"/>
        <w:rPr>
          <w:lang w:val="en-IE"/>
        </w:rPr>
      </w:pPr>
      <w:bookmarkStart w:id="8" w:name="_Toc111490865"/>
      <w:r w:rsidRPr="00BA50DF">
        <w:rPr>
          <w:lang w:val="en-IE"/>
        </w:rPr>
        <w:t xml:space="preserve">Terms described in the </w:t>
      </w:r>
      <w:r w:rsidR="007A4896" w:rsidRPr="00BA50DF">
        <w:rPr>
          <w:lang w:val="en-IE"/>
        </w:rPr>
        <w:t>ALPEX</w:t>
      </w:r>
      <w:r w:rsidRPr="00BA50DF">
        <w:rPr>
          <w:lang w:val="en-IE"/>
        </w:rPr>
        <w:t xml:space="preserve"> Rules</w:t>
      </w:r>
      <w:bookmarkEnd w:id="8"/>
    </w:p>
    <w:p w14:paraId="1794820D" w14:textId="193E8D7B" w:rsidR="007F7A26" w:rsidRPr="00BA50DF" w:rsidRDefault="00003545" w:rsidP="003916DF">
      <w:pPr>
        <w:pStyle w:val="CERLEVEL4"/>
        <w:ind w:left="900" w:hanging="900"/>
      </w:pPr>
      <w:r w:rsidRPr="00BA50DF">
        <w:t>The</w:t>
      </w:r>
      <w:r w:rsidR="007F7A26" w:rsidRPr="00BA50DF">
        <w:t xml:space="preserve"> </w:t>
      </w:r>
      <w:r w:rsidR="007A4896" w:rsidRPr="00BA50DF">
        <w:t>ALPEX</w:t>
      </w:r>
      <w:r w:rsidR="007F7A26" w:rsidRPr="00BA50DF">
        <w:t xml:space="preserve"> Rules describe the concepts of Products, Orders</w:t>
      </w:r>
      <w:r w:rsidR="0008227A" w:rsidRPr="00BA50DF">
        <w:t>, Transactions</w:t>
      </w:r>
      <w:r w:rsidR="007F7A26" w:rsidRPr="00BA50DF">
        <w:t xml:space="preserve"> and Contracts.</w:t>
      </w:r>
    </w:p>
    <w:p w14:paraId="1794820E" w14:textId="74646DA3" w:rsidR="00840D8D" w:rsidRPr="00BA50DF" w:rsidRDefault="00187707" w:rsidP="003916DF">
      <w:pPr>
        <w:pStyle w:val="CERLEVEL3"/>
        <w:ind w:left="900" w:hanging="900"/>
        <w:rPr>
          <w:lang w:val="en-IE"/>
        </w:rPr>
      </w:pPr>
      <w:bookmarkStart w:id="9" w:name="_Toc480784956"/>
      <w:bookmarkStart w:id="10" w:name="_Toc481156788"/>
      <w:bookmarkStart w:id="11" w:name="_Toc111490866"/>
      <w:bookmarkEnd w:id="9"/>
      <w:bookmarkEnd w:id="10"/>
      <w:r w:rsidRPr="00BA50DF">
        <w:rPr>
          <w:lang w:val="en-IE"/>
        </w:rPr>
        <w:t>M</w:t>
      </w:r>
      <w:r w:rsidR="007326AA" w:rsidRPr="00BA50DF">
        <w:rPr>
          <w:lang w:val="en-IE"/>
        </w:rPr>
        <w:t xml:space="preserve">arket </w:t>
      </w:r>
      <w:r w:rsidRPr="00BA50DF">
        <w:rPr>
          <w:lang w:val="en-IE"/>
        </w:rPr>
        <w:t>T</w:t>
      </w:r>
      <w:r w:rsidR="007326AA" w:rsidRPr="00BA50DF">
        <w:rPr>
          <w:lang w:val="en-IE"/>
        </w:rPr>
        <w:t xml:space="preserve">ime </w:t>
      </w:r>
      <w:r w:rsidRPr="00BA50DF">
        <w:rPr>
          <w:lang w:val="en-IE"/>
        </w:rPr>
        <w:t>U</w:t>
      </w:r>
      <w:r w:rsidR="007326AA" w:rsidRPr="00BA50DF">
        <w:rPr>
          <w:lang w:val="en-IE"/>
        </w:rPr>
        <w:t>nits</w:t>
      </w:r>
      <w:bookmarkEnd w:id="11"/>
    </w:p>
    <w:p w14:paraId="1794820F" w14:textId="01C86D73" w:rsidR="00840D8D" w:rsidRPr="00BA50DF" w:rsidRDefault="00840D8D" w:rsidP="003916DF">
      <w:pPr>
        <w:pStyle w:val="CERLEVEL4"/>
        <w:ind w:left="900" w:hanging="900"/>
      </w:pPr>
      <w:r w:rsidRPr="00BA50DF">
        <w:t xml:space="preserve">A </w:t>
      </w:r>
      <w:r w:rsidR="00187707" w:rsidRPr="00BA50DF">
        <w:t>Market Time Unit (MTU)</w:t>
      </w:r>
      <w:r w:rsidRPr="00BA50DF">
        <w:t xml:space="preserve"> is </w:t>
      </w:r>
      <w:r w:rsidR="001E2CA5" w:rsidRPr="00BA50DF">
        <w:t xml:space="preserve">referred to </w:t>
      </w:r>
      <w:proofErr w:type="gramStart"/>
      <w:r w:rsidRPr="00BA50DF">
        <w:t>a time period</w:t>
      </w:r>
      <w:proofErr w:type="gramEnd"/>
      <w:r w:rsidRPr="00BA50DF">
        <w:t xml:space="preserve"> </w:t>
      </w:r>
      <w:r w:rsidR="00780F32" w:rsidRPr="00BA50DF">
        <w:t>for</w:t>
      </w:r>
      <w:r w:rsidRPr="00BA50DF">
        <w:t xml:space="preserve"> which Orders </w:t>
      </w:r>
      <w:r w:rsidR="001E2CA5" w:rsidRPr="00BA50DF">
        <w:t xml:space="preserve">can be </w:t>
      </w:r>
      <w:r w:rsidR="006C475B" w:rsidRPr="00BA50DF">
        <w:t>M</w:t>
      </w:r>
      <w:r w:rsidRPr="00BA50DF">
        <w:t xml:space="preserve">atched on a given Market Segment. </w:t>
      </w:r>
      <w:r w:rsidR="00187707" w:rsidRPr="00BA50DF">
        <w:t>MTU</w:t>
      </w:r>
      <w:r w:rsidRPr="00BA50DF">
        <w:t>s differ for each Market Segment, as set out in</w:t>
      </w:r>
      <w:r w:rsidR="00B51FF5" w:rsidRPr="00BA50DF">
        <w:t xml:space="preserve"> paragraph </w:t>
      </w:r>
      <w:r w:rsidR="00CB3CA2" w:rsidRPr="00BA50DF">
        <w:fldChar w:fldCharType="begin"/>
      </w:r>
      <w:r w:rsidR="00CB3CA2" w:rsidRPr="00BA50DF">
        <w:instrText xml:space="preserve"> REF _Ref505596990 \r \h </w:instrText>
      </w:r>
      <w:r w:rsidR="00CB3CA2" w:rsidRPr="00BA50DF">
        <w:fldChar w:fldCharType="separate"/>
      </w:r>
      <w:r w:rsidR="007D5F66" w:rsidRPr="00BA50DF">
        <w:t>A.2.4.6</w:t>
      </w:r>
      <w:r w:rsidR="00CB3CA2" w:rsidRPr="00BA50DF">
        <w:fldChar w:fldCharType="end"/>
      </w:r>
      <w:r w:rsidR="00B51FF5" w:rsidRPr="00BA50DF">
        <w:t xml:space="preserve"> and</w:t>
      </w:r>
      <w:r w:rsidRPr="00BA50DF">
        <w:t xml:space="preserve"> Appendi</w:t>
      </w:r>
      <w:r w:rsidR="0008227A" w:rsidRPr="00BA50DF">
        <w:t>x A</w:t>
      </w:r>
      <w:r w:rsidRPr="00BA50DF">
        <w:t xml:space="preserve">. </w:t>
      </w:r>
    </w:p>
    <w:p w14:paraId="17948210" w14:textId="77777777" w:rsidR="00AA36D0" w:rsidRPr="00BA50DF" w:rsidRDefault="00AA36D0" w:rsidP="003916DF">
      <w:pPr>
        <w:pStyle w:val="CERLEVEL3"/>
        <w:ind w:left="900" w:hanging="900"/>
        <w:rPr>
          <w:lang w:val="en-IE"/>
        </w:rPr>
      </w:pPr>
      <w:bookmarkStart w:id="12" w:name="_Toc111490867"/>
      <w:r w:rsidRPr="00BA50DF">
        <w:rPr>
          <w:lang w:val="en-IE"/>
        </w:rPr>
        <w:t>Trad</w:t>
      </w:r>
      <w:r w:rsidR="00522765" w:rsidRPr="00BA50DF">
        <w:rPr>
          <w:lang w:val="en-IE"/>
        </w:rPr>
        <w:t>ing</w:t>
      </w:r>
      <w:r w:rsidRPr="00BA50DF">
        <w:rPr>
          <w:lang w:val="en-IE"/>
        </w:rPr>
        <w:t xml:space="preserve"> Limits</w:t>
      </w:r>
      <w:bookmarkEnd w:id="12"/>
    </w:p>
    <w:p w14:paraId="17948211" w14:textId="77777777" w:rsidR="00AA36D0" w:rsidRPr="00BA50DF" w:rsidRDefault="00AA36D0" w:rsidP="003916DF">
      <w:pPr>
        <w:pStyle w:val="CERLEVEL4"/>
        <w:ind w:left="900" w:hanging="900"/>
      </w:pPr>
      <w:r w:rsidRPr="00BA50DF">
        <w:t xml:space="preserve">A Trading </w:t>
      </w:r>
      <w:r w:rsidR="00F1461C" w:rsidRPr="00BA50DF">
        <w:t>Limit is a monetary value up to</w:t>
      </w:r>
      <w:r w:rsidRPr="00BA50DF">
        <w:t xml:space="preserve"> which an individual Exchange Member can trade over </w:t>
      </w:r>
      <w:r w:rsidR="0098748B" w:rsidRPr="00BA50DF">
        <w:t>a specified period</w:t>
      </w:r>
      <w:r w:rsidRPr="00BA50DF">
        <w:t xml:space="preserve">. </w:t>
      </w:r>
    </w:p>
    <w:p w14:paraId="17948212" w14:textId="77777777" w:rsidR="00B51FF5" w:rsidRPr="00BA50DF" w:rsidRDefault="00AA36D0" w:rsidP="003916DF">
      <w:pPr>
        <w:pStyle w:val="CERLEVEL4"/>
        <w:ind w:left="900" w:hanging="900"/>
      </w:pPr>
      <w:bookmarkStart w:id="13" w:name="_Ref110066727"/>
      <w:r w:rsidRPr="00BA50DF">
        <w:t xml:space="preserve">Trading Limits for each Exchange Member are </w:t>
      </w:r>
      <w:r w:rsidR="00EC5256" w:rsidRPr="00BA50DF">
        <w:t xml:space="preserve">set </w:t>
      </w:r>
      <w:r w:rsidR="00B51FF5" w:rsidRPr="00BA50DF">
        <w:t xml:space="preserve">(and may be updated) </w:t>
      </w:r>
      <w:r w:rsidRPr="00BA50DF">
        <w:t>by</w:t>
      </w:r>
      <w:r w:rsidR="00B51FF5" w:rsidRPr="00BA50DF">
        <w:t>:</w:t>
      </w:r>
      <w:bookmarkEnd w:id="13"/>
    </w:p>
    <w:p w14:paraId="17948213" w14:textId="11C9E2D1" w:rsidR="0071033E" w:rsidRPr="00BA50DF" w:rsidRDefault="0071033E" w:rsidP="003916DF">
      <w:pPr>
        <w:pStyle w:val="CERLEVEL5"/>
        <w:ind w:left="1440" w:hanging="540"/>
      </w:pPr>
      <w:r w:rsidRPr="00BA50DF">
        <w:t>the Exchange Member</w:t>
      </w:r>
      <w:r w:rsidR="00CB4DB2" w:rsidRPr="00BA50DF">
        <w:t xml:space="preserve">, who is nominated as </w:t>
      </w:r>
      <w:r w:rsidR="004F02A1" w:rsidRPr="00BA50DF">
        <w:t xml:space="preserve">Direct Clearing </w:t>
      </w:r>
      <w:proofErr w:type="gramStart"/>
      <w:r w:rsidR="004F02A1" w:rsidRPr="00BA50DF">
        <w:t>Member</w:t>
      </w:r>
      <w:r w:rsidRPr="00BA50DF">
        <w:t>;</w:t>
      </w:r>
      <w:proofErr w:type="gramEnd"/>
    </w:p>
    <w:p w14:paraId="17948214" w14:textId="27DF5F13" w:rsidR="00B51FF5" w:rsidRPr="00BA50DF" w:rsidRDefault="00B51FF5" w:rsidP="003916DF">
      <w:pPr>
        <w:pStyle w:val="CERLEVEL5"/>
        <w:ind w:left="1440" w:hanging="540"/>
      </w:pPr>
      <w:r w:rsidRPr="00BA50DF">
        <w:t xml:space="preserve">the Exchange Member’s </w:t>
      </w:r>
      <w:r w:rsidR="00A6725D" w:rsidRPr="00BA50DF">
        <w:t>Gen</w:t>
      </w:r>
      <w:r w:rsidR="0037093C" w:rsidRPr="00BA50DF">
        <w:t>e</w:t>
      </w:r>
      <w:r w:rsidR="00A6725D" w:rsidRPr="00BA50DF">
        <w:t xml:space="preserve">ral </w:t>
      </w:r>
      <w:r w:rsidRPr="00BA50DF">
        <w:t>Clearing Member; or</w:t>
      </w:r>
    </w:p>
    <w:p w14:paraId="17948216" w14:textId="26116E2B" w:rsidR="00AA36D0" w:rsidRPr="00BA50DF" w:rsidRDefault="000D45A4" w:rsidP="003916DF">
      <w:pPr>
        <w:pStyle w:val="CERLEVEL4"/>
        <w:numPr>
          <w:ilvl w:val="0"/>
          <w:numId w:val="0"/>
        </w:numPr>
        <w:ind w:left="900"/>
      </w:pPr>
      <w:r w:rsidRPr="00BA50DF">
        <w:t xml:space="preserve">in accordance </w:t>
      </w:r>
      <w:r w:rsidRPr="002D2207">
        <w:t xml:space="preserve">with the </w:t>
      </w:r>
      <w:r w:rsidR="00EC5256" w:rsidRPr="002D2207">
        <w:t xml:space="preserve">Clearing </w:t>
      </w:r>
      <w:r w:rsidR="00FB2EB1" w:rsidRPr="002D2207">
        <w:t xml:space="preserve">and </w:t>
      </w:r>
      <w:proofErr w:type="spellStart"/>
      <w:r w:rsidR="00FB2EB1" w:rsidRPr="002D2207">
        <w:t>Settlent</w:t>
      </w:r>
      <w:proofErr w:type="spellEnd"/>
      <w:r w:rsidR="00FB2EB1" w:rsidRPr="002D2207">
        <w:t xml:space="preserve"> Procedures </w:t>
      </w:r>
      <w:r w:rsidRPr="002D2207">
        <w:t xml:space="preserve">and section </w:t>
      </w:r>
      <w:r w:rsidR="00FB2EB1" w:rsidRPr="002D2207">
        <w:t>A</w:t>
      </w:r>
      <w:r w:rsidRPr="002D2207">
        <w:t>.3</w:t>
      </w:r>
      <w:r w:rsidR="00AA36D0" w:rsidRPr="002D2207">
        <w:t>.</w:t>
      </w:r>
    </w:p>
    <w:p w14:paraId="17948217" w14:textId="15CBF458" w:rsidR="0071033E" w:rsidRPr="00BA50DF" w:rsidRDefault="007A4896" w:rsidP="003916DF">
      <w:pPr>
        <w:pStyle w:val="CERLEVEL4"/>
        <w:ind w:left="900" w:hanging="900"/>
      </w:pPr>
      <w:r w:rsidRPr="00BA50DF">
        <w:lastRenderedPageBreak/>
        <w:t>ALPEX</w:t>
      </w:r>
      <w:r w:rsidR="0071033E" w:rsidRPr="00BA50DF">
        <w:t xml:space="preserve"> is not responsible for </w:t>
      </w:r>
      <w:proofErr w:type="gramStart"/>
      <w:r w:rsidR="0071033E" w:rsidRPr="00BA50DF">
        <w:t>whether or not</w:t>
      </w:r>
      <w:proofErr w:type="gramEnd"/>
      <w:r w:rsidR="0071033E" w:rsidRPr="00BA50DF">
        <w:t xml:space="preserve"> an Exchange Member is subject to trading limit management or the Trading Limits which are set.</w:t>
      </w:r>
    </w:p>
    <w:p w14:paraId="17948218" w14:textId="53B6C279" w:rsidR="008E26AC" w:rsidRPr="00BA50DF" w:rsidRDefault="008E26AC" w:rsidP="00FE63CE">
      <w:pPr>
        <w:pStyle w:val="CERLEVEL3"/>
        <w:ind w:left="900" w:hanging="900"/>
        <w:rPr>
          <w:lang w:val="en-IE"/>
        </w:rPr>
      </w:pPr>
      <w:bookmarkStart w:id="14" w:name="_Toc111490868"/>
      <w:r w:rsidRPr="00BA50DF">
        <w:rPr>
          <w:lang w:val="en-IE"/>
        </w:rPr>
        <w:t>Order Books</w:t>
      </w:r>
      <w:bookmarkEnd w:id="14"/>
    </w:p>
    <w:p w14:paraId="17948219" w14:textId="77777777" w:rsidR="00607A1A" w:rsidRPr="00BA50DF" w:rsidRDefault="00607A1A" w:rsidP="00FE63CE">
      <w:pPr>
        <w:pStyle w:val="CERLEVEL4"/>
        <w:ind w:left="900" w:hanging="900"/>
      </w:pPr>
      <w:r w:rsidRPr="00BA50DF">
        <w:t xml:space="preserve">While an Order Book is open, an Exchange Member </w:t>
      </w:r>
      <w:r w:rsidR="00EC5256" w:rsidRPr="00BA50DF">
        <w:t xml:space="preserve">may </w:t>
      </w:r>
      <w:r w:rsidR="00A67AF6" w:rsidRPr="00BA50DF">
        <w:t>submit</w:t>
      </w:r>
      <w:r w:rsidRPr="00BA50DF">
        <w:t xml:space="preserve">, </w:t>
      </w:r>
      <w:proofErr w:type="gramStart"/>
      <w:r w:rsidRPr="00BA50DF">
        <w:t>modify</w:t>
      </w:r>
      <w:proofErr w:type="gramEnd"/>
      <w:r w:rsidRPr="00BA50DF">
        <w:t xml:space="preserve"> and cancel its Orders. </w:t>
      </w:r>
    </w:p>
    <w:p w14:paraId="1794821A" w14:textId="3C1E4E95" w:rsidR="00607A1A" w:rsidRPr="00BA50DF" w:rsidRDefault="00607A1A" w:rsidP="00FE63CE">
      <w:pPr>
        <w:pStyle w:val="CERLEVEL4"/>
        <w:ind w:left="900" w:hanging="900"/>
      </w:pPr>
      <w:r w:rsidRPr="00BA50DF">
        <w:t>The Order Book</w:t>
      </w:r>
      <w:r w:rsidR="00902BDE" w:rsidRPr="00BA50DF">
        <w:t>s</w:t>
      </w:r>
      <w:r w:rsidRPr="00BA50DF">
        <w:t xml:space="preserve"> </w:t>
      </w:r>
      <w:r w:rsidR="002F4F7D" w:rsidRPr="00BA50DF">
        <w:t>shall be</w:t>
      </w:r>
      <w:r w:rsidRPr="00BA50DF">
        <w:t xml:space="preserve"> </w:t>
      </w:r>
      <w:r w:rsidR="00B545C4" w:rsidRPr="00BA50DF">
        <w:t>blind</w:t>
      </w:r>
      <w:r w:rsidR="009B6DCB" w:rsidRPr="00BA50DF">
        <w:t xml:space="preserve">ed </w:t>
      </w:r>
      <w:r w:rsidR="00BF178A" w:rsidRPr="00BA50DF">
        <w:t>to all Exchange Members</w:t>
      </w:r>
      <w:r w:rsidRPr="00BA50DF">
        <w:t xml:space="preserve">. </w:t>
      </w:r>
    </w:p>
    <w:p w14:paraId="386DCCC8" w14:textId="41AAB127" w:rsidR="00DF1860" w:rsidRPr="00BA50DF" w:rsidRDefault="00DF1860" w:rsidP="00FE63CE">
      <w:pPr>
        <w:pStyle w:val="CERLEVEL4"/>
        <w:ind w:left="900" w:hanging="900"/>
        <w:rPr>
          <w:rFonts w:cs="Arial"/>
        </w:rPr>
      </w:pPr>
      <w:r w:rsidRPr="00BA50DF">
        <w:rPr>
          <w:rFonts w:cs="Arial"/>
        </w:rPr>
        <w:t>Content of Orders</w:t>
      </w:r>
      <w:r w:rsidR="00A62387" w:rsidRPr="00BA50DF">
        <w:rPr>
          <w:rFonts w:cs="Arial"/>
        </w:rPr>
        <w:t xml:space="preserve"> related to Auction and</w:t>
      </w:r>
      <w:r w:rsidR="00C212E4" w:rsidRPr="00BA50DF">
        <w:rPr>
          <w:rFonts w:cs="Arial"/>
        </w:rPr>
        <w:t>/or</w:t>
      </w:r>
      <w:r w:rsidR="00A62387" w:rsidRPr="00BA50DF">
        <w:rPr>
          <w:rFonts w:cs="Arial"/>
        </w:rPr>
        <w:t xml:space="preserve"> </w:t>
      </w:r>
      <w:r w:rsidR="00A62387" w:rsidRPr="00BA50DF">
        <w:t>Continuous</w:t>
      </w:r>
    </w:p>
    <w:p w14:paraId="76A055FF" w14:textId="40796E91" w:rsidR="00DF1860" w:rsidRPr="00BA50DF" w:rsidRDefault="00384C03" w:rsidP="00E916ED">
      <w:pPr>
        <w:pStyle w:val="CERLEVEL5"/>
        <w:ind w:left="1440" w:hanging="540"/>
        <w:rPr>
          <w:rFonts w:cs="Arial"/>
        </w:rPr>
      </w:pPr>
      <w:r w:rsidRPr="00BA50DF">
        <w:rPr>
          <w:rFonts w:cs="Arial"/>
        </w:rPr>
        <w:t>Exchange Member</w:t>
      </w:r>
      <w:r w:rsidR="00E916ED" w:rsidRPr="00BA50DF">
        <w:rPr>
          <w:rFonts w:cs="Arial"/>
        </w:rPr>
        <w:t xml:space="preserve"> EIC Code</w:t>
      </w:r>
      <w:r w:rsidR="004A4CCA" w:rsidRPr="00BA50DF">
        <w:rPr>
          <w:rFonts w:cs="Arial"/>
        </w:rPr>
        <w:t xml:space="preserve"> </w:t>
      </w:r>
      <w:r w:rsidR="00BF3782" w:rsidRPr="00BA50DF">
        <w:rPr>
          <w:rFonts w:cs="Arial"/>
        </w:rPr>
        <w:t>-</w:t>
      </w:r>
      <w:r w:rsidR="009F79E5" w:rsidRPr="00BA50DF">
        <w:rPr>
          <w:rFonts w:cs="Arial"/>
        </w:rPr>
        <w:t xml:space="preserve"> </w:t>
      </w:r>
      <w:r w:rsidR="00BF3782" w:rsidRPr="00BA50DF">
        <w:rPr>
          <w:rFonts w:cs="Arial"/>
        </w:rPr>
        <w:t xml:space="preserve">Auction and </w:t>
      </w:r>
      <w:proofErr w:type="gramStart"/>
      <w:r w:rsidR="00FC3585" w:rsidRPr="00BA50DF">
        <w:t>Continuous</w:t>
      </w:r>
      <w:r w:rsidR="00E916ED" w:rsidRPr="00BA50DF">
        <w:rPr>
          <w:rFonts w:cs="Arial"/>
        </w:rPr>
        <w:t>;</w:t>
      </w:r>
      <w:proofErr w:type="gramEnd"/>
    </w:p>
    <w:p w14:paraId="049E6D6B" w14:textId="0D937AB5" w:rsidR="00E916ED" w:rsidRPr="00BA50DF" w:rsidRDefault="00AB1787" w:rsidP="00E916ED">
      <w:pPr>
        <w:pStyle w:val="CERLEVEL5"/>
        <w:ind w:left="1440" w:hanging="540"/>
        <w:rPr>
          <w:rFonts w:cs="Arial"/>
        </w:rPr>
      </w:pPr>
      <w:r w:rsidRPr="00BA50DF">
        <w:rPr>
          <w:rFonts w:cs="Arial"/>
        </w:rPr>
        <w:t>EIC Bidding Zone Code</w:t>
      </w:r>
      <w:r w:rsidR="004A4CCA" w:rsidRPr="00BA50DF">
        <w:rPr>
          <w:rFonts w:cs="Arial"/>
        </w:rPr>
        <w:t xml:space="preserve"> </w:t>
      </w:r>
      <w:r w:rsidR="00FC3585" w:rsidRPr="00BA50DF">
        <w:rPr>
          <w:rFonts w:cs="Arial"/>
        </w:rPr>
        <w:t>-</w:t>
      </w:r>
      <w:r w:rsidR="009F79E5" w:rsidRPr="00BA50DF">
        <w:rPr>
          <w:rFonts w:cs="Arial"/>
        </w:rPr>
        <w:t xml:space="preserve"> </w:t>
      </w:r>
      <w:r w:rsidR="00FC3585" w:rsidRPr="00BA50DF">
        <w:rPr>
          <w:rFonts w:cs="Arial"/>
        </w:rPr>
        <w:t xml:space="preserve">Auction and </w:t>
      </w:r>
      <w:proofErr w:type="gramStart"/>
      <w:r w:rsidR="00FC3585" w:rsidRPr="00BA50DF">
        <w:t>Continuous</w:t>
      </w:r>
      <w:r w:rsidRPr="00BA50DF">
        <w:rPr>
          <w:rFonts w:cs="Arial"/>
        </w:rPr>
        <w:t>;</w:t>
      </w:r>
      <w:proofErr w:type="gramEnd"/>
    </w:p>
    <w:p w14:paraId="1139748B" w14:textId="6DD736E9" w:rsidR="00AB1787" w:rsidRPr="00BA50DF" w:rsidRDefault="00AB1787" w:rsidP="00E916ED">
      <w:pPr>
        <w:pStyle w:val="CERLEVEL5"/>
        <w:ind w:left="1440" w:hanging="540"/>
        <w:rPr>
          <w:rFonts w:cs="Arial"/>
        </w:rPr>
      </w:pPr>
      <w:r w:rsidRPr="00BA50DF">
        <w:rPr>
          <w:rFonts w:cs="Arial"/>
        </w:rPr>
        <w:t>Order Type</w:t>
      </w:r>
      <w:r w:rsidR="004A4CCA" w:rsidRPr="00BA50DF">
        <w:rPr>
          <w:rFonts w:cs="Arial"/>
        </w:rPr>
        <w:t xml:space="preserve"> </w:t>
      </w:r>
      <w:r w:rsidR="00FC3585" w:rsidRPr="00BA50DF">
        <w:rPr>
          <w:rFonts w:cs="Arial"/>
        </w:rPr>
        <w:t>-</w:t>
      </w:r>
      <w:r w:rsidR="009F79E5" w:rsidRPr="00BA50DF">
        <w:rPr>
          <w:rFonts w:cs="Arial"/>
        </w:rPr>
        <w:t xml:space="preserve"> </w:t>
      </w:r>
      <w:r w:rsidR="00FC3585" w:rsidRPr="00BA50DF">
        <w:rPr>
          <w:rFonts w:cs="Arial"/>
        </w:rPr>
        <w:t xml:space="preserve">Auction and </w:t>
      </w:r>
      <w:r w:rsidR="00FC3585" w:rsidRPr="00BA50DF">
        <w:t>Continuous</w:t>
      </w:r>
    </w:p>
    <w:p w14:paraId="257302C2" w14:textId="068F567A" w:rsidR="00AB1787" w:rsidRPr="00BA50DF" w:rsidRDefault="00AB1787" w:rsidP="00E916ED">
      <w:pPr>
        <w:pStyle w:val="CERLEVEL5"/>
        <w:ind w:left="1440" w:hanging="540"/>
        <w:rPr>
          <w:rFonts w:cs="Arial"/>
        </w:rPr>
      </w:pPr>
      <w:r w:rsidRPr="00BA50DF">
        <w:rPr>
          <w:rFonts w:cs="Arial"/>
        </w:rPr>
        <w:t>Buy Order or Sell Order</w:t>
      </w:r>
      <w:r w:rsidR="004A4CCA" w:rsidRPr="00BA50DF">
        <w:rPr>
          <w:rFonts w:cs="Arial"/>
        </w:rPr>
        <w:t xml:space="preserve"> </w:t>
      </w:r>
      <w:r w:rsidR="00FC3585" w:rsidRPr="00BA50DF">
        <w:rPr>
          <w:rFonts w:cs="Arial"/>
        </w:rPr>
        <w:t xml:space="preserve">- Auction and </w:t>
      </w:r>
      <w:proofErr w:type="gramStart"/>
      <w:r w:rsidR="00FC3585" w:rsidRPr="00BA50DF">
        <w:t>Continuous</w:t>
      </w:r>
      <w:r w:rsidRPr="00BA50DF">
        <w:rPr>
          <w:rFonts w:cs="Arial"/>
        </w:rPr>
        <w:t>;</w:t>
      </w:r>
      <w:proofErr w:type="gramEnd"/>
    </w:p>
    <w:p w14:paraId="7F36D079" w14:textId="299425DD" w:rsidR="00AB1787" w:rsidRPr="00BA50DF" w:rsidRDefault="006F5B76" w:rsidP="00E916ED">
      <w:pPr>
        <w:pStyle w:val="CERLEVEL5"/>
        <w:ind w:left="1440" w:hanging="540"/>
        <w:rPr>
          <w:rFonts w:cs="Arial"/>
        </w:rPr>
      </w:pPr>
      <w:r w:rsidRPr="00BA50DF">
        <w:rPr>
          <w:rFonts w:cs="Arial"/>
        </w:rPr>
        <w:t xml:space="preserve">Electricity </w:t>
      </w:r>
      <w:r w:rsidR="4A064D79" w:rsidRPr="00BA50DF">
        <w:rPr>
          <w:rFonts w:cs="Arial"/>
        </w:rPr>
        <w:t xml:space="preserve">quantity and price for each </w:t>
      </w:r>
      <w:r w:rsidR="2B1CFE22" w:rsidRPr="00BA50DF">
        <w:rPr>
          <w:rFonts w:cs="Arial"/>
        </w:rPr>
        <w:t xml:space="preserve">Simple </w:t>
      </w:r>
      <w:r w:rsidR="4A064D79" w:rsidRPr="00BA50DF">
        <w:rPr>
          <w:rFonts w:cs="Arial"/>
        </w:rPr>
        <w:t xml:space="preserve">Order </w:t>
      </w:r>
      <w:r w:rsidRPr="00BA50DF">
        <w:rPr>
          <w:rFonts w:cs="Arial"/>
        </w:rPr>
        <w:t xml:space="preserve">step </w:t>
      </w:r>
      <w:r w:rsidR="4A064D79" w:rsidRPr="00BA50DF">
        <w:rPr>
          <w:rFonts w:cs="Arial"/>
        </w:rPr>
        <w:t>or for each Block Order</w:t>
      </w:r>
      <w:r w:rsidR="004A4CCA" w:rsidRPr="00BA50DF">
        <w:rPr>
          <w:rFonts w:cs="Arial"/>
        </w:rPr>
        <w:t xml:space="preserve"> </w:t>
      </w:r>
      <w:r w:rsidR="00FC3585" w:rsidRPr="00BA50DF">
        <w:rPr>
          <w:rFonts w:cs="Arial"/>
        </w:rPr>
        <w:t>-</w:t>
      </w:r>
      <w:proofErr w:type="gramStart"/>
      <w:r w:rsidR="00FC3585" w:rsidRPr="00BA50DF">
        <w:rPr>
          <w:rFonts w:cs="Arial"/>
        </w:rPr>
        <w:t>Auction</w:t>
      </w:r>
      <w:r w:rsidR="4A064D79" w:rsidRPr="00BA50DF">
        <w:rPr>
          <w:rFonts w:cs="Arial"/>
        </w:rPr>
        <w:t>;</w:t>
      </w:r>
      <w:proofErr w:type="gramEnd"/>
    </w:p>
    <w:p w14:paraId="4059B0C8" w14:textId="41C5436B" w:rsidR="004A4CCA" w:rsidRPr="00BA50DF" w:rsidRDefault="004A4CCA" w:rsidP="00913F7C">
      <w:pPr>
        <w:pStyle w:val="CERLEVEL5"/>
        <w:ind w:left="1440" w:hanging="540"/>
        <w:rPr>
          <w:rFonts w:cs="Arial"/>
        </w:rPr>
      </w:pPr>
      <w:r w:rsidRPr="00BA50DF">
        <w:rPr>
          <w:rFonts w:cs="Arial"/>
        </w:rPr>
        <w:t xml:space="preserve">Applicable contract code, which determines the specific tradable contract within the Delivery Day D: Hourly Product or Block </w:t>
      </w:r>
      <w:r w:rsidR="00FC3585" w:rsidRPr="00BA50DF">
        <w:rPr>
          <w:rFonts w:cs="Arial"/>
        </w:rPr>
        <w:t xml:space="preserve">- </w:t>
      </w:r>
      <w:proofErr w:type="gramStart"/>
      <w:r w:rsidR="00FC3585" w:rsidRPr="00BA50DF">
        <w:t>Continuous</w:t>
      </w:r>
      <w:r w:rsidRPr="00BA50DF">
        <w:rPr>
          <w:rFonts w:cs="Arial"/>
        </w:rPr>
        <w:t>;</w:t>
      </w:r>
      <w:proofErr w:type="gramEnd"/>
    </w:p>
    <w:p w14:paraId="608FE13B" w14:textId="7F07A060" w:rsidR="004A4CCA" w:rsidRPr="00BA50DF" w:rsidRDefault="004A4CCA" w:rsidP="00913F7C">
      <w:pPr>
        <w:pStyle w:val="CERLEVEL5"/>
        <w:ind w:left="1440" w:hanging="540"/>
        <w:rPr>
          <w:rFonts w:cs="Arial"/>
        </w:rPr>
      </w:pPr>
      <w:r w:rsidRPr="00BA50DF">
        <w:rPr>
          <w:rFonts w:cs="Arial"/>
        </w:rPr>
        <w:t xml:space="preserve">Quantity and price of electricity </w:t>
      </w:r>
      <w:r w:rsidR="00FC3585" w:rsidRPr="00BA50DF">
        <w:rPr>
          <w:rFonts w:cs="Arial"/>
        </w:rPr>
        <w:t xml:space="preserve">- </w:t>
      </w:r>
      <w:proofErr w:type="gramStart"/>
      <w:r w:rsidR="00FC3585" w:rsidRPr="00BA50DF">
        <w:t>Continuous</w:t>
      </w:r>
      <w:r w:rsidRPr="00BA50DF">
        <w:rPr>
          <w:rFonts w:cs="Arial"/>
        </w:rPr>
        <w:t>;</w:t>
      </w:r>
      <w:proofErr w:type="gramEnd"/>
    </w:p>
    <w:p w14:paraId="07A24B19" w14:textId="40590477" w:rsidR="00C66490" w:rsidRPr="00BA50DF" w:rsidRDefault="00C66490" w:rsidP="00E916ED">
      <w:pPr>
        <w:pStyle w:val="CERLEVEL5"/>
        <w:ind w:left="1440" w:hanging="540"/>
        <w:rPr>
          <w:rFonts w:cs="Arial"/>
        </w:rPr>
      </w:pPr>
      <w:r w:rsidRPr="00BA50DF">
        <w:rPr>
          <w:rFonts w:cs="Arial"/>
        </w:rPr>
        <w:t>Order’s execution specification</w:t>
      </w:r>
      <w:r w:rsidR="004A4CCA" w:rsidRPr="00BA50DF">
        <w:rPr>
          <w:rFonts w:cs="Arial"/>
        </w:rPr>
        <w:t xml:space="preserve"> </w:t>
      </w:r>
      <w:r w:rsidR="00FC3585" w:rsidRPr="00BA50DF">
        <w:rPr>
          <w:rFonts w:cs="Arial"/>
        </w:rPr>
        <w:t xml:space="preserve">- </w:t>
      </w:r>
      <w:proofErr w:type="gramStart"/>
      <w:r w:rsidR="00FC3585" w:rsidRPr="00BA50DF">
        <w:t>Continuous</w:t>
      </w:r>
      <w:r w:rsidRPr="00BA50DF">
        <w:rPr>
          <w:rFonts w:cs="Arial"/>
        </w:rPr>
        <w:t>;</w:t>
      </w:r>
      <w:proofErr w:type="gramEnd"/>
    </w:p>
    <w:p w14:paraId="6A064B60" w14:textId="3BE4E846" w:rsidR="004A4CCA" w:rsidRPr="00BA50DF" w:rsidRDefault="004A4CCA" w:rsidP="00E916ED">
      <w:pPr>
        <w:pStyle w:val="CERLEVEL5"/>
        <w:ind w:left="1440" w:hanging="540"/>
        <w:rPr>
          <w:rFonts w:cs="Arial"/>
        </w:rPr>
      </w:pPr>
      <w:r w:rsidRPr="00BA50DF">
        <w:rPr>
          <w:rFonts w:cs="Arial"/>
        </w:rPr>
        <w:t xml:space="preserve">Order’s validity specification </w:t>
      </w:r>
      <w:r w:rsidR="00FC3585" w:rsidRPr="00BA50DF">
        <w:rPr>
          <w:rFonts w:cs="Arial"/>
        </w:rPr>
        <w:t xml:space="preserve">- </w:t>
      </w:r>
      <w:proofErr w:type="gramStart"/>
      <w:r w:rsidR="00FC3585" w:rsidRPr="00BA50DF">
        <w:t>Continuous</w:t>
      </w:r>
      <w:r w:rsidRPr="00BA50DF">
        <w:rPr>
          <w:rFonts w:cs="Arial"/>
        </w:rPr>
        <w:t>;</w:t>
      </w:r>
      <w:proofErr w:type="gramEnd"/>
    </w:p>
    <w:p w14:paraId="4811EAAA" w14:textId="1012E8CB" w:rsidR="00AB1787" w:rsidRPr="00BA50DF" w:rsidRDefault="00AB1787" w:rsidP="00E916ED">
      <w:pPr>
        <w:pStyle w:val="CERLEVEL5"/>
        <w:ind w:left="1440" w:hanging="540"/>
        <w:rPr>
          <w:rFonts w:cs="Arial"/>
        </w:rPr>
      </w:pPr>
      <w:r w:rsidRPr="00BA50DF">
        <w:rPr>
          <w:rFonts w:cs="Arial"/>
        </w:rPr>
        <w:t>Market Time Unit(s) for which it is submitted</w:t>
      </w:r>
      <w:r w:rsidR="004A4CCA" w:rsidRPr="00BA50DF">
        <w:rPr>
          <w:rFonts w:cs="Arial"/>
        </w:rPr>
        <w:t xml:space="preserve"> </w:t>
      </w:r>
      <w:r w:rsidR="00FC3585" w:rsidRPr="00BA50DF">
        <w:rPr>
          <w:rFonts w:cs="Arial"/>
        </w:rPr>
        <w:t xml:space="preserve">- Auction and </w:t>
      </w:r>
      <w:r w:rsidR="00FC3585" w:rsidRPr="00BA50DF">
        <w:t>Continuous</w:t>
      </w:r>
      <w:r w:rsidR="009F79E5" w:rsidRPr="00BA50DF">
        <w:t>;</w:t>
      </w:r>
      <w:r w:rsidRPr="00BA50DF">
        <w:rPr>
          <w:rFonts w:cs="Arial"/>
        </w:rPr>
        <w:t xml:space="preserve"> and</w:t>
      </w:r>
    </w:p>
    <w:p w14:paraId="1BD28939" w14:textId="50A762A6" w:rsidR="00AB1787" w:rsidRPr="00BA50DF" w:rsidRDefault="00C343F4" w:rsidP="009B14AB">
      <w:pPr>
        <w:pStyle w:val="CERLEVEL5"/>
        <w:ind w:left="1440" w:hanging="540"/>
        <w:rPr>
          <w:rFonts w:cs="Arial"/>
        </w:rPr>
      </w:pPr>
      <w:r w:rsidRPr="00BA50DF">
        <w:rPr>
          <w:rFonts w:cs="Arial"/>
        </w:rPr>
        <w:t>Any additional information, where required, as defined by the ETSS functionality requirements</w:t>
      </w:r>
      <w:r w:rsidR="004A4CCA" w:rsidRPr="00BA50DF">
        <w:rPr>
          <w:rFonts w:cs="Arial"/>
        </w:rPr>
        <w:t xml:space="preserve"> </w:t>
      </w:r>
      <w:r w:rsidR="00FC3585" w:rsidRPr="00BA50DF">
        <w:rPr>
          <w:rFonts w:cs="Arial"/>
        </w:rPr>
        <w:t xml:space="preserve">- Auction and </w:t>
      </w:r>
      <w:r w:rsidR="00FC3585" w:rsidRPr="00BA50DF">
        <w:t>Continuous</w:t>
      </w:r>
      <w:r w:rsidRPr="00BA50DF">
        <w:rPr>
          <w:rFonts w:cs="Arial"/>
        </w:rPr>
        <w:t>.</w:t>
      </w:r>
      <w:r w:rsidR="00FC3585" w:rsidRPr="00BA50DF">
        <w:rPr>
          <w:rFonts w:cs="Arial"/>
        </w:rPr>
        <w:t xml:space="preserve"> </w:t>
      </w:r>
    </w:p>
    <w:p w14:paraId="04F7D1C2" w14:textId="4300B8CA" w:rsidR="009312E8" w:rsidRPr="00BA50DF" w:rsidRDefault="5A100E2D" w:rsidP="00FE63CE">
      <w:pPr>
        <w:pStyle w:val="CERLEVEL4"/>
        <w:ind w:left="900" w:hanging="900"/>
        <w:rPr>
          <w:rFonts w:cs="Arial"/>
        </w:rPr>
      </w:pPr>
      <w:r w:rsidRPr="00BA50DF">
        <w:rPr>
          <w:rFonts w:cs="Arial"/>
        </w:rPr>
        <w:t xml:space="preserve">Each </w:t>
      </w:r>
      <w:r w:rsidR="2B1CFE22" w:rsidRPr="00BA50DF">
        <w:rPr>
          <w:rFonts w:cs="Arial"/>
        </w:rPr>
        <w:t xml:space="preserve">Simple </w:t>
      </w:r>
      <w:r w:rsidRPr="00BA50DF">
        <w:rPr>
          <w:rFonts w:cs="Arial"/>
        </w:rPr>
        <w:t>Order may include up to (50) segments for each Market Time Unit.</w:t>
      </w:r>
    </w:p>
    <w:p w14:paraId="1794821B" w14:textId="207ACBCB" w:rsidR="00840D8D" w:rsidRPr="00BA50DF" w:rsidRDefault="003A27CC" w:rsidP="00FE63CE">
      <w:pPr>
        <w:pStyle w:val="CERLEVEL4"/>
        <w:ind w:left="900" w:hanging="900"/>
      </w:pPr>
      <w:r w:rsidRPr="00BA50DF">
        <w:t>In the case of a Day-</w:t>
      </w:r>
      <w:r w:rsidR="00E914E1" w:rsidRPr="00BA50DF">
        <w:t xml:space="preserve">Ahead </w:t>
      </w:r>
      <w:r w:rsidRPr="00BA50DF">
        <w:t>Auction or Intraday Auction, s</w:t>
      </w:r>
      <w:r w:rsidR="00607A1A" w:rsidRPr="00BA50DF">
        <w:t>ubject to section</w:t>
      </w:r>
      <w:r w:rsidR="00D90EC8" w:rsidRPr="00BA50DF">
        <w:t xml:space="preserve"> F.3 </w:t>
      </w:r>
      <w:r w:rsidR="00902BDE" w:rsidRPr="00BA50DF">
        <w:t>of</w:t>
      </w:r>
      <w:r w:rsidR="00D90EC8" w:rsidRPr="00BA50DF">
        <w:t xml:space="preserve"> the </w:t>
      </w:r>
      <w:r w:rsidR="007A4896" w:rsidRPr="00BA50DF">
        <w:t>ALPEX</w:t>
      </w:r>
      <w:r w:rsidR="00D90EC8" w:rsidRPr="00BA50DF">
        <w:t xml:space="preserve"> Rules</w:t>
      </w:r>
      <w:r w:rsidR="00522765" w:rsidRPr="00BA50DF">
        <w:t xml:space="preserve"> and these Procedures</w:t>
      </w:r>
      <w:r w:rsidR="00840D8D" w:rsidRPr="00BA50DF">
        <w:t>:</w:t>
      </w:r>
    </w:p>
    <w:p w14:paraId="1794821C" w14:textId="27FCEBC0" w:rsidR="00840D8D" w:rsidRPr="00BA50DF" w:rsidRDefault="003A27CC" w:rsidP="00FE63CE">
      <w:pPr>
        <w:pStyle w:val="CERLEVEL5"/>
        <w:ind w:left="1440" w:hanging="540"/>
      </w:pPr>
      <w:r w:rsidRPr="00BA50DF">
        <w:t xml:space="preserve">the </w:t>
      </w:r>
      <w:r w:rsidR="00C62977" w:rsidRPr="00BA50DF">
        <w:t xml:space="preserve">Order Book </w:t>
      </w:r>
      <w:r w:rsidR="00840D8D" w:rsidRPr="00BA50DF">
        <w:t xml:space="preserve">will </w:t>
      </w:r>
      <w:r w:rsidR="00442676" w:rsidRPr="00BA50DF">
        <w:t xml:space="preserve">open and </w:t>
      </w:r>
      <w:r w:rsidR="00840D8D" w:rsidRPr="00BA50DF">
        <w:t>close automatically</w:t>
      </w:r>
      <w:r w:rsidR="00442676" w:rsidRPr="00BA50DF">
        <w:t xml:space="preserve"> at the times determined in accordance with the </w:t>
      </w:r>
      <w:r w:rsidR="007B2335" w:rsidRPr="00BA50DF">
        <w:t>table</w:t>
      </w:r>
      <w:r w:rsidR="00442676" w:rsidRPr="00BA50DF">
        <w:t xml:space="preserve"> in paragraph </w:t>
      </w:r>
      <w:r w:rsidR="00AC7F7A" w:rsidRPr="00BA50DF">
        <w:fldChar w:fldCharType="begin"/>
      </w:r>
      <w:r w:rsidR="00AC7F7A" w:rsidRPr="00BA50DF">
        <w:instrText xml:space="preserve"> REF _Ref505596990 \r \h  \* MERGEFORMAT </w:instrText>
      </w:r>
      <w:r w:rsidR="00AC7F7A" w:rsidRPr="00BA50DF">
        <w:fldChar w:fldCharType="separate"/>
      </w:r>
      <w:r w:rsidR="00553851" w:rsidRPr="00BA50DF">
        <w:t>A.2.4.6</w:t>
      </w:r>
      <w:r w:rsidR="00AC7F7A" w:rsidRPr="00BA50DF">
        <w:fldChar w:fldCharType="end"/>
      </w:r>
      <w:r w:rsidR="00C62977" w:rsidRPr="00BA50DF">
        <w:t>;</w:t>
      </w:r>
      <w:r w:rsidR="00840D8D" w:rsidRPr="00BA50DF">
        <w:t xml:space="preserve"> </w:t>
      </w:r>
      <w:r w:rsidR="00C62977" w:rsidRPr="00BA50DF">
        <w:t>and</w:t>
      </w:r>
    </w:p>
    <w:p w14:paraId="1794821D" w14:textId="77777777" w:rsidR="00607A1A" w:rsidRPr="00BA50DF" w:rsidRDefault="00C62977" w:rsidP="00FE63CE">
      <w:pPr>
        <w:pStyle w:val="CERLEVEL5"/>
        <w:ind w:left="1440" w:hanging="540"/>
      </w:pPr>
      <w:r w:rsidRPr="00BA50DF">
        <w:t>o</w:t>
      </w:r>
      <w:r w:rsidR="00607A1A" w:rsidRPr="00BA50DF">
        <w:t xml:space="preserve">nce the Order Book </w:t>
      </w:r>
      <w:r w:rsidRPr="00BA50DF">
        <w:t>has</w:t>
      </w:r>
      <w:r w:rsidR="00BF12D0" w:rsidRPr="00BA50DF">
        <w:t xml:space="preserve"> </w:t>
      </w:r>
      <w:r w:rsidR="00607A1A" w:rsidRPr="00BA50DF">
        <w:t>closed:</w:t>
      </w:r>
    </w:p>
    <w:p w14:paraId="1794821E" w14:textId="6AFDD614" w:rsidR="00607A1A" w:rsidRPr="00BA50DF" w:rsidRDefault="00607A1A" w:rsidP="00A20307">
      <w:pPr>
        <w:pStyle w:val="CERLEVEL6"/>
        <w:ind w:left="1980" w:hanging="540"/>
      </w:pPr>
      <w:r w:rsidRPr="00BA50DF">
        <w:t xml:space="preserve">Orders </w:t>
      </w:r>
      <w:r w:rsidR="00C62977" w:rsidRPr="00BA50DF">
        <w:t xml:space="preserve">in the Order Book </w:t>
      </w:r>
      <w:r w:rsidRPr="00BA50DF">
        <w:t xml:space="preserve">may not be modified or cancelled </w:t>
      </w:r>
      <w:r w:rsidR="00243D8D" w:rsidRPr="00BA50DF">
        <w:t xml:space="preserve">by Exchange Member </w:t>
      </w:r>
      <w:r w:rsidRPr="00BA50DF">
        <w:t>and are binding and irrevocable offers to buy or sell</w:t>
      </w:r>
      <w:r w:rsidR="00442676" w:rsidRPr="00BA50DF">
        <w:t xml:space="preserve"> electricity (as the case may be)</w:t>
      </w:r>
      <w:r w:rsidRPr="00BA50DF">
        <w:t>; and</w:t>
      </w:r>
    </w:p>
    <w:p w14:paraId="1794821F" w14:textId="19746F0D" w:rsidR="00607A1A" w:rsidRPr="00BA50DF" w:rsidRDefault="00607A1A" w:rsidP="00A20307">
      <w:pPr>
        <w:pStyle w:val="CERLEVEL6"/>
        <w:ind w:left="1980" w:hanging="540"/>
      </w:pPr>
      <w:r w:rsidRPr="00BA50DF">
        <w:t xml:space="preserve">the </w:t>
      </w:r>
      <w:r w:rsidR="00C8601B" w:rsidRPr="00BA50DF">
        <w:t>ETSS</w:t>
      </w:r>
      <w:r w:rsidRPr="00BA50DF">
        <w:t xml:space="preserve"> will no longer accept submission of Orders</w:t>
      </w:r>
      <w:r w:rsidR="00C62977" w:rsidRPr="00BA50DF">
        <w:t xml:space="preserve"> in respect of the relevant </w:t>
      </w:r>
      <w:r w:rsidR="004F23A3" w:rsidRPr="00BA50DF">
        <w:t>Auction</w:t>
      </w:r>
      <w:r w:rsidRPr="00BA50DF">
        <w:t>.</w:t>
      </w:r>
    </w:p>
    <w:p w14:paraId="17948220" w14:textId="18A24EDA" w:rsidR="00607A1A" w:rsidRPr="00BA50DF" w:rsidRDefault="003A27CC" w:rsidP="00FE63CE">
      <w:pPr>
        <w:pStyle w:val="CERLEVEL4"/>
        <w:ind w:left="900" w:hanging="900"/>
      </w:pPr>
      <w:bookmarkStart w:id="15" w:name="_Ref505596990"/>
      <w:r w:rsidRPr="00BA50DF">
        <w:t xml:space="preserve">Subject to section F.3 of the </w:t>
      </w:r>
      <w:r w:rsidR="007A4896" w:rsidRPr="00BA50DF">
        <w:t>ALPEX</w:t>
      </w:r>
      <w:r w:rsidRPr="00BA50DF">
        <w:t xml:space="preserve"> Rules, t</w:t>
      </w:r>
      <w:r w:rsidR="00607A1A" w:rsidRPr="00BA50DF">
        <w:t xml:space="preserve">he </w:t>
      </w:r>
      <w:r w:rsidR="00740B3A" w:rsidRPr="00BA50DF">
        <w:t>D</w:t>
      </w:r>
      <w:r w:rsidR="00607A1A" w:rsidRPr="00BA50DF">
        <w:t>ay-</w:t>
      </w:r>
      <w:r w:rsidR="00C8601B" w:rsidRPr="00BA50DF">
        <w:t>A</w:t>
      </w:r>
      <w:r w:rsidR="00607A1A" w:rsidRPr="00BA50DF">
        <w:t xml:space="preserve">head </w:t>
      </w:r>
      <w:r w:rsidR="00740B3A" w:rsidRPr="00BA50DF">
        <w:t xml:space="preserve">Auction </w:t>
      </w:r>
      <w:r w:rsidR="00607A1A" w:rsidRPr="00BA50DF">
        <w:t xml:space="preserve">and </w:t>
      </w:r>
      <w:r w:rsidR="00740B3A" w:rsidRPr="00BA50DF">
        <w:t>I</w:t>
      </w:r>
      <w:r w:rsidR="00607A1A" w:rsidRPr="00BA50DF">
        <w:t xml:space="preserve">ntraday </w:t>
      </w:r>
      <w:r w:rsidR="00740B3A" w:rsidRPr="00BA50DF">
        <w:t>A</w:t>
      </w:r>
      <w:r w:rsidR="00607A1A" w:rsidRPr="00BA50DF">
        <w:t xml:space="preserve">uction Order Book </w:t>
      </w:r>
      <w:r w:rsidR="006670C7" w:rsidRPr="00BA50DF">
        <w:t xml:space="preserve">CET </w:t>
      </w:r>
      <w:r w:rsidR="00607A1A" w:rsidRPr="00BA50DF">
        <w:t>opening and closure times</w:t>
      </w:r>
      <w:r w:rsidR="00442676" w:rsidRPr="00BA50DF">
        <w:t>,</w:t>
      </w:r>
      <w:r w:rsidR="00607A1A" w:rsidRPr="00BA50DF">
        <w:t xml:space="preserve"> and </w:t>
      </w:r>
      <w:r w:rsidR="00442676" w:rsidRPr="00BA50DF">
        <w:t xml:space="preserve">the </w:t>
      </w:r>
      <w:r w:rsidR="00187707" w:rsidRPr="00BA50DF">
        <w:t>MTU</w:t>
      </w:r>
      <w:r w:rsidR="00607A1A" w:rsidRPr="00BA50DF">
        <w:t>s covered by each</w:t>
      </w:r>
      <w:r w:rsidR="00243D8D" w:rsidRPr="00BA50DF">
        <w:t xml:space="preserve"> Auction</w:t>
      </w:r>
      <w:r w:rsidR="00442676" w:rsidRPr="00BA50DF">
        <w:t xml:space="preserve">, and the nature of the </w:t>
      </w:r>
      <w:r w:rsidR="0008227A" w:rsidRPr="00BA50DF">
        <w:t>Market C</w:t>
      </w:r>
      <w:r w:rsidR="00442676" w:rsidRPr="00BA50DF">
        <w:t xml:space="preserve">oupling arrangements for the relevant Market Segment, </w:t>
      </w:r>
      <w:r w:rsidR="00607A1A" w:rsidRPr="00BA50DF">
        <w:t>are as follows:</w:t>
      </w:r>
      <w:bookmarkEnd w:id="15"/>
      <w:r w:rsidR="00607A1A" w:rsidRPr="00BA50DF">
        <w:t xml:space="preserve"> </w:t>
      </w:r>
    </w:p>
    <w:tbl>
      <w:tblPr>
        <w:tblStyle w:val="MediumShading1-Accent11"/>
        <w:tblW w:w="4499" w:type="pct"/>
        <w:tblInd w:w="890" w:type="dxa"/>
        <w:tblLook w:val="04A0" w:firstRow="1" w:lastRow="0" w:firstColumn="1" w:lastColumn="0" w:noHBand="0" w:noVBand="1"/>
      </w:tblPr>
      <w:tblGrid>
        <w:gridCol w:w="1521"/>
        <w:gridCol w:w="1794"/>
        <w:gridCol w:w="1606"/>
        <w:gridCol w:w="3183"/>
      </w:tblGrid>
      <w:tr w:rsidR="00BA50DF" w:rsidRPr="00BA50DF" w14:paraId="17948226" w14:textId="77777777" w:rsidTr="004B2063">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938" w:type="pct"/>
            <w:shd w:val="clear" w:color="auto" w:fill="548DD4" w:themeFill="text2" w:themeFillTint="99"/>
            <w:vAlign w:val="center"/>
          </w:tcPr>
          <w:p w14:paraId="17948221" w14:textId="77777777" w:rsidR="004B2063" w:rsidRPr="00BA50DF" w:rsidRDefault="004B2063" w:rsidP="004B2063">
            <w:pPr>
              <w:jc w:val="center"/>
              <w:rPr>
                <w:color w:val="auto"/>
              </w:rPr>
            </w:pPr>
            <w:r w:rsidRPr="00BA50DF">
              <w:rPr>
                <w:color w:val="auto"/>
              </w:rPr>
              <w:t>Market Name</w:t>
            </w:r>
          </w:p>
        </w:tc>
        <w:tc>
          <w:tcPr>
            <w:tcW w:w="1107" w:type="pct"/>
            <w:shd w:val="clear" w:color="auto" w:fill="548DD4" w:themeFill="text2" w:themeFillTint="99"/>
            <w:vAlign w:val="center"/>
          </w:tcPr>
          <w:p w14:paraId="17948222" w14:textId="77777777" w:rsidR="004B2063" w:rsidRPr="00BA50DF" w:rsidRDefault="004B2063" w:rsidP="004B2063">
            <w:pPr>
              <w:jc w:val="center"/>
              <w:cnfStyle w:val="100000000000" w:firstRow="1" w:lastRow="0" w:firstColumn="0" w:lastColumn="0" w:oddVBand="0" w:evenVBand="0" w:oddHBand="0" w:evenHBand="0" w:firstRowFirstColumn="0" w:firstRowLastColumn="0" w:lastRowFirstColumn="0" w:lastRowLastColumn="0"/>
              <w:rPr>
                <w:color w:val="auto"/>
              </w:rPr>
            </w:pPr>
            <w:r w:rsidRPr="00BA50DF">
              <w:rPr>
                <w:color w:val="auto"/>
              </w:rPr>
              <w:t>Order Book Opening Time</w:t>
            </w:r>
          </w:p>
        </w:tc>
        <w:tc>
          <w:tcPr>
            <w:tcW w:w="991" w:type="pct"/>
            <w:shd w:val="clear" w:color="auto" w:fill="548DD4" w:themeFill="text2" w:themeFillTint="99"/>
            <w:vAlign w:val="center"/>
          </w:tcPr>
          <w:p w14:paraId="17948223" w14:textId="77777777" w:rsidR="004B2063" w:rsidRPr="00BA50DF" w:rsidRDefault="004B2063" w:rsidP="004B2063">
            <w:pPr>
              <w:jc w:val="center"/>
              <w:cnfStyle w:val="100000000000" w:firstRow="1" w:lastRow="0" w:firstColumn="0" w:lastColumn="0" w:oddVBand="0" w:evenVBand="0" w:oddHBand="0" w:evenHBand="0" w:firstRowFirstColumn="0" w:firstRowLastColumn="0" w:lastRowFirstColumn="0" w:lastRowLastColumn="0"/>
              <w:rPr>
                <w:color w:val="auto"/>
              </w:rPr>
            </w:pPr>
            <w:r w:rsidRPr="00BA50DF">
              <w:rPr>
                <w:color w:val="auto"/>
              </w:rPr>
              <w:t>Order Book Closure Time</w:t>
            </w:r>
          </w:p>
        </w:tc>
        <w:tc>
          <w:tcPr>
            <w:tcW w:w="1964" w:type="pct"/>
            <w:shd w:val="clear" w:color="auto" w:fill="548DD4" w:themeFill="text2" w:themeFillTint="99"/>
            <w:vAlign w:val="center"/>
          </w:tcPr>
          <w:p w14:paraId="17948224" w14:textId="699DBF06" w:rsidR="004B2063" w:rsidRPr="00BA50DF" w:rsidRDefault="004B2063" w:rsidP="004B2063">
            <w:pPr>
              <w:jc w:val="center"/>
              <w:cnfStyle w:val="100000000000" w:firstRow="1" w:lastRow="0" w:firstColumn="0" w:lastColumn="0" w:oddVBand="0" w:evenVBand="0" w:oddHBand="0" w:evenHBand="0" w:firstRowFirstColumn="0" w:firstRowLastColumn="0" w:lastRowFirstColumn="0" w:lastRowLastColumn="0"/>
              <w:rPr>
                <w:color w:val="auto"/>
              </w:rPr>
            </w:pPr>
            <w:r w:rsidRPr="00BA50DF">
              <w:rPr>
                <w:color w:val="auto"/>
              </w:rPr>
              <w:t>MTUs</w:t>
            </w:r>
          </w:p>
        </w:tc>
      </w:tr>
      <w:tr w:rsidR="00BA50DF" w:rsidRPr="00BA50DF" w14:paraId="1794822C" w14:textId="77777777" w:rsidTr="004B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938" w:type="pct"/>
            <w:vAlign w:val="center"/>
          </w:tcPr>
          <w:p w14:paraId="17948227" w14:textId="77777777" w:rsidR="004B2063" w:rsidRPr="00BA50DF" w:rsidRDefault="004B2063" w:rsidP="00765AEE">
            <w:pPr>
              <w:rPr>
                <w:b w:val="0"/>
              </w:rPr>
            </w:pPr>
            <w:r w:rsidRPr="00BA50DF">
              <w:rPr>
                <w:b w:val="0"/>
              </w:rPr>
              <w:t>DAM</w:t>
            </w:r>
          </w:p>
        </w:tc>
        <w:tc>
          <w:tcPr>
            <w:tcW w:w="1107" w:type="pct"/>
            <w:vAlign w:val="center"/>
          </w:tcPr>
          <w:p w14:paraId="17948228" w14:textId="4975CB42" w:rsidR="004B2063" w:rsidRPr="00BA50DF" w:rsidRDefault="004B2063" w:rsidP="003444E5">
            <w:pPr>
              <w:jc w:val="center"/>
              <w:cnfStyle w:val="000000100000" w:firstRow="0" w:lastRow="0" w:firstColumn="0" w:lastColumn="0" w:oddVBand="0" w:evenVBand="0" w:oddHBand="1" w:evenHBand="0" w:firstRowFirstColumn="0" w:firstRowLastColumn="0" w:lastRowFirstColumn="0" w:lastRowLastColumn="0"/>
            </w:pPr>
            <w:r w:rsidRPr="00BA50DF">
              <w:t>10:00 (D-2)</w:t>
            </w:r>
          </w:p>
        </w:tc>
        <w:tc>
          <w:tcPr>
            <w:tcW w:w="991" w:type="pct"/>
            <w:vAlign w:val="center"/>
          </w:tcPr>
          <w:p w14:paraId="17948229" w14:textId="1301AB9E" w:rsidR="004B2063" w:rsidRPr="00BA50DF" w:rsidRDefault="004B2063" w:rsidP="003444E5">
            <w:pPr>
              <w:jc w:val="center"/>
              <w:cnfStyle w:val="000000100000" w:firstRow="0" w:lastRow="0" w:firstColumn="0" w:lastColumn="0" w:oddVBand="0" w:evenVBand="0" w:oddHBand="1" w:evenHBand="0" w:firstRowFirstColumn="0" w:firstRowLastColumn="0" w:lastRowFirstColumn="0" w:lastRowLastColumn="0"/>
            </w:pPr>
            <w:r w:rsidRPr="00BA50DF">
              <w:t>12:00 (D-1)</w:t>
            </w:r>
          </w:p>
        </w:tc>
        <w:tc>
          <w:tcPr>
            <w:tcW w:w="1964" w:type="pct"/>
            <w:vAlign w:val="center"/>
          </w:tcPr>
          <w:p w14:paraId="1794822A" w14:textId="12D565EA" w:rsidR="004B2063" w:rsidRPr="00BA50DF" w:rsidRDefault="004B2063" w:rsidP="00051740">
            <w:pPr>
              <w:jc w:val="center"/>
              <w:cnfStyle w:val="000000100000" w:firstRow="0" w:lastRow="0" w:firstColumn="0" w:lastColumn="0" w:oddVBand="0" w:evenVBand="0" w:oddHBand="1" w:evenHBand="0" w:firstRowFirstColumn="0" w:firstRowLastColumn="0" w:lastRowFirstColumn="0" w:lastRowLastColumn="0"/>
            </w:pPr>
            <w:r w:rsidRPr="00BA50DF">
              <w:t>00:00 – 24:00 (D) (24* 1 hour)</w:t>
            </w:r>
          </w:p>
        </w:tc>
      </w:tr>
      <w:tr w:rsidR="00BA50DF" w:rsidRPr="00BA50DF" w14:paraId="17948232" w14:textId="77777777" w:rsidTr="004B2063">
        <w:trPr>
          <w:cnfStyle w:val="000000010000" w:firstRow="0" w:lastRow="0" w:firstColumn="0" w:lastColumn="0" w:oddVBand="0" w:evenVBand="0" w:oddHBand="0" w:evenHBand="1"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938" w:type="pct"/>
            <w:vAlign w:val="center"/>
          </w:tcPr>
          <w:p w14:paraId="1794822D" w14:textId="7E36C5AD" w:rsidR="004B2063" w:rsidRPr="00BA50DF" w:rsidRDefault="004B2063" w:rsidP="00765AEE">
            <w:pPr>
              <w:rPr>
                <w:b w:val="0"/>
              </w:rPr>
            </w:pPr>
            <w:r w:rsidRPr="00BA50DF">
              <w:rPr>
                <w:b w:val="0"/>
              </w:rPr>
              <w:lastRenderedPageBreak/>
              <w:t>CRIDA–1</w:t>
            </w:r>
          </w:p>
        </w:tc>
        <w:tc>
          <w:tcPr>
            <w:tcW w:w="1107" w:type="pct"/>
            <w:vAlign w:val="center"/>
          </w:tcPr>
          <w:p w14:paraId="1794822E" w14:textId="053240C8" w:rsidR="004B2063" w:rsidRPr="00BA50DF" w:rsidRDefault="004B2063" w:rsidP="003444E5">
            <w:pPr>
              <w:jc w:val="center"/>
              <w:cnfStyle w:val="000000010000" w:firstRow="0" w:lastRow="0" w:firstColumn="0" w:lastColumn="0" w:oddVBand="0" w:evenVBand="0" w:oddHBand="0" w:evenHBand="1" w:firstRowFirstColumn="0" w:firstRowLastColumn="0" w:lastRowFirstColumn="0" w:lastRowLastColumn="0"/>
            </w:pPr>
            <w:r w:rsidRPr="00BA50DF">
              <w:t>13:00 (D-1)</w:t>
            </w:r>
          </w:p>
        </w:tc>
        <w:tc>
          <w:tcPr>
            <w:tcW w:w="991" w:type="pct"/>
            <w:vAlign w:val="center"/>
          </w:tcPr>
          <w:p w14:paraId="1794822F" w14:textId="59EB7C35" w:rsidR="004B2063" w:rsidRPr="00BA50DF" w:rsidRDefault="004B2063" w:rsidP="003444E5">
            <w:pPr>
              <w:jc w:val="center"/>
              <w:cnfStyle w:val="000000010000" w:firstRow="0" w:lastRow="0" w:firstColumn="0" w:lastColumn="0" w:oddVBand="0" w:evenVBand="0" w:oddHBand="0" w:evenHBand="1" w:firstRowFirstColumn="0" w:firstRowLastColumn="0" w:lastRowFirstColumn="0" w:lastRowLastColumn="0"/>
            </w:pPr>
            <w:r w:rsidRPr="00BA50DF">
              <w:t>15:00 (D-1)</w:t>
            </w:r>
          </w:p>
        </w:tc>
        <w:tc>
          <w:tcPr>
            <w:tcW w:w="1964" w:type="pct"/>
            <w:vAlign w:val="center"/>
          </w:tcPr>
          <w:p w14:paraId="17948230" w14:textId="4FB96109" w:rsidR="004B2063" w:rsidRPr="00BA50DF" w:rsidRDefault="004B2063" w:rsidP="00051740">
            <w:pPr>
              <w:jc w:val="center"/>
              <w:cnfStyle w:val="000000010000" w:firstRow="0" w:lastRow="0" w:firstColumn="0" w:lastColumn="0" w:oddVBand="0" w:evenVBand="0" w:oddHBand="0" w:evenHBand="1" w:firstRowFirstColumn="0" w:firstRowLastColumn="0" w:lastRowFirstColumn="0" w:lastRowLastColumn="0"/>
            </w:pPr>
            <w:r w:rsidRPr="00BA50DF">
              <w:t>00:00 – 24:00 (D) (24* 1 hour)</w:t>
            </w:r>
          </w:p>
        </w:tc>
      </w:tr>
      <w:tr w:rsidR="00BA50DF" w:rsidRPr="00BA50DF" w14:paraId="17948238" w14:textId="77777777" w:rsidTr="004B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938" w:type="pct"/>
            <w:vAlign w:val="center"/>
          </w:tcPr>
          <w:p w14:paraId="17948233" w14:textId="41BA470B" w:rsidR="004B2063" w:rsidRPr="00BA50DF" w:rsidRDefault="004B2063" w:rsidP="00765AEE">
            <w:pPr>
              <w:rPr>
                <w:b w:val="0"/>
              </w:rPr>
            </w:pPr>
            <w:r w:rsidRPr="00BA50DF">
              <w:rPr>
                <w:b w:val="0"/>
              </w:rPr>
              <w:t>CRIDA–2</w:t>
            </w:r>
          </w:p>
        </w:tc>
        <w:tc>
          <w:tcPr>
            <w:tcW w:w="1107" w:type="pct"/>
            <w:vAlign w:val="center"/>
          </w:tcPr>
          <w:p w14:paraId="17948234" w14:textId="12D7DBB8" w:rsidR="004B2063" w:rsidRPr="00BA50DF" w:rsidRDefault="004B2063" w:rsidP="003444E5">
            <w:pPr>
              <w:jc w:val="center"/>
              <w:cnfStyle w:val="000000100000" w:firstRow="0" w:lastRow="0" w:firstColumn="0" w:lastColumn="0" w:oddVBand="0" w:evenVBand="0" w:oddHBand="1" w:evenHBand="0" w:firstRowFirstColumn="0" w:firstRowLastColumn="0" w:lastRowFirstColumn="0" w:lastRowLastColumn="0"/>
            </w:pPr>
            <w:r w:rsidRPr="00BA50DF">
              <w:t>15:30 (D-1)</w:t>
            </w:r>
          </w:p>
        </w:tc>
        <w:tc>
          <w:tcPr>
            <w:tcW w:w="991" w:type="pct"/>
            <w:vAlign w:val="center"/>
          </w:tcPr>
          <w:p w14:paraId="17948235" w14:textId="7C6FE06E" w:rsidR="004B2063" w:rsidRPr="00BA50DF" w:rsidRDefault="004B2063" w:rsidP="003444E5">
            <w:pPr>
              <w:jc w:val="center"/>
              <w:cnfStyle w:val="000000100000" w:firstRow="0" w:lastRow="0" w:firstColumn="0" w:lastColumn="0" w:oddVBand="0" w:evenVBand="0" w:oddHBand="1" w:evenHBand="0" w:firstRowFirstColumn="0" w:firstRowLastColumn="0" w:lastRowFirstColumn="0" w:lastRowLastColumn="0"/>
            </w:pPr>
            <w:r w:rsidRPr="00BA50DF">
              <w:t>22:00 (D-1)</w:t>
            </w:r>
          </w:p>
        </w:tc>
        <w:tc>
          <w:tcPr>
            <w:tcW w:w="1964" w:type="pct"/>
            <w:vAlign w:val="center"/>
          </w:tcPr>
          <w:p w14:paraId="17948236" w14:textId="7F257199" w:rsidR="004B2063" w:rsidRPr="00BA50DF" w:rsidRDefault="004B2063" w:rsidP="00051740">
            <w:pPr>
              <w:jc w:val="center"/>
              <w:cnfStyle w:val="000000100000" w:firstRow="0" w:lastRow="0" w:firstColumn="0" w:lastColumn="0" w:oddVBand="0" w:evenVBand="0" w:oddHBand="1" w:evenHBand="0" w:firstRowFirstColumn="0" w:firstRowLastColumn="0" w:lastRowFirstColumn="0" w:lastRowLastColumn="0"/>
            </w:pPr>
            <w:r w:rsidRPr="00BA50DF">
              <w:t>00:00 - 24:00 (D) (24* 1 hour)</w:t>
            </w:r>
          </w:p>
        </w:tc>
      </w:tr>
      <w:tr w:rsidR="00BA50DF" w:rsidRPr="00BA50DF" w14:paraId="1794823E" w14:textId="77777777" w:rsidTr="004B2063">
        <w:trPr>
          <w:cnfStyle w:val="000000010000" w:firstRow="0" w:lastRow="0" w:firstColumn="0" w:lastColumn="0" w:oddVBand="0" w:evenVBand="0" w:oddHBand="0" w:evenHBand="1"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938" w:type="pct"/>
            <w:vAlign w:val="center"/>
          </w:tcPr>
          <w:p w14:paraId="17948239" w14:textId="2E658308" w:rsidR="004B2063" w:rsidRPr="00BA50DF" w:rsidRDefault="004B2063" w:rsidP="00765AEE">
            <w:pPr>
              <w:rPr>
                <w:b w:val="0"/>
              </w:rPr>
            </w:pPr>
            <w:r w:rsidRPr="00BA50DF">
              <w:rPr>
                <w:b w:val="0"/>
              </w:rPr>
              <w:t>CRIDA–3</w:t>
            </w:r>
          </w:p>
        </w:tc>
        <w:tc>
          <w:tcPr>
            <w:tcW w:w="1107" w:type="pct"/>
            <w:vAlign w:val="center"/>
          </w:tcPr>
          <w:p w14:paraId="1794823A" w14:textId="4B544DB6" w:rsidR="004B2063" w:rsidRPr="00BA50DF" w:rsidRDefault="004B2063" w:rsidP="003444E5">
            <w:pPr>
              <w:jc w:val="center"/>
              <w:cnfStyle w:val="000000010000" w:firstRow="0" w:lastRow="0" w:firstColumn="0" w:lastColumn="0" w:oddVBand="0" w:evenVBand="0" w:oddHBand="0" w:evenHBand="1" w:firstRowFirstColumn="0" w:firstRowLastColumn="0" w:lastRowFirstColumn="0" w:lastRowLastColumn="0"/>
            </w:pPr>
            <w:r w:rsidRPr="00BA50DF">
              <w:t>22:30 (D-1)</w:t>
            </w:r>
          </w:p>
        </w:tc>
        <w:tc>
          <w:tcPr>
            <w:tcW w:w="991" w:type="pct"/>
            <w:vAlign w:val="center"/>
          </w:tcPr>
          <w:p w14:paraId="1794823B" w14:textId="459E5BB0" w:rsidR="004B2063" w:rsidRPr="00BA50DF" w:rsidRDefault="004B2063" w:rsidP="003444E5">
            <w:pPr>
              <w:jc w:val="center"/>
              <w:cnfStyle w:val="000000010000" w:firstRow="0" w:lastRow="0" w:firstColumn="0" w:lastColumn="0" w:oddVBand="0" w:evenVBand="0" w:oddHBand="0" w:evenHBand="1" w:firstRowFirstColumn="0" w:firstRowLastColumn="0" w:lastRowFirstColumn="0" w:lastRowLastColumn="0"/>
            </w:pPr>
            <w:r w:rsidRPr="00BA50DF">
              <w:t>10:00 (D)</w:t>
            </w:r>
          </w:p>
        </w:tc>
        <w:tc>
          <w:tcPr>
            <w:tcW w:w="1964" w:type="pct"/>
            <w:vAlign w:val="center"/>
          </w:tcPr>
          <w:p w14:paraId="1794823C" w14:textId="456F65A2" w:rsidR="004B2063" w:rsidRPr="00BA50DF" w:rsidRDefault="004B2063" w:rsidP="00051740">
            <w:pPr>
              <w:jc w:val="center"/>
              <w:cnfStyle w:val="000000010000" w:firstRow="0" w:lastRow="0" w:firstColumn="0" w:lastColumn="0" w:oddVBand="0" w:evenVBand="0" w:oddHBand="0" w:evenHBand="1" w:firstRowFirstColumn="0" w:firstRowLastColumn="0" w:lastRowFirstColumn="0" w:lastRowLastColumn="0"/>
            </w:pPr>
            <w:r w:rsidRPr="00BA50DF">
              <w:t>12:00 – 24:00 (D) (12* 1 hour)</w:t>
            </w:r>
          </w:p>
        </w:tc>
      </w:tr>
      <w:tr w:rsidR="00BA50DF" w:rsidRPr="00BA50DF" w14:paraId="3AC7B12D" w14:textId="77777777" w:rsidTr="004B2063">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938" w:type="pct"/>
            <w:vAlign w:val="center"/>
          </w:tcPr>
          <w:p w14:paraId="1D97FC6D" w14:textId="2E8652DF" w:rsidR="004B2063" w:rsidRPr="00BA50DF" w:rsidRDefault="004B2063" w:rsidP="00EE6CE5">
            <w:pPr>
              <w:rPr>
                <w:b w:val="0"/>
                <w:bCs w:val="0"/>
              </w:rPr>
            </w:pPr>
            <w:r w:rsidRPr="00BA50DF">
              <w:rPr>
                <w:b w:val="0"/>
                <w:bCs w:val="0"/>
              </w:rPr>
              <w:t xml:space="preserve">LIDA -1 </w:t>
            </w:r>
          </w:p>
        </w:tc>
        <w:tc>
          <w:tcPr>
            <w:tcW w:w="1107" w:type="pct"/>
            <w:vAlign w:val="center"/>
          </w:tcPr>
          <w:p w14:paraId="6ABBA51B" w14:textId="1947F7F8" w:rsidR="004B2063" w:rsidRPr="00BA50DF" w:rsidRDefault="004B2063" w:rsidP="00EE6CE5">
            <w:pPr>
              <w:jc w:val="center"/>
              <w:cnfStyle w:val="000000100000" w:firstRow="0" w:lastRow="0" w:firstColumn="0" w:lastColumn="0" w:oddVBand="0" w:evenVBand="0" w:oddHBand="1" w:evenHBand="0" w:firstRowFirstColumn="0" w:firstRowLastColumn="0" w:lastRowFirstColumn="0" w:lastRowLastColumn="0"/>
              <w:rPr>
                <w:bCs/>
              </w:rPr>
            </w:pPr>
            <w:r w:rsidRPr="00BA50DF">
              <w:rPr>
                <w:bCs/>
              </w:rPr>
              <w:t>13:00 (D-1)</w:t>
            </w:r>
          </w:p>
        </w:tc>
        <w:tc>
          <w:tcPr>
            <w:tcW w:w="991" w:type="pct"/>
            <w:vAlign w:val="center"/>
          </w:tcPr>
          <w:p w14:paraId="3BB9EFE6" w14:textId="7900B650" w:rsidR="004B2063" w:rsidRPr="00BA50DF" w:rsidRDefault="004B2063" w:rsidP="00EE6CE5">
            <w:pPr>
              <w:jc w:val="center"/>
              <w:cnfStyle w:val="000000100000" w:firstRow="0" w:lastRow="0" w:firstColumn="0" w:lastColumn="0" w:oddVBand="0" w:evenVBand="0" w:oddHBand="1" w:evenHBand="0" w:firstRowFirstColumn="0" w:firstRowLastColumn="0" w:lastRowFirstColumn="0" w:lastRowLastColumn="0"/>
              <w:rPr>
                <w:bCs/>
              </w:rPr>
            </w:pPr>
            <w:r w:rsidRPr="00BA50DF">
              <w:rPr>
                <w:bCs/>
              </w:rPr>
              <w:t>15:00 (D-1)</w:t>
            </w:r>
          </w:p>
        </w:tc>
        <w:tc>
          <w:tcPr>
            <w:tcW w:w="1964" w:type="pct"/>
            <w:vAlign w:val="center"/>
          </w:tcPr>
          <w:p w14:paraId="67352464" w14:textId="2E9E757C" w:rsidR="004B2063" w:rsidRPr="00BA50DF" w:rsidRDefault="004B2063" w:rsidP="00EE6CE5">
            <w:pPr>
              <w:jc w:val="center"/>
              <w:cnfStyle w:val="000000100000" w:firstRow="0" w:lastRow="0" w:firstColumn="0" w:lastColumn="0" w:oddVBand="0" w:evenVBand="0" w:oddHBand="1" w:evenHBand="0" w:firstRowFirstColumn="0" w:firstRowLastColumn="0" w:lastRowFirstColumn="0" w:lastRowLastColumn="0"/>
            </w:pPr>
            <w:r w:rsidRPr="00BA50DF">
              <w:t>00:00 – 24:00 (D) (24* 1 hour)</w:t>
            </w:r>
          </w:p>
        </w:tc>
      </w:tr>
      <w:tr w:rsidR="00BA50DF" w:rsidRPr="00BA50DF" w14:paraId="4A04678B" w14:textId="77777777" w:rsidTr="004B2063">
        <w:trPr>
          <w:cnfStyle w:val="000000010000" w:firstRow="0" w:lastRow="0" w:firstColumn="0" w:lastColumn="0" w:oddVBand="0" w:evenVBand="0" w:oddHBand="0" w:evenHBand="1"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938" w:type="pct"/>
            <w:vAlign w:val="center"/>
          </w:tcPr>
          <w:p w14:paraId="45F58CBE" w14:textId="3C46A076" w:rsidR="004B2063" w:rsidRPr="00BA50DF" w:rsidRDefault="004B2063" w:rsidP="00EE6CE5">
            <w:pPr>
              <w:rPr>
                <w:b w:val="0"/>
              </w:rPr>
            </w:pPr>
            <w:r w:rsidRPr="00BA50DF">
              <w:rPr>
                <w:b w:val="0"/>
              </w:rPr>
              <w:t>LIDA -2</w:t>
            </w:r>
          </w:p>
        </w:tc>
        <w:tc>
          <w:tcPr>
            <w:tcW w:w="1107" w:type="pct"/>
            <w:vAlign w:val="center"/>
          </w:tcPr>
          <w:p w14:paraId="78252259" w14:textId="5C047829" w:rsidR="004B2063" w:rsidRPr="00BA50DF" w:rsidRDefault="004B2063" w:rsidP="00EE6CE5">
            <w:pPr>
              <w:jc w:val="center"/>
              <w:cnfStyle w:val="000000010000" w:firstRow="0" w:lastRow="0" w:firstColumn="0" w:lastColumn="0" w:oddVBand="0" w:evenVBand="0" w:oddHBand="0" w:evenHBand="1" w:firstRowFirstColumn="0" w:firstRowLastColumn="0" w:lastRowFirstColumn="0" w:lastRowLastColumn="0"/>
              <w:rPr>
                <w:bCs/>
              </w:rPr>
            </w:pPr>
            <w:r w:rsidRPr="00BA50DF">
              <w:rPr>
                <w:bCs/>
              </w:rPr>
              <w:t>15:30 (D-1)</w:t>
            </w:r>
          </w:p>
        </w:tc>
        <w:tc>
          <w:tcPr>
            <w:tcW w:w="991" w:type="pct"/>
            <w:vAlign w:val="center"/>
          </w:tcPr>
          <w:p w14:paraId="43A39B8E" w14:textId="3282A319" w:rsidR="004B2063" w:rsidRPr="00BA50DF" w:rsidRDefault="004B2063" w:rsidP="00EE6CE5">
            <w:pPr>
              <w:jc w:val="center"/>
              <w:cnfStyle w:val="000000010000" w:firstRow="0" w:lastRow="0" w:firstColumn="0" w:lastColumn="0" w:oddVBand="0" w:evenVBand="0" w:oddHBand="0" w:evenHBand="1" w:firstRowFirstColumn="0" w:firstRowLastColumn="0" w:lastRowFirstColumn="0" w:lastRowLastColumn="0"/>
              <w:rPr>
                <w:bCs/>
              </w:rPr>
            </w:pPr>
            <w:r w:rsidRPr="00BA50DF">
              <w:rPr>
                <w:bCs/>
              </w:rPr>
              <w:t>22:00 (D-1)</w:t>
            </w:r>
          </w:p>
        </w:tc>
        <w:tc>
          <w:tcPr>
            <w:tcW w:w="1964" w:type="pct"/>
            <w:vAlign w:val="center"/>
          </w:tcPr>
          <w:p w14:paraId="76936DB9" w14:textId="0C265C44" w:rsidR="004B2063" w:rsidRPr="00BA50DF" w:rsidRDefault="004B2063" w:rsidP="00EE6CE5">
            <w:pPr>
              <w:jc w:val="center"/>
              <w:cnfStyle w:val="000000010000" w:firstRow="0" w:lastRow="0" w:firstColumn="0" w:lastColumn="0" w:oddVBand="0" w:evenVBand="0" w:oddHBand="0" w:evenHBand="1" w:firstRowFirstColumn="0" w:firstRowLastColumn="0" w:lastRowFirstColumn="0" w:lastRowLastColumn="0"/>
            </w:pPr>
            <w:r w:rsidRPr="00BA50DF">
              <w:t>00:00 - 24:00 (D) (24* 1 hour)</w:t>
            </w:r>
          </w:p>
        </w:tc>
      </w:tr>
      <w:tr w:rsidR="00BA50DF" w:rsidRPr="00BA50DF" w14:paraId="78526C6A" w14:textId="77777777" w:rsidTr="004B20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938" w:type="pct"/>
            <w:vAlign w:val="center"/>
          </w:tcPr>
          <w:p w14:paraId="4E167FD5" w14:textId="16797DEF" w:rsidR="004B2063" w:rsidRPr="00BA50DF" w:rsidRDefault="004B2063" w:rsidP="00EE6CE5">
            <w:pPr>
              <w:rPr>
                <w:b w:val="0"/>
              </w:rPr>
            </w:pPr>
            <w:r w:rsidRPr="00BA50DF">
              <w:rPr>
                <w:b w:val="0"/>
              </w:rPr>
              <w:t>LIDA -3</w:t>
            </w:r>
          </w:p>
        </w:tc>
        <w:tc>
          <w:tcPr>
            <w:tcW w:w="1107" w:type="pct"/>
            <w:vAlign w:val="center"/>
          </w:tcPr>
          <w:p w14:paraId="5032E838" w14:textId="0CD8239C" w:rsidR="004B2063" w:rsidRPr="00BA50DF" w:rsidRDefault="004B2063" w:rsidP="00EE6CE5">
            <w:pPr>
              <w:jc w:val="center"/>
              <w:cnfStyle w:val="000000100000" w:firstRow="0" w:lastRow="0" w:firstColumn="0" w:lastColumn="0" w:oddVBand="0" w:evenVBand="0" w:oddHBand="1" w:evenHBand="0" w:firstRowFirstColumn="0" w:firstRowLastColumn="0" w:lastRowFirstColumn="0" w:lastRowLastColumn="0"/>
              <w:rPr>
                <w:bCs/>
              </w:rPr>
            </w:pPr>
            <w:r w:rsidRPr="00BA50DF">
              <w:rPr>
                <w:bCs/>
              </w:rPr>
              <w:t>22:30 (D-1)</w:t>
            </w:r>
          </w:p>
        </w:tc>
        <w:tc>
          <w:tcPr>
            <w:tcW w:w="991" w:type="pct"/>
            <w:vAlign w:val="center"/>
          </w:tcPr>
          <w:p w14:paraId="4C037E04" w14:textId="5ADAC228" w:rsidR="004B2063" w:rsidRPr="00BA50DF" w:rsidRDefault="004B2063" w:rsidP="00EE6CE5">
            <w:pPr>
              <w:jc w:val="center"/>
              <w:cnfStyle w:val="000000100000" w:firstRow="0" w:lastRow="0" w:firstColumn="0" w:lastColumn="0" w:oddVBand="0" w:evenVBand="0" w:oddHBand="1" w:evenHBand="0" w:firstRowFirstColumn="0" w:firstRowLastColumn="0" w:lastRowFirstColumn="0" w:lastRowLastColumn="0"/>
              <w:rPr>
                <w:bCs/>
              </w:rPr>
            </w:pPr>
            <w:r w:rsidRPr="00BA50DF">
              <w:rPr>
                <w:bCs/>
              </w:rPr>
              <w:t>10:00 (D)</w:t>
            </w:r>
          </w:p>
        </w:tc>
        <w:tc>
          <w:tcPr>
            <w:tcW w:w="1964" w:type="pct"/>
            <w:vAlign w:val="center"/>
          </w:tcPr>
          <w:p w14:paraId="3D0638D8" w14:textId="6F33FFD4" w:rsidR="004B2063" w:rsidRPr="00BA50DF" w:rsidRDefault="004B2063" w:rsidP="00EE6CE5">
            <w:pPr>
              <w:jc w:val="center"/>
              <w:cnfStyle w:val="000000100000" w:firstRow="0" w:lastRow="0" w:firstColumn="0" w:lastColumn="0" w:oddVBand="0" w:evenVBand="0" w:oddHBand="1" w:evenHBand="0" w:firstRowFirstColumn="0" w:firstRowLastColumn="0" w:lastRowFirstColumn="0" w:lastRowLastColumn="0"/>
            </w:pPr>
            <w:r w:rsidRPr="00BA50DF">
              <w:t>12:00 – 24:00 (D) (12* 1 hour)</w:t>
            </w:r>
          </w:p>
        </w:tc>
      </w:tr>
    </w:tbl>
    <w:p w14:paraId="05D559C3" w14:textId="17669072" w:rsidR="0008320D" w:rsidRPr="00BA50DF" w:rsidRDefault="004D68F2" w:rsidP="0008320D">
      <w:pPr>
        <w:spacing w:after="0" w:line="240" w:lineRule="auto"/>
        <w:ind w:left="900"/>
        <w:jc w:val="both"/>
      </w:pPr>
      <w:r w:rsidRPr="00BA50DF">
        <w:t>DAM</w:t>
      </w:r>
      <w:r w:rsidR="00F7170E" w:rsidRPr="00BA50DF">
        <w:t xml:space="preserve"> - </w:t>
      </w:r>
      <w:r w:rsidR="00740B3A" w:rsidRPr="00BA50DF">
        <w:t>D</w:t>
      </w:r>
      <w:r w:rsidRPr="00BA50DF">
        <w:t>ay-</w:t>
      </w:r>
      <w:r w:rsidR="00C8601B" w:rsidRPr="00BA50DF">
        <w:t>A</w:t>
      </w:r>
      <w:r w:rsidRPr="00BA50DF">
        <w:t xml:space="preserve">head </w:t>
      </w:r>
      <w:r w:rsidR="00740B3A" w:rsidRPr="00BA50DF">
        <w:t>Auction</w:t>
      </w:r>
      <w:r w:rsidR="00F7170E" w:rsidRPr="00BA50DF">
        <w:t xml:space="preserve">; </w:t>
      </w:r>
      <w:r w:rsidR="00D1096F" w:rsidRPr="00BA50DF">
        <w:t>CR</w:t>
      </w:r>
      <w:r w:rsidRPr="00BA50DF">
        <w:t>IDA</w:t>
      </w:r>
      <w:r w:rsidR="00F7170E" w:rsidRPr="00BA50DF">
        <w:t xml:space="preserve"> - </w:t>
      </w:r>
      <w:r w:rsidR="00740B3A" w:rsidRPr="00BA50DF">
        <w:t>I</w:t>
      </w:r>
      <w:r w:rsidRPr="00BA50DF">
        <w:t xml:space="preserve">ntraday </w:t>
      </w:r>
      <w:r w:rsidR="00740B3A" w:rsidRPr="00BA50DF">
        <w:t>A</w:t>
      </w:r>
      <w:r w:rsidRPr="00BA50DF">
        <w:t>uction</w:t>
      </w:r>
      <w:r w:rsidR="00F7170E" w:rsidRPr="00BA50DF">
        <w:t xml:space="preserve">; </w:t>
      </w:r>
      <w:r w:rsidR="009B0E00" w:rsidRPr="00BA50DF">
        <w:t>L</w:t>
      </w:r>
      <w:r w:rsidR="0008320D" w:rsidRPr="00BA50DF">
        <w:t xml:space="preserve">IDA – Local Intraday </w:t>
      </w:r>
      <w:proofErr w:type="gramStart"/>
      <w:r w:rsidR="0008320D" w:rsidRPr="00BA50DF">
        <w:t>Auction;</w:t>
      </w:r>
      <w:proofErr w:type="gramEnd"/>
      <w:r w:rsidR="0008320D" w:rsidRPr="00BA50DF">
        <w:t xml:space="preserve"> </w:t>
      </w:r>
    </w:p>
    <w:p w14:paraId="1794823F" w14:textId="363BAF6E" w:rsidR="004D68F2" w:rsidRPr="00BA50DF" w:rsidRDefault="004D68F2" w:rsidP="0008320D">
      <w:pPr>
        <w:spacing w:after="0" w:line="240" w:lineRule="auto"/>
        <w:ind w:left="900"/>
        <w:jc w:val="both"/>
      </w:pPr>
      <w:r w:rsidRPr="00BA50DF">
        <w:t>D</w:t>
      </w:r>
      <w:r w:rsidR="00F7170E" w:rsidRPr="00BA50DF">
        <w:t xml:space="preserve"> - </w:t>
      </w:r>
      <w:r w:rsidRPr="00BA50DF">
        <w:t>Trading Day</w:t>
      </w:r>
      <w:r w:rsidR="001C1A22">
        <w:t xml:space="preserve">; </w:t>
      </w:r>
      <w:r w:rsidR="00B17D71">
        <w:t xml:space="preserve">Time- </w:t>
      </w:r>
      <w:r w:rsidR="001C1A22">
        <w:t>Central European Time (CET)</w:t>
      </w:r>
    </w:p>
    <w:p w14:paraId="6432851C" w14:textId="77777777" w:rsidR="0008320D" w:rsidRPr="00BA50DF" w:rsidRDefault="0008320D" w:rsidP="0008320D">
      <w:pPr>
        <w:spacing w:after="0" w:line="240" w:lineRule="auto"/>
        <w:ind w:left="900"/>
      </w:pPr>
    </w:p>
    <w:p w14:paraId="17948240" w14:textId="49364D10" w:rsidR="00607A1A" w:rsidRPr="00BA50DF" w:rsidRDefault="00817A02" w:rsidP="001201ED">
      <w:pPr>
        <w:pStyle w:val="CERLEVEL4"/>
        <w:ind w:left="900" w:hanging="900"/>
      </w:pPr>
      <w:r w:rsidRPr="00BA50DF">
        <w:t xml:space="preserve">In the case of the </w:t>
      </w:r>
      <w:r w:rsidR="00634D03" w:rsidRPr="00BA50DF">
        <w:t>Continuous I</w:t>
      </w:r>
      <w:r w:rsidRPr="00BA50DF">
        <w:t xml:space="preserve">ntraday </w:t>
      </w:r>
      <w:r w:rsidR="00634D03" w:rsidRPr="00BA50DF">
        <w:t>M</w:t>
      </w:r>
      <w:r w:rsidRPr="00BA50DF">
        <w:t>arket, s</w:t>
      </w:r>
      <w:r w:rsidR="00442676" w:rsidRPr="00BA50DF">
        <w:t xml:space="preserve">ubject to section F.3 of the </w:t>
      </w:r>
      <w:r w:rsidR="007A4896" w:rsidRPr="00BA50DF">
        <w:t>ALPEX</w:t>
      </w:r>
      <w:r w:rsidR="00442676" w:rsidRPr="00BA50DF">
        <w:t xml:space="preserve"> Rules </w:t>
      </w:r>
      <w:r w:rsidR="00522765" w:rsidRPr="00BA50DF">
        <w:t>and these Procedures</w:t>
      </w:r>
      <w:r w:rsidR="00607A1A" w:rsidRPr="00BA50DF">
        <w:t xml:space="preserve">: </w:t>
      </w:r>
    </w:p>
    <w:p w14:paraId="17948241" w14:textId="2A129234" w:rsidR="00607A1A" w:rsidRPr="00BA50DF" w:rsidRDefault="576CDA3E" w:rsidP="001201ED">
      <w:pPr>
        <w:pStyle w:val="CERLEVEL5"/>
        <w:ind w:left="1440" w:hanging="540"/>
      </w:pPr>
      <w:r w:rsidRPr="00BA50DF">
        <w:t xml:space="preserve">the Order Book for </w:t>
      </w:r>
      <w:r w:rsidR="1441C1A3" w:rsidRPr="00BA50DF">
        <w:t xml:space="preserve">the </w:t>
      </w:r>
      <w:r w:rsidR="00243D8D" w:rsidRPr="00BA50DF">
        <w:t>24</w:t>
      </w:r>
      <w:r w:rsidR="1441C1A3" w:rsidRPr="00BA50DF">
        <w:t xml:space="preserve"> hourly </w:t>
      </w:r>
      <w:proofErr w:type="gramStart"/>
      <w:r w:rsidR="00187707" w:rsidRPr="00BA50DF">
        <w:t>MTU</w:t>
      </w:r>
      <w:r w:rsidR="1441C1A3" w:rsidRPr="00BA50DF">
        <w:t xml:space="preserve">s </w:t>
      </w:r>
      <w:r w:rsidR="00243D8D" w:rsidRPr="00BA50DF" w:rsidDel="00243D8D">
        <w:t xml:space="preserve"> </w:t>
      </w:r>
      <w:r w:rsidRPr="00BA50DF">
        <w:t>will</w:t>
      </w:r>
      <w:proofErr w:type="gramEnd"/>
      <w:r w:rsidRPr="00BA50DF">
        <w:t xml:space="preserve"> open </w:t>
      </w:r>
      <w:r w:rsidR="7ABC1FD4" w:rsidRPr="00BA50DF">
        <w:t xml:space="preserve">at </w:t>
      </w:r>
      <w:r w:rsidR="00E77AC3" w:rsidRPr="00BA50DF">
        <w:t>13:00 CET</w:t>
      </w:r>
      <w:r w:rsidR="008E1B25" w:rsidRPr="00BA50DF">
        <w:t xml:space="preserve"> </w:t>
      </w:r>
      <w:r w:rsidR="4ED8BCF5" w:rsidRPr="00BA50DF">
        <w:t>preceding</w:t>
      </w:r>
      <w:r w:rsidR="2A5AB047" w:rsidRPr="00BA50DF">
        <w:t xml:space="preserve"> </w:t>
      </w:r>
      <w:r w:rsidR="7ABC1FD4" w:rsidRPr="00BA50DF">
        <w:t xml:space="preserve">the </w:t>
      </w:r>
      <w:r w:rsidR="00243D8D" w:rsidRPr="00BA50DF">
        <w:t>Delivery Day</w:t>
      </w:r>
      <w:r w:rsidR="08EB4AE2" w:rsidRPr="00BA50DF">
        <w:t xml:space="preserve">; </w:t>
      </w:r>
    </w:p>
    <w:p w14:paraId="17948242" w14:textId="77777777" w:rsidR="00F904BE" w:rsidRPr="00BA50DF" w:rsidRDefault="00F904BE" w:rsidP="001201ED">
      <w:pPr>
        <w:pStyle w:val="CERLEVEL5"/>
        <w:ind w:left="1440" w:hanging="540"/>
      </w:pPr>
      <w:r w:rsidRPr="00BA50DF">
        <w:t>Orders in the Order Book are binding and irrevocable offers to buy or sell electricity (as the case may be</w:t>
      </w:r>
      <w:proofErr w:type="gramStart"/>
      <w:r w:rsidRPr="00BA50DF">
        <w:t>);</w:t>
      </w:r>
      <w:proofErr w:type="gramEnd"/>
      <w:r w:rsidRPr="00BA50DF">
        <w:t xml:space="preserve"> </w:t>
      </w:r>
    </w:p>
    <w:p w14:paraId="17948243" w14:textId="4A97F0E5" w:rsidR="00F904BE" w:rsidRPr="00BA50DF" w:rsidRDefault="399467D4" w:rsidP="001201ED">
      <w:pPr>
        <w:pStyle w:val="CERLEVEL5"/>
        <w:ind w:left="1440" w:hanging="540"/>
      </w:pPr>
      <w:r w:rsidRPr="00BA50DF">
        <w:t xml:space="preserve">the Order Book shall make </w:t>
      </w:r>
      <w:r w:rsidR="3B3A6DB6">
        <w:t>anonymized</w:t>
      </w:r>
      <w:r w:rsidRPr="00BA50DF">
        <w:t xml:space="preserve"> the active Orders, which are visible to all </w:t>
      </w:r>
      <w:r w:rsidR="251675F6" w:rsidRPr="00BA50DF">
        <w:t xml:space="preserve">Exchange </w:t>
      </w:r>
      <w:proofErr w:type="gramStart"/>
      <w:r w:rsidR="251675F6" w:rsidRPr="00BA50DF">
        <w:t>Members</w:t>
      </w:r>
      <w:r w:rsidRPr="00BA50DF">
        <w:t>;</w:t>
      </w:r>
      <w:proofErr w:type="gramEnd"/>
    </w:p>
    <w:p w14:paraId="17948244" w14:textId="3CC961F0" w:rsidR="00442676" w:rsidRPr="00BA50DF" w:rsidRDefault="00442676" w:rsidP="001201ED">
      <w:pPr>
        <w:pStyle w:val="CERLEVEL5"/>
        <w:ind w:left="1440" w:hanging="540"/>
      </w:pPr>
      <w:r w:rsidRPr="00BA50DF">
        <w:t xml:space="preserve">the </w:t>
      </w:r>
      <w:r w:rsidR="00607A1A" w:rsidRPr="00BA50DF">
        <w:t xml:space="preserve">Order Book </w:t>
      </w:r>
      <w:r w:rsidRPr="00BA50DF">
        <w:t>will close in respect of</w:t>
      </w:r>
      <w:r w:rsidR="00607A1A" w:rsidRPr="00BA50DF">
        <w:t xml:space="preserve"> a </w:t>
      </w:r>
      <w:r w:rsidR="00187707" w:rsidRPr="00BA50DF">
        <w:t>MTU</w:t>
      </w:r>
      <w:r w:rsidR="00607A1A" w:rsidRPr="00BA50DF">
        <w:t xml:space="preserve"> one hour before the </w:t>
      </w:r>
      <w:r w:rsidR="00E77AC3" w:rsidRPr="00BA50DF">
        <w:t xml:space="preserve">physical delivery </w:t>
      </w:r>
      <w:r w:rsidR="00607A1A" w:rsidRPr="00BA50DF">
        <w:t xml:space="preserve">of the relevant </w:t>
      </w:r>
      <w:r w:rsidR="00187707" w:rsidRPr="00BA50DF">
        <w:t>MTU</w:t>
      </w:r>
      <w:r w:rsidRPr="00BA50DF">
        <w:t>; and</w:t>
      </w:r>
    </w:p>
    <w:p w14:paraId="17948245" w14:textId="0DE39665" w:rsidR="00442676" w:rsidRPr="00BA50DF" w:rsidRDefault="00442676" w:rsidP="001201ED">
      <w:pPr>
        <w:pStyle w:val="CERLEVEL5"/>
        <w:ind w:left="1440" w:hanging="540"/>
      </w:pPr>
      <w:bookmarkStart w:id="16" w:name="_Hlk507948936"/>
      <w:r w:rsidRPr="00BA50DF">
        <w:t xml:space="preserve">once the Order Book has closed in respect of a </w:t>
      </w:r>
      <w:bookmarkEnd w:id="16"/>
      <w:r w:rsidR="00187707" w:rsidRPr="00BA50DF">
        <w:t>MTU</w:t>
      </w:r>
      <w:r w:rsidR="00BE40C4" w:rsidRPr="00BA50DF">
        <w:t xml:space="preserve">, there will be no further Matching of Orders in relation to that </w:t>
      </w:r>
      <w:r w:rsidR="00187707" w:rsidRPr="00BA50DF">
        <w:t>MTU</w:t>
      </w:r>
      <w:r w:rsidR="00BE40C4" w:rsidRPr="00BA50DF">
        <w:t>.</w:t>
      </w:r>
    </w:p>
    <w:p w14:paraId="17948247" w14:textId="77777777" w:rsidR="00674F36" w:rsidRPr="00BA50DF" w:rsidRDefault="00674F36" w:rsidP="001201ED">
      <w:pPr>
        <w:pStyle w:val="CERLEVEL4"/>
        <w:ind w:left="900" w:hanging="900"/>
      </w:pPr>
      <w:r w:rsidRPr="00BA50DF">
        <w:t>In these Procedures:</w:t>
      </w:r>
    </w:p>
    <w:p w14:paraId="17948248" w14:textId="1C346452" w:rsidR="00674F36" w:rsidRPr="00BA50DF" w:rsidRDefault="00674F36" w:rsidP="001201ED">
      <w:pPr>
        <w:pStyle w:val="CERLEVEL5"/>
        <w:ind w:left="1440" w:hanging="540"/>
        <w:rPr>
          <w:rFonts w:ascii="Times New Roman" w:hAnsi="Times New Roman"/>
          <w:lang w:val="en-AU" w:eastAsia="en-AU"/>
        </w:rPr>
      </w:pPr>
      <w:r w:rsidRPr="00BA50DF">
        <w:t xml:space="preserve">the expression “D” refers to the </w:t>
      </w:r>
      <w:r w:rsidR="00800904" w:rsidRPr="00BA50DF">
        <w:t xml:space="preserve">relevant </w:t>
      </w:r>
      <w:r w:rsidR="00257BCC" w:rsidRPr="00BA50DF">
        <w:t>Delivery</w:t>
      </w:r>
      <w:r w:rsidRPr="00BA50DF">
        <w:t xml:space="preserve"> </w:t>
      </w:r>
      <w:proofErr w:type="gramStart"/>
      <w:r w:rsidRPr="00BA50DF">
        <w:t>Day;</w:t>
      </w:r>
      <w:proofErr w:type="gramEnd"/>
    </w:p>
    <w:p w14:paraId="17948249" w14:textId="19352284" w:rsidR="00674F36" w:rsidRPr="00BA50DF" w:rsidRDefault="00674F36" w:rsidP="001201ED">
      <w:pPr>
        <w:pStyle w:val="CERLEVEL5"/>
        <w:ind w:left="1440" w:hanging="540"/>
        <w:rPr>
          <w:rFonts w:ascii="Times New Roman" w:hAnsi="Times New Roman"/>
          <w:lang w:val="en-AU" w:eastAsia="en-AU"/>
        </w:rPr>
      </w:pPr>
      <w:r w:rsidRPr="00BA50DF">
        <w:t xml:space="preserve">the expression </w:t>
      </w:r>
      <w:bookmarkStart w:id="17" w:name="_Hlk512443280"/>
      <w:r w:rsidRPr="00BA50DF">
        <w:t xml:space="preserve">“D-X” </w:t>
      </w:r>
      <w:bookmarkEnd w:id="17"/>
      <w:r w:rsidRPr="00BA50DF">
        <w:t xml:space="preserve">refers </w:t>
      </w:r>
      <w:r w:rsidR="00C40A64" w:rsidRPr="00BA50DF">
        <w:t xml:space="preserve">to the </w:t>
      </w:r>
      <w:proofErr w:type="spellStart"/>
      <w:r w:rsidR="00C40A64" w:rsidRPr="00BA50DF">
        <w:t>Xth</w:t>
      </w:r>
      <w:proofErr w:type="spellEnd"/>
      <w:r w:rsidR="00C40A64" w:rsidRPr="00BA50DF">
        <w:t xml:space="preserve"> day before the Delivery Day</w:t>
      </w:r>
      <w:r w:rsidR="00800904" w:rsidRPr="00BA50DF">
        <w:t xml:space="preserve">, so that “D-1” is </w:t>
      </w:r>
      <w:r w:rsidR="00C40A64" w:rsidRPr="00BA50DF">
        <w:t>1 day</w:t>
      </w:r>
      <w:r w:rsidR="00800904" w:rsidRPr="00BA50DF">
        <w:t xml:space="preserve"> before the relevant </w:t>
      </w:r>
      <w:r w:rsidR="00E14A54" w:rsidRPr="00BA50DF">
        <w:t xml:space="preserve">Delivery </w:t>
      </w:r>
      <w:proofErr w:type="gramStart"/>
      <w:r w:rsidR="00800904" w:rsidRPr="00BA50DF">
        <w:t>Day</w:t>
      </w:r>
      <w:r w:rsidRPr="00BA50DF">
        <w:t>;</w:t>
      </w:r>
      <w:proofErr w:type="gramEnd"/>
      <w:r w:rsidR="00800904" w:rsidRPr="00BA50DF">
        <w:t xml:space="preserve"> and</w:t>
      </w:r>
    </w:p>
    <w:p w14:paraId="1794824A" w14:textId="0DACDEFB" w:rsidR="00674F36" w:rsidRPr="00BA50DF" w:rsidRDefault="00674F36" w:rsidP="001201ED">
      <w:pPr>
        <w:pStyle w:val="CERLEVEL5"/>
        <w:ind w:left="1440" w:hanging="540"/>
        <w:rPr>
          <w:rFonts w:ascii="Times New Roman" w:hAnsi="Times New Roman"/>
          <w:lang w:val="en-AU" w:eastAsia="en-AU"/>
        </w:rPr>
      </w:pPr>
      <w:r w:rsidRPr="00BA50DF">
        <w:t>the expression “</w:t>
      </w:r>
      <w:r w:rsidR="00800904" w:rsidRPr="00BA50DF">
        <w:t>D</w:t>
      </w:r>
      <w:r w:rsidR="00800904" w:rsidRPr="00BA50DF">
        <w:rPr>
          <w:rFonts w:cs="Arial"/>
        </w:rPr>
        <w:t>+</w:t>
      </w:r>
      <w:r w:rsidR="00800904" w:rsidRPr="00BA50DF">
        <w:t>X</w:t>
      </w:r>
      <w:r w:rsidRPr="00BA50DF">
        <w:t xml:space="preserve">” refers </w:t>
      </w:r>
      <w:r w:rsidR="00C40A64" w:rsidRPr="00BA50DF">
        <w:t xml:space="preserve">to the </w:t>
      </w:r>
      <w:proofErr w:type="spellStart"/>
      <w:r w:rsidR="00C40A64" w:rsidRPr="00BA50DF">
        <w:t>Xth</w:t>
      </w:r>
      <w:proofErr w:type="spellEnd"/>
      <w:r w:rsidR="00C40A64" w:rsidRPr="00BA50DF">
        <w:t xml:space="preserve"> day after the Delivery Day</w:t>
      </w:r>
      <w:r w:rsidR="00800904" w:rsidRPr="00BA50DF">
        <w:t>, so that “D</w:t>
      </w:r>
      <w:r w:rsidR="00800904" w:rsidRPr="00BA50DF">
        <w:rPr>
          <w:rFonts w:cs="Arial"/>
        </w:rPr>
        <w:t>+</w:t>
      </w:r>
      <w:r w:rsidR="00800904" w:rsidRPr="00BA50DF">
        <w:t xml:space="preserve">1” is </w:t>
      </w:r>
      <w:r w:rsidR="00C40A64" w:rsidRPr="00BA50DF">
        <w:t xml:space="preserve">1 </w:t>
      </w:r>
      <w:r w:rsidR="00DF6178" w:rsidRPr="00BA50DF">
        <w:t>day</w:t>
      </w:r>
      <w:r w:rsidR="00800904" w:rsidRPr="00BA50DF">
        <w:t xml:space="preserve"> after the relevant </w:t>
      </w:r>
      <w:r w:rsidR="00E14A54" w:rsidRPr="00BA50DF">
        <w:t xml:space="preserve">Delivery </w:t>
      </w:r>
      <w:r w:rsidR="00800904" w:rsidRPr="00BA50DF">
        <w:t>Day.</w:t>
      </w:r>
    </w:p>
    <w:p w14:paraId="1794824B" w14:textId="77777777" w:rsidR="00607A1A" w:rsidRPr="00BA50DF" w:rsidRDefault="00607A1A" w:rsidP="001201ED">
      <w:pPr>
        <w:pStyle w:val="CERLEVEL3"/>
        <w:ind w:left="900" w:hanging="900"/>
        <w:rPr>
          <w:lang w:val="en-IE"/>
        </w:rPr>
      </w:pPr>
      <w:bookmarkStart w:id="18" w:name="_Toc111490869"/>
      <w:r w:rsidRPr="00BA50DF">
        <w:rPr>
          <w:lang w:val="en-IE"/>
        </w:rPr>
        <w:t xml:space="preserve">Order validity </w:t>
      </w:r>
      <w:r w:rsidR="002A4A1A" w:rsidRPr="00BA50DF">
        <w:rPr>
          <w:lang w:val="en-IE"/>
        </w:rPr>
        <w:t>and acceptance</w:t>
      </w:r>
      <w:bookmarkEnd w:id="18"/>
    </w:p>
    <w:p w14:paraId="1794824C" w14:textId="21D0B7BB" w:rsidR="00607A1A" w:rsidRPr="00BA50DF" w:rsidRDefault="00607A1A" w:rsidP="001201ED">
      <w:pPr>
        <w:pStyle w:val="CERLEVEL4"/>
        <w:ind w:left="900" w:hanging="900"/>
      </w:pPr>
      <w:r w:rsidRPr="00BA50DF">
        <w:t>A</w:t>
      </w:r>
      <w:r w:rsidR="006C63F1" w:rsidRPr="00BA50DF">
        <w:t>n</w:t>
      </w:r>
      <w:r w:rsidRPr="00BA50DF">
        <w:t xml:space="preserve"> Order shall remain in the Order Book until</w:t>
      </w:r>
      <w:r w:rsidR="00A84B43" w:rsidRPr="00BA50DF">
        <w:t xml:space="preserve">, in each case in accordance with the </w:t>
      </w:r>
      <w:r w:rsidR="007A4896" w:rsidRPr="00BA50DF">
        <w:t>ALPEX</w:t>
      </w:r>
      <w:r w:rsidR="00A84B43" w:rsidRPr="00BA50DF">
        <w:t xml:space="preserve"> Rules and the Procedures</w:t>
      </w:r>
      <w:r w:rsidRPr="00BA50DF">
        <w:t>:</w:t>
      </w:r>
    </w:p>
    <w:p w14:paraId="1794824D" w14:textId="77777777" w:rsidR="00D44890" w:rsidRPr="00BA50DF" w:rsidRDefault="00607A1A" w:rsidP="001201ED">
      <w:pPr>
        <w:pStyle w:val="CERLEVEL5"/>
        <w:ind w:left="1440" w:hanging="540"/>
      </w:pPr>
      <w:r w:rsidRPr="00BA50DF">
        <w:t xml:space="preserve">the Order is cancelled by </w:t>
      </w:r>
      <w:r w:rsidR="00E74F1B" w:rsidRPr="00BA50DF">
        <w:t xml:space="preserve">or on behalf of </w:t>
      </w:r>
      <w:r w:rsidRPr="00BA50DF">
        <w:t xml:space="preserve">the Exchange Member that </w:t>
      </w:r>
      <w:r w:rsidR="00A91FDC" w:rsidRPr="00BA50DF">
        <w:t xml:space="preserve">submitted </w:t>
      </w:r>
      <w:proofErr w:type="gramStart"/>
      <w:r w:rsidRPr="00BA50DF">
        <w:t>it;</w:t>
      </w:r>
      <w:proofErr w:type="gramEnd"/>
      <w:r w:rsidRPr="00BA50DF">
        <w:t xml:space="preserve"> </w:t>
      </w:r>
    </w:p>
    <w:p w14:paraId="1794824E" w14:textId="36BC33BE" w:rsidR="00607A1A" w:rsidRPr="00BA50DF" w:rsidRDefault="00D44890" w:rsidP="001201ED">
      <w:pPr>
        <w:pStyle w:val="CERLEVEL5"/>
        <w:ind w:left="1440" w:hanging="540"/>
      </w:pPr>
      <w:r w:rsidRPr="00BA50DF">
        <w:t xml:space="preserve">the Order is cancelled by </w:t>
      </w:r>
      <w:proofErr w:type="gramStart"/>
      <w:r w:rsidR="007A4896" w:rsidRPr="00BA50DF">
        <w:t>ALPEX</w:t>
      </w:r>
      <w:r w:rsidRPr="00BA50DF">
        <w:t>;</w:t>
      </w:r>
      <w:proofErr w:type="gramEnd"/>
      <w:r w:rsidRPr="00BA50DF">
        <w:t xml:space="preserve"> </w:t>
      </w:r>
    </w:p>
    <w:p w14:paraId="1794824F" w14:textId="3BF2EB92" w:rsidR="00607A1A" w:rsidRPr="00BA50DF" w:rsidRDefault="00607A1A" w:rsidP="001201ED">
      <w:pPr>
        <w:pStyle w:val="CERLEVEL5"/>
        <w:ind w:left="1440" w:hanging="540"/>
      </w:pPr>
      <w:r w:rsidRPr="00BA50DF">
        <w:t xml:space="preserve">the Exchange Member modifies the </w:t>
      </w:r>
      <w:proofErr w:type="gramStart"/>
      <w:r w:rsidRPr="00BA50DF">
        <w:t>Order;</w:t>
      </w:r>
      <w:proofErr w:type="gramEnd"/>
      <w:r w:rsidRPr="00BA50DF">
        <w:t xml:space="preserve"> </w:t>
      </w:r>
    </w:p>
    <w:p w14:paraId="570D330C" w14:textId="166DA671" w:rsidR="00955607" w:rsidRPr="00BA50DF" w:rsidRDefault="00607A1A" w:rsidP="001201ED">
      <w:pPr>
        <w:pStyle w:val="CERLEVEL5"/>
        <w:ind w:left="1440" w:hanging="540"/>
      </w:pPr>
      <w:r w:rsidRPr="00BA50DF">
        <w:t xml:space="preserve">the Order is </w:t>
      </w:r>
      <w:r w:rsidR="00DE36B2" w:rsidRPr="00BA50DF">
        <w:t>M</w:t>
      </w:r>
      <w:r w:rsidR="006E2384" w:rsidRPr="00BA50DF">
        <w:t xml:space="preserve">atched </w:t>
      </w:r>
      <w:r w:rsidR="00955607" w:rsidRPr="00BA50DF">
        <w:t>(partially or fully); or</w:t>
      </w:r>
    </w:p>
    <w:p w14:paraId="17948250" w14:textId="1378F352" w:rsidR="00607A1A" w:rsidRPr="00BA50DF" w:rsidRDefault="00955607" w:rsidP="001201ED">
      <w:pPr>
        <w:pStyle w:val="CERLEVEL5"/>
        <w:ind w:left="1440" w:hanging="540"/>
      </w:pPr>
      <w:r w:rsidRPr="00BA50DF">
        <w:t xml:space="preserve">the Order </w:t>
      </w:r>
      <w:r w:rsidR="00607A1A" w:rsidRPr="00BA50DF">
        <w:t xml:space="preserve">not </w:t>
      </w:r>
      <w:r w:rsidR="00E74F1B" w:rsidRPr="00BA50DF">
        <w:t xml:space="preserve">having been </w:t>
      </w:r>
      <w:r w:rsidR="00DE36B2" w:rsidRPr="00BA50DF">
        <w:t>M</w:t>
      </w:r>
      <w:r w:rsidR="006E2384" w:rsidRPr="00BA50DF">
        <w:t>atched</w:t>
      </w:r>
      <w:r w:rsidR="00607A1A" w:rsidRPr="00BA50DF">
        <w:t>, expires</w:t>
      </w:r>
      <w:r w:rsidRPr="00BA50DF">
        <w:t>, in case of Continuous Intraday Trading</w:t>
      </w:r>
      <w:r w:rsidR="00607A1A" w:rsidRPr="00BA50DF">
        <w:t>.</w:t>
      </w:r>
    </w:p>
    <w:p w14:paraId="17948251" w14:textId="3E12613B" w:rsidR="00917E86" w:rsidRPr="00BA50DF" w:rsidRDefault="002A4A1A" w:rsidP="001201ED">
      <w:pPr>
        <w:pStyle w:val="CERLEVEL4"/>
        <w:ind w:left="900" w:hanging="900"/>
        <w:rPr>
          <w:rFonts w:cs="Arial"/>
        </w:rPr>
      </w:pPr>
      <w:r w:rsidRPr="00BA50DF">
        <w:rPr>
          <w:rFonts w:cs="Arial"/>
        </w:rPr>
        <w:t>For the avoidance of doubt</w:t>
      </w:r>
      <w:r w:rsidR="00917E86" w:rsidRPr="00BA50DF">
        <w:rPr>
          <w:rFonts w:cs="Arial"/>
        </w:rPr>
        <w:t>:</w:t>
      </w:r>
    </w:p>
    <w:p w14:paraId="17948252" w14:textId="12E96E8A" w:rsidR="00917E86" w:rsidRPr="00BA50DF" w:rsidRDefault="00917E86" w:rsidP="001201ED">
      <w:pPr>
        <w:pStyle w:val="CERLEVEL5"/>
        <w:ind w:left="1440" w:hanging="540"/>
        <w:rPr>
          <w:lang w:val="en-IE"/>
        </w:rPr>
      </w:pPr>
      <w:r w:rsidRPr="00BA50DF">
        <w:lastRenderedPageBreak/>
        <w:t xml:space="preserve">the </w:t>
      </w:r>
      <w:proofErr w:type="gramStart"/>
      <w:r w:rsidRPr="00BA50DF">
        <w:t>manner in which</w:t>
      </w:r>
      <w:proofErr w:type="gramEnd"/>
      <w:r w:rsidRPr="00BA50DF">
        <w:t xml:space="preserve"> Contract</w:t>
      </w:r>
      <w:r w:rsidR="00202FCD" w:rsidRPr="00BA50DF">
        <w:t>s are</w:t>
      </w:r>
      <w:r w:rsidRPr="00BA50DF">
        <w:t xml:space="preserve"> created as a result of trading on the Exchange is dealt with in section</w:t>
      </w:r>
      <w:r w:rsidR="00C24414" w:rsidRPr="00BA50DF">
        <w:t xml:space="preserve"> </w:t>
      </w:r>
      <w:r w:rsidR="005725E3" w:rsidRPr="00BA50DF">
        <w:t>E.2.4 of ALPEX Rules</w:t>
      </w:r>
      <w:r w:rsidRPr="00BA50DF">
        <w:t>; and</w:t>
      </w:r>
    </w:p>
    <w:p w14:paraId="17948253" w14:textId="15111B48" w:rsidR="002A4A1A" w:rsidRPr="00BA50DF" w:rsidRDefault="002A4A1A" w:rsidP="001201ED">
      <w:pPr>
        <w:pStyle w:val="CERLEVEL5"/>
        <w:ind w:left="1440" w:hanging="540"/>
      </w:pPr>
      <w:r w:rsidRPr="00BA50DF">
        <w:t>acceptance of an Order in accordance with these Procedures does not give rise to a contract</w:t>
      </w:r>
      <w:r w:rsidR="00F904BE" w:rsidRPr="00BA50DF">
        <w:t xml:space="preserve"> to buy or sell electricity</w:t>
      </w:r>
      <w:r w:rsidRPr="00BA50DF">
        <w:t>.</w:t>
      </w:r>
      <w:r w:rsidR="00917E86" w:rsidRPr="00BA50DF">
        <w:t xml:space="preserve"> </w:t>
      </w:r>
    </w:p>
    <w:p w14:paraId="17948254" w14:textId="77777777" w:rsidR="00C707EF" w:rsidRPr="00BA50DF" w:rsidRDefault="00C707EF" w:rsidP="001201ED">
      <w:pPr>
        <w:pStyle w:val="CERLEVEL3"/>
        <w:ind w:left="900" w:hanging="900"/>
        <w:rPr>
          <w:lang w:val="en-IE"/>
        </w:rPr>
      </w:pPr>
      <w:bookmarkStart w:id="19" w:name="_Ref508217242"/>
      <w:bookmarkStart w:id="20" w:name="_Ref508217263"/>
      <w:bookmarkStart w:id="21" w:name="_Toc111490870"/>
      <w:r w:rsidRPr="00BA50DF">
        <w:rPr>
          <w:lang w:val="en-IE"/>
        </w:rPr>
        <w:t>Prices</w:t>
      </w:r>
      <w:bookmarkEnd w:id="19"/>
      <w:bookmarkEnd w:id="20"/>
      <w:bookmarkEnd w:id="21"/>
      <w:r w:rsidRPr="00BA50DF">
        <w:rPr>
          <w:lang w:val="en-IE"/>
        </w:rPr>
        <w:t xml:space="preserve"> </w:t>
      </w:r>
    </w:p>
    <w:p w14:paraId="17948255" w14:textId="7AE54373" w:rsidR="00C707EF" w:rsidRPr="00BA50DF" w:rsidRDefault="00C707EF" w:rsidP="001201ED">
      <w:pPr>
        <w:pStyle w:val="CERLEVEL4"/>
        <w:ind w:left="900" w:hanging="900"/>
      </w:pPr>
      <w:r w:rsidRPr="00BA50DF">
        <w:t xml:space="preserve">Prices </w:t>
      </w:r>
      <w:r w:rsidR="002C2527" w:rsidRPr="00BA50DF">
        <w:t>specified in Orders</w:t>
      </w:r>
      <w:r w:rsidR="004266DB" w:rsidRPr="00BA50DF">
        <w:t>, Transactions</w:t>
      </w:r>
      <w:r w:rsidR="00EA718A" w:rsidRPr="00BA50DF">
        <w:t xml:space="preserve"> and</w:t>
      </w:r>
      <w:r w:rsidR="004266DB" w:rsidRPr="00BA50DF">
        <w:t xml:space="preserve"> Contracts</w:t>
      </w:r>
      <w:r w:rsidR="002C2527" w:rsidRPr="00BA50DF">
        <w:t xml:space="preserve"> and Auction Prices </w:t>
      </w:r>
      <w:r w:rsidR="00775EF6" w:rsidRPr="00BA50DF">
        <w:t xml:space="preserve">shall </w:t>
      </w:r>
      <w:r w:rsidRPr="00BA50DF">
        <w:t>be exclusive of any taxes (</w:t>
      </w:r>
      <w:r w:rsidR="00EA718A" w:rsidRPr="00BA50DF">
        <w:t xml:space="preserve">for example, </w:t>
      </w:r>
      <w:r w:rsidR="0008227A" w:rsidRPr="00BA50DF">
        <w:t>V</w:t>
      </w:r>
      <w:r w:rsidRPr="00BA50DF">
        <w:t xml:space="preserve">alue </w:t>
      </w:r>
      <w:r w:rsidR="0008227A" w:rsidRPr="00BA50DF">
        <w:t>A</w:t>
      </w:r>
      <w:r w:rsidRPr="00BA50DF">
        <w:t xml:space="preserve">dded </w:t>
      </w:r>
      <w:r w:rsidR="0008227A" w:rsidRPr="00BA50DF">
        <w:t>T</w:t>
      </w:r>
      <w:r w:rsidRPr="00BA50DF">
        <w:t xml:space="preserve">ax and any </w:t>
      </w:r>
      <w:r w:rsidR="005E6A84" w:rsidRPr="00BA50DF">
        <w:t xml:space="preserve">other </w:t>
      </w:r>
      <w:r w:rsidRPr="00BA50DF">
        <w:t>tax</w:t>
      </w:r>
      <w:r w:rsidR="005E6A84" w:rsidRPr="00BA50DF">
        <w:t>es</w:t>
      </w:r>
      <w:r w:rsidRPr="00BA50DF">
        <w:t xml:space="preserve">), fees or similar. </w:t>
      </w:r>
    </w:p>
    <w:p w14:paraId="17948256" w14:textId="08AB0682" w:rsidR="004266DB" w:rsidRPr="00BA50DF" w:rsidRDefault="0072252A" w:rsidP="001201ED">
      <w:pPr>
        <w:pStyle w:val="CERLEVEL4"/>
        <w:ind w:left="900" w:hanging="900"/>
      </w:pPr>
      <w:r w:rsidRPr="00BA50DF">
        <w:t>P</w:t>
      </w:r>
      <w:r w:rsidR="004266DB" w:rsidRPr="00BA50DF">
        <w:t>rices</w:t>
      </w:r>
      <w:r w:rsidR="008157C7" w:rsidRPr="00BA50DF">
        <w:t xml:space="preserve"> </w:t>
      </w:r>
      <w:r w:rsidR="004266DB" w:rsidRPr="00BA50DF">
        <w:t xml:space="preserve">for Orders submitted in respect of </w:t>
      </w:r>
      <w:r w:rsidR="00D84A48" w:rsidRPr="00BA50DF">
        <w:t>Portfolios</w:t>
      </w:r>
      <w:r w:rsidR="004266DB" w:rsidRPr="00BA50DF">
        <w:t xml:space="preserve"> </w:t>
      </w:r>
      <w:r w:rsidR="00EA718A" w:rsidRPr="00BA50DF">
        <w:t xml:space="preserve">for </w:t>
      </w:r>
      <w:r w:rsidR="00D84A48" w:rsidRPr="00BA50DF">
        <w:t>ea</w:t>
      </w:r>
      <w:r w:rsidR="00EA718A" w:rsidRPr="00BA50DF">
        <w:t xml:space="preserve">ch </w:t>
      </w:r>
      <w:r w:rsidR="00EB018E" w:rsidRPr="00BA50DF">
        <w:t>Biddi</w:t>
      </w:r>
      <w:r w:rsidR="005C4AD7" w:rsidRPr="00BA50DF">
        <w:t>ng</w:t>
      </w:r>
      <w:r w:rsidR="00EA718A" w:rsidRPr="00BA50DF">
        <w:t xml:space="preserve"> Zone</w:t>
      </w:r>
      <w:r w:rsidR="00D84A48" w:rsidRPr="00BA50DF">
        <w:t xml:space="preserve"> and ALPEX Markets</w:t>
      </w:r>
      <w:r w:rsidR="00EA718A" w:rsidRPr="00BA50DF">
        <w:t xml:space="preserve"> </w:t>
      </w:r>
      <w:r w:rsidR="004266DB" w:rsidRPr="00BA50DF">
        <w:t xml:space="preserve">under the </w:t>
      </w:r>
      <w:r w:rsidR="000116DD" w:rsidRPr="00BA50DF">
        <w:t>Cleari</w:t>
      </w:r>
      <w:r w:rsidR="004266DB" w:rsidRPr="00BA50DF">
        <w:t xml:space="preserve">ng and Settlement </w:t>
      </w:r>
      <w:r w:rsidR="005C4AD7" w:rsidRPr="00BA50DF">
        <w:t>Procedures</w:t>
      </w:r>
      <w:r w:rsidR="004266DB" w:rsidRPr="00BA50DF">
        <w:t xml:space="preserve"> shall be in </w:t>
      </w:r>
      <w:r w:rsidR="00305717" w:rsidRPr="00BA50DF">
        <w:t>Euro</w:t>
      </w:r>
      <w:r w:rsidR="004266DB" w:rsidRPr="00BA50DF">
        <w:t>.</w:t>
      </w:r>
    </w:p>
    <w:p w14:paraId="394F44C5" w14:textId="769E06D4" w:rsidR="00333BD9" w:rsidRPr="00BA50DF" w:rsidRDefault="00DE3D72" w:rsidP="00333BD9">
      <w:pPr>
        <w:pStyle w:val="CERLEVEL3"/>
        <w:ind w:left="900" w:hanging="900"/>
        <w:rPr>
          <w:lang w:val="en-IE"/>
        </w:rPr>
      </w:pPr>
      <w:bookmarkStart w:id="22" w:name="_Toc111490871"/>
      <w:r w:rsidRPr="00BA50DF">
        <w:rPr>
          <w:lang w:val="en-IE"/>
        </w:rPr>
        <w:t>Auction</w:t>
      </w:r>
      <w:bookmarkEnd w:id="22"/>
    </w:p>
    <w:p w14:paraId="310DFBA8" w14:textId="77777777" w:rsidR="00333BD9" w:rsidRPr="00BA50DF" w:rsidRDefault="00333BD9" w:rsidP="00333BD9">
      <w:pPr>
        <w:pStyle w:val="CERLEVEL4"/>
        <w:ind w:left="900" w:hanging="900"/>
      </w:pPr>
      <w:r w:rsidRPr="00BA50DF">
        <w:t>During the Auction, all Orders submitted from the Gate Opening Time until the Gate Closure Time are accepted for execution by the ETSS. All Orders accepted under the applicable validation rules</w:t>
      </w:r>
      <w:proofErr w:type="gramStart"/>
      <w:r w:rsidRPr="00BA50DF">
        <w:t>, as the case may be, are</w:t>
      </w:r>
      <w:proofErr w:type="gramEnd"/>
      <w:r w:rsidRPr="00BA50DF">
        <w:t xml:space="preserve"> entered in the Order Book.</w:t>
      </w:r>
    </w:p>
    <w:p w14:paraId="007C1774" w14:textId="49116755" w:rsidR="00333BD9" w:rsidRPr="00BA50DF" w:rsidRDefault="55BA4349" w:rsidP="00333BD9">
      <w:pPr>
        <w:pStyle w:val="CERLEVEL4"/>
        <w:ind w:left="900" w:hanging="900"/>
      </w:pPr>
      <w:r w:rsidRPr="00BA50DF">
        <w:t xml:space="preserve">Upon the lapse of the Auction Gate Closure Time, all accepted Buy and Sell Orders are collected from the Order Book and then the algorithm calculates the market balance, the accepted quantities of the Buy and Sell Orders and the balance price in each Auction </w:t>
      </w:r>
      <w:r w:rsidR="00333BD9" w:rsidRPr="00BA50DF">
        <w:t xml:space="preserve">are </w:t>
      </w:r>
      <w:r w:rsidRPr="00BA50DF">
        <w:t>calculated.</w:t>
      </w:r>
    </w:p>
    <w:p w14:paraId="339C7231" w14:textId="7CFB9B05" w:rsidR="00333BD9" w:rsidRPr="00BA50DF" w:rsidRDefault="55BA4349" w:rsidP="00333BD9">
      <w:pPr>
        <w:pStyle w:val="CERLEVEL3"/>
        <w:ind w:left="900" w:hanging="900"/>
        <w:rPr>
          <w:lang w:val="en-IE"/>
        </w:rPr>
      </w:pPr>
      <w:bookmarkStart w:id="23" w:name="_Toc111490872"/>
      <w:r w:rsidRPr="00BA50DF">
        <w:t xml:space="preserve">Continuous </w:t>
      </w:r>
      <w:r w:rsidR="00DE3D72" w:rsidRPr="00BA50DF">
        <w:t xml:space="preserve">Intraday </w:t>
      </w:r>
      <w:r w:rsidRPr="00BA50DF">
        <w:t>Trading</w:t>
      </w:r>
      <w:bookmarkEnd w:id="23"/>
    </w:p>
    <w:p w14:paraId="13D58C5C" w14:textId="2E80903C" w:rsidR="00333BD9" w:rsidRPr="00BA50DF" w:rsidRDefault="55BA4349" w:rsidP="00333BD9">
      <w:pPr>
        <w:pStyle w:val="CERLEVEL4"/>
        <w:ind w:left="900" w:hanging="900"/>
      </w:pPr>
      <w:r w:rsidRPr="00BA50DF">
        <w:t xml:space="preserve">During Continuous </w:t>
      </w:r>
      <w:r w:rsidR="00DE3D72" w:rsidRPr="00BA50DF">
        <w:t xml:space="preserve">Intraday </w:t>
      </w:r>
      <w:r w:rsidRPr="00BA50DF">
        <w:t xml:space="preserve">Trading, all </w:t>
      </w:r>
      <w:r w:rsidR="002D0333" w:rsidRPr="00BA50DF">
        <w:t xml:space="preserve">Orders </w:t>
      </w:r>
      <w:r w:rsidRPr="00BA50DF">
        <w:t xml:space="preserve">that are </w:t>
      </w:r>
      <w:r w:rsidR="002D0333" w:rsidRPr="00BA50DF">
        <w:t xml:space="preserve">submitted </w:t>
      </w:r>
      <w:r w:rsidRPr="00BA50DF">
        <w:t xml:space="preserve">from the Gate Opening Time until the Gate Closure Time are accepted for execution by the ETSS. Upon their submission to the ETSS, the Orders accepted under the </w:t>
      </w:r>
      <w:r w:rsidR="00DE3D72" w:rsidRPr="00BA50DF">
        <w:t>Continuous Intraday Trading</w:t>
      </w:r>
      <w:r w:rsidR="00DE3D72" w:rsidRPr="00BA50DF" w:rsidDel="00DE3D72">
        <w:t xml:space="preserve"> </w:t>
      </w:r>
      <w:r w:rsidRPr="00BA50DF">
        <w:t xml:space="preserve">method, are registered in the </w:t>
      </w:r>
      <w:r w:rsidR="002D0333" w:rsidRPr="00BA50DF">
        <w:t xml:space="preserve">Local </w:t>
      </w:r>
      <w:r w:rsidRPr="00BA50DF">
        <w:t>Order Book after receiving timestamp and getting validated.</w:t>
      </w:r>
    </w:p>
    <w:p w14:paraId="02765A23" w14:textId="77777777" w:rsidR="00333BD9" w:rsidRPr="009616F5" w:rsidRDefault="00333BD9" w:rsidP="00333BD9">
      <w:pPr>
        <w:pStyle w:val="CERLEVEL4"/>
        <w:ind w:left="900" w:hanging="900"/>
      </w:pPr>
      <w:r w:rsidRPr="009616F5">
        <w:t>The Local Order Book includes Buy and Sell Orders which are registered according to their ranking criteria.</w:t>
      </w:r>
    </w:p>
    <w:p w14:paraId="116CAF19" w14:textId="082A31B5" w:rsidR="00333BD9" w:rsidRPr="00BA50DF" w:rsidRDefault="00333BD9" w:rsidP="00333BD9">
      <w:pPr>
        <w:pStyle w:val="CERLEVEL4"/>
        <w:ind w:left="900" w:hanging="900"/>
      </w:pPr>
      <w:r w:rsidRPr="009616F5">
        <w:t xml:space="preserve">Orders </w:t>
      </w:r>
      <w:r w:rsidRPr="00BA50DF">
        <w:t xml:space="preserve">which, at the time of their entry into the ETSS, do not fulfil the matching criteria for automatically executed trades, unless otherwise stipulated by the </w:t>
      </w:r>
      <w:r w:rsidR="00AE6013" w:rsidRPr="00BA50DF">
        <w:t>T</w:t>
      </w:r>
      <w:r w:rsidRPr="00BA50DF">
        <w:t xml:space="preserve">ype of </w:t>
      </w:r>
      <w:r w:rsidR="005375E1" w:rsidRPr="00BA50DF">
        <w:t>Order</w:t>
      </w:r>
      <w:r w:rsidRPr="00BA50DF">
        <w:t xml:space="preserve">, are registered in the </w:t>
      </w:r>
      <w:r w:rsidR="005375E1" w:rsidRPr="00BA50DF">
        <w:t xml:space="preserve">Local </w:t>
      </w:r>
      <w:r w:rsidRPr="00BA50DF">
        <w:t xml:space="preserve">Order Book. Orders are ranked by </w:t>
      </w:r>
      <w:r w:rsidR="003C03A1" w:rsidRPr="00BA50DF">
        <w:t>T</w:t>
      </w:r>
      <w:r w:rsidRPr="00BA50DF">
        <w:t>ype of Order, Buy or Sell.</w:t>
      </w:r>
    </w:p>
    <w:p w14:paraId="1185FAA9" w14:textId="77777777" w:rsidR="00333BD9" w:rsidRPr="00BA50DF" w:rsidRDefault="00333BD9" w:rsidP="00333BD9">
      <w:pPr>
        <w:pStyle w:val="CERLEVEL4"/>
        <w:ind w:left="900" w:hanging="900"/>
      </w:pPr>
      <w:r w:rsidRPr="00BA50DF">
        <w:t xml:space="preserve">Each Order is ranked, by type, </w:t>
      </w:r>
      <w:proofErr w:type="gramStart"/>
      <w:r w:rsidRPr="00BA50DF">
        <w:t>on the basis of</w:t>
      </w:r>
      <w:proofErr w:type="gramEnd"/>
      <w:r w:rsidRPr="00BA50DF">
        <w:t xml:space="preserve"> the following criteria:</w:t>
      </w:r>
    </w:p>
    <w:p w14:paraId="5BEDEA71" w14:textId="061E003D" w:rsidR="00333BD9" w:rsidRPr="00BA50DF" w:rsidRDefault="00333BD9" w:rsidP="00333BD9">
      <w:pPr>
        <w:pStyle w:val="CERLEVEL5"/>
        <w:ind w:left="1440" w:hanging="540"/>
      </w:pPr>
      <w:r w:rsidRPr="00BA50DF">
        <w:rPr>
          <w:b/>
          <w:bCs/>
        </w:rPr>
        <w:t>Best price</w:t>
      </w:r>
      <w:r w:rsidR="00F109CE" w:rsidRPr="00BA50DF">
        <w:t xml:space="preserve"> - </w:t>
      </w:r>
      <w:r w:rsidRPr="00BA50DF">
        <w:t xml:space="preserve">Buy Orders are ranked in order of priority </w:t>
      </w:r>
      <w:proofErr w:type="gramStart"/>
      <w:r w:rsidRPr="00BA50DF">
        <w:t>on the basis of</w:t>
      </w:r>
      <w:proofErr w:type="gramEnd"/>
      <w:r w:rsidRPr="00BA50DF">
        <w:t xml:space="preserve"> the highest price, whilst Sell Orders are ranked on the basis of the lowest price.</w:t>
      </w:r>
    </w:p>
    <w:p w14:paraId="5147C65B" w14:textId="71B9622D" w:rsidR="00333BD9" w:rsidRPr="00BA50DF" w:rsidRDefault="00333BD9" w:rsidP="00333BD9">
      <w:pPr>
        <w:pStyle w:val="CERLEVEL5"/>
        <w:ind w:left="1440" w:hanging="540"/>
      </w:pPr>
      <w:r w:rsidRPr="00BA50DF">
        <w:rPr>
          <w:b/>
          <w:bCs/>
        </w:rPr>
        <w:t>Time</w:t>
      </w:r>
      <w:r w:rsidR="00F109CE" w:rsidRPr="00BA50DF">
        <w:rPr>
          <w:b/>
          <w:bCs/>
        </w:rPr>
        <w:t xml:space="preserve"> </w:t>
      </w:r>
      <w:r w:rsidR="00F109CE" w:rsidRPr="00BA50DF">
        <w:t xml:space="preserve">- </w:t>
      </w:r>
      <w:r w:rsidRPr="00BA50DF">
        <w:t xml:space="preserve">Orders with the same price are ranked according to their priority </w:t>
      </w:r>
      <w:proofErr w:type="gramStart"/>
      <w:r w:rsidRPr="00BA50DF">
        <w:t>on the basis of</w:t>
      </w:r>
      <w:proofErr w:type="gramEnd"/>
      <w:r w:rsidRPr="00BA50DF">
        <w:t xml:space="preserve"> their time of entry into the ETSS.</w:t>
      </w:r>
    </w:p>
    <w:p w14:paraId="4991765D" w14:textId="7AB22F4C" w:rsidR="00333BD9" w:rsidRPr="00BA50DF" w:rsidRDefault="00333BD9" w:rsidP="00333BD9">
      <w:pPr>
        <w:pStyle w:val="CERLEVEL4"/>
        <w:ind w:left="900" w:hanging="900"/>
      </w:pPr>
      <w:proofErr w:type="gramStart"/>
      <w:r w:rsidRPr="00BA50DF">
        <w:t>On the basis of</w:t>
      </w:r>
      <w:proofErr w:type="gramEnd"/>
      <w:r w:rsidRPr="00BA50DF">
        <w:t xml:space="preserve"> the ranking criteria, </w:t>
      </w:r>
      <w:r w:rsidR="00322218" w:rsidRPr="00BA50DF">
        <w:t>T</w:t>
      </w:r>
      <w:r w:rsidRPr="00BA50DF">
        <w:t>rades are executed as follows: At the time of its entry in the ETSS, the price limit of a Buy Order, must be equal to or higher than the best price among the registered Sell Orders and, in case of a Sell Order, it</w:t>
      </w:r>
      <w:r w:rsidR="00415DF2" w:rsidRPr="00BA50DF">
        <w:t>s</w:t>
      </w:r>
      <w:r w:rsidRPr="00BA50DF">
        <w:t xml:space="preserve"> price limit must be equal to or below the best price among the registered Buy Orders.</w:t>
      </w:r>
    </w:p>
    <w:p w14:paraId="17948259" w14:textId="0A5B6958" w:rsidR="00B947C6" w:rsidRPr="00BA50DF" w:rsidRDefault="008F4AEC" w:rsidP="001201ED">
      <w:pPr>
        <w:pStyle w:val="CERLEVEL2"/>
        <w:ind w:left="900" w:hanging="900"/>
        <w:rPr>
          <w:lang w:val="en-IE"/>
        </w:rPr>
      </w:pPr>
      <w:bookmarkStart w:id="24" w:name="_Ref505603230"/>
      <w:bookmarkStart w:id="25" w:name="_Toc111490873"/>
      <w:r w:rsidRPr="00BA50DF">
        <w:rPr>
          <w:caps w:val="0"/>
          <w:lang w:val="en-IE"/>
        </w:rPr>
        <w:lastRenderedPageBreak/>
        <w:t>TRADING LIMIT MANAGEMENT</w:t>
      </w:r>
      <w:bookmarkEnd w:id="24"/>
      <w:bookmarkEnd w:id="25"/>
      <w:r w:rsidRPr="00BA50DF">
        <w:rPr>
          <w:caps w:val="0"/>
          <w:lang w:val="en-IE"/>
        </w:rPr>
        <w:t xml:space="preserve"> </w:t>
      </w:r>
    </w:p>
    <w:p w14:paraId="1794825A" w14:textId="77777777" w:rsidR="00225946" w:rsidRPr="00BA50DF" w:rsidRDefault="00D54AE0" w:rsidP="001201ED">
      <w:pPr>
        <w:pStyle w:val="CERLEVEL3"/>
        <w:ind w:left="900" w:hanging="900"/>
      </w:pPr>
      <w:bookmarkStart w:id="26" w:name="_Toc111490874"/>
      <w:r w:rsidRPr="00BA50DF">
        <w:t xml:space="preserve">Setting of </w:t>
      </w:r>
      <w:r w:rsidR="00225946" w:rsidRPr="00BA50DF">
        <w:t>Trading Limits</w:t>
      </w:r>
      <w:bookmarkEnd w:id="26"/>
    </w:p>
    <w:p w14:paraId="1794825B" w14:textId="7606EBDC" w:rsidR="004526B8" w:rsidRPr="00BA50DF" w:rsidRDefault="006C5746" w:rsidP="001201ED">
      <w:pPr>
        <w:pStyle w:val="CERLEVEL4"/>
        <w:ind w:left="900" w:hanging="900"/>
      </w:pPr>
      <w:bookmarkStart w:id="27" w:name="_Ref505604525"/>
      <w:r w:rsidRPr="00BA50DF">
        <w:t xml:space="preserve">The </w:t>
      </w:r>
      <w:r w:rsidR="009A369C" w:rsidRPr="00BA50DF">
        <w:t xml:space="preserve">General </w:t>
      </w:r>
      <w:r w:rsidRPr="00BA50DF">
        <w:t xml:space="preserve">Clearing </w:t>
      </w:r>
      <w:r w:rsidR="009A369C" w:rsidRPr="00BA50DF">
        <w:t xml:space="preserve">Member </w:t>
      </w:r>
      <w:r w:rsidR="0054619B" w:rsidRPr="00BA50DF">
        <w:t xml:space="preserve">confirmed in system </w:t>
      </w:r>
      <w:r w:rsidRPr="00BA50DF">
        <w:t xml:space="preserve">that the trading of an Exchange Member is subject to </w:t>
      </w:r>
      <w:r w:rsidR="004B717A" w:rsidRPr="00BA50DF">
        <w:t xml:space="preserve">trading limit management in accordance with </w:t>
      </w:r>
      <w:r w:rsidRPr="00BA50DF">
        <w:t xml:space="preserve">section </w:t>
      </w:r>
      <w:r w:rsidR="00AC7F7A" w:rsidRPr="00BA50DF">
        <w:fldChar w:fldCharType="begin"/>
      </w:r>
      <w:r w:rsidR="00AC7F7A" w:rsidRPr="00BA50DF">
        <w:instrText xml:space="preserve"> REF _Ref505604267 \r \h  \* MERGEFORMAT </w:instrText>
      </w:r>
      <w:r w:rsidR="00AC7F7A" w:rsidRPr="00BA50DF">
        <w:fldChar w:fldCharType="separate"/>
      </w:r>
      <w:r w:rsidR="00132995" w:rsidRPr="00BA50DF">
        <w:t>A.3.2</w:t>
      </w:r>
      <w:r w:rsidR="00AC7F7A" w:rsidRPr="00BA50DF">
        <w:fldChar w:fldCharType="end"/>
      </w:r>
      <w:r w:rsidRPr="00BA50DF">
        <w:t xml:space="preserve">, and, if so, will provide to </w:t>
      </w:r>
      <w:r w:rsidR="007A4896" w:rsidRPr="00BA50DF">
        <w:t>ALPEX</w:t>
      </w:r>
      <w:r w:rsidR="009F1FEB" w:rsidRPr="00BA50DF">
        <w:t xml:space="preserve"> </w:t>
      </w:r>
      <w:r w:rsidR="00B504CE" w:rsidRPr="00BA50DF">
        <w:t>the</w:t>
      </w:r>
      <w:r w:rsidR="001673A5" w:rsidRPr="00BA50DF">
        <w:t xml:space="preserve"> </w:t>
      </w:r>
      <w:r w:rsidRPr="00BA50DF">
        <w:t>Trading L</w:t>
      </w:r>
      <w:r w:rsidR="001673A5" w:rsidRPr="00BA50DF">
        <w:t xml:space="preserve">imits for </w:t>
      </w:r>
      <w:r w:rsidRPr="00BA50DF">
        <w:t xml:space="preserve">the </w:t>
      </w:r>
      <w:r w:rsidR="001673A5" w:rsidRPr="00BA50DF">
        <w:t>Exchange Member</w:t>
      </w:r>
      <w:bookmarkEnd w:id="27"/>
      <w:r w:rsidR="005375E1" w:rsidRPr="00BA50DF">
        <w:t>.</w:t>
      </w:r>
    </w:p>
    <w:p w14:paraId="1794825F" w14:textId="347095F6" w:rsidR="00462381" w:rsidRPr="00BA50DF" w:rsidRDefault="00462381" w:rsidP="001201ED">
      <w:pPr>
        <w:pStyle w:val="CERLEVEL4"/>
        <w:ind w:left="900" w:hanging="900"/>
      </w:pPr>
      <w:r w:rsidRPr="00BA50DF">
        <w:t>A</w:t>
      </w:r>
      <w:r w:rsidR="00225946" w:rsidRPr="00BA50DF">
        <w:t xml:space="preserve"> combined Trading Limit </w:t>
      </w:r>
      <w:r w:rsidRPr="00BA50DF">
        <w:t xml:space="preserve">for the </w:t>
      </w:r>
      <w:r w:rsidR="005375E1" w:rsidRPr="00BA50DF">
        <w:t>Day</w:t>
      </w:r>
      <w:r w:rsidRPr="00BA50DF">
        <w:t>-</w:t>
      </w:r>
      <w:r w:rsidR="005375E1" w:rsidRPr="00BA50DF">
        <w:t>A</w:t>
      </w:r>
      <w:r w:rsidRPr="00BA50DF">
        <w:t xml:space="preserve">head and </w:t>
      </w:r>
      <w:r w:rsidR="005375E1" w:rsidRPr="00BA50DF">
        <w:t>I</w:t>
      </w:r>
      <w:r w:rsidRPr="00BA50DF">
        <w:t xml:space="preserve">ntraday </w:t>
      </w:r>
      <w:r w:rsidR="00AD6FCB" w:rsidRPr="00BA50DF">
        <w:t xml:space="preserve">Auctions </w:t>
      </w:r>
      <w:r w:rsidR="00BE33E4" w:rsidRPr="00BA50DF">
        <w:t>will</w:t>
      </w:r>
      <w:r w:rsidR="00225946" w:rsidRPr="00BA50DF">
        <w:t xml:space="preserve"> be </w:t>
      </w:r>
      <w:r w:rsidR="00073482" w:rsidRPr="00BA50DF">
        <w:t xml:space="preserve">expressed </w:t>
      </w:r>
      <w:r w:rsidR="00225946" w:rsidRPr="00BA50DF">
        <w:t>in Euro.</w:t>
      </w:r>
    </w:p>
    <w:p w14:paraId="17948260" w14:textId="341EAE55" w:rsidR="00225946" w:rsidRPr="00BA50DF" w:rsidRDefault="00462381" w:rsidP="001201ED">
      <w:pPr>
        <w:pStyle w:val="CERLEVEL4"/>
        <w:ind w:left="900" w:hanging="900"/>
      </w:pPr>
      <w:r w:rsidRPr="00BA50DF">
        <w:t xml:space="preserve">A </w:t>
      </w:r>
      <w:r w:rsidR="00225946" w:rsidRPr="00BA50DF">
        <w:t xml:space="preserve">Trading Limit for the </w:t>
      </w:r>
      <w:r w:rsidR="005375E1" w:rsidRPr="00BA50DF">
        <w:t>C</w:t>
      </w:r>
      <w:r w:rsidR="00225946" w:rsidRPr="00BA50DF">
        <w:t xml:space="preserve">ontinuous </w:t>
      </w:r>
      <w:r w:rsidR="005375E1" w:rsidRPr="00BA50DF">
        <w:t xml:space="preserve">Intraday Trading </w:t>
      </w:r>
      <w:r w:rsidR="00225946" w:rsidRPr="00BA50DF">
        <w:t>shall be expressed in Euro</w:t>
      </w:r>
      <w:r w:rsidRPr="00BA50DF">
        <w:t>.</w:t>
      </w:r>
    </w:p>
    <w:p w14:paraId="234F23D8" w14:textId="1072277D" w:rsidR="002A165B" w:rsidRPr="00BA50DF" w:rsidRDefault="00C025CB" w:rsidP="002A165B">
      <w:pPr>
        <w:pStyle w:val="CERLEVEL4"/>
        <w:ind w:left="900" w:hanging="900"/>
      </w:pPr>
      <w:r w:rsidRPr="00BA50DF">
        <w:t>In case of an Exchange Member who act</w:t>
      </w:r>
      <w:r w:rsidR="005375E1" w:rsidRPr="00BA50DF">
        <w:t>s</w:t>
      </w:r>
      <w:r w:rsidRPr="00BA50DF">
        <w:t xml:space="preserve"> as Direct Cle</w:t>
      </w:r>
      <w:r w:rsidR="00F81FBF" w:rsidRPr="00BA50DF">
        <w:t>a</w:t>
      </w:r>
      <w:r w:rsidRPr="00BA50DF">
        <w:t>ring Member</w:t>
      </w:r>
      <w:r w:rsidR="00F81FBF" w:rsidRPr="00BA50DF">
        <w:t xml:space="preserve">, </w:t>
      </w:r>
      <w:r w:rsidR="007F1706" w:rsidRPr="00BA50DF">
        <w:t>ALPEX</w:t>
      </w:r>
      <w:r w:rsidR="00F81FBF" w:rsidRPr="00BA50DF">
        <w:t xml:space="preserve"> shall </w:t>
      </w:r>
      <w:r w:rsidR="007028D0" w:rsidRPr="00BA50DF">
        <w:t xml:space="preserve">set </w:t>
      </w:r>
      <w:r w:rsidR="00F81FBF" w:rsidRPr="00BA50DF">
        <w:t xml:space="preserve">of </w:t>
      </w:r>
      <w:r w:rsidR="005375E1" w:rsidRPr="00BA50DF">
        <w:t xml:space="preserve">one </w:t>
      </w:r>
      <w:r w:rsidR="00F81FBF" w:rsidRPr="00BA50DF">
        <w:t>Trading Limit</w:t>
      </w:r>
      <w:r w:rsidR="002A165B" w:rsidRPr="00BA50DF">
        <w:t xml:space="preserve"> for the Exchange Member</w:t>
      </w:r>
      <w:r w:rsidR="005375E1" w:rsidRPr="00BA50DF">
        <w:t xml:space="preserve"> for all Market Segments.</w:t>
      </w:r>
      <w:r w:rsidR="002A165B" w:rsidRPr="00BA50DF">
        <w:t xml:space="preserve"> </w:t>
      </w:r>
    </w:p>
    <w:p w14:paraId="17948261" w14:textId="408E2BEA" w:rsidR="004B717A" w:rsidRPr="00BA50DF" w:rsidRDefault="004B717A" w:rsidP="001201ED">
      <w:pPr>
        <w:pStyle w:val="CERLEVEL4"/>
        <w:ind w:left="900" w:hanging="900"/>
      </w:pPr>
      <w:r w:rsidRPr="00BA50DF">
        <w:t xml:space="preserve">The </w:t>
      </w:r>
      <w:r w:rsidR="0056325C" w:rsidRPr="00BA50DF">
        <w:t>General Clearing Member</w:t>
      </w:r>
      <w:r w:rsidR="00985245" w:rsidRPr="00BA50DF">
        <w:t>s</w:t>
      </w:r>
      <w:r w:rsidR="0056325C" w:rsidRPr="00BA50DF">
        <w:t xml:space="preserve"> </w:t>
      </w:r>
      <w:r w:rsidRPr="00BA50DF">
        <w:t xml:space="preserve">may </w:t>
      </w:r>
      <w:r w:rsidR="00B51FF5" w:rsidRPr="00BA50DF">
        <w:t xml:space="preserve">provide </w:t>
      </w:r>
      <w:r w:rsidR="00985245" w:rsidRPr="00BA50DF">
        <w:t xml:space="preserve">to EMCS </w:t>
      </w:r>
      <w:r w:rsidR="00B51FF5" w:rsidRPr="00BA50DF">
        <w:t>updated</w:t>
      </w:r>
      <w:r w:rsidRPr="00BA50DF">
        <w:t xml:space="preserve"> Trading Limits applying to an Exchange Member</w:t>
      </w:r>
      <w:r w:rsidR="00B51FF5" w:rsidRPr="00BA50DF">
        <w:t xml:space="preserve">, as contemplated under paragraph </w:t>
      </w:r>
      <w:r w:rsidR="000A01B3" w:rsidRPr="00BA50DF">
        <w:fldChar w:fldCharType="begin"/>
      </w:r>
      <w:r w:rsidR="000A01B3" w:rsidRPr="00BA50DF">
        <w:instrText xml:space="preserve"> REF _Ref110066727 \r \h </w:instrText>
      </w:r>
      <w:r w:rsidR="000A01B3" w:rsidRPr="00BA50DF">
        <w:fldChar w:fldCharType="separate"/>
      </w:r>
      <w:r w:rsidR="00810396">
        <w:t>A.2.3.2</w:t>
      </w:r>
      <w:r w:rsidR="000A01B3" w:rsidRPr="00BA50DF">
        <w:fldChar w:fldCharType="end"/>
      </w:r>
      <w:r w:rsidRPr="00BA50DF">
        <w:t>.</w:t>
      </w:r>
      <w:r w:rsidR="0056325C" w:rsidRPr="00BA50DF">
        <w:t xml:space="preserve"> </w:t>
      </w:r>
    </w:p>
    <w:p w14:paraId="17948262" w14:textId="57960F0D" w:rsidR="00225946" w:rsidRPr="00BA50DF" w:rsidRDefault="00462381" w:rsidP="001201ED">
      <w:pPr>
        <w:pStyle w:val="CERLEVEL3"/>
        <w:ind w:left="900" w:hanging="900"/>
      </w:pPr>
      <w:bookmarkStart w:id="28" w:name="_Ref505604267"/>
      <w:bookmarkStart w:id="29" w:name="_Toc111490875"/>
      <w:r w:rsidRPr="00BA50DF">
        <w:t>Effect of Trading Limit</w:t>
      </w:r>
      <w:bookmarkEnd w:id="28"/>
      <w:bookmarkEnd w:id="29"/>
    </w:p>
    <w:p w14:paraId="17948263" w14:textId="075FE8A8" w:rsidR="004B717A" w:rsidRPr="00BA50DF" w:rsidRDefault="004B717A" w:rsidP="001201ED">
      <w:pPr>
        <w:pStyle w:val="CERLEVEL4"/>
        <w:ind w:left="900" w:hanging="900"/>
      </w:pPr>
      <w:r w:rsidRPr="00BA50DF">
        <w:t xml:space="preserve">This section </w:t>
      </w:r>
      <w:r w:rsidR="00AC7F7A" w:rsidRPr="00BA50DF">
        <w:fldChar w:fldCharType="begin"/>
      </w:r>
      <w:r w:rsidR="00AC7F7A" w:rsidRPr="00BA50DF">
        <w:instrText xml:space="preserve"> REF _Ref505604267 \r \h  \* MERGEFORMAT </w:instrText>
      </w:r>
      <w:r w:rsidR="00AC7F7A" w:rsidRPr="00BA50DF">
        <w:fldChar w:fldCharType="separate"/>
      </w:r>
      <w:r w:rsidR="00810396">
        <w:t>A.3.2</w:t>
      </w:r>
      <w:r w:rsidR="00AC7F7A" w:rsidRPr="00BA50DF">
        <w:fldChar w:fldCharType="end"/>
      </w:r>
      <w:r w:rsidRPr="00BA50DF">
        <w:t xml:space="preserve"> only applies in respect of an Exchange Member where the </w:t>
      </w:r>
      <w:r w:rsidR="004B18DC" w:rsidRPr="00BA50DF">
        <w:t xml:space="preserve">General </w:t>
      </w:r>
      <w:r w:rsidRPr="00BA50DF">
        <w:t xml:space="preserve">Clearing </w:t>
      </w:r>
      <w:r w:rsidR="004B18DC" w:rsidRPr="00BA50DF">
        <w:t>Member</w:t>
      </w:r>
      <w:r w:rsidRPr="00BA50DF">
        <w:t xml:space="preserve"> has notified </w:t>
      </w:r>
      <w:r w:rsidR="007A4896" w:rsidRPr="00BA50DF">
        <w:t>ALPEX</w:t>
      </w:r>
      <w:r w:rsidRPr="00BA50DF">
        <w:t xml:space="preserve"> that the Exchange Member is subject to trading limit management under section </w:t>
      </w:r>
      <w:r w:rsidR="00AC7F7A" w:rsidRPr="00BA50DF">
        <w:fldChar w:fldCharType="begin"/>
      </w:r>
      <w:r w:rsidR="00AC7F7A" w:rsidRPr="00BA50DF">
        <w:instrText xml:space="preserve"> REF _Ref505604525 \r \h  \* MERGEFORMAT </w:instrText>
      </w:r>
      <w:r w:rsidR="00AC7F7A" w:rsidRPr="00BA50DF">
        <w:fldChar w:fldCharType="separate"/>
      </w:r>
      <w:r w:rsidR="00810396">
        <w:t>A.3.1.1</w:t>
      </w:r>
      <w:r w:rsidR="00AC7F7A" w:rsidRPr="00BA50DF">
        <w:fldChar w:fldCharType="end"/>
      </w:r>
      <w:r w:rsidRPr="00BA50DF">
        <w:t>.</w:t>
      </w:r>
    </w:p>
    <w:p w14:paraId="1C1C76CB" w14:textId="17C8439E" w:rsidR="00B34A4D" w:rsidRPr="00BA50DF" w:rsidRDefault="004526B8" w:rsidP="007874F0">
      <w:pPr>
        <w:pStyle w:val="CERLEVEL4"/>
        <w:ind w:left="900" w:hanging="900"/>
      </w:pPr>
      <w:r w:rsidRPr="00BA50DF">
        <w:t xml:space="preserve">An Exchange Member shall not </w:t>
      </w:r>
      <w:r w:rsidR="00A67AF6" w:rsidRPr="00BA50DF">
        <w:t>submit</w:t>
      </w:r>
      <w:r w:rsidRPr="00BA50DF">
        <w:t xml:space="preserve"> an Order which, </w:t>
      </w:r>
      <w:r w:rsidR="006C5746" w:rsidRPr="00BA50DF">
        <w:t>by</w:t>
      </w:r>
      <w:r w:rsidRPr="00BA50DF">
        <w:t xml:space="preserve"> itself or </w:t>
      </w:r>
      <w:r w:rsidR="006C5746" w:rsidRPr="00BA50DF">
        <w:t>in</w:t>
      </w:r>
      <w:r w:rsidRPr="00BA50DF">
        <w:t xml:space="preserve"> combin</w:t>
      </w:r>
      <w:r w:rsidR="006C5746" w:rsidRPr="00BA50DF">
        <w:t>ation</w:t>
      </w:r>
      <w:r w:rsidRPr="00BA50DF">
        <w:t xml:space="preserve"> with other Orders already submitted by the Exchange Member for </w:t>
      </w:r>
      <w:r w:rsidR="00462381" w:rsidRPr="00BA50DF">
        <w:t xml:space="preserve">the period </w:t>
      </w:r>
      <w:r w:rsidR="006C5746" w:rsidRPr="00BA50DF">
        <w:t>over</w:t>
      </w:r>
      <w:r w:rsidR="00462381" w:rsidRPr="00BA50DF">
        <w:t xml:space="preserve"> which the relevant Trading Limit </w:t>
      </w:r>
      <w:r w:rsidR="006C5746" w:rsidRPr="00BA50DF">
        <w:t>is assessed</w:t>
      </w:r>
      <w:r w:rsidRPr="00BA50DF">
        <w:t xml:space="preserve">, would lead </w:t>
      </w:r>
      <w:r w:rsidR="008E26AC" w:rsidRPr="00BA50DF">
        <w:t xml:space="preserve">that Exchange Member </w:t>
      </w:r>
      <w:r w:rsidRPr="00BA50DF">
        <w:t>to exceed its Trading Limit.</w:t>
      </w:r>
    </w:p>
    <w:p w14:paraId="69F668F3" w14:textId="30B1EA27" w:rsidR="007874F0" w:rsidRPr="00BA50DF" w:rsidRDefault="00B34A4D" w:rsidP="007874F0">
      <w:pPr>
        <w:pStyle w:val="CERLEVEL4"/>
        <w:ind w:left="900" w:hanging="900"/>
      </w:pPr>
      <w:r w:rsidRPr="00BA50DF">
        <w:t>T</w:t>
      </w:r>
      <w:r w:rsidR="007874F0" w:rsidRPr="00BA50DF">
        <w:t xml:space="preserve">he </w:t>
      </w:r>
      <w:r w:rsidR="00F21E88" w:rsidRPr="00BA50DF">
        <w:t>Exchange Member</w:t>
      </w:r>
      <w:r w:rsidR="007874F0" w:rsidRPr="00BA50DF">
        <w:t xml:space="preserve"> is required to monitor the relevant updates </w:t>
      </w:r>
      <w:r w:rsidR="00873F50" w:rsidRPr="00BA50DF">
        <w:t xml:space="preserve">of </w:t>
      </w:r>
      <w:r w:rsidR="007874F0" w:rsidRPr="00BA50DF">
        <w:t xml:space="preserve">its </w:t>
      </w:r>
      <w:r w:rsidR="00F21E88" w:rsidRPr="00BA50DF">
        <w:t>Trading</w:t>
      </w:r>
      <w:r w:rsidR="007874F0" w:rsidRPr="00BA50DF">
        <w:t xml:space="preserve"> Limit through the ETSS</w:t>
      </w:r>
      <w:r w:rsidR="00400253" w:rsidRPr="00BA50DF">
        <w:t xml:space="preserve"> with aim </w:t>
      </w:r>
      <w:r w:rsidR="007874F0" w:rsidRPr="00BA50DF">
        <w:t xml:space="preserve">to refrain from the admission of Orders </w:t>
      </w:r>
      <w:r w:rsidR="00873F50" w:rsidRPr="00BA50DF">
        <w:t>which</w:t>
      </w:r>
      <w:r w:rsidR="007874F0" w:rsidRPr="00BA50DF">
        <w:t xml:space="preserve"> would result in exceeding its </w:t>
      </w:r>
      <w:r w:rsidR="000130B2" w:rsidRPr="00BA50DF">
        <w:t>Trading</w:t>
      </w:r>
      <w:r w:rsidR="007874F0" w:rsidRPr="00BA50DF">
        <w:t xml:space="preserve"> Limit</w:t>
      </w:r>
      <w:r w:rsidR="000130B2" w:rsidRPr="00BA50DF">
        <w:t>.</w:t>
      </w:r>
      <w:r w:rsidR="007874F0" w:rsidRPr="00BA50DF">
        <w:t xml:space="preserve"> </w:t>
      </w:r>
    </w:p>
    <w:p w14:paraId="17948265" w14:textId="49333E3B" w:rsidR="004526B8" w:rsidRPr="00BA50DF" w:rsidRDefault="00873F50" w:rsidP="001201ED">
      <w:pPr>
        <w:pStyle w:val="CERLEVEL4"/>
        <w:ind w:left="900" w:hanging="900"/>
      </w:pPr>
      <w:r w:rsidRPr="004B7703">
        <w:t xml:space="preserve">ETSS </w:t>
      </w:r>
      <w:r w:rsidR="775727E6" w:rsidRPr="004B7703">
        <w:t xml:space="preserve">shall </w:t>
      </w:r>
      <w:r w:rsidR="51B545E8" w:rsidRPr="004B7703">
        <w:t xml:space="preserve">automatically </w:t>
      </w:r>
      <w:r w:rsidR="775727E6" w:rsidRPr="004B7703">
        <w:t xml:space="preserve">reject any Order </w:t>
      </w:r>
      <w:r w:rsidR="270C0C0E" w:rsidRPr="004B7703">
        <w:t>submitted</w:t>
      </w:r>
      <w:r w:rsidR="6877960A" w:rsidRPr="004B7703">
        <w:t xml:space="preserve"> by an Exchange Member </w:t>
      </w:r>
      <w:r w:rsidR="775727E6" w:rsidRPr="004B7703">
        <w:t xml:space="preserve">which </w:t>
      </w:r>
      <w:r w:rsidR="0BFED45B" w:rsidRPr="004B7703">
        <w:t xml:space="preserve">would lead that </w:t>
      </w:r>
      <w:r w:rsidR="70DAF495" w:rsidRPr="004B7703">
        <w:t xml:space="preserve">Exchange Member </w:t>
      </w:r>
      <w:r w:rsidR="0BFED45B" w:rsidRPr="004B7703">
        <w:t xml:space="preserve">to </w:t>
      </w:r>
      <w:r w:rsidR="775727E6" w:rsidRPr="004B7703">
        <w:t xml:space="preserve">exceed </w:t>
      </w:r>
      <w:r w:rsidR="0BFED45B" w:rsidRPr="004B7703">
        <w:t>its</w:t>
      </w:r>
      <w:r w:rsidR="775727E6" w:rsidRPr="004B7703">
        <w:t xml:space="preserve"> Trading Limit</w:t>
      </w:r>
      <w:r w:rsidRPr="004B7703">
        <w:t>.</w:t>
      </w:r>
      <w:r w:rsidRPr="00BA50DF">
        <w:t xml:space="preserve"> In such a case</w:t>
      </w:r>
      <w:r w:rsidR="270C0C0E" w:rsidRPr="00BA50DF">
        <w:t xml:space="preserve">, </w:t>
      </w:r>
      <w:r w:rsidRPr="00BA50DF">
        <w:rPr>
          <w:lang w:val="en-US"/>
        </w:rPr>
        <w:t>ETSS</w:t>
      </w:r>
      <w:r w:rsidR="7B3D68A2" w:rsidRPr="00BA50DF">
        <w:t xml:space="preserve"> </w:t>
      </w:r>
      <w:r w:rsidR="775727E6" w:rsidRPr="00BA50DF">
        <w:t>shall notify the Exchange Member who submitted the rejected Order</w:t>
      </w:r>
      <w:r w:rsidR="19CD6721" w:rsidRPr="00BA50DF">
        <w:t>.</w:t>
      </w:r>
      <w:r w:rsidR="05D961F2" w:rsidRPr="00BA50DF">
        <w:t xml:space="preserve"> </w:t>
      </w:r>
    </w:p>
    <w:p w14:paraId="302D681B" w14:textId="33E72E9E" w:rsidR="005D4F98" w:rsidRPr="00BA50DF" w:rsidRDefault="005D4F98" w:rsidP="001201ED">
      <w:pPr>
        <w:pStyle w:val="CERLEVEL4"/>
        <w:ind w:left="900" w:hanging="900"/>
      </w:pPr>
      <w:r w:rsidRPr="00BA50DF">
        <w:t xml:space="preserve">The </w:t>
      </w:r>
      <w:r w:rsidR="00CD460F" w:rsidRPr="00BA50DF">
        <w:t>Exchange Member</w:t>
      </w:r>
      <w:r w:rsidRPr="00BA50DF">
        <w:t xml:space="preserve"> </w:t>
      </w:r>
      <w:r w:rsidR="00873F50" w:rsidRPr="00BA50DF">
        <w:t xml:space="preserve">acting as a Direct Clearing Member and any General Clearing Member under its obligations towards an Exchange Member </w:t>
      </w:r>
      <w:r w:rsidRPr="00BA50DF">
        <w:t xml:space="preserve">shall </w:t>
      </w:r>
      <w:r w:rsidR="00873F50" w:rsidRPr="00BA50DF">
        <w:t xml:space="preserve">be solely responsible for providing the required </w:t>
      </w:r>
      <w:r w:rsidR="0072540A" w:rsidRPr="00BA50DF">
        <w:t>C</w:t>
      </w:r>
      <w:r w:rsidR="00873F50" w:rsidRPr="00BA50DF">
        <w:t>ollaterals according to ALPEX Rules for establishing and retaining the Trading Limit</w:t>
      </w:r>
      <w:r w:rsidRPr="00BA50DF">
        <w:t>.</w:t>
      </w:r>
      <w:r w:rsidR="00CD460F" w:rsidRPr="00BA50DF">
        <w:t xml:space="preserve"> </w:t>
      </w:r>
    </w:p>
    <w:p w14:paraId="61E19626" w14:textId="63801946" w:rsidR="005D4F98" w:rsidRPr="00BA50DF" w:rsidRDefault="7E4E0400" w:rsidP="001201ED">
      <w:pPr>
        <w:pStyle w:val="CERLEVEL4"/>
        <w:ind w:left="900" w:hanging="900"/>
      </w:pPr>
      <w:r w:rsidRPr="00BA50DF">
        <w:t xml:space="preserve">Each </w:t>
      </w:r>
      <w:r w:rsidR="2B8296C5" w:rsidRPr="00BA50DF">
        <w:t xml:space="preserve">Exchange Member </w:t>
      </w:r>
      <w:r w:rsidRPr="00BA50DF">
        <w:t xml:space="preserve">'s </w:t>
      </w:r>
      <w:r w:rsidR="2B8296C5" w:rsidRPr="00BA50DF">
        <w:t>Trading</w:t>
      </w:r>
      <w:r w:rsidRPr="00BA50DF">
        <w:t xml:space="preserve"> Limit is monitored by the ETSS in accordance with the specific provisions of the following paragraphs:</w:t>
      </w:r>
      <w:r w:rsidR="2B8296C5" w:rsidRPr="00BA50DF">
        <w:t xml:space="preserve"> </w:t>
      </w:r>
    </w:p>
    <w:p w14:paraId="5CA5CCD4" w14:textId="6776DEB6" w:rsidR="00BD3FAA" w:rsidRPr="00BA50DF" w:rsidRDefault="6F723A8B" w:rsidP="001201ED">
      <w:pPr>
        <w:pStyle w:val="CERLEVEL5"/>
        <w:ind w:left="1440" w:hanging="540"/>
      </w:pPr>
      <w:r w:rsidRPr="00BA50DF">
        <w:t xml:space="preserve">Prior to Gate Opening Time of each Market, the </w:t>
      </w:r>
      <w:r w:rsidR="7CB122EA" w:rsidRPr="00BA50DF">
        <w:t>Exchange Member</w:t>
      </w:r>
      <w:r w:rsidRPr="00BA50DF">
        <w:t xml:space="preserve">'s </w:t>
      </w:r>
      <w:r w:rsidR="00422CF6" w:rsidRPr="00BA50DF">
        <w:t xml:space="preserve">Trading </w:t>
      </w:r>
      <w:r w:rsidRPr="00BA50DF">
        <w:t>Limits</w:t>
      </w:r>
      <w:r w:rsidR="4DB874F4" w:rsidRPr="00BA50DF">
        <w:t xml:space="preserve"> value</w:t>
      </w:r>
      <w:r w:rsidRPr="00BA50DF">
        <w:t xml:space="preserve">, as calculated by </w:t>
      </w:r>
      <w:r w:rsidR="00500F2F" w:rsidRPr="00BA50DF">
        <w:t>ALPEX</w:t>
      </w:r>
      <w:r w:rsidRPr="00BA50DF">
        <w:t xml:space="preserve">, in accordance with the provisions of the </w:t>
      </w:r>
      <w:r w:rsidR="2657196F" w:rsidRPr="00BA50DF">
        <w:t>Clearing</w:t>
      </w:r>
      <w:r w:rsidR="67E1FF43" w:rsidRPr="00BA50DF">
        <w:t xml:space="preserve"> and Settlement Procedures </w:t>
      </w:r>
      <w:r w:rsidRPr="00BA50DF">
        <w:t xml:space="preserve">and the </w:t>
      </w:r>
      <w:r w:rsidR="00500F2F" w:rsidRPr="00BA50DF">
        <w:t>ALPEX Rules</w:t>
      </w:r>
      <w:r w:rsidRPr="00BA50DF">
        <w:t>, are registered in the ETSS.</w:t>
      </w:r>
      <w:r w:rsidR="7CB122EA" w:rsidRPr="00BA50DF">
        <w:t xml:space="preserve"> </w:t>
      </w:r>
    </w:p>
    <w:p w14:paraId="28E8DD30" w14:textId="1939AD6B" w:rsidR="00EA3957" w:rsidRPr="00BA50DF" w:rsidRDefault="00EA3957" w:rsidP="001201ED">
      <w:pPr>
        <w:pStyle w:val="CERLEVEL5"/>
        <w:ind w:left="1440" w:hanging="540"/>
      </w:pPr>
      <w:r w:rsidRPr="00BA50DF">
        <w:t xml:space="preserve">In addition, continuously and up to the Gate Closure Time of each Market, any changes to the already registered </w:t>
      </w:r>
      <w:r w:rsidR="001732EB" w:rsidRPr="00BA50DF">
        <w:t xml:space="preserve">Trading Limits </w:t>
      </w:r>
      <w:r w:rsidRPr="00BA50DF">
        <w:t xml:space="preserve">are entered in the ETSS, as such changes may arise for each </w:t>
      </w:r>
      <w:r w:rsidR="00384C03" w:rsidRPr="00BA50DF">
        <w:t>Exchange Member</w:t>
      </w:r>
      <w:r w:rsidRPr="00BA50DF">
        <w:t xml:space="preserve"> in accordance with the </w:t>
      </w:r>
      <w:r w:rsidR="00203884" w:rsidRPr="00BA50DF">
        <w:t>Trading</w:t>
      </w:r>
      <w:r w:rsidR="00A94871" w:rsidRPr="00BA50DF">
        <w:t>,</w:t>
      </w:r>
      <w:r w:rsidR="00203884" w:rsidRPr="00BA50DF">
        <w:t xml:space="preserve"> </w:t>
      </w:r>
      <w:r w:rsidR="00A94871" w:rsidRPr="00BA50DF">
        <w:t>Clearing and Settlement Procedures</w:t>
      </w:r>
      <w:r w:rsidR="00203884" w:rsidRPr="00BA50DF">
        <w:t xml:space="preserve"> </w:t>
      </w:r>
      <w:r w:rsidRPr="00BA50DF">
        <w:t xml:space="preserve">and the </w:t>
      </w:r>
      <w:r w:rsidR="00283D25" w:rsidRPr="00BA50DF">
        <w:t>ALPEX Rules</w:t>
      </w:r>
      <w:r w:rsidRPr="00BA50DF">
        <w:t>.</w:t>
      </w:r>
    </w:p>
    <w:p w14:paraId="1794826A" w14:textId="3583AA52" w:rsidR="00901403" w:rsidRPr="00BA50DF" w:rsidRDefault="000B6E64" w:rsidP="001201ED">
      <w:pPr>
        <w:pStyle w:val="CERLEVEL2"/>
        <w:ind w:left="900" w:hanging="900"/>
        <w:rPr>
          <w:lang w:val="en-IE"/>
        </w:rPr>
      </w:pPr>
      <w:bookmarkStart w:id="30" w:name="_Toc111490876"/>
      <w:r w:rsidRPr="00BA50DF">
        <w:rPr>
          <w:caps w:val="0"/>
          <w:lang w:val="en-IE"/>
        </w:rPr>
        <w:lastRenderedPageBreak/>
        <w:t>SUBMISSIONS</w:t>
      </w:r>
      <w:bookmarkEnd w:id="30"/>
    </w:p>
    <w:p w14:paraId="1794826B" w14:textId="77777777" w:rsidR="00917E86" w:rsidRPr="00BA50DF" w:rsidRDefault="00917E86" w:rsidP="001201ED">
      <w:pPr>
        <w:pStyle w:val="CERLEVEL3"/>
        <w:ind w:left="900" w:hanging="900"/>
      </w:pPr>
      <w:bookmarkStart w:id="31" w:name="_Toc111490877"/>
      <w:bookmarkStart w:id="32" w:name="_Hlk507858417"/>
      <w:r w:rsidRPr="00BA50DF">
        <w:t>Submission of Orders</w:t>
      </w:r>
      <w:bookmarkEnd w:id="31"/>
    </w:p>
    <w:bookmarkEnd w:id="32"/>
    <w:p w14:paraId="1794826C" w14:textId="0CE6DB4B" w:rsidR="00CF4E6E" w:rsidRPr="00BA50DF" w:rsidRDefault="00FF2005" w:rsidP="001201ED">
      <w:pPr>
        <w:pStyle w:val="CERLEVEL4"/>
        <w:ind w:left="900" w:hanging="900"/>
      </w:pPr>
      <w:r w:rsidRPr="00BA50DF">
        <w:t>Exchange Members</w:t>
      </w:r>
      <w:r w:rsidR="00CF4E6E" w:rsidRPr="00BA50DF">
        <w:t xml:space="preserve"> shall submit Orders via an electronic interface to </w:t>
      </w:r>
      <w:r w:rsidR="00445C23" w:rsidRPr="00BA50DF">
        <w:t xml:space="preserve">the </w:t>
      </w:r>
      <w:r w:rsidR="003550B8" w:rsidRPr="00BA50DF">
        <w:t>ETSS</w:t>
      </w:r>
      <w:r w:rsidR="00CF4E6E" w:rsidRPr="00BA50DF">
        <w:t xml:space="preserve"> for potential </w:t>
      </w:r>
      <w:r w:rsidR="00DE36B2" w:rsidRPr="00BA50DF">
        <w:t>M</w:t>
      </w:r>
      <w:r w:rsidR="00CF4E6E" w:rsidRPr="00BA50DF">
        <w:t xml:space="preserve">atching, </w:t>
      </w:r>
      <w:r w:rsidR="00030326" w:rsidRPr="00BA50DF">
        <w:t xml:space="preserve">with the content and format to be </w:t>
      </w:r>
      <w:r w:rsidR="00CF4E6E" w:rsidRPr="00BA50DF">
        <w:t xml:space="preserve">in accordance with any </w:t>
      </w:r>
      <w:r w:rsidR="00763E41" w:rsidRPr="00BA50DF">
        <w:t xml:space="preserve">specifications or </w:t>
      </w:r>
      <w:r w:rsidR="00CF4E6E" w:rsidRPr="00BA50DF">
        <w:t>template</w:t>
      </w:r>
      <w:r w:rsidR="005C0C84" w:rsidRPr="00BA50DF">
        <w:t>s</w:t>
      </w:r>
      <w:r w:rsidR="00CF4E6E" w:rsidRPr="00BA50DF">
        <w:t xml:space="preserve"> provided by </w:t>
      </w:r>
      <w:r w:rsidR="007A4896" w:rsidRPr="00BA50DF">
        <w:t>ALPEX</w:t>
      </w:r>
      <w:r w:rsidR="00A67AF6" w:rsidRPr="00BA50DF">
        <w:t xml:space="preserve"> from time to time</w:t>
      </w:r>
      <w:r w:rsidR="00CF4E6E" w:rsidRPr="00BA50DF">
        <w:t xml:space="preserve">. </w:t>
      </w:r>
    </w:p>
    <w:p w14:paraId="1794826D" w14:textId="47F20EC4" w:rsidR="00D112BE" w:rsidRPr="00BA50DF" w:rsidRDefault="009F493B" w:rsidP="001201ED">
      <w:pPr>
        <w:pStyle w:val="CERLEVEL4"/>
        <w:ind w:left="900" w:hanging="900"/>
      </w:pPr>
      <w:r w:rsidRPr="00BA50DF">
        <w:t xml:space="preserve">ETSS </w:t>
      </w:r>
      <w:r w:rsidR="00F12CEF" w:rsidRPr="00BA50DF">
        <w:t xml:space="preserve">shall confirm to each </w:t>
      </w:r>
      <w:r w:rsidR="00D112BE" w:rsidRPr="00BA50DF">
        <w:t xml:space="preserve">Exchange Member </w:t>
      </w:r>
      <w:r w:rsidR="00F12CEF" w:rsidRPr="00BA50DF">
        <w:t xml:space="preserve">the receipt of an Order </w:t>
      </w:r>
      <w:r w:rsidR="00D112BE" w:rsidRPr="00BA50DF">
        <w:t>submitted</w:t>
      </w:r>
      <w:r w:rsidR="00F12CEF" w:rsidRPr="00BA50DF">
        <w:t xml:space="preserve"> by the Exchange Member that complies with the requirements of the </w:t>
      </w:r>
      <w:r w:rsidR="007A4896" w:rsidRPr="00BA50DF">
        <w:t>ALPEX</w:t>
      </w:r>
      <w:r w:rsidR="00F12CEF" w:rsidRPr="00BA50DF">
        <w:t xml:space="preserve"> Rules and these Procedures</w:t>
      </w:r>
      <w:r w:rsidR="00D112BE" w:rsidRPr="00BA50DF">
        <w:t>.</w:t>
      </w:r>
      <w:r w:rsidR="00F12CEF" w:rsidRPr="00BA50DF">
        <w:t xml:space="preserve"> </w:t>
      </w:r>
    </w:p>
    <w:p w14:paraId="1794826E" w14:textId="62D6584D" w:rsidR="00F07E52" w:rsidRPr="00BA50DF" w:rsidRDefault="00E25D5D" w:rsidP="001201ED">
      <w:pPr>
        <w:pStyle w:val="CERLEVEL4"/>
        <w:ind w:left="900" w:hanging="900"/>
      </w:pPr>
      <w:r w:rsidRPr="00BA50DF">
        <w:t xml:space="preserve">Each </w:t>
      </w:r>
      <w:r w:rsidR="00CF4E6E" w:rsidRPr="00BA50DF">
        <w:t xml:space="preserve">Exchange Member </w:t>
      </w:r>
      <w:r w:rsidR="00445C23" w:rsidRPr="00BA50DF">
        <w:t xml:space="preserve">is responsible for ensuring the </w:t>
      </w:r>
      <w:r w:rsidR="00FB0EA9" w:rsidRPr="00BA50DF">
        <w:t xml:space="preserve">accuracy of </w:t>
      </w:r>
      <w:r w:rsidRPr="00BA50DF">
        <w:t xml:space="preserve">its </w:t>
      </w:r>
      <w:r w:rsidR="00CF4E6E" w:rsidRPr="00BA50DF">
        <w:t>Orders</w:t>
      </w:r>
      <w:r w:rsidRPr="00BA50DF">
        <w:t xml:space="preserve"> as </w:t>
      </w:r>
      <w:r w:rsidR="009F493B" w:rsidRPr="00BA50DF">
        <w:t>submitted</w:t>
      </w:r>
      <w:r w:rsidRPr="00BA50DF">
        <w:t>.</w:t>
      </w:r>
      <w:r w:rsidR="00CF4E6E" w:rsidRPr="00BA50DF">
        <w:t xml:space="preserve"> </w:t>
      </w:r>
    </w:p>
    <w:p w14:paraId="1794826F" w14:textId="1735DB9C" w:rsidR="00925DC3" w:rsidRPr="00BA50DF" w:rsidRDefault="009F493B" w:rsidP="001201ED">
      <w:pPr>
        <w:pStyle w:val="CERLEVEL4"/>
        <w:ind w:left="900" w:hanging="900"/>
      </w:pPr>
      <w:r w:rsidRPr="00BA50DF">
        <w:t xml:space="preserve">ETSS </w:t>
      </w:r>
      <w:r w:rsidR="00925DC3" w:rsidRPr="00BA50DF">
        <w:t xml:space="preserve">shall reject Orders that do not comply with the requirements of the </w:t>
      </w:r>
      <w:r w:rsidR="007A4896" w:rsidRPr="00BA50DF">
        <w:t>ALPEX</w:t>
      </w:r>
      <w:r w:rsidR="00274AEF" w:rsidRPr="00BA50DF">
        <w:t xml:space="preserve"> </w:t>
      </w:r>
      <w:r w:rsidR="00925DC3" w:rsidRPr="00BA50DF">
        <w:t xml:space="preserve">Rules or these Procedures. </w:t>
      </w:r>
    </w:p>
    <w:p w14:paraId="17948270" w14:textId="6C70077E" w:rsidR="0008227A" w:rsidRPr="00BA50DF" w:rsidRDefault="05AE89CB" w:rsidP="001201ED">
      <w:pPr>
        <w:pStyle w:val="CERLEVEL4"/>
        <w:ind w:left="900" w:hanging="900"/>
      </w:pPr>
      <w:bookmarkStart w:id="33" w:name="_Hlk511806107"/>
      <w:r w:rsidRPr="00BA50DF">
        <w:t>In the case of Day-</w:t>
      </w:r>
      <w:r w:rsidR="00C8601B" w:rsidRPr="00BA50DF">
        <w:t>A</w:t>
      </w:r>
      <w:r w:rsidRPr="00BA50DF">
        <w:t xml:space="preserve">head </w:t>
      </w:r>
      <w:r w:rsidR="005C3797" w:rsidRPr="00BA50DF">
        <w:t xml:space="preserve">Market </w:t>
      </w:r>
      <w:r w:rsidRPr="00BA50DF">
        <w:t xml:space="preserve">Auctions and Intraday </w:t>
      </w:r>
      <w:r w:rsidR="005C3797" w:rsidRPr="00BA50DF">
        <w:t xml:space="preserve">Market </w:t>
      </w:r>
      <w:r w:rsidRPr="00BA50DF">
        <w:t>Auctions, f</w:t>
      </w:r>
      <w:r w:rsidR="70DAF495" w:rsidRPr="00BA50DF">
        <w:t xml:space="preserve">or each </w:t>
      </w:r>
      <w:r w:rsidR="1E28864E" w:rsidRPr="00BA50DF">
        <w:t>Portfolio</w:t>
      </w:r>
      <w:r w:rsidR="70DAF495" w:rsidRPr="00BA50DF">
        <w:t xml:space="preserve">, the last </w:t>
      </w:r>
      <w:r w:rsidR="102CADC7" w:rsidRPr="00BA50DF">
        <w:t xml:space="preserve">Simple </w:t>
      </w:r>
      <w:r w:rsidR="70DAF495" w:rsidRPr="00BA50DF">
        <w:t xml:space="preserve">Order </w:t>
      </w:r>
      <w:r w:rsidR="506C20F7" w:rsidRPr="00BA50DF">
        <w:t xml:space="preserve">in respect of </w:t>
      </w:r>
      <w:r w:rsidR="70DAF495" w:rsidRPr="00BA50DF">
        <w:t xml:space="preserve">a </w:t>
      </w:r>
      <w:r w:rsidR="00187707" w:rsidRPr="00BA50DF">
        <w:t>MTU</w:t>
      </w:r>
      <w:r w:rsidR="70DAF495" w:rsidRPr="00BA50DF">
        <w:t xml:space="preserve"> submitted by an Exchange Member prior to Order Book Closure shall</w:t>
      </w:r>
      <w:r w:rsidR="009F493B" w:rsidRPr="00BA50DF">
        <w:t>,</w:t>
      </w:r>
      <w:r w:rsidR="70DAF495" w:rsidRPr="00BA50DF">
        <w:t xml:space="preserve"> unless subsequently cancelled</w:t>
      </w:r>
      <w:r w:rsidR="009F493B" w:rsidRPr="00BA50DF">
        <w:t>,</w:t>
      </w:r>
      <w:r w:rsidR="70DAF495" w:rsidRPr="00BA50DF">
        <w:t xml:space="preserve"> be deemed to be the valid </w:t>
      </w:r>
      <w:r w:rsidR="7B002C5C" w:rsidRPr="00BA50DF">
        <w:t xml:space="preserve">one </w:t>
      </w:r>
      <w:r w:rsidR="70DAF495" w:rsidRPr="00BA50DF">
        <w:t>for use in the Auction</w:t>
      </w:r>
      <w:bookmarkEnd w:id="33"/>
      <w:r w:rsidR="5D3B9B74" w:rsidRPr="00BA50DF">
        <w:t>, and all previous ones will be disregarded</w:t>
      </w:r>
      <w:r w:rsidR="70DAF495" w:rsidRPr="00BA50DF">
        <w:t>.</w:t>
      </w:r>
    </w:p>
    <w:p w14:paraId="3E4BAAC4" w14:textId="311D6DC6" w:rsidR="0063463A" w:rsidRPr="00BA50DF" w:rsidRDefault="251675F6" w:rsidP="001201ED">
      <w:pPr>
        <w:pStyle w:val="CERLEVEL4"/>
        <w:ind w:left="900" w:hanging="900"/>
      </w:pPr>
      <w:r w:rsidRPr="00BA50DF">
        <w:t>Exchange Members</w:t>
      </w:r>
      <w:r w:rsidR="2F6AAA19" w:rsidRPr="00BA50DF">
        <w:t xml:space="preserve"> shall submit their Orders and may cancel or modify these Orders from the </w:t>
      </w:r>
      <w:r w:rsidR="001527BF" w:rsidRPr="00BA50DF">
        <w:t>DAM, LID</w:t>
      </w:r>
      <w:r w:rsidR="00B77997" w:rsidRPr="00BA50DF">
        <w:t xml:space="preserve">As, CRIDAs and Continuous </w:t>
      </w:r>
      <w:r w:rsidR="00C7439A" w:rsidRPr="00BA50DF">
        <w:t xml:space="preserve">Intraday </w:t>
      </w:r>
      <w:r w:rsidR="00B77997" w:rsidRPr="00BA50DF">
        <w:t>Trading</w:t>
      </w:r>
      <w:r w:rsidR="2F6AAA19" w:rsidRPr="00BA50DF">
        <w:t xml:space="preserve"> Market Gate Opening Time until the Gate Closure Time.</w:t>
      </w:r>
    </w:p>
    <w:p w14:paraId="17948272" w14:textId="07B7D559" w:rsidR="00917E86" w:rsidRPr="00BA50DF" w:rsidRDefault="00917E86" w:rsidP="00B506AC">
      <w:pPr>
        <w:pStyle w:val="CERLEVEL3"/>
        <w:numPr>
          <w:ilvl w:val="2"/>
          <w:numId w:val="36"/>
        </w:numPr>
        <w:ind w:left="900" w:hanging="900"/>
        <w:rPr>
          <w:rFonts w:cs="Arial"/>
        </w:rPr>
      </w:pPr>
      <w:bookmarkStart w:id="34" w:name="_Ref507859420"/>
      <w:bookmarkStart w:id="35" w:name="_Toc111490878"/>
      <w:r w:rsidRPr="00BA50DF">
        <w:rPr>
          <w:rFonts w:cs="Arial"/>
        </w:rPr>
        <w:t>Submission of Cross-</w:t>
      </w:r>
      <w:r w:rsidR="00355955" w:rsidRPr="00BA50DF">
        <w:rPr>
          <w:rFonts w:cs="Arial"/>
        </w:rPr>
        <w:t>Z</w:t>
      </w:r>
      <w:r w:rsidRPr="00BA50DF">
        <w:rPr>
          <w:rFonts w:cs="Arial"/>
        </w:rPr>
        <w:t>onal Capacities</w:t>
      </w:r>
      <w:bookmarkEnd w:id="34"/>
      <w:bookmarkEnd w:id="35"/>
    </w:p>
    <w:p w14:paraId="17948273" w14:textId="01F90B1C" w:rsidR="00917E86" w:rsidRPr="00BA50DF" w:rsidRDefault="00E74F1B" w:rsidP="001201ED">
      <w:pPr>
        <w:pStyle w:val="CERLEVEL4"/>
        <w:ind w:left="900" w:hanging="900"/>
      </w:pPr>
      <w:bookmarkStart w:id="36" w:name="_Hlk507859134"/>
      <w:bookmarkStart w:id="37" w:name="_Ref507859318"/>
      <w:r w:rsidRPr="00BA50DF">
        <w:t xml:space="preserve">Each </w:t>
      </w:r>
      <w:r w:rsidR="00D00863" w:rsidRPr="00BA50DF">
        <w:t>TSO</w:t>
      </w:r>
      <w:r w:rsidR="00917E86" w:rsidRPr="00BA50DF">
        <w:t xml:space="preserve"> </w:t>
      </w:r>
      <w:bookmarkEnd w:id="36"/>
      <w:r w:rsidR="00917E86" w:rsidRPr="00BA50DF">
        <w:t xml:space="preserve">shall </w:t>
      </w:r>
      <w:r w:rsidR="00274AEF" w:rsidRPr="00BA50DF">
        <w:t xml:space="preserve">submit </w:t>
      </w:r>
      <w:r w:rsidR="00350499" w:rsidRPr="00BA50DF">
        <w:t>the available Cross</w:t>
      </w:r>
      <w:r w:rsidR="00355955" w:rsidRPr="00BA50DF">
        <w:t>-</w:t>
      </w:r>
      <w:r w:rsidR="00350499" w:rsidRPr="00BA50DF">
        <w:t xml:space="preserve">Zonal Capacities and allocation constraints </w:t>
      </w:r>
      <w:r w:rsidR="00274AEF" w:rsidRPr="00BA50DF">
        <w:t xml:space="preserve">via an electronic interface to the </w:t>
      </w:r>
      <w:r w:rsidR="00696772" w:rsidRPr="00BA50DF">
        <w:t>ETSS</w:t>
      </w:r>
      <w:r w:rsidR="00274AEF" w:rsidRPr="00BA50DF">
        <w:t xml:space="preserve">, with the content and format to be in accordance with any specifications or templates provided by </w:t>
      </w:r>
      <w:r w:rsidR="007A4896" w:rsidRPr="00BA50DF">
        <w:t>ALPEX</w:t>
      </w:r>
      <w:r w:rsidR="00274AEF" w:rsidRPr="00BA50DF">
        <w:t xml:space="preserve"> from time to time.</w:t>
      </w:r>
      <w:bookmarkEnd w:id="37"/>
    </w:p>
    <w:p w14:paraId="17948274" w14:textId="7465300F" w:rsidR="00F12CEF" w:rsidRPr="00820F27" w:rsidRDefault="00E74F1B" w:rsidP="001201ED">
      <w:pPr>
        <w:pStyle w:val="CERLEVEL4"/>
        <w:ind w:left="900" w:hanging="900"/>
      </w:pPr>
      <w:bookmarkStart w:id="38" w:name="_Ref512621290"/>
      <w:r w:rsidRPr="00820F27">
        <w:t xml:space="preserve">Each </w:t>
      </w:r>
      <w:r w:rsidR="00D00863" w:rsidRPr="00820F27">
        <w:t>TSO</w:t>
      </w:r>
      <w:r w:rsidR="00274AEF" w:rsidRPr="00820F27">
        <w:t xml:space="preserve"> shall</w:t>
      </w:r>
      <w:r w:rsidR="00416180" w:rsidRPr="00820F27">
        <w:t xml:space="preserve"> </w:t>
      </w:r>
      <w:r w:rsidR="00274AEF" w:rsidRPr="00820F27">
        <w:t xml:space="preserve">submit the </w:t>
      </w:r>
      <w:bookmarkStart w:id="39" w:name="_Hlk507859393"/>
      <w:r w:rsidR="00274AEF" w:rsidRPr="00820F27">
        <w:t>information</w:t>
      </w:r>
      <w:bookmarkEnd w:id="39"/>
      <w:r w:rsidR="00274AEF" w:rsidRPr="00820F27">
        <w:t xml:space="preserve"> referred to in paragraph </w:t>
      </w:r>
      <w:r w:rsidR="00AC7F7A" w:rsidRPr="00820F27">
        <w:fldChar w:fldCharType="begin"/>
      </w:r>
      <w:r w:rsidR="00AC7F7A" w:rsidRPr="00820F27">
        <w:instrText xml:space="preserve"> REF _Ref507859318 \r \h  \* MERGEFORMAT </w:instrText>
      </w:r>
      <w:r w:rsidR="00AC7F7A" w:rsidRPr="00820F27">
        <w:fldChar w:fldCharType="separate"/>
      </w:r>
      <w:r w:rsidR="004B7703" w:rsidRPr="00820F27">
        <w:t>A.4.2.1</w:t>
      </w:r>
      <w:r w:rsidR="00AC7F7A" w:rsidRPr="00820F27">
        <w:fldChar w:fldCharType="end"/>
      </w:r>
      <w:r w:rsidR="00274AEF" w:rsidRPr="00820F27">
        <w:t xml:space="preserve"> </w:t>
      </w:r>
      <w:r w:rsidR="00C7439A" w:rsidRPr="00820F27">
        <w:t>of these Trading procedures according to a relevant ALPEX Technical Decision</w:t>
      </w:r>
      <w:bookmarkEnd w:id="38"/>
      <w:r w:rsidR="00EC141C" w:rsidRPr="00820F27">
        <w:t>.</w:t>
      </w:r>
    </w:p>
    <w:p w14:paraId="17948277" w14:textId="59FC4A9F" w:rsidR="00274AEF" w:rsidRPr="00BA50DF" w:rsidRDefault="007A4896" w:rsidP="001201ED">
      <w:pPr>
        <w:pStyle w:val="CERLEVEL4"/>
        <w:ind w:left="900" w:hanging="900"/>
      </w:pPr>
      <w:r w:rsidRPr="00BA50DF">
        <w:t>ALPEX</w:t>
      </w:r>
      <w:r w:rsidR="00E74F1B" w:rsidRPr="00BA50DF">
        <w:t xml:space="preserve"> shall confirm to each </w:t>
      </w:r>
      <w:r w:rsidR="00BD5E14" w:rsidRPr="00BA50DF">
        <w:t>TSO</w:t>
      </w:r>
      <w:r w:rsidR="00E74F1B" w:rsidRPr="00BA50DF">
        <w:t xml:space="preserve"> the receipt of information submitted by that </w:t>
      </w:r>
      <w:r w:rsidR="00BD5E14" w:rsidRPr="00BA50DF">
        <w:t>TSO</w:t>
      </w:r>
      <w:r w:rsidR="00E74F1B" w:rsidRPr="00BA50DF">
        <w:t xml:space="preserve"> </w:t>
      </w:r>
      <w:bookmarkStart w:id="40" w:name="_Hlk507863928"/>
      <w:r w:rsidR="00274AEF" w:rsidRPr="00BA50DF">
        <w:t>in accordance with</w:t>
      </w:r>
      <w:bookmarkEnd w:id="40"/>
      <w:r w:rsidR="00274AEF" w:rsidRPr="00BA50DF">
        <w:t xml:space="preserve"> this section </w:t>
      </w:r>
      <w:r w:rsidR="00AC7F7A" w:rsidRPr="00BA50DF">
        <w:fldChar w:fldCharType="begin"/>
      </w:r>
      <w:r w:rsidR="00AC7F7A" w:rsidRPr="00BA50DF">
        <w:instrText xml:space="preserve"> REF _Ref507859420 \r \h  \* MERGEFORMAT </w:instrText>
      </w:r>
      <w:r w:rsidR="00AC7F7A" w:rsidRPr="00BA50DF">
        <w:fldChar w:fldCharType="separate"/>
      </w:r>
      <w:r w:rsidR="00D62BE6" w:rsidRPr="00BA50DF">
        <w:t>A.4.2</w:t>
      </w:r>
      <w:r w:rsidR="00AC7F7A" w:rsidRPr="00BA50DF">
        <w:fldChar w:fldCharType="end"/>
      </w:r>
      <w:r w:rsidR="00E74F1B" w:rsidRPr="00BA50DF">
        <w:t xml:space="preserve"> that complies with the </w:t>
      </w:r>
      <w:r w:rsidR="00A528B3" w:rsidRPr="00BA50DF">
        <w:t xml:space="preserve">requirements of the </w:t>
      </w:r>
      <w:r w:rsidRPr="00BA50DF">
        <w:t>ALPEX</w:t>
      </w:r>
      <w:r w:rsidR="00A528B3" w:rsidRPr="00BA50DF">
        <w:t xml:space="preserve"> Rules and these Procedures</w:t>
      </w:r>
      <w:r w:rsidR="00274AEF" w:rsidRPr="00BA50DF">
        <w:t>.</w:t>
      </w:r>
    </w:p>
    <w:p w14:paraId="17948278" w14:textId="69C99E11" w:rsidR="00274AEF" w:rsidRPr="00BA50DF" w:rsidRDefault="00274AEF" w:rsidP="001201ED">
      <w:pPr>
        <w:pStyle w:val="CERLEVEL4"/>
        <w:ind w:left="900" w:hanging="900"/>
      </w:pPr>
      <w:r w:rsidRPr="00BA50DF">
        <w:t xml:space="preserve">Each </w:t>
      </w:r>
      <w:r w:rsidR="00BD5E14" w:rsidRPr="00BA50DF">
        <w:t>TSO</w:t>
      </w:r>
      <w:r w:rsidRPr="00BA50DF">
        <w:t xml:space="preserve"> is responsible for ensuring the accuracy of the information it submits in accordance with this section </w:t>
      </w:r>
      <w:bookmarkStart w:id="41" w:name="_Hlk507859467"/>
      <w:r w:rsidR="000F6A56" w:rsidRPr="00BA50DF">
        <w:fldChar w:fldCharType="begin"/>
      </w:r>
      <w:r w:rsidRPr="00BA50DF">
        <w:instrText xml:space="preserve"> REF _Ref507859420 \r \h </w:instrText>
      </w:r>
      <w:r w:rsidR="00DD43BC" w:rsidRPr="00BA50DF">
        <w:instrText xml:space="preserve"> \* MERGEFORMAT </w:instrText>
      </w:r>
      <w:r w:rsidR="000F6A56" w:rsidRPr="00BA50DF">
        <w:fldChar w:fldCharType="separate"/>
      </w:r>
      <w:r w:rsidR="00820F27">
        <w:t>A.4.2</w:t>
      </w:r>
      <w:r w:rsidR="000F6A56" w:rsidRPr="00BA50DF">
        <w:fldChar w:fldCharType="end"/>
      </w:r>
      <w:bookmarkEnd w:id="41"/>
      <w:r w:rsidRPr="00BA50DF">
        <w:t xml:space="preserve">. </w:t>
      </w:r>
    </w:p>
    <w:p w14:paraId="17948279" w14:textId="06576920" w:rsidR="00274AEF" w:rsidRPr="00BA50DF" w:rsidRDefault="007A4896" w:rsidP="001201ED">
      <w:pPr>
        <w:pStyle w:val="CERLEVEL4"/>
        <w:ind w:left="900" w:hanging="900"/>
      </w:pPr>
      <w:r w:rsidRPr="00BA50DF">
        <w:t>ALPEX</w:t>
      </w:r>
      <w:r w:rsidR="00274AEF" w:rsidRPr="00BA50DF">
        <w:t xml:space="preserve"> shall reject information submitted under this section </w:t>
      </w:r>
      <w:r w:rsidR="00AC7F7A" w:rsidRPr="00BA50DF">
        <w:fldChar w:fldCharType="begin"/>
      </w:r>
      <w:r w:rsidR="00AC7F7A" w:rsidRPr="00BA50DF">
        <w:instrText xml:space="preserve"> REF _Ref507859420 \r \h  \* MERGEFORMAT </w:instrText>
      </w:r>
      <w:r w:rsidR="00AC7F7A" w:rsidRPr="00BA50DF">
        <w:fldChar w:fldCharType="separate"/>
      </w:r>
      <w:r w:rsidR="00820F27">
        <w:t>A.4.2</w:t>
      </w:r>
      <w:r w:rsidR="00AC7F7A" w:rsidRPr="00BA50DF">
        <w:fldChar w:fldCharType="end"/>
      </w:r>
      <w:r w:rsidR="00274AEF" w:rsidRPr="00BA50DF">
        <w:t xml:space="preserve"> that does not comply with the requirements of the </w:t>
      </w:r>
      <w:r w:rsidRPr="00BA50DF">
        <w:t>ALPEX</w:t>
      </w:r>
      <w:r w:rsidR="00274AEF" w:rsidRPr="00BA50DF">
        <w:t xml:space="preserve"> Rules or these Procedures. </w:t>
      </w:r>
    </w:p>
    <w:p w14:paraId="7C0CC7C9" w14:textId="1FCCD68E" w:rsidR="0020502D" w:rsidRPr="00BA50DF" w:rsidRDefault="00B506AC" w:rsidP="00B506AC">
      <w:pPr>
        <w:pStyle w:val="CERLEVEL3"/>
        <w:numPr>
          <w:ilvl w:val="2"/>
          <w:numId w:val="36"/>
        </w:numPr>
        <w:ind w:left="900" w:hanging="900"/>
      </w:pPr>
      <w:bookmarkStart w:id="42" w:name="_Toc111490879"/>
      <w:r w:rsidRPr="00BA50DF">
        <w:t>Validation of Orders</w:t>
      </w:r>
      <w:bookmarkEnd w:id="42"/>
    </w:p>
    <w:p w14:paraId="47777F67" w14:textId="532B4F84" w:rsidR="00B506AC" w:rsidRPr="00BA50DF" w:rsidRDefault="59A3F3CD" w:rsidP="00B506AC">
      <w:pPr>
        <w:pStyle w:val="CERLEVEL4"/>
        <w:ind w:left="900" w:hanging="900"/>
        <w:rPr>
          <w:rStyle w:val="fontstyle01"/>
          <w:rFonts w:ascii="Arial" w:hAnsi="Arial" w:cs="Arial"/>
          <w:color w:val="auto"/>
        </w:rPr>
      </w:pPr>
      <w:r w:rsidRPr="00BA50DF">
        <w:rPr>
          <w:rStyle w:val="fontstyle01"/>
          <w:rFonts w:ascii="Arial" w:hAnsi="Arial" w:cs="Arial"/>
          <w:color w:val="auto"/>
        </w:rPr>
        <w:t xml:space="preserve">The ETSS shall </w:t>
      </w:r>
      <w:r w:rsidR="003E5C13" w:rsidRPr="00BA50DF">
        <w:rPr>
          <w:rStyle w:val="fontstyle01"/>
          <w:rFonts w:ascii="Arial" w:hAnsi="Arial" w:cs="Arial"/>
          <w:color w:val="auto"/>
        </w:rPr>
        <w:t xml:space="preserve">not allow </w:t>
      </w:r>
      <w:r w:rsidRPr="00BA50DF">
        <w:rPr>
          <w:rStyle w:val="fontstyle01"/>
          <w:rFonts w:ascii="Arial" w:hAnsi="Arial" w:cs="Arial"/>
          <w:color w:val="auto"/>
        </w:rPr>
        <w:t xml:space="preserve">an Order submitted by an </w:t>
      </w:r>
      <w:r w:rsidR="27102C08" w:rsidRPr="00BA50DF">
        <w:rPr>
          <w:rStyle w:val="fontstyle01"/>
          <w:rFonts w:ascii="Arial" w:hAnsi="Arial" w:cs="Arial"/>
          <w:color w:val="auto"/>
        </w:rPr>
        <w:t>Exchange Member</w:t>
      </w:r>
      <w:r w:rsidRPr="00BA50DF">
        <w:rPr>
          <w:rStyle w:val="fontstyle01"/>
          <w:rFonts w:ascii="Arial" w:hAnsi="Arial" w:cs="Arial"/>
          <w:color w:val="auto"/>
        </w:rPr>
        <w:t xml:space="preserve"> based on the time of receipt by ALPEX, when it has been received before the </w:t>
      </w:r>
      <w:proofErr w:type="gramStart"/>
      <w:r w:rsidR="00BF6CE6" w:rsidRPr="00BA50DF">
        <w:rPr>
          <w:rStyle w:val="fontstyle01"/>
          <w:rFonts w:ascii="Arial" w:hAnsi="Arial" w:cs="Arial"/>
          <w:color w:val="auto"/>
        </w:rPr>
        <w:t>DAM</w:t>
      </w:r>
      <w:r w:rsidR="003C1107" w:rsidRPr="00BA50DF">
        <w:rPr>
          <w:rStyle w:val="fontstyle01"/>
          <w:rFonts w:ascii="Arial" w:hAnsi="Arial" w:cs="Arial"/>
          <w:color w:val="auto"/>
        </w:rPr>
        <w:t>,LIDAs</w:t>
      </w:r>
      <w:proofErr w:type="gramEnd"/>
      <w:r w:rsidR="003C1107" w:rsidRPr="00BA50DF">
        <w:rPr>
          <w:rStyle w:val="fontstyle01"/>
          <w:rFonts w:ascii="Arial" w:hAnsi="Arial" w:cs="Arial"/>
          <w:color w:val="auto"/>
        </w:rPr>
        <w:t xml:space="preserve">, CRIDAs and Continuous </w:t>
      </w:r>
      <w:r w:rsidR="00AF05AB" w:rsidRPr="00BA50DF">
        <w:rPr>
          <w:rStyle w:val="fontstyle01"/>
          <w:rFonts w:ascii="Arial" w:hAnsi="Arial" w:cs="Arial"/>
          <w:color w:val="auto"/>
        </w:rPr>
        <w:t xml:space="preserve">Intraday </w:t>
      </w:r>
      <w:r w:rsidR="003C1107" w:rsidRPr="00BA50DF">
        <w:rPr>
          <w:rStyle w:val="fontstyle01"/>
          <w:rFonts w:ascii="Arial" w:hAnsi="Arial" w:cs="Arial"/>
          <w:color w:val="auto"/>
        </w:rPr>
        <w:t>Trading</w:t>
      </w:r>
      <w:r w:rsidRPr="00BA50DF">
        <w:rPr>
          <w:rStyle w:val="fontstyle01"/>
          <w:rFonts w:ascii="Arial" w:hAnsi="Arial" w:cs="Arial"/>
          <w:color w:val="auto"/>
        </w:rPr>
        <w:t xml:space="preserve"> Market Gate Opening Time or after the </w:t>
      </w:r>
      <w:r w:rsidR="003C1107" w:rsidRPr="00BA50DF">
        <w:rPr>
          <w:rStyle w:val="fontstyle01"/>
          <w:rFonts w:ascii="Arial" w:hAnsi="Arial" w:cs="Arial"/>
          <w:color w:val="auto"/>
        </w:rPr>
        <w:t xml:space="preserve">DAM,LIDAs, CRIDAs and Continuous </w:t>
      </w:r>
      <w:r w:rsidR="00AF05AB" w:rsidRPr="00BA50DF">
        <w:rPr>
          <w:rStyle w:val="fontstyle01"/>
          <w:rFonts w:ascii="Arial" w:hAnsi="Arial" w:cs="Arial"/>
          <w:color w:val="auto"/>
        </w:rPr>
        <w:t xml:space="preserve">Intraday </w:t>
      </w:r>
      <w:r w:rsidR="003C1107" w:rsidRPr="00BA50DF">
        <w:rPr>
          <w:rStyle w:val="fontstyle01"/>
          <w:rFonts w:ascii="Arial" w:hAnsi="Arial" w:cs="Arial"/>
          <w:color w:val="auto"/>
        </w:rPr>
        <w:t xml:space="preserve">Trading </w:t>
      </w:r>
      <w:r w:rsidRPr="00BA50DF">
        <w:rPr>
          <w:rStyle w:val="fontstyle01"/>
          <w:rFonts w:ascii="Arial" w:hAnsi="Arial" w:cs="Arial"/>
          <w:color w:val="auto"/>
        </w:rPr>
        <w:t>Gate Closure Time set for Delivery Day D.</w:t>
      </w:r>
    </w:p>
    <w:p w14:paraId="4E5F6AE8" w14:textId="3B5D22D7" w:rsidR="00B506AC" w:rsidRPr="008A33CE" w:rsidRDefault="59A3F3CD" w:rsidP="00B506AC">
      <w:pPr>
        <w:pStyle w:val="CERLEVEL4"/>
        <w:ind w:left="900" w:hanging="900"/>
        <w:rPr>
          <w:rStyle w:val="fontstyle01"/>
          <w:rFonts w:ascii="Arial" w:hAnsi="Arial" w:cs="Arial"/>
          <w:color w:val="auto"/>
        </w:rPr>
      </w:pPr>
      <w:r w:rsidRPr="00BA50DF">
        <w:rPr>
          <w:rStyle w:val="fontstyle01"/>
          <w:rFonts w:ascii="Arial" w:hAnsi="Arial" w:cs="Arial"/>
          <w:color w:val="auto"/>
        </w:rPr>
        <w:t xml:space="preserve">The ETSS shall automatically reject an Order submitted by an </w:t>
      </w:r>
      <w:r w:rsidR="27102C08" w:rsidRPr="00BA50DF">
        <w:rPr>
          <w:rStyle w:val="fontstyle01"/>
          <w:rFonts w:ascii="Arial" w:hAnsi="Arial" w:cs="Arial"/>
          <w:color w:val="auto"/>
        </w:rPr>
        <w:t>Exchange Member</w:t>
      </w:r>
      <w:r w:rsidRPr="00BA50DF">
        <w:rPr>
          <w:rStyle w:val="fontstyle01"/>
          <w:rFonts w:ascii="Arial" w:hAnsi="Arial" w:cs="Arial"/>
          <w:color w:val="auto"/>
        </w:rPr>
        <w:t xml:space="preserve"> based on the Order price when the Order price is outside the range defined by </w:t>
      </w:r>
      <w:proofErr w:type="gramStart"/>
      <w:r w:rsidRPr="00BA50DF">
        <w:rPr>
          <w:rStyle w:val="fontstyle01"/>
          <w:rFonts w:ascii="Arial" w:hAnsi="Arial" w:cs="Arial"/>
          <w:color w:val="auto"/>
        </w:rPr>
        <w:t xml:space="preserve">the  </w:t>
      </w:r>
      <w:r w:rsidR="00D15239" w:rsidRPr="00BA50DF">
        <w:rPr>
          <w:rStyle w:val="fontstyle01"/>
          <w:rFonts w:ascii="Arial" w:hAnsi="Arial" w:cs="Arial"/>
          <w:color w:val="auto"/>
        </w:rPr>
        <w:t>Minimum</w:t>
      </w:r>
      <w:proofErr w:type="gramEnd"/>
      <w:r w:rsidR="00D15239" w:rsidRPr="00BA50DF">
        <w:rPr>
          <w:rStyle w:val="fontstyle01"/>
          <w:rFonts w:ascii="Arial" w:hAnsi="Arial" w:cs="Arial"/>
          <w:color w:val="auto"/>
        </w:rPr>
        <w:t xml:space="preserve"> Price </w:t>
      </w:r>
      <w:r w:rsidR="00EB6CC9" w:rsidRPr="00BA50DF">
        <w:rPr>
          <w:rStyle w:val="fontstyle01"/>
          <w:rFonts w:ascii="Arial" w:hAnsi="Arial" w:cs="Arial"/>
          <w:color w:val="auto"/>
        </w:rPr>
        <w:t xml:space="preserve">and Maximum Price Thresholds </w:t>
      </w:r>
      <w:r w:rsidRPr="00BA50DF">
        <w:rPr>
          <w:rStyle w:val="fontstyle01"/>
          <w:rFonts w:ascii="Arial" w:hAnsi="Arial" w:cs="Arial"/>
          <w:color w:val="auto"/>
        </w:rPr>
        <w:t xml:space="preserve">in the </w:t>
      </w:r>
      <w:r w:rsidR="00BB359C" w:rsidRPr="00BA50DF">
        <w:rPr>
          <w:rStyle w:val="fontstyle01"/>
          <w:rFonts w:ascii="Arial" w:hAnsi="Arial" w:cs="Arial"/>
          <w:color w:val="auto"/>
        </w:rPr>
        <w:t>DAM,</w:t>
      </w:r>
      <w:r w:rsidR="005B1576" w:rsidRPr="00BA50DF">
        <w:rPr>
          <w:rStyle w:val="fontstyle01"/>
          <w:rFonts w:ascii="Arial" w:hAnsi="Arial" w:cs="Arial"/>
          <w:color w:val="auto"/>
        </w:rPr>
        <w:t xml:space="preserve"> </w:t>
      </w:r>
      <w:r w:rsidR="00BB359C" w:rsidRPr="00BA50DF">
        <w:rPr>
          <w:rStyle w:val="fontstyle01"/>
          <w:rFonts w:ascii="Arial" w:hAnsi="Arial" w:cs="Arial"/>
          <w:color w:val="auto"/>
        </w:rPr>
        <w:t>LIDAs,</w:t>
      </w:r>
      <w:r w:rsidR="005B1576" w:rsidRPr="00BA50DF">
        <w:rPr>
          <w:rStyle w:val="fontstyle01"/>
          <w:rFonts w:ascii="Arial" w:hAnsi="Arial" w:cs="Arial"/>
          <w:color w:val="auto"/>
        </w:rPr>
        <w:t xml:space="preserve"> </w:t>
      </w:r>
      <w:r w:rsidR="00BB359C" w:rsidRPr="00BA50DF">
        <w:rPr>
          <w:rStyle w:val="fontstyle01"/>
          <w:rFonts w:ascii="Arial" w:hAnsi="Arial" w:cs="Arial"/>
          <w:color w:val="auto"/>
        </w:rPr>
        <w:t xml:space="preserve">CRIDAs and Continuous </w:t>
      </w:r>
      <w:r w:rsidR="00EB6CC9" w:rsidRPr="00BA50DF">
        <w:rPr>
          <w:rStyle w:val="fontstyle01"/>
          <w:rFonts w:ascii="Arial" w:hAnsi="Arial" w:cs="Arial"/>
          <w:color w:val="auto"/>
        </w:rPr>
        <w:t xml:space="preserve">Intraday </w:t>
      </w:r>
      <w:r w:rsidR="00BB359C" w:rsidRPr="00BA50DF">
        <w:rPr>
          <w:rStyle w:val="fontstyle01"/>
          <w:rFonts w:ascii="Arial" w:hAnsi="Arial" w:cs="Arial"/>
          <w:color w:val="auto"/>
        </w:rPr>
        <w:t xml:space="preserve">Trading </w:t>
      </w:r>
      <w:r w:rsidRPr="00BA50DF">
        <w:rPr>
          <w:rStyle w:val="fontstyle01"/>
          <w:rFonts w:ascii="Arial" w:hAnsi="Arial" w:cs="Arial"/>
          <w:color w:val="auto"/>
        </w:rPr>
        <w:t>Market. In cas</w:t>
      </w:r>
      <w:r w:rsidRPr="008A33CE">
        <w:rPr>
          <w:rStyle w:val="fontstyle01"/>
          <w:rFonts w:ascii="Arial" w:hAnsi="Arial" w:cs="Arial"/>
          <w:color w:val="auto"/>
        </w:rPr>
        <w:t xml:space="preserve">e of an automatic rejection of an Order, </w:t>
      </w:r>
      <w:r w:rsidRPr="008A33CE">
        <w:rPr>
          <w:rStyle w:val="fontstyle01"/>
          <w:rFonts w:ascii="Arial" w:hAnsi="Arial" w:cs="Arial"/>
          <w:color w:val="auto"/>
        </w:rPr>
        <w:lastRenderedPageBreak/>
        <w:t xml:space="preserve">the ETSS shall automatically send to the respective </w:t>
      </w:r>
      <w:r w:rsidR="27102C08" w:rsidRPr="008A33CE">
        <w:rPr>
          <w:rStyle w:val="fontstyle01"/>
          <w:rFonts w:ascii="Arial" w:hAnsi="Arial" w:cs="Arial"/>
          <w:color w:val="auto"/>
        </w:rPr>
        <w:t>Exchange Member</w:t>
      </w:r>
      <w:r w:rsidRPr="008A33CE">
        <w:rPr>
          <w:rStyle w:val="fontstyle01"/>
          <w:rFonts w:ascii="Arial" w:hAnsi="Arial" w:cs="Arial"/>
          <w:color w:val="auto"/>
        </w:rPr>
        <w:t xml:space="preserve"> a rejection notice, including a justification for such rejection.</w:t>
      </w:r>
    </w:p>
    <w:p w14:paraId="3D9533FA" w14:textId="2A7114C9" w:rsidR="00B506AC" w:rsidRPr="004A3FCA" w:rsidRDefault="59A3F3CD" w:rsidP="00B506AC">
      <w:pPr>
        <w:pStyle w:val="CERLEVEL4"/>
        <w:ind w:left="900" w:hanging="900"/>
        <w:rPr>
          <w:rStyle w:val="fontstyle01"/>
          <w:rFonts w:ascii="Arial" w:hAnsi="Arial" w:cs="Arial"/>
          <w:color w:val="auto"/>
        </w:rPr>
      </w:pPr>
      <w:r w:rsidRPr="004A3FCA">
        <w:rPr>
          <w:rStyle w:val="fontstyle01"/>
          <w:rFonts w:ascii="Arial" w:hAnsi="Arial" w:cs="Arial"/>
          <w:color w:val="auto"/>
        </w:rPr>
        <w:t xml:space="preserve">The ETSS shall automatically reject any submitted Buy / Sell Order by an </w:t>
      </w:r>
      <w:r w:rsidR="27102C08" w:rsidRPr="004A3FCA">
        <w:rPr>
          <w:rStyle w:val="fontstyle01"/>
          <w:rFonts w:ascii="Arial" w:hAnsi="Arial" w:cs="Arial"/>
          <w:color w:val="auto"/>
        </w:rPr>
        <w:t>Exchange Member</w:t>
      </w:r>
      <w:r w:rsidRPr="004A3FCA">
        <w:rPr>
          <w:rStyle w:val="fontstyle01"/>
          <w:rFonts w:ascii="Arial" w:hAnsi="Arial" w:cs="Arial"/>
          <w:color w:val="auto"/>
        </w:rPr>
        <w:t xml:space="preserve"> when the Order violates access restrictions on specific Types of Orders or Order submission parameters, as these are specified by a </w:t>
      </w:r>
      <w:r w:rsidR="5AB2CF19" w:rsidRPr="004A3FCA">
        <w:rPr>
          <w:rStyle w:val="fontstyle01"/>
          <w:rFonts w:ascii="Arial" w:hAnsi="Arial" w:cs="Arial"/>
          <w:color w:val="auto"/>
        </w:rPr>
        <w:t>Regulatory</w:t>
      </w:r>
      <w:r w:rsidRPr="004A3FCA">
        <w:rPr>
          <w:rStyle w:val="fontstyle01"/>
          <w:rFonts w:ascii="Arial" w:hAnsi="Arial" w:cs="Arial"/>
          <w:color w:val="auto"/>
        </w:rPr>
        <w:t xml:space="preserve"> Decision, following a</w:t>
      </w:r>
      <w:r w:rsidR="00AC53C2" w:rsidRPr="004A3FCA">
        <w:rPr>
          <w:rStyle w:val="fontstyle01"/>
          <w:rFonts w:ascii="Arial" w:hAnsi="Arial" w:cs="Arial"/>
          <w:color w:val="auto"/>
        </w:rPr>
        <w:t>n</w:t>
      </w:r>
      <w:r w:rsidRPr="004A3FCA">
        <w:rPr>
          <w:rStyle w:val="fontstyle01"/>
          <w:rFonts w:ascii="Arial" w:hAnsi="Arial" w:cs="Arial"/>
          <w:color w:val="auto"/>
        </w:rPr>
        <w:t xml:space="preserve"> ALPEX proposal, in accordance with the provisions</w:t>
      </w:r>
      <w:r w:rsidR="004A3FCA" w:rsidRPr="004A3FCA">
        <w:rPr>
          <w:rStyle w:val="fontstyle01"/>
          <w:rFonts w:ascii="Arial" w:hAnsi="Arial" w:cs="Arial"/>
          <w:color w:val="auto"/>
        </w:rPr>
        <w:t xml:space="preserve"> of</w:t>
      </w:r>
      <w:r w:rsidRPr="004A3FCA">
        <w:rPr>
          <w:rStyle w:val="fontstyle01"/>
          <w:rFonts w:ascii="Arial" w:hAnsi="Arial" w:cs="Arial"/>
          <w:color w:val="auto"/>
        </w:rPr>
        <w:t xml:space="preserve"> </w:t>
      </w:r>
      <w:r w:rsidR="247ECECD" w:rsidRPr="004A3FCA">
        <w:rPr>
          <w:rStyle w:val="fontstyle01"/>
          <w:rFonts w:ascii="Arial" w:hAnsi="Arial" w:cs="Arial"/>
          <w:color w:val="auto"/>
        </w:rPr>
        <w:t>Appendix A</w:t>
      </w:r>
      <w:r w:rsidR="004A3FCA">
        <w:rPr>
          <w:rStyle w:val="fontstyle01"/>
          <w:rFonts w:ascii="Arial" w:hAnsi="Arial" w:cs="Arial"/>
          <w:color w:val="auto"/>
        </w:rPr>
        <w:t xml:space="preserve"> of these Trading Procedures</w:t>
      </w:r>
      <w:r w:rsidRPr="004A3FCA">
        <w:rPr>
          <w:rStyle w:val="fontstyle01"/>
          <w:rFonts w:ascii="Arial" w:hAnsi="Arial" w:cs="Arial"/>
          <w:color w:val="auto"/>
        </w:rPr>
        <w:t>.</w:t>
      </w:r>
    </w:p>
    <w:p w14:paraId="1794827D" w14:textId="0B5D35B7" w:rsidR="00F07E52" w:rsidRPr="00623810" w:rsidRDefault="00F07E52" w:rsidP="004A3FCA">
      <w:pPr>
        <w:pStyle w:val="CERLEVEL4"/>
        <w:numPr>
          <w:ilvl w:val="0"/>
          <w:numId w:val="0"/>
        </w:numPr>
        <w:ind w:left="900"/>
        <w:rPr>
          <w:highlight w:val="yellow"/>
        </w:rPr>
      </w:pPr>
      <w:r w:rsidRPr="00623810">
        <w:rPr>
          <w:highlight w:val="yellow"/>
        </w:rPr>
        <w:br w:type="page"/>
      </w:r>
    </w:p>
    <w:p w14:paraId="1794827E" w14:textId="110ACD4A" w:rsidR="00FC2A0E" w:rsidRPr="00BA50DF" w:rsidRDefault="007D5F66" w:rsidP="00FC2A0E">
      <w:pPr>
        <w:pStyle w:val="CERLEVEL1"/>
        <w:spacing w:before="480"/>
        <w:rPr>
          <w:lang w:val="en-IE"/>
        </w:rPr>
      </w:pPr>
      <w:bookmarkStart w:id="43" w:name="_Toc481156796"/>
      <w:bookmarkStart w:id="44" w:name="_Toc478587349"/>
      <w:bookmarkStart w:id="45" w:name="_Toc478632958"/>
      <w:bookmarkStart w:id="46" w:name="_Toc478640016"/>
      <w:bookmarkStart w:id="47" w:name="_Toc478647112"/>
      <w:bookmarkStart w:id="48" w:name="_Toc478720787"/>
      <w:bookmarkStart w:id="49" w:name="_Toc478587350"/>
      <w:bookmarkStart w:id="50" w:name="_Toc478632959"/>
      <w:bookmarkStart w:id="51" w:name="_Toc478640017"/>
      <w:bookmarkStart w:id="52" w:name="_Toc478647113"/>
      <w:bookmarkStart w:id="53" w:name="_Toc478720788"/>
      <w:bookmarkStart w:id="54" w:name="_Ref505283756"/>
      <w:bookmarkStart w:id="55" w:name="_Ref474333953"/>
      <w:bookmarkStart w:id="56" w:name="_Ref507183096"/>
      <w:bookmarkStart w:id="57" w:name="_Toc111490880"/>
      <w:bookmarkEnd w:id="43"/>
      <w:bookmarkEnd w:id="44"/>
      <w:bookmarkEnd w:id="45"/>
      <w:bookmarkEnd w:id="46"/>
      <w:bookmarkEnd w:id="47"/>
      <w:bookmarkEnd w:id="48"/>
      <w:bookmarkEnd w:id="49"/>
      <w:bookmarkEnd w:id="50"/>
      <w:bookmarkEnd w:id="51"/>
      <w:bookmarkEnd w:id="52"/>
      <w:bookmarkEnd w:id="53"/>
      <w:r w:rsidRPr="00BA50DF">
        <w:rPr>
          <w:caps w:val="0"/>
          <w:lang w:val="en-IE"/>
        </w:rPr>
        <w:lastRenderedPageBreak/>
        <w:t>DAY-AHEAD MARKET</w:t>
      </w:r>
      <w:bookmarkEnd w:id="54"/>
      <w:r w:rsidRPr="00BA50DF">
        <w:rPr>
          <w:caps w:val="0"/>
          <w:lang w:val="en-IE"/>
        </w:rPr>
        <w:t xml:space="preserve"> </w:t>
      </w:r>
      <w:bookmarkEnd w:id="55"/>
      <w:r w:rsidRPr="00BA50DF">
        <w:rPr>
          <w:caps w:val="0"/>
          <w:lang w:val="en-IE"/>
        </w:rPr>
        <w:t>SEGMENT</w:t>
      </w:r>
      <w:bookmarkEnd w:id="56"/>
      <w:bookmarkEnd w:id="57"/>
    </w:p>
    <w:p w14:paraId="1794827F" w14:textId="0F107524" w:rsidR="00BB6726" w:rsidRPr="00BA50DF" w:rsidRDefault="00BB0243" w:rsidP="00B506AC">
      <w:pPr>
        <w:pStyle w:val="CERLEVEL2"/>
        <w:numPr>
          <w:ilvl w:val="1"/>
          <w:numId w:val="33"/>
        </w:numPr>
        <w:ind w:left="900" w:hanging="900"/>
        <w:rPr>
          <w:lang w:val="en-IE"/>
        </w:rPr>
      </w:pPr>
      <w:bookmarkStart w:id="58" w:name="_Toc111490881"/>
      <w:r w:rsidRPr="00BA50DF">
        <w:rPr>
          <w:caps w:val="0"/>
          <w:lang w:val="en-IE"/>
        </w:rPr>
        <w:t>DAY-AHEAD AUCTIONS, PRODUCTS, ORDERS</w:t>
      </w:r>
      <w:bookmarkEnd w:id="58"/>
    </w:p>
    <w:p w14:paraId="17948280" w14:textId="020A1981" w:rsidR="004138A7" w:rsidRPr="00BA50DF" w:rsidRDefault="004138A7" w:rsidP="00697F9D">
      <w:pPr>
        <w:pStyle w:val="CERLEVEL3"/>
        <w:ind w:left="900" w:hanging="900"/>
        <w:rPr>
          <w:lang w:val="en-IE"/>
        </w:rPr>
      </w:pPr>
      <w:bookmarkStart w:id="59" w:name="_Toc111490882"/>
      <w:bookmarkStart w:id="60" w:name="_Ref478570326"/>
      <w:bookmarkStart w:id="61" w:name="_Toc418844015"/>
      <w:bookmarkStart w:id="62" w:name="_Toc228073505"/>
      <w:bookmarkStart w:id="63" w:name="_Toc159866983"/>
      <w:r w:rsidRPr="00BA50DF">
        <w:rPr>
          <w:lang w:val="en-IE"/>
        </w:rPr>
        <w:t>Day-</w:t>
      </w:r>
      <w:r w:rsidR="000C3983" w:rsidRPr="00BA50DF">
        <w:rPr>
          <w:lang w:val="en-IE"/>
        </w:rPr>
        <w:t>A</w:t>
      </w:r>
      <w:r w:rsidRPr="00BA50DF">
        <w:rPr>
          <w:lang w:val="en-IE"/>
        </w:rPr>
        <w:t>head Auctions</w:t>
      </w:r>
      <w:bookmarkEnd w:id="59"/>
    </w:p>
    <w:p w14:paraId="5289DD37" w14:textId="4C1A229F" w:rsidR="00512CC4" w:rsidRPr="00BA50DF" w:rsidRDefault="2DBC470C" w:rsidP="00512CC4">
      <w:pPr>
        <w:pStyle w:val="CERLEVEL4"/>
        <w:ind w:left="900" w:hanging="900"/>
        <w:rPr>
          <w:rFonts w:cs="Arial"/>
        </w:rPr>
      </w:pPr>
      <w:r w:rsidRPr="00BA50DF">
        <w:rPr>
          <w:rStyle w:val="fontstyle01"/>
          <w:rFonts w:ascii="Arial" w:hAnsi="Arial" w:cs="Arial"/>
          <w:color w:val="auto"/>
        </w:rPr>
        <w:t>The Day-Ahead Market refers to</w:t>
      </w:r>
      <w:r w:rsidR="003C472C" w:rsidRPr="00BA50DF">
        <w:rPr>
          <w:rStyle w:val="fontstyle01"/>
          <w:rFonts w:ascii="Arial" w:hAnsi="Arial" w:cs="Arial"/>
          <w:color w:val="auto"/>
        </w:rPr>
        <w:t xml:space="preserve"> </w:t>
      </w:r>
      <w:r w:rsidR="004A3FCA" w:rsidRPr="00BA50DF">
        <w:rPr>
          <w:rStyle w:val="fontstyle01"/>
          <w:rFonts w:ascii="Arial" w:hAnsi="Arial" w:cs="Arial"/>
          <w:color w:val="auto"/>
        </w:rPr>
        <w:t xml:space="preserve">the electricity market where submission of Sell and Buy Orders takes place the day before the </w:t>
      </w:r>
      <w:r w:rsidR="00F43BF1" w:rsidRPr="00BA50DF">
        <w:rPr>
          <w:rStyle w:val="fontstyle01"/>
          <w:rFonts w:ascii="Arial" w:hAnsi="Arial" w:cs="Arial"/>
          <w:color w:val="auto"/>
        </w:rPr>
        <w:t>D</w:t>
      </w:r>
      <w:r w:rsidR="004A3FCA" w:rsidRPr="00BA50DF">
        <w:rPr>
          <w:rStyle w:val="fontstyle01"/>
          <w:rFonts w:ascii="Arial" w:hAnsi="Arial" w:cs="Arial"/>
          <w:color w:val="auto"/>
        </w:rPr>
        <w:t>elivery, in the time interval from Gate Opening Time until the Gate Closure Time</w:t>
      </w:r>
      <w:r w:rsidR="00C027BA" w:rsidRPr="00BA50DF">
        <w:rPr>
          <w:rStyle w:val="fontstyle01"/>
          <w:rFonts w:ascii="Arial" w:hAnsi="Arial" w:cs="Arial"/>
          <w:color w:val="auto"/>
        </w:rPr>
        <w:t xml:space="preserve">. </w:t>
      </w:r>
      <w:r w:rsidR="00C027BA" w:rsidRPr="00BA50DF">
        <w:rPr>
          <w:rFonts w:cs="Arial"/>
        </w:rPr>
        <w:t>Matched</w:t>
      </w:r>
      <w:r w:rsidR="004A3FCA" w:rsidRPr="00BA50DF">
        <w:rPr>
          <w:rFonts w:cs="Arial"/>
        </w:rPr>
        <w:t xml:space="preserve"> Orders</w:t>
      </w:r>
      <w:r w:rsidR="00C027BA" w:rsidRPr="00BA50DF">
        <w:rPr>
          <w:rFonts w:cs="Arial"/>
        </w:rPr>
        <w:t xml:space="preserve"> create Transaction</w:t>
      </w:r>
      <w:r w:rsidR="004A3FCA" w:rsidRPr="00BA50DF">
        <w:rPr>
          <w:rFonts w:cs="Arial"/>
        </w:rPr>
        <w:t>s</w:t>
      </w:r>
      <w:r w:rsidR="00C027BA" w:rsidRPr="00BA50DF">
        <w:rPr>
          <w:rFonts w:cs="Arial"/>
        </w:rPr>
        <w:t xml:space="preserve"> and Contrac</w:t>
      </w:r>
      <w:r w:rsidR="004A3FCA" w:rsidRPr="00BA50DF">
        <w:rPr>
          <w:rFonts w:cs="Arial"/>
        </w:rPr>
        <w:t>t</w:t>
      </w:r>
      <w:r w:rsidR="00C027BA" w:rsidRPr="00BA50DF">
        <w:rPr>
          <w:rFonts w:cs="Arial"/>
        </w:rPr>
        <w:t xml:space="preserve">s </w:t>
      </w:r>
      <w:r w:rsidR="00C027BA" w:rsidRPr="00BA50DF">
        <w:rPr>
          <w:rStyle w:val="fontstyle01"/>
          <w:rFonts w:ascii="Arial" w:hAnsi="Arial" w:cs="Arial"/>
          <w:color w:val="auto"/>
        </w:rPr>
        <w:t>with an obligation of physical delivery</w:t>
      </w:r>
      <w:r w:rsidR="00F372CF" w:rsidRPr="00BA50DF">
        <w:rPr>
          <w:rStyle w:val="fontstyle01"/>
          <w:rFonts w:ascii="Arial" w:hAnsi="Arial" w:cs="Arial"/>
          <w:color w:val="auto"/>
        </w:rPr>
        <w:t xml:space="preserve"> for each Market Time Unit of Delivery Day D</w:t>
      </w:r>
      <w:r w:rsidR="00C027BA" w:rsidRPr="00BA50DF">
        <w:rPr>
          <w:rStyle w:val="fontstyle01"/>
          <w:rFonts w:ascii="Arial" w:hAnsi="Arial" w:cs="Arial"/>
          <w:color w:val="auto"/>
        </w:rPr>
        <w:t>.</w:t>
      </w:r>
    </w:p>
    <w:p w14:paraId="17948281" w14:textId="7E919ECF" w:rsidR="004138A7" w:rsidRPr="00BA50DF" w:rsidRDefault="591F157D" w:rsidP="00697F9D">
      <w:pPr>
        <w:pStyle w:val="CERLEVEL4"/>
        <w:ind w:left="900" w:hanging="900"/>
      </w:pPr>
      <w:r w:rsidRPr="00BA50DF">
        <w:t xml:space="preserve">In the </w:t>
      </w:r>
      <w:r w:rsidR="0086068B" w:rsidRPr="00BA50DF">
        <w:t>Day</w:t>
      </w:r>
      <w:r w:rsidRPr="00BA50DF">
        <w:t>-</w:t>
      </w:r>
      <w:r w:rsidR="0086068B" w:rsidRPr="00BA50DF">
        <w:t>Ahead</w:t>
      </w:r>
      <w:r w:rsidRPr="00BA50DF">
        <w:t xml:space="preserve"> Market Segment, </w:t>
      </w:r>
      <w:r w:rsidR="690BA427" w:rsidRPr="00BA50DF">
        <w:t>ALPEX</w:t>
      </w:r>
      <w:r w:rsidRPr="00BA50DF">
        <w:t xml:space="preserve"> shall conduct </w:t>
      </w:r>
      <w:r w:rsidR="430463B3" w:rsidRPr="00BA50DF">
        <w:t xml:space="preserve">a </w:t>
      </w:r>
      <w:r w:rsidRPr="00BA50DF">
        <w:t>Day-</w:t>
      </w:r>
      <w:r w:rsidR="00B50DB3" w:rsidRPr="00BA50DF">
        <w:t xml:space="preserve">Ahead </w:t>
      </w:r>
      <w:r w:rsidRPr="00BA50DF">
        <w:t>Auction</w:t>
      </w:r>
      <w:r w:rsidR="430463B3" w:rsidRPr="00BA50DF">
        <w:t xml:space="preserve"> in respect of </w:t>
      </w:r>
      <w:r w:rsidR="004A3FCA" w:rsidRPr="00BA50DF">
        <w:t xml:space="preserve">one </w:t>
      </w:r>
      <w:r w:rsidR="08F34CE0" w:rsidRPr="00BA50DF">
        <w:t xml:space="preserve">Delivery </w:t>
      </w:r>
      <w:r w:rsidR="430463B3" w:rsidRPr="00BA50DF">
        <w:t>Day, covering all the</w:t>
      </w:r>
      <w:r w:rsidRPr="00BA50DF">
        <w:t xml:space="preserve"> </w:t>
      </w:r>
      <w:r w:rsidR="00187707" w:rsidRPr="00BA50DF">
        <w:t>MTU</w:t>
      </w:r>
      <w:r w:rsidR="430463B3" w:rsidRPr="00BA50DF">
        <w:t>s</w:t>
      </w:r>
      <w:r w:rsidR="63BDCDB6" w:rsidRPr="00BA50DF">
        <w:t xml:space="preserve"> on </w:t>
      </w:r>
      <w:r w:rsidR="430463B3" w:rsidRPr="00BA50DF">
        <w:t>that</w:t>
      </w:r>
      <w:r w:rsidR="70DAF495" w:rsidRPr="00BA50DF">
        <w:t xml:space="preserve"> </w:t>
      </w:r>
      <w:r w:rsidR="08F34CE0" w:rsidRPr="00BA50DF">
        <w:t>Delivery</w:t>
      </w:r>
      <w:r w:rsidRPr="00BA50DF">
        <w:t xml:space="preserve"> Day.</w:t>
      </w:r>
    </w:p>
    <w:p w14:paraId="3B8580D8" w14:textId="5F86D67F" w:rsidR="00A96E4A" w:rsidRPr="00BA50DF" w:rsidRDefault="0015552F" w:rsidP="00715FCA">
      <w:pPr>
        <w:pStyle w:val="CERLEVEL3"/>
        <w:ind w:left="900" w:hanging="900"/>
        <w:rPr>
          <w:lang w:val="en-IE"/>
        </w:rPr>
      </w:pPr>
      <w:bookmarkStart w:id="64" w:name="_Toc111490883"/>
      <w:r w:rsidRPr="00BA50DF">
        <w:rPr>
          <w:lang w:val="en-IE"/>
        </w:rPr>
        <w:t>Trading hours</w:t>
      </w:r>
      <w:bookmarkEnd w:id="64"/>
    </w:p>
    <w:p w14:paraId="52DFA12C" w14:textId="60C69CEB" w:rsidR="0015552F" w:rsidRPr="00BA50DF" w:rsidRDefault="0015552F" w:rsidP="0015552F">
      <w:pPr>
        <w:pStyle w:val="CERLEVEL4"/>
        <w:ind w:left="900" w:hanging="900"/>
        <w:rPr>
          <w:lang w:val="en-IE"/>
        </w:rPr>
      </w:pPr>
      <w:r w:rsidRPr="00BA50DF">
        <w:rPr>
          <w:lang w:val="en-IE"/>
        </w:rPr>
        <w:t xml:space="preserve">Day-Ahead Market operates </w:t>
      </w:r>
      <w:r w:rsidR="00FC5B47" w:rsidRPr="00BA50DF">
        <w:rPr>
          <w:lang w:val="en-IE"/>
        </w:rPr>
        <w:t xml:space="preserve">according to the timings </w:t>
      </w:r>
      <w:r w:rsidR="002F291D" w:rsidRPr="00BA50DF">
        <w:rPr>
          <w:lang w:val="en-IE"/>
        </w:rPr>
        <w:t>defined in a relevant Technical Decision of ALPEX</w:t>
      </w:r>
      <w:r w:rsidRPr="00BA50DF">
        <w:rPr>
          <w:lang w:val="en-IE"/>
        </w:rPr>
        <w:t>.</w:t>
      </w:r>
    </w:p>
    <w:p w14:paraId="479A70B1" w14:textId="6BAE2308" w:rsidR="001B4FBD" w:rsidRPr="00BA50DF" w:rsidRDefault="6F5FF887" w:rsidP="0015552F">
      <w:pPr>
        <w:pStyle w:val="CERLEVEL4"/>
        <w:ind w:left="900" w:hanging="900"/>
        <w:rPr>
          <w:lang w:val="en-IE"/>
        </w:rPr>
      </w:pPr>
      <w:r w:rsidRPr="00BA50DF">
        <w:rPr>
          <w:lang w:val="en-IE"/>
        </w:rPr>
        <w:t xml:space="preserve">ALPEX </w:t>
      </w:r>
      <w:r w:rsidR="522AB0DD" w:rsidRPr="00BA50DF">
        <w:rPr>
          <w:lang w:val="en-IE"/>
        </w:rPr>
        <w:t>may extend the Day-Ahead Market Gate Closure Time to the extent required to maintain orderly trading conditions. The Day-Ahead Market Gate Closure Time may be extended for reasons related to the availability of the ETSS, the Local Order Book, as well as for reasons associated with Full Decoupling.</w:t>
      </w:r>
    </w:p>
    <w:p w14:paraId="7A3A9405" w14:textId="1E108110" w:rsidR="0015552F" w:rsidRPr="00BA50DF" w:rsidRDefault="00137DDC" w:rsidP="0015552F">
      <w:pPr>
        <w:pStyle w:val="CERLEVEL4"/>
        <w:ind w:left="900" w:hanging="900"/>
        <w:rPr>
          <w:lang w:val="en-IE"/>
        </w:rPr>
      </w:pPr>
      <w:r w:rsidRPr="00BA50DF">
        <w:rPr>
          <w:lang w:val="en-IE"/>
        </w:rPr>
        <w:t>ALPEX</w:t>
      </w:r>
      <w:r w:rsidR="00636A29" w:rsidRPr="00BA50DF">
        <w:rPr>
          <w:lang w:val="en-IE"/>
        </w:rPr>
        <w:t xml:space="preserve"> shall inform </w:t>
      </w:r>
      <w:r w:rsidRPr="00BA50DF">
        <w:t>Exchange Members</w:t>
      </w:r>
      <w:r w:rsidR="00636A29" w:rsidRPr="00BA50DF">
        <w:rPr>
          <w:lang w:val="en-IE"/>
        </w:rPr>
        <w:t xml:space="preserve"> concerning the reasons of the extension and the associated actions required from its side and the </w:t>
      </w:r>
      <w:r w:rsidRPr="00BA50DF">
        <w:t>Exchange Members</w:t>
      </w:r>
      <w:r w:rsidR="00636A29" w:rsidRPr="00BA50DF">
        <w:rPr>
          <w:lang w:val="en-IE"/>
        </w:rPr>
        <w:t xml:space="preserve"> side.</w:t>
      </w:r>
    </w:p>
    <w:p w14:paraId="2A91596D" w14:textId="49444379" w:rsidR="00715FCA" w:rsidRPr="00BA50DF" w:rsidRDefault="00715FCA" w:rsidP="00715FCA">
      <w:pPr>
        <w:pStyle w:val="CERLEVEL3"/>
        <w:ind w:left="900" w:hanging="900"/>
        <w:rPr>
          <w:lang w:val="en-IE"/>
        </w:rPr>
      </w:pPr>
      <w:bookmarkStart w:id="65" w:name="_Ref111488707"/>
      <w:bookmarkStart w:id="66" w:name="_Ref111488720"/>
      <w:bookmarkStart w:id="67" w:name="_Toc111490884"/>
      <w:r w:rsidRPr="00BA50DF">
        <w:rPr>
          <w:lang w:val="en-IE"/>
        </w:rPr>
        <w:t xml:space="preserve">Overview of </w:t>
      </w:r>
      <w:r w:rsidR="001D493C" w:rsidRPr="00BA50DF">
        <w:rPr>
          <w:lang w:val="en-IE"/>
        </w:rPr>
        <w:t>Order Types available</w:t>
      </w:r>
      <w:bookmarkEnd w:id="65"/>
      <w:bookmarkEnd w:id="66"/>
      <w:bookmarkEnd w:id="67"/>
    </w:p>
    <w:p w14:paraId="25206831" w14:textId="765F62E3" w:rsidR="00715FCA" w:rsidRPr="00BA50DF" w:rsidRDefault="00715FCA" w:rsidP="00715FCA">
      <w:pPr>
        <w:pStyle w:val="CERLEVEL4"/>
        <w:ind w:left="900" w:hanging="900"/>
      </w:pPr>
      <w:r w:rsidRPr="00BA50DF">
        <w:t>In Day-</w:t>
      </w:r>
      <w:r w:rsidR="00B13EA7" w:rsidRPr="00BA50DF">
        <w:t xml:space="preserve">Ahead </w:t>
      </w:r>
      <w:r w:rsidRPr="00BA50DF">
        <w:t xml:space="preserve">Auctions, Exchange </w:t>
      </w:r>
      <w:r w:rsidR="00FE4245" w:rsidRPr="00BA50DF">
        <w:t>Members</w:t>
      </w:r>
      <w:r w:rsidRPr="00BA50DF">
        <w:t xml:space="preserve"> may submit </w:t>
      </w:r>
      <w:r w:rsidR="007A7A6F" w:rsidRPr="00BA50DF">
        <w:t xml:space="preserve">the following type for Sell and Buy </w:t>
      </w:r>
      <w:r w:rsidRPr="00BA50DF">
        <w:t>Orders:</w:t>
      </w:r>
    </w:p>
    <w:p w14:paraId="6749DF1D" w14:textId="01A27749" w:rsidR="00715FCA" w:rsidRPr="00BA50DF" w:rsidRDefault="362075D4" w:rsidP="00715FCA">
      <w:pPr>
        <w:pStyle w:val="CERLEVEL5"/>
        <w:ind w:left="1440" w:hanging="540"/>
        <w:rPr>
          <w:rFonts w:cs="Arial"/>
          <w:lang w:val="en-IE"/>
        </w:rPr>
      </w:pPr>
      <w:r w:rsidRPr="00BA50DF">
        <w:rPr>
          <w:rFonts w:cs="Arial"/>
          <w:lang w:val="en-IE"/>
        </w:rPr>
        <w:t xml:space="preserve">Simple </w:t>
      </w:r>
      <w:proofErr w:type="gramStart"/>
      <w:r w:rsidRPr="00BA50DF">
        <w:rPr>
          <w:rFonts w:cs="Arial"/>
          <w:lang w:val="en-IE"/>
        </w:rPr>
        <w:t>Orders</w:t>
      </w:r>
      <w:r w:rsidR="007A7A6F" w:rsidRPr="00BA50DF">
        <w:rPr>
          <w:rFonts w:cs="Arial"/>
          <w:lang w:val="en-IE"/>
        </w:rPr>
        <w:t>;</w:t>
      </w:r>
      <w:proofErr w:type="gramEnd"/>
    </w:p>
    <w:p w14:paraId="084C5407" w14:textId="50C6D6D4" w:rsidR="00715FCA" w:rsidRPr="00BA50DF" w:rsidRDefault="362075D4" w:rsidP="00715FCA">
      <w:pPr>
        <w:pStyle w:val="CERLEVEL5"/>
        <w:ind w:left="1440" w:hanging="540"/>
        <w:rPr>
          <w:rFonts w:cs="Arial"/>
          <w:lang w:val="en-IE"/>
        </w:rPr>
      </w:pPr>
      <w:r w:rsidRPr="00BA50DF">
        <w:rPr>
          <w:rFonts w:cs="Arial"/>
          <w:lang w:val="en-IE"/>
        </w:rPr>
        <w:t xml:space="preserve">Block </w:t>
      </w:r>
      <w:proofErr w:type="gramStart"/>
      <w:r w:rsidRPr="00BA50DF">
        <w:rPr>
          <w:rFonts w:cs="Arial"/>
          <w:lang w:val="en-IE"/>
        </w:rPr>
        <w:t>Orders</w:t>
      </w:r>
      <w:r w:rsidR="007A7A6F" w:rsidRPr="00BA50DF">
        <w:rPr>
          <w:rFonts w:cs="Arial"/>
          <w:lang w:val="en-IE"/>
        </w:rPr>
        <w:t>;</w:t>
      </w:r>
      <w:proofErr w:type="gramEnd"/>
    </w:p>
    <w:p w14:paraId="734048F6" w14:textId="772C5C67" w:rsidR="00715FCA" w:rsidRPr="00BA50DF" w:rsidRDefault="362075D4" w:rsidP="00715FCA">
      <w:pPr>
        <w:pStyle w:val="CERLEVEL5"/>
        <w:ind w:left="1440" w:hanging="540"/>
        <w:rPr>
          <w:rFonts w:cs="Arial"/>
          <w:lang w:val="en-IE"/>
        </w:rPr>
      </w:pPr>
      <w:r w:rsidRPr="00BA50DF">
        <w:rPr>
          <w:rFonts w:cs="Arial"/>
          <w:lang w:val="en-IE"/>
        </w:rPr>
        <w:t xml:space="preserve">Linked Block </w:t>
      </w:r>
      <w:proofErr w:type="gramStart"/>
      <w:r w:rsidRPr="00BA50DF">
        <w:rPr>
          <w:rFonts w:cs="Arial"/>
          <w:lang w:val="en-IE"/>
        </w:rPr>
        <w:t>Orders</w:t>
      </w:r>
      <w:r w:rsidR="007A7A6F" w:rsidRPr="00BA50DF">
        <w:rPr>
          <w:rFonts w:cs="Arial"/>
          <w:lang w:val="en-IE"/>
        </w:rPr>
        <w:t>;</w:t>
      </w:r>
      <w:proofErr w:type="gramEnd"/>
    </w:p>
    <w:p w14:paraId="379AEDA7" w14:textId="367799C7" w:rsidR="00496A64" w:rsidRPr="00BA50DF" w:rsidRDefault="00047AF7" w:rsidP="00715FCA">
      <w:pPr>
        <w:pStyle w:val="CERLEVEL5"/>
        <w:ind w:left="1440" w:hanging="540"/>
        <w:rPr>
          <w:rFonts w:cs="Arial"/>
          <w:lang w:val="en-IE"/>
        </w:rPr>
      </w:pPr>
      <w:r w:rsidRPr="00BA50DF">
        <w:rPr>
          <w:rFonts w:cs="Arial"/>
          <w:lang w:val="en-IE"/>
        </w:rPr>
        <w:t>Exclusive Group of Block Orders</w:t>
      </w:r>
      <w:r w:rsidR="007A7A6F" w:rsidRPr="00BA50DF">
        <w:rPr>
          <w:rFonts w:cs="Arial"/>
          <w:lang w:val="en-IE"/>
        </w:rPr>
        <w:t>.</w:t>
      </w:r>
    </w:p>
    <w:p w14:paraId="0C63F296" w14:textId="6ED5A72B" w:rsidR="00715FCA" w:rsidRPr="00BA50DF" w:rsidRDefault="00715FCA" w:rsidP="00715FCA">
      <w:pPr>
        <w:pStyle w:val="CERLEVEL4"/>
        <w:ind w:left="900" w:hanging="900"/>
      </w:pPr>
      <w:bookmarkStart w:id="68" w:name="_Hlk505758700"/>
      <w:r w:rsidRPr="00BA50DF">
        <w:t>The conditions</w:t>
      </w:r>
      <w:r w:rsidR="00314695" w:rsidRPr="00BA50DF">
        <w:t xml:space="preserve"> and </w:t>
      </w:r>
      <w:proofErr w:type="spellStart"/>
      <w:r w:rsidR="00314695" w:rsidRPr="00BA50DF">
        <w:t>paramerers</w:t>
      </w:r>
      <w:proofErr w:type="spellEnd"/>
      <w:r w:rsidR="00314695" w:rsidRPr="00BA50DF">
        <w:t xml:space="preserve"> </w:t>
      </w:r>
      <w:r w:rsidRPr="00BA50DF">
        <w:t xml:space="preserve">applicable to specific </w:t>
      </w:r>
      <w:r w:rsidR="00314695" w:rsidRPr="00BA50DF">
        <w:t xml:space="preserve">Order Type </w:t>
      </w:r>
      <w:r w:rsidRPr="00BA50DF">
        <w:t xml:space="preserve">are set out in </w:t>
      </w:r>
      <w:r w:rsidR="00D206AC">
        <w:t xml:space="preserve">from </w:t>
      </w:r>
      <w:r w:rsidRPr="00D44C3E">
        <w:t>section</w:t>
      </w:r>
      <w:r w:rsidR="00D206AC" w:rsidRPr="00D44C3E">
        <w:t xml:space="preserve"> </w:t>
      </w:r>
      <w:r w:rsidR="000C69CF" w:rsidRPr="00D44C3E">
        <w:fldChar w:fldCharType="begin"/>
      </w:r>
      <w:r w:rsidR="000C69CF" w:rsidRPr="00D44C3E">
        <w:instrText xml:space="preserve"> REF _Ref111532546 \r \h </w:instrText>
      </w:r>
      <w:r w:rsidR="000C69CF" w:rsidRPr="00D44C3E">
        <w:instrText xml:space="preserve"> \* MERGEFORMAT </w:instrText>
      </w:r>
      <w:r w:rsidR="000C69CF" w:rsidRPr="00D44C3E">
        <w:fldChar w:fldCharType="separate"/>
      </w:r>
      <w:r w:rsidR="000C69CF" w:rsidRPr="00D44C3E">
        <w:t>B.1.5</w:t>
      </w:r>
      <w:r w:rsidR="000C69CF" w:rsidRPr="00D44C3E">
        <w:fldChar w:fldCharType="end"/>
      </w:r>
      <w:r w:rsidR="005B5175" w:rsidRPr="00D44C3E">
        <w:t xml:space="preserve"> until section</w:t>
      </w:r>
      <w:r w:rsidR="00343FD3" w:rsidRPr="00D44C3E">
        <w:t xml:space="preserve"> </w:t>
      </w:r>
      <w:r w:rsidR="005B5175" w:rsidRPr="00D44C3E">
        <w:fldChar w:fldCharType="begin"/>
      </w:r>
      <w:r w:rsidR="005B5175" w:rsidRPr="00D44C3E">
        <w:instrText xml:space="preserve"> REF _Ref111532665 \r \h </w:instrText>
      </w:r>
      <w:r w:rsidR="005B5175" w:rsidRPr="00D44C3E">
        <w:instrText xml:space="preserve"> \* MERGEFORMAT </w:instrText>
      </w:r>
      <w:r w:rsidR="005B5175" w:rsidRPr="00D44C3E">
        <w:fldChar w:fldCharType="separate"/>
      </w:r>
      <w:r w:rsidR="005B5175" w:rsidRPr="00D44C3E">
        <w:t>B.1.9</w:t>
      </w:r>
      <w:r w:rsidR="005B5175" w:rsidRPr="00D44C3E">
        <w:fldChar w:fldCharType="end"/>
      </w:r>
      <w:r w:rsidR="005157DA" w:rsidRPr="00D44C3E">
        <w:t xml:space="preserve"> </w:t>
      </w:r>
      <w:r w:rsidR="005B5175" w:rsidRPr="00D44C3E">
        <w:t>and</w:t>
      </w:r>
      <w:r w:rsidR="005B5175" w:rsidRPr="00D44C3E">
        <w:t xml:space="preserve"> </w:t>
      </w:r>
      <w:r w:rsidR="005157DA" w:rsidRPr="00D44C3E">
        <w:t>i</w:t>
      </w:r>
      <w:r w:rsidRPr="00D44C3E">
        <w:t>n</w:t>
      </w:r>
      <w:r w:rsidRPr="00BA50DF">
        <w:t xml:space="preserve"> Schedule A.1 </w:t>
      </w:r>
      <w:bookmarkStart w:id="69" w:name="_Hlk507435898"/>
      <w:r w:rsidRPr="00BA50DF">
        <w:t>of Appendix A</w:t>
      </w:r>
      <w:bookmarkEnd w:id="69"/>
      <w:r w:rsidR="00314695" w:rsidRPr="00BA50DF">
        <w:t xml:space="preserve"> of these Trading Procedures</w:t>
      </w:r>
      <w:r w:rsidRPr="00BA50DF">
        <w:t>.</w:t>
      </w:r>
    </w:p>
    <w:p w14:paraId="789AE929" w14:textId="323425C8" w:rsidR="00B938A7" w:rsidRPr="003068B6" w:rsidRDefault="00B938A7" w:rsidP="00B938A7">
      <w:pPr>
        <w:pStyle w:val="CERLEVEL3"/>
        <w:ind w:left="900" w:hanging="900"/>
        <w:rPr>
          <w:rFonts w:cs="Arial"/>
        </w:rPr>
      </w:pPr>
      <w:bookmarkStart w:id="70" w:name="_Toc478587358"/>
      <w:bookmarkStart w:id="71" w:name="_Toc478632966"/>
      <w:bookmarkStart w:id="72" w:name="_Toc478640024"/>
      <w:bookmarkStart w:id="73" w:name="_Toc478647120"/>
      <w:bookmarkStart w:id="74" w:name="_Toc478720795"/>
      <w:bookmarkStart w:id="75" w:name="_Toc111490885"/>
      <w:bookmarkStart w:id="76" w:name="_Ref481243611"/>
      <w:bookmarkStart w:id="77" w:name="_Ref505766757"/>
      <w:bookmarkStart w:id="78" w:name="_Ref107406096"/>
      <w:bookmarkStart w:id="79" w:name="_Ref107406142"/>
      <w:bookmarkStart w:id="80" w:name="_Hlk505362972"/>
      <w:bookmarkEnd w:id="60"/>
      <w:bookmarkEnd w:id="61"/>
      <w:bookmarkEnd w:id="62"/>
      <w:bookmarkEnd w:id="63"/>
      <w:bookmarkEnd w:id="68"/>
      <w:bookmarkEnd w:id="70"/>
      <w:bookmarkEnd w:id="71"/>
      <w:bookmarkEnd w:id="72"/>
      <w:bookmarkEnd w:id="73"/>
      <w:bookmarkEnd w:id="74"/>
      <w:r w:rsidRPr="003068B6">
        <w:rPr>
          <w:rFonts w:cs="Arial"/>
        </w:rPr>
        <w:t>Order Conten</w:t>
      </w:r>
      <w:r w:rsidR="005157DA">
        <w:rPr>
          <w:rFonts w:cs="Arial"/>
        </w:rPr>
        <w:t>t</w:t>
      </w:r>
      <w:r w:rsidRPr="003068B6">
        <w:rPr>
          <w:rFonts w:cs="Arial"/>
        </w:rPr>
        <w:t xml:space="preserve"> in the Day-Ahead Auction Trading</w:t>
      </w:r>
      <w:bookmarkEnd w:id="75"/>
    </w:p>
    <w:p w14:paraId="69EFCAB2" w14:textId="3B33E94B" w:rsidR="00B938A7" w:rsidRPr="003068B6" w:rsidRDefault="00B938A7" w:rsidP="00B938A7">
      <w:pPr>
        <w:pStyle w:val="CERLEVEL4"/>
        <w:ind w:left="900" w:hanging="900"/>
        <w:rPr>
          <w:rFonts w:eastAsiaTheme="minorEastAsia" w:cs="Arial"/>
          <w:lang w:eastAsia="en-IE"/>
        </w:rPr>
      </w:pPr>
      <w:r w:rsidRPr="003068B6">
        <w:rPr>
          <w:rFonts w:eastAsiaTheme="minorEastAsia" w:cs="Arial"/>
          <w:lang w:eastAsia="en-IE"/>
        </w:rPr>
        <w:t xml:space="preserve">The minimum contents of an Order submitted to the ETSS by an Exchange Member </w:t>
      </w:r>
      <w:r w:rsidR="00E81E8F" w:rsidRPr="003068B6">
        <w:rPr>
          <w:rFonts w:cs="Arial"/>
        </w:rPr>
        <w:t>in the Day-Ahead Auction Trading</w:t>
      </w:r>
      <w:r w:rsidR="00E81E8F" w:rsidRPr="003068B6">
        <w:rPr>
          <w:rFonts w:eastAsiaTheme="minorEastAsia" w:cs="Arial"/>
          <w:lang w:eastAsia="en-IE"/>
        </w:rPr>
        <w:t xml:space="preserve"> </w:t>
      </w:r>
      <w:r w:rsidRPr="003068B6">
        <w:rPr>
          <w:rFonts w:eastAsiaTheme="minorEastAsia" w:cs="Arial"/>
          <w:lang w:eastAsia="en-IE"/>
        </w:rPr>
        <w:t>is the following:</w:t>
      </w:r>
    </w:p>
    <w:p w14:paraId="2F3FF1CC" w14:textId="3322F15F" w:rsidR="00B938A7" w:rsidRPr="003068B6" w:rsidRDefault="00CC53F7" w:rsidP="00B938A7">
      <w:pPr>
        <w:pStyle w:val="CERLEVEL5"/>
        <w:ind w:left="1440" w:hanging="540"/>
      </w:pPr>
      <w:r w:rsidRPr="003068B6">
        <w:rPr>
          <w:rFonts w:eastAsiaTheme="minorEastAsia" w:cs="Arial"/>
          <w:lang w:eastAsia="en-IE"/>
        </w:rPr>
        <w:t>Exchange Member</w:t>
      </w:r>
      <w:r w:rsidR="00B938A7" w:rsidRPr="003068B6">
        <w:t xml:space="preserve"> EIC </w:t>
      </w:r>
      <w:proofErr w:type="gramStart"/>
      <w:r w:rsidR="00B938A7" w:rsidRPr="003068B6">
        <w:t>Code;</w:t>
      </w:r>
      <w:proofErr w:type="gramEnd"/>
    </w:p>
    <w:p w14:paraId="432BDE80" w14:textId="77777777" w:rsidR="00B938A7" w:rsidRPr="003068B6" w:rsidRDefault="00B938A7" w:rsidP="00B938A7">
      <w:pPr>
        <w:pStyle w:val="CERLEVEL5"/>
        <w:ind w:left="1440" w:hanging="540"/>
      </w:pPr>
      <w:r w:rsidRPr="003068B6">
        <w:t xml:space="preserve">Portfolio Code, or other unique feature, for which the Order is </w:t>
      </w:r>
      <w:proofErr w:type="gramStart"/>
      <w:r w:rsidRPr="003068B6">
        <w:t>submitted;</w:t>
      </w:r>
      <w:proofErr w:type="gramEnd"/>
    </w:p>
    <w:p w14:paraId="0503A19B" w14:textId="77777777" w:rsidR="00B938A7" w:rsidRPr="003068B6" w:rsidRDefault="00B938A7" w:rsidP="00B938A7">
      <w:pPr>
        <w:pStyle w:val="CERLEVEL5"/>
        <w:ind w:left="1440" w:hanging="540"/>
      </w:pPr>
      <w:r w:rsidRPr="003068B6">
        <w:t xml:space="preserve">EIC Bidding Zone </w:t>
      </w:r>
      <w:proofErr w:type="gramStart"/>
      <w:r w:rsidRPr="003068B6">
        <w:t>Code;</w:t>
      </w:r>
      <w:proofErr w:type="gramEnd"/>
    </w:p>
    <w:p w14:paraId="775B6742" w14:textId="77777777" w:rsidR="00B938A7" w:rsidRPr="003068B6" w:rsidRDefault="00B938A7" w:rsidP="00B938A7">
      <w:pPr>
        <w:pStyle w:val="CERLEVEL5"/>
        <w:ind w:left="1440" w:hanging="540"/>
      </w:pPr>
      <w:r w:rsidRPr="003068B6">
        <w:t xml:space="preserve">Applicable contract code, which determines the specific tradable contract within the Delivery Day D: Hourly Product, Half-hourly Product or </w:t>
      </w:r>
      <w:proofErr w:type="gramStart"/>
      <w:r w:rsidRPr="003068B6">
        <w:t>Block;</w:t>
      </w:r>
      <w:proofErr w:type="gramEnd"/>
    </w:p>
    <w:p w14:paraId="089558C6" w14:textId="77777777" w:rsidR="00B938A7" w:rsidRPr="003068B6" w:rsidRDefault="00B938A7" w:rsidP="00B938A7">
      <w:pPr>
        <w:pStyle w:val="CERLEVEL5"/>
        <w:ind w:left="1440" w:hanging="540"/>
      </w:pPr>
      <w:r w:rsidRPr="003068B6">
        <w:t xml:space="preserve">Order </w:t>
      </w:r>
      <w:proofErr w:type="gramStart"/>
      <w:r w:rsidRPr="003068B6">
        <w:t>Type;</w:t>
      </w:r>
      <w:proofErr w:type="gramEnd"/>
    </w:p>
    <w:p w14:paraId="647B58E7" w14:textId="77777777" w:rsidR="00B938A7" w:rsidRPr="003068B6" w:rsidRDefault="00B938A7" w:rsidP="00B938A7">
      <w:pPr>
        <w:pStyle w:val="CERLEVEL5"/>
        <w:ind w:left="1440" w:hanging="540"/>
      </w:pPr>
      <w:r w:rsidRPr="003068B6">
        <w:t xml:space="preserve">Sell Order or Buy </w:t>
      </w:r>
      <w:proofErr w:type="gramStart"/>
      <w:r w:rsidRPr="003068B6">
        <w:t>Order;</w:t>
      </w:r>
      <w:proofErr w:type="gramEnd"/>
    </w:p>
    <w:p w14:paraId="6B0E7FDD" w14:textId="77777777" w:rsidR="00B938A7" w:rsidRPr="003068B6" w:rsidRDefault="00B938A7" w:rsidP="00B938A7">
      <w:pPr>
        <w:pStyle w:val="CERLEVEL5"/>
        <w:ind w:left="1440" w:hanging="540"/>
      </w:pPr>
      <w:r w:rsidRPr="003068B6">
        <w:t xml:space="preserve">Quantity and price of </w:t>
      </w:r>
      <w:proofErr w:type="gramStart"/>
      <w:r w:rsidRPr="003068B6">
        <w:t>energy;</w:t>
      </w:r>
      <w:proofErr w:type="gramEnd"/>
    </w:p>
    <w:p w14:paraId="264C3B58" w14:textId="77777777" w:rsidR="00B938A7" w:rsidRPr="003068B6" w:rsidRDefault="00B938A7" w:rsidP="00B938A7">
      <w:pPr>
        <w:pStyle w:val="CERLEVEL5"/>
        <w:ind w:left="1440" w:hanging="540"/>
      </w:pPr>
      <w:r w:rsidRPr="003068B6">
        <w:lastRenderedPageBreak/>
        <w:t>Market Time Unit(s) for which it is submitted; and</w:t>
      </w:r>
    </w:p>
    <w:p w14:paraId="558D74C3" w14:textId="77777777" w:rsidR="00B938A7" w:rsidRPr="003068B6" w:rsidRDefault="00B938A7" w:rsidP="00B938A7">
      <w:pPr>
        <w:pStyle w:val="CERLEVEL5"/>
        <w:ind w:left="1440" w:hanging="540"/>
      </w:pPr>
      <w:r w:rsidRPr="003068B6">
        <w:t>Any additional information, where required, as defined by the ETSS functionality requirements.</w:t>
      </w:r>
    </w:p>
    <w:p w14:paraId="2EC535DB" w14:textId="3C6D08BD" w:rsidR="00B938A7" w:rsidRPr="003068B6" w:rsidRDefault="00B938A7" w:rsidP="00B938A7">
      <w:pPr>
        <w:pStyle w:val="CERLEVEL4"/>
        <w:ind w:left="900" w:hanging="900"/>
        <w:rPr>
          <w:rFonts w:eastAsiaTheme="minorEastAsia" w:cs="Arial"/>
          <w:lang w:eastAsia="en-IE"/>
        </w:rPr>
      </w:pPr>
      <w:r w:rsidRPr="003068B6">
        <w:rPr>
          <w:rFonts w:eastAsiaTheme="minorEastAsia" w:cs="Arial"/>
          <w:lang w:eastAsia="en-IE"/>
        </w:rPr>
        <w:t xml:space="preserve">Order prices are submitted in EUR/MWh with two (2) decimal places. Order quantities are submitted in MWh with </w:t>
      </w:r>
      <w:r w:rsidR="00793892" w:rsidRPr="003068B6">
        <w:rPr>
          <w:rFonts w:eastAsiaTheme="minorEastAsia" w:cs="Arial"/>
          <w:lang w:eastAsia="en-IE"/>
        </w:rPr>
        <w:t xml:space="preserve">two (2) </w:t>
      </w:r>
      <w:r w:rsidRPr="003068B6">
        <w:rPr>
          <w:rFonts w:eastAsiaTheme="minorEastAsia" w:cs="Arial"/>
          <w:lang w:eastAsia="en-IE"/>
        </w:rPr>
        <w:t>decimal places.</w:t>
      </w:r>
    </w:p>
    <w:p w14:paraId="17948287" w14:textId="0D93A749" w:rsidR="00C03B5A" w:rsidRPr="008E7D60" w:rsidRDefault="00C03B5A" w:rsidP="00697F9D">
      <w:pPr>
        <w:pStyle w:val="CERLEVEL3"/>
        <w:ind w:left="900" w:hanging="900"/>
        <w:rPr>
          <w:lang w:val="en-IE"/>
        </w:rPr>
      </w:pPr>
      <w:bookmarkStart w:id="81" w:name="_Toc111490886"/>
      <w:bookmarkStart w:id="82" w:name="_Ref111532546"/>
      <w:r w:rsidRPr="008E7D60">
        <w:rPr>
          <w:lang w:val="en-IE"/>
        </w:rPr>
        <w:t>Si</w:t>
      </w:r>
      <w:r w:rsidR="00EA6C04" w:rsidRPr="008E7D60">
        <w:rPr>
          <w:lang w:val="en-IE"/>
        </w:rPr>
        <w:t>mple</w:t>
      </w:r>
      <w:r w:rsidRPr="008E7D60">
        <w:rPr>
          <w:lang w:val="en-IE"/>
        </w:rPr>
        <w:t xml:space="preserve"> Orders</w:t>
      </w:r>
      <w:bookmarkEnd w:id="76"/>
      <w:r w:rsidR="00016894" w:rsidRPr="008E7D60">
        <w:rPr>
          <w:lang w:val="en-IE"/>
        </w:rPr>
        <w:t xml:space="preserve"> in </w:t>
      </w:r>
      <w:r w:rsidR="00740B3A" w:rsidRPr="008E7D60">
        <w:rPr>
          <w:lang w:val="en-IE"/>
        </w:rPr>
        <w:t>D</w:t>
      </w:r>
      <w:r w:rsidR="00016894" w:rsidRPr="008E7D60">
        <w:rPr>
          <w:lang w:val="en-IE"/>
        </w:rPr>
        <w:t>ay-</w:t>
      </w:r>
      <w:r w:rsidR="003E0EFD">
        <w:rPr>
          <w:lang w:val="en-IE"/>
        </w:rPr>
        <w:t>A</w:t>
      </w:r>
      <w:r w:rsidR="003E0EFD" w:rsidRPr="008E7D60">
        <w:rPr>
          <w:lang w:val="en-IE"/>
        </w:rPr>
        <w:t xml:space="preserve">head </w:t>
      </w:r>
      <w:r w:rsidR="00740B3A" w:rsidRPr="008E7D60">
        <w:rPr>
          <w:lang w:val="en-IE"/>
        </w:rPr>
        <w:t>A</w:t>
      </w:r>
      <w:r w:rsidR="00016894" w:rsidRPr="008E7D60">
        <w:rPr>
          <w:lang w:val="en-IE"/>
        </w:rPr>
        <w:t>uctions</w:t>
      </w:r>
      <w:bookmarkEnd w:id="77"/>
      <w:bookmarkEnd w:id="78"/>
      <w:bookmarkEnd w:id="79"/>
      <w:bookmarkEnd w:id="81"/>
      <w:bookmarkEnd w:id="82"/>
    </w:p>
    <w:p w14:paraId="17948288" w14:textId="73BFCA0B" w:rsidR="00EA6C04" w:rsidRPr="00BA50DF" w:rsidRDefault="010E55AC" w:rsidP="67F3E37F">
      <w:pPr>
        <w:pStyle w:val="CERLEVEL4"/>
        <w:ind w:left="900" w:hanging="900"/>
      </w:pPr>
      <w:r w:rsidRPr="006862A8">
        <w:t xml:space="preserve">A </w:t>
      </w:r>
      <w:r w:rsidR="441DBC07" w:rsidRPr="006862A8">
        <w:t>Si</w:t>
      </w:r>
      <w:r w:rsidR="730944DD" w:rsidRPr="006862A8">
        <w:t>mple</w:t>
      </w:r>
      <w:r w:rsidR="441DBC07" w:rsidRPr="006862A8">
        <w:t xml:space="preserve"> Order </w:t>
      </w:r>
      <w:r w:rsidR="0DA7D5D2" w:rsidRPr="006862A8">
        <w:t xml:space="preserve">in a </w:t>
      </w:r>
      <w:r w:rsidR="16E384F5" w:rsidRPr="006862A8">
        <w:t>D</w:t>
      </w:r>
      <w:r w:rsidR="0DA7D5D2" w:rsidRPr="006862A8">
        <w:t>ay-</w:t>
      </w:r>
      <w:r w:rsidR="00CE25C8" w:rsidRPr="006862A8">
        <w:t xml:space="preserve">Ahead </w:t>
      </w:r>
      <w:r w:rsidR="16E384F5" w:rsidRPr="006862A8">
        <w:t>A</w:t>
      </w:r>
      <w:r w:rsidR="0DA7D5D2" w:rsidRPr="006862A8">
        <w:t xml:space="preserve">uction </w:t>
      </w:r>
      <w:r w:rsidR="441DBC07" w:rsidRPr="006862A8">
        <w:t>relate</w:t>
      </w:r>
      <w:r w:rsidRPr="006862A8">
        <w:t>s</w:t>
      </w:r>
      <w:r w:rsidR="441DBC07" w:rsidRPr="006862A8">
        <w:t xml:space="preserve"> to a single </w:t>
      </w:r>
      <w:r w:rsidR="00187707" w:rsidRPr="006862A8">
        <w:t>MTU</w:t>
      </w:r>
      <w:r w:rsidR="567E8558" w:rsidRPr="006862A8">
        <w:t xml:space="preserve"> </w:t>
      </w:r>
      <w:r w:rsidRPr="006862A8">
        <w:t xml:space="preserve">and a </w:t>
      </w:r>
      <w:r w:rsidR="00314695">
        <w:t>specific</w:t>
      </w:r>
      <w:r w:rsidR="00314695" w:rsidRPr="006862A8">
        <w:t xml:space="preserve"> </w:t>
      </w:r>
      <w:r w:rsidR="0A2303F9" w:rsidRPr="006862A8">
        <w:t>Portfolio</w:t>
      </w:r>
      <w:r w:rsidR="441DBC07" w:rsidRPr="006862A8">
        <w:t>.</w:t>
      </w:r>
      <w:r w:rsidR="69A4665C" w:rsidRPr="006862A8">
        <w:t xml:space="preserve"> </w:t>
      </w:r>
    </w:p>
    <w:p w14:paraId="2FC9EEA1" w14:textId="0E224DC0" w:rsidR="00AF61F8" w:rsidRPr="00BA50DF" w:rsidRDefault="006D38C8" w:rsidP="00B93956">
      <w:pPr>
        <w:pStyle w:val="CERLEVEL4"/>
        <w:ind w:left="900" w:hanging="900"/>
      </w:pPr>
      <w:bookmarkStart w:id="83" w:name="_Hlk109842533"/>
      <w:r w:rsidRPr="00BA50DF">
        <w:t>Simple Orders are composed of step segments</w:t>
      </w:r>
      <w:r w:rsidR="00B93956" w:rsidRPr="00BA50DF">
        <w:t>, separately for each M</w:t>
      </w:r>
      <w:r w:rsidR="00314695" w:rsidRPr="00BA50DF">
        <w:t xml:space="preserve">TU </w:t>
      </w:r>
      <w:r w:rsidR="00B93956" w:rsidRPr="00BA50DF">
        <w:t>of Delivery Day D. The specified curve is increasing for Sell Orders and decreasing for Buy Orders.</w:t>
      </w:r>
    </w:p>
    <w:p w14:paraId="4A5D8838" w14:textId="3F3086E5" w:rsidR="00B93956" w:rsidRPr="00BA50DF" w:rsidRDefault="06AC8897" w:rsidP="00B93956">
      <w:pPr>
        <w:pStyle w:val="CERLEVEL4"/>
        <w:ind w:left="900" w:hanging="900"/>
      </w:pPr>
      <w:r w:rsidRPr="00BA50DF">
        <w:t xml:space="preserve">The price of the first point of the first segment of the Sell Order curve is equal to the Minimum Orders Price </w:t>
      </w:r>
      <w:r w:rsidR="00314695" w:rsidRPr="00BA50DF">
        <w:t xml:space="preserve">Threshold </w:t>
      </w:r>
      <w:r w:rsidRPr="00BA50DF">
        <w:t xml:space="preserve">of the Day-Ahead Market, while the price of the second point of the last segment of the Sell Orders curve is equal to the Maximum Orders Price </w:t>
      </w:r>
      <w:r w:rsidR="00314695" w:rsidRPr="00BA50DF">
        <w:t xml:space="preserve">Threshold </w:t>
      </w:r>
      <w:r w:rsidRPr="00BA50DF">
        <w:t>of the Day-Ahead Market.</w:t>
      </w:r>
    </w:p>
    <w:p w14:paraId="4129BE7D" w14:textId="51560ABC" w:rsidR="005F172B" w:rsidRPr="00BA50DF" w:rsidRDefault="68CEB16A" w:rsidP="005F172B">
      <w:pPr>
        <w:pStyle w:val="CERLEVEL4"/>
        <w:ind w:left="900" w:hanging="900"/>
      </w:pPr>
      <w:r w:rsidRPr="00BA50DF">
        <w:t>T</w:t>
      </w:r>
      <w:r w:rsidR="788E4A12" w:rsidRPr="00BA50DF">
        <w:t xml:space="preserve">he price of the first point of the first segment of the Buy Order curve is equal to the Maximum Orders Price </w:t>
      </w:r>
      <w:r w:rsidR="00D861F0" w:rsidRPr="00BA50DF">
        <w:t xml:space="preserve">Threshold </w:t>
      </w:r>
      <w:r w:rsidR="788E4A12" w:rsidRPr="00BA50DF">
        <w:t xml:space="preserve">of the Day-Ahead Market and the price of the second point of the last segment of the Sell Order curve is equal to the Minimum Orders Price </w:t>
      </w:r>
      <w:r w:rsidR="00D861F0" w:rsidRPr="00BA50DF">
        <w:t xml:space="preserve">Threshold </w:t>
      </w:r>
      <w:r w:rsidR="788E4A12" w:rsidRPr="00BA50DF">
        <w:t>of the Day-Ahead Market.</w:t>
      </w:r>
    </w:p>
    <w:p w14:paraId="1794828B" w14:textId="40E1DC48" w:rsidR="000604EA" w:rsidRPr="00BA50DF" w:rsidRDefault="748129AE" w:rsidP="00663B1E">
      <w:pPr>
        <w:pStyle w:val="CERLEVEL4"/>
        <w:ind w:left="900" w:hanging="900"/>
      </w:pPr>
      <w:r w:rsidRPr="00BA50DF">
        <w:t xml:space="preserve">A Simple Order consists of at least two and not more than 50 </w:t>
      </w:r>
      <w:r w:rsidR="689F5EF3" w:rsidRPr="00BA50DF">
        <w:t>P</w:t>
      </w:r>
      <w:r w:rsidRPr="00BA50DF">
        <w:t>rice</w:t>
      </w:r>
      <w:r w:rsidR="689F5EF3" w:rsidRPr="00BA50DF">
        <w:t xml:space="preserve"> </w:t>
      </w:r>
      <w:r w:rsidRPr="00BA50DF">
        <w:t>quantity pairs, where a “Price Quantity Pair” (“</w:t>
      </w:r>
      <w:r w:rsidRPr="009A4FE2">
        <w:rPr>
          <w:b/>
          <w:bCs/>
        </w:rPr>
        <w:t>PQ pair</w:t>
      </w:r>
      <w:r w:rsidRPr="00BA50DF">
        <w:t xml:space="preserve">”) specifies a price and a quantity of electricity for sale or purchase in a specified </w:t>
      </w:r>
      <w:r w:rsidR="00187707" w:rsidRPr="00BA50DF">
        <w:t>MTU</w:t>
      </w:r>
      <w:r w:rsidRPr="00BA50DF">
        <w:t>.</w:t>
      </w:r>
      <w:r w:rsidR="0000742F" w:rsidRPr="00BA50DF">
        <w:t xml:space="preserve"> </w:t>
      </w:r>
    </w:p>
    <w:bookmarkEnd w:id="80"/>
    <w:p w14:paraId="1794828C" w14:textId="4ECC7A18" w:rsidR="00A26D54" w:rsidRPr="00BA50DF" w:rsidRDefault="00A26D54" w:rsidP="00697F9D">
      <w:pPr>
        <w:pStyle w:val="CERLEVEL4"/>
        <w:ind w:left="900" w:hanging="900"/>
      </w:pPr>
      <w:r w:rsidRPr="00BA50DF">
        <w:t xml:space="preserve">PQ pairs in a Simple Order are to represent a step-wise function of price and quantity of energy for sale or purchase in the specified </w:t>
      </w:r>
      <w:r w:rsidR="00187707" w:rsidRPr="00BA50DF">
        <w:t>MTU</w:t>
      </w:r>
      <w:r w:rsidR="0016159F" w:rsidRPr="00BA50DF">
        <w:t>,</w:t>
      </w:r>
      <w:r w:rsidRPr="00BA50DF">
        <w:t xml:space="preserve"> with either an incremental or decremental quantity of energy specified at each price step</w:t>
      </w:r>
      <w:r w:rsidR="0022521E" w:rsidRPr="00BA50DF">
        <w:t xml:space="preserve"> in accordance with paragraph</w:t>
      </w:r>
      <w:r w:rsidR="00F12CEF" w:rsidRPr="00BA50DF">
        <w:t xml:space="preserve"> </w:t>
      </w:r>
      <w:r w:rsidR="00663B1E" w:rsidRPr="00BA50DF">
        <w:fldChar w:fldCharType="begin"/>
      </w:r>
      <w:r w:rsidR="00663B1E" w:rsidRPr="00BA50DF">
        <w:instrText xml:space="preserve"> REF _Ref107407156 \r \h </w:instrText>
      </w:r>
      <w:r w:rsidR="00E5565F" w:rsidRPr="00BA50DF">
        <w:instrText xml:space="preserve"> \* MERGEFORMAT </w:instrText>
      </w:r>
      <w:r w:rsidR="00663B1E" w:rsidRPr="00BA50DF">
        <w:fldChar w:fldCharType="separate"/>
      </w:r>
      <w:r w:rsidR="005B5175">
        <w:t>B.1.5.7</w:t>
      </w:r>
      <w:r w:rsidR="00663B1E" w:rsidRPr="00BA50DF">
        <w:fldChar w:fldCharType="end"/>
      </w:r>
      <w:r w:rsidR="00316377" w:rsidRPr="00BA50DF">
        <w:t>.</w:t>
      </w:r>
    </w:p>
    <w:p w14:paraId="1794828D" w14:textId="261C39E1" w:rsidR="00977EFA" w:rsidRPr="00BA50DF" w:rsidRDefault="00977EFA" w:rsidP="00697F9D">
      <w:pPr>
        <w:pStyle w:val="CERLEVEL4"/>
        <w:ind w:left="900" w:hanging="900"/>
      </w:pPr>
      <w:bookmarkStart w:id="84" w:name="_Ref475608081"/>
      <w:bookmarkStart w:id="85" w:name="_Ref107407156"/>
      <w:r w:rsidRPr="00BA50DF">
        <w:t>Prices specified in Si</w:t>
      </w:r>
      <w:r w:rsidR="00851828" w:rsidRPr="00BA50DF">
        <w:t>mple</w:t>
      </w:r>
      <w:r w:rsidRPr="00BA50DF">
        <w:t xml:space="preserve"> Sell Orders shall be monotonically increasing, and for </w:t>
      </w:r>
      <w:r w:rsidR="00750BDB" w:rsidRPr="00BA50DF">
        <w:t>Simple</w:t>
      </w:r>
      <w:r w:rsidRPr="00BA50DF">
        <w:t xml:space="preserve"> Buy Orders shall be monotonically decreasing. Thus:</w:t>
      </w:r>
      <w:bookmarkEnd w:id="84"/>
      <w:bookmarkEnd w:id="85"/>
    </w:p>
    <w:p w14:paraId="1794828E" w14:textId="103F0FAC" w:rsidR="00977EFA" w:rsidRPr="00BA50DF" w:rsidRDefault="00977EFA" w:rsidP="00697F9D">
      <w:pPr>
        <w:pStyle w:val="CERLEVEL5"/>
        <w:ind w:left="1440" w:hanging="540"/>
      </w:pPr>
      <w:r w:rsidRPr="00BA50DF">
        <w:t>in the case of a Si</w:t>
      </w:r>
      <w:r w:rsidR="00851828" w:rsidRPr="00BA50DF">
        <w:t>mple</w:t>
      </w:r>
      <w:r w:rsidRPr="00BA50DF">
        <w:t xml:space="preserve"> Sell Order for a given </w:t>
      </w:r>
      <w:r w:rsidR="00187707" w:rsidRPr="00BA50DF">
        <w:t>MTU</w:t>
      </w:r>
      <w:r w:rsidR="00AE561B" w:rsidRPr="00BA50DF">
        <w:t>,</w:t>
      </w:r>
      <w:r w:rsidRPr="00BA50DF">
        <w:t xml:space="preserve"> quantity and price:</w:t>
      </w:r>
    </w:p>
    <w:p w14:paraId="1794828F" w14:textId="5223B5F7" w:rsidR="00977EFA" w:rsidRPr="00BA50DF" w:rsidRDefault="00977EFA" w:rsidP="00697F9D">
      <w:pPr>
        <w:pStyle w:val="CERLEVEL6"/>
        <w:ind w:left="1800" w:hanging="360"/>
      </w:pPr>
      <w:r w:rsidRPr="00BA50DF">
        <w:t>for a quantity</w:t>
      </w:r>
      <w:r w:rsidR="00A528B3" w:rsidRPr="00BA50DF">
        <w:t>, the value of</w:t>
      </w:r>
      <w:r w:rsidRPr="00BA50DF">
        <w:t xml:space="preserve"> which is </w:t>
      </w:r>
      <w:r w:rsidR="000E2A35" w:rsidRPr="00BA50DF">
        <w:t>greater</w:t>
      </w:r>
      <w:r w:rsidR="004530D4" w:rsidRPr="00BA50DF">
        <w:t xml:space="preserve"> </w:t>
      </w:r>
      <w:r w:rsidRPr="00BA50DF">
        <w:t>than the given quantity, the corresponding price must</w:t>
      </w:r>
      <w:r w:rsidR="007E3B8F" w:rsidRPr="00BA50DF">
        <w:t xml:space="preserve"> be </w:t>
      </w:r>
      <w:r w:rsidR="000E2A35" w:rsidRPr="00BA50DF">
        <w:t>greater</w:t>
      </w:r>
      <w:r w:rsidR="007E3B8F" w:rsidRPr="00BA50DF">
        <w:t xml:space="preserve"> than</w:t>
      </w:r>
      <w:r w:rsidR="000E2A35" w:rsidRPr="00BA50DF">
        <w:t xml:space="preserve"> or equal</w:t>
      </w:r>
      <w:r w:rsidR="007E3B8F" w:rsidRPr="00BA50DF">
        <w:t xml:space="preserve"> </w:t>
      </w:r>
      <w:r w:rsidR="00316377" w:rsidRPr="00BA50DF">
        <w:t xml:space="preserve">to </w:t>
      </w:r>
      <w:r w:rsidR="007E3B8F" w:rsidRPr="00BA50DF">
        <w:t>the given price;</w:t>
      </w:r>
      <w:r w:rsidR="00316377" w:rsidRPr="00BA50DF">
        <w:t xml:space="preserve"> and</w:t>
      </w:r>
    </w:p>
    <w:p w14:paraId="17948290" w14:textId="3F08A191" w:rsidR="00977EFA" w:rsidRPr="00BA50DF" w:rsidRDefault="00977EFA" w:rsidP="00697F9D">
      <w:pPr>
        <w:pStyle w:val="CERLEVEL6"/>
        <w:ind w:left="1800" w:hanging="360"/>
      </w:pPr>
      <w:r w:rsidRPr="00BA50DF">
        <w:t>for a quantity</w:t>
      </w:r>
      <w:r w:rsidR="008A7902" w:rsidRPr="00BA50DF">
        <w:t>, the value of</w:t>
      </w:r>
      <w:r w:rsidRPr="00BA50DF">
        <w:t xml:space="preserve"> which is </w:t>
      </w:r>
      <w:r w:rsidR="000E2A35" w:rsidRPr="00BA50DF">
        <w:t>less</w:t>
      </w:r>
      <w:r w:rsidR="004530D4" w:rsidRPr="00BA50DF">
        <w:t xml:space="preserve"> </w:t>
      </w:r>
      <w:r w:rsidRPr="00BA50DF">
        <w:t xml:space="preserve">than the given quantity, the corresponding price must be </w:t>
      </w:r>
      <w:r w:rsidR="000E2A35" w:rsidRPr="00BA50DF">
        <w:t>less</w:t>
      </w:r>
      <w:r w:rsidRPr="00BA50DF">
        <w:t xml:space="preserve"> than</w:t>
      </w:r>
      <w:r w:rsidR="000E2A35" w:rsidRPr="00BA50DF">
        <w:t xml:space="preserve"> or equal to</w:t>
      </w:r>
      <w:r w:rsidRPr="00BA50DF">
        <w:t xml:space="preserve"> the given price; and</w:t>
      </w:r>
    </w:p>
    <w:p w14:paraId="17948291" w14:textId="7A6EBA39" w:rsidR="00977EFA" w:rsidRPr="00BA50DF" w:rsidRDefault="00977EFA" w:rsidP="00697F9D">
      <w:pPr>
        <w:pStyle w:val="CERLEVEL5"/>
        <w:ind w:left="1440" w:hanging="540"/>
      </w:pPr>
      <w:r w:rsidRPr="00BA50DF">
        <w:t>in the case of a Si</w:t>
      </w:r>
      <w:r w:rsidR="00851828" w:rsidRPr="00BA50DF">
        <w:t>mple</w:t>
      </w:r>
      <w:r w:rsidRPr="00BA50DF">
        <w:t xml:space="preserve"> Buy Order for a given </w:t>
      </w:r>
      <w:r w:rsidR="00187707" w:rsidRPr="00BA50DF">
        <w:t>MTU</w:t>
      </w:r>
      <w:r w:rsidRPr="00BA50DF">
        <w:t>, quantity and price:</w:t>
      </w:r>
    </w:p>
    <w:p w14:paraId="17948292" w14:textId="492B138A" w:rsidR="00977EFA" w:rsidRPr="00BA50DF" w:rsidRDefault="00977EFA" w:rsidP="00697F9D">
      <w:pPr>
        <w:pStyle w:val="CERLEVEL6"/>
        <w:ind w:left="1800" w:hanging="360"/>
        <w:rPr>
          <w:lang w:val="en-IE"/>
        </w:rPr>
      </w:pPr>
      <w:r w:rsidRPr="00BA50DF">
        <w:rPr>
          <w:lang w:val="en-IE"/>
        </w:rPr>
        <w:t>for a quantity</w:t>
      </w:r>
      <w:r w:rsidR="008A7902" w:rsidRPr="00BA50DF">
        <w:t>, the value of</w:t>
      </w:r>
      <w:r w:rsidRPr="00BA50DF">
        <w:rPr>
          <w:lang w:val="en-IE"/>
        </w:rPr>
        <w:t xml:space="preserve"> which is </w:t>
      </w:r>
      <w:r w:rsidR="000E2A35" w:rsidRPr="00BA50DF">
        <w:rPr>
          <w:lang w:val="en-IE"/>
        </w:rPr>
        <w:t>greater</w:t>
      </w:r>
      <w:r w:rsidR="004530D4" w:rsidRPr="00BA50DF">
        <w:rPr>
          <w:lang w:val="en-IE"/>
        </w:rPr>
        <w:t xml:space="preserve"> </w:t>
      </w:r>
      <w:r w:rsidRPr="00BA50DF">
        <w:rPr>
          <w:lang w:val="en-IE"/>
        </w:rPr>
        <w:t xml:space="preserve">than the given quantity, the corresponding price must be </w:t>
      </w:r>
      <w:r w:rsidR="000E2A35" w:rsidRPr="00BA50DF">
        <w:rPr>
          <w:lang w:val="en-IE"/>
        </w:rPr>
        <w:t>less</w:t>
      </w:r>
      <w:r w:rsidRPr="00BA50DF">
        <w:rPr>
          <w:lang w:val="en-IE"/>
        </w:rPr>
        <w:t xml:space="preserve"> than</w:t>
      </w:r>
      <w:r w:rsidR="000E2A35" w:rsidRPr="00BA50DF">
        <w:rPr>
          <w:lang w:val="en-IE"/>
        </w:rPr>
        <w:t xml:space="preserve"> or equal to</w:t>
      </w:r>
      <w:r w:rsidRPr="00BA50DF">
        <w:rPr>
          <w:lang w:val="en-IE"/>
        </w:rPr>
        <w:t xml:space="preserve"> the given price</w:t>
      </w:r>
      <w:r w:rsidR="007E3B8F" w:rsidRPr="00BA50DF">
        <w:rPr>
          <w:lang w:val="en-IE"/>
        </w:rPr>
        <w:t>;</w:t>
      </w:r>
      <w:r w:rsidR="00316377" w:rsidRPr="00BA50DF">
        <w:rPr>
          <w:lang w:val="en-IE"/>
        </w:rPr>
        <w:t xml:space="preserve"> and</w:t>
      </w:r>
    </w:p>
    <w:p w14:paraId="17948293" w14:textId="14996323" w:rsidR="00977EFA" w:rsidRPr="00BA50DF" w:rsidRDefault="00977EFA" w:rsidP="00697F9D">
      <w:pPr>
        <w:pStyle w:val="CERLEVEL6"/>
        <w:ind w:left="1800" w:hanging="360"/>
        <w:rPr>
          <w:lang w:val="en-IE"/>
        </w:rPr>
      </w:pPr>
      <w:r w:rsidRPr="00BA50DF">
        <w:rPr>
          <w:lang w:val="en-IE"/>
        </w:rPr>
        <w:t>for a quantity</w:t>
      </w:r>
      <w:r w:rsidR="008A7902" w:rsidRPr="00BA50DF">
        <w:t>, the value of</w:t>
      </w:r>
      <w:r w:rsidRPr="00BA50DF">
        <w:rPr>
          <w:lang w:val="en-IE"/>
        </w:rPr>
        <w:t xml:space="preserve"> which is </w:t>
      </w:r>
      <w:r w:rsidR="000E2A35" w:rsidRPr="00BA50DF">
        <w:rPr>
          <w:lang w:val="en-IE"/>
        </w:rPr>
        <w:t>less</w:t>
      </w:r>
      <w:r w:rsidR="004530D4" w:rsidRPr="00BA50DF">
        <w:rPr>
          <w:lang w:val="en-IE"/>
        </w:rPr>
        <w:t xml:space="preserve"> </w:t>
      </w:r>
      <w:r w:rsidRPr="00BA50DF">
        <w:rPr>
          <w:lang w:val="en-IE"/>
        </w:rPr>
        <w:t xml:space="preserve">than the given quantity, the corresponding price must be </w:t>
      </w:r>
      <w:r w:rsidR="000E2A35" w:rsidRPr="00BA50DF">
        <w:rPr>
          <w:lang w:val="en-IE"/>
        </w:rPr>
        <w:t>greater</w:t>
      </w:r>
      <w:r w:rsidRPr="00BA50DF">
        <w:rPr>
          <w:lang w:val="en-IE"/>
        </w:rPr>
        <w:t xml:space="preserve"> than </w:t>
      </w:r>
      <w:r w:rsidR="000E2A35" w:rsidRPr="00BA50DF">
        <w:rPr>
          <w:lang w:val="en-IE"/>
        </w:rPr>
        <w:t xml:space="preserve">or equal to </w:t>
      </w:r>
      <w:r w:rsidRPr="00BA50DF">
        <w:rPr>
          <w:lang w:val="en-IE"/>
        </w:rPr>
        <w:t>the given price.</w:t>
      </w:r>
    </w:p>
    <w:p w14:paraId="4A60758B" w14:textId="595BD9F4" w:rsidR="0043506D" w:rsidRPr="00BA50DF" w:rsidRDefault="00F628D8" w:rsidP="007F08AD">
      <w:pPr>
        <w:pStyle w:val="CERLEVEL3"/>
        <w:ind w:left="900" w:hanging="900"/>
        <w:rPr>
          <w:rFonts w:cs="Arial"/>
          <w:lang w:val="en-IE"/>
        </w:rPr>
      </w:pPr>
      <w:bookmarkStart w:id="86" w:name="_Toc111490887"/>
      <w:bookmarkEnd w:id="83"/>
      <w:r w:rsidRPr="00BA50DF">
        <w:rPr>
          <w:rFonts w:cs="Arial"/>
          <w:lang w:val="en-IE"/>
        </w:rPr>
        <w:t>Priority Price</w:t>
      </w:r>
      <w:r w:rsidRPr="00BA50DF">
        <w:rPr>
          <w:rFonts w:ascii="Cambria Math" w:hAnsi="Cambria Math" w:cs="Cambria Math"/>
          <w:lang w:val="en-IE"/>
        </w:rPr>
        <w:t>‐</w:t>
      </w:r>
      <w:r w:rsidRPr="00BA50DF">
        <w:rPr>
          <w:rFonts w:cs="Arial"/>
          <w:lang w:val="en-IE"/>
        </w:rPr>
        <w:t>Taking Orders</w:t>
      </w:r>
      <w:bookmarkEnd w:id="86"/>
    </w:p>
    <w:p w14:paraId="33C553B6" w14:textId="4AC4F01A" w:rsidR="004F6448" w:rsidRPr="00BA50DF" w:rsidRDefault="004F6448" w:rsidP="007F08AD">
      <w:pPr>
        <w:pStyle w:val="CERLEVEL4"/>
        <w:ind w:left="900" w:hanging="900"/>
      </w:pPr>
      <w:r w:rsidRPr="00BA50DF">
        <w:t>Priority Price</w:t>
      </w:r>
      <w:r w:rsidRPr="00BA50DF">
        <w:rPr>
          <w:rFonts w:ascii="Cambria Math" w:hAnsi="Cambria Math" w:cs="Cambria Math"/>
        </w:rPr>
        <w:t>‐</w:t>
      </w:r>
      <w:r w:rsidRPr="00BA50DF">
        <w:t xml:space="preserve">Taking Sell Orders are </w:t>
      </w:r>
      <w:r w:rsidR="001506B7" w:rsidRPr="00BA50DF">
        <w:t>Simple</w:t>
      </w:r>
      <w:r w:rsidRPr="00BA50DF">
        <w:t xml:space="preserve"> Orders priced at the minimum accepted price in the Day-Ahead Market, </w:t>
      </w:r>
      <w:proofErr w:type="gramStart"/>
      <w:r w:rsidRPr="00BA50DF">
        <w:t>i.e.</w:t>
      </w:r>
      <w:proofErr w:type="gramEnd"/>
      <w:r w:rsidRPr="00BA50DF">
        <w:t xml:space="preserve"> at the </w:t>
      </w:r>
      <w:r w:rsidR="00352B19" w:rsidRPr="00BA50DF">
        <w:t>Minimum Price Threshold</w:t>
      </w:r>
      <w:r w:rsidR="00352B19" w:rsidRPr="00BA50DF" w:rsidDel="00352B19">
        <w:t xml:space="preserve"> </w:t>
      </w:r>
      <w:r w:rsidRPr="00BA50DF">
        <w:t>of Day-Ahead Market.</w:t>
      </w:r>
    </w:p>
    <w:p w14:paraId="23266D16" w14:textId="0854F957" w:rsidR="004F6448" w:rsidRPr="00BA50DF" w:rsidRDefault="007A6B9A" w:rsidP="007F08AD">
      <w:pPr>
        <w:pStyle w:val="CERLEVEL4"/>
        <w:ind w:left="900" w:hanging="900"/>
      </w:pPr>
      <w:r w:rsidRPr="00BA50DF">
        <w:lastRenderedPageBreak/>
        <w:t>Priority Price</w:t>
      </w:r>
      <w:r w:rsidRPr="00BA50DF">
        <w:rPr>
          <w:rFonts w:ascii="Cambria Math" w:hAnsi="Cambria Math" w:cs="Cambria Math"/>
        </w:rPr>
        <w:t>‐</w:t>
      </w:r>
      <w:r w:rsidRPr="00BA50DF">
        <w:t xml:space="preserve">Taking Buy Orders are </w:t>
      </w:r>
      <w:r w:rsidR="001506B7" w:rsidRPr="00BA50DF">
        <w:t>Simple Orders</w:t>
      </w:r>
      <w:r w:rsidRPr="00BA50DF">
        <w:t xml:space="preserve"> priced at the maximum acceptance price in the Day-Ahead Market, </w:t>
      </w:r>
      <w:proofErr w:type="gramStart"/>
      <w:r w:rsidRPr="00BA50DF">
        <w:t>i.e.</w:t>
      </w:r>
      <w:proofErr w:type="gramEnd"/>
      <w:r w:rsidRPr="00BA50DF">
        <w:t xml:space="preserve"> at the </w:t>
      </w:r>
      <w:r w:rsidR="00352B19" w:rsidRPr="00BA50DF">
        <w:t>Maximum Price Threshold</w:t>
      </w:r>
      <w:r w:rsidR="00352B19" w:rsidRPr="00BA50DF" w:rsidDel="00352B19">
        <w:t xml:space="preserve"> </w:t>
      </w:r>
      <w:r w:rsidRPr="00BA50DF">
        <w:t>of Day-Ahead Market.</w:t>
      </w:r>
    </w:p>
    <w:p w14:paraId="065E58BE" w14:textId="1BF2F20C" w:rsidR="007A6B9A" w:rsidRPr="00BA50DF" w:rsidRDefault="007F08AD" w:rsidP="007F08AD">
      <w:pPr>
        <w:pStyle w:val="CERLEVEL4"/>
        <w:ind w:left="900" w:hanging="900"/>
        <w:rPr>
          <w:rFonts w:cs="Arial"/>
        </w:rPr>
      </w:pPr>
      <w:bookmarkStart w:id="87" w:name="_Ref110080641"/>
      <w:r w:rsidRPr="00BA50DF">
        <w:t xml:space="preserve">In case that the Market Clearing Price in a Bidding Zone for a given </w:t>
      </w:r>
      <w:r w:rsidR="00CC3ECB" w:rsidRPr="00BA50DF">
        <w:t>MTU</w:t>
      </w:r>
      <w:r w:rsidRPr="00BA50DF">
        <w:t xml:space="preserve"> of Delivery Day D is equal to the </w:t>
      </w:r>
      <w:r w:rsidR="00352B19" w:rsidRPr="00BA50DF">
        <w:t>Minimum Price Threshold</w:t>
      </w:r>
      <w:r w:rsidR="00352B19" w:rsidRPr="00BA50DF" w:rsidDel="00352B19">
        <w:t xml:space="preserve"> </w:t>
      </w:r>
      <w:r w:rsidRPr="00BA50DF">
        <w:t xml:space="preserve">for the Day-Ahead Market and at the same time no </w:t>
      </w:r>
      <w:r w:rsidR="001506B7" w:rsidRPr="00BA50DF">
        <w:t xml:space="preserve">Simple Order </w:t>
      </w:r>
      <w:r w:rsidRPr="00BA50DF">
        <w:t xml:space="preserve">has been accepted by the algorithm solution at a price equal to the </w:t>
      </w:r>
      <w:r w:rsidR="00352B19" w:rsidRPr="00BA50DF">
        <w:t>Minimum Price Threshold</w:t>
      </w:r>
      <w:r w:rsidRPr="00BA50DF">
        <w:t xml:space="preserve"> of the Day-Ahead Market and without Priority, </w:t>
      </w:r>
      <w:r w:rsidRPr="00BA50DF">
        <w:rPr>
          <w:rFonts w:cs="Arial"/>
        </w:rPr>
        <w:t xml:space="preserve">then </w:t>
      </w:r>
      <w:r w:rsidR="005345D0" w:rsidRPr="00BA50DF">
        <w:rPr>
          <w:rFonts w:cs="Arial"/>
        </w:rPr>
        <w:t xml:space="preserve">Curtailment </w:t>
      </w:r>
      <w:r w:rsidRPr="00BA50DF">
        <w:rPr>
          <w:rFonts w:cs="Arial"/>
        </w:rPr>
        <w:t>of Priority Price</w:t>
      </w:r>
      <w:r w:rsidRPr="00BA50DF">
        <w:rPr>
          <w:rFonts w:ascii="Cambria Math" w:hAnsi="Cambria Math" w:cs="Cambria Math"/>
        </w:rPr>
        <w:t>‐</w:t>
      </w:r>
      <w:r w:rsidRPr="00BA50DF">
        <w:rPr>
          <w:rFonts w:cs="Arial"/>
        </w:rPr>
        <w:t>Taking Sell Orders shall take place.</w:t>
      </w:r>
      <w:bookmarkEnd w:id="87"/>
    </w:p>
    <w:p w14:paraId="152E6E99" w14:textId="523C6DCE" w:rsidR="007F08AD" w:rsidRPr="00BA50DF" w:rsidRDefault="00DD50E8" w:rsidP="007F08AD">
      <w:pPr>
        <w:pStyle w:val="CERLEVEL4"/>
        <w:ind w:left="900" w:hanging="900"/>
        <w:rPr>
          <w:rStyle w:val="fontstyle01"/>
          <w:rFonts w:ascii="Arial" w:hAnsi="Arial" w:cs="Arial"/>
          <w:color w:val="auto"/>
        </w:rPr>
      </w:pPr>
      <w:bookmarkStart w:id="88" w:name="_Ref110080651"/>
      <w:r w:rsidRPr="00BA50DF">
        <w:rPr>
          <w:rFonts w:cs="Arial"/>
        </w:rPr>
        <w:t xml:space="preserve">In case that the Market Clearing Price in a Bidding Zone for a given </w:t>
      </w:r>
      <w:r w:rsidR="00CC3ECB" w:rsidRPr="00BA50DF">
        <w:rPr>
          <w:rFonts w:cs="Arial"/>
        </w:rPr>
        <w:t>MTU</w:t>
      </w:r>
      <w:r w:rsidRPr="00BA50DF">
        <w:rPr>
          <w:rFonts w:cs="Arial"/>
        </w:rPr>
        <w:t xml:space="preserve"> of Delivery Day D is equal to the </w:t>
      </w:r>
      <w:r w:rsidR="001206D9" w:rsidRPr="00BA50DF">
        <w:rPr>
          <w:rFonts w:cs="Arial"/>
        </w:rPr>
        <w:t>Maximum Price Threshold</w:t>
      </w:r>
      <w:r w:rsidR="001206D9" w:rsidRPr="00BA50DF" w:rsidDel="001206D9">
        <w:rPr>
          <w:rFonts w:cs="Arial"/>
        </w:rPr>
        <w:t xml:space="preserve"> </w:t>
      </w:r>
      <w:r w:rsidRPr="00BA50DF">
        <w:rPr>
          <w:rFonts w:cs="Arial"/>
        </w:rPr>
        <w:t xml:space="preserve">for the Day-Ahead Market and at the same time no </w:t>
      </w:r>
      <w:r w:rsidR="001506B7" w:rsidRPr="00BA50DF">
        <w:rPr>
          <w:rFonts w:cs="Arial"/>
        </w:rPr>
        <w:t xml:space="preserve">Simple </w:t>
      </w:r>
      <w:r w:rsidRPr="00BA50DF">
        <w:rPr>
          <w:rFonts w:cs="Arial"/>
        </w:rPr>
        <w:t>Order has been accepted by the algorithm solution at a</w:t>
      </w:r>
      <w:r w:rsidRPr="00BA50DF">
        <w:rPr>
          <w:rStyle w:val="fontstyle01"/>
          <w:rFonts w:ascii="Arial" w:hAnsi="Arial" w:cs="Arial"/>
          <w:color w:val="auto"/>
        </w:rPr>
        <w:t xml:space="preserve"> </w:t>
      </w:r>
      <w:r w:rsidRPr="00BA50DF">
        <w:rPr>
          <w:rFonts w:cs="Arial"/>
        </w:rPr>
        <w:t xml:space="preserve">price equal to the </w:t>
      </w:r>
      <w:r w:rsidR="001206D9" w:rsidRPr="00BA50DF">
        <w:rPr>
          <w:rFonts w:cs="Arial"/>
        </w:rPr>
        <w:t>Maximum Price Threshold</w:t>
      </w:r>
      <w:r w:rsidR="001206D9" w:rsidRPr="00BA50DF" w:rsidDel="001206D9">
        <w:rPr>
          <w:rFonts w:cs="Arial"/>
        </w:rPr>
        <w:t xml:space="preserve"> </w:t>
      </w:r>
      <w:r w:rsidRPr="00BA50DF">
        <w:rPr>
          <w:rFonts w:cs="Arial"/>
        </w:rPr>
        <w:t xml:space="preserve">of the Day-Ahead Market and without Priority, then </w:t>
      </w:r>
      <w:r w:rsidR="005345D0" w:rsidRPr="00BA50DF">
        <w:rPr>
          <w:rFonts w:cs="Arial"/>
        </w:rPr>
        <w:t>C</w:t>
      </w:r>
      <w:r w:rsidRPr="00BA50DF">
        <w:rPr>
          <w:rFonts w:cs="Arial"/>
        </w:rPr>
        <w:t>urtailment of Priority Price</w:t>
      </w:r>
      <w:r w:rsidRPr="00BA50DF">
        <w:rPr>
          <w:rFonts w:ascii="Cambria Math" w:hAnsi="Cambria Math" w:cs="Cambria Math"/>
        </w:rPr>
        <w:t>‐</w:t>
      </w:r>
      <w:r w:rsidRPr="00BA50DF">
        <w:rPr>
          <w:rFonts w:cs="Arial"/>
        </w:rPr>
        <w:t>Taking Buy Orders shall take place.</w:t>
      </w:r>
      <w:bookmarkEnd w:id="88"/>
    </w:p>
    <w:p w14:paraId="42D4A0EE" w14:textId="5705E326" w:rsidR="00DD50E8" w:rsidRPr="00BA50DF" w:rsidRDefault="093BF08D" w:rsidP="007F08AD">
      <w:pPr>
        <w:pStyle w:val="CERLEVEL4"/>
        <w:ind w:left="900" w:hanging="900"/>
        <w:rPr>
          <w:rFonts w:cs="Arial"/>
        </w:rPr>
      </w:pPr>
      <w:r w:rsidRPr="00BA50DF">
        <w:rPr>
          <w:rFonts w:cs="Arial"/>
        </w:rPr>
        <w:t>The procedure for the curtailment of Buy</w:t>
      </w:r>
      <w:r w:rsidR="00A613CE" w:rsidRPr="00BA50DF">
        <w:rPr>
          <w:rFonts w:cs="Arial"/>
        </w:rPr>
        <w:t xml:space="preserve"> and</w:t>
      </w:r>
      <w:r w:rsidRPr="00BA50DF">
        <w:rPr>
          <w:rFonts w:cs="Arial"/>
        </w:rPr>
        <w:t>/</w:t>
      </w:r>
      <w:r w:rsidR="00A613CE" w:rsidRPr="00BA50DF">
        <w:rPr>
          <w:rFonts w:cs="Arial"/>
        </w:rPr>
        <w:t xml:space="preserve">or </w:t>
      </w:r>
      <w:r w:rsidRPr="00BA50DF">
        <w:rPr>
          <w:rFonts w:cs="Arial"/>
        </w:rPr>
        <w:t xml:space="preserve">Sell Orders in the cases of </w:t>
      </w:r>
      <w:r w:rsidRPr="00BC0093">
        <w:rPr>
          <w:rFonts w:cs="Arial"/>
        </w:rPr>
        <w:t xml:space="preserve">paragraphs </w:t>
      </w:r>
      <w:r w:rsidR="00800FD9" w:rsidRPr="00BC0093">
        <w:rPr>
          <w:rFonts w:cs="Arial"/>
        </w:rPr>
        <w:fldChar w:fldCharType="begin"/>
      </w:r>
      <w:r w:rsidR="00800FD9" w:rsidRPr="00BC0093">
        <w:rPr>
          <w:rFonts w:cs="Arial"/>
        </w:rPr>
        <w:instrText xml:space="preserve"> REF _Ref110080641 \r \h </w:instrText>
      </w:r>
      <w:r w:rsidR="00800FD9" w:rsidRPr="00BC0093">
        <w:rPr>
          <w:rFonts w:cs="Arial"/>
        </w:rPr>
      </w:r>
      <w:r w:rsidR="00AE096F" w:rsidRPr="00BC0093">
        <w:rPr>
          <w:rFonts w:cs="Arial"/>
        </w:rPr>
        <w:instrText xml:space="preserve"> \* MERGEFORMAT </w:instrText>
      </w:r>
      <w:r w:rsidR="00800FD9" w:rsidRPr="00BC0093">
        <w:rPr>
          <w:rFonts w:cs="Arial"/>
        </w:rPr>
        <w:fldChar w:fldCharType="separate"/>
      </w:r>
      <w:r w:rsidR="007E163A" w:rsidRPr="00BC0093">
        <w:rPr>
          <w:rFonts w:cs="Arial"/>
        </w:rPr>
        <w:t>B.1.6.3</w:t>
      </w:r>
      <w:r w:rsidR="00800FD9" w:rsidRPr="00BC0093">
        <w:rPr>
          <w:rFonts w:cs="Arial"/>
        </w:rPr>
        <w:fldChar w:fldCharType="end"/>
      </w:r>
      <w:r w:rsidR="00800FD9" w:rsidRPr="00BC0093">
        <w:rPr>
          <w:rFonts w:cs="Arial"/>
        </w:rPr>
        <w:t xml:space="preserve"> </w:t>
      </w:r>
      <w:r w:rsidRPr="00BC0093">
        <w:rPr>
          <w:rFonts w:cs="Arial"/>
        </w:rPr>
        <w:t xml:space="preserve">and </w:t>
      </w:r>
      <w:r w:rsidR="00800FD9" w:rsidRPr="00BC0093">
        <w:rPr>
          <w:rFonts w:cs="Arial"/>
        </w:rPr>
        <w:fldChar w:fldCharType="begin"/>
      </w:r>
      <w:r w:rsidR="00800FD9" w:rsidRPr="00BC0093">
        <w:rPr>
          <w:rFonts w:cs="Arial"/>
        </w:rPr>
        <w:instrText xml:space="preserve"> REF _Ref110080651 \r \h </w:instrText>
      </w:r>
      <w:r w:rsidR="00800FD9" w:rsidRPr="00BC0093">
        <w:rPr>
          <w:rFonts w:cs="Arial"/>
        </w:rPr>
      </w:r>
      <w:r w:rsidR="00AE096F" w:rsidRPr="00BC0093">
        <w:rPr>
          <w:rFonts w:cs="Arial"/>
        </w:rPr>
        <w:instrText xml:space="preserve"> \* MERGEFORMAT </w:instrText>
      </w:r>
      <w:r w:rsidR="00800FD9" w:rsidRPr="00BC0093">
        <w:rPr>
          <w:rFonts w:cs="Arial"/>
        </w:rPr>
        <w:fldChar w:fldCharType="separate"/>
      </w:r>
      <w:r w:rsidR="007E163A" w:rsidRPr="00BC0093">
        <w:rPr>
          <w:rFonts w:cs="Arial"/>
        </w:rPr>
        <w:t>B.1.6.4</w:t>
      </w:r>
      <w:r w:rsidR="00800FD9" w:rsidRPr="00BC0093">
        <w:rPr>
          <w:rFonts w:cs="Arial"/>
        </w:rPr>
        <w:fldChar w:fldCharType="end"/>
      </w:r>
      <w:r w:rsidR="00800FD9" w:rsidRPr="00BC0093">
        <w:rPr>
          <w:rFonts w:cs="Arial"/>
        </w:rPr>
        <w:t xml:space="preserve"> </w:t>
      </w:r>
      <w:r w:rsidRPr="00BC0093">
        <w:rPr>
          <w:rFonts w:cs="Arial"/>
        </w:rPr>
        <w:t>is</w:t>
      </w:r>
      <w:r w:rsidRPr="00BA50DF">
        <w:rPr>
          <w:rFonts w:cs="Arial"/>
        </w:rPr>
        <w:t xml:space="preserve"> executed according to a methodology defined by </w:t>
      </w:r>
      <w:r w:rsidR="4C76F006" w:rsidRPr="00BA50DF">
        <w:rPr>
          <w:rFonts w:cs="Arial"/>
        </w:rPr>
        <w:t>Regulatory</w:t>
      </w:r>
      <w:r w:rsidR="11277E1F" w:rsidRPr="00BA50DF">
        <w:rPr>
          <w:rFonts w:cs="Arial"/>
        </w:rPr>
        <w:t xml:space="preserve"> Authority </w:t>
      </w:r>
      <w:r w:rsidRPr="00BA50DF">
        <w:rPr>
          <w:rFonts w:cs="Arial"/>
        </w:rPr>
        <w:t xml:space="preserve">decision upon recommendation of </w:t>
      </w:r>
      <w:r w:rsidR="4C76F006" w:rsidRPr="00BA50DF">
        <w:rPr>
          <w:rFonts w:cs="Arial"/>
        </w:rPr>
        <w:t>ALPEX</w:t>
      </w:r>
      <w:r w:rsidRPr="00BA50DF">
        <w:rPr>
          <w:rFonts w:cs="Arial"/>
        </w:rPr>
        <w:t>.</w:t>
      </w:r>
    </w:p>
    <w:p w14:paraId="4E65F962" w14:textId="746ACDE6" w:rsidR="00EA6004" w:rsidRPr="00BA50DF" w:rsidRDefault="61C8962D" w:rsidP="007F08AD">
      <w:pPr>
        <w:pStyle w:val="CERLEVEL4"/>
        <w:ind w:left="900" w:hanging="900"/>
        <w:rPr>
          <w:rFonts w:cs="Arial"/>
        </w:rPr>
      </w:pPr>
      <w:r w:rsidRPr="00BA50DF">
        <w:rPr>
          <w:rFonts w:cs="Arial"/>
        </w:rPr>
        <w:t>Regulat</w:t>
      </w:r>
      <w:r w:rsidR="1FCD1DF9" w:rsidRPr="00BA50DF">
        <w:rPr>
          <w:rFonts w:cs="Arial"/>
        </w:rPr>
        <w:t>ory</w:t>
      </w:r>
      <w:r w:rsidRPr="00BA50DF">
        <w:rPr>
          <w:rFonts w:cs="Arial"/>
        </w:rPr>
        <w:t xml:space="preserve"> Authority can </w:t>
      </w:r>
      <w:r w:rsidR="1FBCD6A7" w:rsidRPr="00BA50DF">
        <w:rPr>
          <w:rFonts w:cs="Arial"/>
        </w:rPr>
        <w:t xml:space="preserve">define through </w:t>
      </w:r>
      <w:r w:rsidR="1FCD1DF9" w:rsidRPr="00BA50DF">
        <w:rPr>
          <w:rFonts w:cs="Arial"/>
        </w:rPr>
        <w:t xml:space="preserve">its </w:t>
      </w:r>
      <w:r w:rsidR="1FBCD6A7" w:rsidRPr="00BA50DF">
        <w:rPr>
          <w:rFonts w:cs="Arial"/>
        </w:rPr>
        <w:t xml:space="preserve">decision </w:t>
      </w:r>
      <w:r w:rsidR="57841D8F" w:rsidRPr="00BA50DF">
        <w:rPr>
          <w:rFonts w:cs="Arial"/>
        </w:rPr>
        <w:t>obligation</w:t>
      </w:r>
      <w:r w:rsidR="6B88679A" w:rsidRPr="00BA50DF">
        <w:rPr>
          <w:rFonts w:cs="Arial"/>
        </w:rPr>
        <w:t xml:space="preserve"> </w:t>
      </w:r>
      <w:r w:rsidR="4C76F006" w:rsidRPr="00BA50DF">
        <w:rPr>
          <w:rFonts w:cs="Arial"/>
        </w:rPr>
        <w:t xml:space="preserve">for </w:t>
      </w:r>
      <w:r w:rsidR="6B88679A" w:rsidRPr="00BA50DF">
        <w:rPr>
          <w:rFonts w:cs="Arial"/>
        </w:rPr>
        <w:t xml:space="preserve">any Exchange </w:t>
      </w:r>
      <w:proofErr w:type="gramStart"/>
      <w:r w:rsidR="6B88679A" w:rsidRPr="00BA50DF">
        <w:rPr>
          <w:rFonts w:cs="Arial"/>
        </w:rPr>
        <w:t xml:space="preserve">Member </w:t>
      </w:r>
      <w:r w:rsidR="57841D8F" w:rsidRPr="00BA50DF">
        <w:rPr>
          <w:rFonts w:cs="Arial"/>
        </w:rPr>
        <w:t xml:space="preserve"> </w:t>
      </w:r>
      <w:r w:rsidR="6B88679A" w:rsidRPr="00BA50DF">
        <w:rPr>
          <w:rFonts w:cs="Arial"/>
        </w:rPr>
        <w:t>to</w:t>
      </w:r>
      <w:proofErr w:type="gramEnd"/>
      <w:r w:rsidR="4039EDC8" w:rsidRPr="00BA50DF">
        <w:rPr>
          <w:rFonts w:cs="Arial"/>
        </w:rPr>
        <w:t xml:space="preserve"> </w:t>
      </w:r>
      <w:r w:rsidR="6B88679A" w:rsidRPr="00BA50DF">
        <w:rPr>
          <w:rFonts w:cs="Arial"/>
        </w:rPr>
        <w:t xml:space="preserve">submit </w:t>
      </w:r>
      <w:r w:rsidR="48550D99" w:rsidRPr="00BA50DF">
        <w:rPr>
          <w:rFonts w:cs="Arial"/>
        </w:rPr>
        <w:t xml:space="preserve">Order as </w:t>
      </w:r>
      <w:r w:rsidRPr="00BA50DF">
        <w:rPr>
          <w:rFonts w:cs="Arial"/>
        </w:rPr>
        <w:t>Priority Price-Taking</w:t>
      </w:r>
      <w:r w:rsidR="48550D99" w:rsidRPr="00BA50DF">
        <w:rPr>
          <w:rFonts w:cs="Arial"/>
        </w:rPr>
        <w:t>.</w:t>
      </w:r>
    </w:p>
    <w:p w14:paraId="2F8DCFE5" w14:textId="3154A5D7" w:rsidR="00AA2DF9" w:rsidRPr="00BA50DF" w:rsidRDefault="00AA2DF9" w:rsidP="00AA2DF9">
      <w:pPr>
        <w:pStyle w:val="CERLEVEL3"/>
        <w:ind w:left="900" w:hanging="900"/>
        <w:rPr>
          <w:lang w:val="en-IE"/>
        </w:rPr>
      </w:pPr>
      <w:bookmarkStart w:id="89" w:name="_Toc111490888"/>
      <w:r w:rsidRPr="00BA50DF">
        <w:rPr>
          <w:lang w:val="en-IE"/>
        </w:rPr>
        <w:t>Block Orders in Day-</w:t>
      </w:r>
      <w:r w:rsidR="000A5CE3" w:rsidRPr="00BA50DF">
        <w:rPr>
          <w:lang w:val="en-IE"/>
        </w:rPr>
        <w:t xml:space="preserve">Ahead </w:t>
      </w:r>
      <w:r w:rsidRPr="00BA50DF">
        <w:rPr>
          <w:lang w:val="en-IE"/>
        </w:rPr>
        <w:t>Auctions</w:t>
      </w:r>
      <w:bookmarkEnd w:id="89"/>
    </w:p>
    <w:p w14:paraId="581AADE6" w14:textId="77777777" w:rsidR="00510B0D" w:rsidRPr="00BA50DF" w:rsidRDefault="00A1423E" w:rsidP="00391CC3">
      <w:pPr>
        <w:pStyle w:val="CERLEVEL4"/>
        <w:ind w:left="900" w:hanging="900"/>
      </w:pPr>
      <w:r w:rsidRPr="00BA50DF">
        <w:t>A Block Order consists of the following:</w:t>
      </w:r>
    </w:p>
    <w:p w14:paraId="26DCC090" w14:textId="77777777" w:rsidR="0061578A" w:rsidRPr="00BA50DF" w:rsidRDefault="00A1423E" w:rsidP="00510B0D">
      <w:pPr>
        <w:pStyle w:val="CERLEVEL5"/>
        <w:ind w:left="1440" w:hanging="540"/>
      </w:pPr>
      <w:r w:rsidRPr="00BA50DF">
        <w:t>a fixed price limit (minimum price for</w:t>
      </w:r>
      <w:r w:rsidR="00580D0B" w:rsidRPr="00BA50DF">
        <w:t xml:space="preserve"> </w:t>
      </w:r>
      <w:r w:rsidRPr="00BA50DF">
        <w:t>Sell Block Orders and maximum price for Buy Block Orders),</w:t>
      </w:r>
    </w:p>
    <w:p w14:paraId="71827FF2" w14:textId="1E43EE77" w:rsidR="00510B0D" w:rsidRPr="00BA50DF" w:rsidRDefault="0061578A" w:rsidP="00510B0D">
      <w:pPr>
        <w:pStyle w:val="CERLEVEL5"/>
        <w:ind w:left="1440" w:hanging="540"/>
      </w:pPr>
      <w:r w:rsidRPr="00BA50DF">
        <w:t xml:space="preserve">an energy quantity for each of the </w:t>
      </w:r>
      <w:r w:rsidR="00875FED" w:rsidRPr="00BA50DF">
        <w:t>MTUs included in the Block Order, and</w:t>
      </w:r>
    </w:p>
    <w:p w14:paraId="70270FD1" w14:textId="15183DF3" w:rsidR="00A1423E" w:rsidRPr="00BA50DF" w:rsidRDefault="03C854F5" w:rsidP="00510B0D">
      <w:pPr>
        <w:pStyle w:val="CERLEVEL5"/>
        <w:ind w:left="1440" w:hanging="540"/>
      </w:pPr>
      <w:r w:rsidRPr="00BA50DF">
        <w:t xml:space="preserve">a Minimum Acceptance Ratio </w:t>
      </w:r>
      <w:proofErr w:type="gramStart"/>
      <w:r w:rsidR="00196ED0" w:rsidRPr="00BA50DF">
        <w:t>with regard to</w:t>
      </w:r>
      <w:proofErr w:type="gramEnd"/>
      <w:r w:rsidR="00196ED0" w:rsidRPr="00BA50DF">
        <w:t xml:space="preserve"> quantity of electricity </w:t>
      </w:r>
      <w:r w:rsidRPr="00BA50DF">
        <w:t xml:space="preserve">for </w:t>
      </w:r>
      <w:r w:rsidR="00196ED0" w:rsidRPr="00BA50DF">
        <w:t>each</w:t>
      </w:r>
      <w:r w:rsidRPr="00BA50DF">
        <w:t xml:space="preserve"> </w:t>
      </w:r>
      <w:r w:rsidR="00875FED" w:rsidRPr="00BA50DF">
        <w:t>MTU included in the Block Order</w:t>
      </w:r>
      <w:r w:rsidRPr="00BA50DF">
        <w:t>.</w:t>
      </w:r>
    </w:p>
    <w:p w14:paraId="1E7CBEEA" w14:textId="0C00A692" w:rsidR="00A1423E" w:rsidRPr="00BA50DF" w:rsidRDefault="337C42FD" w:rsidP="00391CC3">
      <w:pPr>
        <w:pStyle w:val="CERLEVEL4"/>
        <w:ind w:left="900" w:hanging="900"/>
      </w:pPr>
      <w:r w:rsidRPr="00BA50DF">
        <w:t xml:space="preserve">Block Orders cannot be accepted for a </w:t>
      </w:r>
      <w:r w:rsidR="00BC2FF1" w:rsidRPr="00BA50DF">
        <w:t xml:space="preserve">quantity </w:t>
      </w:r>
      <w:r w:rsidRPr="00BA50DF">
        <w:t xml:space="preserve">less than their Minimum Acceptance Ratio. The Minimum Acceptance Ratio is the same for all Market Time Units </w:t>
      </w:r>
      <w:r w:rsidR="00BC2FF1" w:rsidRPr="00BA50DF">
        <w:t xml:space="preserve">included in the </w:t>
      </w:r>
      <w:r w:rsidRPr="00BA50DF">
        <w:t>Block Order.</w:t>
      </w:r>
    </w:p>
    <w:p w14:paraId="2CB4424D" w14:textId="42B3BABB" w:rsidR="00EE6A87" w:rsidRPr="00BA50DF" w:rsidRDefault="00EE6A87" w:rsidP="00697F9D">
      <w:pPr>
        <w:pStyle w:val="CERLEVEL3"/>
        <w:ind w:left="900" w:hanging="900"/>
        <w:rPr>
          <w:lang w:val="en-IE"/>
        </w:rPr>
      </w:pPr>
      <w:bookmarkStart w:id="90" w:name="_Toc111490889"/>
      <w:r w:rsidRPr="00BA50DF">
        <w:rPr>
          <w:lang w:val="en-IE"/>
        </w:rPr>
        <w:t>Linked Block Orders</w:t>
      </w:r>
      <w:bookmarkEnd w:id="90"/>
    </w:p>
    <w:p w14:paraId="040F81E3" w14:textId="5D1B03D7" w:rsidR="00E21852" w:rsidRPr="00BA50DF" w:rsidRDefault="00E21852" w:rsidP="00697F9D">
      <w:pPr>
        <w:pStyle w:val="CERLEVEL4"/>
        <w:ind w:left="900" w:hanging="900"/>
      </w:pPr>
      <w:r w:rsidRPr="00BA50DF">
        <w:t>A Linked Block Order consists of individual Block Orders, with the attributes referred to in the Block Order, which are linked to each other by a parent-child relationship.</w:t>
      </w:r>
    </w:p>
    <w:p w14:paraId="706F3C46" w14:textId="3BF4E809" w:rsidR="00E21852" w:rsidRPr="00BA50DF" w:rsidRDefault="1576B219" w:rsidP="00697F9D">
      <w:pPr>
        <w:pStyle w:val="CERLEVEL4"/>
        <w:ind w:left="900" w:hanging="900"/>
      </w:pPr>
      <w:r w:rsidRPr="00BA50DF">
        <w:t xml:space="preserve">A </w:t>
      </w:r>
      <w:r w:rsidR="00475F1E" w:rsidRPr="00BA50DF">
        <w:t>C</w:t>
      </w:r>
      <w:r w:rsidRPr="00BA50DF">
        <w:t xml:space="preserve">hild Block Order can only be accepted when the </w:t>
      </w:r>
      <w:r w:rsidR="00475F1E" w:rsidRPr="00BA50DF">
        <w:t>P</w:t>
      </w:r>
      <w:r w:rsidRPr="00BA50DF">
        <w:t xml:space="preserve">arent Block Order, with which it is linked, is executed. Block Orders without linked child Block Orders are called </w:t>
      </w:r>
      <w:r w:rsidR="00350C84" w:rsidRPr="00BA50DF">
        <w:t>L</w:t>
      </w:r>
      <w:r w:rsidRPr="00BA50DF">
        <w:t>eaf Block Orders.</w:t>
      </w:r>
    </w:p>
    <w:p w14:paraId="7AEAF2A6" w14:textId="7AF109F1" w:rsidR="007C65AA" w:rsidRPr="00BA50DF" w:rsidRDefault="00743E2C" w:rsidP="007C65AA">
      <w:pPr>
        <w:pStyle w:val="CERLEVEL4"/>
        <w:ind w:left="900" w:hanging="900"/>
      </w:pPr>
      <w:r w:rsidRPr="00BA50DF">
        <w:t>The following c</w:t>
      </w:r>
      <w:r w:rsidR="00FC4413" w:rsidRPr="00BA50DF">
        <w:t>riteria</w:t>
      </w:r>
      <w:r w:rsidRPr="00BA50DF">
        <w:t xml:space="preserve"> are used for the acceptance of Linked Block Order family members</w:t>
      </w:r>
      <w:r w:rsidR="00FC4413" w:rsidRPr="00BA50DF">
        <w:t>:</w:t>
      </w:r>
    </w:p>
    <w:p w14:paraId="1251DA25" w14:textId="0D2E6568" w:rsidR="00FC4413" w:rsidRPr="00BA50DF" w:rsidRDefault="00FC4413" w:rsidP="00FC4413">
      <w:pPr>
        <w:pStyle w:val="CERLEVEL5"/>
        <w:ind w:left="1440" w:hanging="540"/>
      </w:pPr>
      <w:r w:rsidRPr="00BA50DF">
        <w:t xml:space="preserve">The acceptance of a child Block Order is conditional to the acceptance of its </w:t>
      </w:r>
      <w:proofErr w:type="gramStart"/>
      <w:r w:rsidRPr="00BA50DF">
        <w:t>parent;</w:t>
      </w:r>
      <w:proofErr w:type="gramEnd"/>
    </w:p>
    <w:p w14:paraId="47F4F576" w14:textId="26DEE715" w:rsidR="00FC4413" w:rsidRPr="00BA50DF" w:rsidRDefault="001627DE" w:rsidP="001627DE">
      <w:pPr>
        <w:pStyle w:val="CERLEVEL5"/>
        <w:ind w:left="1440" w:hanging="540"/>
      </w:pPr>
      <w:r w:rsidRPr="00BA50DF">
        <w:t xml:space="preserve">The acceptance ratio of a parent block </w:t>
      </w:r>
      <w:r w:rsidR="00BC2FF1" w:rsidRPr="00BA50DF">
        <w:t xml:space="preserve">has to be </w:t>
      </w:r>
      <w:r w:rsidRPr="00BA50DF">
        <w:t xml:space="preserve">greater than or equal to the highest acceptance ratio of its child </w:t>
      </w:r>
      <w:proofErr w:type="gramStart"/>
      <w:r w:rsidRPr="00BA50DF">
        <w:t>blocks;</w:t>
      </w:r>
      <w:proofErr w:type="gramEnd"/>
    </w:p>
    <w:p w14:paraId="74DDA340" w14:textId="1391C29A" w:rsidR="001627DE" w:rsidRPr="00BA50DF" w:rsidRDefault="001627DE" w:rsidP="001627DE">
      <w:pPr>
        <w:pStyle w:val="CERLEVEL5"/>
        <w:ind w:left="1440" w:hanging="540"/>
      </w:pPr>
      <w:r w:rsidRPr="00BA50DF">
        <w:t xml:space="preserve">A parent block which is out-of-the-money can be accepted in case its accepted child blocks provide sufficient surplus to at least compensate the loss of the </w:t>
      </w:r>
      <w:proofErr w:type="gramStart"/>
      <w:r w:rsidRPr="00BA50DF">
        <w:t>parent;</w:t>
      </w:r>
      <w:proofErr w:type="gramEnd"/>
    </w:p>
    <w:p w14:paraId="59E351E7" w14:textId="03B73D9F" w:rsidR="001627DE" w:rsidRPr="00BA50DF" w:rsidRDefault="00CB6BC4" w:rsidP="00CB6BC4">
      <w:pPr>
        <w:pStyle w:val="CERLEVEL5"/>
        <w:ind w:left="1440" w:hanging="540"/>
      </w:pPr>
      <w:r w:rsidRPr="00BA50DF">
        <w:t xml:space="preserve">Possibly partial acceptance of child blocks </w:t>
      </w:r>
      <w:proofErr w:type="gramStart"/>
      <w:r w:rsidRPr="00BA50DF">
        <w:t>allow</w:t>
      </w:r>
      <w:proofErr w:type="gramEnd"/>
      <w:r w:rsidRPr="00BA50DF">
        <w:t xml:space="preserve"> the acceptance of parent block, when;</w:t>
      </w:r>
    </w:p>
    <w:p w14:paraId="27C39FD4" w14:textId="482339E2" w:rsidR="00CB6BC4" w:rsidRPr="00BA50DF" w:rsidRDefault="00ED66B8" w:rsidP="00CB6BC4">
      <w:pPr>
        <w:pStyle w:val="CERLEVEL6"/>
        <w:ind w:left="1980" w:hanging="540"/>
      </w:pPr>
      <w:r w:rsidRPr="00BA50DF">
        <w:lastRenderedPageBreak/>
        <w:t>The surplus of a family is non-</w:t>
      </w:r>
      <w:proofErr w:type="gramStart"/>
      <w:r w:rsidRPr="00BA50DF">
        <w:t>negative;</w:t>
      </w:r>
      <w:proofErr w:type="gramEnd"/>
    </w:p>
    <w:p w14:paraId="0A707EDA" w14:textId="6F66A076" w:rsidR="00ED66B8" w:rsidRPr="00BA50DF" w:rsidRDefault="00ED66B8" w:rsidP="00CB6BC4">
      <w:pPr>
        <w:pStyle w:val="CERLEVEL6"/>
        <w:ind w:left="1980" w:hanging="540"/>
      </w:pPr>
      <w:r w:rsidRPr="00BA50DF">
        <w:t xml:space="preserve">Leaf blocks do not generate welfare </w:t>
      </w:r>
      <w:proofErr w:type="gramStart"/>
      <w:r w:rsidRPr="00BA50DF">
        <w:t>loss;</w:t>
      </w:r>
      <w:proofErr w:type="gramEnd"/>
    </w:p>
    <w:p w14:paraId="435862A1" w14:textId="45EE338B" w:rsidR="003D64B0" w:rsidRPr="00BA50DF" w:rsidRDefault="00A97FF3" w:rsidP="00A97FF3">
      <w:pPr>
        <w:pStyle w:val="CERLEVEL3"/>
        <w:ind w:left="900" w:hanging="900"/>
      </w:pPr>
      <w:bookmarkStart w:id="91" w:name="_Toc111490890"/>
      <w:bookmarkStart w:id="92" w:name="_Ref111532665"/>
      <w:r w:rsidRPr="00BA50DF">
        <w:t>Exclusive Group of Block Orders</w:t>
      </w:r>
      <w:bookmarkEnd w:id="91"/>
      <w:bookmarkEnd w:id="92"/>
    </w:p>
    <w:p w14:paraId="5E3C2706" w14:textId="2F67A004" w:rsidR="00A97FF3" w:rsidRPr="00BA50DF" w:rsidRDefault="00A97FF3" w:rsidP="00055745">
      <w:pPr>
        <w:pStyle w:val="CERLEVEL4"/>
        <w:ind w:left="900" w:hanging="900"/>
      </w:pPr>
      <w:r w:rsidRPr="00BA50DF">
        <w:t>An Exclusive Group consists of a set of Block Orders, for which the sum of the accepted ratios cannot exceed the unit (1).</w:t>
      </w:r>
    </w:p>
    <w:p w14:paraId="07D8CB5A" w14:textId="16B60487" w:rsidR="00055745" w:rsidRPr="00BA50DF" w:rsidRDefault="00055745" w:rsidP="00055745">
      <w:pPr>
        <w:pStyle w:val="CERLEVEL4"/>
        <w:ind w:left="900" w:hanging="900"/>
      </w:pPr>
      <w:r w:rsidRPr="00BA50DF">
        <w:t>In the specific case where the individual Block Orders have a Minimum Acceptance Ratio of 1, then at most one of the Block Orders can be accepted</w:t>
      </w:r>
      <w:r w:rsidR="00743E2C" w:rsidRPr="00BA50DF">
        <w:t>.</w:t>
      </w:r>
    </w:p>
    <w:p w14:paraId="6A9CF2C3" w14:textId="49FC1674" w:rsidR="006E05B2" w:rsidRPr="00BA50DF" w:rsidRDefault="006E05B2" w:rsidP="000D63BD">
      <w:pPr>
        <w:pStyle w:val="CERLEVEL3"/>
        <w:ind w:left="900" w:hanging="900"/>
      </w:pPr>
      <w:bookmarkStart w:id="93" w:name="_Toc111490891"/>
      <w:bookmarkStart w:id="94" w:name="_Ref506996484"/>
      <w:bookmarkStart w:id="95" w:name="_Ref507004541"/>
      <w:bookmarkStart w:id="96" w:name="_Hlk109843164"/>
      <w:r w:rsidRPr="00BA50DF">
        <w:t>Market Coupling Operations</w:t>
      </w:r>
      <w:bookmarkEnd w:id="93"/>
    </w:p>
    <w:p w14:paraId="4692E61F" w14:textId="6CE1581E" w:rsidR="00F37B32" w:rsidRPr="00BA50DF" w:rsidRDefault="51739AC7" w:rsidP="67F3E37F">
      <w:pPr>
        <w:pStyle w:val="CERLEVEL4"/>
        <w:ind w:left="900" w:hanging="900"/>
        <w:rPr>
          <w:b/>
          <w:bCs/>
        </w:rPr>
      </w:pPr>
      <w:r w:rsidRPr="00BA50DF">
        <w:t>The Market Coupling Operator is responsible for the performance of the Market Coupling Operation Function</w:t>
      </w:r>
      <w:r w:rsidR="006C69E8" w:rsidRPr="00BA50DF">
        <w:t>.</w:t>
      </w:r>
      <w:r w:rsidR="008E6F3A" w:rsidRPr="00BA50DF">
        <w:t xml:space="preserve"> </w:t>
      </w:r>
      <w:r w:rsidR="006C69E8" w:rsidRPr="00BA50DF">
        <w:t>The Market Coupling Function is a service provided to ALPEX by the selected Market Coupling Service Provider</w:t>
      </w:r>
      <w:r w:rsidRPr="00BA50DF">
        <w:t>.</w:t>
      </w:r>
    </w:p>
    <w:p w14:paraId="365FE7A7" w14:textId="3EF43427" w:rsidR="009134B4" w:rsidRPr="00BA50DF" w:rsidRDefault="51739AC7" w:rsidP="67F3E37F">
      <w:pPr>
        <w:pStyle w:val="CERLEVEL4"/>
        <w:ind w:left="900" w:hanging="900"/>
        <w:rPr>
          <w:b/>
          <w:bCs/>
        </w:rPr>
      </w:pPr>
      <w:r w:rsidRPr="00BA50DF">
        <w:t xml:space="preserve">The objective of the Day-Ahead Market Coupling mechanism is the maximization of the social welfare of the coupled </w:t>
      </w:r>
      <w:r w:rsidR="006C69E8" w:rsidRPr="00BA50DF">
        <w:t>Bidding Zones</w:t>
      </w:r>
      <w:r w:rsidRPr="00BA50DF">
        <w:t xml:space="preserve">, namely the maximization of the sum of surpluses of Sell and Buy Orders included in the Shared Order Book plus the congestion rent. </w:t>
      </w:r>
    </w:p>
    <w:p w14:paraId="7F147CB6" w14:textId="3C7B6FDB" w:rsidR="006E05B2" w:rsidRPr="00BA50DF" w:rsidRDefault="006E05B2" w:rsidP="000D63BD">
      <w:pPr>
        <w:pStyle w:val="CERLEVEL4"/>
        <w:ind w:left="900" w:hanging="900"/>
        <w:rPr>
          <w:b/>
        </w:rPr>
      </w:pPr>
      <w:r w:rsidRPr="00BA50DF">
        <w:t xml:space="preserve">The surplus of the accepted Sell Orders equals the product of the difference of the Marginal Clearing Price minus their Order </w:t>
      </w:r>
      <w:r w:rsidR="006C69E8" w:rsidRPr="00BA50DF">
        <w:t>P</w:t>
      </w:r>
      <w:r w:rsidRPr="00BA50DF">
        <w:t xml:space="preserve">rice by the accepted energy quantity. The surplus of the accepted Buy Orders equals the product of the difference of the Order </w:t>
      </w:r>
      <w:r w:rsidR="006C69E8" w:rsidRPr="00BA50DF">
        <w:t>P</w:t>
      </w:r>
      <w:r w:rsidRPr="00BA50DF">
        <w:t>rice minus the Marginal Clearing Price by the accepted energy quantity.</w:t>
      </w:r>
    </w:p>
    <w:p w14:paraId="1D2C39A8" w14:textId="65BCB764" w:rsidR="00256878" w:rsidRPr="00BA50DF" w:rsidRDefault="56E3B201" w:rsidP="67F3E37F">
      <w:pPr>
        <w:pStyle w:val="CERLEVEL4"/>
        <w:ind w:left="900" w:hanging="900"/>
        <w:rPr>
          <w:b/>
          <w:bCs/>
        </w:rPr>
      </w:pPr>
      <w:r w:rsidRPr="00BA50DF">
        <w:t>The Day-Ahead Market Coupling Algorithm handles the Paradoxically Accepted Sell and Buy Block Orders through an iterative process, at each iteration of which the intermediate solutions resulting in Paradoxically Accepted Sell and Buy Block Orders are effectively excluded from the binary tree defining the solution space. In the final solution, there are no Paradoxically Accepted Sell and Buy Orders.</w:t>
      </w:r>
    </w:p>
    <w:p w14:paraId="179482A8" w14:textId="276F091F" w:rsidR="00F43C11" w:rsidRPr="00BA50DF" w:rsidRDefault="00800FD9" w:rsidP="00697F9D">
      <w:pPr>
        <w:pStyle w:val="CERLEVEL2"/>
        <w:ind w:left="900" w:hanging="900"/>
        <w:rPr>
          <w:lang w:val="en-IE"/>
        </w:rPr>
      </w:pPr>
      <w:bookmarkStart w:id="97" w:name="_Ref109990104"/>
      <w:bookmarkStart w:id="98" w:name="_Ref109990117"/>
      <w:bookmarkStart w:id="99" w:name="_Toc111490892"/>
      <w:r w:rsidRPr="00BA50DF">
        <w:rPr>
          <w:caps w:val="0"/>
          <w:lang w:val="en-IE"/>
        </w:rPr>
        <w:t>DAY-AHEAD AUCTIONS - ORDER MATCHING AND PROCESSING</w:t>
      </w:r>
      <w:bookmarkEnd w:id="94"/>
      <w:bookmarkEnd w:id="95"/>
      <w:bookmarkEnd w:id="97"/>
      <w:bookmarkEnd w:id="98"/>
      <w:bookmarkEnd w:id="99"/>
    </w:p>
    <w:p w14:paraId="179482A9" w14:textId="77777777" w:rsidR="00DD5354" w:rsidRPr="00BA50DF" w:rsidRDefault="00DD5354" w:rsidP="00697F9D">
      <w:pPr>
        <w:pStyle w:val="CERLEVEL3"/>
        <w:ind w:left="900" w:hanging="900"/>
        <w:rPr>
          <w:lang w:val="en-IE"/>
        </w:rPr>
      </w:pPr>
      <w:bookmarkStart w:id="100" w:name="_Ref505281026"/>
      <w:bookmarkStart w:id="101" w:name="_Toc111490893"/>
      <w:r w:rsidRPr="00BA50DF">
        <w:rPr>
          <w:lang w:val="en-IE"/>
        </w:rPr>
        <w:t>Determining Auction Prices and quantities</w:t>
      </w:r>
      <w:bookmarkEnd w:id="100"/>
      <w:bookmarkEnd w:id="101"/>
    </w:p>
    <w:p w14:paraId="179482AA" w14:textId="75BF7FCD" w:rsidR="00DD5354" w:rsidRPr="00BA50DF" w:rsidRDefault="0038631D" w:rsidP="00697F9D">
      <w:pPr>
        <w:pStyle w:val="CERLEVEL4"/>
        <w:ind w:left="900" w:hanging="900"/>
      </w:pPr>
      <w:bookmarkStart w:id="102" w:name="_Ref508311386"/>
      <w:r w:rsidRPr="00BA50DF">
        <w:t>Once</w:t>
      </w:r>
      <w:r w:rsidR="00DD5354" w:rsidRPr="00BA50DF">
        <w:t xml:space="preserve"> the Order Book </w:t>
      </w:r>
      <w:r w:rsidRPr="00BA50DF">
        <w:t>for</w:t>
      </w:r>
      <w:r w:rsidR="00DD5354" w:rsidRPr="00BA50DF">
        <w:t xml:space="preserve"> a</w:t>
      </w:r>
      <w:r w:rsidR="00D40015" w:rsidRPr="00BA50DF">
        <w:t xml:space="preserve"> Day-</w:t>
      </w:r>
      <w:r w:rsidR="005C05D1" w:rsidRPr="00BA50DF">
        <w:t xml:space="preserve">Ahead </w:t>
      </w:r>
      <w:r w:rsidR="00DD5354" w:rsidRPr="00BA50DF">
        <w:t>Auction</w:t>
      </w:r>
      <w:r w:rsidRPr="00BA50DF">
        <w:t xml:space="preserve"> </w:t>
      </w:r>
      <w:r w:rsidR="008E2DCB" w:rsidRPr="00BA50DF">
        <w:t xml:space="preserve">is </w:t>
      </w:r>
      <w:r w:rsidRPr="00BA50DF">
        <w:t>closed</w:t>
      </w:r>
      <w:r w:rsidR="008B633E" w:rsidRPr="00BA50DF">
        <w:t>,</w:t>
      </w:r>
      <w:r w:rsidR="00DD5354" w:rsidRPr="00BA50DF">
        <w:t xml:space="preserve"> </w:t>
      </w:r>
      <w:r w:rsidR="007A4896" w:rsidRPr="00BA50DF">
        <w:t>ALPEX</w:t>
      </w:r>
      <w:r w:rsidR="00DD5354" w:rsidRPr="00BA50DF">
        <w:t xml:space="preserve"> shall:</w:t>
      </w:r>
      <w:bookmarkEnd w:id="102"/>
    </w:p>
    <w:p w14:paraId="179482AB" w14:textId="3DBF19DF" w:rsidR="00DD5354" w:rsidRPr="00BA50DF" w:rsidRDefault="001C0C55" w:rsidP="00697F9D">
      <w:pPr>
        <w:pStyle w:val="CERLEVEL5"/>
        <w:ind w:left="1440" w:hanging="540"/>
      </w:pPr>
      <w:proofErr w:type="spellStart"/>
      <w:r w:rsidRPr="00BA50DF">
        <w:t>a</w:t>
      </w:r>
      <w:r w:rsidR="00DD5354" w:rsidRPr="00BA50DF">
        <w:t>nonymise</w:t>
      </w:r>
      <w:proofErr w:type="spellEnd"/>
      <w:r w:rsidR="00DD5354" w:rsidRPr="00BA50DF">
        <w:t xml:space="preserve"> the Orders in the Order Book</w:t>
      </w:r>
      <w:r w:rsidR="0061433C" w:rsidRPr="00BA50DF">
        <w:t xml:space="preserve"> for each Bidding </w:t>
      </w:r>
      <w:proofErr w:type="gramStart"/>
      <w:r w:rsidR="0061433C" w:rsidRPr="00BA50DF">
        <w:t>Zone</w:t>
      </w:r>
      <w:r w:rsidR="00346F63" w:rsidRPr="00BA50DF">
        <w:t>;</w:t>
      </w:r>
      <w:proofErr w:type="gramEnd"/>
    </w:p>
    <w:p w14:paraId="67505A13" w14:textId="35FD4099" w:rsidR="0061433C" w:rsidRPr="00BA50DF" w:rsidRDefault="0061433C" w:rsidP="00697F9D">
      <w:pPr>
        <w:pStyle w:val="CERLEVEL5"/>
        <w:ind w:left="1440" w:hanging="540"/>
      </w:pPr>
      <w:r w:rsidRPr="00BA50DF">
        <w:t xml:space="preserve">create Aggregated Demand and Supply curves by using the </w:t>
      </w:r>
      <w:proofErr w:type="spellStart"/>
      <w:r w:rsidRPr="00BA50DF">
        <w:t>anonymised</w:t>
      </w:r>
      <w:proofErr w:type="spellEnd"/>
      <w:r w:rsidRPr="00BA50DF">
        <w:t xml:space="preserve"> Buy and Sell Orders (the Local Order Book in any case remains intact</w:t>
      </w:r>
      <w:proofErr w:type="gramStart"/>
      <w:r w:rsidRPr="00BA50DF">
        <w:t>);</w:t>
      </w:r>
      <w:proofErr w:type="gramEnd"/>
    </w:p>
    <w:p w14:paraId="179482AF" w14:textId="56D914F6" w:rsidR="00DD5354" w:rsidRPr="00BA50DF" w:rsidRDefault="00D3692D" w:rsidP="00697F9D">
      <w:pPr>
        <w:pStyle w:val="CERLEVEL5"/>
        <w:ind w:left="1440" w:hanging="540"/>
        <w:rPr>
          <w:rFonts w:eastAsiaTheme="minorEastAsia" w:cs="Arial"/>
          <w:lang w:val="en-GB" w:eastAsia="en-IE"/>
        </w:rPr>
      </w:pPr>
      <w:r w:rsidRPr="00BA50DF">
        <w:rPr>
          <w:rFonts w:eastAsiaTheme="minorEastAsia" w:cs="Arial"/>
          <w:lang w:val="en-GB" w:eastAsia="en-IE"/>
        </w:rPr>
        <w:t>submit the</w:t>
      </w:r>
      <w:r w:rsidR="0061433C" w:rsidRPr="00BA50DF">
        <w:rPr>
          <w:rFonts w:eastAsiaTheme="minorEastAsia" w:cs="Arial"/>
          <w:lang w:val="en-GB" w:eastAsia="en-IE"/>
        </w:rPr>
        <w:t xml:space="preserve"> </w:t>
      </w:r>
      <w:r w:rsidR="0061433C" w:rsidRPr="00BA50DF">
        <w:t>Aggregated Demand and Supply</w:t>
      </w:r>
      <w:r w:rsidR="00D43446" w:rsidRPr="00BA50DF">
        <w:t xml:space="preserve"> </w:t>
      </w:r>
      <w:r w:rsidR="0061433C" w:rsidRPr="00BA50DF">
        <w:t>curves to the Market Coupling Service Provider</w:t>
      </w:r>
      <w:r w:rsidR="00D43446" w:rsidRPr="00BA50DF">
        <w:t xml:space="preserve"> together with the applicable cross-zonal capacities for Interconnectors</w:t>
      </w:r>
      <w:r w:rsidRPr="00BA50DF">
        <w:rPr>
          <w:rFonts w:eastAsiaTheme="minorEastAsia" w:cs="Arial"/>
          <w:lang w:val="en-GB" w:eastAsia="en-IE"/>
        </w:rPr>
        <w:t>.</w:t>
      </w:r>
    </w:p>
    <w:p w14:paraId="699E1CED" w14:textId="61061282" w:rsidR="00BC3668" w:rsidRPr="00AA2AE2" w:rsidRDefault="6144D910" w:rsidP="00BC3668">
      <w:pPr>
        <w:pStyle w:val="CERLEVEL4"/>
        <w:ind w:left="900" w:hanging="900"/>
      </w:pPr>
      <w:r w:rsidRPr="00AA2AE2">
        <w:t xml:space="preserve">The acceptance rules of a </w:t>
      </w:r>
      <w:r w:rsidR="6C2B97F9" w:rsidRPr="00AA2AE2">
        <w:t>Simple</w:t>
      </w:r>
      <w:r w:rsidRPr="00AA2AE2">
        <w:t xml:space="preserve"> Sell Order submitted at a Bidding Zone are the following:</w:t>
      </w:r>
    </w:p>
    <w:p w14:paraId="71C894A6" w14:textId="5B128E7B" w:rsidR="00BC3668" w:rsidRPr="00AA2AE2" w:rsidRDefault="00BC3668" w:rsidP="00BC3668">
      <w:pPr>
        <w:pStyle w:val="CERLEVEL5"/>
        <w:ind w:left="1440" w:hanging="540"/>
        <w:rPr>
          <w:rStyle w:val="fontstyle01"/>
          <w:rFonts w:ascii="Arial" w:hAnsi="Arial" w:cs="Arial"/>
          <w:color w:val="auto"/>
        </w:rPr>
      </w:pPr>
      <w:r w:rsidRPr="00AA2AE2">
        <w:rPr>
          <w:rStyle w:val="fontstyle01"/>
          <w:rFonts w:ascii="Arial" w:hAnsi="Arial" w:cs="Arial"/>
          <w:color w:val="auto"/>
        </w:rPr>
        <w:t>A segment of the Sell Order shall be totally accepted if its price is lower than the Market Clearing Price of the Bidding Zone for the specific M</w:t>
      </w:r>
      <w:r w:rsidR="00D43446" w:rsidRPr="00AA2AE2">
        <w:rPr>
          <w:rStyle w:val="fontstyle01"/>
          <w:rFonts w:ascii="Arial" w:hAnsi="Arial" w:cs="Arial"/>
          <w:color w:val="auto"/>
        </w:rPr>
        <w:t xml:space="preserve">TU </w:t>
      </w:r>
      <w:r w:rsidRPr="00AA2AE2">
        <w:rPr>
          <w:rStyle w:val="fontstyle01"/>
          <w:rFonts w:ascii="Arial" w:hAnsi="Arial" w:cs="Arial"/>
          <w:color w:val="auto"/>
        </w:rPr>
        <w:t>of the Delivery Day D.</w:t>
      </w:r>
    </w:p>
    <w:p w14:paraId="6D8430C0" w14:textId="1030494D" w:rsidR="00BC3668" w:rsidRPr="00AA2AE2" w:rsidRDefault="00BC3668" w:rsidP="00913F7C">
      <w:pPr>
        <w:pStyle w:val="CERLEVEL5"/>
        <w:ind w:left="1440" w:hanging="540"/>
        <w:rPr>
          <w:rStyle w:val="fontstyle01"/>
          <w:rFonts w:ascii="Arial" w:hAnsi="Arial" w:cs="Arial"/>
          <w:color w:val="auto"/>
        </w:rPr>
      </w:pPr>
      <w:r w:rsidRPr="00AA2AE2">
        <w:rPr>
          <w:rStyle w:val="fontstyle01"/>
          <w:rFonts w:ascii="Arial" w:hAnsi="Arial" w:cs="Arial"/>
          <w:color w:val="auto"/>
        </w:rPr>
        <w:t>A segment of the Sell Order shall be partially accepted if its price is equal to the Market Clearing Price of the Bidding Zone for the specific M</w:t>
      </w:r>
      <w:r w:rsidR="00756AF8" w:rsidRPr="00AA2AE2">
        <w:rPr>
          <w:rStyle w:val="fontstyle01"/>
          <w:rFonts w:ascii="Arial" w:hAnsi="Arial" w:cs="Arial"/>
          <w:color w:val="auto"/>
        </w:rPr>
        <w:t xml:space="preserve">TU </w:t>
      </w:r>
      <w:r w:rsidRPr="00AA2AE2">
        <w:rPr>
          <w:rStyle w:val="fontstyle01"/>
          <w:rFonts w:ascii="Arial" w:hAnsi="Arial" w:cs="Arial"/>
          <w:color w:val="auto"/>
        </w:rPr>
        <w:t>of the Delivery Day D.</w:t>
      </w:r>
    </w:p>
    <w:p w14:paraId="034F1A28" w14:textId="601038B4" w:rsidR="00BC3668" w:rsidRPr="00AA2AE2" w:rsidRDefault="00BC3668" w:rsidP="00BC3668">
      <w:pPr>
        <w:pStyle w:val="CERLEVEL5"/>
        <w:ind w:left="1440" w:hanging="540"/>
        <w:rPr>
          <w:rStyle w:val="fontstyle01"/>
          <w:rFonts w:ascii="Arial" w:hAnsi="Arial" w:cs="Arial"/>
          <w:color w:val="auto"/>
        </w:rPr>
      </w:pPr>
      <w:r w:rsidRPr="00AA2AE2">
        <w:rPr>
          <w:rStyle w:val="fontstyle01"/>
          <w:rFonts w:ascii="Arial" w:hAnsi="Arial" w:cs="Arial"/>
          <w:color w:val="auto"/>
        </w:rPr>
        <w:lastRenderedPageBreak/>
        <w:t>A segment of the Sell Order shall not be accepted if its price is higher than the Market Clearing Price of the Bidding Zone for the specific M</w:t>
      </w:r>
      <w:r w:rsidR="00756AF8" w:rsidRPr="00AA2AE2">
        <w:rPr>
          <w:rStyle w:val="fontstyle01"/>
          <w:rFonts w:ascii="Arial" w:hAnsi="Arial" w:cs="Arial"/>
          <w:color w:val="auto"/>
        </w:rPr>
        <w:t xml:space="preserve">TU </w:t>
      </w:r>
      <w:r w:rsidRPr="00AA2AE2">
        <w:rPr>
          <w:rStyle w:val="fontstyle01"/>
          <w:rFonts w:ascii="Arial" w:hAnsi="Arial" w:cs="Arial"/>
          <w:color w:val="auto"/>
        </w:rPr>
        <w:t>of the Delivery Day D.</w:t>
      </w:r>
    </w:p>
    <w:p w14:paraId="0CAB334C" w14:textId="695C47B3" w:rsidR="00BC3668" w:rsidRPr="00AA2AE2" w:rsidRDefault="6144D910" w:rsidP="00BC3668">
      <w:pPr>
        <w:pStyle w:val="CERLEVEL4"/>
        <w:ind w:left="900" w:hanging="900"/>
      </w:pPr>
      <w:bookmarkStart w:id="103" w:name="_Ref109905070"/>
      <w:r w:rsidRPr="00AA2AE2">
        <w:t xml:space="preserve">The acceptance rules of a </w:t>
      </w:r>
      <w:r w:rsidR="342671D4" w:rsidRPr="00AA2AE2">
        <w:t>Simple</w:t>
      </w:r>
      <w:r w:rsidRPr="00AA2AE2">
        <w:t xml:space="preserve"> Buy Order submitted at a Bidding Zone are the following:</w:t>
      </w:r>
      <w:bookmarkEnd w:id="103"/>
    </w:p>
    <w:p w14:paraId="1EDB9805" w14:textId="33A73BA7" w:rsidR="00BC3668" w:rsidRPr="00AA2AE2" w:rsidRDefault="00BC3668" w:rsidP="00BC3668">
      <w:pPr>
        <w:pStyle w:val="CERLEVEL5"/>
        <w:ind w:left="1440" w:hanging="540"/>
        <w:rPr>
          <w:rStyle w:val="fontstyle01"/>
          <w:rFonts w:ascii="Arial" w:hAnsi="Arial" w:cs="Arial"/>
          <w:color w:val="auto"/>
        </w:rPr>
      </w:pPr>
      <w:r w:rsidRPr="00AA2AE2">
        <w:rPr>
          <w:rStyle w:val="fontstyle01"/>
          <w:rFonts w:ascii="Arial" w:hAnsi="Arial" w:cs="Arial"/>
          <w:color w:val="auto"/>
        </w:rPr>
        <w:t>A segment of the Buy Order shall be totally accepted if its price is higher than the Market Clearing Price of the Bidding Zone for the specific M</w:t>
      </w:r>
      <w:r w:rsidR="00756AF8" w:rsidRPr="00AA2AE2">
        <w:rPr>
          <w:rStyle w:val="fontstyle01"/>
          <w:rFonts w:ascii="Arial" w:hAnsi="Arial" w:cs="Arial"/>
          <w:color w:val="auto"/>
        </w:rPr>
        <w:t xml:space="preserve">TU </w:t>
      </w:r>
      <w:r w:rsidRPr="00AA2AE2">
        <w:rPr>
          <w:rStyle w:val="fontstyle01"/>
          <w:rFonts w:ascii="Arial" w:hAnsi="Arial" w:cs="Arial"/>
          <w:color w:val="auto"/>
        </w:rPr>
        <w:t>of the Delivery Day D.</w:t>
      </w:r>
    </w:p>
    <w:p w14:paraId="338E8554" w14:textId="6D1D6707" w:rsidR="00BC3668" w:rsidRPr="00AA2AE2" w:rsidRDefault="00BC3668" w:rsidP="00913F7C">
      <w:pPr>
        <w:pStyle w:val="CERLEVEL5"/>
        <w:ind w:left="1440" w:hanging="540"/>
        <w:rPr>
          <w:rStyle w:val="fontstyle01"/>
          <w:rFonts w:ascii="Arial" w:hAnsi="Arial" w:cs="Arial"/>
          <w:color w:val="auto"/>
        </w:rPr>
      </w:pPr>
      <w:r w:rsidRPr="00AA2AE2">
        <w:rPr>
          <w:rStyle w:val="fontstyle01"/>
          <w:rFonts w:ascii="Arial" w:hAnsi="Arial" w:cs="Arial"/>
          <w:color w:val="auto"/>
        </w:rPr>
        <w:t>A segment of the Buy Order shall be partially accepted if its price is equal to the Market Clearing Price of the Bidding Zone for the specific M</w:t>
      </w:r>
      <w:r w:rsidR="00756AF8" w:rsidRPr="00AA2AE2">
        <w:rPr>
          <w:rStyle w:val="fontstyle01"/>
          <w:rFonts w:ascii="Arial" w:hAnsi="Arial" w:cs="Arial"/>
          <w:color w:val="auto"/>
        </w:rPr>
        <w:t xml:space="preserve">TU </w:t>
      </w:r>
      <w:r w:rsidRPr="00AA2AE2">
        <w:rPr>
          <w:rStyle w:val="fontstyle01"/>
          <w:rFonts w:ascii="Arial" w:hAnsi="Arial" w:cs="Arial"/>
          <w:color w:val="auto"/>
        </w:rPr>
        <w:t>of the Delivery Day D.</w:t>
      </w:r>
    </w:p>
    <w:p w14:paraId="7D9DACBF" w14:textId="4BC72F48" w:rsidR="00BC3668" w:rsidRPr="00AA2AE2" w:rsidRDefault="00BC3668" w:rsidP="00BC3668">
      <w:pPr>
        <w:pStyle w:val="CERLEVEL5"/>
        <w:ind w:left="1440" w:hanging="540"/>
        <w:rPr>
          <w:rStyle w:val="fontstyle01"/>
          <w:rFonts w:ascii="Arial" w:hAnsi="Arial" w:cs="Arial"/>
          <w:color w:val="auto"/>
        </w:rPr>
      </w:pPr>
      <w:r w:rsidRPr="00AA2AE2">
        <w:rPr>
          <w:rStyle w:val="fontstyle01"/>
          <w:rFonts w:ascii="Arial" w:hAnsi="Arial" w:cs="Arial"/>
          <w:color w:val="auto"/>
        </w:rPr>
        <w:t>A segment of the Buy Order shall not be accepted if its price is lower than the Market Clearing Price of the Bidding Zone for the specific M</w:t>
      </w:r>
      <w:r w:rsidR="00756AF8" w:rsidRPr="00AA2AE2">
        <w:rPr>
          <w:rStyle w:val="fontstyle01"/>
          <w:rFonts w:ascii="Arial" w:hAnsi="Arial" w:cs="Arial"/>
          <w:color w:val="auto"/>
        </w:rPr>
        <w:t xml:space="preserve">TU </w:t>
      </w:r>
      <w:r w:rsidRPr="00AA2AE2">
        <w:rPr>
          <w:rStyle w:val="fontstyle01"/>
          <w:rFonts w:ascii="Arial" w:hAnsi="Arial" w:cs="Arial"/>
          <w:color w:val="auto"/>
        </w:rPr>
        <w:t>of the Delivery Day D.</w:t>
      </w:r>
    </w:p>
    <w:p w14:paraId="24F9154C" w14:textId="77777777" w:rsidR="00BC3668" w:rsidRPr="00AA2AE2" w:rsidRDefault="00BC3668" w:rsidP="00BC3668">
      <w:pPr>
        <w:pStyle w:val="CERLEVEL4"/>
        <w:ind w:left="900" w:hanging="900"/>
      </w:pPr>
      <w:bookmarkStart w:id="104" w:name="_Ref109905036"/>
      <w:r w:rsidRPr="00AA2AE2">
        <w:t>The acceptance rules of a Sell Block Order are the following:</w:t>
      </w:r>
      <w:bookmarkEnd w:id="104"/>
    </w:p>
    <w:p w14:paraId="02B2CC78" w14:textId="114EDA9E" w:rsidR="00BC3668" w:rsidRPr="00AA2AE2" w:rsidRDefault="6144D910" w:rsidP="00BC3668">
      <w:pPr>
        <w:pStyle w:val="CERLEVEL5"/>
        <w:ind w:left="1440" w:hanging="540"/>
        <w:rPr>
          <w:rStyle w:val="fontstyle01"/>
          <w:rFonts w:ascii="Arial" w:hAnsi="Arial" w:cs="Arial"/>
          <w:color w:val="auto"/>
        </w:rPr>
      </w:pPr>
      <w:r w:rsidRPr="00AA2AE2">
        <w:rPr>
          <w:rStyle w:val="fontstyle01"/>
          <w:rFonts w:ascii="Arial" w:hAnsi="Arial" w:cs="Arial"/>
          <w:color w:val="auto"/>
        </w:rPr>
        <w:t xml:space="preserve">A Sell Block Order shall be totally accepted (Acceptance Ratio equal to </w:t>
      </w:r>
      <w:r w:rsidR="113FB094" w:rsidRPr="00AA2AE2">
        <w:rPr>
          <w:rStyle w:val="fontstyle01"/>
          <w:rFonts w:ascii="Arial" w:hAnsi="Arial" w:cs="Arial"/>
          <w:color w:val="auto"/>
        </w:rPr>
        <w:t>one (</w:t>
      </w:r>
      <w:r w:rsidRPr="00AA2AE2">
        <w:rPr>
          <w:rStyle w:val="fontstyle01"/>
          <w:rFonts w:ascii="Arial" w:hAnsi="Arial" w:cs="Arial"/>
          <w:color w:val="auto"/>
        </w:rPr>
        <w:t>1</w:t>
      </w:r>
      <w:r w:rsidR="113FB094" w:rsidRPr="00AA2AE2">
        <w:rPr>
          <w:rStyle w:val="fontstyle01"/>
          <w:rFonts w:ascii="Arial" w:hAnsi="Arial" w:cs="Arial"/>
          <w:color w:val="auto"/>
        </w:rPr>
        <w:t xml:space="preserve">)) </w:t>
      </w:r>
      <w:r w:rsidRPr="00AA2AE2">
        <w:rPr>
          <w:rStyle w:val="fontstyle01"/>
          <w:rFonts w:ascii="Arial" w:hAnsi="Arial" w:cs="Arial"/>
          <w:color w:val="auto"/>
        </w:rPr>
        <w:t>if the following conditions (</w:t>
      </w:r>
      <w:proofErr w:type="spellStart"/>
      <w:r w:rsidRPr="00AA2AE2">
        <w:rPr>
          <w:rStyle w:val="fontstyle01"/>
          <w:rFonts w:ascii="Arial" w:hAnsi="Arial" w:cs="Arial"/>
          <w:color w:val="auto"/>
        </w:rPr>
        <w:t>i</w:t>
      </w:r>
      <w:proofErr w:type="spellEnd"/>
      <w:r w:rsidRPr="00AA2AE2">
        <w:rPr>
          <w:rStyle w:val="fontstyle01"/>
          <w:rFonts w:ascii="Arial" w:hAnsi="Arial" w:cs="Arial"/>
          <w:color w:val="auto"/>
        </w:rPr>
        <w:t>) and (ii) are simultaneously valid:</w:t>
      </w:r>
    </w:p>
    <w:p w14:paraId="205AD27D" w14:textId="784338F2" w:rsidR="00BC3668" w:rsidRPr="00AA2AE2" w:rsidRDefault="00BC3668" w:rsidP="00EC318F">
      <w:pPr>
        <w:pStyle w:val="CERLEVEL6"/>
        <w:ind w:left="1980" w:hanging="540"/>
        <w:rPr>
          <w:rStyle w:val="fontstyle01"/>
          <w:rFonts w:ascii="Arial" w:hAnsi="Arial" w:cs="Arial"/>
          <w:color w:val="auto"/>
        </w:rPr>
      </w:pPr>
      <w:r w:rsidRPr="00AA2AE2">
        <w:rPr>
          <w:rStyle w:val="fontstyle01"/>
          <w:rFonts w:ascii="Arial" w:hAnsi="Arial" w:cs="Arial"/>
          <w:color w:val="auto"/>
        </w:rPr>
        <w:t>its price is lower than the weighted average Market Clearing Price for the M</w:t>
      </w:r>
      <w:r w:rsidR="00AA2AE2" w:rsidRPr="00AA2AE2">
        <w:rPr>
          <w:rStyle w:val="fontstyle01"/>
          <w:rFonts w:ascii="Arial" w:hAnsi="Arial" w:cs="Arial"/>
          <w:color w:val="auto"/>
        </w:rPr>
        <w:t xml:space="preserve">TUs </w:t>
      </w:r>
      <w:r w:rsidRPr="00AA2AE2">
        <w:rPr>
          <w:rStyle w:val="fontstyle01"/>
          <w:rFonts w:ascii="Arial" w:hAnsi="Arial" w:cs="Arial"/>
          <w:color w:val="auto"/>
        </w:rPr>
        <w:t>included in the Block Order (</w:t>
      </w:r>
      <w:proofErr w:type="gramStart"/>
      <w:r w:rsidRPr="00AA2AE2">
        <w:rPr>
          <w:rStyle w:val="fontstyle01"/>
          <w:rFonts w:ascii="Arial" w:hAnsi="Arial" w:cs="Arial"/>
          <w:color w:val="auto"/>
        </w:rPr>
        <w:t>i.e.</w:t>
      </w:r>
      <w:proofErr w:type="gramEnd"/>
      <w:r w:rsidRPr="00AA2AE2">
        <w:rPr>
          <w:rStyle w:val="fontstyle01"/>
          <w:rFonts w:ascii="Arial" w:hAnsi="Arial" w:cs="Arial"/>
          <w:color w:val="auto"/>
        </w:rPr>
        <w:t xml:space="preserve"> between the respective Starting Period and Ending Period), weighted by the respective accepted energy quantities of the Sell Block Order, and</w:t>
      </w:r>
    </w:p>
    <w:p w14:paraId="5749D669" w14:textId="77777777" w:rsidR="00BC3668" w:rsidRPr="00AA2AE2" w:rsidRDefault="00BC3668" w:rsidP="00EC318F">
      <w:pPr>
        <w:pStyle w:val="CERLEVEL6"/>
        <w:ind w:left="1980" w:hanging="540"/>
      </w:pPr>
      <w:r w:rsidRPr="00AA2AE2">
        <w:rPr>
          <w:rFonts w:cs="Arial"/>
        </w:rPr>
        <w:t>during the matching process, this Block Order has not been identified as a Paradoxically</w:t>
      </w:r>
      <w:r w:rsidRPr="00AA2AE2">
        <w:t xml:space="preserve"> Accepted Block Order.</w:t>
      </w:r>
    </w:p>
    <w:p w14:paraId="46B3522F" w14:textId="3B4EB445" w:rsidR="00BC3668" w:rsidRPr="00AA2AE2" w:rsidRDefault="6144D910" w:rsidP="00BC3668">
      <w:pPr>
        <w:pStyle w:val="CERLEVEL5"/>
        <w:ind w:left="1440" w:hanging="540"/>
        <w:rPr>
          <w:rStyle w:val="fontstyle01"/>
          <w:rFonts w:ascii="Arial" w:hAnsi="Arial" w:cs="Arial"/>
          <w:color w:val="auto"/>
        </w:rPr>
      </w:pPr>
      <w:r w:rsidRPr="00AA2AE2">
        <w:rPr>
          <w:rStyle w:val="fontstyle01"/>
          <w:rFonts w:ascii="Arial" w:hAnsi="Arial" w:cs="Arial"/>
          <w:color w:val="auto"/>
        </w:rPr>
        <w:t xml:space="preserve">A Sell Block Order shall be partially accepted (Acceptance Ratio between its Minimum Acceptance Ratio and </w:t>
      </w:r>
      <w:r w:rsidR="113FB094" w:rsidRPr="00AA2AE2">
        <w:rPr>
          <w:rStyle w:val="fontstyle01"/>
          <w:rFonts w:ascii="Arial" w:hAnsi="Arial" w:cs="Arial"/>
          <w:color w:val="auto"/>
        </w:rPr>
        <w:t>one (</w:t>
      </w:r>
      <w:r w:rsidRPr="00AA2AE2">
        <w:rPr>
          <w:rStyle w:val="fontstyle01"/>
          <w:rFonts w:ascii="Arial" w:hAnsi="Arial" w:cs="Arial"/>
          <w:color w:val="auto"/>
        </w:rPr>
        <w:t>1)), if its price is exactly equal to the weighted average Market Clearing Price for the M</w:t>
      </w:r>
      <w:r w:rsidR="00AA2AE2" w:rsidRPr="00AA2AE2">
        <w:rPr>
          <w:rStyle w:val="fontstyle01"/>
          <w:rFonts w:ascii="Arial" w:hAnsi="Arial" w:cs="Arial"/>
          <w:color w:val="auto"/>
        </w:rPr>
        <w:t xml:space="preserve">TUs </w:t>
      </w:r>
      <w:r w:rsidRPr="00AA2AE2">
        <w:rPr>
          <w:rStyle w:val="fontstyle01"/>
          <w:rFonts w:ascii="Arial" w:hAnsi="Arial" w:cs="Arial"/>
          <w:color w:val="auto"/>
        </w:rPr>
        <w:t>of the Delivery Day D included in the Sell Block Order weighted by the accepted quantities of the Block Order. The Acceptance Ratio takes such value so that the weighted average Market Clearing Price between the Starting Period and Ending Period is equal to the Sell Block Order price.</w:t>
      </w:r>
    </w:p>
    <w:p w14:paraId="6864BF52" w14:textId="7D4146F5" w:rsidR="00BC3668" w:rsidRPr="00AA2AE2" w:rsidRDefault="6144D910" w:rsidP="00BC3668">
      <w:pPr>
        <w:pStyle w:val="CERLEVEL5"/>
        <w:ind w:left="1440" w:hanging="540"/>
        <w:rPr>
          <w:rStyle w:val="fontstyle01"/>
          <w:rFonts w:ascii="Arial" w:hAnsi="Arial" w:cs="Arial"/>
          <w:color w:val="auto"/>
        </w:rPr>
      </w:pPr>
      <w:r w:rsidRPr="00AA2AE2">
        <w:rPr>
          <w:rStyle w:val="fontstyle01"/>
          <w:rFonts w:ascii="Arial" w:hAnsi="Arial" w:cs="Arial"/>
          <w:color w:val="auto"/>
        </w:rPr>
        <w:t xml:space="preserve">A Sell Block Order shall not be accepted (Acceptance Ratio equal to </w:t>
      </w:r>
      <w:r w:rsidR="113FB094" w:rsidRPr="00AA2AE2">
        <w:rPr>
          <w:rStyle w:val="fontstyle01"/>
          <w:rFonts w:ascii="Arial" w:hAnsi="Arial" w:cs="Arial"/>
          <w:color w:val="auto"/>
        </w:rPr>
        <w:t>zero (</w:t>
      </w:r>
      <w:r w:rsidRPr="00AA2AE2">
        <w:rPr>
          <w:rStyle w:val="fontstyle01"/>
          <w:rFonts w:ascii="Arial" w:hAnsi="Arial" w:cs="Arial"/>
          <w:color w:val="auto"/>
        </w:rPr>
        <w:t>0)) if one of the following two cases applies:</w:t>
      </w:r>
    </w:p>
    <w:p w14:paraId="7C0C9C5B" w14:textId="05E2A7D6" w:rsidR="00BC3668" w:rsidRPr="00AA2AE2" w:rsidRDefault="00BC3668" w:rsidP="00EC318F">
      <w:pPr>
        <w:pStyle w:val="CERLEVEL6"/>
        <w:ind w:left="1980" w:hanging="540"/>
        <w:rPr>
          <w:rStyle w:val="fontstyle01"/>
          <w:rFonts w:ascii="Arial" w:hAnsi="Arial" w:cs="Arial"/>
          <w:color w:val="auto"/>
        </w:rPr>
      </w:pPr>
      <w:r w:rsidRPr="00AA2AE2">
        <w:rPr>
          <w:rStyle w:val="fontstyle01"/>
          <w:rFonts w:ascii="Arial" w:hAnsi="Arial" w:cs="Arial"/>
          <w:color w:val="auto"/>
        </w:rPr>
        <w:t>if its price is higher than the weighted average Market Clearing Price for the M</w:t>
      </w:r>
      <w:r w:rsidR="00AA2AE2" w:rsidRPr="00AA2AE2">
        <w:rPr>
          <w:rStyle w:val="fontstyle01"/>
          <w:rFonts w:ascii="Arial" w:hAnsi="Arial" w:cs="Arial"/>
          <w:color w:val="auto"/>
        </w:rPr>
        <w:t xml:space="preserve">TUs </w:t>
      </w:r>
      <w:r w:rsidRPr="00AA2AE2">
        <w:rPr>
          <w:rStyle w:val="fontstyle01"/>
          <w:rFonts w:ascii="Arial" w:hAnsi="Arial" w:cs="Arial"/>
          <w:color w:val="auto"/>
        </w:rPr>
        <w:t>of the Delivery Day included in the Sell Block Order, or</w:t>
      </w:r>
    </w:p>
    <w:p w14:paraId="0AD73AA9" w14:textId="634D674D" w:rsidR="00BC3668" w:rsidRPr="00AA2AE2" w:rsidRDefault="00BC3668" w:rsidP="00EC318F">
      <w:pPr>
        <w:pStyle w:val="CERLEVEL6"/>
        <w:ind w:left="1980" w:hanging="540"/>
        <w:rPr>
          <w:rStyle w:val="fontstyle01"/>
          <w:rFonts w:ascii="Arial" w:hAnsi="Arial" w:cs="Arial"/>
          <w:color w:val="auto"/>
        </w:rPr>
      </w:pPr>
      <w:r w:rsidRPr="00AA2AE2">
        <w:rPr>
          <w:rStyle w:val="fontstyle01"/>
          <w:rFonts w:ascii="Arial" w:hAnsi="Arial" w:cs="Arial"/>
          <w:color w:val="auto"/>
        </w:rPr>
        <w:t>if its price is lower than the weighted average Market Clearing Price for the M</w:t>
      </w:r>
      <w:r w:rsidR="00AA2AE2" w:rsidRPr="00AA2AE2">
        <w:rPr>
          <w:rStyle w:val="fontstyle01"/>
          <w:rFonts w:ascii="Arial" w:hAnsi="Arial" w:cs="Arial"/>
          <w:color w:val="auto"/>
        </w:rPr>
        <w:t xml:space="preserve">TUs </w:t>
      </w:r>
      <w:r w:rsidRPr="00AA2AE2">
        <w:rPr>
          <w:rStyle w:val="fontstyle01"/>
          <w:rFonts w:ascii="Arial" w:hAnsi="Arial" w:cs="Arial"/>
          <w:color w:val="auto"/>
        </w:rPr>
        <w:t>of the Delivery Day included in the Sell Block Order, but during the matching process this Sell Block Order has been identified as a Paradoxically Rejected Block.</w:t>
      </w:r>
    </w:p>
    <w:p w14:paraId="7DF21293" w14:textId="0887C7DB" w:rsidR="00BC3668" w:rsidRPr="00AA2AE2" w:rsidRDefault="00BC3668" w:rsidP="00BC3668">
      <w:pPr>
        <w:pStyle w:val="CERLEVEL6"/>
        <w:numPr>
          <w:ilvl w:val="0"/>
          <w:numId w:val="0"/>
        </w:numPr>
        <w:ind w:left="900"/>
        <w:rPr>
          <w:rStyle w:val="fontstyle01"/>
          <w:rFonts w:ascii="Arial" w:hAnsi="Arial" w:cs="Arial"/>
          <w:color w:val="auto"/>
        </w:rPr>
      </w:pPr>
      <w:r w:rsidRPr="00AA2AE2">
        <w:rPr>
          <w:rStyle w:val="fontstyle01"/>
          <w:rFonts w:ascii="Arial" w:hAnsi="Arial" w:cs="Arial"/>
          <w:color w:val="auto"/>
        </w:rPr>
        <w:t xml:space="preserve">In all cases, the accepted energy quantity of a Sell Block Order for each </w:t>
      </w:r>
      <w:r w:rsidR="00AA2AE2" w:rsidRPr="00AA2AE2">
        <w:rPr>
          <w:rStyle w:val="fontstyle01"/>
          <w:rFonts w:ascii="Arial" w:hAnsi="Arial" w:cs="Arial"/>
          <w:color w:val="auto"/>
        </w:rPr>
        <w:t xml:space="preserve">MTU </w:t>
      </w:r>
      <w:r w:rsidRPr="00AA2AE2">
        <w:rPr>
          <w:rStyle w:val="fontstyle01"/>
          <w:rFonts w:ascii="Arial" w:hAnsi="Arial" w:cs="Arial"/>
          <w:color w:val="auto"/>
        </w:rPr>
        <w:t>of the Delivery Day included in the Sell Block Order shall be equal to the product of the Acceptance Ratio and the offered energy quantity.</w:t>
      </w:r>
    </w:p>
    <w:p w14:paraId="4ABF7F8C" w14:textId="261A0B3C" w:rsidR="00BC3668" w:rsidRPr="00AA2AE2" w:rsidRDefault="00BC3668" w:rsidP="00BC3668">
      <w:pPr>
        <w:pStyle w:val="CERLEVEL4"/>
        <w:ind w:left="900" w:hanging="900"/>
        <w:rPr>
          <w:rStyle w:val="fontstyle01"/>
          <w:rFonts w:ascii="Arial" w:hAnsi="Arial" w:cs="Arial"/>
          <w:color w:val="auto"/>
        </w:rPr>
      </w:pPr>
      <w:r w:rsidRPr="00AA2AE2">
        <w:rPr>
          <w:rStyle w:val="fontstyle01"/>
          <w:rFonts w:ascii="Arial" w:hAnsi="Arial" w:cs="Arial"/>
          <w:color w:val="auto"/>
        </w:rPr>
        <w:t xml:space="preserve">The acceptance rules of a Buy Block Order are </w:t>
      </w:r>
      <w:proofErr w:type="gramStart"/>
      <w:r w:rsidRPr="00AA2AE2">
        <w:rPr>
          <w:rStyle w:val="fontstyle01"/>
          <w:rFonts w:ascii="Arial" w:hAnsi="Arial" w:cs="Arial"/>
          <w:color w:val="auto"/>
        </w:rPr>
        <w:t>similar to</w:t>
      </w:r>
      <w:proofErr w:type="gramEnd"/>
      <w:r w:rsidRPr="00AA2AE2">
        <w:rPr>
          <w:rStyle w:val="fontstyle01"/>
          <w:rFonts w:ascii="Arial" w:hAnsi="Arial" w:cs="Arial"/>
          <w:color w:val="auto"/>
        </w:rPr>
        <w:t xml:space="preserve"> the respective acceptance rules of a Sell Block Order, with the difference that the Buy Block Order is cleared when its price is higher than the weighted average Market Clearing Price for the M</w:t>
      </w:r>
      <w:r w:rsidR="00AA2AE2" w:rsidRPr="00AA2AE2">
        <w:rPr>
          <w:rStyle w:val="fontstyle01"/>
          <w:rFonts w:ascii="Arial" w:hAnsi="Arial" w:cs="Arial"/>
          <w:color w:val="auto"/>
        </w:rPr>
        <w:t xml:space="preserve">TUs </w:t>
      </w:r>
      <w:r w:rsidRPr="00AA2AE2">
        <w:rPr>
          <w:rStyle w:val="fontstyle01"/>
          <w:rFonts w:ascii="Arial" w:hAnsi="Arial" w:cs="Arial"/>
          <w:color w:val="auto"/>
        </w:rPr>
        <w:t>of the Delivery Day involved in the Buy Block Order, weighted by the respective accepted energy quantities of the Buy Block Order.</w:t>
      </w:r>
    </w:p>
    <w:p w14:paraId="2F8CF84D" w14:textId="77777777" w:rsidR="00BC3668" w:rsidRPr="00AA2AE2" w:rsidRDefault="00BC3668" w:rsidP="00BC3668">
      <w:pPr>
        <w:pStyle w:val="CERLEVEL4"/>
        <w:ind w:left="900" w:hanging="900"/>
        <w:rPr>
          <w:rStyle w:val="fontstyle01"/>
          <w:rFonts w:ascii="Arial" w:hAnsi="Arial" w:cs="Arial"/>
          <w:color w:val="auto"/>
        </w:rPr>
      </w:pPr>
      <w:r w:rsidRPr="00AA2AE2">
        <w:rPr>
          <w:rStyle w:val="fontstyle01"/>
          <w:rFonts w:ascii="Arial" w:hAnsi="Arial" w:cs="Arial"/>
          <w:color w:val="auto"/>
        </w:rPr>
        <w:t>The acceptance rules of a Linked Block Order are the following:</w:t>
      </w:r>
    </w:p>
    <w:p w14:paraId="4E1E5EAA" w14:textId="67FE8C0C" w:rsidR="00BC3668" w:rsidRPr="00AA2AE2" w:rsidRDefault="00BC3668" w:rsidP="00BC3668">
      <w:pPr>
        <w:pStyle w:val="CERLEVEL5"/>
        <w:ind w:left="1440" w:hanging="540"/>
        <w:rPr>
          <w:rStyle w:val="fontstyle01"/>
          <w:rFonts w:ascii="Arial" w:hAnsi="Arial" w:cs="Arial"/>
          <w:color w:val="auto"/>
        </w:rPr>
      </w:pPr>
      <w:r w:rsidRPr="00AA2AE2">
        <w:rPr>
          <w:rStyle w:val="fontstyle01"/>
          <w:rFonts w:ascii="Arial" w:hAnsi="Arial" w:cs="Arial"/>
          <w:color w:val="auto"/>
        </w:rPr>
        <w:lastRenderedPageBreak/>
        <w:t xml:space="preserve">The Acceptance Ratio of a parent-type Block Order is greater than or equal to the highest Acceptance Ratio of its </w:t>
      </w:r>
      <w:r w:rsidR="00AA2AE2">
        <w:rPr>
          <w:rStyle w:val="fontstyle01"/>
          <w:rFonts w:ascii="Arial" w:hAnsi="Arial" w:cs="Arial"/>
          <w:color w:val="auto"/>
        </w:rPr>
        <w:t>C</w:t>
      </w:r>
      <w:r w:rsidRPr="00AA2AE2">
        <w:rPr>
          <w:rStyle w:val="fontstyle01"/>
          <w:rFonts w:ascii="Arial" w:hAnsi="Arial" w:cs="Arial"/>
          <w:color w:val="auto"/>
        </w:rPr>
        <w:t>hild Block Orders.</w:t>
      </w:r>
    </w:p>
    <w:p w14:paraId="7E227E8A" w14:textId="409273AA" w:rsidR="00BC3668" w:rsidRPr="00AA2AE2" w:rsidRDefault="00BC3668" w:rsidP="00BC3668">
      <w:pPr>
        <w:pStyle w:val="CERLEVEL5"/>
        <w:ind w:left="1440" w:hanging="540"/>
        <w:rPr>
          <w:rStyle w:val="fontstyle01"/>
          <w:rFonts w:ascii="Arial" w:hAnsi="Arial" w:cs="Arial"/>
          <w:color w:val="auto"/>
        </w:rPr>
      </w:pPr>
      <w:r w:rsidRPr="00AA2AE2">
        <w:rPr>
          <w:rStyle w:val="fontstyle01"/>
          <w:rFonts w:ascii="Arial" w:hAnsi="Arial" w:cs="Arial"/>
          <w:color w:val="auto"/>
        </w:rPr>
        <w:t xml:space="preserve">Acceptance of child Block Orders may allow acceptance of the </w:t>
      </w:r>
      <w:r w:rsidR="00AA2AE2">
        <w:rPr>
          <w:rStyle w:val="fontstyle01"/>
          <w:rFonts w:ascii="Arial" w:hAnsi="Arial" w:cs="Arial"/>
          <w:color w:val="auto"/>
        </w:rPr>
        <w:t>P</w:t>
      </w:r>
      <w:r w:rsidRPr="00AA2AE2">
        <w:rPr>
          <w:rStyle w:val="fontstyle01"/>
          <w:rFonts w:ascii="Arial" w:hAnsi="Arial" w:cs="Arial"/>
          <w:color w:val="auto"/>
        </w:rPr>
        <w:t>arent Block Order under the following conditions:</w:t>
      </w:r>
    </w:p>
    <w:p w14:paraId="0C5D6BB9" w14:textId="3433DCE8" w:rsidR="00BC3668" w:rsidRPr="00AA2AE2" w:rsidRDefault="6144D910" w:rsidP="00EC318F">
      <w:pPr>
        <w:pStyle w:val="CERLEVEL6"/>
        <w:ind w:left="1980" w:hanging="540"/>
        <w:rPr>
          <w:rStyle w:val="fontstyle01"/>
          <w:rFonts w:ascii="Arial" w:hAnsi="Arial" w:cs="Arial"/>
          <w:color w:val="auto"/>
        </w:rPr>
      </w:pPr>
      <w:r w:rsidRPr="00AA2AE2">
        <w:rPr>
          <w:rStyle w:val="fontstyle01"/>
          <w:rFonts w:ascii="Arial" w:hAnsi="Arial" w:cs="Arial"/>
          <w:color w:val="auto"/>
        </w:rPr>
        <w:t xml:space="preserve">the surplus of the acceptable combination of </w:t>
      </w:r>
      <w:r w:rsidR="00AA2AE2">
        <w:rPr>
          <w:rStyle w:val="fontstyle01"/>
          <w:rFonts w:ascii="Arial" w:hAnsi="Arial" w:cs="Arial"/>
          <w:color w:val="auto"/>
        </w:rPr>
        <w:t>P</w:t>
      </w:r>
      <w:r w:rsidRPr="00AA2AE2">
        <w:rPr>
          <w:rStyle w:val="fontstyle01"/>
          <w:rFonts w:ascii="Arial" w:hAnsi="Arial" w:cs="Arial"/>
          <w:color w:val="auto"/>
        </w:rPr>
        <w:t xml:space="preserve">arent and </w:t>
      </w:r>
      <w:r w:rsidR="00AA2AE2">
        <w:rPr>
          <w:rStyle w:val="fontstyle01"/>
          <w:rFonts w:ascii="Arial" w:hAnsi="Arial" w:cs="Arial"/>
          <w:color w:val="auto"/>
        </w:rPr>
        <w:t>C</w:t>
      </w:r>
      <w:r w:rsidRPr="00AA2AE2">
        <w:rPr>
          <w:rStyle w:val="fontstyle01"/>
          <w:rFonts w:ascii="Arial" w:hAnsi="Arial" w:cs="Arial"/>
          <w:color w:val="auto"/>
        </w:rPr>
        <w:t>hild Block Orders is non-</w:t>
      </w:r>
      <w:proofErr w:type="gramStart"/>
      <w:r w:rsidRPr="00AA2AE2">
        <w:rPr>
          <w:rStyle w:val="fontstyle01"/>
          <w:rFonts w:ascii="Arial" w:hAnsi="Arial" w:cs="Arial"/>
          <w:color w:val="auto"/>
        </w:rPr>
        <w:t>negative;</w:t>
      </w:r>
      <w:proofErr w:type="gramEnd"/>
    </w:p>
    <w:p w14:paraId="76FA47C9" w14:textId="0BA937EE" w:rsidR="00BC3668" w:rsidRPr="00AA2AE2" w:rsidRDefault="00BC3668" w:rsidP="00EC318F">
      <w:pPr>
        <w:pStyle w:val="CERLEVEL6"/>
        <w:ind w:left="1980" w:hanging="540"/>
        <w:rPr>
          <w:rStyle w:val="fontstyle01"/>
          <w:rFonts w:ascii="Arial" w:hAnsi="Arial" w:cs="Arial"/>
          <w:color w:val="auto"/>
        </w:rPr>
      </w:pPr>
      <w:r w:rsidRPr="00AA2AE2">
        <w:rPr>
          <w:rStyle w:val="fontstyle01"/>
          <w:rFonts w:ascii="Arial" w:hAnsi="Arial" w:cs="Arial"/>
          <w:color w:val="auto"/>
        </w:rPr>
        <w:t xml:space="preserve">the </w:t>
      </w:r>
      <w:r w:rsidR="00AA2AE2" w:rsidRPr="00AA2AE2">
        <w:rPr>
          <w:rStyle w:val="fontstyle01"/>
          <w:rFonts w:ascii="Arial" w:hAnsi="Arial" w:cs="Arial"/>
          <w:color w:val="auto"/>
        </w:rPr>
        <w:t>L</w:t>
      </w:r>
      <w:r w:rsidRPr="00AA2AE2">
        <w:rPr>
          <w:rStyle w:val="fontstyle01"/>
          <w:rFonts w:ascii="Arial" w:hAnsi="Arial" w:cs="Arial"/>
          <w:color w:val="auto"/>
        </w:rPr>
        <w:t>eaf Block Orders do not generate welfare loss.</w:t>
      </w:r>
    </w:p>
    <w:p w14:paraId="7AA0D0F8" w14:textId="20F2E29A" w:rsidR="00BC3668" w:rsidRPr="00AA2AE2" w:rsidRDefault="00BC3668" w:rsidP="00BC3668">
      <w:pPr>
        <w:pStyle w:val="CERLEVEL5"/>
        <w:ind w:left="1440" w:hanging="540"/>
        <w:rPr>
          <w:rStyle w:val="fontstyle01"/>
          <w:rFonts w:ascii="Arial" w:hAnsi="Arial" w:cs="Arial"/>
          <w:color w:val="auto"/>
        </w:rPr>
      </w:pPr>
      <w:bookmarkStart w:id="105" w:name="_Ref110168084"/>
      <w:r w:rsidRPr="00AA2AE2">
        <w:rPr>
          <w:rStyle w:val="fontstyle01"/>
          <w:rFonts w:ascii="Arial" w:hAnsi="Arial" w:cs="Arial"/>
          <w:color w:val="auto"/>
        </w:rPr>
        <w:t xml:space="preserve">A </w:t>
      </w:r>
      <w:r w:rsidR="00AA2AE2" w:rsidRPr="00AA2AE2">
        <w:rPr>
          <w:rStyle w:val="fontstyle01"/>
          <w:rFonts w:ascii="Arial" w:hAnsi="Arial" w:cs="Arial"/>
          <w:color w:val="auto"/>
        </w:rPr>
        <w:t>P</w:t>
      </w:r>
      <w:r w:rsidRPr="00AA2AE2">
        <w:rPr>
          <w:rStyle w:val="fontstyle01"/>
          <w:rFonts w:ascii="Arial" w:hAnsi="Arial" w:cs="Arial"/>
          <w:color w:val="auto"/>
        </w:rPr>
        <w:t xml:space="preserve">arent Block Order, which is not acceptable under the rules of the Block Order acceptance described above (it is out-of-the-money), can be accepted if its accepted </w:t>
      </w:r>
      <w:r w:rsidR="00AA2AE2" w:rsidRPr="00AA2AE2">
        <w:rPr>
          <w:rStyle w:val="fontstyle01"/>
          <w:rFonts w:ascii="Arial" w:hAnsi="Arial" w:cs="Arial"/>
          <w:color w:val="auto"/>
        </w:rPr>
        <w:t>l</w:t>
      </w:r>
      <w:r w:rsidRPr="00AA2AE2">
        <w:rPr>
          <w:rStyle w:val="fontstyle01"/>
          <w:rFonts w:ascii="Arial" w:hAnsi="Arial" w:cs="Arial"/>
          <w:color w:val="auto"/>
        </w:rPr>
        <w:t xml:space="preserve">inked </w:t>
      </w:r>
      <w:r w:rsidR="00AA2AE2" w:rsidRPr="00AA2AE2">
        <w:rPr>
          <w:rStyle w:val="fontstyle01"/>
          <w:rFonts w:ascii="Arial" w:hAnsi="Arial" w:cs="Arial"/>
          <w:color w:val="auto"/>
        </w:rPr>
        <w:t>C</w:t>
      </w:r>
      <w:r w:rsidRPr="00AA2AE2">
        <w:rPr>
          <w:rStyle w:val="fontstyle01"/>
          <w:rFonts w:ascii="Arial" w:hAnsi="Arial" w:cs="Arial"/>
          <w:color w:val="auto"/>
        </w:rPr>
        <w:t xml:space="preserve">hild Block Orders produce welfare surplus sufficient to compensate the loss of the </w:t>
      </w:r>
      <w:r w:rsidR="00AA2AE2" w:rsidRPr="00AA2AE2">
        <w:rPr>
          <w:rStyle w:val="fontstyle01"/>
          <w:rFonts w:ascii="Arial" w:hAnsi="Arial" w:cs="Arial"/>
          <w:color w:val="auto"/>
        </w:rPr>
        <w:t>P</w:t>
      </w:r>
      <w:r w:rsidRPr="00AA2AE2">
        <w:rPr>
          <w:rStyle w:val="fontstyle01"/>
          <w:rFonts w:ascii="Arial" w:hAnsi="Arial" w:cs="Arial"/>
          <w:color w:val="auto"/>
        </w:rPr>
        <w:t>arent Block Order.</w:t>
      </w:r>
      <w:bookmarkEnd w:id="105"/>
    </w:p>
    <w:p w14:paraId="067DAA1E" w14:textId="6E1E7BE4" w:rsidR="00BC3668" w:rsidRPr="00AA2AE2" w:rsidRDefault="6144D910" w:rsidP="00BC3668">
      <w:pPr>
        <w:pStyle w:val="CERLEVEL5"/>
        <w:ind w:left="1440" w:hanging="540"/>
        <w:rPr>
          <w:rStyle w:val="fontstyle01"/>
          <w:rFonts w:ascii="Arial" w:hAnsi="Arial" w:cs="Arial"/>
          <w:color w:val="auto"/>
        </w:rPr>
      </w:pPr>
      <w:r w:rsidRPr="00AA2AE2">
        <w:rPr>
          <w:rStyle w:val="fontstyle01"/>
          <w:rFonts w:ascii="Arial" w:hAnsi="Arial" w:cs="Arial"/>
          <w:color w:val="auto"/>
        </w:rPr>
        <w:t xml:space="preserve">A </w:t>
      </w:r>
      <w:r w:rsidR="00AA2AE2" w:rsidRPr="00AA2AE2">
        <w:rPr>
          <w:rStyle w:val="fontstyle01"/>
          <w:rFonts w:ascii="Arial" w:hAnsi="Arial" w:cs="Arial"/>
          <w:color w:val="auto"/>
        </w:rPr>
        <w:t>C</w:t>
      </w:r>
      <w:r w:rsidRPr="00AA2AE2">
        <w:rPr>
          <w:rStyle w:val="fontstyle01"/>
          <w:rFonts w:ascii="Arial" w:hAnsi="Arial" w:cs="Arial"/>
          <w:color w:val="auto"/>
        </w:rPr>
        <w:t xml:space="preserve">hild Block Order, which is not acceptable under the rules of the Block Order acceptance described above (it is out-of-the-money), cannot be accepted, even if the </w:t>
      </w:r>
      <w:r w:rsidR="00AA2AE2" w:rsidRPr="00AA2AE2">
        <w:rPr>
          <w:rStyle w:val="fontstyle01"/>
          <w:rFonts w:ascii="Arial" w:hAnsi="Arial" w:cs="Arial"/>
          <w:color w:val="auto"/>
        </w:rPr>
        <w:t>P</w:t>
      </w:r>
      <w:r w:rsidRPr="00AA2AE2">
        <w:rPr>
          <w:rStyle w:val="fontstyle01"/>
          <w:rFonts w:ascii="Arial" w:hAnsi="Arial" w:cs="Arial"/>
          <w:color w:val="auto"/>
        </w:rPr>
        <w:t xml:space="preserve">arent </w:t>
      </w:r>
      <w:r w:rsidR="00AA2AE2" w:rsidRPr="00AA2AE2">
        <w:rPr>
          <w:rStyle w:val="fontstyle01"/>
          <w:rFonts w:ascii="Arial" w:hAnsi="Arial" w:cs="Arial"/>
          <w:color w:val="auto"/>
        </w:rPr>
        <w:t>l</w:t>
      </w:r>
      <w:r w:rsidRPr="00AA2AE2">
        <w:rPr>
          <w:rStyle w:val="fontstyle01"/>
          <w:rFonts w:ascii="Arial" w:hAnsi="Arial" w:cs="Arial"/>
          <w:color w:val="auto"/>
        </w:rPr>
        <w:t xml:space="preserve">inked Block Order provides sufficient surplus to compensate for the loss of the </w:t>
      </w:r>
      <w:r w:rsidR="00AA2AE2" w:rsidRPr="00AA2AE2">
        <w:rPr>
          <w:rStyle w:val="fontstyle01"/>
          <w:rFonts w:ascii="Arial" w:hAnsi="Arial" w:cs="Arial"/>
          <w:color w:val="auto"/>
        </w:rPr>
        <w:t>C</w:t>
      </w:r>
      <w:r w:rsidRPr="00AA2AE2">
        <w:rPr>
          <w:rStyle w:val="fontstyle01"/>
          <w:rFonts w:ascii="Arial" w:hAnsi="Arial" w:cs="Arial"/>
          <w:color w:val="auto"/>
        </w:rPr>
        <w:t xml:space="preserve">hild Block Order. In the case that the </w:t>
      </w:r>
      <w:r w:rsidR="00AA2AE2" w:rsidRPr="00AA2AE2">
        <w:rPr>
          <w:rStyle w:val="fontstyle01"/>
          <w:rFonts w:ascii="Arial" w:hAnsi="Arial" w:cs="Arial"/>
          <w:color w:val="auto"/>
        </w:rPr>
        <w:t>C</w:t>
      </w:r>
      <w:r w:rsidRPr="00AA2AE2">
        <w:rPr>
          <w:rStyle w:val="fontstyle01"/>
          <w:rFonts w:ascii="Arial" w:hAnsi="Arial" w:cs="Arial"/>
          <w:color w:val="auto"/>
        </w:rPr>
        <w:t xml:space="preserve">hild Block Order is a </w:t>
      </w:r>
      <w:r w:rsidR="00AA2AE2" w:rsidRPr="00AA2AE2">
        <w:rPr>
          <w:rStyle w:val="fontstyle01"/>
          <w:rFonts w:ascii="Arial" w:hAnsi="Arial" w:cs="Arial"/>
          <w:color w:val="auto"/>
        </w:rPr>
        <w:t>P</w:t>
      </w:r>
      <w:r w:rsidRPr="00AA2AE2">
        <w:rPr>
          <w:rStyle w:val="fontstyle01"/>
          <w:rFonts w:ascii="Arial" w:hAnsi="Arial" w:cs="Arial"/>
          <w:color w:val="auto"/>
        </w:rPr>
        <w:t xml:space="preserve">arent </w:t>
      </w:r>
      <w:r w:rsidR="00AA2AE2" w:rsidRPr="00AA2AE2">
        <w:rPr>
          <w:rStyle w:val="fontstyle01"/>
          <w:rFonts w:ascii="Arial" w:hAnsi="Arial" w:cs="Arial"/>
          <w:color w:val="auto"/>
        </w:rPr>
        <w:t>l</w:t>
      </w:r>
      <w:r w:rsidRPr="00AA2AE2">
        <w:rPr>
          <w:rStyle w:val="fontstyle01"/>
          <w:rFonts w:ascii="Arial" w:hAnsi="Arial" w:cs="Arial"/>
          <w:color w:val="auto"/>
        </w:rPr>
        <w:t xml:space="preserve">inked Block Order for another Block Order, the validation rule described in the acceptance rule </w:t>
      </w:r>
      <w:r w:rsidR="0065305A">
        <w:rPr>
          <w:rStyle w:val="fontstyle01"/>
          <w:rFonts w:ascii="Arial" w:hAnsi="Arial" w:cs="Arial"/>
          <w:color w:val="auto"/>
        </w:rPr>
        <w:t xml:space="preserve">sub-paragraph </w:t>
      </w:r>
      <w:r w:rsidRPr="00AA2AE2">
        <w:rPr>
          <w:rStyle w:val="fontstyle01"/>
          <w:rFonts w:ascii="Arial" w:hAnsi="Arial" w:cs="Arial"/>
          <w:color w:val="auto"/>
        </w:rPr>
        <w:t>(c) applies.</w:t>
      </w:r>
    </w:p>
    <w:p w14:paraId="1DF3E34B" w14:textId="77777777" w:rsidR="00BC3668" w:rsidRPr="00AA2AE2" w:rsidRDefault="00BC3668" w:rsidP="00BC3668">
      <w:pPr>
        <w:pStyle w:val="CERLEVEL5"/>
        <w:ind w:left="1440" w:hanging="540"/>
        <w:rPr>
          <w:rStyle w:val="fontstyle01"/>
          <w:rFonts w:ascii="Arial" w:hAnsi="Arial" w:cs="Arial"/>
          <w:color w:val="auto"/>
        </w:rPr>
      </w:pPr>
      <w:r w:rsidRPr="00AA2AE2">
        <w:rPr>
          <w:rStyle w:val="fontstyle01"/>
          <w:rFonts w:ascii="Arial" w:hAnsi="Arial" w:cs="Arial"/>
          <w:color w:val="auto"/>
        </w:rPr>
        <w:t>In the case of two Linked Block Orders, the validation rules are as follows:</w:t>
      </w:r>
    </w:p>
    <w:p w14:paraId="30637609" w14:textId="53F48000" w:rsidR="00BC3668" w:rsidRPr="00AA2AE2" w:rsidRDefault="00BC3668" w:rsidP="00EC318F">
      <w:pPr>
        <w:pStyle w:val="CERLEVEL6"/>
        <w:ind w:left="1980" w:hanging="540"/>
        <w:rPr>
          <w:rStyle w:val="fontstyle01"/>
          <w:rFonts w:ascii="Arial" w:hAnsi="Arial" w:cs="Arial"/>
          <w:color w:val="auto"/>
        </w:rPr>
      </w:pPr>
      <w:r w:rsidRPr="00AA2AE2">
        <w:rPr>
          <w:rStyle w:val="fontstyle01"/>
          <w:rFonts w:ascii="Arial" w:hAnsi="Arial" w:cs="Arial"/>
          <w:color w:val="auto"/>
        </w:rPr>
        <w:t xml:space="preserve">The </w:t>
      </w:r>
      <w:r w:rsidR="00AA2AE2" w:rsidRPr="00AA2AE2">
        <w:rPr>
          <w:rStyle w:val="fontstyle01"/>
          <w:rFonts w:ascii="Arial" w:hAnsi="Arial" w:cs="Arial"/>
          <w:color w:val="auto"/>
        </w:rPr>
        <w:t>P</w:t>
      </w:r>
      <w:r w:rsidRPr="00AA2AE2">
        <w:rPr>
          <w:rStyle w:val="fontstyle01"/>
          <w:rFonts w:ascii="Arial" w:hAnsi="Arial" w:cs="Arial"/>
          <w:color w:val="auto"/>
        </w:rPr>
        <w:t xml:space="preserve">arent Block Order can be accepted alone, but acceptance of the </w:t>
      </w:r>
      <w:r w:rsidR="00AA2AE2" w:rsidRPr="00AA2AE2">
        <w:rPr>
          <w:rStyle w:val="fontstyle01"/>
          <w:rFonts w:ascii="Arial" w:hAnsi="Arial" w:cs="Arial"/>
          <w:color w:val="auto"/>
        </w:rPr>
        <w:t>C</w:t>
      </w:r>
      <w:r w:rsidRPr="00AA2AE2">
        <w:rPr>
          <w:rStyle w:val="fontstyle01"/>
          <w:rFonts w:ascii="Arial" w:hAnsi="Arial" w:cs="Arial"/>
          <w:color w:val="auto"/>
        </w:rPr>
        <w:t xml:space="preserve">hild Block Order requires the acceptance of the </w:t>
      </w:r>
      <w:r w:rsidR="00AA2AE2" w:rsidRPr="00AA2AE2">
        <w:rPr>
          <w:rStyle w:val="fontstyle01"/>
          <w:rFonts w:ascii="Arial" w:hAnsi="Arial" w:cs="Arial"/>
          <w:color w:val="auto"/>
        </w:rPr>
        <w:t>P</w:t>
      </w:r>
      <w:r w:rsidRPr="00AA2AE2">
        <w:rPr>
          <w:rStyle w:val="fontstyle01"/>
          <w:rFonts w:ascii="Arial" w:hAnsi="Arial" w:cs="Arial"/>
          <w:color w:val="auto"/>
        </w:rPr>
        <w:t>arent Block Order.</w:t>
      </w:r>
    </w:p>
    <w:p w14:paraId="72B3FD2D" w14:textId="2FE3A7D2" w:rsidR="00BC3668" w:rsidRPr="00AA2AE2" w:rsidRDefault="00BC3668" w:rsidP="00EC318F">
      <w:pPr>
        <w:pStyle w:val="CERLEVEL6"/>
        <w:ind w:left="1980" w:hanging="540"/>
        <w:rPr>
          <w:rStyle w:val="fontstyle01"/>
          <w:rFonts w:ascii="Arial" w:hAnsi="Arial" w:cs="Arial"/>
          <w:color w:val="auto"/>
        </w:rPr>
      </w:pPr>
      <w:r w:rsidRPr="00AA2AE2">
        <w:rPr>
          <w:rStyle w:val="fontstyle01"/>
          <w:rFonts w:ascii="Arial" w:hAnsi="Arial" w:cs="Arial"/>
          <w:color w:val="auto"/>
        </w:rPr>
        <w:t xml:space="preserve">Accepting a </w:t>
      </w:r>
      <w:r w:rsidR="00AA2AE2" w:rsidRPr="00AA2AE2">
        <w:rPr>
          <w:rStyle w:val="fontstyle01"/>
          <w:rFonts w:ascii="Arial" w:hAnsi="Arial" w:cs="Arial"/>
          <w:color w:val="auto"/>
        </w:rPr>
        <w:t>C</w:t>
      </w:r>
      <w:r w:rsidRPr="00AA2AE2">
        <w:rPr>
          <w:rStyle w:val="fontstyle01"/>
          <w:rFonts w:ascii="Arial" w:hAnsi="Arial" w:cs="Arial"/>
          <w:color w:val="auto"/>
        </w:rPr>
        <w:t xml:space="preserve">hild Block Order will result in the acceptance of the </w:t>
      </w:r>
      <w:r w:rsidR="00AA2AE2" w:rsidRPr="00AA2AE2">
        <w:rPr>
          <w:rStyle w:val="fontstyle01"/>
          <w:rFonts w:ascii="Arial" w:hAnsi="Arial" w:cs="Arial"/>
          <w:color w:val="auto"/>
        </w:rPr>
        <w:t>P</w:t>
      </w:r>
      <w:r w:rsidRPr="00AA2AE2">
        <w:rPr>
          <w:rStyle w:val="fontstyle01"/>
          <w:rFonts w:ascii="Arial" w:hAnsi="Arial" w:cs="Arial"/>
          <w:color w:val="auto"/>
        </w:rPr>
        <w:t xml:space="preserve">arent Block Order as described in the acceptance rule </w:t>
      </w:r>
      <w:r w:rsidR="00460D05">
        <w:rPr>
          <w:rStyle w:val="fontstyle01"/>
          <w:rFonts w:ascii="Arial" w:hAnsi="Arial" w:cs="Arial"/>
          <w:color w:val="auto"/>
        </w:rPr>
        <w:t xml:space="preserve">paragraph </w:t>
      </w:r>
      <w:r w:rsidR="00B36463">
        <w:rPr>
          <w:rStyle w:val="fontstyle01"/>
          <w:rFonts w:ascii="Arial" w:hAnsi="Arial" w:cs="Arial"/>
          <w:color w:val="auto"/>
        </w:rPr>
        <w:fldChar w:fldCharType="begin"/>
      </w:r>
      <w:r w:rsidR="00B36463">
        <w:rPr>
          <w:rStyle w:val="fontstyle01"/>
          <w:rFonts w:ascii="Arial" w:hAnsi="Arial" w:cs="Arial"/>
          <w:color w:val="auto"/>
        </w:rPr>
        <w:instrText xml:space="preserve"> REF _Ref110168084 \r \h </w:instrText>
      </w:r>
      <w:r w:rsidR="00B36463">
        <w:rPr>
          <w:rStyle w:val="fontstyle01"/>
          <w:rFonts w:ascii="Arial" w:hAnsi="Arial" w:cs="Arial"/>
          <w:color w:val="auto"/>
        </w:rPr>
      </w:r>
      <w:r w:rsidR="00B36463">
        <w:rPr>
          <w:rStyle w:val="fontstyle01"/>
          <w:rFonts w:ascii="Arial" w:hAnsi="Arial" w:cs="Arial"/>
          <w:color w:val="auto"/>
        </w:rPr>
        <w:fldChar w:fldCharType="separate"/>
      </w:r>
      <w:r w:rsidR="00B36463">
        <w:rPr>
          <w:rStyle w:val="fontstyle01"/>
          <w:rFonts w:ascii="Arial" w:hAnsi="Arial" w:cs="Arial"/>
          <w:color w:val="auto"/>
        </w:rPr>
        <w:t>(c)</w:t>
      </w:r>
      <w:r w:rsidR="00B36463">
        <w:rPr>
          <w:rStyle w:val="fontstyle01"/>
          <w:rFonts w:ascii="Arial" w:hAnsi="Arial" w:cs="Arial"/>
          <w:color w:val="auto"/>
        </w:rPr>
        <w:fldChar w:fldCharType="end"/>
      </w:r>
      <w:r w:rsidRPr="00AA2AE2">
        <w:rPr>
          <w:rStyle w:val="fontstyle01"/>
          <w:rFonts w:ascii="Arial" w:hAnsi="Arial" w:cs="Arial"/>
          <w:color w:val="auto"/>
        </w:rPr>
        <w:t>.</w:t>
      </w:r>
    </w:p>
    <w:p w14:paraId="7E04933E" w14:textId="7E5340C7" w:rsidR="00BC3668" w:rsidRPr="00A64AAA" w:rsidRDefault="00BC3668" w:rsidP="00BC3668">
      <w:pPr>
        <w:pStyle w:val="CERLEVEL4"/>
        <w:ind w:left="900" w:hanging="900"/>
        <w:rPr>
          <w:rStyle w:val="fontstyle01"/>
          <w:rFonts w:ascii="Arial" w:hAnsi="Arial" w:cs="Arial"/>
          <w:color w:val="auto"/>
        </w:rPr>
      </w:pPr>
      <w:r w:rsidRPr="00A64AAA">
        <w:rPr>
          <w:rStyle w:val="fontstyle01"/>
          <w:rFonts w:ascii="Arial" w:hAnsi="Arial" w:cs="Arial"/>
          <w:color w:val="auto"/>
        </w:rPr>
        <w:t xml:space="preserve">The acceptance rules of Block Orders belonging to the Exclusive Block Orders Group are the same as the Block Orders acceptance rules as described in paragraphs </w:t>
      </w:r>
      <w:r w:rsidR="00625181">
        <w:rPr>
          <w:rStyle w:val="fontstyle01"/>
          <w:rFonts w:ascii="Arial" w:hAnsi="Arial" w:cs="Arial"/>
          <w:color w:val="auto"/>
        </w:rPr>
        <w:fldChar w:fldCharType="begin"/>
      </w:r>
      <w:r w:rsidR="00625181">
        <w:rPr>
          <w:rStyle w:val="fontstyle01"/>
          <w:rFonts w:ascii="Arial" w:hAnsi="Arial" w:cs="Arial"/>
          <w:color w:val="auto"/>
        </w:rPr>
        <w:instrText xml:space="preserve"> REF _Ref109905070 \r \h </w:instrText>
      </w:r>
      <w:r w:rsidR="00625181">
        <w:rPr>
          <w:rStyle w:val="fontstyle01"/>
          <w:rFonts w:ascii="Arial" w:hAnsi="Arial" w:cs="Arial"/>
          <w:color w:val="auto"/>
        </w:rPr>
      </w:r>
      <w:r w:rsidR="00625181">
        <w:rPr>
          <w:rStyle w:val="fontstyle01"/>
          <w:rFonts w:ascii="Arial" w:hAnsi="Arial" w:cs="Arial"/>
          <w:color w:val="auto"/>
        </w:rPr>
        <w:fldChar w:fldCharType="separate"/>
      </w:r>
      <w:r w:rsidR="00681A62">
        <w:rPr>
          <w:rStyle w:val="fontstyle01"/>
          <w:rFonts w:ascii="Arial" w:hAnsi="Arial" w:cs="Arial"/>
          <w:color w:val="auto"/>
        </w:rPr>
        <w:t>B.2.1.3</w:t>
      </w:r>
      <w:r w:rsidR="00625181">
        <w:rPr>
          <w:rStyle w:val="fontstyle01"/>
          <w:rFonts w:ascii="Arial" w:hAnsi="Arial" w:cs="Arial"/>
          <w:color w:val="auto"/>
        </w:rPr>
        <w:fldChar w:fldCharType="end"/>
      </w:r>
      <w:r w:rsidR="00625181">
        <w:rPr>
          <w:rStyle w:val="fontstyle01"/>
          <w:rFonts w:ascii="Arial" w:hAnsi="Arial" w:cs="Arial"/>
          <w:color w:val="auto"/>
        </w:rPr>
        <w:t xml:space="preserve"> </w:t>
      </w:r>
      <w:r w:rsidRPr="00A64AAA">
        <w:rPr>
          <w:rStyle w:val="fontstyle01"/>
          <w:rFonts w:ascii="Arial" w:hAnsi="Arial" w:cs="Arial"/>
          <w:color w:val="auto"/>
        </w:rPr>
        <w:t xml:space="preserve">and </w:t>
      </w:r>
      <w:r w:rsidR="00625181">
        <w:rPr>
          <w:rStyle w:val="fontstyle01"/>
          <w:rFonts w:ascii="Arial" w:hAnsi="Arial" w:cs="Arial"/>
          <w:color w:val="auto"/>
        </w:rPr>
        <w:fldChar w:fldCharType="begin"/>
      </w:r>
      <w:r w:rsidR="00625181">
        <w:rPr>
          <w:rStyle w:val="fontstyle01"/>
          <w:rFonts w:ascii="Arial" w:hAnsi="Arial" w:cs="Arial"/>
          <w:color w:val="auto"/>
        </w:rPr>
        <w:instrText xml:space="preserve"> REF _Ref109905036 \r \h </w:instrText>
      </w:r>
      <w:r w:rsidR="00625181">
        <w:rPr>
          <w:rStyle w:val="fontstyle01"/>
          <w:rFonts w:ascii="Arial" w:hAnsi="Arial" w:cs="Arial"/>
          <w:color w:val="auto"/>
        </w:rPr>
      </w:r>
      <w:r w:rsidR="00625181">
        <w:rPr>
          <w:rStyle w:val="fontstyle01"/>
          <w:rFonts w:ascii="Arial" w:hAnsi="Arial" w:cs="Arial"/>
          <w:color w:val="auto"/>
        </w:rPr>
        <w:fldChar w:fldCharType="separate"/>
      </w:r>
      <w:r w:rsidR="00681A62">
        <w:rPr>
          <w:rStyle w:val="fontstyle01"/>
          <w:rFonts w:ascii="Arial" w:hAnsi="Arial" w:cs="Arial"/>
          <w:color w:val="auto"/>
        </w:rPr>
        <w:t>B.2.1.4</w:t>
      </w:r>
      <w:r w:rsidR="00625181">
        <w:rPr>
          <w:rStyle w:val="fontstyle01"/>
          <w:rFonts w:ascii="Arial" w:hAnsi="Arial" w:cs="Arial"/>
          <w:color w:val="auto"/>
        </w:rPr>
        <w:fldChar w:fldCharType="end"/>
      </w:r>
      <w:r w:rsidRPr="00A64AAA">
        <w:rPr>
          <w:rStyle w:val="fontstyle01"/>
          <w:rFonts w:ascii="Arial" w:hAnsi="Arial" w:cs="Arial"/>
          <w:color w:val="auto"/>
        </w:rPr>
        <w:t xml:space="preserve"> with the additional limitation that the sum of the Acceptance Ratio of the Block Orders belonging to the same Exclusive Block Orders Group </w:t>
      </w:r>
      <w:proofErr w:type="spellStart"/>
      <w:r w:rsidRPr="00A64AAA">
        <w:rPr>
          <w:rStyle w:val="fontstyle01"/>
          <w:rFonts w:ascii="Arial" w:hAnsi="Arial" w:cs="Arial"/>
          <w:color w:val="auto"/>
        </w:rPr>
        <w:t>can not</w:t>
      </w:r>
      <w:proofErr w:type="spellEnd"/>
      <w:r w:rsidRPr="00A64AAA">
        <w:rPr>
          <w:rStyle w:val="fontstyle01"/>
          <w:rFonts w:ascii="Arial" w:hAnsi="Arial" w:cs="Arial"/>
          <w:color w:val="auto"/>
        </w:rPr>
        <w:t xml:space="preserve"> exceed 1. Selecting the Block Order from the Exclusive Group is done by the solution algorithm to maximize welfare surplus.</w:t>
      </w:r>
    </w:p>
    <w:p w14:paraId="1091A0F2" w14:textId="2E106B34" w:rsidR="00BC3668" w:rsidRPr="00BA50DF" w:rsidRDefault="00BC3668" w:rsidP="00BC3668">
      <w:pPr>
        <w:pStyle w:val="CERLEVEL4"/>
        <w:ind w:left="900" w:hanging="900"/>
        <w:rPr>
          <w:rStyle w:val="fontstyle01"/>
          <w:rFonts w:ascii="Arial" w:hAnsi="Arial" w:cs="Arial"/>
          <w:color w:val="auto"/>
        </w:rPr>
      </w:pPr>
      <w:r w:rsidRPr="00A64AAA">
        <w:rPr>
          <w:rStyle w:val="fontstyle01"/>
          <w:rFonts w:ascii="Arial" w:hAnsi="Arial" w:cs="Arial"/>
          <w:color w:val="auto"/>
        </w:rPr>
        <w:t>In the event that more than one Sell and Buy Block Orders have been submitted for the same M</w:t>
      </w:r>
      <w:r w:rsidR="00A64AAA" w:rsidRPr="00A64AAA">
        <w:rPr>
          <w:rStyle w:val="fontstyle01"/>
          <w:rFonts w:ascii="Arial" w:hAnsi="Arial" w:cs="Arial"/>
          <w:color w:val="auto"/>
        </w:rPr>
        <w:t xml:space="preserve">TUs </w:t>
      </w:r>
      <w:r w:rsidRPr="00A64AAA">
        <w:rPr>
          <w:rStyle w:val="fontstyle01"/>
          <w:rFonts w:ascii="Arial" w:hAnsi="Arial" w:cs="Arial"/>
          <w:color w:val="auto"/>
        </w:rPr>
        <w:t xml:space="preserve">and at a price equal to the weighted average Market Clearing Price </w:t>
      </w:r>
      <w:r w:rsidRPr="00B33504">
        <w:rPr>
          <w:rStyle w:val="fontstyle01"/>
          <w:rFonts w:ascii="Arial" w:hAnsi="Arial" w:cs="Arial"/>
          <w:color w:val="auto"/>
        </w:rPr>
        <w:t xml:space="preserve">that has been weighted with the corresponding accepted energy quantities of the Sell and </w:t>
      </w:r>
      <w:r w:rsidRPr="00BA50DF">
        <w:rPr>
          <w:rStyle w:val="fontstyle01"/>
          <w:rFonts w:ascii="Arial" w:hAnsi="Arial" w:cs="Arial"/>
          <w:color w:val="auto"/>
        </w:rPr>
        <w:t>Buy Block Order for the said M</w:t>
      </w:r>
      <w:r w:rsidR="00A64AAA" w:rsidRPr="00BA50DF">
        <w:rPr>
          <w:rStyle w:val="fontstyle01"/>
          <w:rFonts w:ascii="Arial" w:hAnsi="Arial" w:cs="Arial"/>
          <w:color w:val="auto"/>
        </w:rPr>
        <w:t xml:space="preserve">TUs </w:t>
      </w:r>
      <w:r w:rsidRPr="00BA50DF">
        <w:rPr>
          <w:rStyle w:val="fontstyle01"/>
          <w:rFonts w:ascii="Arial" w:hAnsi="Arial" w:cs="Arial"/>
          <w:color w:val="auto"/>
        </w:rPr>
        <w:t xml:space="preserve">of the Physical Delivery Day D (Block Orders with same prices), the acceptance of Sell and Buy Block Orders is done by the solution algorithm of the </w:t>
      </w:r>
      <w:r w:rsidR="00A64AAA" w:rsidRPr="00BA50DF">
        <w:rPr>
          <w:rStyle w:val="fontstyle01"/>
          <w:rFonts w:ascii="Arial" w:hAnsi="Arial" w:cs="Arial"/>
          <w:color w:val="auto"/>
        </w:rPr>
        <w:t>D</w:t>
      </w:r>
      <w:r w:rsidRPr="00BA50DF">
        <w:rPr>
          <w:rStyle w:val="fontstyle01"/>
          <w:rFonts w:ascii="Arial" w:hAnsi="Arial" w:cs="Arial"/>
          <w:color w:val="auto"/>
        </w:rPr>
        <w:t>ay</w:t>
      </w:r>
      <w:r w:rsidR="00A64AAA" w:rsidRPr="00BA50DF">
        <w:rPr>
          <w:rStyle w:val="fontstyle01"/>
          <w:rFonts w:ascii="Arial" w:hAnsi="Arial" w:cs="Arial"/>
          <w:color w:val="auto"/>
        </w:rPr>
        <w:t>-A</w:t>
      </w:r>
      <w:r w:rsidRPr="00BA50DF">
        <w:rPr>
          <w:rStyle w:val="fontstyle01"/>
          <w:rFonts w:ascii="Arial" w:hAnsi="Arial" w:cs="Arial"/>
          <w:color w:val="auto"/>
        </w:rPr>
        <w:t xml:space="preserve">head </w:t>
      </w:r>
      <w:r w:rsidR="00A64AAA" w:rsidRPr="00BA50DF">
        <w:rPr>
          <w:rStyle w:val="fontstyle01"/>
          <w:rFonts w:ascii="Arial" w:hAnsi="Arial" w:cs="Arial"/>
          <w:color w:val="auto"/>
        </w:rPr>
        <w:t>M</w:t>
      </w:r>
      <w:r w:rsidRPr="00BA50DF">
        <w:rPr>
          <w:rStyle w:val="fontstyle01"/>
          <w:rFonts w:ascii="Arial" w:hAnsi="Arial" w:cs="Arial"/>
          <w:color w:val="auto"/>
        </w:rPr>
        <w:t>arket based on the time these were entered in the ETSS.</w:t>
      </w:r>
    </w:p>
    <w:p w14:paraId="3DD81B49" w14:textId="4DBB3558" w:rsidR="00BC3668" w:rsidRPr="00BA50DF" w:rsidRDefault="00BC3668" w:rsidP="00BC3668">
      <w:pPr>
        <w:pStyle w:val="CERLEVEL4"/>
        <w:ind w:left="900" w:hanging="900"/>
        <w:rPr>
          <w:rStyle w:val="fontstyle01"/>
          <w:rFonts w:ascii="Arial" w:hAnsi="Arial" w:cs="Arial"/>
          <w:color w:val="auto"/>
        </w:rPr>
      </w:pPr>
      <w:proofErr w:type="gramStart"/>
      <w:r w:rsidRPr="00BA50DF">
        <w:rPr>
          <w:rStyle w:val="fontstyle01"/>
          <w:rFonts w:ascii="Arial" w:hAnsi="Arial" w:cs="Arial"/>
          <w:color w:val="auto"/>
        </w:rPr>
        <w:t>In the event that</w:t>
      </w:r>
      <w:proofErr w:type="gramEnd"/>
      <w:r w:rsidRPr="00BA50DF">
        <w:rPr>
          <w:rStyle w:val="fontstyle01"/>
          <w:rFonts w:ascii="Arial" w:hAnsi="Arial" w:cs="Arial"/>
          <w:color w:val="auto"/>
        </w:rPr>
        <w:t xml:space="preserve"> for a MTU</w:t>
      </w:r>
      <w:r w:rsidR="00B33504" w:rsidRPr="00BA50DF">
        <w:rPr>
          <w:rStyle w:val="fontstyle01"/>
          <w:rFonts w:ascii="Arial" w:hAnsi="Arial" w:cs="Arial"/>
          <w:color w:val="auto"/>
        </w:rPr>
        <w:t xml:space="preserve"> </w:t>
      </w:r>
      <w:r w:rsidRPr="00BA50DF">
        <w:rPr>
          <w:rStyle w:val="fontstyle01"/>
          <w:rFonts w:ascii="Arial" w:hAnsi="Arial" w:cs="Arial"/>
          <w:color w:val="auto"/>
        </w:rPr>
        <w:t xml:space="preserve">more than one </w:t>
      </w:r>
      <w:r w:rsidR="00D0017A" w:rsidRPr="00BA50DF">
        <w:rPr>
          <w:rStyle w:val="fontstyle01"/>
          <w:rFonts w:ascii="Arial" w:hAnsi="Arial" w:cs="Arial"/>
          <w:color w:val="auto"/>
        </w:rPr>
        <w:t xml:space="preserve">segments </w:t>
      </w:r>
      <w:r w:rsidRPr="00BA50DF">
        <w:rPr>
          <w:rStyle w:val="fontstyle01"/>
          <w:rFonts w:ascii="Arial" w:hAnsi="Arial" w:cs="Arial"/>
          <w:color w:val="auto"/>
        </w:rPr>
        <w:t xml:space="preserve">of </w:t>
      </w:r>
      <w:r w:rsidR="009B2AB8" w:rsidRPr="00BA50DF">
        <w:rPr>
          <w:rStyle w:val="fontstyle01"/>
          <w:rFonts w:ascii="Arial" w:hAnsi="Arial" w:cs="Arial"/>
          <w:color w:val="auto"/>
        </w:rPr>
        <w:t>Simple</w:t>
      </w:r>
      <w:r w:rsidRPr="00BA50DF">
        <w:rPr>
          <w:rStyle w:val="fontstyle01"/>
          <w:rFonts w:ascii="Arial" w:hAnsi="Arial" w:cs="Arial"/>
          <w:color w:val="auto"/>
        </w:rPr>
        <w:t xml:space="preserve"> Sell Order</w:t>
      </w:r>
      <w:r w:rsidR="00D0017A" w:rsidRPr="00BA50DF">
        <w:rPr>
          <w:rStyle w:val="fontstyle01"/>
          <w:rFonts w:ascii="Arial" w:hAnsi="Arial" w:cs="Arial"/>
          <w:color w:val="auto"/>
        </w:rPr>
        <w:t>s</w:t>
      </w:r>
      <w:r w:rsidRPr="00BA50DF">
        <w:rPr>
          <w:rStyle w:val="fontstyle01"/>
          <w:rFonts w:ascii="Arial" w:hAnsi="Arial" w:cs="Arial"/>
          <w:color w:val="auto"/>
        </w:rPr>
        <w:t xml:space="preserve"> have </w:t>
      </w:r>
      <w:r w:rsidR="00D0017A" w:rsidRPr="00BA50DF">
        <w:rPr>
          <w:rStyle w:val="fontstyle01"/>
          <w:rFonts w:ascii="Arial" w:hAnsi="Arial" w:cs="Arial"/>
          <w:color w:val="auto"/>
        </w:rPr>
        <w:t xml:space="preserve">price </w:t>
      </w:r>
      <w:r w:rsidRPr="00BA50DF">
        <w:rPr>
          <w:rStyle w:val="fontstyle01"/>
          <w:rFonts w:ascii="Arial" w:hAnsi="Arial" w:cs="Arial"/>
          <w:color w:val="auto"/>
        </w:rPr>
        <w:t xml:space="preserve">equal to the Market Clearing Price </w:t>
      </w:r>
      <w:r w:rsidR="00542E3B" w:rsidRPr="00BA50DF">
        <w:rPr>
          <w:rStyle w:val="fontstyle01"/>
          <w:rFonts w:ascii="Arial" w:hAnsi="Arial" w:cs="Arial"/>
          <w:color w:val="auto"/>
        </w:rPr>
        <w:t xml:space="preserve">for </w:t>
      </w:r>
      <w:r w:rsidRPr="00BA50DF">
        <w:rPr>
          <w:rStyle w:val="fontstyle01"/>
          <w:rFonts w:ascii="Arial" w:hAnsi="Arial" w:cs="Arial"/>
          <w:color w:val="auto"/>
        </w:rPr>
        <w:t xml:space="preserve">the acceptance of Orders is applied </w:t>
      </w:r>
      <w:r w:rsidR="00D0017A" w:rsidRPr="00BA50DF">
        <w:rPr>
          <w:rStyle w:val="fontstyle01"/>
          <w:rFonts w:ascii="Arial" w:hAnsi="Arial" w:cs="Arial"/>
          <w:color w:val="auto"/>
        </w:rPr>
        <w:t xml:space="preserve">a </w:t>
      </w:r>
      <w:r w:rsidRPr="00BA50DF">
        <w:rPr>
          <w:rStyle w:val="fontstyle01"/>
          <w:rFonts w:ascii="Arial" w:hAnsi="Arial" w:cs="Arial"/>
          <w:color w:val="auto"/>
        </w:rPr>
        <w:t xml:space="preserve">methodology specified by a </w:t>
      </w:r>
      <w:r w:rsidR="00B33504" w:rsidRPr="00BA50DF">
        <w:rPr>
          <w:rStyle w:val="fontstyle01"/>
          <w:rFonts w:ascii="Arial" w:hAnsi="Arial" w:cs="Arial"/>
          <w:color w:val="auto"/>
        </w:rPr>
        <w:t xml:space="preserve">Decision of a </w:t>
      </w:r>
      <w:r w:rsidRPr="00BA50DF">
        <w:rPr>
          <w:rStyle w:val="fontstyle01"/>
          <w:rFonts w:ascii="Arial" w:hAnsi="Arial" w:cs="Arial"/>
          <w:color w:val="auto"/>
        </w:rPr>
        <w:t xml:space="preserve">relevant </w:t>
      </w:r>
      <w:r w:rsidR="00D0017A" w:rsidRPr="00BA50DF">
        <w:rPr>
          <w:rStyle w:val="fontstyle01"/>
          <w:rFonts w:ascii="Arial" w:hAnsi="Arial" w:cs="Arial"/>
          <w:color w:val="auto"/>
        </w:rPr>
        <w:t xml:space="preserve">Regulatory </w:t>
      </w:r>
      <w:r w:rsidR="00B33504" w:rsidRPr="00BA50DF">
        <w:rPr>
          <w:rStyle w:val="fontstyle01"/>
          <w:rFonts w:ascii="Arial" w:hAnsi="Arial" w:cs="Arial"/>
          <w:color w:val="auto"/>
        </w:rPr>
        <w:t>Authority</w:t>
      </w:r>
      <w:r w:rsidRPr="00BA50DF">
        <w:rPr>
          <w:rStyle w:val="fontstyle01"/>
          <w:rFonts w:ascii="Arial" w:hAnsi="Arial" w:cs="Arial"/>
          <w:color w:val="auto"/>
        </w:rPr>
        <w:t>, following a</w:t>
      </w:r>
      <w:r w:rsidR="00D0017A" w:rsidRPr="00BA50DF">
        <w:rPr>
          <w:rStyle w:val="fontstyle01"/>
          <w:rFonts w:ascii="Arial" w:hAnsi="Arial" w:cs="Arial"/>
          <w:color w:val="auto"/>
        </w:rPr>
        <w:t>n</w:t>
      </w:r>
      <w:r w:rsidRPr="00BA50DF">
        <w:rPr>
          <w:rStyle w:val="fontstyle01"/>
          <w:rFonts w:ascii="Arial" w:hAnsi="Arial" w:cs="Arial"/>
          <w:color w:val="auto"/>
        </w:rPr>
        <w:t xml:space="preserve"> </w:t>
      </w:r>
      <w:r w:rsidR="001A39B9" w:rsidRPr="00BA50DF">
        <w:rPr>
          <w:rStyle w:val="fontstyle01"/>
          <w:rFonts w:ascii="Arial" w:hAnsi="Arial" w:cs="Arial"/>
          <w:color w:val="auto"/>
        </w:rPr>
        <w:t>ALPEX</w:t>
      </w:r>
      <w:r w:rsidRPr="00BA50DF">
        <w:rPr>
          <w:rStyle w:val="fontstyle01"/>
          <w:rFonts w:ascii="Arial" w:hAnsi="Arial" w:cs="Arial"/>
          <w:color w:val="auto"/>
        </w:rPr>
        <w:t xml:space="preserve"> proposal.</w:t>
      </w:r>
    </w:p>
    <w:p w14:paraId="269BA247" w14:textId="77E9E6EA" w:rsidR="00BC3668" w:rsidRPr="00BA50DF" w:rsidRDefault="00BC3668" w:rsidP="00BC3668">
      <w:pPr>
        <w:pStyle w:val="CERLEVEL4"/>
        <w:ind w:left="900" w:hanging="900"/>
        <w:rPr>
          <w:rStyle w:val="fontstyle01"/>
          <w:rFonts w:ascii="Arial" w:hAnsi="Arial" w:cs="Arial"/>
          <w:color w:val="auto"/>
        </w:rPr>
      </w:pPr>
      <w:proofErr w:type="gramStart"/>
      <w:r w:rsidRPr="00BA50DF">
        <w:rPr>
          <w:rStyle w:val="fontstyle01"/>
          <w:rFonts w:ascii="Arial" w:hAnsi="Arial" w:cs="Arial"/>
          <w:color w:val="auto"/>
        </w:rPr>
        <w:t>In the event that</w:t>
      </w:r>
      <w:proofErr w:type="gramEnd"/>
      <w:r w:rsidRPr="00BA50DF">
        <w:rPr>
          <w:rStyle w:val="fontstyle01"/>
          <w:rFonts w:ascii="Arial" w:hAnsi="Arial" w:cs="Arial"/>
          <w:color w:val="auto"/>
        </w:rPr>
        <w:t xml:space="preserve"> for a MTU more than one </w:t>
      </w:r>
      <w:r w:rsidR="00B33504" w:rsidRPr="00BA50DF">
        <w:rPr>
          <w:rStyle w:val="fontstyle01"/>
          <w:rFonts w:ascii="Arial" w:hAnsi="Arial" w:cs="Arial"/>
          <w:color w:val="auto"/>
        </w:rPr>
        <w:t xml:space="preserve">segment </w:t>
      </w:r>
      <w:r w:rsidRPr="00BA50DF">
        <w:rPr>
          <w:rStyle w:val="fontstyle01"/>
          <w:rFonts w:ascii="Arial" w:hAnsi="Arial" w:cs="Arial"/>
          <w:color w:val="auto"/>
        </w:rPr>
        <w:t xml:space="preserve">of </w:t>
      </w:r>
      <w:r w:rsidR="00B33504" w:rsidRPr="00BA50DF">
        <w:rPr>
          <w:rStyle w:val="fontstyle01"/>
          <w:rFonts w:ascii="Arial" w:hAnsi="Arial" w:cs="Arial"/>
          <w:color w:val="auto"/>
        </w:rPr>
        <w:t xml:space="preserve">Simple </w:t>
      </w:r>
      <w:r w:rsidRPr="00BA50DF">
        <w:rPr>
          <w:rStyle w:val="fontstyle01"/>
          <w:rFonts w:ascii="Arial" w:hAnsi="Arial" w:cs="Arial"/>
          <w:color w:val="auto"/>
        </w:rPr>
        <w:t>Buy Order</w:t>
      </w:r>
      <w:r w:rsidR="00B33504" w:rsidRPr="00BA50DF">
        <w:rPr>
          <w:rStyle w:val="fontstyle01"/>
          <w:rFonts w:ascii="Arial" w:hAnsi="Arial" w:cs="Arial"/>
          <w:color w:val="auto"/>
        </w:rPr>
        <w:t>s</w:t>
      </w:r>
      <w:r w:rsidRPr="00BA50DF">
        <w:rPr>
          <w:rStyle w:val="fontstyle01"/>
          <w:rFonts w:ascii="Arial" w:hAnsi="Arial" w:cs="Arial"/>
          <w:color w:val="auto"/>
        </w:rPr>
        <w:t xml:space="preserve"> have a </w:t>
      </w:r>
      <w:r w:rsidR="00B33504" w:rsidRPr="00BA50DF">
        <w:rPr>
          <w:rStyle w:val="fontstyle01"/>
          <w:rFonts w:ascii="Arial" w:hAnsi="Arial" w:cs="Arial"/>
          <w:color w:val="auto"/>
        </w:rPr>
        <w:t xml:space="preserve">price </w:t>
      </w:r>
      <w:r w:rsidRPr="00BA50DF">
        <w:rPr>
          <w:rStyle w:val="fontstyle01"/>
          <w:rFonts w:ascii="Arial" w:hAnsi="Arial" w:cs="Arial"/>
          <w:color w:val="auto"/>
        </w:rPr>
        <w:t xml:space="preserve">equal to the Market Clearing Price the acceptance of Orders is applied according to </w:t>
      </w:r>
      <w:r w:rsidR="00B33504" w:rsidRPr="00BA50DF">
        <w:rPr>
          <w:rStyle w:val="fontstyle01"/>
          <w:rFonts w:ascii="Arial" w:hAnsi="Arial" w:cs="Arial"/>
          <w:color w:val="auto"/>
        </w:rPr>
        <w:t xml:space="preserve">a </w:t>
      </w:r>
      <w:r w:rsidRPr="00BA50DF">
        <w:rPr>
          <w:rStyle w:val="fontstyle01"/>
          <w:rFonts w:ascii="Arial" w:hAnsi="Arial" w:cs="Arial"/>
          <w:color w:val="auto"/>
        </w:rPr>
        <w:t xml:space="preserve">methodology specified </w:t>
      </w:r>
      <w:r w:rsidR="00B33504" w:rsidRPr="00BA50DF">
        <w:rPr>
          <w:rStyle w:val="fontstyle01"/>
          <w:rFonts w:ascii="Arial" w:hAnsi="Arial" w:cs="Arial"/>
          <w:color w:val="auto"/>
        </w:rPr>
        <w:t>by a Decision of a relevant Regulatory Authority, following an ALPEX proposal</w:t>
      </w:r>
      <w:r w:rsidRPr="00BA50DF">
        <w:rPr>
          <w:rStyle w:val="fontstyle01"/>
          <w:rFonts w:ascii="Arial" w:hAnsi="Arial" w:cs="Arial"/>
          <w:color w:val="auto"/>
        </w:rPr>
        <w:t>.</w:t>
      </w:r>
    </w:p>
    <w:p w14:paraId="3BAD40B4" w14:textId="69E400E2" w:rsidR="00BC3668" w:rsidRPr="00BA50DF" w:rsidRDefault="00BC3668" w:rsidP="00BC3668">
      <w:pPr>
        <w:pStyle w:val="CERLEVEL4"/>
        <w:ind w:left="900" w:hanging="900"/>
        <w:rPr>
          <w:rStyle w:val="fontstyle01"/>
          <w:rFonts w:ascii="Arial" w:hAnsi="Arial" w:cs="Arial"/>
          <w:color w:val="auto"/>
        </w:rPr>
      </w:pPr>
      <w:r w:rsidRPr="00BA50DF">
        <w:rPr>
          <w:rStyle w:val="fontstyle01"/>
          <w:rFonts w:ascii="Arial" w:hAnsi="Arial" w:cs="Arial"/>
          <w:color w:val="auto"/>
        </w:rPr>
        <w:t xml:space="preserve">When applying acceptance rules for the </w:t>
      </w:r>
      <w:r w:rsidR="004B7164" w:rsidRPr="00BA50DF">
        <w:rPr>
          <w:rStyle w:val="fontstyle01"/>
          <w:rFonts w:ascii="Arial" w:hAnsi="Arial" w:cs="Arial"/>
          <w:color w:val="auto"/>
        </w:rPr>
        <w:t>Simple</w:t>
      </w:r>
      <w:r w:rsidRPr="00BA50DF">
        <w:rPr>
          <w:rStyle w:val="fontstyle01"/>
          <w:rFonts w:ascii="Arial" w:hAnsi="Arial" w:cs="Arial"/>
          <w:color w:val="auto"/>
        </w:rPr>
        <w:t xml:space="preserve"> Sell and Buy Orders, the Market Clearing Prices are used with decimal accuracy, as results from the Price Matching Algorithm.</w:t>
      </w:r>
    </w:p>
    <w:p w14:paraId="179482B0" w14:textId="638E943D" w:rsidR="00925DC3" w:rsidRPr="00BA50DF" w:rsidRDefault="00925DC3" w:rsidP="001E6717">
      <w:pPr>
        <w:pStyle w:val="CERLEVEL3"/>
        <w:ind w:left="900" w:hanging="900"/>
      </w:pPr>
      <w:bookmarkStart w:id="106" w:name="_Toc111490894"/>
      <w:r w:rsidRPr="00BA50DF">
        <w:rPr>
          <w:lang w:val="en-IE"/>
        </w:rPr>
        <w:lastRenderedPageBreak/>
        <w:t xml:space="preserve">Rules for </w:t>
      </w:r>
      <w:r w:rsidR="00DE36B2" w:rsidRPr="00BA50DF">
        <w:rPr>
          <w:lang w:val="en-IE"/>
        </w:rPr>
        <w:t>M</w:t>
      </w:r>
      <w:r w:rsidRPr="00BA50DF">
        <w:rPr>
          <w:lang w:val="en-IE"/>
        </w:rPr>
        <w:t>atching Orders</w:t>
      </w:r>
      <w:bookmarkEnd w:id="106"/>
    </w:p>
    <w:p w14:paraId="179482B2" w14:textId="12112572" w:rsidR="00DA4141" w:rsidRPr="00BA50DF" w:rsidRDefault="00DD5354" w:rsidP="00BA067F">
      <w:pPr>
        <w:pStyle w:val="CERLEVEL4"/>
        <w:ind w:left="900" w:hanging="900"/>
      </w:pPr>
      <w:bookmarkStart w:id="107" w:name="_Ref506229346"/>
      <w:r w:rsidRPr="00BA50DF">
        <w:t xml:space="preserve">The </w:t>
      </w:r>
      <w:r w:rsidR="00EA61CE" w:rsidRPr="00BA50DF">
        <w:t>A</w:t>
      </w:r>
      <w:r w:rsidRPr="00BA50DF">
        <w:t>lgorithm determines</w:t>
      </w:r>
      <w:r w:rsidR="00BA067F" w:rsidRPr="00BA50DF">
        <w:t xml:space="preserve"> </w:t>
      </w:r>
      <w:bookmarkEnd w:id="107"/>
      <w:r w:rsidRPr="00BA50DF">
        <w:t xml:space="preserve">the </w:t>
      </w:r>
      <w:r w:rsidR="005F6FFA" w:rsidRPr="00BA50DF">
        <w:t>Auction P</w:t>
      </w:r>
      <w:r w:rsidRPr="00BA50DF">
        <w:t xml:space="preserve">rice, the </w:t>
      </w:r>
      <w:r w:rsidR="00925DC3" w:rsidRPr="00BA50DF">
        <w:t xml:space="preserve">aggregate </w:t>
      </w:r>
      <w:r w:rsidR="00DE36B2" w:rsidRPr="00BA50DF">
        <w:t>M</w:t>
      </w:r>
      <w:r w:rsidRPr="00BA50DF">
        <w:t xml:space="preserve">atched </w:t>
      </w:r>
      <w:proofErr w:type="gramStart"/>
      <w:r w:rsidRPr="00BA50DF">
        <w:t>volumes</w:t>
      </w:r>
      <w:proofErr w:type="gramEnd"/>
      <w:r w:rsidRPr="00BA50DF">
        <w:t xml:space="preserve"> and the </w:t>
      </w:r>
      <w:r w:rsidR="00055F4C" w:rsidRPr="00BA50DF">
        <w:t>N</w:t>
      </w:r>
      <w:r w:rsidRPr="00BA50DF">
        <w:t xml:space="preserve">et </w:t>
      </w:r>
      <w:r w:rsidR="00055F4C" w:rsidRPr="00BA50DF">
        <w:t>P</w:t>
      </w:r>
      <w:r w:rsidRPr="00BA50DF">
        <w:t xml:space="preserve">ositions of each </w:t>
      </w:r>
      <w:r w:rsidR="00184209" w:rsidRPr="00BA50DF">
        <w:t>Bidding Zone</w:t>
      </w:r>
      <w:r w:rsidR="00EA61CE" w:rsidRPr="00BA50DF">
        <w:t xml:space="preserve"> in the coupling</w:t>
      </w:r>
      <w:r w:rsidR="00055F4C" w:rsidRPr="00BA50DF">
        <w:t>.</w:t>
      </w:r>
    </w:p>
    <w:p w14:paraId="179482B4" w14:textId="3B3DBAE3" w:rsidR="0033519C" w:rsidRPr="00BA50DF" w:rsidRDefault="0033519C" w:rsidP="00A17AF3">
      <w:pPr>
        <w:pStyle w:val="CERLEVEL4"/>
        <w:ind w:left="900" w:hanging="900"/>
      </w:pPr>
      <w:bookmarkStart w:id="108" w:name="_Ref505769069"/>
      <w:r w:rsidRPr="00BA50DF">
        <w:t xml:space="preserve">In determining the outcomes </w:t>
      </w:r>
      <w:r w:rsidR="005F6FFA" w:rsidRPr="00BA50DF">
        <w:t>described</w:t>
      </w:r>
      <w:r w:rsidRPr="00BA50DF">
        <w:t xml:space="preserve"> in paragraph </w:t>
      </w:r>
      <w:r w:rsidR="00AC7F7A" w:rsidRPr="00BA50DF">
        <w:fldChar w:fldCharType="begin"/>
      </w:r>
      <w:r w:rsidR="00AC7F7A" w:rsidRPr="00BA50DF">
        <w:instrText xml:space="preserve"> REF _Ref506229346 \r \h  \* MERGEFORMAT </w:instrText>
      </w:r>
      <w:r w:rsidR="00AC7F7A" w:rsidRPr="00BA50DF">
        <w:fldChar w:fldCharType="separate"/>
      </w:r>
      <w:r w:rsidR="00681A62">
        <w:t>B.2.2.1</w:t>
      </w:r>
      <w:r w:rsidR="00AC7F7A" w:rsidRPr="00BA50DF">
        <w:fldChar w:fldCharType="end"/>
      </w:r>
      <w:r w:rsidR="003D3DDF" w:rsidRPr="00BA50DF">
        <w:t xml:space="preserve"> </w:t>
      </w:r>
      <w:r w:rsidRPr="00BA50DF">
        <w:t xml:space="preserve">the following principles must be satisfied for a coupled </w:t>
      </w:r>
      <w:r w:rsidR="00174FE8" w:rsidRPr="00BA50DF">
        <w:t>Region</w:t>
      </w:r>
      <w:r w:rsidRPr="00BA50DF">
        <w:t>:</w:t>
      </w:r>
    </w:p>
    <w:p w14:paraId="179482B5" w14:textId="77777777" w:rsidR="0033519C" w:rsidRPr="00BA50DF" w:rsidRDefault="00515C86" w:rsidP="00A17AF3">
      <w:pPr>
        <w:pStyle w:val="CERLEVEL5"/>
        <w:ind w:left="1440" w:hanging="540"/>
      </w:pPr>
      <w:r w:rsidRPr="00BA50DF">
        <w:t>t</w:t>
      </w:r>
      <w:r w:rsidR="0033519C" w:rsidRPr="00BA50DF">
        <w:t>he coupled market price on the import side of an</w:t>
      </w:r>
      <w:r w:rsidR="001B6BFF" w:rsidRPr="00BA50DF">
        <w:t xml:space="preserve"> </w:t>
      </w:r>
      <w:r w:rsidR="00174FE8" w:rsidRPr="00BA50DF">
        <w:t>i</w:t>
      </w:r>
      <w:r w:rsidR="001B6BFF" w:rsidRPr="00BA50DF">
        <w:t>nterconnector</w:t>
      </w:r>
      <w:r w:rsidR="0033519C" w:rsidRPr="00BA50DF">
        <w:t xml:space="preserve"> shall be </w:t>
      </w:r>
      <w:r w:rsidR="00105EDE" w:rsidRPr="00BA50DF">
        <w:t xml:space="preserve">higher </w:t>
      </w:r>
      <w:r w:rsidR="0033519C" w:rsidRPr="00BA50DF">
        <w:t xml:space="preserve">than or equal to the coupled market price on the export side of the </w:t>
      </w:r>
      <w:r w:rsidR="00174FE8" w:rsidRPr="00BA50DF">
        <w:t>i</w:t>
      </w:r>
      <w:r w:rsidR="0033519C" w:rsidRPr="00BA50DF">
        <w:t xml:space="preserve">nterconnector; and </w:t>
      </w:r>
    </w:p>
    <w:p w14:paraId="179482B6" w14:textId="577D774F" w:rsidR="0033519C" w:rsidRPr="00BA50DF" w:rsidRDefault="00515C86" w:rsidP="00A17AF3">
      <w:pPr>
        <w:pStyle w:val="CERLEVEL5"/>
        <w:ind w:left="1440" w:hanging="540"/>
      </w:pPr>
      <w:r w:rsidRPr="00BA50DF">
        <w:t>w</w:t>
      </w:r>
      <w:r w:rsidR="0033519C" w:rsidRPr="00BA50DF">
        <w:t xml:space="preserve">hen the export or import is less than the </w:t>
      </w:r>
      <w:r w:rsidR="00CD415C" w:rsidRPr="00BA50DF">
        <w:t>C</w:t>
      </w:r>
      <w:r w:rsidR="00174FE8" w:rsidRPr="00BA50DF">
        <w:t>ross-</w:t>
      </w:r>
      <w:r w:rsidR="00D16EF5" w:rsidRPr="00BA50DF">
        <w:t>Z</w:t>
      </w:r>
      <w:r w:rsidR="00174FE8" w:rsidRPr="00BA50DF">
        <w:t xml:space="preserve">onal </w:t>
      </w:r>
      <w:r w:rsidR="007A229D" w:rsidRPr="00BA50DF">
        <w:t>C</w:t>
      </w:r>
      <w:r w:rsidR="0033519C" w:rsidRPr="00BA50DF">
        <w:t xml:space="preserve">apacity nominated by or on behalf of the relevant </w:t>
      </w:r>
      <w:r w:rsidR="005862E6" w:rsidRPr="00BA50DF">
        <w:t>TSO’s</w:t>
      </w:r>
      <w:r w:rsidR="0033519C" w:rsidRPr="00BA50DF">
        <w:t xml:space="preserve">, the coupled market price on the import side of an </w:t>
      </w:r>
      <w:r w:rsidR="00174FE8" w:rsidRPr="00BA50DF">
        <w:t>i</w:t>
      </w:r>
      <w:r w:rsidR="0033519C" w:rsidRPr="00BA50DF">
        <w:t xml:space="preserve">nterconnector </w:t>
      </w:r>
      <w:r w:rsidR="00105EDE" w:rsidRPr="00BA50DF">
        <w:t xml:space="preserve">shall be </w:t>
      </w:r>
      <w:r w:rsidR="0033519C" w:rsidRPr="00BA50DF">
        <w:t xml:space="preserve">equal to the coupled market price on the export side of the </w:t>
      </w:r>
      <w:r w:rsidR="00174FE8" w:rsidRPr="00BA50DF">
        <w:t>i</w:t>
      </w:r>
      <w:r w:rsidR="0033519C" w:rsidRPr="00BA50DF">
        <w:t>nterconnector without losses.</w:t>
      </w:r>
    </w:p>
    <w:bookmarkEnd w:id="108"/>
    <w:p w14:paraId="179482C5" w14:textId="1AD9C5C2" w:rsidR="00517BC8" w:rsidRPr="00BA50DF" w:rsidRDefault="00794E67" w:rsidP="00A17AF3">
      <w:pPr>
        <w:pStyle w:val="CERLEVEL4"/>
        <w:ind w:left="900" w:hanging="900"/>
      </w:pPr>
      <w:r w:rsidRPr="00BA50DF">
        <w:t>ETSS</w:t>
      </w:r>
      <w:r w:rsidR="00FA11C7" w:rsidRPr="00BA50DF">
        <w:t xml:space="preserve"> shall</w:t>
      </w:r>
      <w:r w:rsidR="00517BC8" w:rsidRPr="00BA50DF">
        <w:t>:</w:t>
      </w:r>
    </w:p>
    <w:p w14:paraId="179482C6" w14:textId="02AB8466" w:rsidR="00517BC8" w:rsidRPr="00BA50DF" w:rsidRDefault="00517BC8" w:rsidP="00A17AF3">
      <w:pPr>
        <w:pStyle w:val="CERLEVEL5"/>
        <w:ind w:left="1440" w:hanging="540"/>
      </w:pPr>
      <w:r w:rsidRPr="00BA50DF">
        <w:t>first</w:t>
      </w:r>
      <w:r w:rsidR="00FE23E1" w:rsidRPr="00BA50DF">
        <w:t>,</w:t>
      </w:r>
      <w:r w:rsidRPr="00BA50DF">
        <w:t xml:space="preserve"> </w:t>
      </w:r>
      <w:r w:rsidR="00562AEA" w:rsidRPr="00BA50DF">
        <w:t xml:space="preserve">calculate </w:t>
      </w:r>
      <w:r w:rsidRPr="00BA50DF">
        <w:t xml:space="preserve">the quantities bought and sold by Exchange </w:t>
      </w:r>
      <w:r w:rsidR="00FE4245" w:rsidRPr="00BA50DF">
        <w:t>Members</w:t>
      </w:r>
      <w:r w:rsidRPr="00BA50DF">
        <w:t xml:space="preserve"> for each </w:t>
      </w:r>
      <w:r w:rsidR="00451DDB" w:rsidRPr="00BA50DF">
        <w:t>Portfolios</w:t>
      </w:r>
      <w:r w:rsidRPr="00BA50DF">
        <w:t xml:space="preserve"> by linear interpolation at the non-rounded price determined by the </w:t>
      </w:r>
      <w:proofErr w:type="gramStart"/>
      <w:r w:rsidR="005E28BD" w:rsidRPr="00BA50DF">
        <w:t>A</w:t>
      </w:r>
      <w:r w:rsidR="00073482" w:rsidRPr="00BA50DF">
        <w:t>lgorithm</w:t>
      </w:r>
      <w:r w:rsidRPr="00BA50DF">
        <w:t>;</w:t>
      </w:r>
      <w:proofErr w:type="gramEnd"/>
      <w:r w:rsidRPr="00BA50DF">
        <w:t xml:space="preserve"> </w:t>
      </w:r>
    </w:p>
    <w:p w14:paraId="179482C7" w14:textId="77777777" w:rsidR="00FE23E1" w:rsidRPr="00BA50DF" w:rsidRDefault="00517BC8" w:rsidP="00A17AF3">
      <w:pPr>
        <w:pStyle w:val="CERLEVEL5"/>
        <w:ind w:left="1440" w:hanging="540"/>
      </w:pPr>
      <w:r w:rsidRPr="00BA50DF">
        <w:t>then</w:t>
      </w:r>
      <w:r w:rsidR="00FE23E1" w:rsidRPr="00BA50DF">
        <w:t>,</w:t>
      </w:r>
      <w:r w:rsidRPr="00BA50DF">
        <w:t xml:space="preserve"> round</w:t>
      </w:r>
      <w:r w:rsidR="00FE23E1" w:rsidRPr="00BA50DF">
        <w:t>:</w:t>
      </w:r>
    </w:p>
    <w:p w14:paraId="179482C8" w14:textId="0D940687" w:rsidR="00FE23E1" w:rsidRPr="00BA50DF" w:rsidRDefault="2F73AC6D" w:rsidP="00A17AF3">
      <w:pPr>
        <w:pStyle w:val="CERLEVEL6"/>
        <w:ind w:left="1800" w:hanging="360"/>
      </w:pPr>
      <w:r w:rsidRPr="00BA50DF">
        <w:t xml:space="preserve">the price to </w:t>
      </w:r>
      <w:r w:rsidR="74DB2702" w:rsidRPr="00BA50DF">
        <w:t>two</w:t>
      </w:r>
      <w:r w:rsidR="4D85882D" w:rsidRPr="00BA50DF">
        <w:t xml:space="preserve"> (2)</w:t>
      </w:r>
      <w:r w:rsidRPr="00BA50DF">
        <w:t xml:space="preserve"> </w:t>
      </w:r>
      <w:r w:rsidR="6A98A5D6" w:rsidRPr="00BA50DF">
        <w:t>decimal places</w:t>
      </w:r>
      <w:r w:rsidR="687134A7" w:rsidRPr="00BA50DF">
        <w:t>; and</w:t>
      </w:r>
    </w:p>
    <w:p w14:paraId="179482C9" w14:textId="199EB74F" w:rsidR="00517BC8" w:rsidRPr="00BA50DF" w:rsidRDefault="687134A7" w:rsidP="00A17AF3">
      <w:pPr>
        <w:pStyle w:val="CERLEVEL6"/>
        <w:ind w:left="1800" w:hanging="360"/>
      </w:pPr>
      <w:r w:rsidRPr="00BA50DF">
        <w:t xml:space="preserve">quantities bought and sold by Exchange </w:t>
      </w:r>
      <w:r w:rsidR="65118773" w:rsidRPr="00BA50DF">
        <w:t>Members</w:t>
      </w:r>
      <w:r w:rsidRPr="00BA50DF">
        <w:t xml:space="preserve"> for each </w:t>
      </w:r>
      <w:r w:rsidR="6E8655D4" w:rsidRPr="00BA50DF">
        <w:t>MTU</w:t>
      </w:r>
      <w:r w:rsidRPr="00BA50DF">
        <w:t xml:space="preserve"> to </w:t>
      </w:r>
      <w:r w:rsidR="6A98A5D6" w:rsidRPr="00BA50DF">
        <w:t>the nearest 0.</w:t>
      </w:r>
      <w:r w:rsidR="3BF56F22" w:rsidRPr="00BA50DF">
        <w:t>0</w:t>
      </w:r>
      <w:r w:rsidR="6A98A5D6" w:rsidRPr="00BA50DF">
        <w:t xml:space="preserve">1 </w:t>
      </w:r>
      <w:proofErr w:type="gramStart"/>
      <w:r w:rsidR="6A98A5D6" w:rsidRPr="00BA50DF">
        <w:t>MW</w:t>
      </w:r>
      <w:r w:rsidRPr="00BA50DF">
        <w:t>;</w:t>
      </w:r>
      <w:proofErr w:type="gramEnd"/>
      <w:r w:rsidRPr="00BA50DF">
        <w:t xml:space="preserve"> and</w:t>
      </w:r>
      <w:r w:rsidR="2F73AC6D" w:rsidRPr="00BA50DF">
        <w:t xml:space="preserve"> </w:t>
      </w:r>
    </w:p>
    <w:p w14:paraId="179482CA" w14:textId="78EB1CED" w:rsidR="00517BC8" w:rsidRPr="00BA50DF" w:rsidRDefault="341FF3F9" w:rsidP="00A17AF3">
      <w:pPr>
        <w:pStyle w:val="CERLEVEL5"/>
        <w:ind w:left="1440" w:hanging="540"/>
        <w:rPr>
          <w:highlight w:val="yellow"/>
        </w:rPr>
      </w:pPr>
      <w:bookmarkStart w:id="109" w:name="_Hlk512441001"/>
      <w:r w:rsidRPr="00BA50DF">
        <w:rPr>
          <w:highlight w:val="yellow"/>
        </w:rPr>
        <w:t xml:space="preserve">then, </w:t>
      </w:r>
      <w:proofErr w:type="gramStart"/>
      <w:r w:rsidR="687134A7" w:rsidRPr="00BA50DF">
        <w:rPr>
          <w:highlight w:val="yellow"/>
        </w:rPr>
        <w:t>i</w:t>
      </w:r>
      <w:r w:rsidR="2F73AC6D" w:rsidRPr="00BA50DF">
        <w:rPr>
          <w:highlight w:val="yellow"/>
        </w:rPr>
        <w:t xml:space="preserve">n the event </w:t>
      </w:r>
      <w:r w:rsidR="73EF6271" w:rsidRPr="00BA50DF">
        <w:rPr>
          <w:highlight w:val="yellow"/>
        </w:rPr>
        <w:t>that</w:t>
      </w:r>
      <w:proofErr w:type="gramEnd"/>
      <w:r w:rsidR="73EF6271" w:rsidRPr="00BA50DF">
        <w:rPr>
          <w:highlight w:val="yellow"/>
        </w:rPr>
        <w:t xml:space="preserve"> the operation of these rounding rules results in a difference between quantities bought and quantities sold</w:t>
      </w:r>
      <w:r w:rsidR="58C22F44" w:rsidRPr="00BA50DF">
        <w:rPr>
          <w:highlight w:val="yellow"/>
        </w:rPr>
        <w:t>,</w:t>
      </w:r>
      <w:r w:rsidR="25851660" w:rsidRPr="00BA50DF">
        <w:rPr>
          <w:highlight w:val="yellow"/>
        </w:rPr>
        <w:t xml:space="preserve"> </w:t>
      </w:r>
      <w:r w:rsidR="2F73AC6D" w:rsidRPr="00BA50DF">
        <w:rPr>
          <w:highlight w:val="yellow"/>
        </w:rPr>
        <w:t xml:space="preserve">reallocate </w:t>
      </w:r>
      <w:r w:rsidR="687134A7" w:rsidRPr="00BA50DF">
        <w:rPr>
          <w:highlight w:val="yellow"/>
        </w:rPr>
        <w:t xml:space="preserve">the residual quantities </w:t>
      </w:r>
      <w:r w:rsidR="2F73AC6D" w:rsidRPr="00BA50DF">
        <w:rPr>
          <w:highlight w:val="yellow"/>
        </w:rPr>
        <w:t xml:space="preserve">to </w:t>
      </w:r>
      <w:r w:rsidR="7ECF0ACD" w:rsidRPr="00BA50DF">
        <w:rPr>
          <w:highlight w:val="yellow"/>
        </w:rPr>
        <w:t xml:space="preserve">those </w:t>
      </w:r>
      <w:r w:rsidR="2F73AC6D" w:rsidRPr="00BA50DF">
        <w:rPr>
          <w:highlight w:val="yellow"/>
        </w:rPr>
        <w:t xml:space="preserve">Exchange </w:t>
      </w:r>
      <w:r w:rsidR="65118773" w:rsidRPr="00BA50DF">
        <w:rPr>
          <w:highlight w:val="yellow"/>
        </w:rPr>
        <w:t>Members</w:t>
      </w:r>
      <w:r w:rsidR="73DBC8DE" w:rsidRPr="00BA50DF">
        <w:rPr>
          <w:highlight w:val="yellow"/>
        </w:rPr>
        <w:t xml:space="preserve"> whose sale or purchase quantities </w:t>
      </w:r>
      <w:r w:rsidR="7ECF0ACD" w:rsidRPr="00BA50DF">
        <w:rPr>
          <w:highlight w:val="yellow"/>
        </w:rPr>
        <w:t xml:space="preserve">have been </w:t>
      </w:r>
      <w:r w:rsidR="73DBC8DE" w:rsidRPr="00BA50DF">
        <w:rPr>
          <w:highlight w:val="yellow"/>
        </w:rPr>
        <w:t xml:space="preserve">so </w:t>
      </w:r>
      <w:r w:rsidR="7ECF0ACD" w:rsidRPr="00BA50DF">
        <w:rPr>
          <w:highlight w:val="yellow"/>
        </w:rPr>
        <w:t xml:space="preserve">rounded, </w:t>
      </w:r>
      <w:r w:rsidR="2F73AC6D" w:rsidRPr="00BA50DF">
        <w:rPr>
          <w:highlight w:val="yellow"/>
        </w:rPr>
        <w:t xml:space="preserve">by successive allocations of </w:t>
      </w:r>
      <w:r w:rsidR="58C22F44" w:rsidRPr="00BA50DF">
        <w:rPr>
          <w:highlight w:val="yellow"/>
        </w:rPr>
        <w:t>0.</w:t>
      </w:r>
      <w:r w:rsidR="20C5855A" w:rsidRPr="00BA50DF">
        <w:rPr>
          <w:highlight w:val="yellow"/>
        </w:rPr>
        <w:t>0</w:t>
      </w:r>
      <w:r w:rsidR="58C22F44" w:rsidRPr="00BA50DF">
        <w:rPr>
          <w:highlight w:val="yellow"/>
        </w:rPr>
        <w:t>1 MW</w:t>
      </w:r>
      <w:bookmarkEnd w:id="109"/>
      <w:r w:rsidR="2F73AC6D" w:rsidRPr="00BA50DF">
        <w:rPr>
          <w:highlight w:val="yellow"/>
        </w:rPr>
        <w:t>.</w:t>
      </w:r>
    </w:p>
    <w:p w14:paraId="179482CB" w14:textId="0E480BDE" w:rsidR="00517BC8" w:rsidRPr="00BA50DF" w:rsidRDefault="00517BC8" w:rsidP="00B506AC">
      <w:pPr>
        <w:pStyle w:val="CERLEVEL3"/>
        <w:numPr>
          <w:ilvl w:val="2"/>
          <w:numId w:val="37"/>
        </w:numPr>
        <w:ind w:left="900" w:hanging="900"/>
        <w:rPr>
          <w:lang w:val="en-IE"/>
        </w:rPr>
      </w:pPr>
      <w:bookmarkStart w:id="110" w:name="_Ref507951534"/>
      <w:bookmarkStart w:id="111" w:name="_Ref508049635"/>
      <w:bookmarkStart w:id="112" w:name="_Ref508050432"/>
      <w:bookmarkStart w:id="113" w:name="_Ref505360010"/>
      <w:bookmarkStart w:id="114" w:name="_Ref107411265"/>
      <w:bookmarkStart w:id="115" w:name="_Toc111490895"/>
      <w:r w:rsidRPr="00BA50DF">
        <w:rPr>
          <w:lang w:val="en-IE"/>
        </w:rPr>
        <w:t>Second Auction</w:t>
      </w:r>
      <w:bookmarkEnd w:id="110"/>
      <w:bookmarkEnd w:id="111"/>
      <w:bookmarkEnd w:id="112"/>
      <w:r w:rsidRPr="00BA50DF">
        <w:rPr>
          <w:lang w:val="en-IE"/>
        </w:rPr>
        <w:t xml:space="preserve"> </w:t>
      </w:r>
      <w:bookmarkEnd w:id="113"/>
      <w:r w:rsidR="00E413E3" w:rsidRPr="00BA50DF">
        <w:t>in the coupled and non-coupled operation</w:t>
      </w:r>
      <w:bookmarkEnd w:id="114"/>
      <w:bookmarkEnd w:id="115"/>
      <w:r w:rsidR="00E413E3" w:rsidRPr="00BA50DF">
        <w:t xml:space="preserve"> </w:t>
      </w:r>
    </w:p>
    <w:p w14:paraId="179482CF" w14:textId="718E41E5" w:rsidR="00992E72" w:rsidRPr="00BA50DF" w:rsidRDefault="00FC3444" w:rsidP="0030746C">
      <w:pPr>
        <w:pStyle w:val="CERLEVEL4"/>
        <w:ind w:left="900" w:hanging="900"/>
      </w:pPr>
      <w:bookmarkStart w:id="116" w:name="_Ref107411293"/>
      <w:r w:rsidRPr="00BA50DF">
        <w:t xml:space="preserve">A </w:t>
      </w:r>
      <w:r w:rsidR="007E228C" w:rsidRPr="00BA50DF">
        <w:t>s</w:t>
      </w:r>
      <w:r w:rsidRPr="00BA50DF">
        <w:t xml:space="preserve">econd Auction procedure is provided </w:t>
      </w:r>
      <w:r w:rsidR="00913F7C" w:rsidRPr="00BA50DF">
        <w:t xml:space="preserve">by ALPEX </w:t>
      </w:r>
      <w:r w:rsidRPr="00BA50DF">
        <w:t xml:space="preserve">in cases where the Market Clearing Price, as derived from the Day-Ahead Market Coupling Algorithm solution, is equal to or exceeds the </w:t>
      </w:r>
      <w:r w:rsidRPr="00050983">
        <w:t>predetermined Second A</w:t>
      </w:r>
      <w:r w:rsidR="00913F7C" w:rsidRPr="00050983">
        <w:t>u</w:t>
      </w:r>
      <w:r w:rsidRPr="00050983">
        <w:t>ction</w:t>
      </w:r>
      <w:r w:rsidRPr="00BA50DF">
        <w:t xml:space="preserve"> Maximum or Minimum Price Threshold for one or more </w:t>
      </w:r>
      <w:r w:rsidR="009F4642" w:rsidRPr="00BA50DF">
        <w:t>MTU</w:t>
      </w:r>
      <w:r w:rsidRPr="00BA50DF">
        <w:t>s for one or more Bidding Zones.</w:t>
      </w:r>
      <w:bookmarkEnd w:id="116"/>
    </w:p>
    <w:p w14:paraId="179482D0" w14:textId="4069E717" w:rsidR="00504BB8" w:rsidRPr="00BA50DF" w:rsidRDefault="008A4B6F" w:rsidP="00A17AF3">
      <w:pPr>
        <w:pStyle w:val="CERLEVEL4"/>
        <w:ind w:left="900" w:hanging="900"/>
      </w:pPr>
      <w:bookmarkStart w:id="117" w:name="_Ref512428074"/>
      <w:r w:rsidRPr="00BA50DF">
        <w:t>Whe</w:t>
      </w:r>
      <w:r w:rsidR="009E6E44" w:rsidRPr="00BA50DF">
        <w:t xml:space="preserve">n </w:t>
      </w:r>
      <w:r w:rsidR="00411F91" w:rsidRPr="00BA50DF">
        <w:t>conduct</w:t>
      </w:r>
      <w:r w:rsidR="009E6E44" w:rsidRPr="00BA50DF">
        <w:t>ing</w:t>
      </w:r>
      <w:r w:rsidR="00411F91" w:rsidRPr="00BA50DF">
        <w:t xml:space="preserve"> </w:t>
      </w:r>
      <w:r w:rsidRPr="00BA50DF">
        <w:t xml:space="preserve">a second </w:t>
      </w:r>
      <w:r w:rsidR="00190359" w:rsidRPr="00BA50DF">
        <w:t>Auction</w:t>
      </w:r>
      <w:r w:rsidRPr="00BA50DF">
        <w:t xml:space="preserve">, </w:t>
      </w:r>
      <w:r w:rsidR="007A4896" w:rsidRPr="00BA50DF">
        <w:t>ALPEX</w:t>
      </w:r>
      <w:r w:rsidR="00AE1CFC" w:rsidRPr="00BA50DF">
        <w:t xml:space="preserve"> </w:t>
      </w:r>
      <w:r w:rsidR="00517BC8" w:rsidRPr="00BA50DF">
        <w:t xml:space="preserve">will </w:t>
      </w:r>
      <w:r w:rsidR="001759FE" w:rsidRPr="00BA50DF">
        <w:t>notify</w:t>
      </w:r>
      <w:r w:rsidR="00517BC8" w:rsidRPr="00BA50DF">
        <w:t xml:space="preserve"> </w:t>
      </w:r>
      <w:bookmarkStart w:id="118" w:name="_Hlk512428030"/>
      <w:r w:rsidR="00FE4245" w:rsidRPr="00BA50DF">
        <w:t>Exchange Members</w:t>
      </w:r>
      <w:r w:rsidRPr="00BA50DF">
        <w:t xml:space="preserve"> </w:t>
      </w:r>
      <w:bookmarkEnd w:id="118"/>
      <w:r w:rsidR="00517BC8" w:rsidRPr="00BA50DF">
        <w:t xml:space="preserve">and </w:t>
      </w:r>
      <w:r w:rsidRPr="00BA50DF">
        <w:t xml:space="preserve">reopen </w:t>
      </w:r>
      <w:r w:rsidR="00517BC8" w:rsidRPr="00BA50DF">
        <w:t xml:space="preserve">the </w:t>
      </w:r>
      <w:r w:rsidR="00BD1A9B" w:rsidRPr="00BA50DF">
        <w:t xml:space="preserve">relevant </w:t>
      </w:r>
      <w:r w:rsidR="00E11F14" w:rsidRPr="00BA50DF">
        <w:t>Order Book</w:t>
      </w:r>
      <w:r w:rsidR="00B91C3A" w:rsidRPr="00BA50DF">
        <w:t xml:space="preserve"> </w:t>
      </w:r>
      <w:r w:rsidR="00543821" w:rsidRPr="00BA50DF">
        <w:t>for a short period of time</w:t>
      </w:r>
      <w:r w:rsidR="00517BC8" w:rsidRPr="00BA50DF">
        <w:t xml:space="preserve">. </w:t>
      </w:r>
      <w:r w:rsidR="002A4A1A" w:rsidRPr="00BA50DF">
        <w:t xml:space="preserve">The notice to Exchange </w:t>
      </w:r>
      <w:r w:rsidR="00FE4245" w:rsidRPr="00BA50DF">
        <w:t>Members</w:t>
      </w:r>
      <w:r w:rsidR="002A4A1A" w:rsidRPr="00BA50DF">
        <w:t xml:space="preserve"> shall specify:</w:t>
      </w:r>
      <w:bookmarkEnd w:id="117"/>
    </w:p>
    <w:p w14:paraId="179482D1" w14:textId="77777777" w:rsidR="002A4A1A" w:rsidRPr="00BA50DF" w:rsidRDefault="002A4A1A" w:rsidP="00A17AF3">
      <w:pPr>
        <w:pStyle w:val="CERLEVEL5"/>
        <w:ind w:left="1440" w:hanging="540"/>
      </w:pPr>
      <w:r w:rsidRPr="00BA50DF">
        <w:t>the time the Order Book will re-open; and</w:t>
      </w:r>
    </w:p>
    <w:p w14:paraId="179482D2" w14:textId="7D5A75EA" w:rsidR="002A4A1A" w:rsidRPr="00BA50DF" w:rsidRDefault="002A4A1A" w:rsidP="00B506AC">
      <w:pPr>
        <w:pStyle w:val="CERLEVEL5"/>
        <w:numPr>
          <w:ilvl w:val="4"/>
          <w:numId w:val="36"/>
        </w:numPr>
        <w:ind w:left="1440" w:hanging="540"/>
      </w:pPr>
      <w:r w:rsidRPr="00BA50DF">
        <w:t xml:space="preserve">the </w:t>
      </w:r>
      <w:r w:rsidR="000F092D" w:rsidRPr="00BA50DF">
        <w:t xml:space="preserve">Bidding Zones </w:t>
      </w:r>
      <w:r w:rsidRPr="00BA50DF">
        <w:t>and</w:t>
      </w:r>
      <w:r w:rsidRPr="00BA50DF">
        <w:rPr>
          <w:lang w:val="en-GB"/>
        </w:rPr>
        <w:t> </w:t>
      </w:r>
      <w:r w:rsidR="00187707" w:rsidRPr="00BA50DF">
        <w:rPr>
          <w:lang w:val="en-GB"/>
        </w:rPr>
        <w:t>MTU</w:t>
      </w:r>
      <w:r w:rsidRPr="00BA50DF">
        <w:rPr>
          <w:lang w:val="en-GB"/>
        </w:rPr>
        <w:t>s affected.</w:t>
      </w:r>
    </w:p>
    <w:p w14:paraId="179482D3" w14:textId="66C6596D" w:rsidR="00AE1CFC" w:rsidRPr="00BA50DF" w:rsidRDefault="00517BC8" w:rsidP="00F71820">
      <w:pPr>
        <w:pStyle w:val="CERLEVEL4"/>
        <w:ind w:left="900" w:hanging="900"/>
      </w:pPr>
      <w:bookmarkStart w:id="119" w:name="_Ref505278088"/>
      <w:r w:rsidRPr="00BA50DF">
        <w:t>Th</w:t>
      </w:r>
      <w:r w:rsidR="00785873" w:rsidRPr="00BA50DF">
        <w:t>e</w:t>
      </w:r>
      <w:r w:rsidR="00AE1CFC" w:rsidRPr="00BA50DF">
        <w:t xml:space="preserve"> </w:t>
      </w:r>
      <w:r w:rsidR="008A4B6F" w:rsidRPr="00BA50DF">
        <w:t xml:space="preserve">reopening </w:t>
      </w:r>
      <w:r w:rsidR="00785873" w:rsidRPr="00BA50DF">
        <w:t xml:space="preserve">of </w:t>
      </w:r>
      <w:r w:rsidR="00504BB8" w:rsidRPr="00BA50DF">
        <w:t>a</w:t>
      </w:r>
      <w:r w:rsidR="00785873" w:rsidRPr="00BA50DF">
        <w:t xml:space="preserve"> </w:t>
      </w:r>
      <w:r w:rsidR="00843515" w:rsidRPr="00BA50DF">
        <w:t xml:space="preserve">Local </w:t>
      </w:r>
      <w:r w:rsidR="00785873" w:rsidRPr="00BA50DF">
        <w:t xml:space="preserve">Order Book </w:t>
      </w:r>
      <w:r w:rsidR="00AE1CFC" w:rsidRPr="00BA50DF">
        <w:t>enabl</w:t>
      </w:r>
      <w:r w:rsidR="00AD5DFB" w:rsidRPr="00BA50DF">
        <w:t>es</w:t>
      </w:r>
      <w:r w:rsidR="00AE1CFC" w:rsidRPr="00BA50DF">
        <w:t xml:space="preserve"> Exchange </w:t>
      </w:r>
      <w:r w:rsidR="00FE4245" w:rsidRPr="00BA50DF">
        <w:t>Members</w:t>
      </w:r>
      <w:r w:rsidR="00AE1CFC" w:rsidRPr="00BA50DF">
        <w:t xml:space="preserve"> </w:t>
      </w:r>
      <w:r w:rsidR="00DC2239" w:rsidRPr="00BA50DF">
        <w:t xml:space="preserve">to have the option to modify their bids </w:t>
      </w:r>
      <w:proofErr w:type="gramStart"/>
      <w:r w:rsidR="00DC2239" w:rsidRPr="00BA50DF">
        <w:t>in order to</w:t>
      </w:r>
      <w:proofErr w:type="gramEnd"/>
      <w:r w:rsidR="00DC2239" w:rsidRPr="00BA50DF">
        <w:t xml:space="preserve"> improve the outcome of the Day-Ahead Market Matching Algorithm solution by</w:t>
      </w:r>
      <w:r w:rsidR="00AE1CFC" w:rsidRPr="00BA50DF">
        <w:t xml:space="preserve"> tak</w:t>
      </w:r>
      <w:r w:rsidR="00DC2239" w:rsidRPr="00BA50DF">
        <w:t>ing</w:t>
      </w:r>
      <w:r w:rsidR="00AE1CFC" w:rsidRPr="00BA50DF">
        <w:t xml:space="preserve"> the following actions:</w:t>
      </w:r>
      <w:bookmarkEnd w:id="119"/>
    </w:p>
    <w:p w14:paraId="179482D4" w14:textId="6915B16D" w:rsidR="00BF4042" w:rsidRPr="00BA50DF" w:rsidRDefault="00BF4042" w:rsidP="00A17AF3">
      <w:pPr>
        <w:pStyle w:val="CERLEVEL5"/>
        <w:ind w:left="1440" w:hanging="540"/>
      </w:pPr>
      <w:r w:rsidRPr="00BA50DF">
        <w:t xml:space="preserve">for the </w:t>
      </w:r>
      <w:r w:rsidR="00187707" w:rsidRPr="00BA50DF">
        <w:t>MTU</w:t>
      </w:r>
      <w:r w:rsidRPr="00BA50DF">
        <w:t>(s) for which:</w:t>
      </w:r>
    </w:p>
    <w:p w14:paraId="179482D5" w14:textId="583787A5" w:rsidR="00BF4042" w:rsidRPr="00BA50DF" w:rsidRDefault="009E3F51" w:rsidP="007B2CCE">
      <w:pPr>
        <w:pStyle w:val="CERLEVEL6"/>
        <w:ind w:left="1980" w:hanging="540"/>
      </w:pPr>
      <w:r w:rsidRPr="00BA50DF">
        <w:t>the Auction may result in an Auction Price that is</w:t>
      </w:r>
      <w:r w:rsidR="6CDBB503" w:rsidRPr="00BA50DF">
        <w:t xml:space="preserve"> equal to or</w:t>
      </w:r>
      <w:r w:rsidRPr="00BA50DF">
        <w:t xml:space="preserve"> higher than the </w:t>
      </w:r>
      <w:r w:rsidR="4E47E8B9" w:rsidRPr="00BA50DF">
        <w:t>M</w:t>
      </w:r>
      <w:r w:rsidR="46F4CF35" w:rsidRPr="00BA50DF">
        <w:t xml:space="preserve">aximum </w:t>
      </w:r>
      <w:r w:rsidR="4E47E8B9" w:rsidRPr="00BA50DF">
        <w:t>P</w:t>
      </w:r>
      <w:r w:rsidR="46F4CF35" w:rsidRPr="00BA50DF">
        <w:t xml:space="preserve">rice </w:t>
      </w:r>
      <w:r w:rsidR="4E47E8B9" w:rsidRPr="00BA50DF">
        <w:t>T</w:t>
      </w:r>
      <w:r w:rsidR="46F4CF35" w:rsidRPr="00BA50DF">
        <w:t>hreshold</w:t>
      </w:r>
      <w:r w:rsidR="76916A4E" w:rsidRPr="00BA50DF">
        <w:t>:</w:t>
      </w:r>
      <w:r w:rsidR="46F4CF35" w:rsidRPr="00BA50DF">
        <w:t xml:space="preserve"> </w:t>
      </w:r>
      <w:r w:rsidR="251675F6" w:rsidRPr="00BA50DF">
        <w:t>Exchange Members</w:t>
      </w:r>
      <w:r w:rsidR="76916A4E" w:rsidRPr="00BA50DF">
        <w:t xml:space="preserve"> may modify O</w:t>
      </w:r>
      <w:r w:rsidR="2ADD3C59" w:rsidRPr="00BA50DF">
        <w:t>rders</w:t>
      </w:r>
      <w:r w:rsidR="76916A4E" w:rsidRPr="00BA50DF">
        <w:t xml:space="preserve"> </w:t>
      </w:r>
      <w:proofErr w:type="gramStart"/>
      <w:r w:rsidR="76916A4E" w:rsidRPr="00BA50DF">
        <w:t>so as to</w:t>
      </w:r>
      <w:proofErr w:type="gramEnd"/>
      <w:r w:rsidR="76916A4E" w:rsidRPr="00BA50DF">
        <w:t xml:space="preserve"> </w:t>
      </w:r>
      <w:r w:rsidR="000F092D" w:rsidRPr="00BA50DF">
        <w:t xml:space="preserve">increase the </w:t>
      </w:r>
      <w:r w:rsidR="46F4CF35" w:rsidRPr="00BA50DF">
        <w:t>volumes</w:t>
      </w:r>
      <w:r w:rsidR="000F092D" w:rsidRPr="00BA50DF">
        <w:t xml:space="preserve"> for selling</w:t>
      </w:r>
      <w:r w:rsidR="46F4CF35" w:rsidRPr="00BA50DF">
        <w:t xml:space="preserve">, </w:t>
      </w:r>
      <w:r w:rsidR="007C5376" w:rsidRPr="00BA50DF">
        <w:t xml:space="preserve">decrease the </w:t>
      </w:r>
      <w:r w:rsidR="46F4CF35" w:rsidRPr="00BA50DF">
        <w:t xml:space="preserve">volumes </w:t>
      </w:r>
      <w:r w:rsidR="007C5376" w:rsidRPr="00BA50DF">
        <w:t xml:space="preserve">for buying </w:t>
      </w:r>
      <w:r w:rsidR="46F4CF35" w:rsidRPr="00BA50DF">
        <w:t>or lower the prices;</w:t>
      </w:r>
      <w:r w:rsidR="0A9FECD9" w:rsidRPr="00BA50DF">
        <w:t xml:space="preserve"> or</w:t>
      </w:r>
    </w:p>
    <w:p w14:paraId="179482D6" w14:textId="0AA74523" w:rsidR="00517BC8" w:rsidRPr="00BA50DF" w:rsidRDefault="5F1B0B6D" w:rsidP="007B2CCE">
      <w:pPr>
        <w:pStyle w:val="CERLEVEL6"/>
        <w:ind w:left="1980" w:hanging="540"/>
      </w:pPr>
      <w:r w:rsidRPr="00BA50DF">
        <w:t>the Auction may result in an Auction Price that is</w:t>
      </w:r>
      <w:r w:rsidR="6CDBB503" w:rsidRPr="00BA50DF">
        <w:t xml:space="preserve"> equal to or</w:t>
      </w:r>
      <w:r w:rsidRPr="00BA50DF">
        <w:t xml:space="preserve"> </w:t>
      </w:r>
      <w:r w:rsidR="009E3F51" w:rsidRPr="00BA50DF">
        <w:t xml:space="preserve">lower than the </w:t>
      </w:r>
      <w:r w:rsidR="4E47E8B9" w:rsidRPr="00BA50DF">
        <w:t>M</w:t>
      </w:r>
      <w:r w:rsidR="46F4CF35" w:rsidRPr="00BA50DF">
        <w:t xml:space="preserve">inimum </w:t>
      </w:r>
      <w:r w:rsidR="4E47E8B9" w:rsidRPr="00BA50DF">
        <w:t>P</w:t>
      </w:r>
      <w:r w:rsidR="46F4CF35" w:rsidRPr="00BA50DF">
        <w:t xml:space="preserve">rice </w:t>
      </w:r>
      <w:r w:rsidR="4E47E8B9" w:rsidRPr="00BA50DF">
        <w:t>T</w:t>
      </w:r>
      <w:r w:rsidR="46F4CF35" w:rsidRPr="00BA50DF">
        <w:t>hreshold</w:t>
      </w:r>
      <w:r w:rsidR="2ADD3C59" w:rsidRPr="00BA50DF">
        <w:t xml:space="preserve">: </w:t>
      </w:r>
      <w:r w:rsidR="251675F6" w:rsidRPr="00BA50DF">
        <w:t>Exchange Members</w:t>
      </w:r>
      <w:r w:rsidR="2ADD3C59" w:rsidRPr="00BA50DF">
        <w:t xml:space="preserve"> may modify Orders </w:t>
      </w:r>
      <w:proofErr w:type="gramStart"/>
      <w:r w:rsidR="2ADD3C59" w:rsidRPr="00BA50DF">
        <w:t xml:space="preserve">so </w:t>
      </w:r>
      <w:r w:rsidR="2ADD3C59" w:rsidRPr="00BA50DF">
        <w:lastRenderedPageBreak/>
        <w:t>as to</w:t>
      </w:r>
      <w:proofErr w:type="gramEnd"/>
      <w:r w:rsidR="2ADD3C59" w:rsidRPr="00BA50DF">
        <w:t xml:space="preserve"> </w:t>
      </w:r>
      <w:r w:rsidR="007C5376" w:rsidRPr="00BA50DF">
        <w:t xml:space="preserve">increase the </w:t>
      </w:r>
      <w:r w:rsidR="46F4CF35" w:rsidRPr="00BA50DF">
        <w:t>volumes</w:t>
      </w:r>
      <w:r w:rsidR="007C5376" w:rsidRPr="00BA50DF">
        <w:t xml:space="preserve"> for buying</w:t>
      </w:r>
      <w:r w:rsidR="46F4CF35" w:rsidRPr="00BA50DF">
        <w:t xml:space="preserve">, </w:t>
      </w:r>
      <w:r w:rsidR="007C5376" w:rsidRPr="00BA50DF">
        <w:t xml:space="preserve">decrease the </w:t>
      </w:r>
      <w:r w:rsidR="46F4CF35" w:rsidRPr="00BA50DF">
        <w:t xml:space="preserve">volumes </w:t>
      </w:r>
      <w:r w:rsidR="007C5376" w:rsidRPr="00BA50DF">
        <w:t xml:space="preserve">for selling </w:t>
      </w:r>
      <w:r w:rsidR="46F4CF35" w:rsidRPr="00BA50DF">
        <w:t>or increase the prices;</w:t>
      </w:r>
      <w:r w:rsidR="380D32C2" w:rsidRPr="00BA50DF">
        <w:t xml:space="preserve"> and</w:t>
      </w:r>
    </w:p>
    <w:p w14:paraId="179482D7" w14:textId="1EEBE397" w:rsidR="00BF4042" w:rsidRPr="00BA50DF" w:rsidRDefault="00BF4042" w:rsidP="00A17AF3">
      <w:pPr>
        <w:pStyle w:val="CERLEVEL5"/>
        <w:ind w:left="1440" w:hanging="540"/>
      </w:pPr>
      <w:r w:rsidRPr="00BA50DF">
        <w:t xml:space="preserve">for </w:t>
      </w:r>
      <w:r w:rsidR="00504BB8" w:rsidRPr="00BA50DF">
        <w:t xml:space="preserve">other </w:t>
      </w:r>
      <w:r w:rsidR="00187707" w:rsidRPr="00BA50DF">
        <w:t>MTU</w:t>
      </w:r>
      <w:r w:rsidRPr="00BA50DF">
        <w:t>s</w:t>
      </w:r>
      <w:r w:rsidR="00504BB8" w:rsidRPr="00BA50DF">
        <w:t xml:space="preserve">: </w:t>
      </w:r>
      <w:r w:rsidR="00534750" w:rsidRPr="00BA50DF">
        <w:t xml:space="preserve">an </w:t>
      </w:r>
      <w:r w:rsidR="00504BB8" w:rsidRPr="00BA50DF">
        <w:rPr>
          <w:lang w:val="en-IE"/>
        </w:rPr>
        <w:t>Exchange Member may</w:t>
      </w:r>
      <w:r w:rsidRPr="00BA50DF">
        <w:t xml:space="preserve"> modify Orders only if </w:t>
      </w:r>
      <w:r w:rsidR="00190359" w:rsidRPr="00BA50DF">
        <w:t>at the same time</w:t>
      </w:r>
      <w:r w:rsidRPr="00BA50DF">
        <w:t xml:space="preserve"> </w:t>
      </w:r>
      <w:r w:rsidR="000517ED" w:rsidRPr="00BA50DF">
        <w:t xml:space="preserve">it </w:t>
      </w:r>
      <w:r w:rsidR="004F3BF1" w:rsidRPr="00BA50DF">
        <w:t xml:space="preserve">modifies </w:t>
      </w:r>
      <w:r w:rsidRPr="00BA50DF">
        <w:t xml:space="preserve">Orders for the </w:t>
      </w:r>
      <w:r w:rsidR="00187707" w:rsidRPr="00BA50DF">
        <w:t>MTU</w:t>
      </w:r>
      <w:r w:rsidRPr="00BA50DF">
        <w:t xml:space="preserve">(s) </w:t>
      </w:r>
      <w:r w:rsidR="00504BB8" w:rsidRPr="00BA50DF">
        <w:t xml:space="preserve">referred to in </w:t>
      </w:r>
      <w:r w:rsidR="00612D51">
        <w:t>sub-</w:t>
      </w:r>
      <w:r w:rsidR="00504BB8" w:rsidRPr="00612D51">
        <w:t>paragraph (</w:t>
      </w:r>
      <w:r w:rsidR="00CC675A" w:rsidRPr="00612D51">
        <w:t>a</w:t>
      </w:r>
      <w:r w:rsidR="00504BB8" w:rsidRPr="00612D51">
        <w:t>)</w:t>
      </w:r>
      <w:r w:rsidR="00CC675A" w:rsidRPr="00612D51">
        <w:t>.</w:t>
      </w:r>
    </w:p>
    <w:p w14:paraId="179482D8" w14:textId="1DA9D818" w:rsidR="00411F91" w:rsidRPr="00BA50DF" w:rsidRDefault="003F6178" w:rsidP="00A17AF3">
      <w:pPr>
        <w:pStyle w:val="CERLEVEL4"/>
        <w:ind w:left="900" w:hanging="900"/>
      </w:pPr>
      <w:r w:rsidRPr="00BA50DF">
        <w:t xml:space="preserve">A reference to modifying Orders in paragraph </w:t>
      </w:r>
      <w:r w:rsidR="00AC7F7A" w:rsidRPr="00BA50DF">
        <w:fldChar w:fldCharType="begin"/>
      </w:r>
      <w:r w:rsidR="00AC7F7A" w:rsidRPr="00BA50DF">
        <w:instrText xml:space="preserve"> REF _Ref505278088 \r \h  \* MERGEFORMAT </w:instrText>
      </w:r>
      <w:r w:rsidR="00AC7F7A" w:rsidRPr="00BA50DF">
        <w:fldChar w:fldCharType="separate"/>
      </w:r>
      <w:r w:rsidR="002F014A">
        <w:t>B.2.3.3</w:t>
      </w:r>
      <w:r w:rsidR="00AC7F7A" w:rsidRPr="00BA50DF">
        <w:fldChar w:fldCharType="end"/>
      </w:r>
      <w:r w:rsidRPr="00BA50DF">
        <w:t xml:space="preserve"> includes cancelling </w:t>
      </w:r>
      <w:r w:rsidR="00517BC8" w:rsidRPr="00BA50DF">
        <w:t>existing Orders</w:t>
      </w:r>
      <w:r w:rsidRPr="00BA50DF">
        <w:t xml:space="preserve"> and </w:t>
      </w:r>
      <w:r w:rsidR="00AA2F58" w:rsidRPr="00BA50DF">
        <w:t>submit</w:t>
      </w:r>
      <w:r w:rsidRPr="00BA50DF">
        <w:t>ting</w:t>
      </w:r>
      <w:r w:rsidR="00AA2F58" w:rsidRPr="00BA50DF">
        <w:t xml:space="preserve"> </w:t>
      </w:r>
      <w:r w:rsidR="00517BC8" w:rsidRPr="00BA50DF">
        <w:t>new Orders.</w:t>
      </w:r>
    </w:p>
    <w:p w14:paraId="179482D9" w14:textId="34271C3C" w:rsidR="005D6CCF" w:rsidRPr="00BA50DF" w:rsidRDefault="00411F91" w:rsidP="00A17AF3">
      <w:pPr>
        <w:pStyle w:val="CERLEVEL4"/>
        <w:ind w:left="900" w:hanging="900"/>
      </w:pPr>
      <w:r w:rsidRPr="00BA50DF">
        <w:t xml:space="preserve">A second Auction under this section </w:t>
      </w:r>
      <w:r w:rsidR="009750D4" w:rsidRPr="00BA50DF">
        <w:fldChar w:fldCharType="begin"/>
      </w:r>
      <w:r w:rsidR="009750D4" w:rsidRPr="00BA50DF">
        <w:instrText xml:space="preserve"> REF _Ref107411265 \r \h </w:instrText>
      </w:r>
      <w:r w:rsidR="009750D4" w:rsidRPr="00BA50DF">
        <w:fldChar w:fldCharType="separate"/>
      </w:r>
      <w:r w:rsidR="002F014A">
        <w:t>B.2.3</w:t>
      </w:r>
      <w:r w:rsidR="009750D4" w:rsidRPr="00BA50DF">
        <w:fldChar w:fldCharType="end"/>
      </w:r>
      <w:r w:rsidR="003F6178" w:rsidRPr="00BA50DF">
        <w:t xml:space="preserve"> </w:t>
      </w:r>
      <w:r w:rsidRPr="00BA50DF">
        <w:t xml:space="preserve">shall be conducted in accordance with this Chapter </w:t>
      </w:r>
      <w:r w:rsidR="00AC7F7A" w:rsidRPr="00BA50DF">
        <w:fldChar w:fldCharType="begin"/>
      </w:r>
      <w:r w:rsidR="00AC7F7A" w:rsidRPr="00BA50DF">
        <w:instrText xml:space="preserve"> REF _Ref507183096 \r \h  \* MERGEFORMAT </w:instrText>
      </w:r>
      <w:r w:rsidR="00AC7F7A" w:rsidRPr="00BA50DF">
        <w:fldChar w:fldCharType="separate"/>
      </w:r>
      <w:r w:rsidR="006154B6" w:rsidRPr="00BA50DF">
        <w:t>B</w:t>
      </w:r>
      <w:r w:rsidR="00AC7F7A" w:rsidRPr="00BA50DF">
        <w:fldChar w:fldCharType="end"/>
      </w:r>
      <w:r w:rsidR="005D6CCF" w:rsidRPr="00BA50DF">
        <w:t>,</w:t>
      </w:r>
      <w:r w:rsidR="006D6434" w:rsidRPr="00BA50DF">
        <w:t xml:space="preserve"> </w:t>
      </w:r>
      <w:r w:rsidR="00174FE8" w:rsidRPr="00BA50DF">
        <w:t>except that</w:t>
      </w:r>
      <w:r w:rsidR="005D6CCF" w:rsidRPr="00BA50DF">
        <w:t>:</w:t>
      </w:r>
    </w:p>
    <w:p w14:paraId="179482DA" w14:textId="496C6E12" w:rsidR="00B70FDD" w:rsidRPr="00BA50DF" w:rsidRDefault="006E5BDB" w:rsidP="00A17AF3">
      <w:pPr>
        <w:pStyle w:val="CERLEVEL5"/>
        <w:ind w:left="1440" w:hanging="540"/>
      </w:pPr>
      <w:r w:rsidRPr="00BA50DF">
        <w:t>p</w:t>
      </w:r>
      <w:r w:rsidR="004356C7" w:rsidRPr="00BA50DF">
        <w:t xml:space="preserve">aragraph </w:t>
      </w:r>
      <w:r w:rsidR="009750D4" w:rsidRPr="00BA50DF">
        <w:fldChar w:fldCharType="begin"/>
      </w:r>
      <w:r w:rsidR="009750D4" w:rsidRPr="00BA50DF">
        <w:instrText xml:space="preserve"> REF _Ref107411293 \r \h </w:instrText>
      </w:r>
      <w:r w:rsidR="009750D4" w:rsidRPr="00BA50DF">
        <w:fldChar w:fldCharType="separate"/>
      </w:r>
      <w:r w:rsidR="00681A62">
        <w:t>B.2.3.1</w:t>
      </w:r>
      <w:r w:rsidR="009750D4" w:rsidRPr="00BA50DF">
        <w:fldChar w:fldCharType="end"/>
      </w:r>
      <w:r w:rsidR="00821D12" w:rsidRPr="00BA50DF">
        <w:t xml:space="preserve"> </w:t>
      </w:r>
      <w:r w:rsidR="004356C7" w:rsidRPr="00BA50DF">
        <w:t xml:space="preserve">shall not apply </w:t>
      </w:r>
      <w:r w:rsidR="006D6434" w:rsidRPr="00BA50DF">
        <w:t>in the case of</w:t>
      </w:r>
      <w:r w:rsidR="004356C7" w:rsidRPr="00BA50DF">
        <w:t xml:space="preserve"> the second Auction</w:t>
      </w:r>
      <w:r w:rsidR="00E3055F" w:rsidRPr="00BA50DF">
        <w:t>, means n</w:t>
      </w:r>
      <w:r w:rsidR="00710FC7" w:rsidRPr="00BA50DF">
        <w:t xml:space="preserve">o further Auction is held in case following the Second Auction the Market Clearing Price equals to or is higher than a certain predefined </w:t>
      </w:r>
      <w:r w:rsidR="008E52BA" w:rsidRPr="00BA50DF">
        <w:t xml:space="preserve">Second Auction Maximum or Minimum Price Threshold </w:t>
      </w:r>
      <w:r w:rsidR="00710FC7" w:rsidRPr="00BA50DF">
        <w:t xml:space="preserve">for one or more </w:t>
      </w:r>
      <w:proofErr w:type="gramStart"/>
      <w:r w:rsidR="00CC3ECB" w:rsidRPr="00BA50DF">
        <w:t>MTU</w:t>
      </w:r>
      <w:r w:rsidR="00710FC7" w:rsidRPr="00BA50DF">
        <w:t>s</w:t>
      </w:r>
      <w:r w:rsidR="004356C7" w:rsidRPr="00BA50DF">
        <w:t>;</w:t>
      </w:r>
      <w:proofErr w:type="gramEnd"/>
    </w:p>
    <w:p w14:paraId="179482DB" w14:textId="14D0A956" w:rsidR="005D6CCF" w:rsidRPr="00BA50DF" w:rsidRDefault="00E80E75" w:rsidP="00A17AF3">
      <w:pPr>
        <w:pStyle w:val="CERLEVEL5"/>
        <w:ind w:left="1440" w:hanging="540"/>
      </w:pPr>
      <w:r w:rsidRPr="00BA50DF">
        <w:t xml:space="preserve">preliminary results and </w:t>
      </w:r>
      <w:proofErr w:type="gramStart"/>
      <w:r w:rsidRPr="00BA50DF">
        <w:t>final results</w:t>
      </w:r>
      <w:proofErr w:type="gramEnd"/>
      <w:r w:rsidRPr="00BA50DF">
        <w:t xml:space="preserve"> </w:t>
      </w:r>
      <w:r w:rsidR="00AE7AEA" w:rsidRPr="00BA50DF">
        <w:t xml:space="preserve">shall be </w:t>
      </w:r>
      <w:r w:rsidRPr="00BA50DF">
        <w:t xml:space="preserve">published </w:t>
      </w:r>
      <w:r w:rsidRPr="00BA50DF">
        <w:rPr>
          <w:rFonts w:cs="Arial"/>
        </w:rPr>
        <w:t>after the second Auction</w:t>
      </w:r>
      <w:r w:rsidR="005D6CCF" w:rsidRPr="00BA50DF">
        <w:t>;</w:t>
      </w:r>
      <w:r w:rsidR="00174FE8" w:rsidRPr="00BA50DF">
        <w:t xml:space="preserve"> </w:t>
      </w:r>
      <w:r w:rsidR="00411F91" w:rsidRPr="00BA50DF">
        <w:t xml:space="preserve">and </w:t>
      </w:r>
    </w:p>
    <w:p w14:paraId="179482DC" w14:textId="14148B6F" w:rsidR="003F6178" w:rsidRPr="00BA50DF" w:rsidRDefault="00411F91" w:rsidP="00A17AF3">
      <w:pPr>
        <w:pStyle w:val="CERLEVEL5"/>
        <w:ind w:left="1440" w:hanging="540"/>
      </w:pPr>
      <w:r w:rsidRPr="00BA50DF">
        <w:t xml:space="preserve">the </w:t>
      </w:r>
      <w:proofErr w:type="gramStart"/>
      <w:r w:rsidR="00E80E75" w:rsidRPr="00BA50DF">
        <w:t xml:space="preserve">final </w:t>
      </w:r>
      <w:r w:rsidRPr="00BA50DF">
        <w:t>results</w:t>
      </w:r>
      <w:proofErr w:type="gramEnd"/>
      <w:r w:rsidRPr="00BA50DF">
        <w:t xml:space="preserve"> of the second Auction will </w:t>
      </w:r>
      <w:r w:rsidR="00AE7AEA" w:rsidRPr="00BA50DF">
        <w:t>replace</w:t>
      </w:r>
      <w:r w:rsidRPr="00BA50DF">
        <w:t xml:space="preserve"> those of the cancelled Auction.</w:t>
      </w:r>
    </w:p>
    <w:p w14:paraId="179482DD" w14:textId="6F14F5D3" w:rsidR="001759FE" w:rsidRPr="00BA50DF" w:rsidRDefault="007A4896" w:rsidP="00A17AF3">
      <w:pPr>
        <w:pStyle w:val="CERLEVEL4"/>
        <w:ind w:left="900" w:hanging="900"/>
      </w:pPr>
      <w:r w:rsidRPr="00BA50DF">
        <w:t>ALPEX</w:t>
      </w:r>
      <w:r w:rsidR="001759FE" w:rsidRPr="00BA50DF">
        <w:t xml:space="preserve"> shall give a notice required under paragraph </w:t>
      </w:r>
      <w:r w:rsidR="009750D4" w:rsidRPr="00BA50DF">
        <w:fldChar w:fldCharType="begin"/>
      </w:r>
      <w:r w:rsidR="009750D4" w:rsidRPr="00BA50DF">
        <w:instrText xml:space="preserve"> REF _Ref512428074 \r \h </w:instrText>
      </w:r>
      <w:r w:rsidR="009750D4" w:rsidRPr="00BA50DF">
        <w:fldChar w:fldCharType="separate"/>
      </w:r>
      <w:r w:rsidR="00FA206C">
        <w:t>B.2.3.2</w:t>
      </w:r>
      <w:r w:rsidR="009750D4" w:rsidRPr="00BA50DF">
        <w:fldChar w:fldCharType="end"/>
      </w:r>
      <w:r w:rsidR="001759FE" w:rsidRPr="00BA50DF">
        <w:t xml:space="preserve"> by way of a Market Notice sent by </w:t>
      </w:r>
      <w:r w:rsidR="00AF0B3C" w:rsidRPr="00BA50DF">
        <w:t xml:space="preserve">electronic medium </w:t>
      </w:r>
      <w:r w:rsidR="001759FE" w:rsidRPr="00BA50DF">
        <w:t xml:space="preserve">in accordance with clause C.3.2 of the </w:t>
      </w:r>
      <w:r w:rsidRPr="00BA50DF">
        <w:t>ALPEX</w:t>
      </w:r>
      <w:r w:rsidR="001759FE" w:rsidRPr="00BA50DF">
        <w:t xml:space="preserve"> Rules. </w:t>
      </w:r>
    </w:p>
    <w:p w14:paraId="3DA28E40" w14:textId="4925A01F" w:rsidR="002F4FE2" w:rsidRPr="00BA50DF" w:rsidRDefault="008F3CAF" w:rsidP="000A47D1">
      <w:pPr>
        <w:pStyle w:val="CERLEVEL4"/>
        <w:ind w:left="900" w:hanging="900"/>
      </w:pPr>
      <w:bookmarkStart w:id="120" w:name="_Ref506992796"/>
      <w:r w:rsidRPr="00BA50DF">
        <w:t>In case of the coupled operation</w:t>
      </w:r>
      <w:r w:rsidR="008E52BA" w:rsidRPr="00BA50DF">
        <w:t>:</w:t>
      </w:r>
    </w:p>
    <w:p w14:paraId="0D1DD0C6" w14:textId="6C3B1C68" w:rsidR="000A47D1" w:rsidRPr="00BA50DF" w:rsidRDefault="001A39B9" w:rsidP="007F0896">
      <w:pPr>
        <w:pStyle w:val="CERLEVEL5"/>
        <w:ind w:left="1440" w:hanging="540"/>
      </w:pPr>
      <w:r w:rsidRPr="00BA50DF">
        <w:t>ALPEX</w:t>
      </w:r>
      <w:r w:rsidR="000A47D1" w:rsidRPr="00BA50DF">
        <w:t xml:space="preserve"> shall immediately notify the </w:t>
      </w:r>
      <w:r w:rsidR="008E52BA" w:rsidRPr="00BA50DF">
        <w:t xml:space="preserve">Market Coupling Service Provider </w:t>
      </w:r>
      <w:r w:rsidR="000A47D1" w:rsidRPr="00BA50DF">
        <w:t>and reject the Preliminary Market Coupling Results.</w:t>
      </w:r>
    </w:p>
    <w:p w14:paraId="56500B90" w14:textId="21DFB9C8" w:rsidR="002756F4" w:rsidRPr="00BA50DF" w:rsidRDefault="001A39B9" w:rsidP="007F0896">
      <w:pPr>
        <w:pStyle w:val="CERLEVEL5"/>
        <w:ind w:left="1440" w:hanging="540"/>
      </w:pPr>
      <w:r w:rsidRPr="00BA50DF">
        <w:t>ALPEX</w:t>
      </w:r>
      <w:r w:rsidR="00E71FC8" w:rsidRPr="00BA50DF">
        <w:t xml:space="preserve"> shall send to the </w:t>
      </w:r>
      <w:r w:rsidR="008E52BA" w:rsidRPr="00BA50DF">
        <w:t xml:space="preserve">Market Coupling Service </w:t>
      </w:r>
      <w:proofErr w:type="gramStart"/>
      <w:r w:rsidR="008E52BA" w:rsidRPr="00BA50DF">
        <w:t xml:space="preserve">Provider  </w:t>
      </w:r>
      <w:r w:rsidR="00E71FC8" w:rsidRPr="00BA50DF">
        <w:t>the</w:t>
      </w:r>
      <w:proofErr w:type="gramEnd"/>
      <w:r w:rsidR="00E71FC8" w:rsidRPr="00BA50DF">
        <w:t xml:space="preserve"> amended Local Order Book and perform all necessary actions for the successful execution of the </w:t>
      </w:r>
      <w:r w:rsidR="00AE7AEA" w:rsidRPr="00BA50DF">
        <w:t>second Auction</w:t>
      </w:r>
      <w:r w:rsidR="00E71FC8" w:rsidRPr="00BA50DF">
        <w:t>.</w:t>
      </w:r>
    </w:p>
    <w:p w14:paraId="35D75A34" w14:textId="2D44C6EB" w:rsidR="00E71FC8" w:rsidRPr="00BA50DF" w:rsidRDefault="00BD5508" w:rsidP="007F0896">
      <w:pPr>
        <w:pStyle w:val="CERLEVEL5"/>
        <w:ind w:left="1440" w:hanging="540"/>
      </w:pPr>
      <w:proofErr w:type="gramStart"/>
      <w:r w:rsidRPr="00BA50DF">
        <w:t>In the event that</w:t>
      </w:r>
      <w:proofErr w:type="gramEnd"/>
      <w:r w:rsidRPr="00BA50DF">
        <w:t xml:space="preserve"> the</w:t>
      </w:r>
      <w:r w:rsidR="008E52BA" w:rsidRPr="00BA50DF">
        <w:t xml:space="preserve"> Market Coupling Service Provider</w:t>
      </w:r>
      <w:r w:rsidRPr="00BA50DF">
        <w:t xml:space="preserve"> has not completed of the Second Auction Results by the prescribed Full Decoupling period, </w:t>
      </w:r>
      <w:r w:rsidR="001A39B9" w:rsidRPr="00BA50DF">
        <w:t>ALPEX</w:t>
      </w:r>
      <w:r w:rsidRPr="00BA50DF">
        <w:t xml:space="preserve"> shall operate the Day-Ahead Market in Full Decoupling mode.</w:t>
      </w:r>
    </w:p>
    <w:p w14:paraId="179482DE" w14:textId="4777EE13" w:rsidR="00D40015" w:rsidRPr="00BA50DF" w:rsidRDefault="00D40015" w:rsidP="00A17AF3">
      <w:pPr>
        <w:pStyle w:val="CERLEVEL3"/>
        <w:ind w:left="900" w:hanging="900"/>
      </w:pPr>
      <w:bookmarkStart w:id="121" w:name="_Toc111490896"/>
      <w:r w:rsidRPr="00BA50DF">
        <w:t>Fall</w:t>
      </w:r>
      <w:r w:rsidR="00843D03" w:rsidRPr="00BA50DF">
        <w:t>back Procedures</w:t>
      </w:r>
      <w:bookmarkEnd w:id="120"/>
      <w:bookmarkEnd w:id="121"/>
      <w:r w:rsidRPr="00BA50DF">
        <w:t xml:space="preserve"> </w:t>
      </w:r>
    </w:p>
    <w:p w14:paraId="179482DF" w14:textId="7596A817" w:rsidR="00D40015" w:rsidRPr="00BA50DF" w:rsidRDefault="00843D03" w:rsidP="00A17AF3">
      <w:pPr>
        <w:pStyle w:val="CERLEVEL4"/>
        <w:ind w:left="900" w:hanging="900"/>
      </w:pPr>
      <w:r w:rsidRPr="00BA50DF">
        <w:t xml:space="preserve">In the circumstances contemplated in Chapter </w:t>
      </w:r>
      <w:r w:rsidR="00AC7F7A" w:rsidRPr="00BA50DF">
        <w:fldChar w:fldCharType="begin"/>
      </w:r>
      <w:r w:rsidR="00AC7F7A" w:rsidRPr="00BA50DF">
        <w:instrText xml:space="preserve"> REF _Ref506965661 \r \h  \* MERGEFORMAT </w:instrText>
      </w:r>
      <w:r w:rsidR="00AC7F7A" w:rsidRPr="00BA50DF">
        <w:fldChar w:fldCharType="separate"/>
      </w:r>
      <w:r w:rsidR="006154B6" w:rsidRPr="00BA50DF">
        <w:t>E</w:t>
      </w:r>
      <w:r w:rsidR="00AC7F7A" w:rsidRPr="00BA50DF">
        <w:fldChar w:fldCharType="end"/>
      </w:r>
      <w:r w:rsidR="008C7C57" w:rsidRPr="00BA50DF">
        <w:t xml:space="preserve"> (Fallback Procedures)</w:t>
      </w:r>
      <w:r w:rsidRPr="00BA50DF">
        <w:t xml:space="preserve">, the procedures in this section </w:t>
      </w:r>
      <w:r w:rsidR="003A7952">
        <w:rPr>
          <w:highlight w:val="cyan"/>
        </w:rPr>
        <w:fldChar w:fldCharType="begin"/>
      </w:r>
      <w:r w:rsidR="003A7952">
        <w:instrText xml:space="preserve"> REF _Ref109990104 \r \h </w:instrText>
      </w:r>
      <w:r w:rsidR="003A7952">
        <w:rPr>
          <w:highlight w:val="cyan"/>
        </w:rPr>
      </w:r>
      <w:r w:rsidR="003A7952">
        <w:rPr>
          <w:highlight w:val="cyan"/>
        </w:rPr>
        <w:fldChar w:fldCharType="separate"/>
      </w:r>
      <w:r w:rsidR="003A7952">
        <w:t>B.2</w:t>
      </w:r>
      <w:r w:rsidR="003A7952">
        <w:rPr>
          <w:highlight w:val="cyan"/>
        </w:rPr>
        <w:fldChar w:fldCharType="end"/>
      </w:r>
      <w:r w:rsidR="0000378B" w:rsidRPr="00BA50DF">
        <w:t xml:space="preserve"> are modified in accordance with the provisions of that Chapter.</w:t>
      </w:r>
    </w:p>
    <w:p w14:paraId="179482EB" w14:textId="764E9209" w:rsidR="004C75A4" w:rsidRPr="00BA50DF" w:rsidRDefault="00800FD9" w:rsidP="00B506AC">
      <w:pPr>
        <w:pStyle w:val="CERLEVEL2"/>
        <w:numPr>
          <w:ilvl w:val="1"/>
          <w:numId w:val="37"/>
        </w:numPr>
        <w:ind w:left="900" w:hanging="900"/>
        <w:rPr>
          <w:lang w:val="en-IE"/>
        </w:rPr>
      </w:pPr>
      <w:bookmarkStart w:id="122" w:name="_Toc111490897"/>
      <w:bookmarkEnd w:id="96"/>
      <w:r w:rsidRPr="00BA50DF">
        <w:rPr>
          <w:caps w:val="0"/>
          <w:lang w:val="en-IE"/>
        </w:rPr>
        <w:t>DAY-AHEAD AUCTIONS - PROVISION OF RESULTS</w:t>
      </w:r>
      <w:bookmarkEnd w:id="122"/>
    </w:p>
    <w:p w14:paraId="179482EC" w14:textId="7C4ED3A6" w:rsidR="009F0F55" w:rsidRPr="00BA50DF" w:rsidRDefault="0078189A" w:rsidP="00B506AC">
      <w:pPr>
        <w:pStyle w:val="CERLEVEL3"/>
        <w:numPr>
          <w:ilvl w:val="2"/>
          <w:numId w:val="37"/>
        </w:numPr>
        <w:ind w:left="900" w:hanging="900"/>
        <w:rPr>
          <w:lang w:val="en-IE"/>
        </w:rPr>
      </w:pPr>
      <w:bookmarkStart w:id="123" w:name="_Ref506966032"/>
      <w:bookmarkStart w:id="124" w:name="_Ref507002654"/>
      <w:bookmarkStart w:id="125" w:name="_Ref507002686"/>
      <w:bookmarkStart w:id="126" w:name="_Toc111490898"/>
      <w:r w:rsidRPr="00BA50DF">
        <w:rPr>
          <w:lang w:val="en-IE"/>
        </w:rPr>
        <w:t xml:space="preserve">Provision </w:t>
      </w:r>
      <w:r w:rsidR="009F0F55" w:rsidRPr="00BA50DF">
        <w:rPr>
          <w:lang w:val="en-IE"/>
        </w:rPr>
        <w:t xml:space="preserve">of </w:t>
      </w:r>
      <w:r w:rsidR="009C2674" w:rsidRPr="00BA50DF">
        <w:rPr>
          <w:lang w:val="en-IE"/>
        </w:rPr>
        <w:t xml:space="preserve">results </w:t>
      </w:r>
      <w:r w:rsidR="00C945E6" w:rsidRPr="00BA50DF">
        <w:rPr>
          <w:lang w:val="en-IE"/>
        </w:rPr>
        <w:t>– member private</w:t>
      </w:r>
      <w:bookmarkEnd w:id="123"/>
      <w:bookmarkEnd w:id="124"/>
      <w:bookmarkEnd w:id="125"/>
      <w:bookmarkEnd w:id="126"/>
      <w:r w:rsidR="009F0F55" w:rsidRPr="00BA50DF">
        <w:rPr>
          <w:lang w:val="en-IE"/>
        </w:rPr>
        <w:t xml:space="preserve"> </w:t>
      </w:r>
    </w:p>
    <w:p w14:paraId="179482ED" w14:textId="52C7B8BE" w:rsidR="009F0F55" w:rsidRPr="00BA50DF" w:rsidRDefault="007A4896" w:rsidP="004C328A">
      <w:pPr>
        <w:pStyle w:val="CERLEVEL4"/>
        <w:ind w:left="900" w:hanging="900"/>
      </w:pPr>
      <w:r w:rsidRPr="00BA50DF">
        <w:t>ALPEX</w:t>
      </w:r>
      <w:r w:rsidR="009F0F55" w:rsidRPr="00BA50DF">
        <w:t xml:space="preserve"> shall</w:t>
      </w:r>
      <w:r w:rsidR="00783465" w:rsidRPr="00BA50DF">
        <w:t xml:space="preserve"> </w:t>
      </w:r>
      <w:r w:rsidR="00AE561B" w:rsidRPr="00BA50DF">
        <w:t xml:space="preserve">make available </w:t>
      </w:r>
      <w:r w:rsidR="009F0F55" w:rsidRPr="00BA50DF">
        <w:t xml:space="preserve">the </w:t>
      </w:r>
      <w:r w:rsidR="009C2674" w:rsidRPr="00BA50DF">
        <w:rPr>
          <w:lang w:val="en-IE"/>
        </w:rPr>
        <w:t>results</w:t>
      </w:r>
      <w:r w:rsidR="009C2674" w:rsidRPr="00BA50DF" w:rsidDel="009C2674">
        <w:t xml:space="preserve"> </w:t>
      </w:r>
      <w:r w:rsidR="009F0F55" w:rsidRPr="00BA50DF">
        <w:t xml:space="preserve"> for each </w:t>
      </w:r>
      <w:r w:rsidR="00EF621A" w:rsidRPr="00BA50DF">
        <w:t>Day-</w:t>
      </w:r>
      <w:r w:rsidR="0075715B" w:rsidRPr="00BA50DF">
        <w:t xml:space="preserve">Ahead Market </w:t>
      </w:r>
      <w:r w:rsidR="0078189A" w:rsidRPr="00BA50DF">
        <w:t xml:space="preserve">to </w:t>
      </w:r>
      <w:r w:rsidR="00FF2005" w:rsidRPr="00BA50DF">
        <w:t>Exchange Members</w:t>
      </w:r>
      <w:r w:rsidR="0078189A" w:rsidRPr="00BA50DF">
        <w:t xml:space="preserve"> </w:t>
      </w:r>
      <w:r w:rsidR="00DB6C93" w:rsidRPr="00BA50DF">
        <w:t xml:space="preserve">in accordance with paragraphs </w:t>
      </w:r>
      <w:r w:rsidR="00AC7F7A" w:rsidRPr="00BA50DF">
        <w:fldChar w:fldCharType="begin"/>
      </w:r>
      <w:r w:rsidR="00AC7F7A" w:rsidRPr="00BA50DF">
        <w:instrText xml:space="preserve"> REF _Ref508218164 \r \h  \* MERGEFORMAT </w:instrText>
      </w:r>
      <w:r w:rsidR="00AC7F7A" w:rsidRPr="00BA50DF">
        <w:fldChar w:fldCharType="separate"/>
      </w:r>
      <w:r w:rsidR="00511BDB">
        <w:t>B.3.1.2</w:t>
      </w:r>
      <w:r w:rsidR="00AC7F7A" w:rsidRPr="00BA50DF">
        <w:fldChar w:fldCharType="end"/>
      </w:r>
      <w:r w:rsidR="00F12CEF" w:rsidRPr="00BA50DF">
        <w:t xml:space="preserve"> </w:t>
      </w:r>
      <w:r w:rsidR="00DB6C93" w:rsidRPr="00BA50DF">
        <w:t xml:space="preserve">and </w:t>
      </w:r>
      <w:r w:rsidR="00AC7F7A" w:rsidRPr="00BA50DF">
        <w:fldChar w:fldCharType="begin"/>
      </w:r>
      <w:r w:rsidR="00AC7F7A" w:rsidRPr="00BA50DF">
        <w:instrText xml:space="preserve"> REF _Ref508218180 \r \h  \* MERGEFORMAT </w:instrText>
      </w:r>
      <w:r w:rsidR="00AC7F7A" w:rsidRPr="00BA50DF">
        <w:fldChar w:fldCharType="separate"/>
      </w:r>
      <w:r w:rsidR="00511BDB">
        <w:t>B.3.1.3</w:t>
      </w:r>
      <w:r w:rsidR="00AC7F7A" w:rsidRPr="00BA50DF">
        <w:fldChar w:fldCharType="end"/>
      </w:r>
      <w:r w:rsidR="00C31B25" w:rsidRPr="00BA50DF">
        <w:t>,</w:t>
      </w:r>
      <w:r w:rsidR="00F12CEF" w:rsidRPr="00BA50DF">
        <w:t xml:space="preserve"> </w:t>
      </w:r>
      <w:r w:rsidR="00AE561B" w:rsidRPr="00BA50DF">
        <w:t xml:space="preserve">and in doing so shall, to the extent reasonably practicable, comply with the timetable </w:t>
      </w:r>
      <w:r w:rsidR="00B5273A" w:rsidRPr="00BA50DF">
        <w:t xml:space="preserve">in </w:t>
      </w:r>
      <w:r w:rsidR="00AE764B" w:rsidRPr="00BA50DF">
        <w:t>Schedule</w:t>
      </w:r>
      <w:r w:rsidR="009F0F55" w:rsidRPr="00BA50DF">
        <w:t xml:space="preserve"> A.1</w:t>
      </w:r>
      <w:r w:rsidR="00AE764B" w:rsidRPr="00BA50DF">
        <w:t xml:space="preserve"> of Appendix A</w:t>
      </w:r>
      <w:r w:rsidR="009F0F55" w:rsidRPr="00BA50DF">
        <w:t xml:space="preserve">. </w:t>
      </w:r>
    </w:p>
    <w:p w14:paraId="179482EE" w14:textId="76E2026D" w:rsidR="009F0F55" w:rsidRPr="00BA50DF" w:rsidRDefault="009F0F55" w:rsidP="004C328A">
      <w:pPr>
        <w:pStyle w:val="CERLEVEL4"/>
        <w:ind w:left="900" w:hanging="900"/>
        <w:rPr>
          <w:rFonts w:cs="Arial"/>
        </w:rPr>
      </w:pPr>
      <w:bookmarkStart w:id="127" w:name="_Ref508218164"/>
      <w:r w:rsidRPr="00BA50DF">
        <w:t xml:space="preserve">The </w:t>
      </w:r>
      <w:r w:rsidR="00EF621A" w:rsidRPr="00BA50DF">
        <w:t>Day-</w:t>
      </w:r>
      <w:r w:rsidR="00780D2A" w:rsidRPr="00BA50DF">
        <w:t xml:space="preserve">Ahead </w:t>
      </w:r>
      <w:r w:rsidR="00461F5B" w:rsidRPr="00BA50DF">
        <w:t xml:space="preserve">Market </w:t>
      </w:r>
      <w:r w:rsidR="009C2674" w:rsidRPr="00BA50DF">
        <w:rPr>
          <w:lang w:val="en-IE"/>
        </w:rPr>
        <w:t>results</w:t>
      </w:r>
      <w:r w:rsidRPr="00BA50DF">
        <w:t xml:space="preserve"> </w:t>
      </w:r>
      <w:r w:rsidR="00C945E6" w:rsidRPr="00BA50DF">
        <w:t xml:space="preserve">made available to an Exchange Member </w:t>
      </w:r>
      <w:r w:rsidRPr="00BA50DF">
        <w:t>shall include</w:t>
      </w:r>
      <w:r w:rsidR="00E9200F" w:rsidRPr="00BA50DF">
        <w:rPr>
          <w:rFonts w:cs="Arial"/>
        </w:rPr>
        <w:t xml:space="preserve"> the price and </w:t>
      </w:r>
      <w:r w:rsidR="00E9200F" w:rsidRPr="00BA50DF">
        <w:t>quantity</w:t>
      </w:r>
      <w:r w:rsidR="00E9200F" w:rsidRPr="00BA50DF">
        <w:rPr>
          <w:rFonts w:cs="Arial"/>
        </w:rPr>
        <w:t xml:space="preserve"> for each Transaction to which it is a party</w:t>
      </w:r>
      <w:bookmarkEnd w:id="127"/>
      <w:r w:rsidR="00E9200F" w:rsidRPr="00BA50DF">
        <w:rPr>
          <w:rFonts w:cs="Arial"/>
        </w:rPr>
        <w:t>.</w:t>
      </w:r>
    </w:p>
    <w:p w14:paraId="179482F1" w14:textId="2E7D8735" w:rsidR="009F0F55" w:rsidRPr="00BA50DF" w:rsidRDefault="007A4896" w:rsidP="004C328A">
      <w:pPr>
        <w:pStyle w:val="CERLEVEL4"/>
        <w:ind w:left="900" w:hanging="900"/>
      </w:pPr>
      <w:bookmarkStart w:id="128" w:name="_Ref508218180"/>
      <w:r w:rsidRPr="00BA50DF">
        <w:t>ALPEX</w:t>
      </w:r>
      <w:r w:rsidR="009F0F55" w:rsidRPr="00BA50DF">
        <w:t xml:space="preserve"> shall </w:t>
      </w:r>
      <w:r w:rsidR="00487BB0" w:rsidRPr="00BA50DF">
        <w:t xml:space="preserve">make available </w:t>
      </w:r>
      <w:r w:rsidR="00621351" w:rsidRPr="00BA50DF">
        <w:t xml:space="preserve">in ETSS for </w:t>
      </w:r>
      <w:r w:rsidR="004A7802" w:rsidRPr="00BA50DF">
        <w:t xml:space="preserve">each </w:t>
      </w:r>
      <w:r w:rsidR="009F0F55" w:rsidRPr="00BA50DF">
        <w:t xml:space="preserve">Exchange Member a trade confirmation containing </w:t>
      </w:r>
      <w:r w:rsidR="004266F8" w:rsidRPr="00BA50DF">
        <w:rPr>
          <w:lang w:val="en-US"/>
        </w:rPr>
        <w:t xml:space="preserve">at least </w:t>
      </w:r>
      <w:r w:rsidR="009F0F55" w:rsidRPr="00BA50DF">
        <w:t>the following information</w:t>
      </w:r>
      <w:bookmarkStart w:id="129" w:name="_Hlk507095966"/>
      <w:r w:rsidR="009F0F55" w:rsidRPr="00BA50DF">
        <w:t>:</w:t>
      </w:r>
      <w:bookmarkEnd w:id="128"/>
    </w:p>
    <w:bookmarkEnd w:id="129"/>
    <w:p w14:paraId="179482F2" w14:textId="77777777" w:rsidR="009F0F55" w:rsidRPr="00BA50DF" w:rsidRDefault="009F0F55" w:rsidP="004C328A">
      <w:pPr>
        <w:pStyle w:val="CERLEVEL5"/>
        <w:ind w:left="1440" w:hanging="540"/>
        <w:rPr>
          <w:rFonts w:cs="Arial"/>
        </w:rPr>
      </w:pPr>
      <w:r w:rsidRPr="00BA50DF">
        <w:rPr>
          <w:rFonts w:cs="Arial"/>
        </w:rPr>
        <w:t>the price and quantity; and</w:t>
      </w:r>
    </w:p>
    <w:p w14:paraId="179482F3" w14:textId="6FB10B08" w:rsidR="009F0F55" w:rsidRPr="00BA50DF" w:rsidRDefault="00734CCC" w:rsidP="004C328A">
      <w:pPr>
        <w:pStyle w:val="CERLEVEL5"/>
        <w:ind w:left="1440" w:hanging="540"/>
        <w:rPr>
          <w:rFonts w:cs="Arial"/>
        </w:rPr>
      </w:pPr>
      <w:r w:rsidRPr="00BA50DF">
        <w:rPr>
          <w:rFonts w:cs="Arial"/>
        </w:rPr>
        <w:lastRenderedPageBreak/>
        <w:t xml:space="preserve">the </w:t>
      </w:r>
      <w:r w:rsidR="004266F8" w:rsidRPr="00BA50DF">
        <w:rPr>
          <w:rFonts w:cs="Arial"/>
        </w:rPr>
        <w:t xml:space="preserve">Order and </w:t>
      </w:r>
      <w:r w:rsidR="00A372E4" w:rsidRPr="00BA50DF">
        <w:rPr>
          <w:rFonts w:cs="Arial"/>
        </w:rPr>
        <w:t>Portfolio</w:t>
      </w:r>
      <w:r w:rsidRPr="00BA50DF">
        <w:rPr>
          <w:rFonts w:cs="Arial"/>
        </w:rPr>
        <w:t xml:space="preserve"> to which it relates</w:t>
      </w:r>
      <w:r w:rsidR="009F0F55" w:rsidRPr="00BA50DF">
        <w:rPr>
          <w:rFonts w:cs="Arial"/>
        </w:rPr>
        <w:t>.</w:t>
      </w:r>
    </w:p>
    <w:p w14:paraId="179482F4" w14:textId="19504CF7" w:rsidR="00FB2C25" w:rsidRPr="00BA50DF" w:rsidRDefault="00FB2C25" w:rsidP="00B506AC">
      <w:pPr>
        <w:pStyle w:val="CERLEVEL3"/>
        <w:numPr>
          <w:ilvl w:val="2"/>
          <w:numId w:val="37"/>
        </w:numPr>
        <w:ind w:left="900" w:hanging="900"/>
      </w:pPr>
      <w:bookmarkStart w:id="130" w:name="_Ref506965994"/>
      <w:bookmarkStart w:id="131" w:name="_Toc111490899"/>
      <w:r w:rsidRPr="00BA50DF">
        <w:t>Published data</w:t>
      </w:r>
      <w:bookmarkEnd w:id="130"/>
      <w:bookmarkEnd w:id="131"/>
    </w:p>
    <w:p w14:paraId="143BD3FD" w14:textId="441F7EAA" w:rsidR="00FB73AE" w:rsidRPr="00BA50DF" w:rsidRDefault="00FB73AE" w:rsidP="00FB73AE">
      <w:pPr>
        <w:pStyle w:val="CERLEVEL4"/>
        <w:ind w:left="900" w:hanging="900"/>
      </w:pPr>
      <w:bookmarkStart w:id="132" w:name="_Ref505770636"/>
      <w:r w:rsidRPr="00BA50DF">
        <w:t xml:space="preserve">ALPEX shall publish on the ALPEX website within </w:t>
      </w:r>
      <w:r w:rsidR="001B659E" w:rsidRPr="00BA50DF">
        <w:t xml:space="preserve">one hour after the </w:t>
      </w:r>
      <w:r w:rsidR="00734C31" w:rsidRPr="00BA50DF">
        <w:t xml:space="preserve">confirmation of market results by the Market Coupling Service Provider </w:t>
      </w:r>
      <w:r w:rsidR="001B659E" w:rsidRPr="00BA50DF">
        <w:t xml:space="preserve">at least the following information relevant to </w:t>
      </w:r>
      <w:r w:rsidRPr="00BA50DF">
        <w:t>each Day-Ahead Auction:</w:t>
      </w:r>
    </w:p>
    <w:p w14:paraId="7D4806B9" w14:textId="3FC56E1F" w:rsidR="001B659E" w:rsidRPr="00BA50DF" w:rsidRDefault="001B659E" w:rsidP="00FB73AE">
      <w:pPr>
        <w:pStyle w:val="CERLEVEL5"/>
        <w:ind w:left="1440" w:hanging="540"/>
        <w:rPr>
          <w:rFonts w:cs="Arial"/>
        </w:rPr>
      </w:pPr>
      <w:r w:rsidRPr="00BA50DF">
        <w:rPr>
          <w:rFonts w:cs="Arial"/>
        </w:rPr>
        <w:t xml:space="preserve">Market Clearing Prices per MTU and Bidding </w:t>
      </w:r>
      <w:proofErr w:type="gramStart"/>
      <w:r w:rsidRPr="00BA50DF">
        <w:rPr>
          <w:rFonts w:cs="Arial"/>
        </w:rPr>
        <w:t>Zone;</w:t>
      </w:r>
      <w:proofErr w:type="gramEnd"/>
    </w:p>
    <w:p w14:paraId="74059786" w14:textId="51722F89" w:rsidR="001B659E" w:rsidRPr="00BA50DF" w:rsidRDefault="001B659E" w:rsidP="00FB73AE">
      <w:pPr>
        <w:pStyle w:val="CERLEVEL5"/>
        <w:ind w:left="1440" w:hanging="540"/>
        <w:rPr>
          <w:rFonts w:cs="Arial"/>
        </w:rPr>
      </w:pPr>
      <w:r w:rsidRPr="00BA50DF">
        <w:rPr>
          <w:rFonts w:cs="Arial"/>
        </w:rPr>
        <w:t xml:space="preserve">Imports and Exports schedules for the coupled interconnections per </w:t>
      </w:r>
      <w:proofErr w:type="gramStart"/>
      <w:r w:rsidRPr="00BA50DF">
        <w:rPr>
          <w:rFonts w:cs="Arial"/>
        </w:rPr>
        <w:t>MTU;</w:t>
      </w:r>
      <w:proofErr w:type="gramEnd"/>
      <w:r w:rsidRPr="00BA50DF">
        <w:rPr>
          <w:rFonts w:cs="Arial"/>
        </w:rPr>
        <w:t xml:space="preserve"> </w:t>
      </w:r>
    </w:p>
    <w:p w14:paraId="6AA4A9EF" w14:textId="479B916A" w:rsidR="00FB73AE" w:rsidRPr="00BA50DF" w:rsidRDefault="001B659E" w:rsidP="00663564">
      <w:pPr>
        <w:pStyle w:val="CERLEVEL5"/>
        <w:ind w:left="1440" w:hanging="540"/>
        <w:rPr>
          <w:rFonts w:cs="Arial"/>
        </w:rPr>
      </w:pPr>
      <w:r w:rsidRPr="00BA50DF">
        <w:rPr>
          <w:rFonts w:cs="Arial"/>
        </w:rPr>
        <w:t>Sell and Buy volumes per MTU for each anonymized Portfolio.</w:t>
      </w:r>
    </w:p>
    <w:p w14:paraId="179482F5" w14:textId="074B1E65" w:rsidR="00FB2C25" w:rsidRPr="00BA50DF" w:rsidRDefault="007A4896" w:rsidP="0028041A">
      <w:pPr>
        <w:pStyle w:val="CERLEVEL4"/>
        <w:ind w:left="900" w:hanging="900"/>
      </w:pPr>
      <w:r w:rsidRPr="00BA50DF">
        <w:t>ALPEX</w:t>
      </w:r>
      <w:r w:rsidR="00FB2C25" w:rsidRPr="00BA50DF">
        <w:t xml:space="preserve"> </w:t>
      </w:r>
      <w:r w:rsidR="001B659E" w:rsidRPr="00BA50DF">
        <w:t xml:space="preserve">shall </w:t>
      </w:r>
      <w:r w:rsidR="00FB2C25" w:rsidRPr="00BA50DF">
        <w:t xml:space="preserve">publish </w:t>
      </w:r>
      <w:r w:rsidR="001B659E" w:rsidRPr="00BA50DF">
        <w:t xml:space="preserve">on the ALPEX website </w:t>
      </w:r>
      <w:r w:rsidR="00FB2C25" w:rsidRPr="00BA50DF">
        <w:t xml:space="preserve">the following </w:t>
      </w:r>
      <w:r w:rsidR="001B659E" w:rsidRPr="00BA50DF">
        <w:t xml:space="preserve">data within two hours </w:t>
      </w:r>
      <w:r w:rsidR="00132D9D" w:rsidRPr="00BA50DF">
        <w:t xml:space="preserve">after each </w:t>
      </w:r>
      <w:r w:rsidR="00EF621A" w:rsidRPr="00BA50DF">
        <w:t>Day-</w:t>
      </w:r>
      <w:r w:rsidR="004266F8" w:rsidRPr="00BA50DF">
        <w:t>A</w:t>
      </w:r>
      <w:r w:rsidR="00EF621A" w:rsidRPr="00BA50DF">
        <w:t xml:space="preserve">head </w:t>
      </w:r>
      <w:r w:rsidR="00132D9D" w:rsidRPr="00BA50DF">
        <w:t>Auction</w:t>
      </w:r>
      <w:r w:rsidR="00FB2C25" w:rsidRPr="00BA50DF">
        <w:t>:</w:t>
      </w:r>
      <w:bookmarkEnd w:id="132"/>
    </w:p>
    <w:p w14:paraId="179482F6" w14:textId="49B7E842" w:rsidR="00FB2C25" w:rsidRPr="00BA50DF" w:rsidRDefault="001B659E" w:rsidP="0028041A">
      <w:pPr>
        <w:pStyle w:val="CERLEVEL5"/>
        <w:ind w:left="1440" w:hanging="540"/>
      </w:pPr>
      <w:r w:rsidRPr="00BA50DF">
        <w:rPr>
          <w:rFonts w:cs="Arial"/>
        </w:rPr>
        <w:t xml:space="preserve">the aggregated and anonymized Sell and Buy Curves, per each MTU, included in the Local Order </w:t>
      </w:r>
      <w:proofErr w:type="gramStart"/>
      <w:r w:rsidRPr="00BA50DF">
        <w:rPr>
          <w:rFonts w:cs="Arial"/>
        </w:rPr>
        <w:t>Book</w:t>
      </w:r>
      <w:r w:rsidR="000B5E3E" w:rsidRPr="00BA50DF">
        <w:rPr>
          <w:rFonts w:cs="Arial"/>
        </w:rPr>
        <w:t>;</w:t>
      </w:r>
      <w:proofErr w:type="gramEnd"/>
    </w:p>
    <w:p w14:paraId="179482F9" w14:textId="1FD19EE6" w:rsidR="00FB2C25" w:rsidRPr="00BA50DF" w:rsidRDefault="001B659E" w:rsidP="001B659E">
      <w:pPr>
        <w:pStyle w:val="CERLEVEL5"/>
        <w:ind w:left="1440" w:hanging="540"/>
        <w:rPr>
          <w:strike/>
        </w:rPr>
      </w:pPr>
      <w:r w:rsidRPr="00BA50DF">
        <w:t xml:space="preserve">statistics on the total number of submitted and accepted Block Orders, along with the sum of offered and accepted energy quantities in Block Orders per </w:t>
      </w:r>
      <w:proofErr w:type="gramStart"/>
      <w:r w:rsidRPr="00BA50DF">
        <w:t>MTU</w:t>
      </w:r>
      <w:r w:rsidR="00E1041B" w:rsidRPr="00BA50DF">
        <w:t>;</w:t>
      </w:r>
      <w:proofErr w:type="gramEnd"/>
    </w:p>
    <w:p w14:paraId="021BBA98" w14:textId="52E97C2C" w:rsidR="00E1041B" w:rsidRPr="00F12CEF" w:rsidRDefault="00E1041B" w:rsidP="001D163F">
      <w:pPr>
        <w:pStyle w:val="CERLEVEL5"/>
        <w:ind w:left="1440" w:hanging="540"/>
      </w:pPr>
      <w:r>
        <w:t>any other information that may be defined by a Regulatory Authority Decision following a proposal from ALPEX.</w:t>
      </w:r>
    </w:p>
    <w:p w14:paraId="3E40EED3" w14:textId="77777777" w:rsidR="00E1041B" w:rsidRPr="001D163F" w:rsidRDefault="00E1041B" w:rsidP="001D163F">
      <w:pPr>
        <w:pStyle w:val="CERLEVEL5"/>
        <w:numPr>
          <w:ilvl w:val="0"/>
          <w:numId w:val="0"/>
        </w:numPr>
        <w:ind w:left="1440"/>
        <w:rPr>
          <w:strike/>
        </w:rPr>
      </w:pPr>
    </w:p>
    <w:p w14:paraId="179482FB" w14:textId="77777777" w:rsidR="00F07E52" w:rsidRPr="00F12CEF" w:rsidRDefault="00F07E52" w:rsidP="00457072">
      <w:pPr>
        <w:pStyle w:val="CERLEVEL4"/>
        <w:numPr>
          <w:ilvl w:val="0"/>
          <w:numId w:val="0"/>
        </w:numPr>
        <w:ind w:left="1172"/>
      </w:pPr>
      <w:r w:rsidRPr="00F12CEF">
        <w:br w:type="page"/>
      </w:r>
    </w:p>
    <w:p w14:paraId="179482FC" w14:textId="63B924FD" w:rsidR="004526B8" w:rsidRPr="00BA50DF" w:rsidRDefault="00B938A7" w:rsidP="00B506AC">
      <w:pPr>
        <w:pStyle w:val="CERLEVEL1"/>
        <w:numPr>
          <w:ilvl w:val="0"/>
          <w:numId w:val="37"/>
        </w:numPr>
        <w:rPr>
          <w:lang w:val="en-IE"/>
        </w:rPr>
      </w:pPr>
      <w:bookmarkStart w:id="133" w:name="_Toc480784989"/>
      <w:bookmarkStart w:id="134" w:name="_Toc481156825"/>
      <w:bookmarkStart w:id="135" w:name="_Ref505283700"/>
      <w:bookmarkStart w:id="136" w:name="_Toc111490900"/>
      <w:bookmarkEnd w:id="133"/>
      <w:bookmarkEnd w:id="134"/>
      <w:r w:rsidRPr="00BA50DF">
        <w:rPr>
          <w:caps w:val="0"/>
          <w:lang w:val="en-IE"/>
        </w:rPr>
        <w:lastRenderedPageBreak/>
        <w:t>INTRADAY MARKET</w:t>
      </w:r>
      <w:bookmarkEnd w:id="135"/>
      <w:r w:rsidRPr="00BA50DF">
        <w:rPr>
          <w:caps w:val="0"/>
          <w:lang w:val="en-IE"/>
        </w:rPr>
        <w:t xml:space="preserve"> SEGMENT</w:t>
      </w:r>
      <w:bookmarkEnd w:id="136"/>
    </w:p>
    <w:p w14:paraId="179482FD" w14:textId="096C6926" w:rsidR="00E025E9" w:rsidRPr="00BA50DF" w:rsidRDefault="00497BD9" w:rsidP="00B506AC">
      <w:pPr>
        <w:pStyle w:val="CERLEVEL2"/>
        <w:numPr>
          <w:ilvl w:val="1"/>
          <w:numId w:val="37"/>
        </w:numPr>
        <w:ind w:left="900" w:hanging="900"/>
        <w:rPr>
          <w:lang w:val="en-IE"/>
        </w:rPr>
      </w:pPr>
      <w:bookmarkStart w:id="137" w:name="_Toc111490901"/>
      <w:bookmarkStart w:id="138" w:name="_Toc481066978"/>
      <w:r w:rsidRPr="00BA50DF">
        <w:rPr>
          <w:caps w:val="0"/>
          <w:lang w:val="en-IE"/>
        </w:rPr>
        <w:t>INTRADAY AUCTIONS, PRODUCTS, ORDERS</w:t>
      </w:r>
      <w:bookmarkEnd w:id="137"/>
    </w:p>
    <w:p w14:paraId="179482FE" w14:textId="77777777" w:rsidR="004138A7" w:rsidRPr="00BA50DF" w:rsidRDefault="004138A7" w:rsidP="00B506AC">
      <w:pPr>
        <w:pStyle w:val="CERLEVEL3"/>
        <w:numPr>
          <w:ilvl w:val="2"/>
          <w:numId w:val="37"/>
        </w:numPr>
        <w:ind w:left="900" w:hanging="900"/>
        <w:rPr>
          <w:lang w:val="en-IE"/>
        </w:rPr>
      </w:pPr>
      <w:bookmarkStart w:id="139" w:name="_Toc480784991"/>
      <w:bookmarkStart w:id="140" w:name="_Toc481156827"/>
      <w:bookmarkStart w:id="141" w:name="_Toc111490902"/>
      <w:bookmarkEnd w:id="138"/>
      <w:bookmarkEnd w:id="139"/>
      <w:bookmarkEnd w:id="140"/>
      <w:r w:rsidRPr="00BA50DF">
        <w:rPr>
          <w:lang w:val="en-IE"/>
        </w:rPr>
        <w:t>Intraday Auctions</w:t>
      </w:r>
      <w:bookmarkEnd w:id="141"/>
    </w:p>
    <w:p w14:paraId="179482FF" w14:textId="77C180C4" w:rsidR="007325F3" w:rsidRPr="00BA50DF" w:rsidRDefault="00441547" w:rsidP="00EA1416">
      <w:pPr>
        <w:pStyle w:val="CERLEVEL4"/>
        <w:numPr>
          <w:ilvl w:val="3"/>
          <w:numId w:val="37"/>
        </w:numPr>
        <w:ind w:left="900" w:hanging="900"/>
      </w:pPr>
      <w:r w:rsidRPr="00BA50DF">
        <w:t xml:space="preserve">Intraday </w:t>
      </w:r>
      <w:r w:rsidR="00663564" w:rsidRPr="00BA50DF">
        <w:t xml:space="preserve">Auctions </w:t>
      </w:r>
      <w:r w:rsidR="3C331DD4" w:rsidRPr="00BA50DF">
        <w:t xml:space="preserve">refer to </w:t>
      </w:r>
      <w:r w:rsidR="00663564" w:rsidRPr="00BA50DF">
        <w:t>the Intraday market segments where submission of Sell and Buy Orders takes place the day before or the same day with the Delivery Day, in the time interval from Gate Opening Time until the Gate Closure Time. Matched Orders create Transactions and Contracts with an obligation of physical delivery for the relevant MTUs of Delivery Day D</w:t>
      </w:r>
      <w:r w:rsidR="3C331DD4" w:rsidRPr="00BA50DF">
        <w:t>.</w:t>
      </w:r>
      <w:r w:rsidR="00764044" w:rsidRPr="00BA50DF">
        <w:t xml:space="preserve"> </w:t>
      </w:r>
    </w:p>
    <w:p w14:paraId="54CC530E" w14:textId="3C6353AB" w:rsidR="00292574" w:rsidRPr="00663564" w:rsidRDefault="00292574" w:rsidP="00292574">
      <w:pPr>
        <w:pStyle w:val="CERLEVEL4"/>
        <w:ind w:left="900" w:hanging="900"/>
        <w:rPr>
          <w:rFonts w:cs="Arial"/>
        </w:rPr>
      </w:pPr>
      <w:r w:rsidRPr="00663564">
        <w:t xml:space="preserve">LIDA-1, LIDA-2 and LIDA-3 </w:t>
      </w:r>
      <w:r w:rsidR="00663564">
        <w:t xml:space="preserve">are </w:t>
      </w:r>
      <w:r w:rsidRPr="00663564">
        <w:t xml:space="preserve">conducted </w:t>
      </w:r>
      <w:r w:rsidR="00F71525" w:rsidRPr="00663564">
        <w:t xml:space="preserve">as a Local </w:t>
      </w:r>
      <w:r w:rsidR="00663564">
        <w:t xml:space="preserve">Intraday </w:t>
      </w:r>
      <w:r w:rsidR="00F71525" w:rsidRPr="00663564">
        <w:t>Auction.</w:t>
      </w:r>
      <w:r w:rsidRPr="00663564">
        <w:rPr>
          <w:rFonts w:cs="Arial"/>
        </w:rPr>
        <w:t xml:space="preserve"> </w:t>
      </w:r>
    </w:p>
    <w:p w14:paraId="17948300" w14:textId="77CB9D6D" w:rsidR="007325F3" w:rsidRPr="00BA50DF" w:rsidRDefault="00A71B52" w:rsidP="00782A4A">
      <w:pPr>
        <w:pStyle w:val="CERLEVEL4"/>
        <w:ind w:left="900" w:hanging="900"/>
        <w:rPr>
          <w:rFonts w:cs="Arial"/>
        </w:rPr>
      </w:pPr>
      <w:bookmarkStart w:id="142" w:name="_Hlk507183566"/>
      <w:r w:rsidRPr="00DC7C7A">
        <w:t>CR</w:t>
      </w:r>
      <w:r w:rsidR="007325F3" w:rsidRPr="00DC7C7A">
        <w:t>IDA-1</w:t>
      </w:r>
      <w:r w:rsidR="00860381" w:rsidRPr="00DC7C7A">
        <w:t xml:space="preserve">, CRIDA-2 </w:t>
      </w:r>
      <w:r w:rsidR="007325F3" w:rsidRPr="00DC7C7A">
        <w:t xml:space="preserve">and </w:t>
      </w:r>
      <w:r w:rsidRPr="00DC7C7A">
        <w:t>CR</w:t>
      </w:r>
      <w:r w:rsidR="007325F3" w:rsidRPr="00DC7C7A">
        <w:t>IDA-</w:t>
      </w:r>
      <w:r w:rsidR="00860381" w:rsidRPr="00DC7C7A">
        <w:t>3</w:t>
      </w:r>
      <w:r w:rsidR="007325F3" w:rsidRPr="00DC7C7A">
        <w:t xml:space="preserve"> </w:t>
      </w:r>
      <w:bookmarkEnd w:id="142"/>
      <w:r w:rsidR="00663564">
        <w:t xml:space="preserve">are </w:t>
      </w:r>
      <w:r w:rsidR="007325F3" w:rsidRPr="00DC7C7A">
        <w:t xml:space="preserve">conducted as a </w:t>
      </w:r>
      <w:r w:rsidR="00663564">
        <w:t>c</w:t>
      </w:r>
      <w:r w:rsidR="007325F3" w:rsidRPr="00DC7C7A">
        <w:t xml:space="preserve">oupled </w:t>
      </w:r>
      <w:r w:rsidR="00663564">
        <w:t>Intraday A</w:t>
      </w:r>
      <w:r w:rsidR="007325F3" w:rsidRPr="00DC7C7A">
        <w:t xml:space="preserve">uction involving the </w:t>
      </w:r>
      <w:r w:rsidR="00DC7C7A" w:rsidRPr="00DC7C7A">
        <w:t>AL</w:t>
      </w:r>
      <w:r w:rsidR="007325F3" w:rsidRPr="00DC7C7A">
        <w:t xml:space="preserve"> </w:t>
      </w:r>
      <w:r w:rsidR="007325F3" w:rsidRPr="00BA50DF">
        <w:t xml:space="preserve">and </w:t>
      </w:r>
      <w:r w:rsidR="00DC7C7A" w:rsidRPr="00BA50DF">
        <w:t>KS</w:t>
      </w:r>
      <w:r w:rsidR="007325F3" w:rsidRPr="00BA50DF">
        <w:t xml:space="preserve"> </w:t>
      </w:r>
      <w:r w:rsidR="00DC7C7A" w:rsidRPr="00BA50DF">
        <w:t>Bidding Zone</w:t>
      </w:r>
      <w:r w:rsidR="007325F3" w:rsidRPr="00BA50DF">
        <w:t>s</w:t>
      </w:r>
      <w:r w:rsidR="00CD2189" w:rsidRPr="00BA50DF">
        <w:t xml:space="preserve"> and/or other Bidding Zone</w:t>
      </w:r>
      <w:r w:rsidR="00663564" w:rsidRPr="00BA50DF">
        <w:t>(s)</w:t>
      </w:r>
      <w:r w:rsidR="00DC7C7A" w:rsidRPr="00BA50DF">
        <w:t>.</w:t>
      </w:r>
      <w:r w:rsidR="007325F3" w:rsidRPr="00BA50DF">
        <w:rPr>
          <w:rFonts w:cs="Arial"/>
        </w:rPr>
        <w:t xml:space="preserve"> </w:t>
      </w:r>
    </w:p>
    <w:p w14:paraId="749A1F92" w14:textId="77777777" w:rsidR="00663564" w:rsidRPr="00BA50DF" w:rsidRDefault="00663564" w:rsidP="004277D7">
      <w:pPr>
        <w:pStyle w:val="CERLEVEL3"/>
        <w:ind w:left="900" w:hanging="900"/>
      </w:pPr>
      <w:bookmarkStart w:id="143" w:name="_Toc111490903"/>
      <w:r w:rsidRPr="00BA50DF">
        <w:t>Trading hours</w:t>
      </w:r>
      <w:bookmarkEnd w:id="143"/>
    </w:p>
    <w:p w14:paraId="57BA18ED" w14:textId="1917B509" w:rsidR="00663564" w:rsidRPr="00BA50DF" w:rsidRDefault="00EA1416" w:rsidP="00EA1416">
      <w:pPr>
        <w:pStyle w:val="CERLEVEL4"/>
        <w:ind w:left="900" w:hanging="900"/>
      </w:pPr>
      <w:r w:rsidRPr="00BA50DF">
        <w:t xml:space="preserve">Intraday Auctions </w:t>
      </w:r>
      <w:r w:rsidR="00663564" w:rsidRPr="00BA50DF">
        <w:t>operate according to the timings defined in a relevant Technical Decision of ALPEX.</w:t>
      </w:r>
    </w:p>
    <w:p w14:paraId="195B23BA" w14:textId="6085E5B0" w:rsidR="00663564" w:rsidRPr="00BA50DF" w:rsidRDefault="00663564" w:rsidP="00EA1416">
      <w:pPr>
        <w:pStyle w:val="CERLEVEL4"/>
        <w:ind w:left="900" w:hanging="900"/>
      </w:pPr>
      <w:r w:rsidRPr="00BA50DF">
        <w:t xml:space="preserve">ALPEX may extend the </w:t>
      </w:r>
      <w:r w:rsidR="00EA1416" w:rsidRPr="00BA50DF">
        <w:t xml:space="preserve">Intraday </w:t>
      </w:r>
      <w:r w:rsidR="00EA1416" w:rsidRPr="00BA50DF">
        <w:rPr>
          <w:lang w:val="en-US"/>
        </w:rPr>
        <w:t xml:space="preserve">Auctions </w:t>
      </w:r>
      <w:r w:rsidRPr="00BA50DF">
        <w:t xml:space="preserve">Market Gate Closure Time to the extent required to maintain orderly trading conditions. The </w:t>
      </w:r>
      <w:r w:rsidR="00EA1416" w:rsidRPr="00BA50DF">
        <w:t xml:space="preserve">Intraday Auctions </w:t>
      </w:r>
      <w:r w:rsidRPr="00BA50DF">
        <w:t>Gate Closure Time may be extended for reasons related to the availability of the ETSS, the Local Order Book, as well as for reasons associated with Full Decoupling.</w:t>
      </w:r>
    </w:p>
    <w:p w14:paraId="58765210" w14:textId="77777777" w:rsidR="00663564" w:rsidRPr="00BA50DF" w:rsidRDefault="00663564" w:rsidP="00EA1416">
      <w:pPr>
        <w:pStyle w:val="CERLEVEL4"/>
        <w:ind w:left="900" w:hanging="900"/>
      </w:pPr>
      <w:r w:rsidRPr="00BA50DF">
        <w:t>ALPEX shall inform Exchange Members concerning the reasons of the extension and the associated actions required from its side and the Exchange Members side.</w:t>
      </w:r>
    </w:p>
    <w:p w14:paraId="3B252F77" w14:textId="5441DE88" w:rsidR="00C24EBC" w:rsidRPr="00BA50DF" w:rsidRDefault="00C24EBC" w:rsidP="00C24EBC">
      <w:pPr>
        <w:pStyle w:val="CERLEVEL3"/>
        <w:ind w:left="900" w:hanging="900"/>
        <w:rPr>
          <w:rFonts w:cs="Arial"/>
        </w:rPr>
      </w:pPr>
      <w:bookmarkStart w:id="144" w:name="_Toc111490904"/>
      <w:r w:rsidRPr="00BA50DF">
        <w:rPr>
          <w:rFonts w:cs="Arial"/>
        </w:rPr>
        <w:t xml:space="preserve">Order Content in the </w:t>
      </w:r>
      <w:r w:rsidR="0029680E" w:rsidRPr="00BA50DF">
        <w:rPr>
          <w:rFonts w:cs="Arial"/>
        </w:rPr>
        <w:t>Intraday Auction</w:t>
      </w:r>
      <w:r w:rsidRPr="00BA50DF">
        <w:rPr>
          <w:rFonts w:cs="Arial"/>
        </w:rPr>
        <w:t xml:space="preserve"> Trading</w:t>
      </w:r>
      <w:bookmarkEnd w:id="144"/>
    </w:p>
    <w:p w14:paraId="1C9AA9F2" w14:textId="4BD30D3F" w:rsidR="00C24EBC" w:rsidRPr="00BA50DF" w:rsidRDefault="00C24EBC" w:rsidP="00C24EBC">
      <w:pPr>
        <w:pStyle w:val="CERLEVEL4"/>
        <w:ind w:left="900" w:hanging="900"/>
        <w:rPr>
          <w:rFonts w:eastAsiaTheme="minorEastAsia" w:cs="Arial"/>
          <w:lang w:eastAsia="en-IE"/>
        </w:rPr>
      </w:pPr>
      <w:r w:rsidRPr="00BA50DF">
        <w:rPr>
          <w:rFonts w:eastAsiaTheme="minorEastAsia" w:cs="Arial"/>
          <w:lang w:eastAsia="en-IE"/>
        </w:rPr>
        <w:t>The minimum contents of an Order submitted to the ETSS by an Exchange Member for the Intra</w:t>
      </w:r>
      <w:r w:rsidR="00B37E60" w:rsidRPr="00BA50DF">
        <w:rPr>
          <w:rFonts w:eastAsiaTheme="minorEastAsia" w:cs="Arial"/>
          <w:lang w:eastAsia="en-IE"/>
        </w:rPr>
        <w:t>d</w:t>
      </w:r>
      <w:r w:rsidRPr="00BA50DF">
        <w:rPr>
          <w:rFonts w:eastAsiaTheme="minorEastAsia" w:cs="Arial"/>
          <w:lang w:eastAsia="en-IE"/>
        </w:rPr>
        <w:t xml:space="preserve">ay </w:t>
      </w:r>
      <w:r w:rsidR="00B37E60" w:rsidRPr="00BA50DF">
        <w:rPr>
          <w:rFonts w:cs="Arial"/>
        </w:rPr>
        <w:t>Auction</w:t>
      </w:r>
      <w:r w:rsidR="00B37E60" w:rsidRPr="00BA50DF">
        <w:rPr>
          <w:rFonts w:eastAsiaTheme="minorEastAsia" w:cs="Arial"/>
          <w:lang w:eastAsia="en-IE"/>
        </w:rPr>
        <w:t xml:space="preserve"> </w:t>
      </w:r>
      <w:r w:rsidRPr="00BA50DF">
        <w:rPr>
          <w:rFonts w:eastAsiaTheme="minorEastAsia" w:cs="Arial"/>
          <w:lang w:eastAsia="en-IE"/>
        </w:rPr>
        <w:t>Trading is the following:</w:t>
      </w:r>
      <w:r w:rsidR="00B37E60" w:rsidRPr="00BA50DF">
        <w:rPr>
          <w:rFonts w:eastAsiaTheme="minorEastAsia" w:cs="Arial"/>
          <w:lang w:eastAsia="en-IE"/>
        </w:rPr>
        <w:t xml:space="preserve"> </w:t>
      </w:r>
    </w:p>
    <w:p w14:paraId="747667DA" w14:textId="68CC5D02" w:rsidR="00C24EBC" w:rsidRPr="00BA50DF" w:rsidRDefault="003021C7" w:rsidP="00C24EBC">
      <w:pPr>
        <w:pStyle w:val="CERLEVEL5"/>
        <w:ind w:left="1440" w:hanging="540"/>
      </w:pPr>
      <w:r w:rsidRPr="00BA50DF">
        <w:t>Exchange Member</w:t>
      </w:r>
      <w:r w:rsidR="00C24EBC" w:rsidRPr="00BA50DF">
        <w:t xml:space="preserve"> EIC </w:t>
      </w:r>
      <w:proofErr w:type="gramStart"/>
      <w:r w:rsidR="00C24EBC" w:rsidRPr="00BA50DF">
        <w:t>Code;</w:t>
      </w:r>
      <w:proofErr w:type="gramEnd"/>
    </w:p>
    <w:p w14:paraId="7D7B0636" w14:textId="77777777" w:rsidR="00C24EBC" w:rsidRPr="00BA50DF" w:rsidRDefault="00C24EBC" w:rsidP="00C24EBC">
      <w:pPr>
        <w:pStyle w:val="CERLEVEL5"/>
        <w:ind w:left="1440" w:hanging="540"/>
      </w:pPr>
      <w:r w:rsidRPr="00BA50DF">
        <w:t xml:space="preserve">Portfolio Code, or other unique feature, for which the Order is </w:t>
      </w:r>
      <w:proofErr w:type="gramStart"/>
      <w:r w:rsidRPr="00BA50DF">
        <w:t>submitted;</w:t>
      </w:r>
      <w:proofErr w:type="gramEnd"/>
    </w:p>
    <w:p w14:paraId="73AA34BC" w14:textId="77777777" w:rsidR="00C24EBC" w:rsidRPr="00BA50DF" w:rsidRDefault="00C24EBC" w:rsidP="00C24EBC">
      <w:pPr>
        <w:pStyle w:val="CERLEVEL5"/>
        <w:ind w:left="1440" w:hanging="540"/>
      </w:pPr>
      <w:r w:rsidRPr="00BA50DF">
        <w:t xml:space="preserve">EIC Bidding Zone </w:t>
      </w:r>
      <w:proofErr w:type="gramStart"/>
      <w:r w:rsidRPr="00BA50DF">
        <w:t>Code;</w:t>
      </w:r>
      <w:proofErr w:type="gramEnd"/>
    </w:p>
    <w:p w14:paraId="63B5F885" w14:textId="77777777" w:rsidR="00C24EBC" w:rsidRPr="00BA50DF" w:rsidRDefault="00C24EBC" w:rsidP="00C24EBC">
      <w:pPr>
        <w:pStyle w:val="CERLEVEL5"/>
        <w:ind w:left="1440" w:hanging="540"/>
      </w:pPr>
      <w:r w:rsidRPr="00BA50DF">
        <w:t xml:space="preserve">Applicable contract code, which determines the specific tradable contract within the Delivery Day D: Hourly Product, Half-hourly Product or </w:t>
      </w:r>
      <w:proofErr w:type="gramStart"/>
      <w:r w:rsidRPr="00BA50DF">
        <w:t>Block;</w:t>
      </w:r>
      <w:proofErr w:type="gramEnd"/>
    </w:p>
    <w:p w14:paraId="570BF9A1" w14:textId="77777777" w:rsidR="00C24EBC" w:rsidRPr="00BA50DF" w:rsidRDefault="00C24EBC" w:rsidP="00C24EBC">
      <w:pPr>
        <w:pStyle w:val="CERLEVEL5"/>
        <w:ind w:left="1440" w:hanging="540"/>
      </w:pPr>
      <w:r w:rsidRPr="00BA50DF">
        <w:t xml:space="preserve">Order </w:t>
      </w:r>
      <w:proofErr w:type="gramStart"/>
      <w:r w:rsidRPr="00BA50DF">
        <w:t>Type;</w:t>
      </w:r>
      <w:proofErr w:type="gramEnd"/>
    </w:p>
    <w:p w14:paraId="0174843D" w14:textId="77777777" w:rsidR="00C24EBC" w:rsidRPr="00BA50DF" w:rsidRDefault="00C24EBC" w:rsidP="00C24EBC">
      <w:pPr>
        <w:pStyle w:val="CERLEVEL5"/>
        <w:ind w:left="1440" w:hanging="540"/>
      </w:pPr>
      <w:r w:rsidRPr="00BA50DF">
        <w:t xml:space="preserve">Sell Order or Buy </w:t>
      </w:r>
      <w:proofErr w:type="gramStart"/>
      <w:r w:rsidRPr="00BA50DF">
        <w:t>Order;</w:t>
      </w:r>
      <w:proofErr w:type="gramEnd"/>
    </w:p>
    <w:p w14:paraId="6E01B71A" w14:textId="77777777" w:rsidR="00C24EBC" w:rsidRPr="00BA50DF" w:rsidRDefault="00C24EBC" w:rsidP="00C24EBC">
      <w:pPr>
        <w:pStyle w:val="CERLEVEL5"/>
        <w:ind w:left="1440" w:hanging="540"/>
      </w:pPr>
      <w:r w:rsidRPr="00BA50DF">
        <w:t xml:space="preserve">Quantity and price of </w:t>
      </w:r>
      <w:proofErr w:type="gramStart"/>
      <w:r w:rsidRPr="00BA50DF">
        <w:t>energy;</w:t>
      </w:r>
      <w:proofErr w:type="gramEnd"/>
    </w:p>
    <w:p w14:paraId="52DA6153" w14:textId="3D848C53" w:rsidR="00C24EBC" w:rsidRPr="00BA50DF" w:rsidRDefault="00C24EBC" w:rsidP="00C24EBC">
      <w:pPr>
        <w:pStyle w:val="CERLEVEL5"/>
        <w:ind w:left="1440" w:hanging="540"/>
      </w:pPr>
      <w:r w:rsidRPr="00BA50DF">
        <w:t>Market Time Unit(s) for which it is submitted; and</w:t>
      </w:r>
    </w:p>
    <w:p w14:paraId="74CF53D4" w14:textId="6035AF92" w:rsidR="00C24EBC" w:rsidRPr="00BA50DF" w:rsidRDefault="00C24EBC" w:rsidP="00C24EBC">
      <w:pPr>
        <w:pStyle w:val="CERLEVEL5"/>
        <w:ind w:left="1440" w:hanging="540"/>
      </w:pPr>
      <w:r w:rsidRPr="00BA50DF">
        <w:t>Any additional information, where required, as defined by the ETSS functionality requirements.</w:t>
      </w:r>
    </w:p>
    <w:p w14:paraId="50CFD1C4" w14:textId="596A9225" w:rsidR="00C24EBC" w:rsidRPr="00BA50DF" w:rsidRDefault="00C24EBC" w:rsidP="00C24EBC">
      <w:pPr>
        <w:pStyle w:val="CERLEVEL4"/>
        <w:ind w:left="900" w:hanging="900"/>
        <w:rPr>
          <w:rFonts w:eastAsiaTheme="minorEastAsia" w:cs="Arial"/>
          <w:lang w:eastAsia="en-IE"/>
        </w:rPr>
      </w:pPr>
      <w:r w:rsidRPr="00BA50DF">
        <w:rPr>
          <w:rFonts w:eastAsiaTheme="minorEastAsia" w:cs="Arial"/>
          <w:lang w:eastAsia="en-IE"/>
        </w:rPr>
        <w:t xml:space="preserve">Order prices are submitted in EUR/MWh with two (2) decimal places. Order quantities are submitted in MWh with </w:t>
      </w:r>
      <w:r w:rsidR="00B37E60" w:rsidRPr="00BA50DF">
        <w:rPr>
          <w:rFonts w:eastAsiaTheme="minorEastAsia" w:cs="Arial"/>
          <w:lang w:eastAsia="en-IE"/>
        </w:rPr>
        <w:t>two</w:t>
      </w:r>
      <w:r w:rsidRPr="00BA50DF">
        <w:rPr>
          <w:rFonts w:eastAsiaTheme="minorEastAsia" w:cs="Arial"/>
          <w:lang w:eastAsia="en-IE"/>
        </w:rPr>
        <w:t xml:space="preserve"> (</w:t>
      </w:r>
      <w:r w:rsidR="00B37E60" w:rsidRPr="00BA50DF">
        <w:rPr>
          <w:rFonts w:eastAsiaTheme="minorEastAsia" w:cs="Arial"/>
          <w:lang w:eastAsia="en-IE"/>
        </w:rPr>
        <w:t>2</w:t>
      </w:r>
      <w:r w:rsidRPr="00BA50DF">
        <w:rPr>
          <w:rFonts w:eastAsiaTheme="minorEastAsia" w:cs="Arial"/>
          <w:lang w:eastAsia="en-IE"/>
        </w:rPr>
        <w:t>) decimal places.</w:t>
      </w:r>
    </w:p>
    <w:p w14:paraId="4E371231" w14:textId="048720D6" w:rsidR="00663564" w:rsidRPr="00BA50DF" w:rsidRDefault="00663564" w:rsidP="004277D7">
      <w:pPr>
        <w:pStyle w:val="CERLEVEL3"/>
        <w:ind w:left="900" w:hanging="900"/>
      </w:pPr>
      <w:bookmarkStart w:id="145" w:name="_Toc111490905"/>
      <w:r w:rsidRPr="00BA50DF">
        <w:t>Overview of Order Types available</w:t>
      </w:r>
      <w:bookmarkEnd w:id="145"/>
    </w:p>
    <w:p w14:paraId="657813AF" w14:textId="6C69E1B8" w:rsidR="00663564" w:rsidRPr="00BA50DF" w:rsidRDefault="00663564" w:rsidP="00EA1416">
      <w:pPr>
        <w:pStyle w:val="CERLEVEL4"/>
        <w:ind w:left="900" w:hanging="900"/>
      </w:pPr>
      <w:r w:rsidRPr="00BA50DF">
        <w:t xml:space="preserve">In </w:t>
      </w:r>
      <w:r w:rsidR="00EA1416" w:rsidRPr="00BA50DF">
        <w:t xml:space="preserve">Intraday </w:t>
      </w:r>
      <w:r w:rsidRPr="00BA50DF">
        <w:t xml:space="preserve">Auctions, Exchange Members may submit </w:t>
      </w:r>
      <w:r w:rsidR="00EA1416" w:rsidRPr="00BA50DF">
        <w:t xml:space="preserve">Simple Buy and Sell </w:t>
      </w:r>
      <w:proofErr w:type="gramStart"/>
      <w:r w:rsidR="00EA1416" w:rsidRPr="00BA50DF">
        <w:t>Orders;</w:t>
      </w:r>
      <w:proofErr w:type="gramEnd"/>
    </w:p>
    <w:p w14:paraId="4A980EF1" w14:textId="6DEC8D53" w:rsidR="00663564" w:rsidRPr="00BA50DF" w:rsidRDefault="00663564" w:rsidP="00EA1416">
      <w:pPr>
        <w:pStyle w:val="CERLEVEL4"/>
        <w:ind w:left="900" w:hanging="900"/>
      </w:pPr>
      <w:r w:rsidRPr="00BA50DF">
        <w:lastRenderedPageBreak/>
        <w:t xml:space="preserve">The conditions and </w:t>
      </w:r>
      <w:proofErr w:type="spellStart"/>
      <w:r w:rsidRPr="00BA50DF">
        <w:t>paramerers</w:t>
      </w:r>
      <w:proofErr w:type="spellEnd"/>
      <w:r w:rsidRPr="00BA50DF">
        <w:t xml:space="preserve"> applicable to </w:t>
      </w:r>
      <w:r w:rsidR="00EA1416" w:rsidRPr="00BA50DF">
        <w:t xml:space="preserve">Simple Sell and Buy Orders available to Intraday Auctions </w:t>
      </w:r>
      <w:r w:rsidRPr="00BA50DF">
        <w:t xml:space="preserve">are set out in sections </w:t>
      </w:r>
      <w:r w:rsidR="00432B4D" w:rsidRPr="00BA50DF">
        <w:fldChar w:fldCharType="begin"/>
      </w:r>
      <w:r w:rsidR="00432B4D" w:rsidRPr="00BA50DF">
        <w:instrText xml:space="preserve"> REF _Ref109909382 \r \h </w:instrText>
      </w:r>
      <w:r w:rsidR="00432B4D" w:rsidRPr="00BA50DF">
        <w:fldChar w:fldCharType="separate"/>
      </w:r>
      <w:r w:rsidR="00511BDB">
        <w:t>C.1.5</w:t>
      </w:r>
      <w:r w:rsidR="00432B4D" w:rsidRPr="00BA50DF">
        <w:fldChar w:fldCharType="end"/>
      </w:r>
      <w:r w:rsidRPr="00BA50DF">
        <w:t xml:space="preserve"> and in Schedule A.</w:t>
      </w:r>
      <w:r w:rsidR="00511BDB">
        <w:t>2</w:t>
      </w:r>
      <w:r w:rsidRPr="00BA50DF">
        <w:t xml:space="preserve"> of Appendix A of these Trading Procedures.</w:t>
      </w:r>
    </w:p>
    <w:p w14:paraId="17948304" w14:textId="5C642307" w:rsidR="00B5273A" w:rsidRPr="00BA50DF" w:rsidRDefault="66403ADF" w:rsidP="00B506AC">
      <w:pPr>
        <w:pStyle w:val="CERLEVEL3"/>
        <w:numPr>
          <w:ilvl w:val="2"/>
          <w:numId w:val="37"/>
        </w:numPr>
        <w:ind w:left="900" w:hanging="900"/>
        <w:rPr>
          <w:lang w:val="en-IE"/>
        </w:rPr>
      </w:pPr>
      <w:bookmarkStart w:id="146" w:name="_Ref505781831"/>
      <w:bookmarkStart w:id="147" w:name="_Ref109909382"/>
      <w:bookmarkStart w:id="148" w:name="_Toc111490906"/>
      <w:r w:rsidRPr="00BA50DF">
        <w:rPr>
          <w:lang w:val="en-IE"/>
        </w:rPr>
        <w:t>Simple Orders</w:t>
      </w:r>
      <w:r w:rsidR="5D90AA6F" w:rsidRPr="00BA50DF">
        <w:rPr>
          <w:lang w:val="en-IE"/>
        </w:rPr>
        <w:t xml:space="preserve"> in </w:t>
      </w:r>
      <w:r w:rsidR="1B5754FA" w:rsidRPr="00BA50DF">
        <w:rPr>
          <w:lang w:val="en-IE"/>
        </w:rPr>
        <w:t>I</w:t>
      </w:r>
      <w:r w:rsidR="5D90AA6F" w:rsidRPr="00BA50DF">
        <w:rPr>
          <w:lang w:val="en-IE"/>
        </w:rPr>
        <w:t xml:space="preserve">ntraday </w:t>
      </w:r>
      <w:r w:rsidR="1B5754FA" w:rsidRPr="00BA50DF">
        <w:rPr>
          <w:lang w:val="en-IE"/>
        </w:rPr>
        <w:t>A</w:t>
      </w:r>
      <w:r w:rsidR="5D90AA6F" w:rsidRPr="00BA50DF">
        <w:rPr>
          <w:lang w:val="en-IE"/>
        </w:rPr>
        <w:t>uctions</w:t>
      </w:r>
      <w:bookmarkEnd w:id="146"/>
      <w:bookmarkEnd w:id="147"/>
      <w:bookmarkEnd w:id="148"/>
    </w:p>
    <w:p w14:paraId="76E8D011" w14:textId="77777777" w:rsidR="00EA1416" w:rsidRPr="00BA50DF" w:rsidRDefault="00B5273A" w:rsidP="00782A4A">
      <w:pPr>
        <w:pStyle w:val="CERLEVEL4"/>
        <w:ind w:left="900" w:hanging="900"/>
      </w:pPr>
      <w:r w:rsidRPr="00BA50DF">
        <w:t xml:space="preserve">A Simple Order </w:t>
      </w:r>
      <w:r w:rsidR="00F5558F" w:rsidRPr="00BA50DF">
        <w:t xml:space="preserve">in an </w:t>
      </w:r>
      <w:r w:rsidR="00EF621A" w:rsidRPr="00BA50DF">
        <w:t>I</w:t>
      </w:r>
      <w:r w:rsidR="00F5558F" w:rsidRPr="00BA50DF">
        <w:t xml:space="preserve">ntraday </w:t>
      </w:r>
      <w:r w:rsidR="00EF621A" w:rsidRPr="00BA50DF">
        <w:t>A</w:t>
      </w:r>
      <w:r w:rsidR="00F5558F" w:rsidRPr="00BA50DF">
        <w:t xml:space="preserve">uction </w:t>
      </w:r>
      <w:r w:rsidRPr="00BA50DF">
        <w:t xml:space="preserve">relates to a single </w:t>
      </w:r>
      <w:r w:rsidR="00187707" w:rsidRPr="00BA50DF">
        <w:t>MTU</w:t>
      </w:r>
      <w:r w:rsidRPr="00BA50DF">
        <w:t xml:space="preserve"> and a specified </w:t>
      </w:r>
      <w:proofErr w:type="spellStart"/>
      <w:r w:rsidR="003C273E" w:rsidRPr="00BA50DF">
        <w:t>Portofolio</w:t>
      </w:r>
      <w:proofErr w:type="spellEnd"/>
      <w:r w:rsidRPr="00BA50DF">
        <w:t>.</w:t>
      </w:r>
    </w:p>
    <w:p w14:paraId="2DC538CD" w14:textId="20104066" w:rsidR="00EA1416" w:rsidRPr="00BA50DF" w:rsidRDefault="00EA1416" w:rsidP="006D1649">
      <w:pPr>
        <w:pStyle w:val="CERLEVEL4"/>
        <w:ind w:left="900" w:hanging="900"/>
      </w:pPr>
      <w:r w:rsidRPr="00BA50DF">
        <w:t>Simple Orders are composed of step segments, separately for each MTU of Delivery Day D. The specified curve is increasing for Sell Orders and decreasing for Buy Orders.</w:t>
      </w:r>
    </w:p>
    <w:p w14:paraId="0220E85E" w14:textId="07CDB653" w:rsidR="00EA1416" w:rsidRPr="00BA50DF" w:rsidRDefault="00EA1416" w:rsidP="00EA1416">
      <w:pPr>
        <w:pStyle w:val="CERLEVEL4"/>
        <w:ind w:left="900" w:hanging="900"/>
      </w:pPr>
      <w:r w:rsidRPr="00BA50DF">
        <w:t xml:space="preserve">The price of the first point of the first segment of the Sell Order curve is equal to the Minimum Orders Price Threshold of the Intraday </w:t>
      </w:r>
      <w:r w:rsidR="006D1649" w:rsidRPr="00BA50DF">
        <w:t>Auctions</w:t>
      </w:r>
      <w:r w:rsidRPr="00BA50DF">
        <w:t xml:space="preserve">, while the price of the second point of the last segment of the Sell Orders curve is equal to the Maximum Orders Price Threshold of the </w:t>
      </w:r>
      <w:r w:rsidR="006D1649" w:rsidRPr="00BA50DF">
        <w:t>Intraday Auctions</w:t>
      </w:r>
      <w:r w:rsidRPr="00BA50DF">
        <w:t>.</w:t>
      </w:r>
    </w:p>
    <w:p w14:paraId="437F1419" w14:textId="6CC15EC5" w:rsidR="00EA1416" w:rsidRPr="00BA50DF" w:rsidRDefault="00EA1416" w:rsidP="00EA1416">
      <w:pPr>
        <w:pStyle w:val="CERLEVEL4"/>
        <w:ind w:left="900" w:hanging="900"/>
      </w:pPr>
      <w:r w:rsidRPr="00BA50DF">
        <w:t xml:space="preserve">The price of the first point of the first segment of the Buy Order curve is equal to the Maximum Orders Price Threshold of the </w:t>
      </w:r>
      <w:r w:rsidR="006D1649" w:rsidRPr="00BA50DF">
        <w:t>Intraday Auctions</w:t>
      </w:r>
      <w:r w:rsidRPr="00BA50DF">
        <w:t xml:space="preserve"> and the price of the second point of the last segment of the Sell Order curve is equal to the Minimum Orders Price Threshold of the </w:t>
      </w:r>
      <w:r w:rsidR="006D1649" w:rsidRPr="00BA50DF">
        <w:t>Intraday Auctions</w:t>
      </w:r>
      <w:r w:rsidRPr="00BA50DF">
        <w:t>.</w:t>
      </w:r>
    </w:p>
    <w:p w14:paraId="7D32D487" w14:textId="77777777" w:rsidR="00EA1416" w:rsidRPr="00BA50DF" w:rsidRDefault="00EA1416" w:rsidP="00EA1416">
      <w:pPr>
        <w:pStyle w:val="CERLEVEL4"/>
        <w:ind w:left="900" w:hanging="900"/>
      </w:pPr>
      <w:r w:rsidRPr="00BA50DF">
        <w:t xml:space="preserve">A Simple Order consists of at least two and not more than 50 Price quantity pairs, where a “Price Quantity Pair” (“PQ pair”) specifies a price and a quantity of electricity for sale or purchase in a specified MTU. </w:t>
      </w:r>
    </w:p>
    <w:p w14:paraId="221040E5" w14:textId="5D5C15F1" w:rsidR="00EA1416" w:rsidRPr="00BA50DF" w:rsidRDefault="00EA1416" w:rsidP="00EA1416">
      <w:pPr>
        <w:pStyle w:val="CERLEVEL4"/>
        <w:ind w:left="900" w:hanging="900"/>
      </w:pPr>
      <w:r w:rsidRPr="00BA50DF">
        <w:t xml:space="preserve">PQ pairs in a Simple Order are to represent a </w:t>
      </w:r>
      <w:proofErr w:type="gramStart"/>
      <w:r w:rsidRPr="00BA50DF">
        <w:t>step-wise</w:t>
      </w:r>
      <w:proofErr w:type="gramEnd"/>
      <w:r w:rsidRPr="00BA50DF">
        <w:t xml:space="preserve"> function of price and quantity of energy for sale or purchase in the specified MTU, with either an incremental or decremental quantity of energy specified at each price step in accordance with paragraph </w:t>
      </w:r>
      <w:r w:rsidR="006D1649" w:rsidRPr="00BA50DF">
        <w:fldChar w:fldCharType="begin"/>
      </w:r>
      <w:r w:rsidR="006D1649" w:rsidRPr="00BA50DF">
        <w:instrText xml:space="preserve"> REF _Ref109842778 \r \h </w:instrText>
      </w:r>
      <w:r w:rsidR="006D1649" w:rsidRPr="00BA50DF">
        <w:fldChar w:fldCharType="separate"/>
      </w:r>
      <w:r w:rsidR="00511BDB">
        <w:t>C.1.5.7</w:t>
      </w:r>
      <w:r w:rsidR="006D1649" w:rsidRPr="00BA50DF">
        <w:fldChar w:fldCharType="end"/>
      </w:r>
      <w:r w:rsidRPr="00BA50DF">
        <w:t>.</w:t>
      </w:r>
    </w:p>
    <w:p w14:paraId="649662C9" w14:textId="77777777" w:rsidR="00EA1416" w:rsidRPr="00BA50DF" w:rsidRDefault="00EA1416" w:rsidP="00EA1416">
      <w:pPr>
        <w:pStyle w:val="CERLEVEL4"/>
        <w:ind w:left="900" w:hanging="900"/>
      </w:pPr>
      <w:bookmarkStart w:id="149" w:name="_Ref109842778"/>
      <w:r w:rsidRPr="00BA50DF">
        <w:t>Prices specified in Simple Sell Orders shall be monotonically increasing, and for Simple Buy Orders shall be monotonically decreasing. Thus:</w:t>
      </w:r>
      <w:bookmarkEnd w:id="149"/>
    </w:p>
    <w:p w14:paraId="7858B1CD" w14:textId="77777777" w:rsidR="00EA1416" w:rsidRPr="00BA50DF" w:rsidRDefault="00EA1416" w:rsidP="00EA1416">
      <w:pPr>
        <w:pStyle w:val="CERLEVEL5"/>
        <w:ind w:left="1440" w:hanging="540"/>
      </w:pPr>
      <w:r w:rsidRPr="00BA50DF">
        <w:t>in the case of a Simple Sell Order for a given MTU, quantity and price:</w:t>
      </w:r>
    </w:p>
    <w:p w14:paraId="7DA9FE2E" w14:textId="77777777" w:rsidR="00EA1416" w:rsidRPr="00BA50DF" w:rsidRDefault="00EA1416" w:rsidP="009B26B7">
      <w:pPr>
        <w:pStyle w:val="CERLEVEL6"/>
        <w:ind w:left="1980" w:hanging="540"/>
      </w:pPr>
      <w:r w:rsidRPr="00BA50DF">
        <w:t>for a quantity, the value of which is greater than the given quantity, the corresponding price must be greater than or equal to the given price; and</w:t>
      </w:r>
    </w:p>
    <w:p w14:paraId="7D891C86" w14:textId="77777777" w:rsidR="00EA1416" w:rsidRPr="00BA50DF" w:rsidRDefault="00EA1416" w:rsidP="009B26B7">
      <w:pPr>
        <w:pStyle w:val="CERLEVEL6"/>
        <w:ind w:left="1980" w:hanging="540"/>
      </w:pPr>
      <w:r w:rsidRPr="00BA50DF">
        <w:t>for a quantity, the value of which is less than the given quantity, the corresponding price must be less than or equal to the given price; and</w:t>
      </w:r>
    </w:p>
    <w:p w14:paraId="10183D97" w14:textId="77777777" w:rsidR="00EA1416" w:rsidRPr="00BA50DF" w:rsidRDefault="00EA1416" w:rsidP="00EA1416">
      <w:pPr>
        <w:pStyle w:val="CERLEVEL5"/>
        <w:ind w:left="1440" w:hanging="540"/>
      </w:pPr>
      <w:r w:rsidRPr="00BA50DF">
        <w:t>in the case of a Simple Buy Order for a given MTU, quantity and price:</w:t>
      </w:r>
    </w:p>
    <w:p w14:paraId="0CFF758B" w14:textId="77777777" w:rsidR="00EA1416" w:rsidRPr="00BA50DF" w:rsidRDefault="00EA1416" w:rsidP="009B26B7">
      <w:pPr>
        <w:pStyle w:val="CERLEVEL6"/>
        <w:ind w:left="1980" w:hanging="540"/>
        <w:rPr>
          <w:lang w:val="en-IE"/>
        </w:rPr>
      </w:pPr>
      <w:r w:rsidRPr="00BA50DF">
        <w:rPr>
          <w:lang w:val="en-IE"/>
        </w:rPr>
        <w:t>for a quantity</w:t>
      </w:r>
      <w:r w:rsidRPr="00BA50DF">
        <w:t>, the value of</w:t>
      </w:r>
      <w:r w:rsidRPr="00BA50DF">
        <w:rPr>
          <w:lang w:val="en-IE"/>
        </w:rPr>
        <w:t xml:space="preserve"> which is greater than the given quantity, the corresponding price must be less than or equal to the given price; and</w:t>
      </w:r>
    </w:p>
    <w:p w14:paraId="3F4D0500" w14:textId="77777777" w:rsidR="00EA1416" w:rsidRPr="00BA50DF" w:rsidRDefault="00EA1416" w:rsidP="009B26B7">
      <w:pPr>
        <w:pStyle w:val="CERLEVEL6"/>
        <w:ind w:left="1980" w:hanging="540"/>
        <w:rPr>
          <w:lang w:val="en-IE"/>
        </w:rPr>
      </w:pPr>
      <w:r w:rsidRPr="00BA50DF">
        <w:rPr>
          <w:lang w:val="en-IE"/>
        </w:rPr>
        <w:t>for a quantity</w:t>
      </w:r>
      <w:r w:rsidRPr="00BA50DF">
        <w:t>, the value of</w:t>
      </w:r>
      <w:r w:rsidRPr="00BA50DF">
        <w:rPr>
          <w:lang w:val="en-IE"/>
        </w:rPr>
        <w:t xml:space="preserve"> which is less than the given quantity, the corresponding price must be greater than or equal to the given price.</w:t>
      </w:r>
    </w:p>
    <w:p w14:paraId="0F6C79E7" w14:textId="77777777" w:rsidR="006D1649" w:rsidRPr="00BA50DF" w:rsidRDefault="006D1649" w:rsidP="002476BD">
      <w:pPr>
        <w:pStyle w:val="CERLEVEL3"/>
        <w:ind w:left="900" w:hanging="900"/>
      </w:pPr>
      <w:bookmarkStart w:id="150" w:name="_Ref109990029"/>
      <w:bookmarkStart w:id="151" w:name="_Toc111490907"/>
      <w:r w:rsidRPr="00BA50DF">
        <w:t>Market Coupling Operations</w:t>
      </w:r>
      <w:bookmarkEnd w:id="150"/>
      <w:bookmarkEnd w:id="151"/>
    </w:p>
    <w:p w14:paraId="4F8D55FB" w14:textId="77777777" w:rsidR="006D1649" w:rsidRPr="00BA50DF" w:rsidRDefault="006D1649" w:rsidP="006D1649">
      <w:pPr>
        <w:numPr>
          <w:ilvl w:val="3"/>
          <w:numId w:val="11"/>
        </w:numPr>
        <w:spacing w:before="120" w:after="120" w:line="240" w:lineRule="auto"/>
        <w:ind w:left="900" w:hanging="900"/>
        <w:jc w:val="both"/>
        <w:rPr>
          <w:rFonts w:ascii="Arial" w:eastAsia="Times New Roman" w:hAnsi="Arial" w:cs="Times New Roman"/>
          <w:b/>
          <w:bCs/>
          <w:lang w:eastAsia="en-US"/>
        </w:rPr>
      </w:pPr>
      <w:r w:rsidRPr="00BA50DF">
        <w:rPr>
          <w:rFonts w:ascii="Arial" w:eastAsia="Times New Roman" w:hAnsi="Arial" w:cs="Times New Roman"/>
          <w:lang w:eastAsia="en-US"/>
        </w:rPr>
        <w:t>The Market Coupling Operator is responsible for the performance of the Market Coupling Operation Function. The Market Coupling Function is a service provided to ALPEX by the selected Market Coupling Service Provider.</w:t>
      </w:r>
    </w:p>
    <w:p w14:paraId="7C285E77" w14:textId="59D82125" w:rsidR="006D1649" w:rsidRPr="00BA50DF" w:rsidRDefault="006D1649" w:rsidP="006D1649">
      <w:pPr>
        <w:numPr>
          <w:ilvl w:val="3"/>
          <w:numId w:val="11"/>
        </w:numPr>
        <w:spacing w:before="120" w:after="120" w:line="240" w:lineRule="auto"/>
        <w:ind w:left="900" w:hanging="900"/>
        <w:jc w:val="both"/>
        <w:rPr>
          <w:rFonts w:ascii="Arial" w:eastAsia="Times New Roman" w:hAnsi="Arial" w:cs="Times New Roman"/>
          <w:b/>
          <w:bCs/>
          <w:lang w:eastAsia="en-US"/>
        </w:rPr>
      </w:pPr>
      <w:r w:rsidRPr="00BA50DF">
        <w:rPr>
          <w:rFonts w:ascii="Arial" w:eastAsia="Times New Roman" w:hAnsi="Arial" w:cs="Times New Roman"/>
          <w:lang w:eastAsia="en-US"/>
        </w:rPr>
        <w:t>The objective of the Intraday Au</w:t>
      </w:r>
      <w:r w:rsidR="00B744D2" w:rsidRPr="00BA50DF">
        <w:rPr>
          <w:rFonts w:ascii="Arial" w:eastAsia="Times New Roman" w:hAnsi="Arial" w:cs="Times New Roman"/>
          <w:lang w:eastAsia="en-US"/>
        </w:rPr>
        <w:t>c</w:t>
      </w:r>
      <w:r w:rsidRPr="00BA50DF">
        <w:rPr>
          <w:rFonts w:ascii="Arial" w:eastAsia="Times New Roman" w:hAnsi="Arial" w:cs="Times New Roman"/>
          <w:lang w:eastAsia="en-US"/>
        </w:rPr>
        <w:t xml:space="preserve">tions Coupling mechanism is the maximization of the social welfare of the coupled Bidding Zones, namely the maximization of the sum of surpluses of Sell and Buy Orders included in the Shared Order Book plus the congestion rent. </w:t>
      </w:r>
    </w:p>
    <w:p w14:paraId="709FAA2E" w14:textId="22E7FD1F" w:rsidR="006D1649" w:rsidRPr="00BA50DF" w:rsidRDefault="006D1649" w:rsidP="006D1649">
      <w:pPr>
        <w:numPr>
          <w:ilvl w:val="3"/>
          <w:numId w:val="11"/>
        </w:numPr>
        <w:spacing w:before="120" w:after="120" w:line="240" w:lineRule="auto"/>
        <w:ind w:left="900" w:hanging="900"/>
        <w:jc w:val="both"/>
        <w:rPr>
          <w:rFonts w:ascii="Arial" w:eastAsia="Times New Roman" w:hAnsi="Arial" w:cs="Times New Roman"/>
          <w:b/>
          <w:bCs/>
          <w:lang w:eastAsia="en-US"/>
        </w:rPr>
      </w:pPr>
      <w:r w:rsidRPr="00BA50DF">
        <w:rPr>
          <w:rFonts w:ascii="Arial" w:eastAsia="Times New Roman" w:hAnsi="Arial" w:cs="Times New Roman"/>
          <w:lang w:eastAsia="en-US"/>
        </w:rPr>
        <w:lastRenderedPageBreak/>
        <w:t>The surplus of the accepted Sell Orders equals the product of the difference of the Marginal Clearing Price minus their Order Price by the accepted energy quantity. The surplus of the accepted Buy Orders equals the product of the difference of the Order Price minus the Marginal Clearing Price by the accepted energy quantity.</w:t>
      </w:r>
    </w:p>
    <w:p w14:paraId="38509528" w14:textId="4E4202F1" w:rsidR="006D1649" w:rsidRPr="00BA50DF" w:rsidRDefault="00800FD9" w:rsidP="002476BD">
      <w:pPr>
        <w:pStyle w:val="CERLEVEL2"/>
        <w:ind w:left="900" w:hanging="900"/>
      </w:pPr>
      <w:bookmarkStart w:id="152" w:name="_Ref109843602"/>
      <w:bookmarkStart w:id="153" w:name="_Toc111490908"/>
      <w:r w:rsidRPr="00BA50DF">
        <w:rPr>
          <w:caps w:val="0"/>
        </w:rPr>
        <w:t>INTRADAY AUCTIONS - ORDER MATCHING AND PROCESSING</w:t>
      </w:r>
      <w:bookmarkEnd w:id="152"/>
      <w:bookmarkEnd w:id="153"/>
    </w:p>
    <w:p w14:paraId="0676EF7C" w14:textId="77777777" w:rsidR="006D1649" w:rsidRPr="00BA50DF" w:rsidRDefault="006D1649" w:rsidP="002476BD">
      <w:pPr>
        <w:pStyle w:val="CERLEVEL3"/>
        <w:ind w:left="900" w:hanging="900"/>
      </w:pPr>
      <w:bookmarkStart w:id="154" w:name="_Toc111490909"/>
      <w:r w:rsidRPr="00BA50DF">
        <w:t>Determining Auction Prices and quantities</w:t>
      </w:r>
      <w:bookmarkEnd w:id="154"/>
    </w:p>
    <w:p w14:paraId="1BCE1442" w14:textId="5DCC578D" w:rsidR="006D1649" w:rsidRPr="00BA50DF" w:rsidRDefault="006D1649" w:rsidP="006D1649">
      <w:pPr>
        <w:numPr>
          <w:ilvl w:val="3"/>
          <w:numId w:val="11"/>
        </w:numPr>
        <w:spacing w:before="120" w:after="120" w:line="240" w:lineRule="auto"/>
        <w:ind w:left="900" w:hanging="900"/>
        <w:jc w:val="both"/>
        <w:rPr>
          <w:rFonts w:ascii="Arial" w:eastAsia="Times New Roman" w:hAnsi="Arial" w:cs="Times New Roman"/>
          <w:lang w:eastAsia="en-US"/>
        </w:rPr>
      </w:pPr>
      <w:r w:rsidRPr="00BA50DF">
        <w:rPr>
          <w:rFonts w:ascii="Arial" w:eastAsia="Times New Roman" w:hAnsi="Arial" w:cs="Times New Roman"/>
          <w:lang w:eastAsia="en-US"/>
        </w:rPr>
        <w:t>Once the Order Book for an Intraday Auction is closed, ALPEX shall:</w:t>
      </w:r>
    </w:p>
    <w:p w14:paraId="4BEBE1E5" w14:textId="77777777" w:rsidR="006D1649" w:rsidRPr="00BA50DF" w:rsidRDefault="006D1649" w:rsidP="006D1649">
      <w:pPr>
        <w:numPr>
          <w:ilvl w:val="4"/>
          <w:numId w:val="11"/>
        </w:numPr>
        <w:spacing w:before="120" w:after="120" w:line="240" w:lineRule="auto"/>
        <w:ind w:left="1440" w:hanging="540"/>
        <w:jc w:val="both"/>
        <w:rPr>
          <w:rFonts w:ascii="Arial" w:eastAsia="Times New Roman" w:hAnsi="Arial" w:cs="Times New Roman"/>
          <w:lang w:val="en-US" w:eastAsia="en-US"/>
        </w:rPr>
      </w:pPr>
      <w:proofErr w:type="spellStart"/>
      <w:r w:rsidRPr="00BA50DF">
        <w:rPr>
          <w:rFonts w:ascii="Arial" w:eastAsia="Times New Roman" w:hAnsi="Arial" w:cs="Times New Roman"/>
          <w:lang w:val="en-US" w:eastAsia="en-US"/>
        </w:rPr>
        <w:t>anonymise</w:t>
      </w:r>
      <w:proofErr w:type="spellEnd"/>
      <w:r w:rsidRPr="00BA50DF">
        <w:rPr>
          <w:rFonts w:ascii="Arial" w:eastAsia="Times New Roman" w:hAnsi="Arial" w:cs="Times New Roman"/>
          <w:lang w:val="en-US" w:eastAsia="en-US"/>
        </w:rPr>
        <w:t xml:space="preserve"> the Orders in the Order Book for each Bidding </w:t>
      </w:r>
      <w:proofErr w:type="gramStart"/>
      <w:r w:rsidRPr="00BA50DF">
        <w:rPr>
          <w:rFonts w:ascii="Arial" w:eastAsia="Times New Roman" w:hAnsi="Arial" w:cs="Times New Roman"/>
          <w:lang w:val="en-US" w:eastAsia="en-US"/>
        </w:rPr>
        <w:t>Zone;</w:t>
      </w:r>
      <w:proofErr w:type="gramEnd"/>
    </w:p>
    <w:p w14:paraId="3345F7B1" w14:textId="77777777" w:rsidR="006D1649" w:rsidRPr="00BA50DF" w:rsidRDefault="006D1649" w:rsidP="006D1649">
      <w:pPr>
        <w:numPr>
          <w:ilvl w:val="4"/>
          <w:numId w:val="11"/>
        </w:numPr>
        <w:spacing w:before="120" w:after="120" w:line="240" w:lineRule="auto"/>
        <w:ind w:left="1440" w:hanging="540"/>
        <w:jc w:val="both"/>
        <w:rPr>
          <w:rFonts w:ascii="Arial" w:eastAsia="Times New Roman" w:hAnsi="Arial" w:cs="Times New Roman"/>
          <w:lang w:val="en-US" w:eastAsia="en-US"/>
        </w:rPr>
      </w:pPr>
      <w:r w:rsidRPr="00BA50DF">
        <w:rPr>
          <w:rFonts w:ascii="Arial" w:eastAsia="Times New Roman" w:hAnsi="Arial" w:cs="Times New Roman"/>
          <w:lang w:val="en-US" w:eastAsia="en-US"/>
        </w:rPr>
        <w:t xml:space="preserve">create Aggregated Demand and Supply curves by using the </w:t>
      </w:r>
      <w:proofErr w:type="spellStart"/>
      <w:r w:rsidRPr="00BA50DF">
        <w:rPr>
          <w:rFonts w:ascii="Arial" w:eastAsia="Times New Roman" w:hAnsi="Arial" w:cs="Times New Roman"/>
          <w:lang w:val="en-US" w:eastAsia="en-US"/>
        </w:rPr>
        <w:t>anonymised</w:t>
      </w:r>
      <w:proofErr w:type="spellEnd"/>
      <w:r w:rsidRPr="00BA50DF">
        <w:rPr>
          <w:rFonts w:ascii="Arial" w:eastAsia="Times New Roman" w:hAnsi="Arial" w:cs="Times New Roman"/>
          <w:lang w:val="en-US" w:eastAsia="en-US"/>
        </w:rPr>
        <w:t xml:space="preserve"> Buy and Sell Orders (the Local Order Book in any case remains intact</w:t>
      </w:r>
      <w:proofErr w:type="gramStart"/>
      <w:r w:rsidRPr="00BA50DF">
        <w:rPr>
          <w:rFonts w:ascii="Arial" w:eastAsia="Times New Roman" w:hAnsi="Arial" w:cs="Times New Roman"/>
          <w:lang w:val="en-US" w:eastAsia="en-US"/>
        </w:rPr>
        <w:t>);</w:t>
      </w:r>
      <w:proofErr w:type="gramEnd"/>
    </w:p>
    <w:p w14:paraId="1E3C118D" w14:textId="77777777" w:rsidR="006D1649" w:rsidRPr="00BA50DF" w:rsidRDefault="006D1649" w:rsidP="006D1649">
      <w:pPr>
        <w:numPr>
          <w:ilvl w:val="4"/>
          <w:numId w:val="11"/>
        </w:numPr>
        <w:spacing w:before="120" w:after="120" w:line="240" w:lineRule="auto"/>
        <w:ind w:left="1440" w:hanging="540"/>
        <w:jc w:val="both"/>
        <w:rPr>
          <w:rFonts w:ascii="Arial" w:eastAsia="Times New Roman" w:hAnsi="Arial" w:cs="Times New Roman"/>
          <w:lang w:val="en-US" w:eastAsia="en-US"/>
        </w:rPr>
      </w:pPr>
      <w:r w:rsidRPr="00BA50DF">
        <w:rPr>
          <w:rFonts w:ascii="Arial" w:hAnsi="Arial" w:cs="Arial"/>
        </w:rPr>
        <w:t xml:space="preserve">submit the </w:t>
      </w:r>
      <w:r w:rsidRPr="00BA50DF">
        <w:rPr>
          <w:rFonts w:ascii="Arial" w:eastAsia="Times New Roman" w:hAnsi="Arial" w:cs="Times New Roman"/>
          <w:lang w:val="en-US" w:eastAsia="en-US"/>
        </w:rPr>
        <w:t>Aggregated Demand and Supply curves to the Market Coupling Service Provider together with the applicable cross-zonal capacities for Interconnectors</w:t>
      </w:r>
      <w:r w:rsidRPr="00BA50DF">
        <w:rPr>
          <w:rFonts w:ascii="Arial" w:hAnsi="Arial" w:cs="Arial"/>
        </w:rPr>
        <w:t>.</w:t>
      </w:r>
    </w:p>
    <w:p w14:paraId="017A164F" w14:textId="77777777" w:rsidR="006D1649" w:rsidRPr="00BA50DF" w:rsidRDefault="006D1649" w:rsidP="006D1649">
      <w:pPr>
        <w:numPr>
          <w:ilvl w:val="3"/>
          <w:numId w:val="11"/>
        </w:numPr>
        <w:spacing w:before="120" w:after="120" w:line="240" w:lineRule="auto"/>
        <w:ind w:left="900" w:hanging="900"/>
        <w:jc w:val="both"/>
        <w:rPr>
          <w:rFonts w:ascii="Arial" w:eastAsia="Times New Roman" w:hAnsi="Arial" w:cs="Times New Roman"/>
          <w:lang w:eastAsia="en-US"/>
        </w:rPr>
      </w:pPr>
      <w:r w:rsidRPr="00BA50DF">
        <w:rPr>
          <w:rFonts w:ascii="Arial" w:eastAsia="Times New Roman" w:hAnsi="Arial" w:cs="Times New Roman"/>
          <w:lang w:eastAsia="en-US"/>
        </w:rPr>
        <w:t>The acceptance rules of a Simple Sell Order submitted at a Bidding Zone are the following:</w:t>
      </w:r>
    </w:p>
    <w:p w14:paraId="43B67E22" w14:textId="77777777" w:rsidR="006D1649" w:rsidRPr="00BA50DF" w:rsidRDefault="006D1649" w:rsidP="006D1649">
      <w:pPr>
        <w:numPr>
          <w:ilvl w:val="4"/>
          <w:numId w:val="11"/>
        </w:numPr>
        <w:spacing w:before="120" w:after="120" w:line="240" w:lineRule="auto"/>
        <w:ind w:left="1440" w:hanging="540"/>
        <w:jc w:val="both"/>
        <w:rPr>
          <w:rFonts w:ascii="Arial" w:eastAsia="Times New Roman" w:hAnsi="Arial" w:cs="Arial"/>
          <w:lang w:val="en-US" w:eastAsia="en-US"/>
        </w:rPr>
      </w:pPr>
      <w:r w:rsidRPr="00BA50DF">
        <w:rPr>
          <w:rFonts w:ascii="Arial" w:eastAsia="Times New Roman" w:hAnsi="Arial" w:cs="Arial"/>
          <w:lang w:val="en-US" w:eastAsia="en-US"/>
        </w:rPr>
        <w:t>A segment of the Sell Order shall be totally accepted if its price is lower than the Market Clearing Price of the Bidding Zone for the specific MTU of the Delivery Day D.</w:t>
      </w:r>
    </w:p>
    <w:p w14:paraId="4B11C95A" w14:textId="77777777" w:rsidR="006D1649" w:rsidRPr="00BA50DF" w:rsidRDefault="006D1649" w:rsidP="006D1649">
      <w:pPr>
        <w:numPr>
          <w:ilvl w:val="4"/>
          <w:numId w:val="11"/>
        </w:numPr>
        <w:spacing w:before="120" w:after="120" w:line="240" w:lineRule="auto"/>
        <w:ind w:left="1440" w:hanging="540"/>
        <w:jc w:val="both"/>
        <w:rPr>
          <w:rFonts w:ascii="Arial" w:eastAsia="Times New Roman" w:hAnsi="Arial" w:cs="Arial"/>
          <w:lang w:val="en-US" w:eastAsia="en-US"/>
        </w:rPr>
      </w:pPr>
      <w:r w:rsidRPr="00BA50DF">
        <w:rPr>
          <w:rFonts w:ascii="Arial" w:eastAsia="Times New Roman" w:hAnsi="Arial" w:cs="Arial"/>
          <w:lang w:val="en-US" w:eastAsia="en-US"/>
        </w:rPr>
        <w:t>A segment of the Sell Order shall be partially accepted if its price is equal to the Market Clearing Price of the Bidding Zone for the specific MTU of the Delivery Day D.</w:t>
      </w:r>
    </w:p>
    <w:p w14:paraId="04664F53" w14:textId="77777777" w:rsidR="006D1649" w:rsidRPr="00BA50DF" w:rsidRDefault="006D1649" w:rsidP="006D1649">
      <w:pPr>
        <w:numPr>
          <w:ilvl w:val="4"/>
          <w:numId w:val="11"/>
        </w:numPr>
        <w:spacing w:before="120" w:after="120" w:line="240" w:lineRule="auto"/>
        <w:ind w:left="1440" w:hanging="540"/>
        <w:jc w:val="both"/>
        <w:rPr>
          <w:rFonts w:ascii="Arial" w:eastAsia="Times New Roman" w:hAnsi="Arial" w:cs="Arial"/>
          <w:lang w:val="en-US" w:eastAsia="en-US"/>
        </w:rPr>
      </w:pPr>
      <w:r w:rsidRPr="00BA50DF">
        <w:rPr>
          <w:rFonts w:ascii="Arial" w:eastAsia="Times New Roman" w:hAnsi="Arial" w:cs="Arial"/>
          <w:lang w:val="en-US" w:eastAsia="en-US"/>
        </w:rPr>
        <w:t>A segment of the Sell Order shall not be accepted if its price is higher than the Market Clearing Price of the Bidding Zone for the specific MTU of the Delivery Day D.</w:t>
      </w:r>
    </w:p>
    <w:p w14:paraId="63FDDD85" w14:textId="77777777" w:rsidR="006D1649" w:rsidRPr="00BA50DF" w:rsidRDefault="006D1649" w:rsidP="006D1649">
      <w:pPr>
        <w:numPr>
          <w:ilvl w:val="3"/>
          <w:numId w:val="11"/>
        </w:numPr>
        <w:spacing w:before="120" w:after="120" w:line="240" w:lineRule="auto"/>
        <w:ind w:left="900" w:hanging="900"/>
        <w:jc w:val="both"/>
        <w:rPr>
          <w:rFonts w:ascii="Arial" w:eastAsia="Times New Roman" w:hAnsi="Arial" w:cs="Arial"/>
          <w:lang w:eastAsia="en-US"/>
        </w:rPr>
      </w:pPr>
      <w:r w:rsidRPr="00BA50DF">
        <w:rPr>
          <w:rFonts w:ascii="Arial" w:eastAsia="Times New Roman" w:hAnsi="Arial" w:cs="Arial"/>
          <w:lang w:eastAsia="en-US"/>
        </w:rPr>
        <w:t>The acceptance rules of a Simple Buy Order submitted at a Bidding Zone are the following:</w:t>
      </w:r>
    </w:p>
    <w:p w14:paraId="1D282444" w14:textId="77777777" w:rsidR="006D1649" w:rsidRPr="00BA50DF" w:rsidRDefault="006D1649" w:rsidP="006D1649">
      <w:pPr>
        <w:numPr>
          <w:ilvl w:val="4"/>
          <w:numId w:val="11"/>
        </w:numPr>
        <w:spacing w:before="120" w:after="120" w:line="240" w:lineRule="auto"/>
        <w:ind w:left="1440" w:hanging="540"/>
        <w:jc w:val="both"/>
        <w:rPr>
          <w:rFonts w:ascii="Arial" w:eastAsia="Times New Roman" w:hAnsi="Arial" w:cs="Arial"/>
          <w:lang w:val="en-US" w:eastAsia="en-US"/>
        </w:rPr>
      </w:pPr>
      <w:r w:rsidRPr="00BA50DF">
        <w:rPr>
          <w:rFonts w:ascii="Arial" w:eastAsia="Times New Roman" w:hAnsi="Arial" w:cs="Arial"/>
          <w:lang w:val="en-US" w:eastAsia="en-US"/>
        </w:rPr>
        <w:t>A segment of the Buy Order shall be totally accepted if its price is higher than the Market Clearing Price of the Bidding Zone for the specific MTU of the Delivery Day D.</w:t>
      </w:r>
    </w:p>
    <w:p w14:paraId="2803FC3A" w14:textId="77777777" w:rsidR="006D1649" w:rsidRPr="00BA50DF" w:rsidRDefault="006D1649" w:rsidP="006D1649">
      <w:pPr>
        <w:numPr>
          <w:ilvl w:val="4"/>
          <w:numId w:val="11"/>
        </w:numPr>
        <w:spacing w:before="120" w:after="120" w:line="240" w:lineRule="auto"/>
        <w:ind w:left="1440" w:hanging="540"/>
        <w:jc w:val="both"/>
        <w:rPr>
          <w:rFonts w:ascii="Arial" w:eastAsia="Times New Roman" w:hAnsi="Arial" w:cs="Arial"/>
          <w:lang w:val="en-US" w:eastAsia="en-US"/>
        </w:rPr>
      </w:pPr>
      <w:r w:rsidRPr="00BA50DF">
        <w:rPr>
          <w:rFonts w:ascii="Arial" w:eastAsia="Times New Roman" w:hAnsi="Arial" w:cs="Arial"/>
          <w:lang w:val="en-US" w:eastAsia="en-US"/>
        </w:rPr>
        <w:t>A segment of the Buy Order shall be partially accepted if its price is equal to the Market Clearing Price of the Bidding Zone for the specific MTU of the Delivery Day D.</w:t>
      </w:r>
    </w:p>
    <w:p w14:paraId="3BF00766" w14:textId="77777777" w:rsidR="006D1649" w:rsidRPr="00BA50DF" w:rsidRDefault="006D1649" w:rsidP="006D1649">
      <w:pPr>
        <w:numPr>
          <w:ilvl w:val="4"/>
          <w:numId w:val="11"/>
        </w:numPr>
        <w:spacing w:before="120" w:after="120" w:line="240" w:lineRule="auto"/>
        <w:ind w:left="1440" w:hanging="540"/>
        <w:jc w:val="both"/>
        <w:rPr>
          <w:rFonts w:ascii="Arial" w:eastAsia="Times New Roman" w:hAnsi="Arial" w:cs="Arial"/>
          <w:lang w:val="en-US" w:eastAsia="en-US"/>
        </w:rPr>
      </w:pPr>
      <w:r w:rsidRPr="00BA50DF">
        <w:rPr>
          <w:rFonts w:ascii="Arial" w:eastAsia="Times New Roman" w:hAnsi="Arial" w:cs="Arial"/>
          <w:lang w:val="en-US" w:eastAsia="en-US"/>
        </w:rPr>
        <w:t>A segment of the Buy Order shall not be accepted if its price is lower than the Market Clearing Price of the Bidding Zone for the specific MTU of the Delivery Day D.</w:t>
      </w:r>
    </w:p>
    <w:p w14:paraId="5DF2984F" w14:textId="77777777" w:rsidR="006D1649" w:rsidRPr="00BA50DF" w:rsidRDefault="006D1649" w:rsidP="006D1649">
      <w:pPr>
        <w:numPr>
          <w:ilvl w:val="3"/>
          <w:numId w:val="11"/>
        </w:numPr>
        <w:spacing w:before="120" w:after="120" w:line="240" w:lineRule="auto"/>
        <w:ind w:left="900" w:hanging="900"/>
        <w:jc w:val="both"/>
        <w:rPr>
          <w:rFonts w:ascii="Arial" w:eastAsia="Times New Roman" w:hAnsi="Arial" w:cs="Arial"/>
          <w:lang w:eastAsia="en-US"/>
        </w:rPr>
      </w:pPr>
      <w:proofErr w:type="gramStart"/>
      <w:r w:rsidRPr="00BA50DF">
        <w:rPr>
          <w:rFonts w:ascii="Arial" w:eastAsia="Times New Roman" w:hAnsi="Arial" w:cs="Arial"/>
          <w:lang w:eastAsia="en-US"/>
        </w:rPr>
        <w:t>In the event that</w:t>
      </w:r>
      <w:proofErr w:type="gramEnd"/>
      <w:r w:rsidRPr="00BA50DF">
        <w:rPr>
          <w:rFonts w:ascii="Arial" w:eastAsia="Times New Roman" w:hAnsi="Arial" w:cs="Arial"/>
          <w:lang w:eastAsia="en-US"/>
        </w:rPr>
        <w:t xml:space="preserve"> for a MTU more than one segments of Simple Sell Orders have price equal to the Market Clearing Price the acceptance of Orders is applied according to a methodology specified by a Decision of a relevant Regulatory Authority, following an ALPEX proposal.</w:t>
      </w:r>
    </w:p>
    <w:p w14:paraId="3EC9F93F" w14:textId="54AE1A1C" w:rsidR="006D1649" w:rsidRPr="00BA50DF" w:rsidRDefault="006D1649" w:rsidP="006D1649">
      <w:pPr>
        <w:numPr>
          <w:ilvl w:val="3"/>
          <w:numId w:val="11"/>
        </w:numPr>
        <w:spacing w:before="120" w:after="120" w:line="240" w:lineRule="auto"/>
        <w:ind w:left="900" w:hanging="900"/>
        <w:jc w:val="both"/>
        <w:rPr>
          <w:rFonts w:ascii="Arial" w:eastAsia="Times New Roman" w:hAnsi="Arial" w:cs="Arial"/>
          <w:lang w:eastAsia="en-US"/>
        </w:rPr>
      </w:pPr>
      <w:proofErr w:type="gramStart"/>
      <w:r w:rsidRPr="00BA50DF">
        <w:rPr>
          <w:rFonts w:ascii="Arial" w:eastAsia="Times New Roman" w:hAnsi="Arial" w:cs="Arial"/>
          <w:lang w:eastAsia="en-US"/>
        </w:rPr>
        <w:t>In the event that</w:t>
      </w:r>
      <w:proofErr w:type="gramEnd"/>
      <w:r w:rsidRPr="00BA50DF">
        <w:rPr>
          <w:rFonts w:ascii="Arial" w:eastAsia="Times New Roman" w:hAnsi="Arial" w:cs="Arial"/>
          <w:lang w:eastAsia="en-US"/>
        </w:rPr>
        <w:t xml:space="preserve"> for a MTU</w:t>
      </w:r>
      <w:r w:rsidR="009B53F9" w:rsidRPr="00BA50DF">
        <w:rPr>
          <w:rFonts w:ascii="Arial" w:eastAsia="Times New Roman" w:hAnsi="Arial" w:cs="Arial"/>
          <w:lang w:eastAsia="en-US"/>
        </w:rPr>
        <w:t xml:space="preserve"> </w:t>
      </w:r>
      <w:r w:rsidRPr="00BA50DF">
        <w:rPr>
          <w:rFonts w:ascii="Arial" w:eastAsia="Times New Roman" w:hAnsi="Arial" w:cs="Arial"/>
          <w:lang w:eastAsia="en-US"/>
        </w:rPr>
        <w:t>more than one segment of Simple Buy Orders have a price equal to the Market Clearing Price the acceptance of Orders is applied according to a methodology specified by a Decision of a relevant Regulatory Authority, following an ALPEX proposal.</w:t>
      </w:r>
    </w:p>
    <w:p w14:paraId="656BCAF7" w14:textId="77777777" w:rsidR="006D1649" w:rsidRPr="00BA50DF" w:rsidRDefault="006D1649" w:rsidP="006D1649">
      <w:pPr>
        <w:numPr>
          <w:ilvl w:val="3"/>
          <w:numId w:val="11"/>
        </w:numPr>
        <w:spacing w:before="120" w:after="120" w:line="240" w:lineRule="auto"/>
        <w:ind w:left="900" w:hanging="900"/>
        <w:jc w:val="both"/>
        <w:rPr>
          <w:rFonts w:ascii="Arial" w:eastAsia="Times New Roman" w:hAnsi="Arial" w:cs="Arial"/>
          <w:lang w:eastAsia="en-US"/>
        </w:rPr>
      </w:pPr>
      <w:r w:rsidRPr="00BA50DF">
        <w:rPr>
          <w:rFonts w:ascii="Arial" w:eastAsia="Times New Roman" w:hAnsi="Arial" w:cs="Arial"/>
          <w:lang w:eastAsia="en-US"/>
        </w:rPr>
        <w:lastRenderedPageBreak/>
        <w:t>When applying acceptance rules for the Simple Sell and Buy Orders, the Market Clearing Prices are used with decimal accuracy, as results from the Price Matching Algorithm.</w:t>
      </w:r>
    </w:p>
    <w:p w14:paraId="735640D7" w14:textId="77777777" w:rsidR="006D1649" w:rsidRPr="00BA50DF" w:rsidRDefault="006D1649" w:rsidP="00B93C45">
      <w:pPr>
        <w:pStyle w:val="CERLEVEL3"/>
        <w:ind w:left="900" w:hanging="900"/>
      </w:pPr>
      <w:bookmarkStart w:id="155" w:name="_Toc111490910"/>
      <w:r w:rsidRPr="00BA50DF">
        <w:t>Rules for Matching Orders</w:t>
      </w:r>
      <w:bookmarkEnd w:id="155"/>
    </w:p>
    <w:p w14:paraId="6DF0BCC4" w14:textId="3B657AB6" w:rsidR="006D1649" w:rsidRPr="00BA50DF" w:rsidRDefault="006D1649" w:rsidP="00055F4C">
      <w:pPr>
        <w:numPr>
          <w:ilvl w:val="3"/>
          <w:numId w:val="11"/>
        </w:numPr>
        <w:spacing w:before="120" w:after="120" w:line="240" w:lineRule="auto"/>
        <w:ind w:left="900" w:hanging="900"/>
        <w:jc w:val="both"/>
        <w:rPr>
          <w:rFonts w:ascii="Arial" w:eastAsia="Times New Roman" w:hAnsi="Arial" w:cs="Times New Roman"/>
          <w:lang w:eastAsia="en-US"/>
        </w:rPr>
      </w:pPr>
      <w:bookmarkStart w:id="156" w:name="_Ref109909520"/>
      <w:r w:rsidRPr="00BA50DF">
        <w:rPr>
          <w:rFonts w:ascii="Arial" w:eastAsia="Times New Roman" w:hAnsi="Arial" w:cs="Times New Roman"/>
          <w:lang w:eastAsia="en-US"/>
        </w:rPr>
        <w:t xml:space="preserve">The Algorithm </w:t>
      </w:r>
      <w:proofErr w:type="spellStart"/>
      <w:r w:rsidRPr="00BA50DF">
        <w:rPr>
          <w:rFonts w:ascii="Arial" w:eastAsia="Times New Roman" w:hAnsi="Arial" w:cs="Times New Roman"/>
          <w:lang w:eastAsia="en-US"/>
        </w:rPr>
        <w:t>determines</w:t>
      </w:r>
      <w:bookmarkEnd w:id="156"/>
      <w:r w:rsidRPr="00BA50DF">
        <w:rPr>
          <w:rFonts w:ascii="Arial" w:eastAsia="Times New Roman" w:hAnsi="Arial" w:cs="Times New Roman"/>
          <w:lang w:eastAsia="en-US"/>
        </w:rPr>
        <w:t>the</w:t>
      </w:r>
      <w:proofErr w:type="spellEnd"/>
      <w:r w:rsidRPr="00BA50DF">
        <w:rPr>
          <w:rFonts w:ascii="Arial" w:eastAsia="Times New Roman" w:hAnsi="Arial" w:cs="Times New Roman"/>
          <w:lang w:eastAsia="en-US"/>
        </w:rPr>
        <w:t xml:space="preserve"> Auction Price, the aggregate Matched </w:t>
      </w:r>
      <w:proofErr w:type="gramStart"/>
      <w:r w:rsidRPr="00BA50DF">
        <w:rPr>
          <w:rFonts w:ascii="Arial" w:eastAsia="Times New Roman" w:hAnsi="Arial" w:cs="Times New Roman"/>
          <w:lang w:eastAsia="en-US"/>
        </w:rPr>
        <w:t>volumes</w:t>
      </w:r>
      <w:proofErr w:type="gramEnd"/>
      <w:r w:rsidRPr="00BA50DF">
        <w:rPr>
          <w:rFonts w:ascii="Arial" w:eastAsia="Times New Roman" w:hAnsi="Arial" w:cs="Times New Roman"/>
          <w:lang w:eastAsia="en-US"/>
        </w:rPr>
        <w:t xml:space="preserve"> and the </w:t>
      </w:r>
      <w:r w:rsidR="00055F4C" w:rsidRPr="00BA50DF">
        <w:rPr>
          <w:rFonts w:ascii="Arial" w:eastAsia="Times New Roman" w:hAnsi="Arial" w:cs="Times New Roman"/>
          <w:lang w:eastAsia="en-US"/>
        </w:rPr>
        <w:t>N</w:t>
      </w:r>
      <w:r w:rsidRPr="00BA50DF">
        <w:rPr>
          <w:rFonts w:ascii="Arial" w:eastAsia="Times New Roman" w:hAnsi="Arial" w:cs="Times New Roman"/>
          <w:lang w:eastAsia="en-US"/>
        </w:rPr>
        <w:t xml:space="preserve">et </w:t>
      </w:r>
      <w:r w:rsidR="00055F4C" w:rsidRPr="00BA50DF">
        <w:rPr>
          <w:rFonts w:ascii="Arial" w:eastAsia="Times New Roman" w:hAnsi="Arial" w:cs="Times New Roman"/>
          <w:lang w:eastAsia="en-US"/>
        </w:rPr>
        <w:t>P</w:t>
      </w:r>
      <w:r w:rsidRPr="00BA50DF">
        <w:rPr>
          <w:rFonts w:ascii="Arial" w:eastAsia="Times New Roman" w:hAnsi="Arial" w:cs="Times New Roman"/>
          <w:lang w:eastAsia="en-US"/>
        </w:rPr>
        <w:t>ositions of each Bidding Zone in the coupling</w:t>
      </w:r>
      <w:r w:rsidR="00055F4C" w:rsidRPr="00BA50DF">
        <w:rPr>
          <w:rFonts w:ascii="Arial" w:eastAsia="Times New Roman" w:hAnsi="Arial" w:cs="Times New Roman"/>
          <w:lang w:eastAsia="en-US"/>
        </w:rPr>
        <w:t>.</w:t>
      </w:r>
    </w:p>
    <w:p w14:paraId="4786AA0E" w14:textId="382B7A29" w:rsidR="006D1649" w:rsidRPr="00BA50DF" w:rsidRDefault="006D1649" w:rsidP="006D1649">
      <w:pPr>
        <w:numPr>
          <w:ilvl w:val="3"/>
          <w:numId w:val="11"/>
        </w:numPr>
        <w:spacing w:before="120" w:after="120" w:line="240" w:lineRule="auto"/>
        <w:ind w:left="900" w:hanging="900"/>
        <w:jc w:val="both"/>
        <w:rPr>
          <w:rFonts w:ascii="Arial" w:eastAsia="Times New Roman" w:hAnsi="Arial" w:cs="Times New Roman"/>
          <w:lang w:eastAsia="en-US"/>
        </w:rPr>
      </w:pPr>
      <w:r w:rsidRPr="00BA50DF">
        <w:rPr>
          <w:rFonts w:ascii="Arial" w:eastAsia="Times New Roman" w:hAnsi="Arial" w:cs="Times New Roman"/>
          <w:lang w:eastAsia="en-US"/>
        </w:rPr>
        <w:t xml:space="preserve">In determining the outcomes described in paragraph </w:t>
      </w:r>
      <w:r w:rsidR="002B0922" w:rsidRPr="00BA50DF">
        <w:rPr>
          <w:rFonts w:ascii="Arial" w:eastAsia="Times New Roman" w:hAnsi="Arial" w:cs="Times New Roman"/>
          <w:lang w:eastAsia="en-US"/>
        </w:rPr>
        <w:fldChar w:fldCharType="begin"/>
      </w:r>
      <w:r w:rsidR="002B0922" w:rsidRPr="00BA50DF">
        <w:rPr>
          <w:rFonts w:ascii="Arial" w:eastAsia="Times New Roman" w:hAnsi="Arial" w:cs="Times New Roman"/>
          <w:lang w:eastAsia="en-US"/>
        </w:rPr>
        <w:instrText xml:space="preserve"> REF _Ref109909520 \r \h </w:instrText>
      </w:r>
      <w:r w:rsidR="00055F4C" w:rsidRPr="00BA50DF">
        <w:rPr>
          <w:rFonts w:ascii="Arial" w:eastAsia="Times New Roman" w:hAnsi="Arial" w:cs="Times New Roman"/>
          <w:lang w:eastAsia="en-US"/>
        </w:rPr>
        <w:instrText xml:space="preserve"> \* MERGEFORMAT </w:instrText>
      </w:r>
      <w:r w:rsidR="002B0922" w:rsidRPr="00BA50DF">
        <w:rPr>
          <w:rFonts w:ascii="Arial" w:eastAsia="Times New Roman" w:hAnsi="Arial" w:cs="Times New Roman"/>
          <w:lang w:eastAsia="en-US"/>
        </w:rPr>
      </w:r>
      <w:r w:rsidR="002B0922" w:rsidRPr="00BA50DF">
        <w:rPr>
          <w:rFonts w:ascii="Arial" w:eastAsia="Times New Roman" w:hAnsi="Arial" w:cs="Times New Roman"/>
          <w:lang w:eastAsia="en-US"/>
        </w:rPr>
        <w:fldChar w:fldCharType="separate"/>
      </w:r>
      <w:r w:rsidR="00511BDB">
        <w:rPr>
          <w:rFonts w:ascii="Arial" w:eastAsia="Times New Roman" w:hAnsi="Arial" w:cs="Times New Roman"/>
          <w:lang w:eastAsia="en-US"/>
        </w:rPr>
        <w:t>C.2.2.1</w:t>
      </w:r>
      <w:r w:rsidR="002B0922" w:rsidRPr="00BA50DF">
        <w:rPr>
          <w:rFonts w:ascii="Arial" w:eastAsia="Times New Roman" w:hAnsi="Arial" w:cs="Times New Roman"/>
          <w:lang w:eastAsia="en-US"/>
        </w:rPr>
        <w:fldChar w:fldCharType="end"/>
      </w:r>
      <w:r w:rsidRPr="00BA50DF">
        <w:rPr>
          <w:rFonts w:ascii="Arial" w:eastAsia="Times New Roman" w:hAnsi="Arial" w:cs="Times New Roman"/>
          <w:lang w:eastAsia="en-US"/>
        </w:rPr>
        <w:t xml:space="preserve"> the following principles must be satisfied for a coupled Region:</w:t>
      </w:r>
    </w:p>
    <w:p w14:paraId="1436C8DC" w14:textId="77777777" w:rsidR="006D1649" w:rsidRPr="00BA50DF" w:rsidRDefault="006D1649" w:rsidP="006D1649">
      <w:pPr>
        <w:numPr>
          <w:ilvl w:val="4"/>
          <w:numId w:val="11"/>
        </w:numPr>
        <w:spacing w:before="120" w:after="120" w:line="240" w:lineRule="auto"/>
        <w:ind w:left="1440" w:hanging="540"/>
        <w:jc w:val="both"/>
        <w:rPr>
          <w:rFonts w:ascii="Arial" w:eastAsia="Times New Roman" w:hAnsi="Arial" w:cs="Times New Roman"/>
          <w:lang w:val="en-US" w:eastAsia="en-US"/>
        </w:rPr>
      </w:pPr>
      <w:r w:rsidRPr="00BA50DF">
        <w:rPr>
          <w:rFonts w:ascii="Arial" w:eastAsia="Times New Roman" w:hAnsi="Arial" w:cs="Times New Roman"/>
          <w:lang w:val="en-US" w:eastAsia="en-US"/>
        </w:rPr>
        <w:t xml:space="preserve">the coupled market price on the import side of an interconnector shall be higher than or equal to the coupled market price on the export side of the interconnector; and </w:t>
      </w:r>
    </w:p>
    <w:p w14:paraId="14C4575F" w14:textId="3B823D2E" w:rsidR="006D1649" w:rsidRPr="00BA50DF" w:rsidRDefault="006D1649" w:rsidP="006D1649">
      <w:pPr>
        <w:numPr>
          <w:ilvl w:val="4"/>
          <w:numId w:val="11"/>
        </w:numPr>
        <w:spacing w:before="120" w:after="120" w:line="240" w:lineRule="auto"/>
        <w:ind w:left="1440" w:hanging="540"/>
        <w:jc w:val="both"/>
        <w:rPr>
          <w:rFonts w:ascii="Arial" w:eastAsia="Times New Roman" w:hAnsi="Arial" w:cs="Times New Roman"/>
          <w:lang w:val="en-US" w:eastAsia="en-US"/>
        </w:rPr>
      </w:pPr>
      <w:r w:rsidRPr="00BA50DF">
        <w:rPr>
          <w:rFonts w:ascii="Arial" w:eastAsia="Times New Roman" w:hAnsi="Arial" w:cs="Times New Roman"/>
          <w:lang w:val="en-US" w:eastAsia="en-US"/>
        </w:rPr>
        <w:t xml:space="preserve">when the export or import is less than the Cross-Zonal </w:t>
      </w:r>
      <w:r w:rsidR="007A229D" w:rsidRPr="00BA50DF">
        <w:rPr>
          <w:rFonts w:ascii="Arial" w:eastAsia="Times New Roman" w:hAnsi="Arial" w:cs="Times New Roman"/>
          <w:lang w:val="en-US" w:eastAsia="en-US"/>
        </w:rPr>
        <w:t>C</w:t>
      </w:r>
      <w:r w:rsidRPr="00BA50DF">
        <w:rPr>
          <w:rFonts w:ascii="Arial" w:eastAsia="Times New Roman" w:hAnsi="Arial" w:cs="Times New Roman"/>
          <w:lang w:val="en-US" w:eastAsia="en-US"/>
        </w:rPr>
        <w:t>apacity nominated by or on behalf of the relevant TSO’s, the coupled market price on the import side of an interconnector shall be equal to the coupled market price on the export side of the interconnector without losses.</w:t>
      </w:r>
    </w:p>
    <w:p w14:paraId="4B589ADF" w14:textId="7E92F311" w:rsidR="006D1649" w:rsidRPr="00BA50DF" w:rsidRDefault="007A229D" w:rsidP="006D1649">
      <w:pPr>
        <w:numPr>
          <w:ilvl w:val="3"/>
          <w:numId w:val="11"/>
        </w:numPr>
        <w:spacing w:before="120" w:after="120" w:line="240" w:lineRule="auto"/>
        <w:ind w:left="900" w:hanging="900"/>
        <w:jc w:val="both"/>
        <w:rPr>
          <w:rFonts w:ascii="Arial" w:eastAsia="Times New Roman" w:hAnsi="Arial" w:cs="Times New Roman"/>
          <w:lang w:eastAsia="en-US"/>
        </w:rPr>
      </w:pPr>
      <w:r w:rsidRPr="00BA50DF">
        <w:rPr>
          <w:rFonts w:ascii="Arial" w:eastAsia="Times New Roman" w:hAnsi="Arial" w:cs="Times New Roman"/>
          <w:lang w:eastAsia="en-US"/>
        </w:rPr>
        <w:t>ETSS</w:t>
      </w:r>
      <w:r w:rsidR="006D1649" w:rsidRPr="00BA50DF">
        <w:rPr>
          <w:rFonts w:ascii="Arial" w:eastAsia="Times New Roman" w:hAnsi="Arial" w:cs="Times New Roman"/>
          <w:lang w:eastAsia="en-US"/>
        </w:rPr>
        <w:t xml:space="preserve"> shall:</w:t>
      </w:r>
    </w:p>
    <w:p w14:paraId="213A422B" w14:textId="77777777" w:rsidR="006D1649" w:rsidRPr="00BA50DF" w:rsidRDefault="006D1649" w:rsidP="006D1649">
      <w:pPr>
        <w:numPr>
          <w:ilvl w:val="4"/>
          <w:numId w:val="11"/>
        </w:numPr>
        <w:spacing w:before="120" w:after="120" w:line="240" w:lineRule="auto"/>
        <w:ind w:left="1440" w:hanging="540"/>
        <w:jc w:val="both"/>
        <w:rPr>
          <w:rFonts w:ascii="Arial" w:eastAsia="Times New Roman" w:hAnsi="Arial" w:cs="Times New Roman"/>
          <w:lang w:val="en-US" w:eastAsia="en-US"/>
        </w:rPr>
      </w:pPr>
      <w:r w:rsidRPr="00BA50DF">
        <w:rPr>
          <w:rFonts w:ascii="Arial" w:eastAsia="Times New Roman" w:hAnsi="Arial" w:cs="Times New Roman"/>
          <w:lang w:val="en-US" w:eastAsia="en-US"/>
        </w:rPr>
        <w:t xml:space="preserve">first, calculate the quantities bought and sold by Exchange Members for each Portfolios by linear interpolation at the non-rounded price determined by the </w:t>
      </w:r>
      <w:proofErr w:type="gramStart"/>
      <w:r w:rsidRPr="00BA50DF">
        <w:rPr>
          <w:rFonts w:ascii="Arial" w:eastAsia="Times New Roman" w:hAnsi="Arial" w:cs="Times New Roman"/>
          <w:lang w:val="en-US" w:eastAsia="en-US"/>
        </w:rPr>
        <w:t>Algorithm;</w:t>
      </w:r>
      <w:proofErr w:type="gramEnd"/>
      <w:r w:rsidRPr="00BA50DF">
        <w:rPr>
          <w:rFonts w:ascii="Arial" w:eastAsia="Times New Roman" w:hAnsi="Arial" w:cs="Times New Roman"/>
          <w:lang w:val="en-US" w:eastAsia="en-US"/>
        </w:rPr>
        <w:t xml:space="preserve"> </w:t>
      </w:r>
    </w:p>
    <w:p w14:paraId="53092757" w14:textId="77777777" w:rsidR="006D1649" w:rsidRPr="00BA50DF" w:rsidRDefault="006D1649" w:rsidP="006D1649">
      <w:pPr>
        <w:numPr>
          <w:ilvl w:val="4"/>
          <w:numId w:val="11"/>
        </w:numPr>
        <w:spacing w:before="120" w:after="120" w:line="240" w:lineRule="auto"/>
        <w:ind w:left="1440" w:hanging="540"/>
        <w:jc w:val="both"/>
        <w:rPr>
          <w:rFonts w:ascii="Arial" w:eastAsia="Times New Roman" w:hAnsi="Arial" w:cs="Times New Roman"/>
          <w:lang w:val="en-US" w:eastAsia="en-US"/>
        </w:rPr>
      </w:pPr>
      <w:r w:rsidRPr="00BA50DF">
        <w:rPr>
          <w:rFonts w:ascii="Arial" w:eastAsia="Times New Roman" w:hAnsi="Arial" w:cs="Times New Roman"/>
          <w:lang w:val="en-US" w:eastAsia="en-US"/>
        </w:rPr>
        <w:t>then, round:</w:t>
      </w:r>
    </w:p>
    <w:p w14:paraId="21370588" w14:textId="77777777" w:rsidR="006D1649" w:rsidRPr="00BA50DF" w:rsidRDefault="006D1649" w:rsidP="006D1649">
      <w:pPr>
        <w:numPr>
          <w:ilvl w:val="5"/>
          <w:numId w:val="11"/>
        </w:numPr>
        <w:spacing w:before="120" w:after="120" w:line="240" w:lineRule="auto"/>
        <w:ind w:left="1800" w:hanging="360"/>
        <w:jc w:val="both"/>
        <w:rPr>
          <w:rFonts w:ascii="Arial" w:eastAsia="Times New Roman" w:hAnsi="Arial" w:cs="Times New Roman"/>
          <w:lang w:val="en-US" w:eastAsia="en-US"/>
        </w:rPr>
      </w:pPr>
      <w:r w:rsidRPr="00BA50DF">
        <w:rPr>
          <w:rFonts w:ascii="Arial" w:eastAsia="Times New Roman" w:hAnsi="Arial" w:cs="Times New Roman"/>
          <w:lang w:val="en-US" w:eastAsia="en-US"/>
        </w:rPr>
        <w:t>the price to two (2) decimal places; and</w:t>
      </w:r>
    </w:p>
    <w:p w14:paraId="56DBEC7A" w14:textId="77777777" w:rsidR="006D1649" w:rsidRPr="00BA50DF" w:rsidRDefault="006D1649" w:rsidP="006D1649">
      <w:pPr>
        <w:numPr>
          <w:ilvl w:val="5"/>
          <w:numId w:val="11"/>
        </w:numPr>
        <w:spacing w:before="120" w:after="120" w:line="240" w:lineRule="auto"/>
        <w:ind w:left="1800" w:hanging="360"/>
        <w:jc w:val="both"/>
        <w:rPr>
          <w:rFonts w:ascii="Arial" w:eastAsia="Times New Roman" w:hAnsi="Arial" w:cs="Times New Roman"/>
          <w:lang w:val="en-US" w:eastAsia="en-US"/>
        </w:rPr>
      </w:pPr>
      <w:r w:rsidRPr="00BA50DF">
        <w:rPr>
          <w:rFonts w:ascii="Arial" w:eastAsia="Times New Roman" w:hAnsi="Arial" w:cs="Times New Roman"/>
          <w:lang w:val="en-US" w:eastAsia="en-US"/>
        </w:rPr>
        <w:t xml:space="preserve">quantities bought and sold by Exchange Members for each MTU to the nearest 0.01 </w:t>
      </w:r>
      <w:proofErr w:type="gramStart"/>
      <w:r w:rsidRPr="00BA50DF">
        <w:rPr>
          <w:rFonts w:ascii="Arial" w:eastAsia="Times New Roman" w:hAnsi="Arial" w:cs="Times New Roman"/>
          <w:lang w:val="en-US" w:eastAsia="en-US"/>
        </w:rPr>
        <w:t>MW;</w:t>
      </w:r>
      <w:proofErr w:type="gramEnd"/>
      <w:r w:rsidRPr="00BA50DF">
        <w:rPr>
          <w:rFonts w:ascii="Arial" w:eastAsia="Times New Roman" w:hAnsi="Arial" w:cs="Times New Roman"/>
          <w:lang w:val="en-US" w:eastAsia="en-US"/>
        </w:rPr>
        <w:t xml:space="preserve"> and </w:t>
      </w:r>
    </w:p>
    <w:p w14:paraId="512C8F72" w14:textId="141E8AB5" w:rsidR="006D1649" w:rsidRPr="00BA50DF" w:rsidRDefault="006D1649" w:rsidP="006D1649">
      <w:pPr>
        <w:numPr>
          <w:ilvl w:val="4"/>
          <w:numId w:val="11"/>
        </w:numPr>
        <w:spacing w:before="120" w:after="120" w:line="240" w:lineRule="auto"/>
        <w:ind w:left="1440" w:hanging="540"/>
        <w:jc w:val="both"/>
        <w:rPr>
          <w:rFonts w:ascii="Arial" w:eastAsia="Times New Roman" w:hAnsi="Arial" w:cs="Times New Roman"/>
          <w:lang w:val="en-US" w:eastAsia="en-US"/>
        </w:rPr>
      </w:pPr>
      <w:r w:rsidRPr="00BA50DF">
        <w:rPr>
          <w:rFonts w:ascii="Arial" w:eastAsia="Times New Roman" w:hAnsi="Arial" w:cs="Times New Roman"/>
          <w:highlight w:val="yellow"/>
          <w:lang w:val="en-US" w:eastAsia="en-US"/>
        </w:rPr>
        <w:t xml:space="preserve">then, </w:t>
      </w:r>
      <w:proofErr w:type="gramStart"/>
      <w:r w:rsidRPr="00BA50DF">
        <w:rPr>
          <w:rFonts w:ascii="Arial" w:eastAsia="Times New Roman" w:hAnsi="Arial" w:cs="Times New Roman"/>
          <w:highlight w:val="yellow"/>
          <w:lang w:val="en-US" w:eastAsia="en-US"/>
        </w:rPr>
        <w:t>in the event that</w:t>
      </w:r>
      <w:proofErr w:type="gramEnd"/>
      <w:r w:rsidRPr="00BA50DF">
        <w:rPr>
          <w:rFonts w:ascii="Arial" w:eastAsia="Times New Roman" w:hAnsi="Arial" w:cs="Times New Roman"/>
          <w:highlight w:val="yellow"/>
          <w:lang w:val="en-US" w:eastAsia="en-US"/>
        </w:rPr>
        <w:t xml:space="preserve"> the operation of these rounding rules results in a difference between quantities bought and quantities sold, reallocate the residual quantities to those Exchange Members whose sale or purchase quantities have been so rounded, by successive allocations of 0.01 MW.</w:t>
      </w:r>
    </w:p>
    <w:p w14:paraId="3587FA75" w14:textId="77777777" w:rsidR="006D1649" w:rsidRPr="00BA50DF" w:rsidRDefault="006D1649" w:rsidP="002476BD">
      <w:pPr>
        <w:pStyle w:val="CERLEVEL3"/>
        <w:ind w:left="900" w:hanging="900"/>
      </w:pPr>
      <w:bookmarkStart w:id="157" w:name="_Toc111490911"/>
      <w:r w:rsidRPr="00BA50DF">
        <w:t>Fallback Procedures</w:t>
      </w:r>
      <w:bookmarkEnd w:id="157"/>
      <w:r w:rsidRPr="00BA50DF">
        <w:t xml:space="preserve"> </w:t>
      </w:r>
    </w:p>
    <w:p w14:paraId="3CA01F83" w14:textId="79828A4A" w:rsidR="006D1649" w:rsidRPr="00BA50DF" w:rsidRDefault="006D1649" w:rsidP="006D1649">
      <w:pPr>
        <w:numPr>
          <w:ilvl w:val="3"/>
          <w:numId w:val="11"/>
        </w:numPr>
        <w:spacing w:before="120" w:after="120" w:line="240" w:lineRule="auto"/>
        <w:ind w:left="900" w:hanging="900"/>
        <w:jc w:val="both"/>
        <w:rPr>
          <w:rFonts w:ascii="Arial" w:eastAsia="Times New Roman" w:hAnsi="Arial" w:cs="Times New Roman"/>
          <w:lang w:eastAsia="en-US"/>
        </w:rPr>
      </w:pPr>
      <w:r w:rsidRPr="00BA50DF">
        <w:rPr>
          <w:rFonts w:ascii="Arial" w:eastAsia="Times New Roman" w:hAnsi="Arial" w:cs="Times New Roman"/>
          <w:lang w:eastAsia="en-US"/>
        </w:rPr>
        <w:t xml:space="preserve">In the circumstances contemplated in Chapter </w:t>
      </w:r>
      <w:r w:rsidRPr="00BA50DF">
        <w:rPr>
          <w:rFonts w:ascii="Arial" w:eastAsia="Times New Roman" w:hAnsi="Arial" w:cs="Times New Roman"/>
          <w:lang w:eastAsia="en-US"/>
        </w:rPr>
        <w:fldChar w:fldCharType="begin"/>
      </w:r>
      <w:r w:rsidRPr="00BA50DF">
        <w:rPr>
          <w:rFonts w:ascii="Arial" w:eastAsia="Times New Roman" w:hAnsi="Arial" w:cs="Times New Roman"/>
          <w:lang w:eastAsia="en-US"/>
        </w:rPr>
        <w:instrText xml:space="preserve"> REF _Ref506965661 \r \h  \* MERGEFORMAT </w:instrText>
      </w:r>
      <w:r w:rsidRPr="00BA50DF">
        <w:rPr>
          <w:rFonts w:ascii="Arial" w:eastAsia="Times New Roman" w:hAnsi="Arial" w:cs="Times New Roman"/>
          <w:lang w:eastAsia="en-US"/>
        </w:rPr>
      </w:r>
      <w:r w:rsidRPr="00BA50DF">
        <w:rPr>
          <w:rFonts w:ascii="Arial" w:eastAsia="Times New Roman" w:hAnsi="Arial" w:cs="Times New Roman"/>
          <w:lang w:eastAsia="en-US"/>
        </w:rPr>
        <w:fldChar w:fldCharType="separate"/>
      </w:r>
      <w:r w:rsidR="006154B6" w:rsidRPr="00BA50DF">
        <w:rPr>
          <w:rFonts w:ascii="Arial" w:eastAsia="Times New Roman" w:hAnsi="Arial" w:cs="Times New Roman"/>
          <w:lang w:eastAsia="en-US"/>
        </w:rPr>
        <w:t>E</w:t>
      </w:r>
      <w:r w:rsidRPr="00BA50DF">
        <w:rPr>
          <w:rFonts w:ascii="Arial" w:eastAsia="Times New Roman" w:hAnsi="Arial" w:cs="Times New Roman"/>
          <w:lang w:eastAsia="en-US"/>
        </w:rPr>
        <w:fldChar w:fldCharType="end"/>
      </w:r>
      <w:r w:rsidRPr="00BA50DF">
        <w:rPr>
          <w:rFonts w:ascii="Arial" w:eastAsia="Times New Roman" w:hAnsi="Arial" w:cs="Times New Roman"/>
          <w:lang w:eastAsia="en-US"/>
        </w:rPr>
        <w:t xml:space="preserve"> (Fallback Procedures), the procedures in this section </w:t>
      </w:r>
      <w:r w:rsidR="006A5A0A" w:rsidRPr="00BA50DF">
        <w:rPr>
          <w:rFonts w:ascii="Arial" w:eastAsia="Times New Roman" w:hAnsi="Arial" w:cs="Times New Roman"/>
          <w:lang w:eastAsia="en-US"/>
        </w:rPr>
        <w:fldChar w:fldCharType="begin"/>
      </w:r>
      <w:r w:rsidR="006A5A0A" w:rsidRPr="00BA50DF">
        <w:rPr>
          <w:rFonts w:ascii="Arial" w:eastAsia="Times New Roman" w:hAnsi="Arial" w:cs="Times New Roman"/>
          <w:lang w:eastAsia="en-US"/>
        </w:rPr>
        <w:instrText xml:space="preserve"> REF _Ref109843602 \r \h </w:instrText>
      </w:r>
      <w:r w:rsidR="006A5A0A" w:rsidRPr="00BA50DF">
        <w:rPr>
          <w:rFonts w:ascii="Arial" w:eastAsia="Times New Roman" w:hAnsi="Arial" w:cs="Times New Roman"/>
          <w:lang w:eastAsia="en-US"/>
        </w:rPr>
      </w:r>
      <w:r w:rsidR="006A5A0A" w:rsidRPr="00BA50DF">
        <w:rPr>
          <w:rFonts w:ascii="Arial" w:eastAsia="Times New Roman" w:hAnsi="Arial" w:cs="Times New Roman"/>
          <w:lang w:eastAsia="en-US"/>
        </w:rPr>
        <w:fldChar w:fldCharType="separate"/>
      </w:r>
      <w:r w:rsidR="00511BDB">
        <w:rPr>
          <w:rFonts w:ascii="Arial" w:eastAsia="Times New Roman" w:hAnsi="Arial" w:cs="Times New Roman"/>
          <w:lang w:eastAsia="en-US"/>
        </w:rPr>
        <w:t>C.2</w:t>
      </w:r>
      <w:r w:rsidR="006A5A0A" w:rsidRPr="00BA50DF">
        <w:rPr>
          <w:rFonts w:ascii="Arial" w:eastAsia="Times New Roman" w:hAnsi="Arial" w:cs="Times New Roman"/>
          <w:lang w:eastAsia="en-US"/>
        </w:rPr>
        <w:fldChar w:fldCharType="end"/>
      </w:r>
      <w:r w:rsidRPr="00BA50DF">
        <w:rPr>
          <w:rFonts w:ascii="Arial" w:eastAsia="Times New Roman" w:hAnsi="Arial" w:cs="Times New Roman"/>
          <w:lang w:eastAsia="en-US"/>
        </w:rPr>
        <w:t xml:space="preserve"> are modified in accordance with the provisions of that Chapter.</w:t>
      </w:r>
    </w:p>
    <w:p w14:paraId="223D0C24" w14:textId="064553E4" w:rsidR="00CC4DED" w:rsidRPr="00BA50DF" w:rsidRDefault="00800FD9" w:rsidP="00CC4DED">
      <w:pPr>
        <w:pStyle w:val="CERLEVEL2"/>
        <w:numPr>
          <w:ilvl w:val="1"/>
          <w:numId w:val="37"/>
        </w:numPr>
        <w:ind w:left="900" w:hanging="900"/>
        <w:rPr>
          <w:lang w:val="en-IE"/>
        </w:rPr>
      </w:pPr>
      <w:bookmarkStart w:id="158" w:name="_Toc111490912"/>
      <w:r w:rsidRPr="00BA50DF">
        <w:rPr>
          <w:caps w:val="0"/>
          <w:lang w:val="en-IE"/>
        </w:rPr>
        <w:t>INTRADAY AUCTIONS - PROVISION OF RESULTS</w:t>
      </w:r>
      <w:bookmarkEnd w:id="158"/>
    </w:p>
    <w:p w14:paraId="1B078BB6" w14:textId="77777777" w:rsidR="00CC4DED" w:rsidRPr="00BA50DF" w:rsidRDefault="00CC4DED" w:rsidP="00CC4DED">
      <w:pPr>
        <w:pStyle w:val="CERLEVEL3"/>
        <w:numPr>
          <w:ilvl w:val="2"/>
          <w:numId w:val="37"/>
        </w:numPr>
        <w:ind w:left="900" w:hanging="900"/>
        <w:rPr>
          <w:lang w:val="en-IE"/>
        </w:rPr>
      </w:pPr>
      <w:bookmarkStart w:id="159" w:name="_Toc111490913"/>
      <w:r w:rsidRPr="00BA50DF">
        <w:rPr>
          <w:lang w:val="en-IE"/>
        </w:rPr>
        <w:t>Provision of results – member private</w:t>
      </w:r>
      <w:bookmarkEnd w:id="159"/>
      <w:r w:rsidRPr="00BA50DF">
        <w:rPr>
          <w:lang w:val="en-IE"/>
        </w:rPr>
        <w:t xml:space="preserve"> </w:t>
      </w:r>
    </w:p>
    <w:p w14:paraId="0B87754D" w14:textId="6C90E60A" w:rsidR="00CC4DED" w:rsidRPr="00BA50DF" w:rsidRDefault="00CC4DED" w:rsidP="00CC4DED">
      <w:pPr>
        <w:pStyle w:val="CERLEVEL4"/>
        <w:ind w:left="900" w:hanging="900"/>
      </w:pPr>
      <w:r w:rsidRPr="00BA50DF">
        <w:t xml:space="preserve">ALPEX shall make available the </w:t>
      </w:r>
      <w:r w:rsidRPr="00BA50DF">
        <w:rPr>
          <w:lang w:val="en-IE"/>
        </w:rPr>
        <w:t>results</w:t>
      </w:r>
      <w:r w:rsidRPr="00BA50DF" w:rsidDel="009C2674">
        <w:t xml:space="preserve"> </w:t>
      </w:r>
      <w:r w:rsidRPr="00BA50DF">
        <w:t xml:space="preserve"> for each </w:t>
      </w:r>
      <w:r w:rsidRPr="00BA50DF">
        <w:rPr>
          <w:lang w:val="en-US"/>
        </w:rPr>
        <w:t xml:space="preserve">Intraday Auction </w:t>
      </w:r>
      <w:r w:rsidRPr="00BA50DF">
        <w:t xml:space="preserve">to Exchange Members in accordance with paragraphs </w:t>
      </w:r>
      <w:r w:rsidR="00A96B27" w:rsidRPr="00BA50DF">
        <w:fldChar w:fldCharType="begin"/>
      </w:r>
      <w:r w:rsidR="00A96B27" w:rsidRPr="00BA50DF">
        <w:instrText xml:space="preserve"> REF _Ref109903742 \r \h  \* MERGEFORMAT </w:instrText>
      </w:r>
      <w:r w:rsidR="00A96B27" w:rsidRPr="00BA50DF">
        <w:fldChar w:fldCharType="separate"/>
      </w:r>
      <w:r w:rsidR="00511BDB">
        <w:t>C.3.1.2</w:t>
      </w:r>
      <w:r w:rsidR="00A96B27" w:rsidRPr="00BA50DF">
        <w:fldChar w:fldCharType="end"/>
      </w:r>
      <w:r w:rsidRPr="00BA50DF">
        <w:t xml:space="preserve"> and </w:t>
      </w:r>
      <w:r w:rsidR="00A96B27" w:rsidRPr="00BA50DF">
        <w:fldChar w:fldCharType="begin"/>
      </w:r>
      <w:r w:rsidR="00A96B27" w:rsidRPr="00BA50DF">
        <w:instrText xml:space="preserve"> REF _Ref109903752 \r \h  \* MERGEFORMAT </w:instrText>
      </w:r>
      <w:r w:rsidR="00A96B27" w:rsidRPr="00BA50DF">
        <w:fldChar w:fldCharType="separate"/>
      </w:r>
      <w:r w:rsidR="00511BDB">
        <w:t>C.3.1.3</w:t>
      </w:r>
      <w:r w:rsidR="00A96B27" w:rsidRPr="00BA50DF">
        <w:fldChar w:fldCharType="end"/>
      </w:r>
      <w:r w:rsidRPr="00BA50DF">
        <w:t>, and in doing so shall, to the extent reasonably practicable, comply with the timetable in Schedule A.</w:t>
      </w:r>
      <w:r w:rsidR="00511BDB">
        <w:t>2</w:t>
      </w:r>
      <w:r w:rsidR="00A93232" w:rsidRPr="00BA50DF">
        <w:t xml:space="preserve"> </w:t>
      </w:r>
      <w:r w:rsidRPr="00BA50DF">
        <w:t xml:space="preserve">of Appendix A. </w:t>
      </w:r>
    </w:p>
    <w:p w14:paraId="66ABB694" w14:textId="3074EE9F" w:rsidR="00CC4DED" w:rsidRPr="00BA50DF" w:rsidRDefault="00CC4DED" w:rsidP="00CC4DED">
      <w:pPr>
        <w:pStyle w:val="CERLEVEL4"/>
        <w:ind w:left="900" w:hanging="900"/>
        <w:rPr>
          <w:rFonts w:cs="Arial"/>
        </w:rPr>
      </w:pPr>
      <w:bookmarkStart w:id="160" w:name="_Ref109903742"/>
      <w:r w:rsidRPr="00BA50DF">
        <w:t xml:space="preserve">The </w:t>
      </w:r>
      <w:r w:rsidRPr="00BA50DF">
        <w:rPr>
          <w:lang w:val="en-US"/>
        </w:rPr>
        <w:t>Intraday Auction</w:t>
      </w:r>
      <w:r w:rsidRPr="00BA50DF">
        <w:t xml:space="preserve"> </w:t>
      </w:r>
      <w:r w:rsidRPr="00BA50DF">
        <w:rPr>
          <w:lang w:val="en-IE"/>
        </w:rPr>
        <w:t>results</w:t>
      </w:r>
      <w:r w:rsidRPr="00BA50DF">
        <w:t xml:space="preserve"> made available to an Exchange Member shall include</w:t>
      </w:r>
      <w:r w:rsidRPr="00BA50DF">
        <w:rPr>
          <w:rFonts w:cs="Arial"/>
        </w:rPr>
        <w:t xml:space="preserve"> the price and </w:t>
      </w:r>
      <w:r w:rsidRPr="00BA50DF">
        <w:t>quantity</w:t>
      </w:r>
      <w:r w:rsidRPr="00BA50DF">
        <w:rPr>
          <w:rFonts w:cs="Arial"/>
        </w:rPr>
        <w:t xml:space="preserve"> for each Transaction to which it is a party.</w:t>
      </w:r>
      <w:bookmarkEnd w:id="160"/>
    </w:p>
    <w:p w14:paraId="64884107" w14:textId="77777777" w:rsidR="00CC4DED" w:rsidRPr="00BA50DF" w:rsidRDefault="00CC4DED" w:rsidP="00CC4DED">
      <w:pPr>
        <w:pStyle w:val="CERLEVEL4"/>
        <w:ind w:left="900" w:hanging="900"/>
      </w:pPr>
      <w:bookmarkStart w:id="161" w:name="_Ref109903752"/>
      <w:r w:rsidRPr="00BA50DF">
        <w:t xml:space="preserve">ALPEX shall make available in ETSS for each Exchange Member a trade confirmation containing </w:t>
      </w:r>
      <w:r w:rsidRPr="00BA50DF">
        <w:rPr>
          <w:lang w:val="en-US"/>
        </w:rPr>
        <w:t xml:space="preserve">at least </w:t>
      </w:r>
      <w:r w:rsidRPr="00BA50DF">
        <w:t>the following information:</w:t>
      </w:r>
      <w:bookmarkEnd w:id="161"/>
    </w:p>
    <w:p w14:paraId="5A338DA5" w14:textId="77777777" w:rsidR="00CC4DED" w:rsidRPr="00BA50DF" w:rsidRDefault="00CC4DED" w:rsidP="00CC4DED">
      <w:pPr>
        <w:pStyle w:val="CERLEVEL5"/>
        <w:ind w:left="1440" w:hanging="540"/>
        <w:rPr>
          <w:rFonts w:cs="Arial"/>
        </w:rPr>
      </w:pPr>
      <w:r w:rsidRPr="00BA50DF">
        <w:rPr>
          <w:rFonts w:cs="Arial"/>
        </w:rPr>
        <w:t>the price and quantity; and</w:t>
      </w:r>
    </w:p>
    <w:p w14:paraId="06CDE68F" w14:textId="77777777" w:rsidR="00CC4DED" w:rsidRPr="00BA50DF" w:rsidRDefault="00CC4DED" w:rsidP="00CC4DED">
      <w:pPr>
        <w:pStyle w:val="CERLEVEL5"/>
        <w:ind w:left="1440" w:hanging="540"/>
        <w:rPr>
          <w:rFonts w:cs="Arial"/>
        </w:rPr>
      </w:pPr>
      <w:r w:rsidRPr="00BA50DF">
        <w:rPr>
          <w:rFonts w:cs="Arial"/>
        </w:rPr>
        <w:t>the Order and Portfolio to which it relates.</w:t>
      </w:r>
    </w:p>
    <w:p w14:paraId="2412B9D8" w14:textId="20C4BAB7" w:rsidR="00CC4DED" w:rsidRPr="00BA50DF" w:rsidRDefault="00CC4DED" w:rsidP="00CC4DED">
      <w:pPr>
        <w:pStyle w:val="CERLEVEL3"/>
        <w:numPr>
          <w:ilvl w:val="2"/>
          <w:numId w:val="37"/>
        </w:numPr>
        <w:ind w:left="900" w:hanging="900"/>
      </w:pPr>
      <w:bookmarkStart w:id="162" w:name="_Toc111490914"/>
      <w:bookmarkStart w:id="163" w:name="_Ref109991144"/>
      <w:r w:rsidRPr="00BA50DF">
        <w:lastRenderedPageBreak/>
        <w:t>Published data</w:t>
      </w:r>
      <w:bookmarkEnd w:id="162"/>
      <w:r w:rsidRPr="00BA50DF">
        <w:t xml:space="preserve"> </w:t>
      </w:r>
      <w:bookmarkEnd w:id="163"/>
    </w:p>
    <w:p w14:paraId="7D70484A" w14:textId="17F511D3" w:rsidR="00CC4DED" w:rsidRPr="00BA50DF" w:rsidRDefault="00CC4DED" w:rsidP="00CC4DED">
      <w:pPr>
        <w:pStyle w:val="CERLEVEL4"/>
        <w:ind w:left="900" w:hanging="900"/>
      </w:pPr>
      <w:r w:rsidRPr="00BA50DF">
        <w:t xml:space="preserve">ALPEX shall publish on the ALPEX website within one hour after the </w:t>
      </w:r>
      <w:proofErr w:type="spellStart"/>
      <w:r w:rsidR="003C2F5C" w:rsidRPr="00BA50DF">
        <w:t>the</w:t>
      </w:r>
      <w:proofErr w:type="spellEnd"/>
      <w:r w:rsidR="003C2F5C" w:rsidRPr="00BA50DF">
        <w:t xml:space="preserve"> confirmation of market results by the Market Coupling Service Provider </w:t>
      </w:r>
      <w:r w:rsidRPr="00BA50DF">
        <w:t xml:space="preserve">at least the following information relevant to each </w:t>
      </w:r>
      <w:r w:rsidRPr="00BA50DF">
        <w:rPr>
          <w:lang w:val="en-US"/>
        </w:rPr>
        <w:t>Intraday Auction</w:t>
      </w:r>
      <w:r w:rsidRPr="00BA50DF">
        <w:t>:</w:t>
      </w:r>
    </w:p>
    <w:p w14:paraId="57924142" w14:textId="77777777" w:rsidR="00CC4DED" w:rsidRPr="00BA50DF" w:rsidRDefault="00CC4DED" w:rsidP="00CC4DED">
      <w:pPr>
        <w:pStyle w:val="CERLEVEL5"/>
        <w:ind w:left="1440" w:hanging="540"/>
        <w:rPr>
          <w:rFonts w:cs="Arial"/>
        </w:rPr>
      </w:pPr>
      <w:r w:rsidRPr="00BA50DF">
        <w:rPr>
          <w:rFonts w:cs="Arial"/>
        </w:rPr>
        <w:t xml:space="preserve">Market Clearing Prices per MTU and Bidding </w:t>
      </w:r>
      <w:proofErr w:type="gramStart"/>
      <w:r w:rsidRPr="00BA50DF">
        <w:rPr>
          <w:rFonts w:cs="Arial"/>
        </w:rPr>
        <w:t>Zone;</w:t>
      </w:r>
      <w:proofErr w:type="gramEnd"/>
    </w:p>
    <w:p w14:paraId="20DE5CEA" w14:textId="77777777" w:rsidR="00CC4DED" w:rsidRPr="00BA50DF" w:rsidRDefault="00CC4DED" w:rsidP="00CC4DED">
      <w:pPr>
        <w:pStyle w:val="CERLEVEL5"/>
        <w:ind w:left="1440" w:hanging="540"/>
        <w:rPr>
          <w:rFonts w:cs="Arial"/>
        </w:rPr>
      </w:pPr>
      <w:r w:rsidRPr="00BA50DF">
        <w:rPr>
          <w:rFonts w:cs="Arial"/>
        </w:rPr>
        <w:t xml:space="preserve">Imports and Exports schedules for the coupled interconnections per </w:t>
      </w:r>
      <w:proofErr w:type="gramStart"/>
      <w:r w:rsidRPr="00BA50DF">
        <w:rPr>
          <w:rFonts w:cs="Arial"/>
        </w:rPr>
        <w:t>MTU;</w:t>
      </w:r>
      <w:proofErr w:type="gramEnd"/>
      <w:r w:rsidRPr="00BA50DF">
        <w:rPr>
          <w:rFonts w:cs="Arial"/>
        </w:rPr>
        <w:t xml:space="preserve"> </w:t>
      </w:r>
    </w:p>
    <w:p w14:paraId="0D9F51FB" w14:textId="77777777" w:rsidR="00CC4DED" w:rsidRPr="00BA50DF" w:rsidRDefault="00CC4DED" w:rsidP="00CC4DED">
      <w:pPr>
        <w:pStyle w:val="CERLEVEL5"/>
        <w:ind w:left="1440" w:hanging="540"/>
        <w:rPr>
          <w:rFonts w:cs="Arial"/>
        </w:rPr>
      </w:pPr>
      <w:r w:rsidRPr="00BA50DF">
        <w:rPr>
          <w:rFonts w:cs="Arial"/>
        </w:rPr>
        <w:t>Sell and Buy volumes per MTU for each anonymized Portfolio.</w:t>
      </w:r>
    </w:p>
    <w:p w14:paraId="3418BCE9" w14:textId="6CA483D0" w:rsidR="00CC4DED" w:rsidRPr="00BA50DF" w:rsidRDefault="00CC4DED" w:rsidP="00CC4DED">
      <w:pPr>
        <w:pStyle w:val="CERLEVEL4"/>
        <w:ind w:left="900" w:hanging="900"/>
      </w:pPr>
      <w:r w:rsidRPr="00BA50DF">
        <w:t xml:space="preserve">ALPEX shall publish on the ALPEX website the following data within two hours after each </w:t>
      </w:r>
      <w:r w:rsidRPr="00BA50DF">
        <w:rPr>
          <w:lang w:val="en-US"/>
        </w:rPr>
        <w:t>Intraday Auction</w:t>
      </w:r>
      <w:r w:rsidRPr="00BA50DF">
        <w:t>:</w:t>
      </w:r>
    </w:p>
    <w:p w14:paraId="34140F5C" w14:textId="77777777" w:rsidR="00CC4DED" w:rsidRPr="00BA50DF" w:rsidRDefault="00CC4DED" w:rsidP="00CC4DED">
      <w:pPr>
        <w:pStyle w:val="CERLEVEL5"/>
        <w:ind w:left="1440" w:hanging="540"/>
      </w:pPr>
      <w:r w:rsidRPr="00BA50DF">
        <w:rPr>
          <w:rFonts w:cs="Arial"/>
        </w:rPr>
        <w:t xml:space="preserve">the aggregated and anonymized Sell and Buy Curves, per each MTU, included in the Local Order </w:t>
      </w:r>
      <w:proofErr w:type="gramStart"/>
      <w:r w:rsidRPr="00BA50DF">
        <w:rPr>
          <w:rFonts w:cs="Arial"/>
        </w:rPr>
        <w:t>Book;</w:t>
      </w:r>
      <w:proofErr w:type="gramEnd"/>
    </w:p>
    <w:p w14:paraId="009E18AA" w14:textId="0C4D3B79" w:rsidR="00CC4DED" w:rsidRPr="00BA50DF" w:rsidRDefault="00CC4DED" w:rsidP="00CC4DED">
      <w:pPr>
        <w:pStyle w:val="CERLEVEL5"/>
        <w:ind w:left="1440" w:hanging="540"/>
        <w:rPr>
          <w:strike/>
        </w:rPr>
      </w:pPr>
      <w:r w:rsidRPr="00BA50DF">
        <w:t xml:space="preserve">statistics on the total number of submitted and accepted Block Orders, along with the sum of offered and accepted energy quantities in Block Orders per </w:t>
      </w:r>
      <w:proofErr w:type="gramStart"/>
      <w:r w:rsidRPr="00BA50DF">
        <w:t>MTU</w:t>
      </w:r>
      <w:r w:rsidR="00E1041B" w:rsidRPr="00BA50DF">
        <w:t>;</w:t>
      </w:r>
      <w:proofErr w:type="gramEnd"/>
    </w:p>
    <w:p w14:paraId="3E5ECFE2" w14:textId="0FC39327" w:rsidR="00E1041B" w:rsidRPr="00BA50DF" w:rsidRDefault="00E1041B" w:rsidP="000D676A">
      <w:pPr>
        <w:pStyle w:val="CERLEVEL4"/>
        <w:ind w:left="900" w:hanging="900"/>
      </w:pPr>
      <w:r w:rsidRPr="00BA50DF">
        <w:t>any other information that may be defined by a Regulatory Authority Decision following a proposal from ALPEX.</w:t>
      </w:r>
    </w:p>
    <w:p w14:paraId="2EB0E9B1" w14:textId="77777777" w:rsidR="00CC4DED" w:rsidRPr="00BA50DF" w:rsidRDefault="00CC4DED" w:rsidP="00CC4DED">
      <w:pPr>
        <w:pStyle w:val="CERLEVEL2"/>
        <w:numPr>
          <w:ilvl w:val="0"/>
          <w:numId w:val="0"/>
        </w:numPr>
        <w:rPr>
          <w:lang w:val="en-IE"/>
        </w:rPr>
      </w:pPr>
    </w:p>
    <w:p w14:paraId="17948349" w14:textId="77777777" w:rsidR="003F6178" w:rsidRPr="00BA50DF" w:rsidRDefault="003F6178">
      <w:pPr>
        <w:rPr>
          <w:rFonts w:ascii="Arial" w:eastAsia="Times New Roman" w:hAnsi="Arial" w:cs="Times New Roman"/>
          <w:lang w:eastAsia="en-US"/>
        </w:rPr>
      </w:pPr>
      <w:r w:rsidRPr="00BA50DF">
        <w:br w:type="page"/>
      </w:r>
    </w:p>
    <w:p w14:paraId="1794834A" w14:textId="630234B9" w:rsidR="001B53C7" w:rsidRPr="00BA50DF" w:rsidRDefault="00DC3B3D" w:rsidP="00B506AC">
      <w:pPr>
        <w:pStyle w:val="CERLEVEL1"/>
        <w:numPr>
          <w:ilvl w:val="0"/>
          <w:numId w:val="37"/>
        </w:numPr>
        <w:spacing w:before="720"/>
        <w:rPr>
          <w:lang w:val="en-IE"/>
        </w:rPr>
      </w:pPr>
      <w:bookmarkStart w:id="164" w:name="_Toc478587368"/>
      <w:bookmarkStart w:id="165" w:name="_Toc478632976"/>
      <w:bookmarkStart w:id="166" w:name="_Toc478640031"/>
      <w:bookmarkStart w:id="167" w:name="_Toc478647127"/>
      <w:bookmarkStart w:id="168" w:name="_Toc478720802"/>
      <w:bookmarkStart w:id="169" w:name="_Toc480785009"/>
      <w:bookmarkStart w:id="170" w:name="_Toc481156845"/>
      <w:bookmarkStart w:id="171" w:name="_Toc480785010"/>
      <w:bookmarkStart w:id="172" w:name="_Toc481156846"/>
      <w:bookmarkStart w:id="173" w:name="_Ref505283402"/>
      <w:bookmarkStart w:id="174" w:name="_Toc111490915"/>
      <w:bookmarkStart w:id="175" w:name="_Ref478570735"/>
      <w:bookmarkEnd w:id="164"/>
      <w:bookmarkEnd w:id="165"/>
      <w:bookmarkEnd w:id="166"/>
      <w:bookmarkEnd w:id="167"/>
      <w:bookmarkEnd w:id="168"/>
      <w:bookmarkEnd w:id="169"/>
      <w:bookmarkEnd w:id="170"/>
      <w:bookmarkEnd w:id="171"/>
      <w:bookmarkEnd w:id="172"/>
      <w:r w:rsidRPr="00BA50DF">
        <w:rPr>
          <w:caps w:val="0"/>
          <w:lang w:val="en-IE"/>
        </w:rPr>
        <w:lastRenderedPageBreak/>
        <w:t>CONTINUOUS INTRADAY TRADING MARKET</w:t>
      </w:r>
      <w:bookmarkEnd w:id="173"/>
      <w:bookmarkEnd w:id="174"/>
    </w:p>
    <w:p w14:paraId="1794834B" w14:textId="63A7BBE2" w:rsidR="00183F8C" w:rsidRPr="00BA50DF" w:rsidRDefault="00DC3B3D" w:rsidP="00B506AC">
      <w:pPr>
        <w:pStyle w:val="CERLEVEL2"/>
        <w:numPr>
          <w:ilvl w:val="1"/>
          <w:numId w:val="37"/>
        </w:numPr>
        <w:ind w:left="900" w:hanging="900"/>
        <w:rPr>
          <w:lang w:val="en-IE"/>
        </w:rPr>
      </w:pPr>
      <w:bookmarkStart w:id="176" w:name="_Toc111490916"/>
      <w:r w:rsidRPr="00BA50DF">
        <w:rPr>
          <w:caps w:val="0"/>
          <w:lang w:val="en-IE"/>
        </w:rPr>
        <w:t xml:space="preserve">OVERVIEW OF </w:t>
      </w:r>
      <w:bookmarkEnd w:id="175"/>
      <w:r w:rsidRPr="00BA50DF">
        <w:rPr>
          <w:caps w:val="0"/>
          <w:lang w:val="en-IE"/>
        </w:rPr>
        <w:t xml:space="preserve">PRODUCTS </w:t>
      </w:r>
      <w:r w:rsidR="008F2E80" w:rsidRPr="00BA50DF">
        <w:rPr>
          <w:caps w:val="0"/>
          <w:lang w:val="en-IE"/>
        </w:rPr>
        <w:t>AND</w:t>
      </w:r>
      <w:r w:rsidRPr="00BA50DF">
        <w:rPr>
          <w:caps w:val="0"/>
          <w:lang w:val="en-IE"/>
        </w:rPr>
        <w:t xml:space="preserve"> ORDERS</w:t>
      </w:r>
      <w:r w:rsidR="004B7512" w:rsidRPr="00BA50DF">
        <w:rPr>
          <w:caps w:val="0"/>
          <w:lang w:val="en-IE"/>
        </w:rPr>
        <w:t xml:space="preserve"> TYPE</w:t>
      </w:r>
      <w:bookmarkEnd w:id="176"/>
    </w:p>
    <w:p w14:paraId="7AF74EBE" w14:textId="7BE88ECA" w:rsidR="00177AC0" w:rsidRPr="00BA50DF" w:rsidRDefault="00177AC0" w:rsidP="00893A65">
      <w:pPr>
        <w:pStyle w:val="CERLEVEL3"/>
        <w:ind w:left="900" w:hanging="900"/>
      </w:pPr>
      <w:bookmarkStart w:id="177" w:name="_Toc111490917"/>
      <w:r w:rsidRPr="00BA50DF">
        <w:t>Products</w:t>
      </w:r>
      <w:bookmarkEnd w:id="177"/>
      <w:r w:rsidRPr="00BA50DF">
        <w:t xml:space="preserve"> </w:t>
      </w:r>
    </w:p>
    <w:p w14:paraId="1794834D" w14:textId="410CB8EA" w:rsidR="006F6E68" w:rsidRPr="00BA50DF" w:rsidRDefault="411E56BE" w:rsidP="009E40DD">
      <w:pPr>
        <w:pStyle w:val="CERLEVEL4"/>
        <w:ind w:left="900" w:hanging="900"/>
      </w:pPr>
      <w:r w:rsidRPr="00BA50DF">
        <w:t xml:space="preserve">In the </w:t>
      </w:r>
      <w:bookmarkStart w:id="178" w:name="_Hlk505775519"/>
      <w:r w:rsidR="00965AF4" w:rsidRPr="00BA50DF">
        <w:t>Continuous I</w:t>
      </w:r>
      <w:r w:rsidR="2FCDF2FA" w:rsidRPr="00BA50DF">
        <w:t xml:space="preserve">ntraday </w:t>
      </w:r>
      <w:r w:rsidR="00965AF4" w:rsidRPr="00BA50DF">
        <w:t>Trading M</w:t>
      </w:r>
      <w:r w:rsidR="591F157D" w:rsidRPr="00BA50DF">
        <w:t>arket</w:t>
      </w:r>
      <w:bookmarkEnd w:id="178"/>
      <w:r w:rsidRPr="00BA50DF">
        <w:t xml:space="preserve">, </w:t>
      </w:r>
      <w:r w:rsidR="251675F6" w:rsidRPr="00BA50DF">
        <w:t>Exchange Members</w:t>
      </w:r>
      <w:r w:rsidRPr="00BA50DF">
        <w:t xml:space="preserve"> </w:t>
      </w:r>
      <w:r w:rsidR="4313516D" w:rsidRPr="00BA50DF">
        <w:t xml:space="preserve">may </w:t>
      </w:r>
      <w:r w:rsidR="5E78AD70" w:rsidRPr="00BA50DF">
        <w:t xml:space="preserve">submit </w:t>
      </w:r>
      <w:r w:rsidR="4313516D" w:rsidRPr="00BA50DF">
        <w:t xml:space="preserve">Orders </w:t>
      </w:r>
      <w:r w:rsidR="00C819F5" w:rsidRPr="00BA50DF">
        <w:t>supported by</w:t>
      </w:r>
      <w:r w:rsidR="076C11C2" w:rsidRPr="00BA50DF">
        <w:t xml:space="preserve"> </w:t>
      </w:r>
      <w:r w:rsidR="197AB1CE" w:rsidRPr="00BA50DF">
        <w:t>t</w:t>
      </w:r>
      <w:r w:rsidR="076C11C2" w:rsidRPr="00BA50DF">
        <w:t xml:space="preserve">he </w:t>
      </w:r>
      <w:r w:rsidR="197AB1CE" w:rsidRPr="00BA50DF">
        <w:t>c</w:t>
      </w:r>
      <w:r w:rsidR="076C11C2" w:rsidRPr="00BA50DF">
        <w:t xml:space="preserve">ontinuous </w:t>
      </w:r>
      <w:r w:rsidR="197AB1CE" w:rsidRPr="00BA50DF">
        <w:t>t</w:t>
      </w:r>
      <w:r w:rsidR="076C11C2" w:rsidRPr="00BA50DF">
        <w:t xml:space="preserve">rading </w:t>
      </w:r>
      <w:r w:rsidR="197AB1CE" w:rsidRPr="00BA50DF">
        <w:t>m</w:t>
      </w:r>
      <w:r w:rsidR="076C11C2" w:rsidRPr="00BA50DF">
        <w:t xml:space="preserve">atching </w:t>
      </w:r>
      <w:r w:rsidR="197AB1CE" w:rsidRPr="00BA50DF">
        <w:t>a</w:t>
      </w:r>
      <w:r w:rsidR="076C11C2" w:rsidRPr="00BA50DF">
        <w:t xml:space="preserve">lgorithm </w:t>
      </w:r>
      <w:r w:rsidR="197AB1CE" w:rsidRPr="00BA50DF">
        <w:t>as follow</w:t>
      </w:r>
      <w:r w:rsidRPr="00BA50DF">
        <w:t>:</w:t>
      </w:r>
    </w:p>
    <w:p w14:paraId="1794834E" w14:textId="6479838B" w:rsidR="007876B5" w:rsidRPr="00BA50DF" w:rsidRDefault="45B753AC" w:rsidP="009E40DD">
      <w:pPr>
        <w:pStyle w:val="CERLEVEL5"/>
        <w:ind w:left="1440" w:hanging="540"/>
      </w:pPr>
      <w:r w:rsidRPr="00BA50DF">
        <w:t>Regular Orders</w:t>
      </w:r>
      <w:r w:rsidR="49AB932F" w:rsidRPr="00BA50DF">
        <w:t xml:space="preserve"> described in </w:t>
      </w:r>
      <w:r w:rsidR="09434D5E" w:rsidRPr="00BA50DF">
        <w:t xml:space="preserve">section </w:t>
      </w:r>
      <w:r w:rsidR="009B26B7" w:rsidRPr="00BA50DF">
        <w:fldChar w:fldCharType="begin"/>
      </w:r>
      <w:r w:rsidR="009B26B7" w:rsidRPr="00BA50DF">
        <w:instrText xml:space="preserve"> REF _Ref505765701 \r \h </w:instrText>
      </w:r>
      <w:r w:rsidR="009B26B7" w:rsidRPr="00BA50DF">
        <w:fldChar w:fldCharType="separate"/>
      </w:r>
      <w:r w:rsidR="00511BDB">
        <w:t>D.1.2</w:t>
      </w:r>
      <w:r w:rsidR="009B26B7" w:rsidRPr="00BA50DF">
        <w:fldChar w:fldCharType="end"/>
      </w:r>
      <w:r w:rsidR="67F9BAF4" w:rsidRPr="00BA50DF">
        <w:t xml:space="preserve">; </w:t>
      </w:r>
    </w:p>
    <w:p w14:paraId="3EACD358" w14:textId="4FCC7D6F" w:rsidR="00C819F5" w:rsidRPr="00BA50DF" w:rsidRDefault="00725379" w:rsidP="009E40DD">
      <w:pPr>
        <w:pStyle w:val="CERLEVEL5"/>
        <w:ind w:left="1440" w:hanging="540"/>
      </w:pPr>
      <w:r w:rsidRPr="00BA50DF">
        <w:t xml:space="preserve">Iceberg Orders described is section </w:t>
      </w:r>
      <w:r w:rsidRPr="00BA50DF">
        <w:fldChar w:fldCharType="begin"/>
      </w:r>
      <w:r w:rsidRPr="00BA50DF">
        <w:instrText xml:space="preserve"> REF _Ref110168610 \r \h </w:instrText>
      </w:r>
      <w:r w:rsidRPr="00BA50DF">
        <w:fldChar w:fldCharType="separate"/>
      </w:r>
      <w:r w:rsidR="00511BDB">
        <w:t>D.1.3</w:t>
      </w:r>
      <w:r w:rsidRPr="00BA50DF">
        <w:fldChar w:fldCharType="end"/>
      </w:r>
    </w:p>
    <w:p w14:paraId="6A3A6B07" w14:textId="3A21D5BF" w:rsidR="00D82E49" w:rsidRPr="00BA50DF" w:rsidRDefault="00725379" w:rsidP="009E40DD">
      <w:pPr>
        <w:pStyle w:val="CERLEVEL5"/>
        <w:ind w:left="1440" w:hanging="540"/>
      </w:pPr>
      <w:r w:rsidRPr="00BA50DF">
        <w:t>Bask</w:t>
      </w:r>
      <w:r w:rsidR="00D82E49" w:rsidRPr="00BA50DF">
        <w:t xml:space="preserve">ed Orders described in section </w:t>
      </w:r>
      <w:r w:rsidRPr="00BA50DF">
        <w:fldChar w:fldCharType="begin"/>
      </w:r>
      <w:r w:rsidRPr="00BA50DF">
        <w:instrText xml:space="preserve"> REF _Ref110168627 \r \h  \* MERGEFORMAT </w:instrText>
      </w:r>
      <w:r w:rsidRPr="00BA50DF">
        <w:fldChar w:fldCharType="separate"/>
      </w:r>
      <w:r w:rsidR="00511BDB">
        <w:t>D.1.4</w:t>
      </w:r>
      <w:r w:rsidRPr="00BA50DF">
        <w:fldChar w:fldCharType="end"/>
      </w:r>
    </w:p>
    <w:p w14:paraId="17948351" w14:textId="5A28408F" w:rsidR="00016894" w:rsidRPr="00BA50DF" w:rsidRDefault="008925BF" w:rsidP="00B506AC">
      <w:pPr>
        <w:pStyle w:val="CERLEVEL3"/>
        <w:numPr>
          <w:ilvl w:val="2"/>
          <w:numId w:val="37"/>
        </w:numPr>
        <w:ind w:left="900" w:hanging="900"/>
        <w:rPr>
          <w:lang w:val="en-IE"/>
        </w:rPr>
      </w:pPr>
      <w:bookmarkStart w:id="179" w:name="_Ref505765701"/>
      <w:bookmarkStart w:id="180" w:name="_Toc111490918"/>
      <w:bookmarkStart w:id="181" w:name="_Ref478562681"/>
      <w:bookmarkStart w:id="182" w:name="_Ref478568073"/>
      <w:r w:rsidRPr="00BA50DF">
        <w:t>Regular Orders</w:t>
      </w:r>
      <w:r w:rsidRPr="00BA50DF">
        <w:rPr>
          <w:lang w:val="en-IE"/>
        </w:rPr>
        <w:t xml:space="preserve"> </w:t>
      </w:r>
      <w:r w:rsidR="00016894" w:rsidRPr="00BA50DF">
        <w:rPr>
          <w:lang w:val="en-IE"/>
        </w:rPr>
        <w:t xml:space="preserve">in the </w:t>
      </w:r>
      <w:r w:rsidR="00965AF4" w:rsidRPr="00BA50DF">
        <w:rPr>
          <w:lang w:val="en-IE"/>
        </w:rPr>
        <w:t>Continuous I</w:t>
      </w:r>
      <w:r w:rsidR="00016894" w:rsidRPr="00BA50DF">
        <w:rPr>
          <w:lang w:val="en-IE"/>
        </w:rPr>
        <w:t>ntraday</w:t>
      </w:r>
      <w:r w:rsidR="00965AF4" w:rsidRPr="00BA50DF">
        <w:rPr>
          <w:lang w:val="en-IE"/>
        </w:rPr>
        <w:t xml:space="preserve"> Trading M</w:t>
      </w:r>
      <w:r w:rsidR="00016894" w:rsidRPr="00BA50DF">
        <w:rPr>
          <w:lang w:val="en-IE"/>
        </w:rPr>
        <w:t>arket</w:t>
      </w:r>
      <w:bookmarkEnd w:id="179"/>
      <w:bookmarkEnd w:id="180"/>
      <w:r w:rsidR="00016894" w:rsidRPr="00BA50DF">
        <w:rPr>
          <w:lang w:val="en-IE"/>
        </w:rPr>
        <w:t xml:space="preserve"> </w:t>
      </w:r>
    </w:p>
    <w:p w14:paraId="3FD5E6F1" w14:textId="77777777" w:rsidR="003A7C24" w:rsidRPr="00BA50DF" w:rsidRDefault="00A00AAB" w:rsidP="00244220">
      <w:pPr>
        <w:pStyle w:val="CERLEVEL4"/>
        <w:ind w:left="900" w:hanging="900"/>
      </w:pPr>
      <w:r w:rsidRPr="00BA50DF">
        <w:t xml:space="preserve">A </w:t>
      </w:r>
      <w:r w:rsidR="00010F6F" w:rsidRPr="00BA50DF">
        <w:t>Regular</w:t>
      </w:r>
      <w:r w:rsidRPr="00BA50DF">
        <w:t xml:space="preserve"> Order </w:t>
      </w:r>
      <w:r w:rsidR="00C4066F" w:rsidRPr="00BA50DF">
        <w:t xml:space="preserve">(or Limit Order) </w:t>
      </w:r>
      <w:r w:rsidRPr="00BA50DF">
        <w:t xml:space="preserve">in the </w:t>
      </w:r>
      <w:r w:rsidR="00965AF4" w:rsidRPr="00BA50DF">
        <w:t>Continuous I</w:t>
      </w:r>
      <w:r w:rsidRPr="00BA50DF">
        <w:t xml:space="preserve">ntraday </w:t>
      </w:r>
      <w:r w:rsidR="00965AF4" w:rsidRPr="00BA50DF">
        <w:t>Trading M</w:t>
      </w:r>
      <w:r w:rsidRPr="00BA50DF">
        <w:t xml:space="preserve">arket relates to a single </w:t>
      </w:r>
      <w:r w:rsidR="00187707" w:rsidRPr="00BA50DF">
        <w:t>MTU</w:t>
      </w:r>
      <w:r w:rsidRPr="00BA50DF">
        <w:t xml:space="preserve"> and a specified </w:t>
      </w:r>
      <w:r w:rsidR="00010F6F" w:rsidRPr="00BA50DF">
        <w:t>Portfolio.</w:t>
      </w:r>
      <w:r w:rsidR="003A7C24" w:rsidRPr="00BA50DF">
        <w:t xml:space="preserve"> </w:t>
      </w:r>
    </w:p>
    <w:p w14:paraId="521EC848" w14:textId="77777777" w:rsidR="0056409B" w:rsidRPr="00BA50DF" w:rsidRDefault="003A7C24" w:rsidP="00244220">
      <w:pPr>
        <w:pStyle w:val="CERLEVEL4"/>
        <w:ind w:left="900" w:hanging="900"/>
      </w:pPr>
      <w:r w:rsidRPr="00BA50DF">
        <w:t>Regular Orders include Buy or Sell Orders for trading electricity in User-defined Blocks and relate to a combination of two or more, up to a maximum of thirty (30), consecutive MTUs, specified by the Exchange Member.</w:t>
      </w:r>
      <w:r w:rsidR="0056409B" w:rsidRPr="00BA50DF">
        <w:t xml:space="preserve"> </w:t>
      </w:r>
    </w:p>
    <w:p w14:paraId="52AFA6C3" w14:textId="2F7E86A8" w:rsidR="00A00AAB" w:rsidRPr="00BA50DF" w:rsidRDefault="0056409B" w:rsidP="00244220">
      <w:pPr>
        <w:pStyle w:val="CERLEVEL4"/>
        <w:ind w:left="900" w:hanging="900"/>
      </w:pPr>
      <w:r w:rsidRPr="00BA50DF">
        <w:t xml:space="preserve">Block Orders for User Defined Contracts have the same price and quantity for all Market Time Units they relate to and always have an </w:t>
      </w:r>
      <w:r w:rsidRPr="00BA50DF">
        <w:rPr>
          <w:b/>
          <w:bCs/>
        </w:rPr>
        <w:t>All or Nothing (AON)</w:t>
      </w:r>
      <w:r w:rsidRPr="00BA50DF">
        <w:t xml:space="preserve"> execution restriction.</w:t>
      </w:r>
    </w:p>
    <w:p w14:paraId="47A8875D" w14:textId="30B992F8" w:rsidR="00851795" w:rsidRPr="00BA50DF" w:rsidRDefault="00010F6F" w:rsidP="00244220">
      <w:pPr>
        <w:pStyle w:val="CERLEVEL4"/>
        <w:ind w:left="900" w:hanging="900"/>
      </w:pPr>
      <w:r w:rsidRPr="00BA50DF">
        <w:t>A Regular Order combines a price limit (in Euro) and a quantity of electricity (a “</w:t>
      </w:r>
      <w:r w:rsidRPr="00BA50DF">
        <w:rPr>
          <w:b/>
        </w:rPr>
        <w:t>Price Quantity Pair</w:t>
      </w:r>
      <w:r w:rsidRPr="00BA50DF">
        <w:t>”, or “</w:t>
      </w:r>
      <w:r w:rsidRPr="00BA50DF">
        <w:rPr>
          <w:b/>
        </w:rPr>
        <w:t>PQ pair</w:t>
      </w:r>
      <w:r w:rsidRPr="00BA50DF">
        <w:t xml:space="preserve">”) for sale or purchase in a specified </w:t>
      </w:r>
      <w:r w:rsidR="00187707" w:rsidRPr="00BA50DF">
        <w:t>MTU</w:t>
      </w:r>
      <w:r w:rsidRPr="00BA50DF">
        <w:t>.</w:t>
      </w:r>
    </w:p>
    <w:p w14:paraId="66D189A0" w14:textId="2341E1C8" w:rsidR="00851795" w:rsidRPr="00BA50DF" w:rsidRDefault="746C9586" w:rsidP="67F3E37F">
      <w:pPr>
        <w:pStyle w:val="CERLEVEL4"/>
        <w:ind w:left="900" w:hanging="900"/>
      </w:pPr>
      <w:bookmarkStart w:id="183" w:name="_Hlk505758719"/>
      <w:r w:rsidRPr="00BA50DF">
        <w:t>Buy Orders can be executed at the specified price or lower.</w:t>
      </w:r>
    </w:p>
    <w:p w14:paraId="79D09665" w14:textId="7A1F30F5" w:rsidR="00FB212E" w:rsidRPr="00BA50DF" w:rsidRDefault="008925BF" w:rsidP="00244220">
      <w:pPr>
        <w:pStyle w:val="CERLEVEL4"/>
        <w:ind w:left="900" w:hanging="900"/>
      </w:pPr>
      <w:r w:rsidRPr="00BA50DF">
        <w:t xml:space="preserve">Sell Orders can be executed at specified price or higher. </w:t>
      </w:r>
    </w:p>
    <w:p w14:paraId="5C2C56F7" w14:textId="1637E81E" w:rsidR="003338D9" w:rsidRPr="00BA50DF" w:rsidRDefault="008925BF" w:rsidP="00244220">
      <w:pPr>
        <w:pStyle w:val="CERLEVEL4"/>
        <w:ind w:left="900" w:hanging="900"/>
      </w:pPr>
      <w:r w:rsidRPr="00BA50DF">
        <w:t xml:space="preserve">Regular Orders may be executed partially (partial quantity) or fully (full quantity). </w:t>
      </w:r>
    </w:p>
    <w:p w14:paraId="45B1E8F6" w14:textId="76DE2AA5" w:rsidR="00FB212E" w:rsidRPr="00BA50DF" w:rsidRDefault="746C9586" w:rsidP="67F3E37F">
      <w:pPr>
        <w:pStyle w:val="CERLEVEL4"/>
        <w:ind w:left="900" w:hanging="900"/>
      </w:pPr>
      <w:r w:rsidRPr="00BA50DF">
        <w:t xml:space="preserve">Regular Orders can be submitted with the execution </w:t>
      </w:r>
      <w:r w:rsidR="00B017F7" w:rsidRPr="00BA50DF">
        <w:t xml:space="preserve">conditions </w:t>
      </w:r>
      <w:r w:rsidR="52848074" w:rsidRPr="00BA50DF">
        <w:t>as follows:</w:t>
      </w:r>
    </w:p>
    <w:p w14:paraId="76371348" w14:textId="615A3D70" w:rsidR="00FB212E" w:rsidRPr="00BA50DF" w:rsidRDefault="746C9586" w:rsidP="007E45A6">
      <w:pPr>
        <w:pStyle w:val="CERLEVEL5"/>
        <w:ind w:left="1440" w:hanging="540"/>
      </w:pPr>
      <w:r w:rsidRPr="00BA50DF">
        <w:t>None (NON), or</w:t>
      </w:r>
    </w:p>
    <w:p w14:paraId="6962954B" w14:textId="77777777" w:rsidR="00FB212E" w:rsidRPr="00BA50DF" w:rsidRDefault="008925BF" w:rsidP="007E45A6">
      <w:pPr>
        <w:pStyle w:val="CERLEVEL5"/>
        <w:ind w:left="1440" w:hanging="540"/>
      </w:pPr>
      <w:r w:rsidRPr="00BA50DF">
        <w:t>Fill-or-Kill (FOK) or</w:t>
      </w:r>
    </w:p>
    <w:p w14:paraId="4F9F352B" w14:textId="677DFBB8" w:rsidR="00E16A4B" w:rsidRPr="00BA50DF" w:rsidRDefault="008925BF" w:rsidP="007E45A6">
      <w:pPr>
        <w:pStyle w:val="CERLEVEL5"/>
        <w:ind w:left="1440" w:hanging="540"/>
      </w:pPr>
      <w:r w:rsidRPr="00BA50DF">
        <w:t>Immediate-or-Cancel (IOC)</w:t>
      </w:r>
      <w:r w:rsidR="007D69C7" w:rsidRPr="00BA50DF">
        <w:t xml:space="preserve"> or</w:t>
      </w:r>
    </w:p>
    <w:p w14:paraId="672EC112" w14:textId="29962CF9" w:rsidR="007D69C7" w:rsidRPr="00BA50DF" w:rsidRDefault="008D0BEB" w:rsidP="007E45A6">
      <w:pPr>
        <w:pStyle w:val="CERLEVEL5"/>
        <w:ind w:left="1440" w:hanging="540"/>
      </w:pPr>
      <w:r w:rsidRPr="00BA50DF">
        <w:t>All or Nothing (AON)</w:t>
      </w:r>
      <w:r w:rsidR="00BA788C" w:rsidRPr="00BA50DF">
        <w:t>.</w:t>
      </w:r>
    </w:p>
    <w:p w14:paraId="0F2BCBB5" w14:textId="3CB218C8" w:rsidR="008925BF" w:rsidRPr="00BA50DF" w:rsidRDefault="008925BF" w:rsidP="00E16A4B">
      <w:pPr>
        <w:pStyle w:val="CERLEVEL4"/>
        <w:ind w:left="900" w:hanging="900"/>
      </w:pPr>
      <w:r w:rsidRPr="00BA50DF">
        <w:t xml:space="preserve"> All Regular Orders can be submitted with the validity</w:t>
      </w:r>
      <w:r w:rsidR="008D0BEB" w:rsidRPr="00BA50DF">
        <w:t xml:space="preserve"> </w:t>
      </w:r>
      <w:r w:rsidR="00B017F7" w:rsidRPr="00BA50DF">
        <w:t xml:space="preserve">conditions </w:t>
      </w:r>
      <w:r w:rsidRPr="00BA50DF">
        <w:t xml:space="preserve">“Good for Session” (GFS) and “Good </w:t>
      </w:r>
      <w:proofErr w:type="gramStart"/>
      <w:r w:rsidRPr="00BA50DF">
        <w:t>Till</w:t>
      </w:r>
      <w:proofErr w:type="gramEnd"/>
      <w:r w:rsidRPr="00BA50DF">
        <w:t xml:space="preserve"> Date” (GTD).</w:t>
      </w:r>
    </w:p>
    <w:p w14:paraId="6E13C62B" w14:textId="2989207D" w:rsidR="00402CD8" w:rsidRPr="00BA50DF" w:rsidRDefault="00402CD8" w:rsidP="001D163F">
      <w:pPr>
        <w:pStyle w:val="CERLEVEL3"/>
        <w:ind w:left="900" w:hanging="900"/>
        <w:rPr>
          <w:rFonts w:cs="Arial"/>
        </w:rPr>
      </w:pPr>
      <w:bookmarkStart w:id="184" w:name="_Ref110168610"/>
      <w:bookmarkStart w:id="185" w:name="_Toc111490919"/>
      <w:bookmarkEnd w:id="183"/>
      <w:r w:rsidRPr="00BA50DF">
        <w:t>Iceber</w:t>
      </w:r>
      <w:r w:rsidR="000F185F" w:rsidRPr="00BA50DF">
        <w:t>g</w:t>
      </w:r>
      <w:r w:rsidRPr="00BA50DF">
        <w:t xml:space="preserve"> Orders in the Continuous Intraday Trading Market</w:t>
      </w:r>
      <w:bookmarkEnd w:id="184"/>
      <w:bookmarkEnd w:id="185"/>
    </w:p>
    <w:p w14:paraId="219471D4" w14:textId="4606B01B" w:rsidR="00402CD8" w:rsidRPr="00BA50DF" w:rsidRDefault="00402CD8" w:rsidP="00402CD8">
      <w:pPr>
        <w:pStyle w:val="CERLEVEL4"/>
        <w:ind w:left="900" w:hanging="900"/>
      </w:pPr>
      <w:proofErr w:type="spellStart"/>
      <w:r w:rsidRPr="00BA50DF">
        <w:t>Icebers</w:t>
      </w:r>
      <w:proofErr w:type="spellEnd"/>
      <w:r w:rsidRPr="00BA50DF">
        <w:t xml:space="preserve"> Orders that are visible in the market for only a fraction of their total quantity, while their full quantity remains available in the market for Matching. Part of the hidden quantity is revealed for Matching as soon as the part that was already revealed is executed.</w:t>
      </w:r>
    </w:p>
    <w:p w14:paraId="099ED0C8" w14:textId="20615669" w:rsidR="00402CD8" w:rsidRPr="00BA50DF" w:rsidRDefault="00402CD8" w:rsidP="00402CD8">
      <w:pPr>
        <w:pStyle w:val="CERLEVEL4"/>
        <w:ind w:left="900" w:hanging="900"/>
      </w:pPr>
      <w:r w:rsidRPr="00BA50DF">
        <w:t xml:space="preserve">Iceberg Orders include an executable quantity of the </w:t>
      </w:r>
      <w:proofErr w:type="gramStart"/>
      <w:r w:rsidRPr="00BA50DF">
        <w:t>product</w:t>
      </w:r>
      <w:proofErr w:type="gramEnd"/>
      <w:r w:rsidRPr="00BA50DF">
        <w:t xml:space="preserve"> but which is only partially visible to the market, leaving the remaining quantity hidden and divided into smaller portions. The total volume of the Order is divided into smaller parts, with only one part appearing in the Order Book. Both the visible (visible) and non-visible (hidden) parts of the Order are available for potential execution against incoming Orders. The visible part is automatically refreshed by a non-visible part when the visible part is fully executed. The renewal of the visible part is considered as a new </w:t>
      </w:r>
      <w:r w:rsidRPr="00BA50DF">
        <w:lastRenderedPageBreak/>
        <w:t>Order in terms of "time priority". The amount of the initial visible part of the Order should be greater than or equal to 5 MW.</w:t>
      </w:r>
    </w:p>
    <w:p w14:paraId="513CB796" w14:textId="268C15DF" w:rsidR="00402CD8" w:rsidRPr="00BA50DF" w:rsidRDefault="00402CD8" w:rsidP="00402CD8">
      <w:pPr>
        <w:pStyle w:val="CERLEVEL4"/>
        <w:ind w:left="900" w:hanging="900"/>
      </w:pPr>
      <w:r w:rsidRPr="00BA50DF">
        <w:t>The values ​​of the hidden part of the Iceberg Orders may differ from the corresponding value of the visible part. Iceberg Orders can be entered with a peak price delta difference. Each new segment that becomes visible is entered with a new price limit, which is reduced by the maximum delta price difference for Buy Orders and increased by the maximum delta price difference for Sell Orders. The maximum delta price difference can range between -5€/MWh to zero for Buy Orders, and zero to 5€/MWh for Sell Orders.</w:t>
      </w:r>
    </w:p>
    <w:p w14:paraId="672FD42A" w14:textId="3290563F" w:rsidR="007040D0" w:rsidRPr="00BA50DF" w:rsidRDefault="007040D0" w:rsidP="00402CD8">
      <w:pPr>
        <w:pStyle w:val="CERLEVEL4"/>
        <w:ind w:left="900" w:hanging="900"/>
      </w:pPr>
      <w:r w:rsidRPr="00BA50DF">
        <w:t>An Iceberg Order can only be entered with the execution specification "NON".</w:t>
      </w:r>
    </w:p>
    <w:p w14:paraId="63BF2250" w14:textId="58DBFDEE" w:rsidR="00402CD8" w:rsidRPr="00BA50DF" w:rsidRDefault="00402CD8" w:rsidP="00342235">
      <w:pPr>
        <w:pStyle w:val="CERLEVEL3"/>
        <w:ind w:left="900" w:hanging="900"/>
      </w:pPr>
      <w:bookmarkStart w:id="186" w:name="_Ref110168627"/>
      <w:bookmarkStart w:id="187" w:name="_Toc111490920"/>
      <w:r w:rsidRPr="00BA50DF">
        <w:t>Basket Orders</w:t>
      </w:r>
      <w:bookmarkEnd w:id="186"/>
      <w:bookmarkEnd w:id="187"/>
    </w:p>
    <w:p w14:paraId="0AA97300" w14:textId="5B83C528" w:rsidR="00402CD8" w:rsidRPr="00BA50DF" w:rsidRDefault="00584DB3" w:rsidP="0014265C">
      <w:pPr>
        <w:pStyle w:val="CERLEVEL4"/>
        <w:ind w:left="900" w:hanging="900"/>
      </w:pPr>
      <w:r w:rsidRPr="00BA50DF">
        <w:t>ETSS support the import multiple Orders (basket Orders) wi</w:t>
      </w:r>
      <w:r w:rsidR="00597E39" w:rsidRPr="00BA50DF">
        <w:t>t</w:t>
      </w:r>
      <w:r w:rsidRPr="00BA50DF">
        <w:t>h the following specifications:</w:t>
      </w:r>
    </w:p>
    <w:p w14:paraId="59A5D759" w14:textId="09E580AC" w:rsidR="00584DB3" w:rsidRPr="00BA50DF" w:rsidRDefault="00584DB3" w:rsidP="00584DB3">
      <w:pPr>
        <w:pStyle w:val="CERLEVEL5"/>
        <w:ind w:left="1440" w:hanging="540"/>
      </w:pPr>
      <w:r w:rsidRPr="00BA50DF">
        <w:t>“None”: All Orders are treated independently.</w:t>
      </w:r>
    </w:p>
    <w:p w14:paraId="44860C8B" w14:textId="3E6B44B7" w:rsidR="00584DB3" w:rsidRPr="00BA50DF" w:rsidRDefault="00584DB3" w:rsidP="00584DB3">
      <w:pPr>
        <w:pStyle w:val="CERLEVEL5"/>
        <w:ind w:left="1440" w:hanging="540"/>
      </w:pPr>
      <w:r w:rsidRPr="00BA50DF">
        <w:t xml:space="preserve">“Valid”: In this case all Orders of the group must be valid, </w:t>
      </w:r>
      <w:proofErr w:type="gramStart"/>
      <w:r w:rsidRPr="00BA50DF">
        <w:t>i.e.</w:t>
      </w:r>
      <w:proofErr w:type="gramEnd"/>
      <w:r w:rsidRPr="00BA50DF">
        <w:t xml:space="preserve"> none must violate the validation checks of the Shared Order Book Module in order for the group to be accepted as a whole. If an Order fails the relevant check, the entire list of submitted Orders is rejected.</w:t>
      </w:r>
    </w:p>
    <w:p w14:paraId="3437E80A" w14:textId="0550336B" w:rsidR="00584DB3" w:rsidRPr="00BA50DF" w:rsidRDefault="00584DB3" w:rsidP="002A2BEF">
      <w:pPr>
        <w:pStyle w:val="CERLEVEL5"/>
        <w:ind w:left="1440" w:hanging="540"/>
      </w:pPr>
      <w:r w:rsidRPr="00BA50DF">
        <w:t>“Linked”: In this case all Orders can be fully executed, or no Order will be executed. A group of Orders may be submitted with that submission specification if it contains only Orders with the execution specification 'Execute or Cancel'. The Orders of an Order group with the entry specification Linked are also called Linked Orders.</w:t>
      </w:r>
    </w:p>
    <w:p w14:paraId="36CBCD96" w14:textId="6BF0DC6E" w:rsidR="003479D3" w:rsidRPr="00BA50DF" w:rsidRDefault="003479D3" w:rsidP="003479D3">
      <w:pPr>
        <w:pStyle w:val="CERLEVEL3"/>
        <w:numPr>
          <w:ilvl w:val="2"/>
          <w:numId w:val="37"/>
        </w:numPr>
        <w:ind w:left="900" w:hanging="900"/>
        <w:rPr>
          <w:lang w:val="en-IE"/>
        </w:rPr>
      </w:pPr>
      <w:bookmarkStart w:id="188" w:name="_Toc111490921"/>
      <w:r w:rsidRPr="00BA50DF">
        <w:rPr>
          <w:lang w:val="en-IE"/>
        </w:rPr>
        <w:t>Execution Specifications</w:t>
      </w:r>
      <w:bookmarkEnd w:id="188"/>
    </w:p>
    <w:p w14:paraId="246DCB6F" w14:textId="79237DA1" w:rsidR="003479D3" w:rsidRPr="00BA50DF" w:rsidRDefault="002A2BEF" w:rsidP="003479D3">
      <w:pPr>
        <w:pStyle w:val="CERLEVEL4"/>
        <w:ind w:left="900" w:hanging="900"/>
      </w:pPr>
      <w:r w:rsidRPr="00BA50DF">
        <w:t xml:space="preserve">None - NON: An Order submitted with the execution restriction NON is either executed immediately or, if the Order </w:t>
      </w:r>
      <w:proofErr w:type="spellStart"/>
      <w:r w:rsidRPr="00BA50DF">
        <w:t>can not</w:t>
      </w:r>
      <w:proofErr w:type="spellEnd"/>
      <w:r w:rsidRPr="00BA50DF">
        <w:t xml:space="preserve"> be matched right away, is entered into the Order Book. Partial Order executions are allowed and NON Orders can be executed against multiple other Orders and create multiple trades</w:t>
      </w:r>
      <w:r w:rsidR="003479D3" w:rsidRPr="00BA50DF">
        <w:t>.</w:t>
      </w:r>
    </w:p>
    <w:p w14:paraId="23221CE5" w14:textId="7FF636B8" w:rsidR="003479D3" w:rsidRPr="00BA50DF" w:rsidRDefault="002A2BEF" w:rsidP="003479D3">
      <w:pPr>
        <w:pStyle w:val="CERLEVEL4"/>
        <w:ind w:left="900" w:hanging="900"/>
      </w:pPr>
      <w:r w:rsidRPr="00BA50DF">
        <w:t>Fill-Or-Kill - FOK: The Order is either fully traded at one point immediately after the Order is submitted with its full quantity or deleted without entry in the Order Book. FOK Orders can be matched against multiple existing Orders in the Order Book. FOK Orders cannot have a validity restriction</w:t>
      </w:r>
      <w:r w:rsidR="003479D3" w:rsidRPr="00BA50DF">
        <w:t xml:space="preserve">. </w:t>
      </w:r>
    </w:p>
    <w:p w14:paraId="6EBB402D" w14:textId="4E6681F9" w:rsidR="003479D3" w:rsidRPr="00BA50DF" w:rsidRDefault="002A2BEF" w:rsidP="003479D3">
      <w:pPr>
        <w:pStyle w:val="CERLEVEL4"/>
        <w:ind w:left="900" w:hanging="900"/>
      </w:pPr>
      <w:r w:rsidRPr="00BA50DF">
        <w:t xml:space="preserve">Immediate-Or-Cancel - IOC: The Order is either traded (in any amount) at one point immediately after the Order is submitted or, if the Order can't be matched, deleted without entry in the Order Book. Partial executions are </w:t>
      </w:r>
      <w:proofErr w:type="gramStart"/>
      <w:r w:rsidRPr="00BA50DF">
        <w:t>allowed</w:t>
      </w:r>
      <w:proofErr w:type="gramEnd"/>
      <w:r w:rsidRPr="00BA50DF">
        <w:t xml:space="preserve"> and IOC Orders can be executed against multiple other Orders and create multiple trades. An Order with execution restriction IOC cannot have a validity restriction</w:t>
      </w:r>
      <w:r w:rsidR="003479D3" w:rsidRPr="00BA50DF">
        <w:t xml:space="preserve">. </w:t>
      </w:r>
    </w:p>
    <w:p w14:paraId="2964EE99" w14:textId="2DA6598C" w:rsidR="002A2BEF" w:rsidRPr="00BA50DF" w:rsidRDefault="002A2BEF" w:rsidP="003479D3">
      <w:pPr>
        <w:pStyle w:val="CERLEVEL4"/>
        <w:ind w:left="900" w:hanging="900"/>
      </w:pPr>
      <w:r w:rsidRPr="00BA50DF">
        <w:t xml:space="preserve">All-Or-None - AON: An Order submitted with the execution restriction AON is either executed against exactly one other Order with its full quantity or </w:t>
      </w:r>
      <w:proofErr w:type="gramStart"/>
      <w:r w:rsidRPr="00BA50DF">
        <w:t>entered into</w:t>
      </w:r>
      <w:proofErr w:type="gramEnd"/>
      <w:r w:rsidRPr="00BA50DF">
        <w:t xml:space="preserve"> the Order Book. Partial executions are not allowed. The execution restriction AON is only allowed for Orders in the user-defined market.</w:t>
      </w:r>
    </w:p>
    <w:p w14:paraId="4B40A194" w14:textId="2B2003D9" w:rsidR="003479D3" w:rsidRPr="00BA50DF" w:rsidRDefault="003479D3" w:rsidP="003479D3">
      <w:pPr>
        <w:pStyle w:val="CERLEVEL4"/>
        <w:ind w:left="900" w:hanging="900"/>
      </w:pPr>
      <w:r w:rsidRPr="00BA50DF">
        <w:t xml:space="preserve">An Order may be subject to either </w:t>
      </w:r>
      <w:r w:rsidR="002A2BEF" w:rsidRPr="00BA50DF">
        <w:t>validity restrictions as follows</w:t>
      </w:r>
      <w:r w:rsidRPr="00BA50DF">
        <w:t>:</w:t>
      </w:r>
    </w:p>
    <w:p w14:paraId="098380C9" w14:textId="77777777" w:rsidR="003479D3" w:rsidRPr="00BA50DF" w:rsidRDefault="003479D3" w:rsidP="003479D3">
      <w:pPr>
        <w:pStyle w:val="CERLEVEL5"/>
        <w:ind w:left="1440" w:hanging="540"/>
      </w:pPr>
      <w:r w:rsidRPr="00BA50DF">
        <w:t>a Good till Date Condition - GTD, whereby (unless cancelled earlier in accordance with the operation of a Fill or Kill Condition or an Immediate or Cancel Condition) the Order will be cancelled and removed from the Order Book after a specified date and time; or</w:t>
      </w:r>
    </w:p>
    <w:p w14:paraId="6883DC51" w14:textId="14F06694" w:rsidR="00584DB3" w:rsidRPr="00BA50DF" w:rsidRDefault="003479D3" w:rsidP="002A2BEF">
      <w:pPr>
        <w:pStyle w:val="CERLEVEL5"/>
        <w:ind w:left="1440" w:hanging="540"/>
      </w:pPr>
      <w:r w:rsidRPr="00BA50DF">
        <w:lastRenderedPageBreak/>
        <w:t>a Good for Session Condition - GFS, whereby (unless cancelled earlier in accordance with the operation of a Fill or Kill Condition or an Immediate or Cancel Condition) the Order will be cancelled and removed from the Order Book on closure of the Order Book for the MTU to which the Order relates. The Order is pulled out of the trading automatically the defined time validity of the corresponding trading session passes.</w:t>
      </w:r>
    </w:p>
    <w:p w14:paraId="6BBF00A5" w14:textId="53FDE0AD" w:rsidR="00B35E14" w:rsidRPr="00BA50DF" w:rsidRDefault="00B35E14" w:rsidP="00D158D1">
      <w:pPr>
        <w:pStyle w:val="CERLEVEL3"/>
        <w:ind w:left="900" w:hanging="900"/>
        <w:rPr>
          <w:rFonts w:cs="Arial"/>
        </w:rPr>
      </w:pPr>
      <w:bookmarkStart w:id="189" w:name="_Toc111490922"/>
      <w:r w:rsidRPr="00BA50DF">
        <w:rPr>
          <w:rFonts w:cs="Arial"/>
        </w:rPr>
        <w:t>Order Content in the Continuous Intra-Day Trading</w:t>
      </w:r>
      <w:bookmarkEnd w:id="189"/>
    </w:p>
    <w:p w14:paraId="3E8BB2D7" w14:textId="31DCF876" w:rsidR="00B35E14" w:rsidRPr="00BA50DF" w:rsidRDefault="00B35E14" w:rsidP="00B35E14">
      <w:pPr>
        <w:pStyle w:val="CERLEVEL4"/>
        <w:ind w:left="900" w:hanging="900"/>
        <w:rPr>
          <w:rFonts w:eastAsiaTheme="minorEastAsia" w:cs="Arial"/>
          <w:lang w:eastAsia="en-IE"/>
        </w:rPr>
      </w:pPr>
      <w:r w:rsidRPr="00BA50DF">
        <w:rPr>
          <w:rFonts w:eastAsiaTheme="minorEastAsia" w:cs="Arial"/>
          <w:lang w:eastAsia="en-IE"/>
        </w:rPr>
        <w:t>The minimum contents of an Order submitted to the ETSS by an Exchange Member for the Continuous Intra-Day Trading is the following:</w:t>
      </w:r>
    </w:p>
    <w:p w14:paraId="076FA921" w14:textId="0509CF5F" w:rsidR="00B35E14" w:rsidRPr="00BA50DF" w:rsidRDefault="003E5384" w:rsidP="002D1D90">
      <w:pPr>
        <w:pStyle w:val="CERLEVEL5"/>
        <w:ind w:left="1440" w:hanging="540"/>
      </w:pPr>
      <w:r w:rsidRPr="00BA50DF">
        <w:t>Exchange Member</w:t>
      </w:r>
      <w:r w:rsidR="00B35E14" w:rsidRPr="00BA50DF">
        <w:t xml:space="preserve"> EIC </w:t>
      </w:r>
      <w:proofErr w:type="gramStart"/>
      <w:r w:rsidR="00B35E14" w:rsidRPr="00BA50DF">
        <w:t>Code;</w:t>
      </w:r>
      <w:proofErr w:type="gramEnd"/>
    </w:p>
    <w:p w14:paraId="6B90533F" w14:textId="038845C4" w:rsidR="00B35E14" w:rsidRPr="00BA50DF" w:rsidRDefault="00B35E14" w:rsidP="002D1D90">
      <w:pPr>
        <w:pStyle w:val="CERLEVEL5"/>
        <w:ind w:left="1440" w:hanging="540"/>
      </w:pPr>
      <w:r w:rsidRPr="00BA50DF">
        <w:t xml:space="preserve">Portfolio Code, or other unique feature, for which the Order is </w:t>
      </w:r>
      <w:proofErr w:type="gramStart"/>
      <w:r w:rsidRPr="00BA50DF">
        <w:t>submitted;</w:t>
      </w:r>
      <w:proofErr w:type="gramEnd"/>
    </w:p>
    <w:p w14:paraId="1AD6880F" w14:textId="77777777" w:rsidR="00B35E14" w:rsidRPr="00BA50DF" w:rsidRDefault="00B35E14" w:rsidP="002D1D90">
      <w:pPr>
        <w:pStyle w:val="CERLEVEL5"/>
        <w:ind w:left="1440" w:hanging="540"/>
      </w:pPr>
      <w:r w:rsidRPr="00BA50DF">
        <w:t xml:space="preserve">EIC Bidding Zone </w:t>
      </w:r>
      <w:proofErr w:type="gramStart"/>
      <w:r w:rsidRPr="00BA50DF">
        <w:t>Code;</w:t>
      </w:r>
      <w:proofErr w:type="gramEnd"/>
    </w:p>
    <w:p w14:paraId="332E57C7" w14:textId="77777777" w:rsidR="00B35E14" w:rsidRPr="00BA50DF" w:rsidRDefault="00B35E14" w:rsidP="002D1D90">
      <w:pPr>
        <w:pStyle w:val="CERLEVEL5"/>
        <w:ind w:left="1440" w:hanging="540"/>
      </w:pPr>
      <w:r w:rsidRPr="00BA50DF">
        <w:t xml:space="preserve">Applicable contract code, which determines the specific tradable contract within the Delivery Day D: Hourly Product, Half-hourly Product or </w:t>
      </w:r>
      <w:proofErr w:type="gramStart"/>
      <w:r w:rsidRPr="00BA50DF">
        <w:t>Block;</w:t>
      </w:r>
      <w:proofErr w:type="gramEnd"/>
    </w:p>
    <w:p w14:paraId="13EA4D34" w14:textId="77777777" w:rsidR="00B35E14" w:rsidRPr="00BA50DF" w:rsidRDefault="00B35E14" w:rsidP="002D1D90">
      <w:pPr>
        <w:pStyle w:val="CERLEVEL5"/>
        <w:ind w:left="1440" w:hanging="540"/>
      </w:pPr>
      <w:r w:rsidRPr="00BA50DF">
        <w:t xml:space="preserve">Order </w:t>
      </w:r>
      <w:proofErr w:type="gramStart"/>
      <w:r w:rsidRPr="00BA50DF">
        <w:t>Type;</w:t>
      </w:r>
      <w:proofErr w:type="gramEnd"/>
    </w:p>
    <w:p w14:paraId="1EA08A8D" w14:textId="77777777" w:rsidR="00B35E14" w:rsidRPr="00BA50DF" w:rsidRDefault="00B35E14" w:rsidP="002D1D90">
      <w:pPr>
        <w:pStyle w:val="CERLEVEL5"/>
        <w:ind w:left="1440" w:hanging="540"/>
      </w:pPr>
      <w:r w:rsidRPr="00BA50DF">
        <w:t xml:space="preserve">Sell Order or Buy </w:t>
      </w:r>
      <w:proofErr w:type="gramStart"/>
      <w:r w:rsidRPr="00BA50DF">
        <w:t>Order;</w:t>
      </w:r>
      <w:proofErr w:type="gramEnd"/>
    </w:p>
    <w:p w14:paraId="0FF001B7" w14:textId="77777777" w:rsidR="00B35E14" w:rsidRPr="00BA50DF" w:rsidRDefault="00B35E14" w:rsidP="002D1D90">
      <w:pPr>
        <w:pStyle w:val="CERLEVEL5"/>
        <w:ind w:left="1440" w:hanging="540"/>
      </w:pPr>
      <w:r w:rsidRPr="00BA50DF">
        <w:t xml:space="preserve">Quantity and price of </w:t>
      </w:r>
      <w:proofErr w:type="gramStart"/>
      <w:r w:rsidRPr="00BA50DF">
        <w:t>energy;</w:t>
      </w:r>
      <w:proofErr w:type="gramEnd"/>
    </w:p>
    <w:p w14:paraId="057E8FB1" w14:textId="77777777" w:rsidR="00B35E14" w:rsidRPr="00BA50DF" w:rsidRDefault="00B35E14" w:rsidP="002D1D90">
      <w:pPr>
        <w:pStyle w:val="CERLEVEL5"/>
        <w:ind w:left="1440" w:hanging="540"/>
      </w:pPr>
      <w:r w:rsidRPr="00BA50DF">
        <w:t xml:space="preserve">Market Time Unit(s) for which it is </w:t>
      </w:r>
      <w:proofErr w:type="gramStart"/>
      <w:r w:rsidRPr="00BA50DF">
        <w:t>submitted;</w:t>
      </w:r>
      <w:proofErr w:type="gramEnd"/>
    </w:p>
    <w:p w14:paraId="635B3458" w14:textId="77777777" w:rsidR="00B35E14" w:rsidRPr="00BA50DF" w:rsidRDefault="00B35E14" w:rsidP="002D1D90">
      <w:pPr>
        <w:pStyle w:val="CERLEVEL5"/>
        <w:ind w:left="1440" w:hanging="540"/>
      </w:pPr>
      <w:r w:rsidRPr="00BA50DF">
        <w:t xml:space="preserve">Order’s execution </w:t>
      </w:r>
      <w:proofErr w:type="gramStart"/>
      <w:r w:rsidRPr="00BA50DF">
        <w:t>specification;</w:t>
      </w:r>
      <w:proofErr w:type="gramEnd"/>
    </w:p>
    <w:p w14:paraId="3CF3F2E7" w14:textId="77777777" w:rsidR="00B35E14" w:rsidRPr="00BA50DF" w:rsidRDefault="00B35E14" w:rsidP="002D1D90">
      <w:pPr>
        <w:pStyle w:val="CERLEVEL5"/>
        <w:ind w:left="1440" w:hanging="540"/>
      </w:pPr>
      <w:r w:rsidRPr="00BA50DF">
        <w:t>Order’s validity specification, and</w:t>
      </w:r>
    </w:p>
    <w:p w14:paraId="75BA6713" w14:textId="77777777" w:rsidR="00B35E14" w:rsidRPr="00BA50DF" w:rsidRDefault="00B35E14" w:rsidP="002D1D90">
      <w:pPr>
        <w:pStyle w:val="CERLEVEL5"/>
        <w:ind w:left="1440" w:hanging="540"/>
      </w:pPr>
      <w:r w:rsidRPr="00BA50DF">
        <w:t>Any additional information, where required, as defined by the ETSS functionality requirements.</w:t>
      </w:r>
    </w:p>
    <w:p w14:paraId="0534A4E8" w14:textId="6B8C25A3" w:rsidR="00B35E14" w:rsidRPr="00BA50DF" w:rsidRDefault="002D1D90" w:rsidP="002D1D90">
      <w:pPr>
        <w:pStyle w:val="CERLEVEL4"/>
        <w:ind w:left="900" w:hanging="900"/>
        <w:rPr>
          <w:rFonts w:eastAsiaTheme="minorEastAsia" w:cs="Arial"/>
          <w:lang w:eastAsia="en-IE"/>
        </w:rPr>
      </w:pPr>
      <w:r w:rsidRPr="00BA50DF">
        <w:rPr>
          <w:rFonts w:eastAsiaTheme="minorEastAsia" w:cs="Arial"/>
          <w:lang w:eastAsia="en-IE"/>
        </w:rPr>
        <w:t xml:space="preserve">Order prices are submitted in EUR/MWh with two (2) decimal places. Order quantities are submitted in MWh with one (1) decimal </w:t>
      </w:r>
      <w:proofErr w:type="gramStart"/>
      <w:r w:rsidRPr="00BA50DF">
        <w:rPr>
          <w:rFonts w:eastAsiaTheme="minorEastAsia" w:cs="Arial"/>
          <w:lang w:eastAsia="en-IE"/>
        </w:rPr>
        <w:t>places</w:t>
      </w:r>
      <w:proofErr w:type="gramEnd"/>
      <w:r w:rsidRPr="00BA50DF">
        <w:rPr>
          <w:rFonts w:eastAsiaTheme="minorEastAsia" w:cs="Arial"/>
          <w:lang w:eastAsia="en-IE"/>
        </w:rPr>
        <w:t>.</w:t>
      </w:r>
    </w:p>
    <w:p w14:paraId="6D66EA48" w14:textId="40B8743F" w:rsidR="00D158D1" w:rsidRPr="00BA50DF" w:rsidRDefault="00D158D1" w:rsidP="002D1D90">
      <w:pPr>
        <w:pStyle w:val="CERLEVEL3"/>
        <w:ind w:left="900" w:hanging="900"/>
        <w:rPr>
          <w:rFonts w:cs="Arial"/>
        </w:rPr>
      </w:pPr>
      <w:bookmarkStart w:id="190" w:name="_Toc111490923"/>
      <w:r w:rsidRPr="00BA50DF">
        <w:rPr>
          <w:rFonts w:eastAsiaTheme="minorEastAsia"/>
        </w:rPr>
        <w:t xml:space="preserve">Order Matching in </w:t>
      </w:r>
      <w:r w:rsidR="00965AF4" w:rsidRPr="00BA50DF">
        <w:rPr>
          <w:rFonts w:eastAsiaTheme="minorEastAsia"/>
        </w:rPr>
        <w:t xml:space="preserve">Continuous </w:t>
      </w:r>
      <w:r w:rsidRPr="00BA50DF">
        <w:rPr>
          <w:rFonts w:eastAsiaTheme="minorEastAsia"/>
        </w:rPr>
        <w:t>Intra</w:t>
      </w:r>
      <w:r w:rsidR="00965AF4" w:rsidRPr="00BA50DF">
        <w:rPr>
          <w:rFonts w:eastAsiaTheme="minorEastAsia"/>
        </w:rPr>
        <w:t>d</w:t>
      </w:r>
      <w:r w:rsidRPr="00BA50DF">
        <w:rPr>
          <w:rFonts w:eastAsiaTheme="minorEastAsia"/>
        </w:rPr>
        <w:t>ay Trading</w:t>
      </w:r>
      <w:bookmarkEnd w:id="190"/>
      <w:r w:rsidRPr="00BA50DF">
        <w:rPr>
          <w:rFonts w:asciiTheme="minorHAnsi" w:eastAsiaTheme="minorEastAsia" w:hAnsiTheme="minorHAnsi"/>
        </w:rPr>
        <w:t xml:space="preserve"> </w:t>
      </w:r>
    </w:p>
    <w:p w14:paraId="234F6234" w14:textId="408E3744" w:rsidR="0023155C" w:rsidRPr="00BA50DF" w:rsidRDefault="4E2A9E81" w:rsidP="67F3E37F">
      <w:pPr>
        <w:pStyle w:val="CERLEVEL4"/>
        <w:ind w:left="900" w:hanging="900"/>
        <w:rPr>
          <w:rFonts w:eastAsiaTheme="minorEastAsia" w:cs="Arial"/>
          <w:lang w:eastAsia="en-IE"/>
        </w:rPr>
      </w:pPr>
      <w:r w:rsidRPr="00BA50DF">
        <w:rPr>
          <w:rFonts w:eastAsiaTheme="minorEastAsia" w:cs="Arial"/>
          <w:lang w:eastAsia="en-IE"/>
        </w:rPr>
        <w:t xml:space="preserve">The principle </w:t>
      </w:r>
      <w:r w:rsidR="7ECE71A8" w:rsidRPr="00BA50DF">
        <w:rPr>
          <w:rFonts w:eastAsiaTheme="minorEastAsia" w:cs="Arial"/>
          <w:lang w:eastAsia="en-IE"/>
        </w:rPr>
        <w:t>of continuous matching process is that t</w:t>
      </w:r>
      <w:r w:rsidR="0B7D7F0E" w:rsidRPr="00BA50DF">
        <w:rPr>
          <w:rFonts w:eastAsiaTheme="minorEastAsia" w:cs="Arial"/>
          <w:lang w:eastAsia="en-IE"/>
        </w:rPr>
        <w:t xml:space="preserve">he </w:t>
      </w:r>
      <w:r w:rsidR="089D0493" w:rsidRPr="00BA50DF">
        <w:rPr>
          <w:rFonts w:eastAsiaTheme="minorEastAsia" w:cs="Arial"/>
          <w:lang w:eastAsia="en-IE"/>
        </w:rPr>
        <w:t xml:space="preserve">Buy </w:t>
      </w:r>
      <w:r w:rsidR="0B7D7F0E" w:rsidRPr="00BA50DF">
        <w:rPr>
          <w:rFonts w:eastAsiaTheme="minorEastAsia" w:cs="Arial"/>
          <w:lang w:eastAsia="en-IE"/>
        </w:rPr>
        <w:t xml:space="preserve">Orders with the highest price and the </w:t>
      </w:r>
      <w:r w:rsidR="089D0493" w:rsidRPr="00BA50DF">
        <w:rPr>
          <w:rFonts w:eastAsiaTheme="minorEastAsia" w:cs="Arial"/>
          <w:lang w:eastAsia="en-IE"/>
        </w:rPr>
        <w:t xml:space="preserve">Sell Orders with the </w:t>
      </w:r>
      <w:r w:rsidR="0B7D7F0E" w:rsidRPr="00BA50DF">
        <w:rPr>
          <w:rFonts w:eastAsiaTheme="minorEastAsia" w:cs="Arial"/>
          <w:lang w:eastAsia="en-IE"/>
        </w:rPr>
        <w:t xml:space="preserve">lowest price </w:t>
      </w:r>
      <w:r w:rsidR="089D0493" w:rsidRPr="00BA50DF">
        <w:rPr>
          <w:rFonts w:eastAsiaTheme="minorEastAsia" w:cs="Arial"/>
          <w:lang w:eastAsia="en-IE"/>
        </w:rPr>
        <w:t xml:space="preserve">are </w:t>
      </w:r>
      <w:r w:rsidR="0B7D7F0E" w:rsidRPr="00BA50DF">
        <w:rPr>
          <w:rFonts w:eastAsiaTheme="minorEastAsia" w:cs="Arial"/>
          <w:lang w:eastAsia="en-IE"/>
        </w:rPr>
        <w:t>get</w:t>
      </w:r>
      <w:r w:rsidR="089D0493" w:rsidRPr="00BA50DF">
        <w:rPr>
          <w:rFonts w:eastAsiaTheme="minorEastAsia" w:cs="Arial"/>
          <w:lang w:eastAsia="en-IE"/>
        </w:rPr>
        <w:t>ting</w:t>
      </w:r>
      <w:r w:rsidR="0B7D7F0E" w:rsidRPr="00BA50DF">
        <w:rPr>
          <w:rFonts w:eastAsiaTheme="minorEastAsia" w:cs="Arial"/>
          <w:lang w:eastAsia="en-IE"/>
        </w:rPr>
        <w:t xml:space="preserve"> served first</w:t>
      </w:r>
      <w:r w:rsidR="089D0493" w:rsidRPr="00BA50DF">
        <w:rPr>
          <w:rFonts w:eastAsiaTheme="minorEastAsia" w:cs="Arial"/>
          <w:lang w:eastAsia="en-IE"/>
        </w:rPr>
        <w:t>.</w:t>
      </w:r>
    </w:p>
    <w:p w14:paraId="65FB570A" w14:textId="15E0265A" w:rsidR="00893A65" w:rsidRPr="00BA50DF" w:rsidRDefault="4F4A18B5" w:rsidP="00893A65">
      <w:pPr>
        <w:pStyle w:val="CERLEVEL4"/>
        <w:ind w:left="900" w:hanging="900"/>
        <w:rPr>
          <w:rFonts w:cs="Arial"/>
        </w:rPr>
      </w:pPr>
      <w:r w:rsidRPr="00BA50DF">
        <w:rPr>
          <w:rFonts w:eastAsiaTheme="minorEastAsia" w:cs="Arial"/>
          <w:lang w:eastAsia="en-IE"/>
        </w:rPr>
        <w:t>Intraday continuous solution includes a Shared Order Book (SOB) Module</w:t>
      </w:r>
      <w:r w:rsidR="00BA0FA4" w:rsidRPr="00BA50DF">
        <w:rPr>
          <w:rFonts w:eastAsiaTheme="minorEastAsia" w:cs="Arial"/>
          <w:lang w:eastAsia="en-IE"/>
        </w:rPr>
        <w:t>,</w:t>
      </w:r>
      <w:r w:rsidRPr="00BA50DF">
        <w:rPr>
          <w:rFonts w:eastAsiaTheme="minorEastAsia" w:cs="Arial"/>
          <w:lang w:eastAsia="en-IE"/>
        </w:rPr>
        <w:t xml:space="preserve"> a Capacity</w:t>
      </w:r>
      <w:r w:rsidR="00A70721" w:rsidRPr="00BA50DF">
        <w:rPr>
          <w:rFonts w:eastAsiaTheme="minorEastAsia" w:cs="Arial"/>
          <w:lang w:eastAsia="en-IE"/>
        </w:rPr>
        <w:t xml:space="preserve"> </w:t>
      </w:r>
      <w:proofErr w:type="gramStart"/>
      <w:r w:rsidRPr="00BA50DF">
        <w:rPr>
          <w:rFonts w:eastAsiaTheme="minorEastAsia" w:cs="Arial"/>
          <w:lang w:eastAsia="en-IE"/>
        </w:rPr>
        <w:t>Management</w:t>
      </w:r>
      <w:proofErr w:type="gramEnd"/>
      <w:r w:rsidR="00BA0FA4" w:rsidRPr="00BA50DF">
        <w:rPr>
          <w:rFonts w:eastAsiaTheme="minorEastAsia" w:cs="Arial"/>
          <w:lang w:eastAsia="en-IE"/>
        </w:rPr>
        <w:t xml:space="preserve"> and the Shipping</w:t>
      </w:r>
      <w:r w:rsidRPr="00BA50DF">
        <w:rPr>
          <w:rFonts w:eastAsiaTheme="minorEastAsia" w:cs="Arial"/>
          <w:lang w:eastAsia="en-IE"/>
        </w:rPr>
        <w:t xml:space="preserve"> Module. The Shared Order Book module manages Order entry, Order management and Order matching. The Capacity Management Module manages the transmission capacity allocation and management process.</w:t>
      </w:r>
    </w:p>
    <w:p w14:paraId="76470C39" w14:textId="532C0CDB" w:rsidR="00893A65" w:rsidRPr="00BA50DF" w:rsidRDefault="00893A65" w:rsidP="00893A65">
      <w:pPr>
        <w:pStyle w:val="CERLEVEL4"/>
        <w:ind w:left="900" w:hanging="900"/>
        <w:rPr>
          <w:rFonts w:eastAsiaTheme="minorEastAsia" w:cs="Arial"/>
          <w:lang w:eastAsia="en-IE"/>
        </w:rPr>
      </w:pPr>
      <w:r w:rsidRPr="00BA50DF">
        <w:rPr>
          <w:rFonts w:eastAsiaTheme="minorEastAsia" w:cs="Arial"/>
          <w:lang w:eastAsia="en-IE"/>
        </w:rPr>
        <w:t xml:space="preserve">The Orders are entered by the </w:t>
      </w:r>
      <w:r w:rsidR="00384C03" w:rsidRPr="00BA50DF">
        <w:rPr>
          <w:rFonts w:eastAsiaTheme="minorEastAsia" w:cs="Arial"/>
          <w:lang w:eastAsia="en-IE"/>
        </w:rPr>
        <w:t>Exchange Member</w:t>
      </w:r>
      <w:r w:rsidRPr="00BA50DF">
        <w:rPr>
          <w:rFonts w:eastAsiaTheme="minorEastAsia" w:cs="Arial"/>
          <w:lang w:eastAsia="en-IE"/>
        </w:rPr>
        <w:t>s in the ETSS. All validated Orders entered timely in the ETSS are automatically entered into the SOB of the already agreed Intra</w:t>
      </w:r>
      <w:r w:rsidR="00965AF4" w:rsidRPr="00BA50DF">
        <w:rPr>
          <w:rFonts w:eastAsiaTheme="minorEastAsia" w:cs="Arial"/>
          <w:lang w:eastAsia="en-IE"/>
        </w:rPr>
        <w:t>d</w:t>
      </w:r>
      <w:r w:rsidRPr="00BA50DF">
        <w:rPr>
          <w:rFonts w:eastAsiaTheme="minorEastAsia" w:cs="Arial"/>
          <w:lang w:eastAsia="en-IE"/>
        </w:rPr>
        <w:t xml:space="preserve">ay Solution. </w:t>
      </w:r>
      <w:r w:rsidR="00384C03" w:rsidRPr="00BA50DF">
        <w:rPr>
          <w:rFonts w:eastAsiaTheme="minorEastAsia" w:cs="Arial"/>
          <w:lang w:eastAsia="en-IE"/>
        </w:rPr>
        <w:t>Exchange Member</w:t>
      </w:r>
      <w:r w:rsidRPr="00BA50DF">
        <w:rPr>
          <w:rFonts w:eastAsiaTheme="minorEastAsia" w:cs="Arial"/>
          <w:lang w:eastAsia="en-IE"/>
        </w:rPr>
        <w:t>s are not entitled of direct access to the Single Order Book.</w:t>
      </w:r>
    </w:p>
    <w:p w14:paraId="1EACCEA3" w14:textId="77777777" w:rsidR="00893A65" w:rsidRPr="00BA50DF" w:rsidRDefault="00893A65" w:rsidP="00893A65">
      <w:pPr>
        <w:pStyle w:val="CERLEVEL4"/>
        <w:ind w:left="900" w:hanging="900"/>
        <w:rPr>
          <w:rFonts w:eastAsiaTheme="minorEastAsia" w:cs="Arial"/>
          <w:lang w:eastAsia="en-IE"/>
        </w:rPr>
      </w:pPr>
      <w:r w:rsidRPr="00BA50DF">
        <w:rPr>
          <w:rFonts w:eastAsiaTheme="minorEastAsia" w:cs="Arial"/>
          <w:lang w:eastAsia="en-IE"/>
        </w:rPr>
        <w:t>An Order is generally valid from the time of its registration in the ETSS until it is matched, cancelled, modified, or has expired pursuant to its individual execution specifications.</w:t>
      </w:r>
    </w:p>
    <w:p w14:paraId="667FF44A" w14:textId="0BA06498" w:rsidR="00893A65" w:rsidRPr="00BA50DF" w:rsidRDefault="00893A65" w:rsidP="00893A65">
      <w:pPr>
        <w:pStyle w:val="CERLEVEL4"/>
        <w:ind w:left="900" w:hanging="900"/>
        <w:rPr>
          <w:rFonts w:eastAsiaTheme="minorEastAsia" w:cs="Arial"/>
          <w:lang w:eastAsia="en-IE"/>
        </w:rPr>
      </w:pPr>
      <w:r w:rsidRPr="00BA50DF">
        <w:rPr>
          <w:rFonts w:eastAsiaTheme="minorEastAsia" w:cs="Arial"/>
          <w:lang w:eastAsia="en-IE"/>
        </w:rPr>
        <w:t>Matching of contracts is performed in the SOB Module. The SOB Module maintains one consolidated Order Book for all contracts based on Allocation Constraints between Bidding Zones. All input data regarding Sell/Buy Orders coming from the ETSS are published in the SOB in a fully anonymized manner to ensure both that:</w:t>
      </w:r>
    </w:p>
    <w:p w14:paraId="55CBBA1C" w14:textId="3548A261" w:rsidR="00893A65" w:rsidRPr="00BA50DF" w:rsidRDefault="00893A65" w:rsidP="00894BCD">
      <w:pPr>
        <w:pStyle w:val="CERLEVEL5"/>
        <w:ind w:left="1440" w:hanging="540"/>
        <w:rPr>
          <w:rFonts w:eastAsiaTheme="minorEastAsia" w:cs="Arial"/>
        </w:rPr>
      </w:pPr>
      <w:r w:rsidRPr="00BA50DF">
        <w:rPr>
          <w:rFonts w:eastAsiaTheme="minorEastAsia" w:cs="Arial"/>
          <w:lang w:val="en-GB" w:eastAsia="en-IE"/>
        </w:rPr>
        <w:lastRenderedPageBreak/>
        <w:t xml:space="preserve">competing NEMOs do not know which </w:t>
      </w:r>
      <w:r w:rsidR="00384C03" w:rsidRPr="00BA50DF">
        <w:rPr>
          <w:rFonts w:eastAsiaTheme="minorEastAsia" w:cs="Arial"/>
          <w:lang w:val="en-GB" w:eastAsia="en-IE"/>
        </w:rPr>
        <w:t>Exchange Member</w:t>
      </w:r>
      <w:r w:rsidRPr="00BA50DF">
        <w:rPr>
          <w:rFonts w:eastAsiaTheme="minorEastAsia" w:cs="Arial"/>
          <w:lang w:val="en-GB" w:eastAsia="en-IE"/>
        </w:rPr>
        <w:t>s connected to another NEMO</w:t>
      </w:r>
      <w:r w:rsidRPr="00BA50DF">
        <w:rPr>
          <w:rFonts w:eastAsiaTheme="minorEastAsia" w:cs="Arial"/>
          <w:sz w:val="20"/>
          <w:szCs w:val="20"/>
          <w:lang w:val="en-GB" w:eastAsia="en-IE"/>
        </w:rPr>
        <w:t>’</w:t>
      </w:r>
      <w:r w:rsidRPr="00BA50DF">
        <w:rPr>
          <w:rFonts w:eastAsiaTheme="minorEastAsia" w:cs="Arial"/>
          <w:lang w:val="en-GB" w:eastAsia="en-IE"/>
        </w:rPr>
        <w:t>s Local Trading System are placing the individual Orders, and</w:t>
      </w:r>
    </w:p>
    <w:p w14:paraId="03AFAE59" w14:textId="5778A3E5" w:rsidR="00893A65" w:rsidRPr="00BA50DF" w:rsidRDefault="00893A65" w:rsidP="00894BCD">
      <w:pPr>
        <w:pStyle w:val="CERLEVEL5"/>
        <w:ind w:left="1440" w:hanging="540"/>
        <w:rPr>
          <w:rFonts w:eastAsiaTheme="minorEastAsia" w:cs="Arial"/>
        </w:rPr>
      </w:pPr>
      <w:r w:rsidRPr="00BA50DF">
        <w:rPr>
          <w:rFonts w:eastAsiaTheme="minorEastAsia" w:cs="Arial"/>
          <w:lang w:val="en-GB" w:eastAsia="en-IE"/>
        </w:rPr>
        <w:t xml:space="preserve">in general, the confidentiality of individual </w:t>
      </w:r>
      <w:r w:rsidR="00384C03" w:rsidRPr="00BA50DF">
        <w:rPr>
          <w:rFonts w:eastAsiaTheme="minorEastAsia" w:cs="Arial"/>
          <w:lang w:val="en-GB" w:eastAsia="en-IE"/>
        </w:rPr>
        <w:t>Exchange Member</w:t>
      </w:r>
      <w:r w:rsidRPr="00BA50DF">
        <w:rPr>
          <w:rFonts w:eastAsiaTheme="minorEastAsia" w:cs="Arial"/>
          <w:lang w:val="en-GB" w:eastAsia="en-IE"/>
        </w:rPr>
        <w:t>s</w:t>
      </w:r>
      <w:r w:rsidRPr="00BA50DF">
        <w:rPr>
          <w:rFonts w:eastAsiaTheme="minorEastAsia" w:cs="Arial"/>
          <w:sz w:val="20"/>
          <w:szCs w:val="20"/>
          <w:lang w:val="en-GB" w:eastAsia="en-IE"/>
        </w:rPr>
        <w:t xml:space="preserve">’ </w:t>
      </w:r>
      <w:r w:rsidRPr="00BA50DF">
        <w:rPr>
          <w:rFonts w:eastAsiaTheme="minorEastAsia" w:cs="Arial"/>
          <w:lang w:val="en-GB" w:eastAsia="en-IE"/>
        </w:rPr>
        <w:t>Orders is protected.</w:t>
      </w:r>
    </w:p>
    <w:p w14:paraId="05C04E93" w14:textId="31C03D8A" w:rsidR="00893A65" w:rsidRPr="00BA50DF" w:rsidRDefault="00893A65" w:rsidP="00893A65">
      <w:pPr>
        <w:pStyle w:val="CERLEVEL4"/>
        <w:ind w:left="900" w:hanging="900"/>
        <w:rPr>
          <w:rFonts w:eastAsiaTheme="minorEastAsia" w:cs="Arial"/>
          <w:lang w:eastAsia="en-IE"/>
        </w:rPr>
      </w:pPr>
      <w:r w:rsidRPr="00BA50DF">
        <w:rPr>
          <w:rFonts w:eastAsiaTheme="minorEastAsia" w:cs="Arial"/>
          <w:lang w:eastAsia="en-IE"/>
        </w:rPr>
        <w:t>The Capacity Management Module provid</w:t>
      </w:r>
      <w:r w:rsidR="00673D5E" w:rsidRPr="00BA50DF">
        <w:rPr>
          <w:rFonts w:eastAsiaTheme="minorEastAsia" w:cs="Arial"/>
          <w:lang w:eastAsia="en-IE"/>
        </w:rPr>
        <w:t>es</w:t>
      </w:r>
      <w:r w:rsidRPr="00BA50DF">
        <w:rPr>
          <w:rFonts w:eastAsiaTheme="minorEastAsia" w:cs="Arial"/>
          <w:lang w:eastAsia="en-IE"/>
        </w:rPr>
        <w:t xml:space="preserve"> each time the current capacity availability information to the SOB. </w:t>
      </w:r>
    </w:p>
    <w:p w14:paraId="3D930065" w14:textId="131E6E21" w:rsidR="00893A65" w:rsidRPr="00BA50DF" w:rsidRDefault="00893A65" w:rsidP="00893A65">
      <w:pPr>
        <w:pStyle w:val="CERLEVEL4"/>
        <w:ind w:left="900" w:hanging="900"/>
      </w:pPr>
      <w:r w:rsidRPr="00BA50DF">
        <w:t>Contracts are executed in the SOB on the price-time-priority principle.</w:t>
      </w:r>
    </w:p>
    <w:p w14:paraId="00C0C69C" w14:textId="5D5150B7" w:rsidR="00FF7166" w:rsidRPr="00BA50DF" w:rsidRDefault="00FF7166" w:rsidP="00FF7166">
      <w:pPr>
        <w:pStyle w:val="CERLEVEL4"/>
        <w:ind w:left="900" w:hanging="900"/>
        <w:rPr>
          <w:rFonts w:cs="Arial"/>
        </w:rPr>
      </w:pPr>
      <w:r w:rsidRPr="00BA50DF">
        <w:rPr>
          <w:rFonts w:eastAsiaTheme="minorEastAsia" w:cs="Arial"/>
          <w:lang w:eastAsia="en-IE"/>
        </w:rPr>
        <w:t>The Orders are executed at the best price. The best Buy Order is executed against the best Sell Order first. The best price for Buy Orders is the highest price, for Sell Orders it is the lowest price</w:t>
      </w:r>
      <w:r w:rsidR="00291191" w:rsidRPr="00BA50DF">
        <w:rPr>
          <w:rFonts w:cs="Arial"/>
        </w:rPr>
        <w:t>:</w:t>
      </w:r>
    </w:p>
    <w:p w14:paraId="1392726C" w14:textId="21E9B239" w:rsidR="00291191" w:rsidRPr="00BA50DF" w:rsidRDefault="00291191" w:rsidP="00291191">
      <w:pPr>
        <w:pStyle w:val="CERLEVEL5"/>
        <w:ind w:left="1440" w:hanging="540"/>
        <w:rPr>
          <w:rStyle w:val="fontstyle01"/>
          <w:rFonts w:ascii="Arial" w:hAnsi="Arial" w:cs="Arial"/>
          <w:color w:val="auto"/>
        </w:rPr>
      </w:pPr>
      <w:r w:rsidRPr="00BA50DF">
        <w:rPr>
          <w:rStyle w:val="fontstyle01"/>
          <w:rFonts w:ascii="Arial" w:hAnsi="Arial" w:cs="Arial"/>
          <w:color w:val="auto"/>
        </w:rPr>
        <w:t>Price: The Orders are executed at the best price. The best Buy Order is executed against the best Sell Order first. The best price for Buy Orders is the highest price, for Sell Orders it is the lowest price.</w:t>
      </w:r>
    </w:p>
    <w:p w14:paraId="1D670123" w14:textId="5281074A" w:rsidR="00291191" w:rsidRPr="00BA50DF" w:rsidRDefault="00640583" w:rsidP="00291191">
      <w:pPr>
        <w:pStyle w:val="CERLEVEL5"/>
        <w:ind w:left="1440" w:hanging="540"/>
        <w:rPr>
          <w:rFonts w:cs="Arial"/>
        </w:rPr>
      </w:pPr>
      <w:r w:rsidRPr="00BA50DF">
        <w:rPr>
          <w:rStyle w:val="fontstyle01"/>
          <w:rFonts w:ascii="Arial" w:hAnsi="Arial" w:cs="Arial"/>
          <w:color w:val="auto"/>
        </w:rPr>
        <w:t>Time: When an Order is entered into the SOB, it receives a timestamp. This timestamp is used to prioritize Orders with the same price. Orders with earlier timestamp at the same price are executed with a higher priority than Orders with a later timestamp.</w:t>
      </w:r>
    </w:p>
    <w:p w14:paraId="57EF332F" w14:textId="139EAFED" w:rsidR="00C02D27" w:rsidRPr="00BA50DF" w:rsidRDefault="00C02D27" w:rsidP="00FF7166">
      <w:pPr>
        <w:pStyle w:val="CERLEVEL4"/>
        <w:ind w:left="900" w:hanging="900"/>
        <w:rPr>
          <w:rFonts w:eastAsiaTheme="minorEastAsia" w:cs="Arial"/>
          <w:lang w:eastAsia="en-IE"/>
        </w:rPr>
      </w:pPr>
      <w:r w:rsidRPr="00BA50DF">
        <w:rPr>
          <w:rFonts w:eastAsiaTheme="minorEastAsia" w:cs="Arial"/>
          <w:lang w:eastAsia="en-IE"/>
        </w:rPr>
        <w:t>The Continuous Trading Matching Algorithm supports two different matching processes: Regular Matching and Batch Matching. Regular Matching is triggered by the entry of an Order with a new timestamp. Batch Matching is triggered by the increase in the cross-border capacity.</w:t>
      </w:r>
    </w:p>
    <w:p w14:paraId="49CFDF7A" w14:textId="0D483987" w:rsidR="00C02D27" w:rsidRPr="00BA50DF" w:rsidRDefault="00B16CF9" w:rsidP="00FF7166">
      <w:pPr>
        <w:pStyle w:val="CERLEVEL4"/>
        <w:ind w:left="900" w:hanging="900"/>
        <w:rPr>
          <w:rFonts w:eastAsiaTheme="minorEastAsia" w:cs="Arial"/>
          <w:lang w:eastAsia="en-IE"/>
        </w:rPr>
      </w:pPr>
      <w:r w:rsidRPr="00BA50DF">
        <w:rPr>
          <w:rFonts w:eastAsiaTheme="minorEastAsia" w:cs="Arial"/>
          <w:lang w:eastAsia="en-IE"/>
        </w:rPr>
        <w:t>Regular Matching is triggered by the entry of an Order with a new timestamp. An Order with a new timestamp may be a new Order, a modified Order, a (re)activated Order that was inactive before, or a new slice of an Iceberg Order. The following rules apply in Regular Matching:</w:t>
      </w:r>
    </w:p>
    <w:p w14:paraId="26D3A9D1" w14:textId="2BC177CF" w:rsidR="00B16CF9" w:rsidRPr="00BA50DF" w:rsidRDefault="00B16CF9" w:rsidP="00B16CF9">
      <w:pPr>
        <w:pStyle w:val="CERLEVEL5"/>
        <w:ind w:left="1440" w:hanging="540"/>
        <w:rPr>
          <w:rFonts w:eastAsiaTheme="minorEastAsia" w:cs="Arial"/>
          <w:lang w:eastAsia="en-IE"/>
        </w:rPr>
      </w:pPr>
      <w:r w:rsidRPr="00BA50DF">
        <w:rPr>
          <w:rFonts w:eastAsiaTheme="minorEastAsia" w:cs="Arial"/>
          <w:u w:val="single"/>
          <w:lang w:val="en-GB" w:eastAsia="en-IE"/>
        </w:rPr>
        <w:t>Price determination</w:t>
      </w:r>
      <w:r w:rsidRPr="00BA50DF">
        <w:rPr>
          <w:rFonts w:eastAsiaTheme="minorEastAsia" w:cs="Arial"/>
          <w:lang w:val="en-GB" w:eastAsia="en-IE"/>
        </w:rPr>
        <w:t>: When two Orders are matched in a Regular Matching, one of these Orders must be an Order with a new timestamp and the other one must be an Order already present in the Shared Order Book. The price at which two Orders are matched becomes the price of the trade that is concluded. Two Orders are matched at the limit price of the Order that was already in the Shared Order Book. If a Buy Order with a new timestamp is matched against an existing Sell Order, the limit price of the Sell Order becomes the trade execution price. If a Sell Order with a new timestamp is matched against an existing Buy Order, the limit price of the Buy Order becomes the trade execution price.</w:t>
      </w:r>
    </w:p>
    <w:p w14:paraId="381E17A4" w14:textId="2AC49352" w:rsidR="00E2757A" w:rsidRPr="00BA50DF" w:rsidRDefault="2819683C" w:rsidP="67F3E37F">
      <w:pPr>
        <w:pStyle w:val="CERLEVEL5"/>
        <w:ind w:left="1440" w:hanging="540"/>
        <w:rPr>
          <w:rFonts w:eastAsiaTheme="minorEastAsia" w:cs="Arial"/>
          <w:lang w:val="en-GB" w:eastAsia="en-IE"/>
        </w:rPr>
      </w:pPr>
      <w:r w:rsidRPr="00BA50DF">
        <w:rPr>
          <w:rFonts w:eastAsiaTheme="minorEastAsia" w:cs="Arial"/>
          <w:lang w:val="en-GB" w:eastAsia="en-IE"/>
        </w:rPr>
        <w:t>Iceberg Orders in Regular Matching: In a matching process where a single Order with a new timestamp is matched against more than one slice of an Iceberg Order already in the Shared Order Book, the price is always determined by the Iceberg Order already in the Shared Order Book and never by the Order with the new timestamp, even if the timestamp of the Iceberg Order is renewed during the matching process.</w:t>
      </w:r>
    </w:p>
    <w:p w14:paraId="0CADB011" w14:textId="2280FA31" w:rsidR="00E2757A" w:rsidRPr="00BA50DF" w:rsidRDefault="2CA8739F" w:rsidP="67F3E37F">
      <w:pPr>
        <w:pStyle w:val="CERLEVEL5"/>
        <w:ind w:left="1440" w:hanging="540"/>
        <w:rPr>
          <w:rFonts w:eastAsiaTheme="minorEastAsia" w:cs="Arial"/>
          <w:lang w:val="en-GB" w:eastAsia="en-IE"/>
        </w:rPr>
      </w:pPr>
      <w:r w:rsidRPr="00BA50DF">
        <w:rPr>
          <w:rFonts w:eastAsiaTheme="minorEastAsia" w:cs="Arial"/>
          <w:lang w:val="en-GB" w:eastAsia="en-IE"/>
        </w:rPr>
        <w:t>Matching against multiple Orders: If an Order with a new timestamp can be executed, it is not necessarily executed at a single price (except from Orders with the execution restriction AON</w:t>
      </w:r>
      <w:proofErr w:type="gramStart"/>
      <w:r w:rsidRPr="00BA50DF">
        <w:rPr>
          <w:rFonts w:eastAsiaTheme="minorEastAsia" w:cs="Arial"/>
          <w:lang w:val="en-GB" w:eastAsia="en-IE"/>
        </w:rPr>
        <w:t>), but</w:t>
      </w:r>
      <w:proofErr w:type="gramEnd"/>
      <w:r w:rsidRPr="00BA50DF">
        <w:rPr>
          <w:rFonts w:eastAsiaTheme="minorEastAsia" w:cs="Arial"/>
          <w:lang w:val="en-GB" w:eastAsia="en-IE"/>
        </w:rPr>
        <w:t xml:space="preserve"> may sequentially generate multiple transactions at different prices against multiple different Orders that already existed in the Shared Order Book. As soon as the Order has been executed against all Orders at a certain price limit, the next best price level becomes </w:t>
      </w:r>
      <w:proofErr w:type="gramStart"/>
      <w:r w:rsidRPr="00BA50DF">
        <w:rPr>
          <w:rFonts w:eastAsiaTheme="minorEastAsia" w:cs="Arial"/>
          <w:lang w:val="en-GB" w:eastAsia="en-IE"/>
        </w:rPr>
        <w:t>best</w:t>
      </w:r>
      <w:proofErr w:type="gramEnd"/>
      <w:r w:rsidRPr="00BA50DF">
        <w:rPr>
          <w:rFonts w:eastAsiaTheme="minorEastAsia" w:cs="Arial"/>
          <w:lang w:val="en-GB" w:eastAsia="en-IE"/>
        </w:rPr>
        <w:t xml:space="preserve"> and the Order continues to be matched against Orders entered at this level price. This process continues </w:t>
      </w:r>
      <w:proofErr w:type="gramStart"/>
      <w:r w:rsidRPr="00BA50DF">
        <w:rPr>
          <w:rFonts w:eastAsiaTheme="minorEastAsia" w:cs="Arial"/>
          <w:lang w:val="en-GB" w:eastAsia="en-IE"/>
        </w:rPr>
        <w:t>as long as</w:t>
      </w:r>
      <w:proofErr w:type="gramEnd"/>
      <w:r w:rsidRPr="00BA50DF">
        <w:rPr>
          <w:rFonts w:eastAsiaTheme="minorEastAsia" w:cs="Arial"/>
          <w:lang w:val="en-GB" w:eastAsia="en-IE"/>
        </w:rPr>
        <w:t xml:space="preserve"> the incoming Order remains </w:t>
      </w:r>
      <w:r w:rsidRPr="00BA50DF">
        <w:rPr>
          <w:rFonts w:eastAsiaTheme="minorEastAsia" w:cs="Arial"/>
          <w:lang w:val="en-GB" w:eastAsia="en-IE"/>
        </w:rPr>
        <w:lastRenderedPageBreak/>
        <w:t>executable and has a positive Order quantity. Subsequently, the Order is deleted if the Order quantity has reached zero or if it has the IOC execution restriction. In all other cases, the Order is entered into the Shared Order Book with its remaining quantity.</w:t>
      </w:r>
    </w:p>
    <w:p w14:paraId="757F5E8E" w14:textId="3A5FB2B1" w:rsidR="00F23303" w:rsidRPr="00BA50DF" w:rsidRDefault="00263B0B" w:rsidP="00B16CF9">
      <w:pPr>
        <w:pStyle w:val="CERLEVEL5"/>
        <w:ind w:left="1440" w:hanging="540"/>
        <w:rPr>
          <w:rFonts w:eastAsiaTheme="minorEastAsia" w:cs="Arial"/>
          <w:lang w:val="en-GB" w:eastAsia="en-IE"/>
        </w:rPr>
      </w:pPr>
      <w:r w:rsidRPr="00BA50DF">
        <w:rPr>
          <w:rFonts w:eastAsiaTheme="minorEastAsia" w:cs="Arial"/>
          <w:lang w:val="en-GB" w:eastAsia="en-IE"/>
        </w:rPr>
        <w:t>Unmatchable orders: If an Order with a new timestamp cannot be executed against any existing Order, it is entered into the Shared Order Book, unless it has the execution restriction IOC or FOK. If it has the execution restriction IOC or FOK, it is deleted.</w:t>
      </w:r>
    </w:p>
    <w:p w14:paraId="1329FCAA" w14:textId="62D10015" w:rsidR="00263B0B" w:rsidRPr="00BA50DF" w:rsidRDefault="23106345" w:rsidP="67F3E37F">
      <w:pPr>
        <w:pStyle w:val="CERLEVEL4"/>
        <w:ind w:left="900" w:hanging="900"/>
        <w:rPr>
          <w:rFonts w:eastAsiaTheme="minorEastAsia" w:cs="Arial"/>
          <w:lang w:eastAsia="en-IE"/>
        </w:rPr>
      </w:pPr>
      <w:r w:rsidRPr="00BA50DF">
        <w:rPr>
          <w:rFonts w:eastAsiaTheme="minorEastAsia" w:cs="Arial"/>
          <w:lang w:eastAsia="en-IE"/>
        </w:rPr>
        <w:t xml:space="preserve">Batch Matching is triggered by an increase of the </w:t>
      </w:r>
      <w:r w:rsidR="00972560" w:rsidRPr="00BA50DF">
        <w:rPr>
          <w:rFonts w:eastAsiaTheme="minorEastAsia" w:cs="Arial"/>
          <w:lang w:eastAsia="en-IE"/>
        </w:rPr>
        <w:t>C</w:t>
      </w:r>
      <w:r w:rsidRPr="00BA50DF">
        <w:rPr>
          <w:rFonts w:eastAsiaTheme="minorEastAsia" w:cs="Arial"/>
          <w:lang w:eastAsia="en-IE"/>
        </w:rPr>
        <w:t>ross-</w:t>
      </w:r>
      <w:r w:rsidR="00972560" w:rsidRPr="00BA50DF">
        <w:rPr>
          <w:rFonts w:eastAsiaTheme="minorEastAsia" w:cs="Arial"/>
          <w:lang w:eastAsia="en-IE"/>
        </w:rPr>
        <w:t>B</w:t>
      </w:r>
      <w:r w:rsidRPr="00BA50DF">
        <w:rPr>
          <w:rFonts w:eastAsiaTheme="minorEastAsia" w:cs="Arial"/>
          <w:lang w:eastAsia="en-IE"/>
        </w:rPr>
        <w:t xml:space="preserve">order </w:t>
      </w:r>
      <w:r w:rsidR="00972560" w:rsidRPr="00BA50DF">
        <w:rPr>
          <w:rFonts w:eastAsiaTheme="minorEastAsia" w:cs="Arial"/>
          <w:lang w:eastAsia="en-IE"/>
        </w:rPr>
        <w:t>C</w:t>
      </w:r>
      <w:r w:rsidRPr="00BA50DF">
        <w:rPr>
          <w:rFonts w:eastAsiaTheme="minorEastAsia" w:cs="Arial"/>
          <w:lang w:eastAsia="en-IE"/>
        </w:rPr>
        <w:t xml:space="preserve">apacity. An increase of </w:t>
      </w:r>
      <w:r w:rsidR="00CD4B28" w:rsidRPr="00BA50DF">
        <w:rPr>
          <w:rFonts w:eastAsiaTheme="minorEastAsia" w:cs="Arial"/>
          <w:lang w:eastAsia="en-IE"/>
        </w:rPr>
        <w:t>C</w:t>
      </w:r>
      <w:r w:rsidRPr="00BA50DF">
        <w:rPr>
          <w:rFonts w:eastAsiaTheme="minorEastAsia" w:cs="Arial"/>
          <w:lang w:eastAsia="en-IE"/>
        </w:rPr>
        <w:t>ross</w:t>
      </w:r>
      <w:r w:rsidR="0005238D" w:rsidRPr="00BA50DF">
        <w:rPr>
          <w:rFonts w:eastAsiaTheme="minorEastAsia" w:cs="Arial"/>
          <w:lang w:eastAsia="en-IE"/>
        </w:rPr>
        <w:t>-</w:t>
      </w:r>
      <w:r w:rsidR="00CD4B28" w:rsidRPr="00BA50DF">
        <w:rPr>
          <w:rFonts w:eastAsiaTheme="minorEastAsia" w:cs="Arial"/>
          <w:lang w:eastAsia="en-IE"/>
        </w:rPr>
        <w:t>B</w:t>
      </w:r>
      <w:r w:rsidRPr="00BA50DF">
        <w:rPr>
          <w:rFonts w:eastAsiaTheme="minorEastAsia" w:cs="Arial"/>
          <w:lang w:eastAsia="en-IE"/>
        </w:rPr>
        <w:t xml:space="preserve">order </w:t>
      </w:r>
      <w:r w:rsidR="00CD4B28" w:rsidRPr="00BA50DF">
        <w:rPr>
          <w:rFonts w:eastAsiaTheme="minorEastAsia" w:cs="Arial"/>
          <w:lang w:eastAsia="en-IE"/>
        </w:rPr>
        <w:t>C</w:t>
      </w:r>
      <w:r w:rsidRPr="00BA50DF">
        <w:rPr>
          <w:rFonts w:eastAsiaTheme="minorEastAsia" w:cs="Arial"/>
          <w:lang w:eastAsia="en-IE"/>
        </w:rPr>
        <w:t xml:space="preserve">apacity can lead to a crossed Order Book. This means that sets of Orders that were not matchable before due to insufficient </w:t>
      </w:r>
      <w:r w:rsidR="0005238D" w:rsidRPr="00BA50DF">
        <w:rPr>
          <w:rFonts w:eastAsiaTheme="minorEastAsia" w:cs="Arial"/>
          <w:lang w:eastAsia="en-IE"/>
        </w:rPr>
        <w:t>C</w:t>
      </w:r>
      <w:r w:rsidRPr="00BA50DF">
        <w:rPr>
          <w:rFonts w:eastAsiaTheme="minorEastAsia" w:cs="Arial"/>
          <w:lang w:eastAsia="en-IE"/>
        </w:rPr>
        <w:t>ross-</w:t>
      </w:r>
      <w:r w:rsidR="0005238D" w:rsidRPr="00BA50DF">
        <w:rPr>
          <w:rFonts w:eastAsiaTheme="minorEastAsia" w:cs="Arial"/>
          <w:lang w:eastAsia="en-IE"/>
        </w:rPr>
        <w:t>B</w:t>
      </w:r>
      <w:r w:rsidRPr="00BA50DF">
        <w:rPr>
          <w:rFonts w:eastAsiaTheme="minorEastAsia" w:cs="Arial"/>
          <w:lang w:eastAsia="en-IE"/>
        </w:rPr>
        <w:t xml:space="preserve">order </w:t>
      </w:r>
      <w:r w:rsidR="0005238D" w:rsidRPr="00BA50DF">
        <w:rPr>
          <w:rFonts w:eastAsiaTheme="minorEastAsia" w:cs="Arial"/>
          <w:lang w:eastAsia="en-IE"/>
        </w:rPr>
        <w:t>C</w:t>
      </w:r>
      <w:r w:rsidRPr="00BA50DF">
        <w:rPr>
          <w:rFonts w:eastAsiaTheme="minorEastAsia" w:cs="Arial"/>
          <w:lang w:eastAsia="en-IE"/>
        </w:rPr>
        <w:t>apacity become matchable. For Orders that do allow for partial matching, this condition can only occur if an original zero value is increased (any non-zero value would already have been used up by partial matching)</w:t>
      </w:r>
      <w:r w:rsidR="00BB7275" w:rsidRPr="00BA50DF">
        <w:rPr>
          <w:rFonts w:eastAsiaTheme="minorEastAsia" w:cs="Arial"/>
          <w:lang w:eastAsia="en-IE"/>
        </w:rPr>
        <w:t>.</w:t>
      </w:r>
      <w:r w:rsidRPr="00BA50DF">
        <w:rPr>
          <w:rFonts w:eastAsiaTheme="minorEastAsia" w:cs="Arial"/>
          <w:lang w:eastAsia="en-IE"/>
        </w:rPr>
        <w:t xml:space="preserve"> In such cases, the Batch Matching is used. The Regular Matching of Orders is suspended for the duration of the Batch Matching. The following rules apply in Batch Matching:</w:t>
      </w:r>
    </w:p>
    <w:p w14:paraId="031412A0" w14:textId="7A5BBB28" w:rsidR="00AA0EEA" w:rsidRPr="00BA50DF" w:rsidRDefault="00061E84" w:rsidP="00AA0EEA">
      <w:pPr>
        <w:pStyle w:val="CERLEVEL5"/>
        <w:ind w:left="1440" w:hanging="540"/>
        <w:rPr>
          <w:rFonts w:eastAsiaTheme="minorEastAsia" w:cs="Arial"/>
          <w:lang w:val="en-GB" w:eastAsia="en-IE"/>
        </w:rPr>
      </w:pPr>
      <w:r w:rsidRPr="00BA50DF">
        <w:rPr>
          <w:rFonts w:eastAsiaTheme="minorEastAsia" w:cs="Arial"/>
          <w:lang w:val="en-GB" w:eastAsia="en-IE"/>
        </w:rPr>
        <w:t>Price determination: All pairs that were matched in the same Batch Matching round get the same trade price. This trade price is the arithmetic mean of the price limits of the last pair matched in that round.</w:t>
      </w:r>
    </w:p>
    <w:p w14:paraId="2C27D682" w14:textId="021113B7" w:rsidR="00061E84" w:rsidRPr="00BA50DF" w:rsidRDefault="00061E84" w:rsidP="00AA0EEA">
      <w:pPr>
        <w:pStyle w:val="CERLEVEL5"/>
        <w:ind w:left="1440" w:hanging="540"/>
        <w:rPr>
          <w:rFonts w:eastAsiaTheme="minorEastAsia" w:cs="Arial"/>
          <w:lang w:val="en-GB" w:eastAsia="en-IE"/>
        </w:rPr>
      </w:pPr>
      <w:r w:rsidRPr="00BA50DF">
        <w:rPr>
          <w:rFonts w:eastAsiaTheme="minorEastAsia" w:cs="Arial"/>
          <w:lang w:val="en-GB" w:eastAsia="en-IE"/>
        </w:rPr>
        <w:t xml:space="preserve">Iceberg Orders in Batch Matching: In Batch Matching, Iceberg Orders with a peak price delta of zero participate with their total remaining quantity. Iceberg Orders with a non-zero peak price delta participate with each slice individually. After the first slice is executed completely the next slice with a new price limit and timestamp will participate until either all slices </w:t>
      </w:r>
      <w:r w:rsidR="00A94236" w:rsidRPr="00BA50DF">
        <w:rPr>
          <w:rFonts w:eastAsiaTheme="minorEastAsia" w:cs="Arial"/>
          <w:lang w:val="en-GB" w:eastAsia="en-IE"/>
        </w:rPr>
        <w:t>c</w:t>
      </w:r>
      <w:r w:rsidRPr="00BA50DF">
        <w:rPr>
          <w:rFonts w:eastAsiaTheme="minorEastAsia" w:cs="Arial"/>
          <w:lang w:val="en-GB" w:eastAsia="en-IE"/>
        </w:rPr>
        <w:t xml:space="preserve">arefully </w:t>
      </w:r>
      <w:proofErr w:type="gramStart"/>
      <w:r w:rsidRPr="00BA50DF">
        <w:rPr>
          <w:rFonts w:eastAsiaTheme="minorEastAsia" w:cs="Arial"/>
          <w:lang w:val="en-GB" w:eastAsia="en-IE"/>
        </w:rPr>
        <w:t>executed</w:t>
      </w:r>
      <w:proofErr w:type="gramEnd"/>
      <w:r w:rsidRPr="00BA50DF">
        <w:rPr>
          <w:rFonts w:eastAsiaTheme="minorEastAsia" w:cs="Arial"/>
          <w:lang w:val="en-GB" w:eastAsia="en-IE"/>
        </w:rPr>
        <w:t xml:space="preserve"> or no further execution is possible anymore.</w:t>
      </w:r>
    </w:p>
    <w:p w14:paraId="4A742700" w14:textId="5BF6164F" w:rsidR="00A94236" w:rsidRPr="00BA50DF" w:rsidRDefault="00A94236" w:rsidP="00AA0EEA">
      <w:pPr>
        <w:pStyle w:val="CERLEVEL5"/>
        <w:ind w:left="1440" w:hanging="540"/>
        <w:rPr>
          <w:rFonts w:eastAsiaTheme="minorEastAsia" w:cs="Arial"/>
          <w:lang w:val="en-GB" w:eastAsia="en-IE"/>
        </w:rPr>
      </w:pPr>
      <w:r w:rsidRPr="00BA50DF">
        <w:rPr>
          <w:rFonts w:eastAsiaTheme="minorEastAsia" w:cs="Arial"/>
          <w:lang w:val="en-GB" w:eastAsia="en-IE"/>
        </w:rPr>
        <w:t xml:space="preserve">Contract sequence in Batch Matching: A capacity increase may enable the immediate matching of Orders for multiple contracts and for different </w:t>
      </w:r>
      <w:r w:rsidR="00CC3ECB" w:rsidRPr="00BA50DF">
        <w:rPr>
          <w:rFonts w:eastAsiaTheme="minorEastAsia" w:cs="Arial"/>
          <w:lang w:eastAsia="en-IE"/>
        </w:rPr>
        <w:t>MTU</w:t>
      </w:r>
      <w:r w:rsidRPr="00BA50DF">
        <w:rPr>
          <w:rFonts w:eastAsiaTheme="minorEastAsia" w:cs="Arial"/>
          <w:lang w:val="en-GB" w:eastAsia="en-IE"/>
        </w:rPr>
        <w:t xml:space="preserve">s. All Orders in the affected Order Books will participate in the Batch Matching. The Batch Matching is performed per contract, </w:t>
      </w:r>
      <w:proofErr w:type="gramStart"/>
      <w:r w:rsidRPr="00BA50DF">
        <w:rPr>
          <w:rFonts w:eastAsiaTheme="minorEastAsia" w:cs="Arial"/>
          <w:lang w:val="en-GB" w:eastAsia="en-IE"/>
        </w:rPr>
        <w:t>as long as</w:t>
      </w:r>
      <w:proofErr w:type="gramEnd"/>
      <w:r w:rsidRPr="00BA50DF">
        <w:rPr>
          <w:rFonts w:eastAsiaTheme="minorEastAsia" w:cs="Arial"/>
          <w:lang w:val="en-GB" w:eastAsia="en-IE"/>
        </w:rPr>
        <w:t xml:space="preserve"> capacity is available.</w:t>
      </w:r>
    </w:p>
    <w:p w14:paraId="2177494D" w14:textId="39269075" w:rsidR="00134178" w:rsidRPr="00BA50DF" w:rsidRDefault="00134178" w:rsidP="00FF7166">
      <w:pPr>
        <w:pStyle w:val="CERLEVEL4"/>
        <w:ind w:left="900" w:hanging="900"/>
        <w:rPr>
          <w:rFonts w:eastAsiaTheme="minorEastAsia" w:cs="Arial"/>
          <w:lang w:eastAsia="en-IE"/>
        </w:rPr>
      </w:pPr>
      <w:r w:rsidRPr="00BA50DF">
        <w:rPr>
          <w:rFonts w:eastAsiaTheme="minorEastAsia" w:cs="Arial"/>
          <w:lang w:eastAsia="en-IE"/>
        </w:rPr>
        <w:t>Orders are executed in full or partially, in one or more steps according to their execution</w:t>
      </w:r>
      <w:r w:rsidR="003D0917" w:rsidRPr="00BA50DF">
        <w:rPr>
          <w:rFonts w:eastAsiaTheme="minorEastAsia" w:cs="Arial"/>
          <w:lang w:eastAsia="en-IE"/>
        </w:rPr>
        <w:t xml:space="preserve"> </w:t>
      </w:r>
      <w:r w:rsidRPr="00BA50DF">
        <w:rPr>
          <w:rFonts w:eastAsiaTheme="minorEastAsia" w:cs="Arial"/>
          <w:lang w:eastAsia="en-IE"/>
        </w:rPr>
        <w:t>specifications.</w:t>
      </w:r>
    </w:p>
    <w:p w14:paraId="1780A7A2" w14:textId="6078703E" w:rsidR="003D0917" w:rsidRPr="00BA50DF" w:rsidRDefault="003D0917" w:rsidP="00FF7166">
      <w:pPr>
        <w:pStyle w:val="CERLEVEL4"/>
        <w:ind w:left="900" w:hanging="900"/>
        <w:rPr>
          <w:rFonts w:eastAsiaTheme="minorEastAsia" w:cs="Arial"/>
          <w:lang w:eastAsia="en-IE"/>
        </w:rPr>
      </w:pPr>
      <w:r w:rsidRPr="00BA50DF">
        <w:rPr>
          <w:rFonts w:eastAsiaTheme="minorEastAsia" w:cs="Arial"/>
          <w:lang w:eastAsia="en-IE"/>
        </w:rPr>
        <w:t>When an Order is matched in a trade, its quantity is reduced by the trade quantity. Orders with the execution restriction FOK or AON can only be matched with their full quantity. Orders with the execution restriction NON or IOC can also be matched partially.</w:t>
      </w:r>
    </w:p>
    <w:p w14:paraId="0776D737" w14:textId="238D7568" w:rsidR="003D0917" w:rsidRPr="00BA50DF" w:rsidRDefault="003D0917" w:rsidP="00FF7166">
      <w:pPr>
        <w:pStyle w:val="CERLEVEL4"/>
        <w:ind w:left="900" w:hanging="900"/>
        <w:rPr>
          <w:rFonts w:eastAsiaTheme="minorEastAsia" w:cs="Arial"/>
          <w:lang w:eastAsia="en-IE"/>
        </w:rPr>
      </w:pPr>
      <w:r w:rsidRPr="00BA50DF">
        <w:rPr>
          <w:rFonts w:eastAsiaTheme="minorEastAsia" w:cs="Arial"/>
          <w:lang w:eastAsia="en-IE"/>
        </w:rPr>
        <w:t xml:space="preserve">Amendments to registered Orders which affect the Order </w:t>
      </w:r>
      <w:proofErr w:type="gramStart"/>
      <w:r w:rsidRPr="00BA50DF">
        <w:rPr>
          <w:rFonts w:eastAsiaTheme="minorEastAsia" w:cs="Arial"/>
          <w:lang w:eastAsia="en-IE"/>
        </w:rPr>
        <w:t>price</w:t>
      </w:r>
      <w:proofErr w:type="gramEnd"/>
      <w:r w:rsidRPr="00BA50DF">
        <w:rPr>
          <w:rFonts w:eastAsiaTheme="minorEastAsia" w:cs="Arial"/>
          <w:lang w:eastAsia="en-IE"/>
        </w:rPr>
        <w:t xml:space="preserve"> or which increase the Order quantity, are considered as a new Order (the original Order is cancelled), with the consequence that the new Order will be given a new chronological rank in the Shared Order Book.</w:t>
      </w:r>
    </w:p>
    <w:p w14:paraId="04DDE071" w14:textId="03F8BCD9" w:rsidR="003D0917" w:rsidRPr="00BA50DF" w:rsidRDefault="00107F9E" w:rsidP="00FF7166">
      <w:pPr>
        <w:pStyle w:val="CERLEVEL4"/>
        <w:ind w:left="900" w:hanging="900"/>
        <w:rPr>
          <w:rFonts w:eastAsiaTheme="minorEastAsia" w:cs="Arial"/>
          <w:lang w:eastAsia="en-IE"/>
        </w:rPr>
      </w:pPr>
      <w:r w:rsidRPr="00BA50DF">
        <w:rPr>
          <w:rFonts w:eastAsiaTheme="minorEastAsia" w:cs="Arial"/>
          <w:lang w:eastAsia="en-IE"/>
        </w:rPr>
        <w:t>Amendments to a registered Order with respect to a decrease in quantity are considered as adjustment of the registered Order and do not affect ranking.</w:t>
      </w:r>
    </w:p>
    <w:p w14:paraId="787177DE" w14:textId="581FED60" w:rsidR="00107F9E" w:rsidRPr="00BA50DF" w:rsidRDefault="00107F9E" w:rsidP="00FF7166">
      <w:pPr>
        <w:pStyle w:val="CERLEVEL4"/>
        <w:ind w:left="900" w:hanging="900"/>
        <w:rPr>
          <w:rFonts w:eastAsiaTheme="minorEastAsia" w:cs="Arial"/>
          <w:lang w:eastAsia="en-IE"/>
        </w:rPr>
      </w:pPr>
      <w:r w:rsidRPr="00BA50DF">
        <w:rPr>
          <w:rFonts w:eastAsiaTheme="minorEastAsia" w:cs="Arial"/>
          <w:lang w:eastAsia="en-IE"/>
        </w:rPr>
        <w:t xml:space="preserve">Opposite Orders of the same </w:t>
      </w:r>
      <w:r w:rsidR="00384C03" w:rsidRPr="00BA50DF">
        <w:rPr>
          <w:rFonts w:eastAsiaTheme="minorEastAsia" w:cs="Arial"/>
          <w:lang w:eastAsia="en-IE"/>
        </w:rPr>
        <w:t>Exchange Member</w:t>
      </w:r>
      <w:r w:rsidRPr="00BA50DF">
        <w:rPr>
          <w:rFonts w:eastAsiaTheme="minorEastAsia" w:cs="Arial"/>
          <w:lang w:eastAsia="en-IE"/>
        </w:rPr>
        <w:t xml:space="preserve"> for the same entity are be matched.</w:t>
      </w:r>
    </w:p>
    <w:p w14:paraId="1C6C3093" w14:textId="08BE9545" w:rsidR="00F57CFB" w:rsidRPr="00BA50DF" w:rsidRDefault="00F57CFB" w:rsidP="00FF7166">
      <w:pPr>
        <w:pStyle w:val="CERLEVEL4"/>
        <w:ind w:left="900" w:hanging="900"/>
        <w:rPr>
          <w:rFonts w:eastAsiaTheme="minorEastAsia" w:cs="Arial"/>
          <w:lang w:eastAsia="en-IE"/>
        </w:rPr>
      </w:pPr>
      <w:r w:rsidRPr="00BA50DF">
        <w:rPr>
          <w:rFonts w:eastAsiaTheme="minorEastAsia" w:cs="Arial"/>
          <w:lang w:eastAsia="en-IE"/>
        </w:rPr>
        <w:t>There shall be no discrimination between the matching of single-time-unit Orders and the matching of multiple-time-unit (</w:t>
      </w:r>
      <w:proofErr w:type="gramStart"/>
      <w:r w:rsidRPr="00BA50DF">
        <w:rPr>
          <w:rFonts w:eastAsiaTheme="minorEastAsia" w:cs="Arial"/>
          <w:lang w:eastAsia="en-IE"/>
        </w:rPr>
        <w:t>i.e.</w:t>
      </w:r>
      <w:proofErr w:type="gramEnd"/>
      <w:r w:rsidRPr="00BA50DF">
        <w:rPr>
          <w:rFonts w:eastAsiaTheme="minorEastAsia" w:cs="Arial"/>
          <w:lang w:eastAsia="en-IE"/>
        </w:rPr>
        <w:t xml:space="preserve"> Block) Orders. These requests are all treated on a </w:t>
      </w:r>
      <w:proofErr w:type="gramStart"/>
      <w:r w:rsidRPr="00BA50DF">
        <w:rPr>
          <w:rFonts w:eastAsiaTheme="minorEastAsia" w:cs="Arial"/>
          <w:lang w:eastAsia="en-IE"/>
        </w:rPr>
        <w:t>first-come</w:t>
      </w:r>
      <w:proofErr w:type="gramEnd"/>
      <w:r w:rsidRPr="00BA50DF">
        <w:rPr>
          <w:rFonts w:eastAsiaTheme="minorEastAsia" w:cs="Arial"/>
          <w:lang w:eastAsia="en-IE"/>
        </w:rPr>
        <w:t>-first served basis</w:t>
      </w:r>
    </w:p>
    <w:p w14:paraId="17948399" w14:textId="1785D870" w:rsidR="004D0D17" w:rsidRPr="00BA50DF" w:rsidRDefault="008F2E80" w:rsidP="00B506AC">
      <w:pPr>
        <w:pStyle w:val="CERLEVEL2"/>
        <w:numPr>
          <w:ilvl w:val="1"/>
          <w:numId w:val="37"/>
        </w:numPr>
        <w:ind w:left="900" w:hanging="900"/>
        <w:rPr>
          <w:lang w:val="en-IE"/>
        </w:rPr>
      </w:pPr>
      <w:bookmarkStart w:id="191" w:name="_Toc481737634"/>
      <w:bookmarkStart w:id="192" w:name="_Ref506966335"/>
      <w:bookmarkStart w:id="193" w:name="_Toc111490924"/>
      <w:bookmarkStart w:id="194" w:name="_Ref478568125"/>
      <w:bookmarkEnd w:id="181"/>
      <w:bookmarkEnd w:id="182"/>
      <w:bookmarkEnd w:id="191"/>
      <w:r w:rsidRPr="00BA50DF">
        <w:rPr>
          <w:caps w:val="0"/>
          <w:lang w:val="en-IE"/>
        </w:rPr>
        <w:lastRenderedPageBreak/>
        <w:t xml:space="preserve">CONTINUOUS INTRADAY TRADING MARKET - PROVISION OF </w:t>
      </w:r>
      <w:bookmarkEnd w:id="192"/>
      <w:r w:rsidRPr="00BA50DF">
        <w:rPr>
          <w:caps w:val="0"/>
          <w:lang w:val="en-IE"/>
        </w:rPr>
        <w:t>RESULTS</w:t>
      </w:r>
      <w:bookmarkEnd w:id="193"/>
    </w:p>
    <w:p w14:paraId="1794839A" w14:textId="2DACAEC3" w:rsidR="00DD77DE" w:rsidRPr="00BA50DF" w:rsidRDefault="00DD77DE" w:rsidP="00B506AC">
      <w:pPr>
        <w:pStyle w:val="CERLEVEL3"/>
        <w:numPr>
          <w:ilvl w:val="2"/>
          <w:numId w:val="37"/>
        </w:numPr>
        <w:ind w:left="900" w:hanging="900"/>
        <w:rPr>
          <w:lang w:val="en-IE"/>
        </w:rPr>
      </w:pPr>
      <w:bookmarkStart w:id="195" w:name="_Toc111490925"/>
      <w:r w:rsidRPr="00BA50DF">
        <w:rPr>
          <w:lang w:val="en-IE"/>
        </w:rPr>
        <w:t xml:space="preserve">Publishing trades in the </w:t>
      </w:r>
      <w:bookmarkStart w:id="196" w:name="_Hlk507089822"/>
      <w:r w:rsidR="00965AF4" w:rsidRPr="00BA50DF">
        <w:rPr>
          <w:lang w:val="en-IE"/>
        </w:rPr>
        <w:t>Continuous I</w:t>
      </w:r>
      <w:r w:rsidRPr="00BA50DF">
        <w:rPr>
          <w:lang w:val="en-IE"/>
        </w:rPr>
        <w:t xml:space="preserve">ntraday </w:t>
      </w:r>
      <w:r w:rsidR="00965AF4" w:rsidRPr="00BA50DF">
        <w:rPr>
          <w:lang w:val="en-IE"/>
        </w:rPr>
        <w:t>Trading M</w:t>
      </w:r>
      <w:r w:rsidRPr="00BA50DF">
        <w:rPr>
          <w:lang w:val="en-IE"/>
        </w:rPr>
        <w:t>arket</w:t>
      </w:r>
      <w:bookmarkEnd w:id="195"/>
      <w:bookmarkEnd w:id="196"/>
    </w:p>
    <w:p w14:paraId="1794839B" w14:textId="6CCF1442" w:rsidR="00FF1196" w:rsidRPr="00BA50DF" w:rsidRDefault="007A4896" w:rsidP="005D72CB">
      <w:pPr>
        <w:pStyle w:val="CERLEVEL4"/>
        <w:ind w:left="900" w:hanging="900"/>
      </w:pPr>
      <w:r w:rsidRPr="00BA50DF">
        <w:t>ALPEX</w:t>
      </w:r>
      <w:r w:rsidR="00DD77DE" w:rsidRPr="00BA50DF">
        <w:t xml:space="preserve"> will </w:t>
      </w:r>
      <w:r w:rsidR="00704323" w:rsidRPr="00BA50DF">
        <w:t>display</w:t>
      </w:r>
      <w:r w:rsidR="00DD77DE" w:rsidRPr="00BA50DF">
        <w:t xml:space="preserve"> anonymised trades in real time to </w:t>
      </w:r>
      <w:r w:rsidR="00FF2005" w:rsidRPr="00BA50DF">
        <w:t>Exchange Members</w:t>
      </w:r>
      <w:r w:rsidR="00DD77DE" w:rsidRPr="00BA50DF">
        <w:t xml:space="preserve"> via the </w:t>
      </w:r>
      <w:bookmarkStart w:id="197" w:name="_Hlk505783670"/>
      <w:r w:rsidR="006A2642" w:rsidRPr="00BA50DF">
        <w:t>ETSS</w:t>
      </w:r>
      <w:r w:rsidR="00FF1196" w:rsidRPr="00BA50DF">
        <w:t>.</w:t>
      </w:r>
    </w:p>
    <w:p w14:paraId="1794839C" w14:textId="5F49118D" w:rsidR="006613D0" w:rsidRPr="00BA50DF" w:rsidRDefault="006613D0" w:rsidP="00B506AC">
      <w:pPr>
        <w:pStyle w:val="CERLEVEL3"/>
        <w:numPr>
          <w:ilvl w:val="2"/>
          <w:numId w:val="38"/>
        </w:numPr>
        <w:ind w:left="900" w:hanging="900"/>
        <w:rPr>
          <w:lang w:val="en-IE"/>
        </w:rPr>
      </w:pPr>
      <w:bookmarkStart w:id="198" w:name="_Toc111490926"/>
      <w:r w:rsidRPr="00BA50DF">
        <w:rPr>
          <w:lang w:val="en-IE"/>
        </w:rPr>
        <w:t xml:space="preserve">Provision of </w:t>
      </w:r>
      <w:r w:rsidR="006A2642" w:rsidRPr="00BA50DF">
        <w:rPr>
          <w:lang w:val="en-IE"/>
        </w:rPr>
        <w:t xml:space="preserve">results </w:t>
      </w:r>
      <w:r w:rsidRPr="00BA50DF">
        <w:rPr>
          <w:lang w:val="en-IE"/>
        </w:rPr>
        <w:t>– member private</w:t>
      </w:r>
      <w:bookmarkEnd w:id="198"/>
      <w:r w:rsidRPr="00BA50DF">
        <w:rPr>
          <w:lang w:val="en-IE"/>
        </w:rPr>
        <w:t xml:space="preserve"> </w:t>
      </w:r>
    </w:p>
    <w:p w14:paraId="7FE5ED58" w14:textId="77777777" w:rsidR="000C2C33" w:rsidRPr="00BA50DF" w:rsidRDefault="000C2C33" w:rsidP="000C2C33">
      <w:pPr>
        <w:pStyle w:val="CERLEVEL4"/>
        <w:ind w:left="900" w:hanging="900"/>
      </w:pPr>
      <w:r w:rsidRPr="00BA50DF">
        <w:t xml:space="preserve">ALPEX shall make available in ETSS for each Exchange Member a trade confirmation containing </w:t>
      </w:r>
      <w:r w:rsidRPr="00BA50DF">
        <w:rPr>
          <w:lang w:val="en-US"/>
        </w:rPr>
        <w:t xml:space="preserve">at least </w:t>
      </w:r>
      <w:r w:rsidRPr="00BA50DF">
        <w:t>the following information:</w:t>
      </w:r>
    </w:p>
    <w:p w14:paraId="179483A1" w14:textId="77777777" w:rsidR="006613D0" w:rsidRPr="00BA50DF" w:rsidRDefault="006613D0" w:rsidP="005D72CB">
      <w:pPr>
        <w:pStyle w:val="CERLEVEL5"/>
        <w:ind w:left="1440" w:hanging="540"/>
        <w:rPr>
          <w:rFonts w:cs="Arial"/>
        </w:rPr>
      </w:pPr>
      <w:r w:rsidRPr="00BA50DF">
        <w:rPr>
          <w:rFonts w:cs="Arial"/>
        </w:rPr>
        <w:t>the price and quantity; and</w:t>
      </w:r>
    </w:p>
    <w:p w14:paraId="179483A2" w14:textId="43327E37" w:rsidR="006613D0" w:rsidRPr="00BA50DF" w:rsidRDefault="006613D0" w:rsidP="005D72CB">
      <w:pPr>
        <w:pStyle w:val="CERLEVEL5"/>
        <w:ind w:left="1440" w:hanging="540"/>
        <w:rPr>
          <w:rFonts w:cs="Arial"/>
        </w:rPr>
      </w:pPr>
      <w:r w:rsidRPr="00BA50DF">
        <w:rPr>
          <w:rFonts w:cs="Arial"/>
        </w:rPr>
        <w:t xml:space="preserve">the </w:t>
      </w:r>
      <w:r w:rsidR="000C2C33" w:rsidRPr="00BA50DF">
        <w:rPr>
          <w:rFonts w:cs="Arial"/>
        </w:rPr>
        <w:t xml:space="preserve">Order </w:t>
      </w:r>
      <w:r w:rsidR="002F3534" w:rsidRPr="00BA50DF">
        <w:rPr>
          <w:rFonts w:cs="Arial"/>
        </w:rPr>
        <w:t xml:space="preserve">acceptance status </w:t>
      </w:r>
      <w:r w:rsidR="000C2C33" w:rsidRPr="00BA50DF">
        <w:rPr>
          <w:rFonts w:cs="Arial"/>
        </w:rPr>
        <w:t>and</w:t>
      </w:r>
      <w:r w:rsidR="006D5841" w:rsidRPr="00BA50DF">
        <w:rPr>
          <w:rFonts w:cs="Arial"/>
        </w:rPr>
        <w:t xml:space="preserve"> </w:t>
      </w:r>
      <w:proofErr w:type="spellStart"/>
      <w:r w:rsidR="006D5841" w:rsidRPr="00BA50DF">
        <w:rPr>
          <w:rFonts w:cs="Arial"/>
        </w:rPr>
        <w:t>Portofolio</w:t>
      </w:r>
      <w:proofErr w:type="spellEnd"/>
      <w:r w:rsidRPr="00BA50DF">
        <w:rPr>
          <w:rFonts w:cs="Arial"/>
        </w:rPr>
        <w:t xml:space="preserve"> to which it relates.</w:t>
      </w:r>
    </w:p>
    <w:p w14:paraId="179483A3" w14:textId="77777777" w:rsidR="00162289" w:rsidRPr="00BA50DF" w:rsidRDefault="00162289" w:rsidP="00B506AC">
      <w:pPr>
        <w:pStyle w:val="CERLEVEL3"/>
        <w:numPr>
          <w:ilvl w:val="2"/>
          <w:numId w:val="37"/>
        </w:numPr>
        <w:ind w:left="900" w:hanging="900"/>
        <w:rPr>
          <w:rStyle w:val="CommentReference"/>
          <w:rFonts w:asciiTheme="minorHAnsi" w:eastAsiaTheme="minorEastAsia" w:hAnsiTheme="minorHAnsi" w:cstheme="minorBidi"/>
          <w:b w:val="0"/>
          <w:lang w:val="en-GB"/>
        </w:rPr>
      </w:pPr>
      <w:bookmarkStart w:id="199" w:name="_Toc111490927"/>
      <w:bookmarkEnd w:id="197"/>
      <w:r w:rsidRPr="00BA50DF">
        <w:t>Published data</w:t>
      </w:r>
      <w:r w:rsidR="006613D0" w:rsidRPr="00BA50DF">
        <w:t>– generally available</w:t>
      </w:r>
      <w:bookmarkEnd w:id="199"/>
      <w:r w:rsidR="006613D0" w:rsidRPr="00BA50DF">
        <w:rPr>
          <w:rStyle w:val="CommentReference"/>
          <w:rFonts w:asciiTheme="minorHAnsi" w:eastAsiaTheme="minorEastAsia" w:hAnsiTheme="minorHAnsi" w:cstheme="minorBidi"/>
          <w:b w:val="0"/>
          <w:lang w:val="en-GB"/>
        </w:rPr>
        <w:t xml:space="preserve"> </w:t>
      </w:r>
    </w:p>
    <w:p w14:paraId="581FC07F" w14:textId="760700AB" w:rsidR="00E1041B" w:rsidRPr="00BA50DF" w:rsidRDefault="007A4896">
      <w:pPr>
        <w:pStyle w:val="CERLEVEL4"/>
        <w:ind w:left="900" w:hanging="900"/>
      </w:pPr>
      <w:bookmarkStart w:id="200" w:name="_Ref505283587"/>
      <w:r w:rsidRPr="00BA50DF">
        <w:t>ALPEX</w:t>
      </w:r>
      <w:r w:rsidR="00162289" w:rsidRPr="00BA50DF">
        <w:t xml:space="preserve"> will publish </w:t>
      </w:r>
      <w:r w:rsidR="00B06817" w:rsidRPr="00BA50DF">
        <w:t>on</w:t>
      </w:r>
      <w:r w:rsidR="00443DD5" w:rsidRPr="00BA50DF">
        <w:t xml:space="preserve"> the </w:t>
      </w:r>
      <w:r w:rsidRPr="00BA50DF">
        <w:t>ALPEX</w:t>
      </w:r>
      <w:r w:rsidR="00443DD5" w:rsidRPr="00BA50DF">
        <w:t xml:space="preserve"> website </w:t>
      </w:r>
      <w:bookmarkStart w:id="201" w:name="_Hlk507184054"/>
      <w:r w:rsidR="00B06817" w:rsidRPr="00BA50DF">
        <w:t xml:space="preserve">in respect of each </w:t>
      </w:r>
      <w:r w:rsidR="00E1041B" w:rsidRPr="00BA50DF">
        <w:t xml:space="preserve">Delivery </w:t>
      </w:r>
      <w:r w:rsidR="00B06817" w:rsidRPr="00BA50DF">
        <w:t>Day</w:t>
      </w:r>
      <w:bookmarkEnd w:id="201"/>
      <w:r w:rsidR="00B06817" w:rsidRPr="00BA50DF">
        <w:t xml:space="preserve"> </w:t>
      </w:r>
      <w:r w:rsidR="00E1041B" w:rsidRPr="00BA50DF">
        <w:t>at least the following data on hourly basis:</w:t>
      </w:r>
      <w:bookmarkEnd w:id="200"/>
    </w:p>
    <w:bookmarkEnd w:id="194"/>
    <w:p w14:paraId="74E8AC05" w14:textId="02950374" w:rsidR="00E1041B" w:rsidRPr="00BA50DF" w:rsidRDefault="002F3534" w:rsidP="00BA3CB5">
      <w:pPr>
        <w:pStyle w:val="CERLEVEL5"/>
        <w:ind w:left="1530" w:hanging="630"/>
      </w:pPr>
      <w:r w:rsidRPr="00BA50DF">
        <w:t>statistics on prices and trading volume</w:t>
      </w:r>
      <w:r w:rsidR="00E1041B" w:rsidRPr="00BA50DF">
        <w:t xml:space="preserve"> per </w:t>
      </w:r>
      <w:proofErr w:type="gramStart"/>
      <w:r w:rsidR="00E1041B" w:rsidRPr="00BA50DF">
        <w:t>MTU;</w:t>
      </w:r>
      <w:proofErr w:type="gramEnd"/>
    </w:p>
    <w:p w14:paraId="338E3668" w14:textId="3EDFCF13" w:rsidR="002F3534" w:rsidRPr="00BA50DF" w:rsidRDefault="002F3534" w:rsidP="00BA3CB5">
      <w:pPr>
        <w:pStyle w:val="CERLEVEL5"/>
        <w:ind w:left="1530" w:hanging="630"/>
      </w:pPr>
      <w:r w:rsidRPr="00BA50DF">
        <w:t xml:space="preserve">the quantities of transactions per Bidding Zone </w:t>
      </w:r>
      <w:r w:rsidR="00E1041B" w:rsidRPr="00BA50DF">
        <w:t>f</w:t>
      </w:r>
      <w:r w:rsidRPr="00BA50DF">
        <w:t xml:space="preserve">or each </w:t>
      </w:r>
      <w:r w:rsidR="00E1041B" w:rsidRPr="00BA50DF">
        <w:t>MTU</w:t>
      </w:r>
      <w:r w:rsidRPr="00BA50DF">
        <w:t>, and</w:t>
      </w:r>
    </w:p>
    <w:p w14:paraId="179483B2" w14:textId="2147E855" w:rsidR="008D022F" w:rsidRPr="00BA50DF" w:rsidRDefault="002F3534" w:rsidP="003A315E">
      <w:pPr>
        <w:pStyle w:val="CERLEVEL5"/>
        <w:ind w:left="1530" w:hanging="630"/>
      </w:pPr>
      <w:r w:rsidRPr="00BA50DF">
        <w:t xml:space="preserve">any other information that may be defined by a </w:t>
      </w:r>
      <w:r w:rsidR="00E1041B" w:rsidRPr="00BA50DF">
        <w:t>Regulatory Authority</w:t>
      </w:r>
      <w:r w:rsidRPr="00BA50DF">
        <w:t xml:space="preserve"> Decision following a proposal from </w:t>
      </w:r>
      <w:r w:rsidR="00E1041B" w:rsidRPr="00BA50DF">
        <w:t>ALPEX</w:t>
      </w:r>
      <w:r w:rsidRPr="00BA50DF">
        <w:t>.</w:t>
      </w:r>
    </w:p>
    <w:p w14:paraId="2C68EA3D" w14:textId="77777777" w:rsidR="008D022F" w:rsidRPr="00BA50DF" w:rsidRDefault="008D022F">
      <w:pPr>
        <w:rPr>
          <w:rFonts w:ascii="Arial" w:eastAsia="Times New Roman" w:hAnsi="Arial" w:cs="Times New Roman"/>
          <w:highlight w:val="green"/>
          <w:lang w:eastAsia="en-US"/>
        </w:rPr>
      </w:pPr>
      <w:r w:rsidRPr="00BA50DF">
        <w:rPr>
          <w:highlight w:val="green"/>
        </w:rPr>
        <w:br w:type="page"/>
      </w:r>
    </w:p>
    <w:p w14:paraId="179483B3" w14:textId="3C1D8868" w:rsidR="00442F9D" w:rsidRPr="00F12CEF" w:rsidRDefault="00B938A7" w:rsidP="00442F9D">
      <w:pPr>
        <w:pStyle w:val="CERLEVEL1"/>
      </w:pPr>
      <w:bookmarkStart w:id="202" w:name="_Ref506965661"/>
      <w:bookmarkStart w:id="203" w:name="_Toc111490928"/>
      <w:r w:rsidRPr="00F12CEF">
        <w:rPr>
          <w:caps w:val="0"/>
        </w:rPr>
        <w:lastRenderedPageBreak/>
        <w:t>FALLBACK PROCEDURES</w:t>
      </w:r>
      <w:bookmarkEnd w:id="202"/>
      <w:bookmarkEnd w:id="203"/>
    </w:p>
    <w:p w14:paraId="4BC6EF6E" w14:textId="72D0656C" w:rsidR="00AB2AAB" w:rsidRPr="008F6182" w:rsidRDefault="00B938A7" w:rsidP="008F6182">
      <w:pPr>
        <w:pStyle w:val="CERLEVEL2"/>
        <w:ind w:left="900" w:hanging="900"/>
        <w:rPr>
          <w:caps w:val="0"/>
        </w:rPr>
      </w:pPr>
      <w:bookmarkStart w:id="204" w:name="_Toc111490929"/>
      <w:r w:rsidRPr="008F6182">
        <w:rPr>
          <w:caps w:val="0"/>
        </w:rPr>
        <w:t>GENERAL PROVISIONS</w:t>
      </w:r>
      <w:bookmarkEnd w:id="204"/>
    </w:p>
    <w:p w14:paraId="32161A70" w14:textId="6EC3737A" w:rsidR="00BD0CD3" w:rsidRPr="004838D2" w:rsidRDefault="00AB5282" w:rsidP="00BD0CD3">
      <w:pPr>
        <w:pStyle w:val="CERLEVEL4"/>
        <w:ind w:left="900" w:hanging="900"/>
        <w:rPr>
          <w:rFonts w:eastAsiaTheme="minorEastAsia"/>
        </w:rPr>
      </w:pPr>
      <w:r w:rsidRPr="004838D2">
        <w:rPr>
          <w:rFonts w:eastAsiaTheme="minorEastAsia"/>
        </w:rPr>
        <w:t xml:space="preserve">ALPEX may </w:t>
      </w:r>
      <w:r w:rsidR="004838D2" w:rsidRPr="004838D2">
        <w:rPr>
          <w:rFonts w:eastAsiaTheme="minorEastAsia"/>
        </w:rPr>
        <w:t>apply</w:t>
      </w:r>
      <w:r w:rsidRPr="004838D2">
        <w:rPr>
          <w:rFonts w:eastAsiaTheme="minorEastAsia"/>
        </w:rPr>
        <w:t xml:space="preserve"> </w:t>
      </w:r>
      <w:r w:rsidR="004838D2" w:rsidRPr="004838D2">
        <w:rPr>
          <w:rFonts w:eastAsiaTheme="minorEastAsia"/>
        </w:rPr>
        <w:t xml:space="preserve">for </w:t>
      </w:r>
      <w:r w:rsidRPr="004838D2">
        <w:rPr>
          <w:rFonts w:eastAsiaTheme="minorEastAsia"/>
        </w:rPr>
        <w:t>the Day-Ahead and/or Intraday Auction</w:t>
      </w:r>
      <w:r w:rsidR="004838D2" w:rsidRPr="004838D2">
        <w:rPr>
          <w:rFonts w:eastAsiaTheme="minorEastAsia"/>
        </w:rPr>
        <w:t>s</w:t>
      </w:r>
      <w:r w:rsidRPr="004838D2">
        <w:rPr>
          <w:rFonts w:eastAsiaTheme="minorEastAsia"/>
        </w:rPr>
        <w:t xml:space="preserve"> Fallback P</w:t>
      </w:r>
      <w:r w:rsidR="00D6246C" w:rsidRPr="004838D2">
        <w:rPr>
          <w:rFonts w:eastAsiaTheme="minorEastAsia"/>
        </w:rPr>
        <w:t>ro</w:t>
      </w:r>
      <w:r w:rsidRPr="004838D2">
        <w:rPr>
          <w:rFonts w:eastAsiaTheme="minorEastAsia"/>
        </w:rPr>
        <w:t xml:space="preserve">cedures </w:t>
      </w:r>
      <w:r w:rsidR="00C85351" w:rsidRPr="004838D2">
        <w:rPr>
          <w:rFonts w:eastAsiaTheme="minorEastAsia"/>
        </w:rPr>
        <w:t>if ther</w:t>
      </w:r>
      <w:r w:rsidR="00E20068" w:rsidRPr="004838D2">
        <w:rPr>
          <w:rFonts w:eastAsiaTheme="minorEastAsia"/>
        </w:rPr>
        <w:t>e</w:t>
      </w:r>
      <w:r w:rsidR="00C85351" w:rsidRPr="004838D2">
        <w:rPr>
          <w:rFonts w:eastAsiaTheme="minorEastAsia"/>
        </w:rPr>
        <w:t xml:space="preserve"> are c</w:t>
      </w:r>
      <w:r w:rsidR="00396206" w:rsidRPr="004838D2">
        <w:rPr>
          <w:rFonts w:eastAsiaTheme="minorEastAsia"/>
        </w:rPr>
        <w:t>ircumstance</w:t>
      </w:r>
      <w:r w:rsidR="00F7073A" w:rsidRPr="004838D2">
        <w:rPr>
          <w:rFonts w:eastAsiaTheme="minorEastAsia"/>
        </w:rPr>
        <w:t>s</w:t>
      </w:r>
      <w:r w:rsidR="00396206" w:rsidRPr="004838D2">
        <w:rPr>
          <w:rFonts w:eastAsiaTheme="minorEastAsia"/>
        </w:rPr>
        <w:t xml:space="preserve"> that </w:t>
      </w:r>
      <w:r w:rsidR="00DE293C" w:rsidRPr="004838D2">
        <w:rPr>
          <w:rFonts w:eastAsiaTheme="minorEastAsia"/>
        </w:rPr>
        <w:t xml:space="preserve">do </w:t>
      </w:r>
      <w:r w:rsidR="00396206" w:rsidRPr="004838D2">
        <w:rPr>
          <w:rFonts w:eastAsiaTheme="minorEastAsia"/>
        </w:rPr>
        <w:t xml:space="preserve">not allow </w:t>
      </w:r>
      <w:r w:rsidR="00792CD7" w:rsidRPr="004838D2">
        <w:rPr>
          <w:rFonts w:eastAsiaTheme="minorEastAsia"/>
        </w:rPr>
        <w:t xml:space="preserve">orderly </w:t>
      </w:r>
      <w:r w:rsidR="00647FC3" w:rsidRPr="004838D2">
        <w:rPr>
          <w:rFonts w:eastAsiaTheme="minorEastAsia"/>
        </w:rPr>
        <w:t xml:space="preserve">Market Coupling </w:t>
      </w:r>
      <w:r w:rsidR="004838D2" w:rsidRPr="004838D2">
        <w:rPr>
          <w:rFonts w:eastAsiaTheme="minorEastAsia"/>
        </w:rPr>
        <w:t xml:space="preserve">operation </w:t>
      </w:r>
      <w:r w:rsidR="00792CD7" w:rsidRPr="004838D2">
        <w:rPr>
          <w:rFonts w:eastAsiaTheme="minorEastAsia"/>
        </w:rPr>
        <w:t>in</w:t>
      </w:r>
      <w:r w:rsidR="00260B4B" w:rsidRPr="004838D2">
        <w:rPr>
          <w:rFonts w:eastAsiaTheme="minorEastAsia"/>
        </w:rPr>
        <w:t xml:space="preserve"> accordance with </w:t>
      </w:r>
      <w:r w:rsidR="00792CD7" w:rsidRPr="004838D2">
        <w:rPr>
          <w:rFonts w:eastAsiaTheme="minorEastAsia"/>
        </w:rPr>
        <w:t xml:space="preserve">the </w:t>
      </w:r>
      <w:r w:rsidR="00260B4B" w:rsidRPr="004838D2">
        <w:rPr>
          <w:rFonts w:eastAsiaTheme="minorEastAsia"/>
        </w:rPr>
        <w:t>ALPEX Rules</w:t>
      </w:r>
      <w:r w:rsidRPr="004838D2">
        <w:rPr>
          <w:rFonts w:eastAsiaTheme="minorEastAsia"/>
        </w:rPr>
        <w:t>.</w:t>
      </w:r>
      <w:r w:rsidR="007C6EEC" w:rsidRPr="004838D2">
        <w:rPr>
          <w:rFonts w:eastAsiaTheme="minorEastAsia"/>
        </w:rPr>
        <w:t xml:space="preserve"> These circumstances may include </w:t>
      </w:r>
      <w:r w:rsidR="00BD0CD3" w:rsidRPr="004838D2">
        <w:rPr>
          <w:rFonts w:eastAsiaTheme="minorEastAsia"/>
        </w:rPr>
        <w:t xml:space="preserve">operational interruptions and malfunction of the ETSS, omission of data exchanges that cannot be performed through the standard processes by the applicable deadlines, market </w:t>
      </w:r>
      <w:r w:rsidR="00174A5C" w:rsidRPr="004838D2">
        <w:rPr>
          <w:rFonts w:eastAsiaTheme="minorEastAsia"/>
        </w:rPr>
        <w:t xml:space="preserve">manipulation </w:t>
      </w:r>
      <w:proofErr w:type="gramStart"/>
      <w:r w:rsidR="00174A5C" w:rsidRPr="004838D2">
        <w:rPr>
          <w:rFonts w:eastAsiaTheme="minorEastAsia"/>
        </w:rPr>
        <w:t xml:space="preserve">of </w:t>
      </w:r>
      <w:r w:rsidR="00BD0CD3" w:rsidRPr="004838D2">
        <w:rPr>
          <w:rFonts w:eastAsiaTheme="minorEastAsia"/>
        </w:rPr>
        <w:t xml:space="preserve"> Day</w:t>
      </w:r>
      <w:proofErr w:type="gramEnd"/>
      <w:r w:rsidR="00BD0CD3" w:rsidRPr="004838D2">
        <w:rPr>
          <w:rFonts w:eastAsiaTheme="minorEastAsia"/>
        </w:rPr>
        <w:t xml:space="preserve">-Ahead </w:t>
      </w:r>
      <w:r w:rsidR="00174A5C" w:rsidRPr="004838D2">
        <w:rPr>
          <w:rFonts w:eastAsiaTheme="minorEastAsia"/>
        </w:rPr>
        <w:t xml:space="preserve">and/or Intraday Auction </w:t>
      </w:r>
      <w:r w:rsidR="00AF51B4" w:rsidRPr="004838D2">
        <w:rPr>
          <w:rFonts w:eastAsiaTheme="minorEastAsia"/>
        </w:rPr>
        <w:t xml:space="preserve">Market </w:t>
      </w:r>
      <w:r w:rsidR="00174A5C" w:rsidRPr="004838D2">
        <w:rPr>
          <w:rFonts w:eastAsiaTheme="minorEastAsia"/>
        </w:rPr>
        <w:t>r</w:t>
      </w:r>
      <w:r w:rsidR="00BD0CD3" w:rsidRPr="004838D2">
        <w:rPr>
          <w:rFonts w:eastAsiaTheme="minorEastAsia"/>
        </w:rPr>
        <w:t>esults and situations constituting Force Majeure</w:t>
      </w:r>
      <w:r w:rsidR="00D6246C" w:rsidRPr="004838D2">
        <w:rPr>
          <w:rFonts w:eastAsiaTheme="minorEastAsia"/>
        </w:rPr>
        <w:t>.</w:t>
      </w:r>
    </w:p>
    <w:p w14:paraId="53D9615E" w14:textId="34AB5A2F" w:rsidR="002B1CC5" w:rsidRPr="004838D2" w:rsidRDefault="002B1CC5" w:rsidP="004838D2">
      <w:pPr>
        <w:pStyle w:val="CERLEVEL4"/>
        <w:ind w:left="900" w:hanging="900"/>
        <w:rPr>
          <w:rFonts w:eastAsiaTheme="minorEastAsia"/>
        </w:rPr>
      </w:pPr>
      <w:r w:rsidRPr="004838D2">
        <w:rPr>
          <w:rFonts w:eastAsiaTheme="minorEastAsia"/>
        </w:rPr>
        <w:t xml:space="preserve">ALPEX shall not be liable for any damage or loss caused to an Exchange Member due </w:t>
      </w:r>
      <w:r w:rsidR="004838D2" w:rsidRPr="004838D2">
        <w:rPr>
          <w:rFonts w:eastAsiaTheme="minorEastAsia"/>
        </w:rPr>
        <w:t>applied Fall</w:t>
      </w:r>
      <w:r w:rsidR="00A233F7">
        <w:rPr>
          <w:rFonts w:eastAsiaTheme="minorEastAsia"/>
        </w:rPr>
        <w:t>b</w:t>
      </w:r>
      <w:r w:rsidR="004838D2" w:rsidRPr="004838D2">
        <w:rPr>
          <w:rFonts w:eastAsiaTheme="minorEastAsia"/>
        </w:rPr>
        <w:t xml:space="preserve">ack Procedures for </w:t>
      </w:r>
      <w:r w:rsidRPr="004838D2">
        <w:rPr>
          <w:rFonts w:eastAsiaTheme="minorEastAsia"/>
        </w:rPr>
        <w:t xml:space="preserve">the Day-Ahead </w:t>
      </w:r>
      <w:r w:rsidR="00A61D52" w:rsidRPr="004838D2">
        <w:rPr>
          <w:rFonts w:eastAsiaTheme="minorEastAsia"/>
        </w:rPr>
        <w:t>and/or Intraday Auction</w:t>
      </w:r>
      <w:r w:rsidR="004838D2" w:rsidRPr="004838D2">
        <w:rPr>
          <w:rFonts w:eastAsiaTheme="minorEastAsia"/>
        </w:rPr>
        <w:t>s</w:t>
      </w:r>
      <w:r w:rsidR="00A61D52" w:rsidRPr="004838D2">
        <w:rPr>
          <w:rFonts w:eastAsiaTheme="minorEastAsia"/>
        </w:rPr>
        <w:t xml:space="preserve"> </w:t>
      </w:r>
      <w:r w:rsidRPr="004838D2">
        <w:rPr>
          <w:rFonts w:eastAsiaTheme="minorEastAsia"/>
        </w:rPr>
        <w:t>which cannot be attributed to its wilful misconduct or gross negligence.</w:t>
      </w:r>
    </w:p>
    <w:p w14:paraId="48397584" w14:textId="08ABE737" w:rsidR="008D022F" w:rsidRPr="008F6182" w:rsidRDefault="00B938A7" w:rsidP="008F6182">
      <w:pPr>
        <w:pStyle w:val="CERLEVEL2"/>
        <w:ind w:left="900" w:hanging="900"/>
        <w:rPr>
          <w:caps w:val="0"/>
        </w:rPr>
      </w:pPr>
      <w:bookmarkStart w:id="205" w:name="_Toc111490930"/>
      <w:r w:rsidRPr="008F6182">
        <w:rPr>
          <w:caps w:val="0"/>
        </w:rPr>
        <w:t>FALLBACK PROCEDURES FOR DAY-AHEAD AUCTION</w:t>
      </w:r>
      <w:bookmarkEnd w:id="205"/>
    </w:p>
    <w:p w14:paraId="3E4857B7" w14:textId="6340CE5B" w:rsidR="00FD3324" w:rsidRPr="00AE684C" w:rsidRDefault="00FD3324" w:rsidP="00AE684C">
      <w:pPr>
        <w:pStyle w:val="CERLEVEL3"/>
        <w:ind w:left="900" w:hanging="900"/>
      </w:pPr>
      <w:bookmarkStart w:id="206" w:name="_Toc111490931"/>
      <w:r w:rsidRPr="00AE684C">
        <w:t>Triggers</w:t>
      </w:r>
      <w:bookmarkEnd w:id="206"/>
    </w:p>
    <w:p w14:paraId="50C2653B" w14:textId="74EA2497" w:rsidR="005366EC" w:rsidRPr="00AE684C" w:rsidRDefault="00282838" w:rsidP="00E03251">
      <w:pPr>
        <w:pStyle w:val="CERLEVEL4"/>
        <w:ind w:left="900" w:hanging="900"/>
        <w:rPr>
          <w:rFonts w:cs="Arial"/>
        </w:rPr>
      </w:pPr>
      <w:bookmarkStart w:id="207" w:name="_Ref110080859"/>
      <w:r w:rsidRPr="00282838">
        <w:rPr>
          <w:rFonts w:cs="Arial"/>
        </w:rPr>
        <w:t xml:space="preserve">In this section </w:t>
      </w:r>
      <w:r w:rsidR="00BC6398">
        <w:rPr>
          <w:rFonts w:cs="Arial"/>
        </w:rPr>
        <w:fldChar w:fldCharType="begin"/>
      </w:r>
      <w:r w:rsidR="00BC6398">
        <w:rPr>
          <w:rFonts w:cs="Arial"/>
        </w:rPr>
        <w:instrText xml:space="preserve"> REF _Ref110080859 \r \h </w:instrText>
      </w:r>
      <w:r w:rsidR="00BC6398">
        <w:rPr>
          <w:rFonts w:cs="Arial"/>
        </w:rPr>
      </w:r>
      <w:r w:rsidR="00BC6398">
        <w:rPr>
          <w:rFonts w:cs="Arial"/>
        </w:rPr>
        <w:fldChar w:fldCharType="separate"/>
      </w:r>
      <w:r w:rsidR="00511BDB">
        <w:rPr>
          <w:rFonts w:cs="Arial"/>
        </w:rPr>
        <w:t>E.2.1.1</w:t>
      </w:r>
      <w:r w:rsidR="00BC6398">
        <w:rPr>
          <w:rFonts w:cs="Arial"/>
        </w:rPr>
        <w:fldChar w:fldCharType="end"/>
      </w:r>
      <w:r w:rsidR="00BC6398">
        <w:rPr>
          <w:rFonts w:cs="Arial"/>
        </w:rPr>
        <w:t xml:space="preserve"> </w:t>
      </w:r>
      <w:r>
        <w:rPr>
          <w:rFonts w:cs="Arial"/>
        </w:rPr>
        <w:t>t</w:t>
      </w:r>
      <w:r w:rsidRPr="00E03251">
        <w:rPr>
          <w:rFonts w:cs="Arial"/>
        </w:rPr>
        <w:t xml:space="preserve">he AL </w:t>
      </w:r>
      <w:r w:rsidR="002E632E">
        <w:rPr>
          <w:rFonts w:cs="Arial"/>
        </w:rPr>
        <w:t>-</w:t>
      </w:r>
      <w:r w:rsidRPr="00E03251">
        <w:rPr>
          <w:rFonts w:cs="Arial"/>
        </w:rPr>
        <w:t xml:space="preserve"> KS Bidding Zones</w:t>
      </w:r>
      <w:r>
        <w:rPr>
          <w:rFonts w:cs="Arial"/>
        </w:rPr>
        <w:t xml:space="preserve"> </w:t>
      </w:r>
      <w:r w:rsidRPr="00282838">
        <w:rPr>
          <w:rFonts w:cs="Arial"/>
        </w:rPr>
        <w:t xml:space="preserve">are regarded as “fully decoupled” when the </w:t>
      </w:r>
      <w:r w:rsidR="007F22F4" w:rsidRPr="00E03251">
        <w:rPr>
          <w:rFonts w:cs="Arial"/>
        </w:rPr>
        <w:t>ALPEX</w:t>
      </w:r>
      <w:r w:rsidR="005366EC" w:rsidRPr="00AE684C">
        <w:rPr>
          <w:rFonts w:cs="Arial"/>
        </w:rPr>
        <w:t xml:space="preserve"> declares them to be decoupled in the circumstances identified in paragraph </w:t>
      </w:r>
      <w:r w:rsidR="007A5A79" w:rsidRPr="00E03251">
        <w:rPr>
          <w:rFonts w:cs="Arial"/>
        </w:rPr>
        <w:fldChar w:fldCharType="begin"/>
      </w:r>
      <w:r w:rsidR="007A5A79" w:rsidRPr="00E03251">
        <w:rPr>
          <w:rFonts w:cs="Arial"/>
        </w:rPr>
        <w:instrText xml:space="preserve"> REF _Ref109819987 \r \h </w:instrText>
      </w:r>
      <w:r w:rsidR="007A5A79" w:rsidRPr="00E03251">
        <w:rPr>
          <w:rFonts w:cs="Arial"/>
        </w:rPr>
      </w:r>
      <w:r w:rsidR="007A5A79" w:rsidRPr="00E03251">
        <w:rPr>
          <w:rFonts w:cs="Arial"/>
        </w:rPr>
        <w:fldChar w:fldCharType="separate"/>
      </w:r>
      <w:r w:rsidR="00511BDB">
        <w:rPr>
          <w:rFonts w:cs="Arial"/>
        </w:rPr>
        <w:t>E.2.1.2</w:t>
      </w:r>
      <w:r w:rsidR="007A5A79" w:rsidRPr="00E03251">
        <w:rPr>
          <w:rFonts w:cs="Arial"/>
        </w:rPr>
        <w:fldChar w:fldCharType="end"/>
      </w:r>
      <w:r w:rsidR="007A5A79" w:rsidRPr="00E03251">
        <w:rPr>
          <w:rFonts w:cs="Arial"/>
        </w:rPr>
        <w:t xml:space="preserve"> </w:t>
      </w:r>
      <w:r w:rsidR="005366EC" w:rsidRPr="00AE684C">
        <w:rPr>
          <w:rFonts w:cs="Arial"/>
        </w:rPr>
        <w:t xml:space="preserve">under the procedures governing coupling of </w:t>
      </w:r>
      <w:r w:rsidR="00E004D1" w:rsidRPr="00E03251">
        <w:rPr>
          <w:rFonts w:cs="Arial"/>
        </w:rPr>
        <w:t xml:space="preserve">the AL </w:t>
      </w:r>
      <w:r w:rsidR="002E632E">
        <w:rPr>
          <w:rFonts w:cs="Arial"/>
        </w:rPr>
        <w:t>-</w:t>
      </w:r>
      <w:r w:rsidR="00E004D1" w:rsidRPr="00E03251">
        <w:rPr>
          <w:rFonts w:cs="Arial"/>
        </w:rPr>
        <w:t xml:space="preserve"> KS Bidding Zones</w:t>
      </w:r>
      <w:r w:rsidR="005366EC" w:rsidRPr="00AE684C">
        <w:rPr>
          <w:rFonts w:cs="Arial"/>
        </w:rPr>
        <w:t>.</w:t>
      </w:r>
      <w:bookmarkEnd w:id="207"/>
    </w:p>
    <w:p w14:paraId="72AAF15E" w14:textId="68B10C3E" w:rsidR="0017386E" w:rsidRPr="00F12CEF" w:rsidRDefault="0017386E" w:rsidP="00AE684C">
      <w:pPr>
        <w:pStyle w:val="CERLEVEL4"/>
        <w:ind w:left="900" w:hanging="900"/>
      </w:pPr>
      <w:bookmarkStart w:id="208" w:name="_Ref512598944"/>
      <w:bookmarkStart w:id="209" w:name="_Ref508181380"/>
      <w:bookmarkStart w:id="210" w:name="_Ref109819987"/>
      <w:bookmarkStart w:id="211" w:name="_Ref111533265"/>
      <w:r w:rsidRPr="00F12CEF">
        <w:t xml:space="preserve">The circumstances that may give rise to </w:t>
      </w:r>
      <w:r w:rsidR="004838D2">
        <w:t>F</w:t>
      </w:r>
      <w:r w:rsidRPr="00F12CEF">
        <w:t xml:space="preserve">allback </w:t>
      </w:r>
      <w:r w:rsidR="004838D2">
        <w:t>P</w:t>
      </w:r>
      <w:r w:rsidRPr="00F12CEF">
        <w:t>rocedures being triggered</w:t>
      </w:r>
      <w:r>
        <w:t xml:space="preserve"> in the case of a Day-Ahead Auction</w:t>
      </w:r>
      <w:r w:rsidRPr="00F12CEF">
        <w:t xml:space="preserve"> are summarised in the following </w:t>
      </w:r>
      <w:proofErr w:type="gramStart"/>
      <w:r w:rsidRPr="00F12CEF">
        <w:t>table, and</w:t>
      </w:r>
      <w:proofErr w:type="gramEnd"/>
      <w:r w:rsidRPr="00F12CEF">
        <w:t xml:space="preserve"> are described in more detail in the following sections (which prevail </w:t>
      </w:r>
      <w:r>
        <w:t xml:space="preserve">over the following table </w:t>
      </w:r>
      <w:r w:rsidRPr="00F12CEF">
        <w:t>to the extent of any inconsistency)</w:t>
      </w:r>
      <w:r w:rsidR="00A67454">
        <w:t>.</w:t>
      </w:r>
      <w:bookmarkEnd w:id="211"/>
      <w:r w:rsidRPr="00F12CEF">
        <w:t xml:space="preserve"> </w:t>
      </w:r>
    </w:p>
    <w:tbl>
      <w:tblPr>
        <w:tblStyle w:val="GridTable4-Accent6"/>
        <w:tblW w:w="4509" w:type="pct"/>
        <w:tblInd w:w="875" w:type="dxa"/>
        <w:tblLook w:val="04A0" w:firstRow="1" w:lastRow="0" w:firstColumn="1" w:lastColumn="0" w:noHBand="0" w:noVBand="1"/>
      </w:tblPr>
      <w:tblGrid>
        <w:gridCol w:w="1166"/>
        <w:gridCol w:w="5154"/>
        <w:gridCol w:w="1812"/>
      </w:tblGrid>
      <w:tr w:rsidR="008D5A27" w:rsidRPr="00F12CEF" w14:paraId="4B57A9AE" w14:textId="77777777" w:rsidTr="008D5A27">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717" w:type="pct"/>
            <w:vAlign w:val="center"/>
            <w:hideMark/>
          </w:tcPr>
          <w:p w14:paraId="2E2765D7" w14:textId="77777777" w:rsidR="008D5A27" w:rsidRPr="00AB552E" w:rsidRDefault="008D5A27" w:rsidP="00067A50">
            <w:pPr>
              <w:rPr>
                <w:rFonts w:cstheme="minorHAnsi"/>
              </w:rPr>
            </w:pPr>
            <w:r w:rsidRPr="00AB552E">
              <w:rPr>
                <w:rFonts w:cstheme="minorHAnsi"/>
              </w:rPr>
              <w:t>Trigger</w:t>
            </w:r>
          </w:p>
        </w:tc>
        <w:tc>
          <w:tcPr>
            <w:tcW w:w="3169" w:type="pct"/>
            <w:vAlign w:val="center"/>
            <w:hideMark/>
          </w:tcPr>
          <w:p w14:paraId="387AB6E2" w14:textId="77777777" w:rsidR="008D5A27" w:rsidRPr="00AB552E" w:rsidRDefault="008D5A27" w:rsidP="00067A50">
            <w:pPr>
              <w:cnfStyle w:val="100000000000" w:firstRow="1" w:lastRow="0" w:firstColumn="0" w:lastColumn="0" w:oddVBand="0" w:evenVBand="0" w:oddHBand="0" w:evenHBand="0" w:firstRowFirstColumn="0" w:firstRowLastColumn="0" w:lastRowFirstColumn="0" w:lastRowLastColumn="0"/>
              <w:rPr>
                <w:rFonts w:cstheme="minorHAnsi"/>
              </w:rPr>
            </w:pPr>
            <w:r w:rsidRPr="00AB552E">
              <w:rPr>
                <w:rFonts w:cstheme="minorHAnsi"/>
              </w:rPr>
              <w:t>Description</w:t>
            </w:r>
          </w:p>
        </w:tc>
        <w:tc>
          <w:tcPr>
            <w:tcW w:w="1114" w:type="pct"/>
            <w:vAlign w:val="center"/>
            <w:hideMark/>
          </w:tcPr>
          <w:p w14:paraId="2269AE7D" w14:textId="77777777" w:rsidR="008D5A27" w:rsidRPr="00AB552E" w:rsidRDefault="008D5A27" w:rsidP="00067A50">
            <w:pPr>
              <w:cnfStyle w:val="100000000000" w:firstRow="1" w:lastRow="0" w:firstColumn="0" w:lastColumn="0" w:oddVBand="0" w:evenVBand="0" w:oddHBand="0" w:evenHBand="0" w:firstRowFirstColumn="0" w:firstRowLastColumn="0" w:lastRowFirstColumn="0" w:lastRowLastColumn="0"/>
              <w:rPr>
                <w:rFonts w:cstheme="minorHAnsi"/>
              </w:rPr>
            </w:pPr>
            <w:r w:rsidRPr="00AB552E">
              <w:rPr>
                <w:rFonts w:cstheme="minorHAnsi"/>
              </w:rPr>
              <w:t>Target Time (D-1)</w:t>
            </w:r>
          </w:p>
        </w:tc>
      </w:tr>
      <w:tr w:rsidR="008D5A27" w:rsidRPr="00F12CEF" w14:paraId="211EB1E7" w14:textId="77777777" w:rsidTr="008D5A27">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717" w:type="pct"/>
            <w:hideMark/>
          </w:tcPr>
          <w:p w14:paraId="084C4FB0" w14:textId="77777777" w:rsidR="008D5A27" w:rsidRPr="00AB552E" w:rsidRDefault="008D5A27" w:rsidP="00821D12">
            <w:pPr>
              <w:rPr>
                <w:rFonts w:cstheme="minorHAnsi"/>
                <w:bCs w:val="0"/>
              </w:rPr>
            </w:pPr>
            <w:r w:rsidRPr="00AB552E">
              <w:rPr>
                <w:rFonts w:cstheme="minorHAnsi"/>
                <w:bCs w:val="0"/>
              </w:rPr>
              <w:t>FD 1</w:t>
            </w:r>
          </w:p>
        </w:tc>
        <w:tc>
          <w:tcPr>
            <w:tcW w:w="3169" w:type="pct"/>
            <w:hideMark/>
          </w:tcPr>
          <w:p w14:paraId="7299C8CF" w14:textId="616DDB37" w:rsidR="008D5A27" w:rsidRPr="00AB552E" w:rsidRDefault="008D5A27" w:rsidP="00A45BF8">
            <w:pPr>
              <w:jc w:val="both"/>
              <w:cnfStyle w:val="000000100000" w:firstRow="0" w:lastRow="0" w:firstColumn="0" w:lastColumn="0" w:oddVBand="0" w:evenVBand="0" w:oddHBand="1" w:evenHBand="0" w:firstRowFirstColumn="0" w:firstRowLastColumn="0" w:lastRowFirstColumn="0" w:lastRowLastColumn="0"/>
              <w:rPr>
                <w:rFonts w:cstheme="minorHAnsi"/>
              </w:rPr>
            </w:pPr>
            <w:r w:rsidRPr="00AB552E">
              <w:rPr>
                <w:rFonts w:cstheme="minorHAnsi"/>
              </w:rPr>
              <w:t>Day-Ahead Auction results cannot be determined timely, or Preliminary Market Coupling Results are not confirmed by ALPEX and/or TSO</w:t>
            </w:r>
          </w:p>
        </w:tc>
        <w:tc>
          <w:tcPr>
            <w:tcW w:w="1114" w:type="pct"/>
            <w:vAlign w:val="center"/>
            <w:hideMark/>
          </w:tcPr>
          <w:p w14:paraId="3BF0D4C1" w14:textId="77777777" w:rsidR="008D5A27" w:rsidRPr="00AB552E" w:rsidRDefault="008D5A27" w:rsidP="00B1535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B552E">
              <w:rPr>
                <w:rFonts w:cstheme="minorHAnsi"/>
              </w:rPr>
              <w:t>13:00</w:t>
            </w:r>
          </w:p>
        </w:tc>
      </w:tr>
      <w:tr w:rsidR="008D5A27" w:rsidRPr="00F12CEF" w14:paraId="329B374A" w14:textId="77777777" w:rsidTr="008D5A27">
        <w:trPr>
          <w:trHeight w:val="270"/>
        </w:trPr>
        <w:tc>
          <w:tcPr>
            <w:cnfStyle w:val="001000000000" w:firstRow="0" w:lastRow="0" w:firstColumn="1" w:lastColumn="0" w:oddVBand="0" w:evenVBand="0" w:oddHBand="0" w:evenHBand="0" w:firstRowFirstColumn="0" w:firstRowLastColumn="0" w:lastRowFirstColumn="0" w:lastRowLastColumn="0"/>
            <w:tcW w:w="717" w:type="pct"/>
          </w:tcPr>
          <w:p w14:paraId="79EAD5B3" w14:textId="6A78BF6C" w:rsidR="008D5A27" w:rsidRPr="00AB552E" w:rsidRDefault="008D5A27" w:rsidP="00821D12">
            <w:pPr>
              <w:rPr>
                <w:rFonts w:cstheme="minorHAnsi"/>
              </w:rPr>
            </w:pPr>
            <w:r>
              <w:rPr>
                <w:rFonts w:cstheme="minorHAnsi"/>
              </w:rPr>
              <w:t>FD 2</w:t>
            </w:r>
          </w:p>
        </w:tc>
        <w:tc>
          <w:tcPr>
            <w:tcW w:w="3169" w:type="pct"/>
          </w:tcPr>
          <w:p w14:paraId="41153009" w14:textId="1636F8CB" w:rsidR="008D5A27" w:rsidRPr="00AB552E" w:rsidRDefault="008D5A27" w:rsidP="00821D12">
            <w:pPr>
              <w:cnfStyle w:val="000000000000" w:firstRow="0" w:lastRow="0" w:firstColumn="0" w:lastColumn="0" w:oddVBand="0" w:evenVBand="0" w:oddHBand="0" w:evenHBand="0" w:firstRowFirstColumn="0" w:firstRowLastColumn="0" w:lastRowFirstColumn="0" w:lastRowLastColumn="0"/>
              <w:rPr>
                <w:rFonts w:cstheme="minorHAnsi"/>
              </w:rPr>
            </w:pPr>
            <w:r w:rsidRPr="005048FC">
              <w:rPr>
                <w:rFonts w:cstheme="minorHAnsi"/>
              </w:rPr>
              <w:t xml:space="preserve">Late submission of </w:t>
            </w:r>
            <w:r w:rsidR="00A45BF8">
              <w:rPr>
                <w:rFonts w:cstheme="minorHAnsi"/>
              </w:rPr>
              <w:t>C</w:t>
            </w:r>
            <w:r w:rsidRPr="005048FC">
              <w:rPr>
                <w:rFonts w:cstheme="minorHAnsi"/>
              </w:rPr>
              <w:t>ross-</w:t>
            </w:r>
            <w:r w:rsidR="00A45BF8">
              <w:rPr>
                <w:rFonts w:cstheme="minorHAnsi"/>
              </w:rPr>
              <w:t>Z</w:t>
            </w:r>
            <w:r w:rsidRPr="005048FC">
              <w:rPr>
                <w:rFonts w:cstheme="minorHAnsi"/>
              </w:rPr>
              <w:t xml:space="preserve">onal </w:t>
            </w:r>
            <w:r w:rsidR="00A45BF8">
              <w:rPr>
                <w:rFonts w:cstheme="minorHAnsi"/>
              </w:rPr>
              <w:t>C</w:t>
            </w:r>
            <w:r w:rsidRPr="005048FC">
              <w:rPr>
                <w:rFonts w:cstheme="minorHAnsi"/>
              </w:rPr>
              <w:t>apacities</w:t>
            </w:r>
          </w:p>
        </w:tc>
        <w:tc>
          <w:tcPr>
            <w:tcW w:w="1114" w:type="pct"/>
            <w:vAlign w:val="center"/>
          </w:tcPr>
          <w:p w14:paraId="16AAD432" w14:textId="499AD39B" w:rsidR="008D5A27" w:rsidRPr="00AB552E" w:rsidRDefault="008D5A27" w:rsidP="00B15357">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w:t>
            </w:r>
            <w:r w:rsidRPr="00AB552E">
              <w:rPr>
                <w:rFonts w:cstheme="minorHAnsi"/>
              </w:rPr>
              <w:t>:</w:t>
            </w:r>
            <w:r>
              <w:rPr>
                <w:rFonts w:cstheme="minorHAnsi"/>
              </w:rPr>
              <w:t>0</w:t>
            </w:r>
            <w:r w:rsidRPr="00AB552E">
              <w:rPr>
                <w:rFonts w:cstheme="minorHAnsi"/>
              </w:rPr>
              <w:t>0</w:t>
            </w:r>
          </w:p>
        </w:tc>
      </w:tr>
      <w:tr w:rsidR="008D5A27" w:rsidRPr="00F12CEF" w14:paraId="12CA36EE" w14:textId="77777777" w:rsidTr="008D5A2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17" w:type="pct"/>
            <w:hideMark/>
          </w:tcPr>
          <w:p w14:paraId="319BB0D4" w14:textId="5FA827CA" w:rsidR="008D5A27" w:rsidRPr="00AB552E" w:rsidRDefault="008D5A27" w:rsidP="00821D12">
            <w:pPr>
              <w:rPr>
                <w:rFonts w:cstheme="minorHAnsi"/>
                <w:bCs w:val="0"/>
              </w:rPr>
            </w:pPr>
            <w:r w:rsidRPr="00AB552E">
              <w:rPr>
                <w:rFonts w:cstheme="minorHAnsi"/>
                <w:bCs w:val="0"/>
              </w:rPr>
              <w:t xml:space="preserve">FD </w:t>
            </w:r>
            <w:r>
              <w:rPr>
                <w:rFonts w:cstheme="minorHAnsi"/>
                <w:bCs w:val="0"/>
              </w:rPr>
              <w:t>3</w:t>
            </w:r>
          </w:p>
        </w:tc>
        <w:tc>
          <w:tcPr>
            <w:tcW w:w="3169" w:type="pct"/>
            <w:hideMark/>
          </w:tcPr>
          <w:p w14:paraId="3CDB7A8D" w14:textId="77777777" w:rsidR="008D5A27" w:rsidRPr="00AB552E" w:rsidRDefault="008D5A27" w:rsidP="00821D12">
            <w:pPr>
              <w:cnfStyle w:val="000000100000" w:firstRow="0" w:lastRow="0" w:firstColumn="0" w:lastColumn="0" w:oddVBand="0" w:evenVBand="0" w:oddHBand="1" w:evenHBand="0" w:firstRowFirstColumn="0" w:firstRowLastColumn="0" w:lastRowFirstColumn="0" w:lastRowLastColumn="0"/>
              <w:rPr>
                <w:rFonts w:cstheme="minorHAnsi"/>
              </w:rPr>
            </w:pPr>
            <w:r w:rsidRPr="00AB552E">
              <w:rPr>
                <w:rFonts w:cstheme="minorHAnsi"/>
              </w:rPr>
              <w:t>Full decoupling known in advance</w:t>
            </w:r>
          </w:p>
        </w:tc>
        <w:tc>
          <w:tcPr>
            <w:tcW w:w="1114" w:type="pct"/>
            <w:vAlign w:val="center"/>
            <w:hideMark/>
          </w:tcPr>
          <w:p w14:paraId="568A4D74" w14:textId="77777777" w:rsidR="008D5A27" w:rsidRPr="00AB552E" w:rsidRDefault="008D5A27" w:rsidP="00B1535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B552E">
              <w:rPr>
                <w:rFonts w:cstheme="minorHAnsi"/>
              </w:rPr>
              <w:t>09:30</w:t>
            </w:r>
          </w:p>
        </w:tc>
      </w:tr>
    </w:tbl>
    <w:p w14:paraId="50AE4A1B" w14:textId="6A4E4CC0" w:rsidR="00D92740" w:rsidRPr="00F12CEF" w:rsidRDefault="00D92740" w:rsidP="00021512">
      <w:pPr>
        <w:pStyle w:val="CERLEVEL3"/>
        <w:numPr>
          <w:ilvl w:val="2"/>
          <w:numId w:val="34"/>
        </w:numPr>
        <w:ind w:left="900" w:hanging="900"/>
      </w:pPr>
      <w:bookmarkStart w:id="212" w:name="_Toc111490932"/>
      <w:bookmarkStart w:id="213" w:name="_Ref507002850"/>
      <w:bookmarkStart w:id="214" w:name="_Toc29373590"/>
      <w:r w:rsidRPr="00F12CEF">
        <w:t>FD 1</w:t>
      </w:r>
      <w:bookmarkEnd w:id="212"/>
      <w:r w:rsidRPr="00F12CEF">
        <w:t xml:space="preserve"> </w:t>
      </w:r>
      <w:bookmarkEnd w:id="213"/>
      <w:bookmarkEnd w:id="214"/>
    </w:p>
    <w:p w14:paraId="495DBF8E" w14:textId="4AE9E7F5" w:rsidR="00D92740" w:rsidRPr="00F12CEF" w:rsidRDefault="00D92740" w:rsidP="0074036F">
      <w:pPr>
        <w:pStyle w:val="CERLEVEL4"/>
        <w:ind w:left="900" w:hanging="900"/>
      </w:pPr>
      <w:bookmarkStart w:id="215" w:name="_Ref508312092"/>
      <w:r w:rsidRPr="00F12CEF">
        <w:t xml:space="preserve">Under the procedures governing the </w:t>
      </w:r>
      <w:r w:rsidR="00E03251">
        <w:t>AL-KS Market Couplin</w:t>
      </w:r>
      <w:r w:rsidR="00263F83">
        <w:t>g</w:t>
      </w:r>
      <w:r w:rsidRPr="00F12CEF">
        <w:t xml:space="preserve">, if the </w:t>
      </w:r>
      <w:r w:rsidR="00E03251">
        <w:t>Market Coupling Service Provider</w:t>
      </w:r>
      <w:r w:rsidRPr="00F12CEF">
        <w:t xml:space="preserve"> is not able to determine the results of an </w:t>
      </w:r>
      <w:r w:rsidR="00E03251">
        <w:t>AL-KS Market Coupling</w:t>
      </w:r>
      <w:r w:rsidR="00E03251" w:rsidRPr="00F12CEF">
        <w:t xml:space="preserve"> </w:t>
      </w:r>
      <w:r w:rsidRPr="00F12CEF">
        <w:t>process in relation to a Day-</w:t>
      </w:r>
      <w:r>
        <w:t>A</w:t>
      </w:r>
      <w:r w:rsidRPr="00F12CEF">
        <w:t xml:space="preserve">head Auction </w:t>
      </w:r>
      <w:r w:rsidRPr="00FB4E18">
        <w:t xml:space="preserve">by 13:00 </w:t>
      </w:r>
      <w:r w:rsidR="00E03251" w:rsidRPr="00FB4E18">
        <w:t xml:space="preserve">(CET) </w:t>
      </w:r>
      <w:r w:rsidRPr="00FB4E18">
        <w:t>on the</w:t>
      </w:r>
      <w:r w:rsidRPr="00F12CEF">
        <w:t xml:space="preserve"> day prior to the relevant </w:t>
      </w:r>
      <w:r w:rsidR="00E03251">
        <w:t>D</w:t>
      </w:r>
      <w:r w:rsidR="002D77D4">
        <w:t>elivery</w:t>
      </w:r>
      <w:r w:rsidR="00E03251" w:rsidRPr="00F12CEF">
        <w:t xml:space="preserve"> </w:t>
      </w:r>
      <w:r w:rsidRPr="00F12CEF">
        <w:t>Day</w:t>
      </w:r>
      <w:r>
        <w:t xml:space="preserve"> (D)</w:t>
      </w:r>
      <w:r w:rsidRPr="00F12CEF">
        <w:t xml:space="preserve">, </w:t>
      </w:r>
      <w:r w:rsidR="007F22F4">
        <w:t>ALPEX</w:t>
      </w:r>
      <w:r w:rsidRPr="00F12CEF">
        <w:t xml:space="preserve"> will declare the </w:t>
      </w:r>
      <w:r w:rsidR="002D77D4">
        <w:t>AL-KS Market Coupling</w:t>
      </w:r>
      <w:r w:rsidR="002D77D4" w:rsidRPr="00F12CEF">
        <w:t xml:space="preserve"> </w:t>
      </w:r>
      <w:r w:rsidRPr="00F12CEF">
        <w:t>to be fully decoupled</w:t>
      </w:r>
      <w:r w:rsidRPr="0016793C">
        <w:t xml:space="preserve"> </w:t>
      </w:r>
      <w:r w:rsidRPr="00F12CEF">
        <w:t xml:space="preserve">for the </w:t>
      </w:r>
      <w:r>
        <w:t xml:space="preserve">relevant </w:t>
      </w:r>
      <w:r w:rsidR="007F22F4">
        <w:t>Delivery</w:t>
      </w:r>
      <w:r w:rsidRPr="00F12CEF">
        <w:t xml:space="preserve"> Day</w:t>
      </w:r>
      <w:r>
        <w:t xml:space="preserve"> (D)</w:t>
      </w:r>
      <w:r w:rsidRPr="00F12CEF">
        <w:t>.</w:t>
      </w:r>
      <w:bookmarkEnd w:id="215"/>
    </w:p>
    <w:p w14:paraId="2C8A8AF2" w14:textId="7A8A2E14" w:rsidR="00D92740" w:rsidRPr="00F12CEF" w:rsidRDefault="00D92740" w:rsidP="00021512">
      <w:pPr>
        <w:pStyle w:val="CERLEVEL4"/>
        <w:ind w:left="900" w:hanging="900"/>
      </w:pPr>
      <w:bookmarkStart w:id="216" w:name="_Ref507003391"/>
      <w:r w:rsidRPr="00F12CEF">
        <w:t xml:space="preserve">In the event of a full decoupling being declared, </w:t>
      </w:r>
      <w:r w:rsidR="007F22F4">
        <w:t>ALPEX</w:t>
      </w:r>
      <w:r w:rsidRPr="00F12CEF">
        <w:t xml:space="preserve"> shall:</w:t>
      </w:r>
      <w:bookmarkEnd w:id="216"/>
      <w:r w:rsidRPr="00F12CEF">
        <w:t xml:space="preserve"> </w:t>
      </w:r>
    </w:p>
    <w:p w14:paraId="5A013004" w14:textId="015BD2BF" w:rsidR="00D92740" w:rsidRPr="00F12CEF" w:rsidRDefault="00D92740" w:rsidP="006457CB">
      <w:pPr>
        <w:pStyle w:val="CERLEVEL5"/>
        <w:ind w:left="1440" w:hanging="540"/>
      </w:pPr>
      <w:r w:rsidRPr="00F12CEF">
        <w:t xml:space="preserve">notify Exchange Members that the </w:t>
      </w:r>
      <w:r w:rsidR="002D77D4">
        <w:t>AL-KS Market Coupling</w:t>
      </w:r>
      <w:r w:rsidR="002D77D4" w:rsidRPr="00F12CEF">
        <w:t xml:space="preserve"> </w:t>
      </w:r>
      <w:r w:rsidRPr="00F12CEF">
        <w:t xml:space="preserve">has been fully </w:t>
      </w:r>
      <w:proofErr w:type="gramStart"/>
      <w:r w:rsidRPr="00F12CEF">
        <w:t>decoupled</w:t>
      </w:r>
      <w:r w:rsidRPr="00F12CEF">
        <w:rPr>
          <w:lang w:eastAsia="es-ES"/>
        </w:rPr>
        <w:t>;</w:t>
      </w:r>
      <w:proofErr w:type="gramEnd"/>
      <w:r w:rsidRPr="00F12CEF">
        <w:t xml:space="preserve"> </w:t>
      </w:r>
    </w:p>
    <w:p w14:paraId="7A9BFBF1" w14:textId="09A16957" w:rsidR="00D92740" w:rsidRPr="00F12CEF" w:rsidRDefault="00D92740" w:rsidP="006457CB">
      <w:pPr>
        <w:pStyle w:val="CERLEVEL5"/>
        <w:ind w:left="1440" w:hanging="540"/>
      </w:pPr>
      <w:bookmarkStart w:id="217" w:name="_Ref507094517"/>
      <w:r w:rsidRPr="00F12CEF">
        <w:t>conduct the relevant Day-</w:t>
      </w:r>
      <w:r w:rsidR="007F22F4">
        <w:t>A</w:t>
      </w:r>
      <w:r w:rsidRPr="00F12CEF">
        <w:t xml:space="preserve">head Auction as a Local Auction in accordance with </w:t>
      </w:r>
      <w:r w:rsidRPr="00142036">
        <w:t xml:space="preserve">section </w:t>
      </w:r>
      <w:r w:rsidR="00142036" w:rsidRPr="00AE684C">
        <w:fldChar w:fldCharType="begin"/>
      </w:r>
      <w:r w:rsidR="00142036" w:rsidRPr="00142036">
        <w:instrText xml:space="preserve"> REF _Ref507863702 \r \h </w:instrText>
      </w:r>
      <w:r w:rsidR="00142036">
        <w:instrText xml:space="preserve"> \* MERGEFORMAT </w:instrText>
      </w:r>
      <w:r w:rsidR="00142036" w:rsidRPr="00AE684C">
        <w:fldChar w:fldCharType="separate"/>
      </w:r>
      <w:r w:rsidR="00111712">
        <w:t>E.2.5</w:t>
      </w:r>
      <w:r w:rsidR="00142036" w:rsidRPr="00AE684C">
        <w:fldChar w:fldCharType="end"/>
      </w:r>
      <w:r w:rsidRPr="00142036">
        <w:t>;</w:t>
      </w:r>
      <w:bookmarkEnd w:id="217"/>
      <w:r w:rsidRPr="00F12CEF">
        <w:t xml:space="preserve"> </w:t>
      </w:r>
    </w:p>
    <w:p w14:paraId="4D1D3B5F" w14:textId="0411DF73" w:rsidR="00D92740" w:rsidRPr="00F12CEF" w:rsidRDefault="00D92740" w:rsidP="006457CB">
      <w:pPr>
        <w:pStyle w:val="CERLEVEL5"/>
        <w:ind w:left="1440" w:hanging="540"/>
      </w:pPr>
      <w:r w:rsidRPr="00F12CEF">
        <w:t>if technically feasible</w:t>
      </w:r>
      <w:r w:rsidR="00AE668A">
        <w:t xml:space="preserve"> and reasonable</w:t>
      </w:r>
      <w:r w:rsidRPr="00F12CEF">
        <w:t>, reopen the Order Book for the Day-</w:t>
      </w:r>
      <w:r w:rsidR="007577ED">
        <w:t>A</w:t>
      </w:r>
      <w:r w:rsidRPr="00F12CEF">
        <w:t>head Auction for 20 minutes, to allow Exchange Members to modify, cancel or submit Orders</w:t>
      </w:r>
      <w:r w:rsidR="004838D2">
        <w:t>.</w:t>
      </w:r>
    </w:p>
    <w:p w14:paraId="757B77DC" w14:textId="3CCAD32E" w:rsidR="00D92740" w:rsidRPr="00F12CEF" w:rsidRDefault="007F22F4" w:rsidP="004F42C0">
      <w:pPr>
        <w:pStyle w:val="CERLEVEL4"/>
        <w:ind w:left="900" w:hanging="900"/>
      </w:pPr>
      <w:r>
        <w:lastRenderedPageBreak/>
        <w:t>ALPEX</w:t>
      </w:r>
      <w:r w:rsidR="00D92740" w:rsidRPr="00F12CEF">
        <w:t xml:space="preserve"> shall provide the results of the Day-</w:t>
      </w:r>
      <w:r w:rsidR="000C3983">
        <w:t>A</w:t>
      </w:r>
      <w:r w:rsidR="00D92740" w:rsidRPr="00F12CEF">
        <w:t xml:space="preserve">head Auction conducted as a Local Auction under paragraph </w:t>
      </w:r>
      <w:r w:rsidR="00521315">
        <w:fldChar w:fldCharType="begin"/>
      </w:r>
      <w:r w:rsidR="00521315">
        <w:instrText xml:space="preserve"> REF _Ref507094517 \r \h </w:instrText>
      </w:r>
      <w:r w:rsidR="00521315">
        <w:fldChar w:fldCharType="separate"/>
      </w:r>
      <w:r w:rsidR="00511BDB">
        <w:t>E.2.2.2(b)</w:t>
      </w:r>
      <w:r w:rsidR="00521315">
        <w:fldChar w:fldCharType="end"/>
      </w:r>
      <w:r w:rsidR="00D92740" w:rsidRPr="00F12CEF">
        <w:t xml:space="preserve"> to Exchange Members as soon as they become available </w:t>
      </w:r>
      <w:r w:rsidR="00D92740" w:rsidRPr="00FB4E18">
        <w:t xml:space="preserve">from 13:25 </w:t>
      </w:r>
      <w:r w:rsidR="002D77D4" w:rsidRPr="00FB4E18">
        <w:t xml:space="preserve">(CET) </w:t>
      </w:r>
      <w:r w:rsidR="00D92740" w:rsidRPr="00FB4E18">
        <w:t>on</w:t>
      </w:r>
      <w:r w:rsidR="00D92740" w:rsidRPr="00F12CEF">
        <w:t xml:space="preserve"> the day prior to the relevant </w:t>
      </w:r>
      <w:r w:rsidR="002D77D4">
        <w:t>Delivery</w:t>
      </w:r>
      <w:r w:rsidR="002D77D4" w:rsidRPr="00F12CEF">
        <w:t xml:space="preserve"> </w:t>
      </w:r>
      <w:r w:rsidR="00D92740" w:rsidRPr="00F12CEF">
        <w:t>Day</w:t>
      </w:r>
      <w:r w:rsidR="00D92740">
        <w:t xml:space="preserve"> (D), </w:t>
      </w:r>
      <w:r w:rsidR="00D92740" w:rsidRPr="00F12CEF">
        <w:t xml:space="preserve">and not in accordance with the usual timeline in </w:t>
      </w:r>
      <w:r w:rsidR="00D92740" w:rsidRPr="001A65F8">
        <w:t>Schedule A.</w:t>
      </w:r>
      <w:r w:rsidR="001A65F8" w:rsidRPr="001A65F8">
        <w:t>1</w:t>
      </w:r>
      <w:r w:rsidR="00AA0F27" w:rsidRPr="001A65F8">
        <w:t xml:space="preserve"> </w:t>
      </w:r>
      <w:r w:rsidR="00D92740" w:rsidRPr="001A65F8">
        <w:t>of Appendix A.</w:t>
      </w:r>
      <w:r w:rsidR="00D92740" w:rsidRPr="00F12CEF">
        <w:t xml:space="preserve"> </w:t>
      </w:r>
    </w:p>
    <w:p w14:paraId="3D628125" w14:textId="77777777" w:rsidR="005048FC" w:rsidRPr="008F6182" w:rsidRDefault="00D92740" w:rsidP="004F42C0">
      <w:pPr>
        <w:pStyle w:val="CERLEVEL3"/>
        <w:numPr>
          <w:ilvl w:val="2"/>
          <w:numId w:val="34"/>
        </w:numPr>
        <w:ind w:left="900" w:hanging="900"/>
        <w:rPr>
          <w:b w:val="0"/>
        </w:rPr>
      </w:pPr>
      <w:bookmarkStart w:id="218" w:name="_Toc111490933"/>
      <w:bookmarkStart w:id="219" w:name="_Toc29373591"/>
      <w:r w:rsidRPr="00F12CEF">
        <w:t>FD 2</w:t>
      </w:r>
      <w:bookmarkEnd w:id="218"/>
    </w:p>
    <w:p w14:paraId="1811C651" w14:textId="580086E9" w:rsidR="002E2CA0" w:rsidRPr="00F12CEF" w:rsidRDefault="002E2CA0" w:rsidP="00021512">
      <w:pPr>
        <w:pStyle w:val="CERLEVEL4"/>
        <w:ind w:left="900" w:hanging="900"/>
      </w:pPr>
      <w:r w:rsidRPr="00F12CEF">
        <w:t xml:space="preserve">Under the procedures governing </w:t>
      </w:r>
      <w:r>
        <w:t xml:space="preserve">coupling of </w:t>
      </w:r>
      <w:r w:rsidRPr="00F12CEF">
        <w:t xml:space="preserve">the </w:t>
      </w:r>
      <w:r w:rsidRPr="00521CCA">
        <w:rPr>
          <w:rFonts w:cs="Arial"/>
        </w:rPr>
        <w:t xml:space="preserve">AL </w:t>
      </w:r>
      <w:r>
        <w:rPr>
          <w:rFonts w:cs="Arial"/>
        </w:rPr>
        <w:t>-</w:t>
      </w:r>
      <w:r w:rsidRPr="00521CCA">
        <w:rPr>
          <w:rFonts w:cs="Arial"/>
        </w:rPr>
        <w:t xml:space="preserve"> KS Bidding Zones</w:t>
      </w:r>
      <w:r w:rsidRPr="00F12CEF">
        <w:t xml:space="preserve">, if </w:t>
      </w:r>
      <w:r>
        <w:t>C</w:t>
      </w:r>
      <w:r w:rsidRPr="00F12CEF">
        <w:t>ross-</w:t>
      </w:r>
      <w:r>
        <w:t>Z</w:t>
      </w:r>
      <w:r w:rsidRPr="00F12CEF">
        <w:t xml:space="preserve">onal </w:t>
      </w:r>
      <w:r>
        <w:rPr>
          <w:lang w:val="en-US"/>
        </w:rPr>
        <w:t>C</w:t>
      </w:r>
      <w:proofErr w:type="spellStart"/>
      <w:r w:rsidRPr="00F12CEF">
        <w:t>apacities</w:t>
      </w:r>
      <w:proofErr w:type="spellEnd"/>
      <w:r w:rsidRPr="00F12CEF">
        <w:t xml:space="preserve"> for </w:t>
      </w:r>
      <w:r>
        <w:t>Day-Ahead A</w:t>
      </w:r>
      <w:r w:rsidRPr="00F12CEF">
        <w:t>uction</w:t>
      </w:r>
      <w:r>
        <w:t>,</w:t>
      </w:r>
      <w:r w:rsidRPr="00F12CEF">
        <w:t xml:space="preserve"> in accordance with the </w:t>
      </w:r>
      <w:r>
        <w:t xml:space="preserve">applicable target </w:t>
      </w:r>
      <w:r w:rsidRPr="00F12CEF">
        <w:t xml:space="preserve">time set out in </w:t>
      </w:r>
      <w:r>
        <w:t xml:space="preserve">the charts in </w:t>
      </w:r>
      <w:r w:rsidRPr="00A47719">
        <w:t xml:space="preserve">paragraph </w:t>
      </w:r>
      <w:r w:rsidR="002924BB" w:rsidRPr="00A47719">
        <w:fldChar w:fldCharType="begin"/>
      </w:r>
      <w:r w:rsidR="002924BB" w:rsidRPr="00A47719">
        <w:instrText xml:space="preserve"> REF _Ref111533265 \r \h </w:instrText>
      </w:r>
      <w:r w:rsidR="00D650B1" w:rsidRPr="00A47719">
        <w:instrText xml:space="preserve"> \* MERGEFORMAT </w:instrText>
      </w:r>
      <w:r w:rsidR="002924BB" w:rsidRPr="00A47719">
        <w:fldChar w:fldCharType="separate"/>
      </w:r>
      <w:r w:rsidR="002924BB" w:rsidRPr="00A47719">
        <w:t>E.2.1.2</w:t>
      </w:r>
      <w:r w:rsidR="002924BB" w:rsidRPr="00A47719">
        <w:fldChar w:fldCharType="end"/>
      </w:r>
      <w:r w:rsidRPr="00A47719">
        <w:t>, are not</w:t>
      </w:r>
      <w:r>
        <w:t xml:space="preserve"> submitted to </w:t>
      </w:r>
      <w:r w:rsidRPr="0032768E">
        <w:t>ALPEX</w:t>
      </w:r>
      <w:r>
        <w:t xml:space="preserve">, ALPEX </w:t>
      </w:r>
      <w:r w:rsidRPr="0032768E">
        <w:t xml:space="preserve">may declare </w:t>
      </w:r>
      <w:r>
        <w:t xml:space="preserve">a </w:t>
      </w:r>
      <w:r w:rsidRPr="0032768E">
        <w:t xml:space="preserve">full decoupling of the AL-KS Market Coupling </w:t>
      </w:r>
      <w:r>
        <w:t>for Delivery Day (</w:t>
      </w:r>
      <w:r w:rsidR="008F6182">
        <w:t>D</w:t>
      </w:r>
      <w:r>
        <w:t>)</w:t>
      </w:r>
      <w:r w:rsidRPr="0032768E">
        <w:t>.</w:t>
      </w:r>
    </w:p>
    <w:p w14:paraId="7CF1DEAC" w14:textId="3CE58DA7" w:rsidR="002E2CA0" w:rsidRPr="00E10D72" w:rsidRDefault="008F6182" w:rsidP="002E2CA0">
      <w:pPr>
        <w:pStyle w:val="CERLEVEL4"/>
        <w:ind w:left="992" w:hanging="992"/>
      </w:pPr>
      <w:r w:rsidRPr="008F6182">
        <w:t>In the event of a full decoupling being declared, ALPEX shall</w:t>
      </w:r>
      <w:r w:rsidR="002E2CA0" w:rsidRPr="00F12CEF">
        <w:t>:</w:t>
      </w:r>
      <w:r w:rsidR="002E2CA0" w:rsidRPr="00E10D72">
        <w:t xml:space="preserve"> </w:t>
      </w:r>
    </w:p>
    <w:p w14:paraId="65F8771A" w14:textId="02831391" w:rsidR="002E2CA0" w:rsidRPr="00F12CEF" w:rsidRDefault="008F6182" w:rsidP="00A249CE">
      <w:pPr>
        <w:pStyle w:val="CERLEVEL5"/>
        <w:numPr>
          <w:ilvl w:val="4"/>
          <w:numId w:val="34"/>
        </w:numPr>
        <w:ind w:left="1440" w:hanging="540"/>
      </w:pPr>
      <w:r w:rsidRPr="008F6182">
        <w:t xml:space="preserve">notify Exchange Members that the AL-KS Market Coupling has been fully </w:t>
      </w:r>
      <w:proofErr w:type="gramStart"/>
      <w:r w:rsidRPr="008F6182">
        <w:t>decoupled</w:t>
      </w:r>
      <w:r w:rsidR="002E2CA0" w:rsidRPr="00F12CEF">
        <w:t>;</w:t>
      </w:r>
      <w:proofErr w:type="gramEnd"/>
    </w:p>
    <w:p w14:paraId="1CB236A6" w14:textId="585D0F15" w:rsidR="00D92740" w:rsidRPr="008F6182" w:rsidRDefault="008F6182" w:rsidP="00A249CE">
      <w:pPr>
        <w:pStyle w:val="CERLEVEL5"/>
        <w:numPr>
          <w:ilvl w:val="4"/>
          <w:numId w:val="34"/>
        </w:numPr>
        <w:ind w:left="1440" w:hanging="540"/>
      </w:pPr>
      <w:r w:rsidRPr="008F6182">
        <w:t xml:space="preserve">conduct the relevant Day-Ahead Auction as a Local Auction in accordance with section </w:t>
      </w:r>
      <w:r w:rsidR="007539BD">
        <w:fldChar w:fldCharType="begin"/>
      </w:r>
      <w:r w:rsidR="007539BD">
        <w:instrText xml:space="preserve"> REF _Ref507863702 \r \h </w:instrText>
      </w:r>
      <w:r w:rsidR="007539BD">
        <w:fldChar w:fldCharType="separate"/>
      </w:r>
      <w:r w:rsidR="001A65F8">
        <w:t>E.2.5</w:t>
      </w:r>
      <w:r w:rsidR="007539BD">
        <w:fldChar w:fldCharType="end"/>
      </w:r>
      <w:r w:rsidR="002E2CA0" w:rsidRPr="00F12CEF">
        <w:t xml:space="preserve">; </w:t>
      </w:r>
      <w:r w:rsidR="00D92740" w:rsidRPr="00F12CEF">
        <w:t xml:space="preserve"> </w:t>
      </w:r>
      <w:bookmarkEnd w:id="219"/>
    </w:p>
    <w:p w14:paraId="68DA79D2" w14:textId="76B62EAF" w:rsidR="005048FC" w:rsidRPr="00F93C56" w:rsidRDefault="005048FC" w:rsidP="005048FC">
      <w:pPr>
        <w:pStyle w:val="CERLEVEL3"/>
        <w:numPr>
          <w:ilvl w:val="2"/>
          <w:numId w:val="34"/>
        </w:numPr>
        <w:ind w:left="900" w:hanging="900"/>
        <w:rPr>
          <w:b w:val="0"/>
        </w:rPr>
      </w:pPr>
      <w:bookmarkStart w:id="220" w:name="_Toc111490934"/>
      <w:r w:rsidRPr="00F12CEF">
        <w:t xml:space="preserve">FD </w:t>
      </w:r>
      <w:r>
        <w:t>3</w:t>
      </w:r>
      <w:bookmarkEnd w:id="220"/>
      <w:r w:rsidRPr="00F12CEF">
        <w:t xml:space="preserve"> </w:t>
      </w:r>
    </w:p>
    <w:p w14:paraId="7BE73E5D" w14:textId="3AF139FB" w:rsidR="00D92740" w:rsidRDefault="00D92740" w:rsidP="0074036F">
      <w:pPr>
        <w:pStyle w:val="CERLEVEL4"/>
        <w:ind w:left="900" w:hanging="900"/>
      </w:pPr>
      <w:bookmarkStart w:id="221" w:name="_Ref508312341"/>
      <w:bookmarkStart w:id="222" w:name="_Ref507002828"/>
      <w:r>
        <w:t>U</w:t>
      </w:r>
      <w:r w:rsidRPr="00F12CEF">
        <w:t xml:space="preserve">nder the procedures governing the </w:t>
      </w:r>
      <w:r w:rsidR="002D77D4">
        <w:t>AL-KS Market Coupling</w:t>
      </w:r>
      <w:r>
        <w:t>, w</w:t>
      </w:r>
      <w:r w:rsidRPr="00F12CEF">
        <w:t xml:space="preserve">here the Exchange </w:t>
      </w:r>
      <w:r w:rsidRPr="00475D2A">
        <w:t xml:space="preserve">has been affected by a full decoupling in respect of a </w:t>
      </w:r>
      <w:r w:rsidR="002D77D4" w:rsidRPr="00475D2A">
        <w:t xml:space="preserve">Delivery </w:t>
      </w:r>
      <w:r w:rsidRPr="00475D2A">
        <w:t>Day</w:t>
      </w:r>
      <w:r w:rsidR="002D77D4" w:rsidRPr="00475D2A">
        <w:t xml:space="preserve"> (D)</w:t>
      </w:r>
      <w:r w:rsidRPr="00475D2A">
        <w:t>, and by 09:30</w:t>
      </w:r>
      <w:r w:rsidR="002D77D4" w:rsidRPr="00475D2A">
        <w:t xml:space="preserve"> (CET)</w:t>
      </w:r>
      <w:r w:rsidRPr="00475D2A">
        <w:t xml:space="preserve"> </w:t>
      </w:r>
      <w:r w:rsidR="002D77D4" w:rsidRPr="00475D2A">
        <w:t>on the day prior to the relevant Delivery Day (D)</w:t>
      </w:r>
      <w:r w:rsidR="00AE668A" w:rsidRPr="00475D2A">
        <w:t xml:space="preserve"> and</w:t>
      </w:r>
      <w:r w:rsidRPr="00475D2A">
        <w:t xml:space="preserve"> </w:t>
      </w:r>
      <w:r w:rsidR="00FD6A48" w:rsidRPr="00475D2A">
        <w:t>ALPEX</w:t>
      </w:r>
      <w:r w:rsidRPr="00475D2A">
        <w:t xml:space="preserve"> is not satisfied that the technical issues that caused the full decoupling has been resolved, </w:t>
      </w:r>
      <w:r w:rsidR="00FD6A48" w:rsidRPr="00475D2A">
        <w:t>ALPEX</w:t>
      </w:r>
      <w:r w:rsidRPr="00475D2A">
        <w:t xml:space="preserve"> may declare that the full decoupling of the </w:t>
      </w:r>
      <w:r w:rsidR="00AE668A" w:rsidRPr="00475D2A">
        <w:t xml:space="preserve">AL-KS Market Coupling </w:t>
      </w:r>
      <w:r w:rsidRPr="00475D2A">
        <w:t xml:space="preserve">continues into the following </w:t>
      </w:r>
      <w:r w:rsidR="00AE668A" w:rsidRPr="00475D2A">
        <w:t xml:space="preserve">Delivery </w:t>
      </w:r>
      <w:r w:rsidRPr="00475D2A">
        <w:t>Day</w:t>
      </w:r>
      <w:r w:rsidR="00AE668A" w:rsidRPr="00475D2A">
        <w:t>(s)</w:t>
      </w:r>
      <w:r w:rsidRPr="00475D2A">
        <w:t>.</w:t>
      </w:r>
      <w:bookmarkEnd w:id="221"/>
    </w:p>
    <w:p w14:paraId="71508199" w14:textId="27B052A8" w:rsidR="00D92740" w:rsidRPr="00F12CEF" w:rsidRDefault="00D92740" w:rsidP="007E2D51">
      <w:pPr>
        <w:pStyle w:val="CERLEVEL4"/>
        <w:ind w:left="900" w:hanging="900"/>
      </w:pPr>
      <w:r>
        <w:t xml:space="preserve">Paragraph </w:t>
      </w:r>
      <w:r w:rsidR="00521315">
        <w:fldChar w:fldCharType="begin"/>
      </w:r>
      <w:r w:rsidR="00521315">
        <w:instrText xml:space="preserve"> REF _Ref507003391 \r \h </w:instrText>
      </w:r>
      <w:r w:rsidR="00521315">
        <w:fldChar w:fldCharType="separate"/>
      </w:r>
      <w:r w:rsidR="001A65F8">
        <w:t>E.2.2.2</w:t>
      </w:r>
      <w:r w:rsidR="00521315">
        <w:fldChar w:fldCharType="end"/>
      </w:r>
      <w:r>
        <w:t xml:space="preserve"> also applies in the case of a full decoupling of the </w:t>
      </w:r>
      <w:r w:rsidR="00AE668A">
        <w:t xml:space="preserve">AL-KS Market Coupling </w:t>
      </w:r>
      <w:r>
        <w:t xml:space="preserve">declared under </w:t>
      </w:r>
      <w:r w:rsidRPr="008F5003">
        <w:t xml:space="preserve">paragraph </w:t>
      </w:r>
      <w:r w:rsidR="008F5003" w:rsidRPr="0074036F">
        <w:fldChar w:fldCharType="begin"/>
      </w:r>
      <w:r w:rsidR="008F5003" w:rsidRPr="008F5003">
        <w:instrText xml:space="preserve"> REF _Ref508312341 \r \h </w:instrText>
      </w:r>
      <w:r w:rsidR="008F5003">
        <w:instrText xml:space="preserve"> \* MERGEFORMAT </w:instrText>
      </w:r>
      <w:r w:rsidR="008F5003" w:rsidRPr="0074036F">
        <w:fldChar w:fldCharType="separate"/>
      </w:r>
      <w:r w:rsidR="001A65F8">
        <w:t>E.2.4.1</w:t>
      </w:r>
      <w:r w:rsidR="008F5003" w:rsidRPr="0074036F">
        <w:fldChar w:fldCharType="end"/>
      </w:r>
      <w:r w:rsidRPr="008F5003">
        <w:t>.</w:t>
      </w:r>
      <w:bookmarkEnd w:id="222"/>
      <w:r w:rsidRPr="00F12CEF">
        <w:t xml:space="preserve"> </w:t>
      </w:r>
    </w:p>
    <w:p w14:paraId="3888C8B0" w14:textId="1CAC9CED" w:rsidR="00D92740" w:rsidRPr="00F12CEF" w:rsidRDefault="00FD6A48" w:rsidP="007E2D51">
      <w:pPr>
        <w:pStyle w:val="CERLEVEL4"/>
        <w:ind w:left="900" w:hanging="900"/>
      </w:pPr>
      <w:r>
        <w:t>ALPEX</w:t>
      </w:r>
      <w:r w:rsidR="00D92740" w:rsidRPr="00F12CEF">
        <w:t xml:space="preserve"> shall use reasonable endeavours to provide the results of a Day-</w:t>
      </w:r>
      <w:r w:rsidR="000C3983">
        <w:t>A</w:t>
      </w:r>
      <w:r w:rsidR="00D92740" w:rsidRPr="00F12CEF">
        <w:t xml:space="preserve">head Auction conducted as a Local Auction </w:t>
      </w:r>
      <w:proofErr w:type="gramStart"/>
      <w:r w:rsidR="00D92740">
        <w:t>as a result of</w:t>
      </w:r>
      <w:proofErr w:type="gramEnd"/>
      <w:r w:rsidR="00D92740">
        <w:t xml:space="preserve"> a declaration </w:t>
      </w:r>
      <w:r w:rsidR="00D92740" w:rsidRPr="00F12CEF">
        <w:t xml:space="preserve">under paragraph </w:t>
      </w:r>
      <w:r w:rsidR="00C55A98">
        <w:fldChar w:fldCharType="begin"/>
      </w:r>
      <w:r w:rsidR="00C55A98">
        <w:instrText xml:space="preserve"> REF _Ref508312341 \r \h </w:instrText>
      </w:r>
      <w:r w:rsidR="00C55A98">
        <w:fldChar w:fldCharType="separate"/>
      </w:r>
      <w:r w:rsidR="001A65F8">
        <w:t>E.2.4.1</w:t>
      </w:r>
      <w:r w:rsidR="00C55A98">
        <w:fldChar w:fldCharType="end"/>
      </w:r>
      <w:r w:rsidR="00D92740" w:rsidRPr="00F12CEF">
        <w:t xml:space="preserve"> to Exchange Members in accordance with the usual timeline in Schedule A.1 of Appendix A.</w:t>
      </w:r>
    </w:p>
    <w:p w14:paraId="7287D662" w14:textId="77777777" w:rsidR="00D92740" w:rsidRPr="00F12CEF" w:rsidRDefault="00D92740" w:rsidP="007E2D51">
      <w:pPr>
        <w:pStyle w:val="CERLEVEL3"/>
        <w:numPr>
          <w:ilvl w:val="2"/>
          <w:numId w:val="34"/>
        </w:numPr>
        <w:ind w:left="900" w:hanging="900"/>
        <w:rPr>
          <w:b w:val="0"/>
        </w:rPr>
      </w:pPr>
      <w:bookmarkStart w:id="223" w:name="_Ref507863702"/>
      <w:bookmarkStart w:id="224" w:name="_Ref507863769"/>
      <w:bookmarkStart w:id="225" w:name="_Toc29373592"/>
      <w:bookmarkStart w:id="226" w:name="_Toc111490935"/>
      <w:r w:rsidRPr="00F12CEF">
        <w:t>Local Auction Procedures</w:t>
      </w:r>
      <w:bookmarkEnd w:id="223"/>
      <w:bookmarkEnd w:id="224"/>
      <w:bookmarkEnd w:id="225"/>
      <w:bookmarkEnd w:id="226"/>
      <w:r w:rsidRPr="00F12CEF">
        <w:rPr>
          <w:b w:val="0"/>
        </w:rPr>
        <w:t xml:space="preserve"> </w:t>
      </w:r>
    </w:p>
    <w:p w14:paraId="70DEDDE3" w14:textId="04BE3DCA" w:rsidR="00D92740" w:rsidRPr="00F12CEF" w:rsidRDefault="00D92740" w:rsidP="007E2D51">
      <w:pPr>
        <w:pStyle w:val="CERLEVEL4"/>
        <w:ind w:left="900" w:hanging="900"/>
      </w:pPr>
      <w:r w:rsidRPr="00F12CEF">
        <w:t>Where a Day-</w:t>
      </w:r>
      <w:r w:rsidR="000C3983">
        <w:t>A</w:t>
      </w:r>
      <w:r w:rsidRPr="00F12CEF">
        <w:t xml:space="preserve">head Auction is conducted as a Local Auction in accordance with paragraph </w:t>
      </w:r>
      <w:r w:rsidR="007C34DC">
        <w:fldChar w:fldCharType="begin"/>
      </w:r>
      <w:r w:rsidR="007C34DC">
        <w:instrText xml:space="preserve"> REF _Ref507003391 \r \h </w:instrText>
      </w:r>
      <w:r w:rsidR="007C34DC">
        <w:fldChar w:fldCharType="separate"/>
      </w:r>
      <w:r w:rsidR="00420D60">
        <w:t>E.2.2.2</w:t>
      </w:r>
      <w:r w:rsidR="007C34DC">
        <w:fldChar w:fldCharType="end"/>
      </w:r>
      <w:r w:rsidRPr="00F12CEF">
        <w:t xml:space="preserve">, the procedures in section </w:t>
      </w:r>
      <w:r w:rsidR="00EC6846">
        <w:fldChar w:fldCharType="begin"/>
      </w:r>
      <w:r w:rsidR="00EC6846">
        <w:instrText xml:space="preserve"> REF _Ref109990104 \r \h </w:instrText>
      </w:r>
      <w:r w:rsidR="00EC6846">
        <w:fldChar w:fldCharType="separate"/>
      </w:r>
      <w:r w:rsidR="001A65F8">
        <w:t>B.2</w:t>
      </w:r>
      <w:r w:rsidR="00EC6846">
        <w:fldChar w:fldCharType="end"/>
      </w:r>
      <w:r w:rsidRPr="00F12CEF">
        <w:t xml:space="preserve"> shall apply, </w:t>
      </w:r>
      <w:r w:rsidR="008D022F">
        <w:t xml:space="preserve">and the respective Cross Zonal Capacity is disregarded by </w:t>
      </w:r>
      <w:r w:rsidRPr="00F12CEF">
        <w:t xml:space="preserve">the </w:t>
      </w:r>
      <w:r w:rsidR="00A91929">
        <w:t>Market Coupling Service Provider</w:t>
      </w:r>
      <w:r w:rsidRPr="00F12CEF">
        <w:t>.</w:t>
      </w:r>
    </w:p>
    <w:p w14:paraId="3509AA99" w14:textId="15F5F996" w:rsidR="001908D0" w:rsidRPr="00B15357" w:rsidRDefault="00D92740" w:rsidP="002B1CC5">
      <w:pPr>
        <w:pStyle w:val="CERLEVEL4"/>
        <w:ind w:left="900" w:hanging="900"/>
        <w:rPr>
          <w:rFonts w:eastAsiaTheme="minorEastAsia"/>
          <w:strike/>
          <w:color w:val="0070C0"/>
        </w:rPr>
      </w:pPr>
      <w:bookmarkStart w:id="227" w:name="_Ref508310205"/>
      <w:r w:rsidRPr="00F12CEF">
        <w:t xml:space="preserve">If the </w:t>
      </w:r>
      <w:r w:rsidRPr="00FB4E18">
        <w:t>results of the Day-</w:t>
      </w:r>
      <w:r w:rsidR="000C3983" w:rsidRPr="00FB4E18">
        <w:t>A</w:t>
      </w:r>
      <w:r w:rsidRPr="00FB4E18">
        <w:t>head Auction conducted as a Local Auction are not available by 13:45 on the</w:t>
      </w:r>
      <w:r w:rsidRPr="00F12CEF">
        <w:t xml:space="preserve"> day prior to the relevant </w:t>
      </w:r>
      <w:r w:rsidR="0054086B">
        <w:t>Delivery</w:t>
      </w:r>
      <w:r w:rsidR="0054086B" w:rsidRPr="00F12CEF">
        <w:t xml:space="preserve"> </w:t>
      </w:r>
      <w:r w:rsidRPr="00F12CEF">
        <w:t>Day</w:t>
      </w:r>
      <w:r>
        <w:t xml:space="preserve"> (D)</w:t>
      </w:r>
      <w:r w:rsidRPr="00F12CEF">
        <w:t xml:space="preserve">, then </w:t>
      </w:r>
      <w:r w:rsidR="007C34DC">
        <w:t>ALPEX</w:t>
      </w:r>
      <w:r w:rsidRPr="00F12CEF">
        <w:t xml:space="preserve"> shall</w:t>
      </w:r>
      <w:bookmarkEnd w:id="227"/>
      <w:r>
        <w:t xml:space="preserve"> </w:t>
      </w:r>
      <w:r w:rsidRPr="00F12CEF">
        <w:t>cancel the Auction and notify Exchange Members</w:t>
      </w:r>
      <w:r>
        <w:t>.</w:t>
      </w:r>
    </w:p>
    <w:p w14:paraId="3C175AD1" w14:textId="457B68A5" w:rsidR="001C2907" w:rsidRPr="0075438C" w:rsidRDefault="00B938A7" w:rsidP="0075438C">
      <w:pPr>
        <w:pStyle w:val="CERLEVEL2"/>
        <w:ind w:left="900" w:hanging="900"/>
        <w:rPr>
          <w:rFonts w:cs="Arial"/>
          <w:sz w:val="22"/>
        </w:rPr>
      </w:pPr>
      <w:bookmarkStart w:id="228" w:name="_Toc111490936"/>
      <w:bookmarkStart w:id="229" w:name="_Ref111533347"/>
      <w:r w:rsidRPr="0075438C">
        <w:rPr>
          <w:rFonts w:cs="Arial"/>
          <w:caps w:val="0"/>
          <w:sz w:val="22"/>
        </w:rPr>
        <w:t>FALLBACK PROCEDURES FOR INTRADAY AUCTION</w:t>
      </w:r>
      <w:bookmarkEnd w:id="228"/>
      <w:bookmarkEnd w:id="229"/>
      <w:r w:rsidRPr="0075438C">
        <w:rPr>
          <w:rFonts w:cs="Arial"/>
          <w:caps w:val="0"/>
          <w:sz w:val="22"/>
        </w:rPr>
        <w:t xml:space="preserve"> </w:t>
      </w:r>
    </w:p>
    <w:p w14:paraId="34C3769A" w14:textId="77777777" w:rsidR="00970001" w:rsidRPr="00970001" w:rsidRDefault="00970001" w:rsidP="0075438C">
      <w:pPr>
        <w:pStyle w:val="CERLEVEL3"/>
        <w:ind w:left="900" w:hanging="900"/>
      </w:pPr>
      <w:bookmarkStart w:id="230" w:name="_Ref109988940"/>
      <w:bookmarkStart w:id="231" w:name="_Toc111490937"/>
      <w:r w:rsidRPr="00970001">
        <w:t>Triggers</w:t>
      </w:r>
      <w:bookmarkEnd w:id="230"/>
      <w:bookmarkEnd w:id="231"/>
    </w:p>
    <w:p w14:paraId="131E6664" w14:textId="23FF0B06" w:rsidR="00E66985" w:rsidRPr="00F12CEF" w:rsidRDefault="00E66985" w:rsidP="0075438C">
      <w:pPr>
        <w:pStyle w:val="CERLEVEL4"/>
        <w:ind w:left="900" w:hanging="900"/>
      </w:pPr>
      <w:bookmarkStart w:id="232" w:name="_Ref109988877"/>
      <w:r w:rsidRPr="00F12CEF">
        <w:t xml:space="preserve">In this section </w:t>
      </w:r>
      <w:r w:rsidR="00F877C3">
        <w:rPr>
          <w:b/>
          <w:bCs/>
          <w:lang w:val="en-US"/>
        </w:rPr>
        <w:fldChar w:fldCharType="begin"/>
      </w:r>
      <w:r w:rsidR="00F877C3">
        <w:instrText xml:space="preserve"> REF _Ref111533347 \r \h </w:instrText>
      </w:r>
      <w:r w:rsidR="00F877C3">
        <w:rPr>
          <w:b/>
          <w:bCs/>
          <w:lang w:val="en-US"/>
        </w:rPr>
      </w:r>
      <w:r w:rsidR="00F877C3">
        <w:rPr>
          <w:b/>
          <w:bCs/>
          <w:lang w:val="en-US"/>
        </w:rPr>
        <w:fldChar w:fldCharType="separate"/>
      </w:r>
      <w:r w:rsidR="00F877C3">
        <w:t>E.3</w:t>
      </w:r>
      <w:r w:rsidR="00F877C3">
        <w:rPr>
          <w:b/>
          <w:bCs/>
          <w:lang w:val="en-US"/>
        </w:rPr>
        <w:fldChar w:fldCharType="end"/>
      </w:r>
      <w:r w:rsidR="00F877C3">
        <w:rPr>
          <w:b/>
          <w:bCs/>
          <w:lang w:val="en-US"/>
        </w:rPr>
        <w:t xml:space="preserve"> </w:t>
      </w:r>
      <w:r w:rsidRPr="00F12CEF">
        <w:t xml:space="preserve">the </w:t>
      </w:r>
      <w:r w:rsidR="008C0E8C" w:rsidRPr="00521CCA">
        <w:rPr>
          <w:rFonts w:cs="Arial"/>
        </w:rPr>
        <w:t xml:space="preserve">AL and KS Bidding Zones </w:t>
      </w:r>
      <w:r w:rsidRPr="00F12CEF">
        <w:t>are regarded as “</w:t>
      </w:r>
      <w:r w:rsidRPr="003125A1">
        <w:rPr>
          <w:bCs/>
        </w:rPr>
        <w:t>fully decoupled</w:t>
      </w:r>
      <w:r w:rsidRPr="00F12CEF">
        <w:t xml:space="preserve">” when the </w:t>
      </w:r>
      <w:r w:rsidR="007568EA" w:rsidRPr="00E03251">
        <w:rPr>
          <w:rFonts w:cs="Arial"/>
        </w:rPr>
        <w:t>ALPEX</w:t>
      </w:r>
      <w:r w:rsidR="007568EA" w:rsidRPr="00F12CEF" w:rsidDel="007568EA">
        <w:t xml:space="preserve"> </w:t>
      </w:r>
      <w:r w:rsidRPr="00F12CEF">
        <w:t xml:space="preserve">declares </w:t>
      </w:r>
      <w:r>
        <w:t>them</w:t>
      </w:r>
      <w:r w:rsidRPr="00F12CEF">
        <w:t xml:space="preserve"> to be decoupled in the circumstances identified in paragraph</w:t>
      </w:r>
      <w:r>
        <w:t xml:space="preserve"> </w:t>
      </w:r>
      <w:r>
        <w:fldChar w:fldCharType="begin"/>
      </w:r>
      <w:r>
        <w:instrText xml:space="preserve"> REF _Ref512598944 \r \h </w:instrText>
      </w:r>
      <w:r>
        <w:fldChar w:fldCharType="separate"/>
      </w:r>
      <w:r w:rsidR="00871D4B">
        <w:t>E.2.1.2</w:t>
      </w:r>
      <w:r>
        <w:fldChar w:fldCharType="end"/>
      </w:r>
      <w:r>
        <w:t xml:space="preserve"> </w:t>
      </w:r>
      <w:r w:rsidRPr="00F12CEF">
        <w:t xml:space="preserve">under the procedures governing </w:t>
      </w:r>
      <w:r>
        <w:t xml:space="preserve">coupling of </w:t>
      </w:r>
      <w:r w:rsidRPr="00F12CEF">
        <w:t xml:space="preserve">the </w:t>
      </w:r>
      <w:r w:rsidR="003F226C" w:rsidRPr="00521CCA">
        <w:rPr>
          <w:rFonts w:cs="Arial"/>
        </w:rPr>
        <w:t>AL and KS Bidding Zones</w:t>
      </w:r>
      <w:r w:rsidRPr="00F12CEF">
        <w:t>.</w:t>
      </w:r>
      <w:bookmarkEnd w:id="232"/>
      <w:r w:rsidR="007568EA">
        <w:t xml:space="preserve"> </w:t>
      </w:r>
    </w:p>
    <w:p w14:paraId="57D22740" w14:textId="1CB07315" w:rsidR="006C59B2" w:rsidRDefault="006C59B2" w:rsidP="006C59B2">
      <w:pPr>
        <w:pStyle w:val="CERLEVEL4"/>
        <w:ind w:left="900" w:hanging="900"/>
      </w:pPr>
      <w:bookmarkStart w:id="233" w:name="_Ref508205360"/>
      <w:bookmarkEnd w:id="208"/>
      <w:bookmarkEnd w:id="209"/>
      <w:r w:rsidRPr="00F12CEF">
        <w:t xml:space="preserve">The circumstances that may give rise to fallback procedures being triggered </w:t>
      </w:r>
      <w:r>
        <w:t xml:space="preserve">for a CRIDA-1, </w:t>
      </w:r>
      <w:r w:rsidR="00AC2C34">
        <w:t xml:space="preserve">a </w:t>
      </w:r>
      <w:r>
        <w:t xml:space="preserve">CRIDA-2 or a CRIDA-3 </w:t>
      </w:r>
      <w:r w:rsidRPr="00F12CEF">
        <w:t xml:space="preserve">are summarised in the following </w:t>
      </w:r>
      <w:proofErr w:type="gramStart"/>
      <w:r w:rsidRPr="00F12CEF">
        <w:t>table, and</w:t>
      </w:r>
      <w:proofErr w:type="gramEnd"/>
      <w:r w:rsidRPr="00F12CEF">
        <w:t xml:space="preserve"> are described in more detail in the following sections (which prevail </w:t>
      </w:r>
      <w:r>
        <w:t xml:space="preserve">over the following table </w:t>
      </w:r>
      <w:r w:rsidRPr="00F12CEF">
        <w:t>to the extent of any inconsistency)</w:t>
      </w:r>
      <w:r w:rsidR="003125A1">
        <w:t>.</w:t>
      </w:r>
      <w:bookmarkEnd w:id="233"/>
      <w:r w:rsidRPr="00F12CEF">
        <w:t xml:space="preserve"> </w:t>
      </w:r>
    </w:p>
    <w:p w14:paraId="758BBBE4" w14:textId="77EA317A" w:rsidR="008C7249" w:rsidRPr="0075438C" w:rsidRDefault="008C7249" w:rsidP="0075438C">
      <w:pPr>
        <w:pStyle w:val="CERLEVEL4"/>
        <w:numPr>
          <w:ilvl w:val="0"/>
          <w:numId w:val="0"/>
        </w:numPr>
        <w:ind w:left="900"/>
        <w:rPr>
          <w:b/>
          <w:bCs/>
        </w:rPr>
      </w:pPr>
      <w:r w:rsidRPr="0075438C">
        <w:rPr>
          <w:b/>
          <w:bCs/>
        </w:rPr>
        <w:lastRenderedPageBreak/>
        <w:t>CRIDA-1</w:t>
      </w:r>
    </w:p>
    <w:tbl>
      <w:tblPr>
        <w:tblStyle w:val="GridTable4-Accent6"/>
        <w:tblW w:w="4511" w:type="pct"/>
        <w:tblInd w:w="864" w:type="dxa"/>
        <w:tblLook w:val="04A0" w:firstRow="1" w:lastRow="0" w:firstColumn="1" w:lastColumn="0" w:noHBand="0" w:noVBand="1"/>
      </w:tblPr>
      <w:tblGrid>
        <w:gridCol w:w="1453"/>
        <w:gridCol w:w="4840"/>
        <w:gridCol w:w="1842"/>
      </w:tblGrid>
      <w:tr w:rsidR="008C7249" w:rsidRPr="00F12CEF" w14:paraId="04235136" w14:textId="77777777" w:rsidTr="00337BBF">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893" w:type="pct"/>
            <w:hideMark/>
          </w:tcPr>
          <w:p w14:paraId="29D8EF29" w14:textId="77777777" w:rsidR="008C7249" w:rsidRPr="00F12CEF" w:rsidRDefault="008C7249" w:rsidP="00821D12">
            <w:r w:rsidRPr="00F12CEF">
              <w:t>Trigger</w:t>
            </w:r>
          </w:p>
        </w:tc>
        <w:tc>
          <w:tcPr>
            <w:tcW w:w="2975" w:type="pct"/>
            <w:hideMark/>
          </w:tcPr>
          <w:p w14:paraId="025BB7E3" w14:textId="77777777" w:rsidR="008C7249" w:rsidRPr="00F12CEF" w:rsidRDefault="008C7249" w:rsidP="00821D12">
            <w:pPr>
              <w:cnfStyle w:val="100000000000" w:firstRow="1" w:lastRow="0" w:firstColumn="0" w:lastColumn="0" w:oddVBand="0" w:evenVBand="0" w:oddHBand="0" w:evenHBand="0" w:firstRowFirstColumn="0" w:firstRowLastColumn="0" w:lastRowFirstColumn="0" w:lastRowLastColumn="0"/>
            </w:pPr>
            <w:r w:rsidRPr="00F12CEF">
              <w:t>Description</w:t>
            </w:r>
          </w:p>
        </w:tc>
        <w:tc>
          <w:tcPr>
            <w:tcW w:w="1132" w:type="pct"/>
            <w:hideMark/>
          </w:tcPr>
          <w:p w14:paraId="13AA3797" w14:textId="77777777" w:rsidR="008C7249" w:rsidRPr="00F12CEF" w:rsidRDefault="008C7249" w:rsidP="00821D12">
            <w:pPr>
              <w:cnfStyle w:val="100000000000" w:firstRow="1" w:lastRow="0" w:firstColumn="0" w:lastColumn="0" w:oddVBand="0" w:evenVBand="0" w:oddHBand="0" w:evenHBand="0" w:firstRowFirstColumn="0" w:firstRowLastColumn="0" w:lastRowFirstColumn="0" w:lastRowLastColumn="0"/>
            </w:pPr>
            <w:r w:rsidRPr="00F12CEF">
              <w:t>Target Time</w:t>
            </w:r>
            <w:r>
              <w:t xml:space="preserve"> (D-1)</w:t>
            </w:r>
          </w:p>
        </w:tc>
      </w:tr>
      <w:tr w:rsidR="00D259C2" w:rsidRPr="00F12CEF" w14:paraId="059B214A" w14:textId="77777777" w:rsidTr="00337BBF">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893" w:type="pct"/>
            <w:hideMark/>
          </w:tcPr>
          <w:p w14:paraId="59EF3552" w14:textId="77777777" w:rsidR="008C7249" w:rsidRPr="00021512" w:rsidRDefault="008C7249" w:rsidP="00821D12">
            <w:pPr>
              <w:rPr>
                <w:bCs w:val="0"/>
              </w:rPr>
            </w:pPr>
            <w:r w:rsidRPr="005048FC">
              <w:t>FD 1</w:t>
            </w:r>
          </w:p>
        </w:tc>
        <w:tc>
          <w:tcPr>
            <w:tcW w:w="2975" w:type="pct"/>
            <w:hideMark/>
          </w:tcPr>
          <w:p w14:paraId="48DD672D" w14:textId="10CD6BC5" w:rsidR="008C7249" w:rsidRPr="00F12CEF" w:rsidRDefault="0050154E" w:rsidP="003125A1">
            <w:pPr>
              <w:jc w:val="both"/>
              <w:cnfStyle w:val="000000100000" w:firstRow="0" w:lastRow="0" w:firstColumn="0" w:lastColumn="0" w:oddVBand="0" w:evenVBand="0" w:oddHBand="1" w:evenHBand="0" w:firstRowFirstColumn="0" w:firstRowLastColumn="0" w:lastRowFirstColumn="0" w:lastRowLastColumn="0"/>
            </w:pPr>
            <w:r w:rsidRPr="00F12CEF">
              <w:t>Intraday Auction results cannot be determined</w:t>
            </w:r>
            <w:r>
              <w:t xml:space="preserve"> </w:t>
            </w:r>
            <w:r w:rsidRPr="00AB552E">
              <w:rPr>
                <w:rFonts w:cstheme="minorHAnsi"/>
              </w:rPr>
              <w:t>timely, or Preliminary Market Coupling Results are not confirmed by ALPEX and/or TSO</w:t>
            </w:r>
          </w:p>
        </w:tc>
        <w:tc>
          <w:tcPr>
            <w:tcW w:w="1132" w:type="pct"/>
          </w:tcPr>
          <w:p w14:paraId="19CC493F" w14:textId="2EC0C9A8" w:rsidR="007D46BC" w:rsidRDefault="00BC0EEF" w:rsidP="007D46BC">
            <w:pPr>
              <w:jc w:val="center"/>
              <w:cnfStyle w:val="000000100000" w:firstRow="0" w:lastRow="0" w:firstColumn="0" w:lastColumn="0" w:oddVBand="0" w:evenVBand="0" w:oddHBand="1" w:evenHBand="0" w:firstRowFirstColumn="0" w:firstRowLastColumn="0" w:lastRowFirstColumn="0" w:lastRowLastColumn="0"/>
            </w:pPr>
            <w:r>
              <w:t>1</w:t>
            </w:r>
            <w:r w:rsidR="004A1143">
              <w:t>6</w:t>
            </w:r>
            <w:r w:rsidR="007D46BC" w:rsidRPr="00F12CEF">
              <w:t>:</w:t>
            </w:r>
            <w:r w:rsidR="004A1143">
              <w:t>15</w:t>
            </w:r>
          </w:p>
          <w:p w14:paraId="5D6C7C91" w14:textId="27EC5EFC" w:rsidR="008C7249" w:rsidRPr="00F12CEF" w:rsidRDefault="008C7249" w:rsidP="002359D3">
            <w:pPr>
              <w:jc w:val="center"/>
              <w:cnfStyle w:val="000000100000" w:firstRow="0" w:lastRow="0" w:firstColumn="0" w:lastColumn="0" w:oddVBand="0" w:evenVBand="0" w:oddHBand="1" w:evenHBand="0" w:firstRowFirstColumn="0" w:firstRowLastColumn="0" w:lastRowFirstColumn="0" w:lastRowLastColumn="0"/>
            </w:pPr>
          </w:p>
        </w:tc>
      </w:tr>
      <w:tr w:rsidR="008C7249" w:rsidRPr="00F12CEF" w14:paraId="0DE4ADB7" w14:textId="77777777" w:rsidTr="00337BBF">
        <w:trPr>
          <w:trHeight w:val="256"/>
        </w:trPr>
        <w:tc>
          <w:tcPr>
            <w:cnfStyle w:val="001000000000" w:firstRow="0" w:lastRow="0" w:firstColumn="1" w:lastColumn="0" w:oddVBand="0" w:evenVBand="0" w:oddHBand="0" w:evenHBand="0" w:firstRowFirstColumn="0" w:firstRowLastColumn="0" w:lastRowFirstColumn="0" w:lastRowLastColumn="0"/>
            <w:tcW w:w="893" w:type="pct"/>
            <w:hideMark/>
          </w:tcPr>
          <w:p w14:paraId="0E8FB78F" w14:textId="77777777" w:rsidR="008C7249" w:rsidRPr="00021512" w:rsidRDefault="008C7249" w:rsidP="00821D12">
            <w:pPr>
              <w:rPr>
                <w:bCs w:val="0"/>
              </w:rPr>
            </w:pPr>
            <w:r w:rsidRPr="005048FC">
              <w:t>FD 2</w:t>
            </w:r>
          </w:p>
        </w:tc>
        <w:tc>
          <w:tcPr>
            <w:tcW w:w="2975" w:type="pct"/>
          </w:tcPr>
          <w:p w14:paraId="3A81A6C4" w14:textId="13D26C70" w:rsidR="008C7249" w:rsidRPr="00F12CEF" w:rsidRDefault="0050154E" w:rsidP="00821D12">
            <w:pPr>
              <w:cnfStyle w:val="000000000000" w:firstRow="0" w:lastRow="0" w:firstColumn="0" w:lastColumn="0" w:oddVBand="0" w:evenVBand="0" w:oddHBand="0" w:evenHBand="0" w:firstRowFirstColumn="0" w:firstRowLastColumn="0" w:lastRowFirstColumn="0" w:lastRowLastColumn="0"/>
            </w:pPr>
            <w:r w:rsidRPr="00F12CEF">
              <w:t>Late submission of cross-zonal capacities</w:t>
            </w:r>
          </w:p>
        </w:tc>
        <w:tc>
          <w:tcPr>
            <w:tcW w:w="1132" w:type="pct"/>
            <w:hideMark/>
          </w:tcPr>
          <w:p w14:paraId="1AE7816D" w14:textId="0BDFF0FF" w:rsidR="008C7249" w:rsidRDefault="0050154E" w:rsidP="002359D3">
            <w:pPr>
              <w:jc w:val="center"/>
              <w:cnfStyle w:val="000000000000" w:firstRow="0" w:lastRow="0" w:firstColumn="0" w:lastColumn="0" w:oddVBand="0" w:evenVBand="0" w:oddHBand="0" w:evenHBand="0" w:firstRowFirstColumn="0" w:firstRowLastColumn="0" w:lastRowFirstColumn="0" w:lastRowLastColumn="0"/>
            </w:pPr>
            <w:r>
              <w:t>14:45</w:t>
            </w:r>
          </w:p>
          <w:p w14:paraId="3E5CEC5E" w14:textId="77777777" w:rsidR="008C7249" w:rsidRPr="00F12CEF" w:rsidRDefault="008C7249" w:rsidP="002359D3">
            <w:pPr>
              <w:jc w:val="center"/>
              <w:cnfStyle w:val="000000000000" w:firstRow="0" w:lastRow="0" w:firstColumn="0" w:lastColumn="0" w:oddVBand="0" w:evenVBand="0" w:oddHBand="0" w:evenHBand="0" w:firstRowFirstColumn="0" w:firstRowLastColumn="0" w:lastRowFirstColumn="0" w:lastRowLastColumn="0"/>
            </w:pPr>
          </w:p>
        </w:tc>
      </w:tr>
      <w:tr w:rsidR="008C1AD0" w:rsidRPr="00F12CEF" w14:paraId="37893ADD" w14:textId="77777777" w:rsidTr="00337BBF">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893" w:type="pct"/>
          </w:tcPr>
          <w:p w14:paraId="48B3E7DF" w14:textId="40F0947A" w:rsidR="008C1AD0" w:rsidRPr="005048FC" w:rsidRDefault="008C1AD0" w:rsidP="008C1AD0">
            <w:r w:rsidRPr="008C1AD0">
              <w:t>FD 3</w:t>
            </w:r>
          </w:p>
        </w:tc>
        <w:tc>
          <w:tcPr>
            <w:tcW w:w="2975" w:type="pct"/>
          </w:tcPr>
          <w:p w14:paraId="38D34488" w14:textId="687CDEE4" w:rsidR="008C1AD0" w:rsidRPr="008C1AD0" w:rsidRDefault="008C1AD0" w:rsidP="008C1AD0">
            <w:pPr>
              <w:cnfStyle w:val="000000100000" w:firstRow="0" w:lastRow="0" w:firstColumn="0" w:lastColumn="0" w:oddVBand="0" w:evenVBand="0" w:oddHBand="1" w:evenHBand="0" w:firstRowFirstColumn="0" w:firstRowLastColumn="0" w:lastRowFirstColumn="0" w:lastRowLastColumn="0"/>
            </w:pPr>
            <w:r w:rsidRPr="008C1AD0">
              <w:t>Full decoupling known in advance</w:t>
            </w:r>
          </w:p>
        </w:tc>
        <w:tc>
          <w:tcPr>
            <w:tcW w:w="1132" w:type="pct"/>
            <w:vAlign w:val="center"/>
          </w:tcPr>
          <w:p w14:paraId="1BF8EC2D" w14:textId="197FB11D" w:rsidR="008C1AD0" w:rsidRPr="008C1AD0" w:rsidRDefault="008C1AD0" w:rsidP="008C1AD0">
            <w:pPr>
              <w:jc w:val="center"/>
              <w:cnfStyle w:val="000000100000" w:firstRow="0" w:lastRow="0" w:firstColumn="0" w:lastColumn="0" w:oddVBand="0" w:evenVBand="0" w:oddHBand="1" w:evenHBand="0" w:firstRowFirstColumn="0" w:firstRowLastColumn="0" w:lastRowFirstColumn="0" w:lastRowLastColumn="0"/>
            </w:pPr>
            <w:r w:rsidRPr="008C1AD0">
              <w:t>09:30</w:t>
            </w:r>
          </w:p>
        </w:tc>
      </w:tr>
    </w:tbl>
    <w:p w14:paraId="75E600B9" w14:textId="77777777" w:rsidR="00337BBF" w:rsidRDefault="00337BBF" w:rsidP="008C7249">
      <w:pPr>
        <w:pStyle w:val="CERLEVEL4"/>
        <w:numPr>
          <w:ilvl w:val="0"/>
          <w:numId w:val="0"/>
        </w:numPr>
        <w:ind w:left="900"/>
        <w:rPr>
          <w:b/>
          <w:bCs/>
        </w:rPr>
      </w:pPr>
    </w:p>
    <w:p w14:paraId="3CF58DE4" w14:textId="4836B5B7" w:rsidR="008C7249" w:rsidRPr="00521CCA" w:rsidRDefault="008C7249" w:rsidP="008C7249">
      <w:pPr>
        <w:pStyle w:val="CERLEVEL4"/>
        <w:numPr>
          <w:ilvl w:val="0"/>
          <w:numId w:val="0"/>
        </w:numPr>
        <w:ind w:left="900"/>
        <w:rPr>
          <w:b/>
          <w:bCs/>
        </w:rPr>
      </w:pPr>
      <w:r w:rsidRPr="00521CCA">
        <w:rPr>
          <w:b/>
          <w:bCs/>
        </w:rPr>
        <w:t>CRIDA-</w:t>
      </w:r>
      <w:r w:rsidR="00244E2E">
        <w:rPr>
          <w:b/>
          <w:bCs/>
        </w:rPr>
        <w:t>2</w:t>
      </w:r>
    </w:p>
    <w:tbl>
      <w:tblPr>
        <w:tblStyle w:val="GridTable4-Accent6"/>
        <w:tblW w:w="4517" w:type="pct"/>
        <w:tblInd w:w="875" w:type="dxa"/>
        <w:tblLook w:val="04A0" w:firstRow="1" w:lastRow="0" w:firstColumn="1" w:lastColumn="0" w:noHBand="0" w:noVBand="1"/>
      </w:tblPr>
      <w:tblGrid>
        <w:gridCol w:w="1453"/>
        <w:gridCol w:w="4868"/>
        <w:gridCol w:w="1825"/>
      </w:tblGrid>
      <w:tr w:rsidR="00244E2E" w:rsidRPr="00F12CEF" w14:paraId="3C7F8BBF" w14:textId="77777777" w:rsidTr="00337BBF">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92" w:type="pct"/>
            <w:hideMark/>
          </w:tcPr>
          <w:p w14:paraId="5B43377C" w14:textId="77777777" w:rsidR="00244E2E" w:rsidRPr="00F12CEF" w:rsidRDefault="00244E2E" w:rsidP="00821D12">
            <w:r w:rsidRPr="00F12CEF">
              <w:t>Trigger</w:t>
            </w:r>
          </w:p>
        </w:tc>
        <w:tc>
          <w:tcPr>
            <w:tcW w:w="2987" w:type="pct"/>
            <w:hideMark/>
          </w:tcPr>
          <w:p w14:paraId="3CB46D8F" w14:textId="77777777" w:rsidR="00244E2E" w:rsidRPr="00F12CEF" w:rsidRDefault="00244E2E" w:rsidP="00821D12">
            <w:pPr>
              <w:cnfStyle w:val="100000000000" w:firstRow="1" w:lastRow="0" w:firstColumn="0" w:lastColumn="0" w:oddVBand="0" w:evenVBand="0" w:oddHBand="0" w:evenHBand="0" w:firstRowFirstColumn="0" w:firstRowLastColumn="0" w:lastRowFirstColumn="0" w:lastRowLastColumn="0"/>
            </w:pPr>
            <w:r w:rsidRPr="00F12CEF">
              <w:t>Description</w:t>
            </w:r>
          </w:p>
        </w:tc>
        <w:tc>
          <w:tcPr>
            <w:tcW w:w="1120" w:type="pct"/>
            <w:hideMark/>
          </w:tcPr>
          <w:p w14:paraId="70DBD4CC" w14:textId="611215B1" w:rsidR="00244E2E" w:rsidRPr="00F12CEF" w:rsidRDefault="00244E2E" w:rsidP="00821D12">
            <w:pPr>
              <w:cnfStyle w:val="100000000000" w:firstRow="1" w:lastRow="0" w:firstColumn="0" w:lastColumn="0" w:oddVBand="0" w:evenVBand="0" w:oddHBand="0" w:evenHBand="0" w:firstRowFirstColumn="0" w:firstRowLastColumn="0" w:lastRowFirstColumn="0" w:lastRowLastColumn="0"/>
            </w:pPr>
            <w:r w:rsidRPr="00F12CEF">
              <w:t>Target Time</w:t>
            </w:r>
            <w:r>
              <w:t xml:space="preserve"> (D</w:t>
            </w:r>
            <w:r w:rsidR="00D97D03">
              <w:t>-1</w:t>
            </w:r>
            <w:r>
              <w:t>)</w:t>
            </w:r>
          </w:p>
        </w:tc>
      </w:tr>
      <w:tr w:rsidR="00D259C2" w:rsidRPr="00F12CEF" w14:paraId="392BBD76" w14:textId="77777777" w:rsidTr="00337BBF">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892" w:type="pct"/>
            <w:hideMark/>
          </w:tcPr>
          <w:p w14:paraId="0420FF20" w14:textId="77777777" w:rsidR="00244E2E" w:rsidRPr="00021512" w:rsidRDefault="00244E2E" w:rsidP="00821D12">
            <w:pPr>
              <w:rPr>
                <w:bCs w:val="0"/>
              </w:rPr>
            </w:pPr>
            <w:r w:rsidRPr="005048FC">
              <w:t>FD 1</w:t>
            </w:r>
          </w:p>
        </w:tc>
        <w:tc>
          <w:tcPr>
            <w:tcW w:w="2987" w:type="pct"/>
            <w:hideMark/>
          </w:tcPr>
          <w:p w14:paraId="00E80ED9" w14:textId="31F05A79" w:rsidR="00244E2E" w:rsidRPr="00F12CEF" w:rsidRDefault="0050154E" w:rsidP="003125A1">
            <w:pPr>
              <w:jc w:val="both"/>
              <w:cnfStyle w:val="000000100000" w:firstRow="0" w:lastRow="0" w:firstColumn="0" w:lastColumn="0" w:oddVBand="0" w:evenVBand="0" w:oddHBand="1" w:evenHBand="0" w:firstRowFirstColumn="0" w:firstRowLastColumn="0" w:lastRowFirstColumn="0" w:lastRowLastColumn="0"/>
            </w:pPr>
            <w:r w:rsidRPr="00F12CEF">
              <w:t>Intraday Auction results cannot be determined</w:t>
            </w:r>
            <w:r>
              <w:t xml:space="preserve"> </w:t>
            </w:r>
            <w:r w:rsidRPr="00AB552E">
              <w:rPr>
                <w:rFonts w:cstheme="minorHAnsi"/>
              </w:rPr>
              <w:t>timely, or Preliminary Market Coupling Results are not confirmed by ALPEX and/or TSO</w:t>
            </w:r>
          </w:p>
        </w:tc>
        <w:tc>
          <w:tcPr>
            <w:tcW w:w="1120" w:type="pct"/>
          </w:tcPr>
          <w:p w14:paraId="2BFA3764" w14:textId="619A2212" w:rsidR="00244E2E" w:rsidRPr="00F12CEF" w:rsidRDefault="0050154E" w:rsidP="002359D3">
            <w:pPr>
              <w:jc w:val="center"/>
              <w:cnfStyle w:val="000000100000" w:firstRow="0" w:lastRow="0" w:firstColumn="0" w:lastColumn="0" w:oddVBand="0" w:evenVBand="0" w:oddHBand="1" w:evenHBand="0" w:firstRowFirstColumn="0" w:firstRowLastColumn="0" w:lastRowFirstColumn="0" w:lastRowLastColumn="0"/>
            </w:pPr>
            <w:r>
              <w:t>23:30</w:t>
            </w:r>
          </w:p>
        </w:tc>
      </w:tr>
      <w:tr w:rsidR="00244E2E" w:rsidRPr="00F12CEF" w14:paraId="2DB3716C" w14:textId="77777777" w:rsidTr="00337BBF">
        <w:trPr>
          <w:trHeight w:val="37"/>
        </w:trPr>
        <w:tc>
          <w:tcPr>
            <w:cnfStyle w:val="001000000000" w:firstRow="0" w:lastRow="0" w:firstColumn="1" w:lastColumn="0" w:oddVBand="0" w:evenVBand="0" w:oddHBand="0" w:evenHBand="0" w:firstRowFirstColumn="0" w:firstRowLastColumn="0" w:lastRowFirstColumn="0" w:lastRowLastColumn="0"/>
            <w:tcW w:w="892" w:type="pct"/>
            <w:hideMark/>
          </w:tcPr>
          <w:p w14:paraId="5E10324E" w14:textId="77777777" w:rsidR="00244E2E" w:rsidRPr="00021512" w:rsidRDefault="00244E2E" w:rsidP="00821D12">
            <w:pPr>
              <w:rPr>
                <w:bCs w:val="0"/>
              </w:rPr>
            </w:pPr>
            <w:r w:rsidRPr="005048FC">
              <w:t>FD 2</w:t>
            </w:r>
          </w:p>
        </w:tc>
        <w:tc>
          <w:tcPr>
            <w:tcW w:w="2987" w:type="pct"/>
          </w:tcPr>
          <w:p w14:paraId="2E66BD64" w14:textId="5DF215CA" w:rsidR="00244E2E" w:rsidRPr="00F12CEF" w:rsidRDefault="0050154E" w:rsidP="00821D12">
            <w:pPr>
              <w:cnfStyle w:val="000000000000" w:firstRow="0" w:lastRow="0" w:firstColumn="0" w:lastColumn="0" w:oddVBand="0" w:evenVBand="0" w:oddHBand="0" w:evenHBand="0" w:firstRowFirstColumn="0" w:firstRowLastColumn="0" w:lastRowFirstColumn="0" w:lastRowLastColumn="0"/>
            </w:pPr>
            <w:r w:rsidRPr="00F12CEF">
              <w:t>Late submission of cross-zonal capacities</w:t>
            </w:r>
          </w:p>
        </w:tc>
        <w:tc>
          <w:tcPr>
            <w:tcW w:w="1120" w:type="pct"/>
            <w:hideMark/>
          </w:tcPr>
          <w:p w14:paraId="367C841D" w14:textId="44B24BE6" w:rsidR="00244E2E" w:rsidRDefault="0050154E" w:rsidP="002359D3">
            <w:pPr>
              <w:jc w:val="center"/>
              <w:cnfStyle w:val="000000000000" w:firstRow="0" w:lastRow="0" w:firstColumn="0" w:lastColumn="0" w:oddVBand="0" w:evenVBand="0" w:oddHBand="0" w:evenHBand="0" w:firstRowFirstColumn="0" w:firstRowLastColumn="0" w:lastRowFirstColumn="0" w:lastRowLastColumn="0"/>
            </w:pPr>
            <w:r>
              <w:t>21:45</w:t>
            </w:r>
          </w:p>
          <w:p w14:paraId="61E51DC1" w14:textId="77777777" w:rsidR="00244E2E" w:rsidRPr="00F12CEF" w:rsidRDefault="00244E2E" w:rsidP="002359D3">
            <w:pPr>
              <w:jc w:val="center"/>
              <w:cnfStyle w:val="000000000000" w:firstRow="0" w:lastRow="0" w:firstColumn="0" w:lastColumn="0" w:oddVBand="0" w:evenVBand="0" w:oddHBand="0" w:evenHBand="0" w:firstRowFirstColumn="0" w:firstRowLastColumn="0" w:lastRowFirstColumn="0" w:lastRowLastColumn="0"/>
            </w:pPr>
          </w:p>
        </w:tc>
      </w:tr>
      <w:tr w:rsidR="00337BBF" w:rsidRPr="00F12CEF" w14:paraId="40EC83BE" w14:textId="77777777" w:rsidTr="00337BBF">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892" w:type="pct"/>
          </w:tcPr>
          <w:p w14:paraId="65CAAF1B" w14:textId="6647E147" w:rsidR="00337BBF" w:rsidRPr="00CA1802" w:rsidRDefault="00337BBF" w:rsidP="00337BBF">
            <w:r w:rsidRPr="00CA1802">
              <w:t>FD 3</w:t>
            </w:r>
          </w:p>
        </w:tc>
        <w:tc>
          <w:tcPr>
            <w:tcW w:w="2987" w:type="pct"/>
          </w:tcPr>
          <w:p w14:paraId="2BAC7C65" w14:textId="6E9A40B3" w:rsidR="00337BBF" w:rsidRPr="00337BBF" w:rsidRDefault="00337BBF" w:rsidP="00337BBF">
            <w:pPr>
              <w:cnfStyle w:val="000000100000" w:firstRow="0" w:lastRow="0" w:firstColumn="0" w:lastColumn="0" w:oddVBand="0" w:evenVBand="0" w:oddHBand="1" w:evenHBand="0" w:firstRowFirstColumn="0" w:firstRowLastColumn="0" w:lastRowFirstColumn="0" w:lastRowLastColumn="0"/>
            </w:pPr>
            <w:r w:rsidRPr="00337BBF">
              <w:t>Full decoupling known in advance</w:t>
            </w:r>
          </w:p>
        </w:tc>
        <w:tc>
          <w:tcPr>
            <w:tcW w:w="1120" w:type="pct"/>
            <w:vAlign w:val="center"/>
          </w:tcPr>
          <w:p w14:paraId="132D0383" w14:textId="2EB1000D" w:rsidR="00337BBF" w:rsidRPr="00337BBF" w:rsidRDefault="00337BBF" w:rsidP="00337BBF">
            <w:pPr>
              <w:jc w:val="center"/>
              <w:cnfStyle w:val="000000100000" w:firstRow="0" w:lastRow="0" w:firstColumn="0" w:lastColumn="0" w:oddVBand="0" w:evenVBand="0" w:oddHBand="1" w:evenHBand="0" w:firstRowFirstColumn="0" w:firstRowLastColumn="0" w:lastRowFirstColumn="0" w:lastRowLastColumn="0"/>
            </w:pPr>
            <w:r w:rsidRPr="00337BBF">
              <w:t>09:30</w:t>
            </w:r>
          </w:p>
        </w:tc>
      </w:tr>
    </w:tbl>
    <w:p w14:paraId="245E0D44" w14:textId="77777777" w:rsidR="00337BBF" w:rsidRDefault="00337BBF" w:rsidP="00244E2E">
      <w:pPr>
        <w:pStyle w:val="CERLEVEL4"/>
        <w:numPr>
          <w:ilvl w:val="0"/>
          <w:numId w:val="0"/>
        </w:numPr>
        <w:ind w:left="900"/>
        <w:rPr>
          <w:b/>
          <w:bCs/>
        </w:rPr>
      </w:pPr>
    </w:p>
    <w:p w14:paraId="0283CEC3" w14:textId="66C4BB9B" w:rsidR="00244E2E" w:rsidRPr="00521CCA" w:rsidRDefault="00244E2E" w:rsidP="00244E2E">
      <w:pPr>
        <w:pStyle w:val="CERLEVEL4"/>
        <w:numPr>
          <w:ilvl w:val="0"/>
          <w:numId w:val="0"/>
        </w:numPr>
        <w:ind w:left="900"/>
        <w:rPr>
          <w:b/>
          <w:bCs/>
        </w:rPr>
      </w:pPr>
      <w:r w:rsidRPr="00521CCA">
        <w:rPr>
          <w:b/>
          <w:bCs/>
        </w:rPr>
        <w:t>CRIDA-</w:t>
      </w:r>
      <w:r>
        <w:rPr>
          <w:b/>
          <w:bCs/>
        </w:rPr>
        <w:t>3</w:t>
      </w:r>
    </w:p>
    <w:tbl>
      <w:tblPr>
        <w:tblStyle w:val="GridTable4-Accent6"/>
        <w:tblW w:w="4516" w:type="pct"/>
        <w:tblInd w:w="876" w:type="dxa"/>
        <w:tblLook w:val="04A0" w:firstRow="1" w:lastRow="0" w:firstColumn="1" w:lastColumn="0" w:noHBand="0" w:noVBand="1"/>
      </w:tblPr>
      <w:tblGrid>
        <w:gridCol w:w="1455"/>
        <w:gridCol w:w="4935"/>
        <w:gridCol w:w="1754"/>
      </w:tblGrid>
      <w:tr w:rsidR="00D259C2" w:rsidRPr="00F12CEF" w14:paraId="74E440BE" w14:textId="77777777" w:rsidTr="00A33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pct"/>
            <w:hideMark/>
          </w:tcPr>
          <w:p w14:paraId="3A9154B8" w14:textId="77777777" w:rsidR="00244E2E" w:rsidRPr="00F12CEF" w:rsidRDefault="00244E2E" w:rsidP="00821D12">
            <w:r w:rsidRPr="00F12CEF">
              <w:t>Trigger</w:t>
            </w:r>
          </w:p>
        </w:tc>
        <w:tc>
          <w:tcPr>
            <w:tcW w:w="3030" w:type="pct"/>
            <w:hideMark/>
          </w:tcPr>
          <w:p w14:paraId="746BF3C1" w14:textId="77777777" w:rsidR="00244E2E" w:rsidRPr="00F12CEF" w:rsidRDefault="00244E2E" w:rsidP="00821D12">
            <w:pPr>
              <w:cnfStyle w:val="100000000000" w:firstRow="1" w:lastRow="0" w:firstColumn="0" w:lastColumn="0" w:oddVBand="0" w:evenVBand="0" w:oddHBand="0" w:evenHBand="0" w:firstRowFirstColumn="0" w:firstRowLastColumn="0" w:lastRowFirstColumn="0" w:lastRowLastColumn="0"/>
            </w:pPr>
            <w:r w:rsidRPr="00F12CEF">
              <w:t>Description</w:t>
            </w:r>
          </w:p>
        </w:tc>
        <w:tc>
          <w:tcPr>
            <w:tcW w:w="1077" w:type="pct"/>
            <w:hideMark/>
          </w:tcPr>
          <w:p w14:paraId="6C7315F1" w14:textId="77777777" w:rsidR="00244E2E" w:rsidRPr="00F12CEF" w:rsidRDefault="00244E2E" w:rsidP="00821D12">
            <w:pPr>
              <w:cnfStyle w:val="100000000000" w:firstRow="1" w:lastRow="0" w:firstColumn="0" w:lastColumn="0" w:oddVBand="0" w:evenVBand="0" w:oddHBand="0" w:evenHBand="0" w:firstRowFirstColumn="0" w:firstRowLastColumn="0" w:lastRowFirstColumn="0" w:lastRowLastColumn="0"/>
            </w:pPr>
            <w:r w:rsidRPr="00F12CEF">
              <w:t>Target Time</w:t>
            </w:r>
            <w:r>
              <w:t xml:space="preserve"> (D)</w:t>
            </w:r>
          </w:p>
        </w:tc>
      </w:tr>
      <w:tr w:rsidR="00D259C2" w:rsidRPr="00F12CEF" w14:paraId="691D98D4" w14:textId="77777777" w:rsidTr="00A33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pct"/>
            <w:hideMark/>
          </w:tcPr>
          <w:p w14:paraId="0BCA5F48" w14:textId="77777777" w:rsidR="00244E2E" w:rsidRPr="00021512" w:rsidRDefault="00244E2E" w:rsidP="00821D12">
            <w:pPr>
              <w:rPr>
                <w:bCs w:val="0"/>
              </w:rPr>
            </w:pPr>
            <w:r w:rsidRPr="005048FC">
              <w:t>FD 1</w:t>
            </w:r>
          </w:p>
        </w:tc>
        <w:tc>
          <w:tcPr>
            <w:tcW w:w="3030" w:type="pct"/>
            <w:hideMark/>
          </w:tcPr>
          <w:p w14:paraId="6DB5FE75" w14:textId="37AF5ED2" w:rsidR="00244E2E" w:rsidRPr="00F12CEF" w:rsidRDefault="0050154E" w:rsidP="003125A1">
            <w:pPr>
              <w:jc w:val="both"/>
              <w:cnfStyle w:val="000000100000" w:firstRow="0" w:lastRow="0" w:firstColumn="0" w:lastColumn="0" w:oddVBand="0" w:evenVBand="0" w:oddHBand="1" w:evenHBand="0" w:firstRowFirstColumn="0" w:firstRowLastColumn="0" w:lastRowFirstColumn="0" w:lastRowLastColumn="0"/>
            </w:pPr>
            <w:r w:rsidRPr="00F12CEF">
              <w:t>Intraday Auction results cannot be determined</w:t>
            </w:r>
            <w:r>
              <w:t xml:space="preserve"> </w:t>
            </w:r>
            <w:r w:rsidRPr="00AB552E">
              <w:rPr>
                <w:rFonts w:cstheme="minorHAnsi"/>
              </w:rPr>
              <w:t>timely, or Preliminary Market Coupling Results are not confirmed by ALPEX and/or TSO</w:t>
            </w:r>
          </w:p>
        </w:tc>
        <w:tc>
          <w:tcPr>
            <w:tcW w:w="1077" w:type="pct"/>
          </w:tcPr>
          <w:p w14:paraId="7D16A750" w14:textId="39F3CB8E" w:rsidR="00244E2E" w:rsidRPr="00F12CEF" w:rsidRDefault="009D75DD" w:rsidP="002359D3">
            <w:pPr>
              <w:jc w:val="center"/>
              <w:cnfStyle w:val="000000100000" w:firstRow="0" w:lastRow="0" w:firstColumn="0" w:lastColumn="0" w:oddVBand="0" w:evenVBand="0" w:oddHBand="1" w:evenHBand="0" w:firstRowFirstColumn="0" w:firstRowLastColumn="0" w:lastRowFirstColumn="0" w:lastRowLastColumn="0"/>
            </w:pPr>
            <w:r>
              <w:t>10</w:t>
            </w:r>
            <w:r w:rsidR="0050154E">
              <w:t>:</w:t>
            </w:r>
            <w:r w:rsidR="000448DE">
              <w:t>45</w:t>
            </w:r>
          </w:p>
        </w:tc>
      </w:tr>
      <w:tr w:rsidR="00D259C2" w:rsidRPr="00F12CEF" w14:paraId="5BF1AC99" w14:textId="77777777" w:rsidTr="00A33C23">
        <w:tc>
          <w:tcPr>
            <w:cnfStyle w:val="001000000000" w:firstRow="0" w:lastRow="0" w:firstColumn="1" w:lastColumn="0" w:oddVBand="0" w:evenVBand="0" w:oddHBand="0" w:evenHBand="0" w:firstRowFirstColumn="0" w:firstRowLastColumn="0" w:lastRowFirstColumn="0" w:lastRowLastColumn="0"/>
            <w:tcW w:w="893" w:type="pct"/>
            <w:hideMark/>
          </w:tcPr>
          <w:p w14:paraId="2F7CE518" w14:textId="77777777" w:rsidR="00244E2E" w:rsidRPr="00021512" w:rsidRDefault="00244E2E" w:rsidP="00821D12">
            <w:pPr>
              <w:rPr>
                <w:bCs w:val="0"/>
              </w:rPr>
            </w:pPr>
            <w:r w:rsidRPr="005048FC">
              <w:t>FD 2</w:t>
            </w:r>
          </w:p>
        </w:tc>
        <w:tc>
          <w:tcPr>
            <w:tcW w:w="3030" w:type="pct"/>
          </w:tcPr>
          <w:p w14:paraId="656D88A8" w14:textId="14DEE4D4" w:rsidR="00244E2E" w:rsidRPr="00F12CEF" w:rsidRDefault="0050154E" w:rsidP="00821D12">
            <w:pPr>
              <w:cnfStyle w:val="000000000000" w:firstRow="0" w:lastRow="0" w:firstColumn="0" w:lastColumn="0" w:oddVBand="0" w:evenVBand="0" w:oddHBand="0" w:evenHBand="0" w:firstRowFirstColumn="0" w:firstRowLastColumn="0" w:lastRowFirstColumn="0" w:lastRowLastColumn="0"/>
            </w:pPr>
            <w:r w:rsidRPr="00F12CEF">
              <w:t>Late submission of cross-zonal capacities</w:t>
            </w:r>
          </w:p>
        </w:tc>
        <w:tc>
          <w:tcPr>
            <w:tcW w:w="1077" w:type="pct"/>
            <w:hideMark/>
          </w:tcPr>
          <w:p w14:paraId="3620850D" w14:textId="72B7A6F1" w:rsidR="00244E2E" w:rsidRDefault="0050154E" w:rsidP="002359D3">
            <w:pPr>
              <w:jc w:val="center"/>
              <w:cnfStyle w:val="000000000000" w:firstRow="0" w:lastRow="0" w:firstColumn="0" w:lastColumn="0" w:oddVBand="0" w:evenVBand="0" w:oddHBand="0" w:evenHBand="0" w:firstRowFirstColumn="0" w:firstRowLastColumn="0" w:lastRowFirstColumn="0" w:lastRowLastColumn="0"/>
            </w:pPr>
            <w:r>
              <w:t>09:45</w:t>
            </w:r>
          </w:p>
          <w:p w14:paraId="189D0C68" w14:textId="77777777" w:rsidR="00244E2E" w:rsidRPr="00F12CEF" w:rsidRDefault="00244E2E" w:rsidP="002359D3">
            <w:pPr>
              <w:jc w:val="center"/>
              <w:cnfStyle w:val="000000000000" w:firstRow="0" w:lastRow="0" w:firstColumn="0" w:lastColumn="0" w:oddVBand="0" w:evenVBand="0" w:oddHBand="0" w:evenHBand="0" w:firstRowFirstColumn="0" w:firstRowLastColumn="0" w:lastRowFirstColumn="0" w:lastRowLastColumn="0"/>
            </w:pPr>
          </w:p>
        </w:tc>
      </w:tr>
      <w:tr w:rsidR="00337BBF" w:rsidRPr="00F12CEF" w14:paraId="00AFD651" w14:textId="77777777" w:rsidTr="00337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 w:type="pct"/>
          </w:tcPr>
          <w:p w14:paraId="399344E9" w14:textId="2E747E7C" w:rsidR="00337BBF" w:rsidRPr="00CA1802" w:rsidRDefault="00337BBF" w:rsidP="00337BBF">
            <w:r w:rsidRPr="00CA1802">
              <w:t>FD 3</w:t>
            </w:r>
          </w:p>
        </w:tc>
        <w:tc>
          <w:tcPr>
            <w:tcW w:w="3030" w:type="pct"/>
          </w:tcPr>
          <w:p w14:paraId="61C7770F" w14:textId="46251C3C" w:rsidR="00337BBF" w:rsidRPr="00F12CEF" w:rsidRDefault="00337BBF" w:rsidP="00337BBF">
            <w:pPr>
              <w:cnfStyle w:val="000000100000" w:firstRow="0" w:lastRow="0" w:firstColumn="0" w:lastColumn="0" w:oddVBand="0" w:evenVBand="0" w:oddHBand="1" w:evenHBand="0" w:firstRowFirstColumn="0" w:firstRowLastColumn="0" w:lastRowFirstColumn="0" w:lastRowLastColumn="0"/>
            </w:pPr>
            <w:r w:rsidRPr="00337BBF">
              <w:t>Full decoupling known in advance</w:t>
            </w:r>
          </w:p>
        </w:tc>
        <w:tc>
          <w:tcPr>
            <w:tcW w:w="1077" w:type="pct"/>
            <w:vAlign w:val="center"/>
          </w:tcPr>
          <w:p w14:paraId="3C2F612D" w14:textId="18B904B0" w:rsidR="00337BBF" w:rsidRDefault="00337BBF" w:rsidP="00337BBF">
            <w:pPr>
              <w:jc w:val="center"/>
              <w:cnfStyle w:val="000000100000" w:firstRow="0" w:lastRow="0" w:firstColumn="0" w:lastColumn="0" w:oddVBand="0" w:evenVBand="0" w:oddHBand="1" w:evenHBand="0" w:firstRowFirstColumn="0" w:firstRowLastColumn="0" w:lastRowFirstColumn="0" w:lastRowLastColumn="0"/>
            </w:pPr>
            <w:r w:rsidRPr="00337BBF">
              <w:t>09:30</w:t>
            </w:r>
          </w:p>
        </w:tc>
      </w:tr>
    </w:tbl>
    <w:p w14:paraId="47952B76" w14:textId="02AABA90" w:rsidR="008A0A0C" w:rsidRPr="00F12CEF" w:rsidRDefault="008A0A0C" w:rsidP="003125A1">
      <w:pPr>
        <w:pStyle w:val="CERLEVEL3"/>
        <w:ind w:left="900" w:hanging="900"/>
      </w:pPr>
      <w:bookmarkStart w:id="234" w:name="_Toc29373596"/>
      <w:bookmarkStart w:id="235" w:name="_Toc111490938"/>
      <w:r w:rsidRPr="00F12CEF">
        <w:t xml:space="preserve">FD </w:t>
      </w:r>
      <w:r w:rsidR="003F2C63">
        <w:t>1</w:t>
      </w:r>
      <w:bookmarkEnd w:id="234"/>
      <w:bookmarkEnd w:id="235"/>
    </w:p>
    <w:p w14:paraId="4712F19B" w14:textId="29579756" w:rsidR="00D80807" w:rsidRDefault="00263F83" w:rsidP="00263F83">
      <w:pPr>
        <w:pStyle w:val="CERLEVEL4"/>
        <w:ind w:left="900" w:hanging="900"/>
      </w:pPr>
      <w:bookmarkStart w:id="236" w:name="_Hlk508221354"/>
      <w:r w:rsidRPr="00F12CEF">
        <w:t xml:space="preserve">Under the procedures governing the </w:t>
      </w:r>
      <w:r>
        <w:t>AL-KS Market Coupling</w:t>
      </w:r>
      <w:r w:rsidRPr="00F12CEF">
        <w:t xml:space="preserve">, if the </w:t>
      </w:r>
      <w:r>
        <w:t>Market Coupling Service Provider</w:t>
      </w:r>
      <w:r w:rsidRPr="00F12CEF">
        <w:t xml:space="preserve"> is not able to determine the results of an </w:t>
      </w:r>
      <w:r>
        <w:t>AL-KS Market Coupling</w:t>
      </w:r>
      <w:r w:rsidRPr="00F12CEF">
        <w:t xml:space="preserve"> process in relation to </w:t>
      </w:r>
      <w:r w:rsidR="001F3F4B">
        <w:t>re</w:t>
      </w:r>
      <w:r w:rsidR="00E85C98">
        <w:t xml:space="preserve">levant </w:t>
      </w:r>
      <w:r>
        <w:t>Intraday</w:t>
      </w:r>
      <w:r w:rsidRPr="00F12CEF">
        <w:t xml:space="preserve"> Auction </w:t>
      </w:r>
      <w:r w:rsidR="00E85C98">
        <w:t>Market as follows:</w:t>
      </w:r>
    </w:p>
    <w:p w14:paraId="14921581" w14:textId="09BE010A" w:rsidR="00263F83" w:rsidRDefault="001F3F4B" w:rsidP="005B0EA4">
      <w:pPr>
        <w:pStyle w:val="CERLEVEL5"/>
        <w:ind w:left="1440" w:hanging="540"/>
      </w:pPr>
      <w:r>
        <w:t xml:space="preserve">For </w:t>
      </w:r>
      <w:r w:rsidRPr="001F3F4B">
        <w:t>CRIDA-1</w:t>
      </w:r>
      <w:r>
        <w:t xml:space="preserve">, at </w:t>
      </w:r>
      <w:r w:rsidR="00893CF5" w:rsidRPr="00E85C98">
        <w:t>1</w:t>
      </w:r>
      <w:r w:rsidR="00893CF5">
        <w:t>6</w:t>
      </w:r>
      <w:r w:rsidR="00263F83" w:rsidRPr="00E85C98">
        <w:t>:</w:t>
      </w:r>
      <w:r w:rsidR="00893CF5">
        <w:t>15</w:t>
      </w:r>
      <w:r w:rsidR="00893CF5" w:rsidRPr="00E85C98">
        <w:t xml:space="preserve"> </w:t>
      </w:r>
      <w:r w:rsidR="00263F83" w:rsidRPr="00E85C98">
        <w:t>(CET)</w:t>
      </w:r>
      <w:r w:rsidR="00263F83">
        <w:t xml:space="preserve"> </w:t>
      </w:r>
      <w:r w:rsidR="00263F83" w:rsidRPr="00F12CEF">
        <w:t xml:space="preserve">on the day prior to the relevant </w:t>
      </w:r>
      <w:r w:rsidR="00263F83">
        <w:t>Delivery</w:t>
      </w:r>
      <w:r w:rsidR="00263F83" w:rsidRPr="00F12CEF">
        <w:t xml:space="preserve"> Day</w:t>
      </w:r>
      <w:r w:rsidR="00263F83">
        <w:t xml:space="preserve"> (D)</w:t>
      </w:r>
      <w:r w:rsidR="00263F83" w:rsidRPr="00F12CEF">
        <w:t xml:space="preserve">, </w:t>
      </w:r>
      <w:r w:rsidR="00263F83">
        <w:t>ALPEX</w:t>
      </w:r>
      <w:r w:rsidR="00263F83" w:rsidRPr="00F12CEF">
        <w:t xml:space="preserve"> will declare the </w:t>
      </w:r>
      <w:r w:rsidR="00263F83">
        <w:t>AL-KS Market Coupling</w:t>
      </w:r>
      <w:r w:rsidR="00263F83" w:rsidRPr="00F12CEF">
        <w:t xml:space="preserve"> to be fully decoupled</w:t>
      </w:r>
      <w:r w:rsidR="00263F83" w:rsidRPr="0016793C">
        <w:t xml:space="preserve"> </w:t>
      </w:r>
      <w:r w:rsidR="00263F83" w:rsidRPr="00F12CEF">
        <w:t xml:space="preserve">for the </w:t>
      </w:r>
      <w:r w:rsidR="00263F83">
        <w:t>relevant Delivery</w:t>
      </w:r>
      <w:r w:rsidR="00263F83" w:rsidRPr="00F12CEF">
        <w:t xml:space="preserve"> Day</w:t>
      </w:r>
      <w:r w:rsidR="00263F83">
        <w:t xml:space="preserve"> (D)</w:t>
      </w:r>
      <w:r w:rsidR="00263F83" w:rsidRPr="00F12CEF">
        <w:t>.</w:t>
      </w:r>
    </w:p>
    <w:p w14:paraId="08A1CA42" w14:textId="3BB31610" w:rsidR="00E85C98" w:rsidRDefault="00E85C98" w:rsidP="00E85C98">
      <w:pPr>
        <w:pStyle w:val="CERLEVEL5"/>
        <w:ind w:left="1440" w:hanging="540"/>
      </w:pPr>
      <w:r>
        <w:t xml:space="preserve">For </w:t>
      </w:r>
      <w:r w:rsidRPr="001F3F4B">
        <w:t>CRIDA-</w:t>
      </w:r>
      <w:r>
        <w:t>2, at 23</w:t>
      </w:r>
      <w:r w:rsidRPr="00164914">
        <w:t>:</w:t>
      </w:r>
      <w:r>
        <w:t>3</w:t>
      </w:r>
      <w:r w:rsidRPr="00164914">
        <w:t>0 (CET)</w:t>
      </w:r>
      <w:r>
        <w:t xml:space="preserve"> </w:t>
      </w:r>
      <w:r w:rsidRPr="00F12CEF">
        <w:t xml:space="preserve">on the day prior to the relevant </w:t>
      </w:r>
      <w:r>
        <w:t>Delivery</w:t>
      </w:r>
      <w:r w:rsidRPr="00F12CEF">
        <w:t xml:space="preserve"> Day</w:t>
      </w:r>
      <w:r>
        <w:t xml:space="preserve"> (D)</w:t>
      </w:r>
      <w:r w:rsidRPr="00F12CEF">
        <w:t xml:space="preserve">, </w:t>
      </w:r>
      <w:r>
        <w:t>ALPEX</w:t>
      </w:r>
      <w:r w:rsidRPr="00F12CEF">
        <w:t xml:space="preserve"> will declare the </w:t>
      </w:r>
      <w:r>
        <w:t>AL-KS Market Coupling</w:t>
      </w:r>
      <w:r w:rsidRPr="00F12CEF">
        <w:t xml:space="preserve"> to be fully decoupled</w:t>
      </w:r>
      <w:r w:rsidRPr="0016793C">
        <w:t xml:space="preserve"> </w:t>
      </w:r>
      <w:r w:rsidRPr="00F12CEF">
        <w:t xml:space="preserve">for the </w:t>
      </w:r>
      <w:r>
        <w:t>relevant Delivery</w:t>
      </w:r>
      <w:r w:rsidRPr="00F12CEF">
        <w:t xml:space="preserve"> Day</w:t>
      </w:r>
      <w:r>
        <w:t xml:space="preserve"> (D)</w:t>
      </w:r>
      <w:r w:rsidRPr="00F12CEF">
        <w:t>.</w:t>
      </w:r>
    </w:p>
    <w:p w14:paraId="5F2BCA54" w14:textId="756E0576" w:rsidR="00E85C98" w:rsidRDefault="00E85C98" w:rsidP="00E85C98">
      <w:pPr>
        <w:pStyle w:val="CERLEVEL5"/>
        <w:ind w:left="1440" w:hanging="540"/>
      </w:pPr>
      <w:r>
        <w:t xml:space="preserve">For </w:t>
      </w:r>
      <w:r w:rsidRPr="001F3F4B">
        <w:t>CRIDA-</w:t>
      </w:r>
      <w:r>
        <w:t xml:space="preserve">3, at </w:t>
      </w:r>
      <w:r w:rsidRPr="00164914">
        <w:t>1</w:t>
      </w:r>
      <w:r>
        <w:t>1</w:t>
      </w:r>
      <w:r w:rsidRPr="00164914">
        <w:t>:</w:t>
      </w:r>
      <w:r>
        <w:t>3</w:t>
      </w:r>
      <w:r w:rsidRPr="00164914">
        <w:t>0 (CET)</w:t>
      </w:r>
      <w:r>
        <w:t xml:space="preserve"> </w:t>
      </w:r>
      <w:r w:rsidRPr="00F12CEF">
        <w:t xml:space="preserve">on the relevant </w:t>
      </w:r>
      <w:r>
        <w:t>Delivery</w:t>
      </w:r>
      <w:r w:rsidRPr="00F12CEF">
        <w:t xml:space="preserve"> Day</w:t>
      </w:r>
      <w:r>
        <w:t xml:space="preserve"> (D)</w:t>
      </w:r>
      <w:r w:rsidRPr="00F12CEF">
        <w:t xml:space="preserve">, </w:t>
      </w:r>
      <w:r>
        <w:t>ALPEX</w:t>
      </w:r>
      <w:r w:rsidRPr="00F12CEF">
        <w:t xml:space="preserve"> will declare the </w:t>
      </w:r>
      <w:r>
        <w:t>AL-KS Market Coupling</w:t>
      </w:r>
      <w:r w:rsidRPr="00F12CEF">
        <w:t xml:space="preserve"> to be fully decoupled</w:t>
      </w:r>
      <w:r w:rsidRPr="0016793C">
        <w:t xml:space="preserve"> </w:t>
      </w:r>
      <w:r w:rsidRPr="00F12CEF">
        <w:t xml:space="preserve">for the </w:t>
      </w:r>
      <w:r>
        <w:t>relevant Delivery</w:t>
      </w:r>
      <w:r w:rsidRPr="00F12CEF">
        <w:t xml:space="preserve"> Day</w:t>
      </w:r>
      <w:r>
        <w:t xml:space="preserve"> (D)</w:t>
      </w:r>
      <w:r w:rsidRPr="00F12CEF">
        <w:t>.</w:t>
      </w:r>
    </w:p>
    <w:p w14:paraId="434FB328" w14:textId="77777777" w:rsidR="00263F83" w:rsidRPr="00F12CEF" w:rsidRDefault="00263F83" w:rsidP="00021512">
      <w:pPr>
        <w:pStyle w:val="CERLEVEL4"/>
        <w:ind w:left="900" w:hanging="900"/>
      </w:pPr>
      <w:bookmarkStart w:id="237" w:name="_Ref109989675"/>
      <w:r w:rsidRPr="00F12CEF">
        <w:t xml:space="preserve">In the event of a full decoupling being declared, </w:t>
      </w:r>
      <w:r>
        <w:t>ALPEX</w:t>
      </w:r>
      <w:r w:rsidRPr="00F12CEF">
        <w:t xml:space="preserve"> shall:</w:t>
      </w:r>
      <w:bookmarkEnd w:id="237"/>
      <w:r w:rsidRPr="00F12CEF">
        <w:t xml:space="preserve"> </w:t>
      </w:r>
    </w:p>
    <w:p w14:paraId="6398E656" w14:textId="77777777" w:rsidR="00263F83" w:rsidRPr="00F12CEF" w:rsidRDefault="00263F83" w:rsidP="00263F83">
      <w:pPr>
        <w:pStyle w:val="CERLEVEL5"/>
        <w:ind w:left="1701"/>
      </w:pPr>
      <w:r w:rsidRPr="00F12CEF">
        <w:t xml:space="preserve">notify Exchange Members that the </w:t>
      </w:r>
      <w:r>
        <w:t>AL-KS Market Coupling</w:t>
      </w:r>
      <w:r w:rsidRPr="00F12CEF">
        <w:t xml:space="preserve"> has been fully </w:t>
      </w:r>
      <w:proofErr w:type="gramStart"/>
      <w:r w:rsidRPr="00F12CEF">
        <w:t>decoupled</w:t>
      </w:r>
      <w:r w:rsidRPr="00F12CEF">
        <w:rPr>
          <w:lang w:eastAsia="es-ES"/>
        </w:rPr>
        <w:t>;</w:t>
      </w:r>
      <w:proofErr w:type="gramEnd"/>
      <w:r w:rsidRPr="00F12CEF">
        <w:t xml:space="preserve"> </w:t>
      </w:r>
    </w:p>
    <w:p w14:paraId="7BC96527" w14:textId="58AB2751" w:rsidR="00263F83" w:rsidRPr="004F15F3" w:rsidRDefault="00263F83" w:rsidP="00263F83">
      <w:pPr>
        <w:pStyle w:val="CERLEVEL5"/>
        <w:ind w:left="1701"/>
      </w:pPr>
      <w:bookmarkStart w:id="238" w:name="_Ref109988265"/>
      <w:r w:rsidRPr="004F15F3">
        <w:t xml:space="preserve">conduct the relevant </w:t>
      </w:r>
      <w:r w:rsidR="00C83FD2" w:rsidRPr="004F15F3">
        <w:t>Intraday</w:t>
      </w:r>
      <w:r w:rsidRPr="004F15F3">
        <w:t xml:space="preserve"> Auction as a Local Auction in accordance with section </w:t>
      </w:r>
      <w:r w:rsidR="00C902A7" w:rsidRPr="004F15F3">
        <w:fldChar w:fldCharType="begin"/>
      </w:r>
      <w:r w:rsidR="00C902A7" w:rsidRPr="004F15F3">
        <w:instrText xml:space="preserve"> REF _Ref111533452 \r \h </w:instrText>
      </w:r>
      <w:r w:rsidR="00C902A7" w:rsidRPr="004F15F3">
        <w:instrText xml:space="preserve"> \* MERGEFORMAT </w:instrText>
      </w:r>
      <w:r w:rsidR="00C902A7" w:rsidRPr="004F15F3">
        <w:fldChar w:fldCharType="separate"/>
      </w:r>
      <w:r w:rsidR="00C902A7" w:rsidRPr="004F15F3">
        <w:t>E.3.5</w:t>
      </w:r>
      <w:r w:rsidR="00C902A7" w:rsidRPr="004F15F3">
        <w:fldChar w:fldCharType="end"/>
      </w:r>
      <w:r w:rsidRPr="004F15F3">
        <w:t>;</w:t>
      </w:r>
      <w:bookmarkEnd w:id="238"/>
      <w:r w:rsidRPr="004F15F3">
        <w:t xml:space="preserve"> </w:t>
      </w:r>
    </w:p>
    <w:p w14:paraId="783A894B" w14:textId="594F811C" w:rsidR="00263F83" w:rsidRPr="00F12CEF" w:rsidRDefault="00263F83" w:rsidP="00263F83">
      <w:pPr>
        <w:pStyle w:val="CERLEVEL5"/>
        <w:ind w:left="1701"/>
      </w:pPr>
      <w:r w:rsidRPr="00F12CEF">
        <w:t>if technically feasible</w:t>
      </w:r>
      <w:r>
        <w:t xml:space="preserve"> and reasonable</w:t>
      </w:r>
      <w:r w:rsidRPr="00F12CEF">
        <w:t xml:space="preserve">, reopen the Order Book for the </w:t>
      </w:r>
      <w:r w:rsidR="00097CDE">
        <w:t>Intraday</w:t>
      </w:r>
      <w:r w:rsidRPr="00F12CEF">
        <w:t xml:space="preserve"> Auction</w:t>
      </w:r>
      <w:r w:rsidR="00097CDE">
        <w:t>s</w:t>
      </w:r>
      <w:r w:rsidRPr="00F12CEF">
        <w:t xml:space="preserve"> for </w:t>
      </w:r>
      <w:r w:rsidR="00AF59E1">
        <w:t>10</w:t>
      </w:r>
      <w:r w:rsidR="00AF59E1" w:rsidRPr="00F12CEF">
        <w:t xml:space="preserve"> </w:t>
      </w:r>
      <w:r w:rsidRPr="00F12CEF">
        <w:t>minutes, to allow Exchange Members to modify, cancel or submit Orders; and</w:t>
      </w:r>
    </w:p>
    <w:p w14:paraId="1633FBDA" w14:textId="3E1FCA93" w:rsidR="008A0A0C" w:rsidRPr="00F12CEF" w:rsidRDefault="00263F83" w:rsidP="00021512">
      <w:pPr>
        <w:pStyle w:val="CERLEVEL4"/>
        <w:ind w:left="900" w:hanging="900"/>
      </w:pPr>
      <w:r>
        <w:lastRenderedPageBreak/>
        <w:t>ALPEX</w:t>
      </w:r>
      <w:r w:rsidRPr="00F12CEF">
        <w:t xml:space="preserve"> shall provide the results of the </w:t>
      </w:r>
      <w:proofErr w:type="spellStart"/>
      <w:r w:rsidR="00042A73">
        <w:t>Intrady</w:t>
      </w:r>
      <w:proofErr w:type="spellEnd"/>
      <w:r w:rsidRPr="00F12CEF">
        <w:t xml:space="preserve"> Auction conducted as a Local Auction under paragraph </w:t>
      </w:r>
      <w:r w:rsidR="00C613AF">
        <w:fldChar w:fldCharType="begin"/>
      </w:r>
      <w:r w:rsidR="00C613AF">
        <w:instrText xml:space="preserve"> REF _Ref109988265 \r \h </w:instrText>
      </w:r>
      <w:r w:rsidR="00C613AF">
        <w:fldChar w:fldCharType="separate"/>
      </w:r>
      <w:r w:rsidR="0083502C">
        <w:t>E.3.2.2(b)</w:t>
      </w:r>
      <w:r w:rsidR="00C613AF">
        <w:fldChar w:fldCharType="end"/>
      </w:r>
      <w:r w:rsidRPr="00F12CEF">
        <w:t xml:space="preserve">to Exchange Members as soon as they become available from </w:t>
      </w:r>
      <w:r w:rsidRPr="00331367">
        <w:t>13:25 (CET) on the day prior to the relevant Delivery Day (D), and not in accordance with the usual timeline in</w:t>
      </w:r>
      <w:r w:rsidRPr="00871D4B">
        <w:t xml:space="preserve"> Schedule A.</w:t>
      </w:r>
      <w:r w:rsidR="00871D4B" w:rsidRPr="00871D4B">
        <w:t>2</w:t>
      </w:r>
      <w:r w:rsidRPr="00871D4B">
        <w:t xml:space="preserve"> of Appendix A.</w:t>
      </w:r>
      <w:bookmarkEnd w:id="236"/>
    </w:p>
    <w:p w14:paraId="5EFA0340" w14:textId="2D5DD882" w:rsidR="0050154E" w:rsidRPr="00F12CEF" w:rsidRDefault="0050154E" w:rsidP="00337BBF">
      <w:pPr>
        <w:pStyle w:val="CERLEVEL3"/>
        <w:ind w:left="900" w:hanging="900"/>
      </w:pPr>
      <w:bookmarkStart w:id="239" w:name="_Toc111490939"/>
      <w:bookmarkEnd w:id="210"/>
      <w:r>
        <w:t>F</w:t>
      </w:r>
      <w:r w:rsidRPr="00F12CEF">
        <w:t xml:space="preserve">D </w:t>
      </w:r>
      <w:r w:rsidR="000D5826">
        <w:t>2</w:t>
      </w:r>
      <w:bookmarkEnd w:id="239"/>
      <w:r w:rsidRPr="00F12CEF">
        <w:t xml:space="preserve"> </w:t>
      </w:r>
    </w:p>
    <w:p w14:paraId="385B9F9E" w14:textId="092AB558" w:rsidR="0050154E" w:rsidRPr="00F12CEF" w:rsidRDefault="0050154E" w:rsidP="00021512">
      <w:pPr>
        <w:pStyle w:val="CERLEVEL4"/>
        <w:ind w:left="900" w:hanging="900"/>
      </w:pPr>
      <w:bookmarkStart w:id="240" w:name="_Ref508221011"/>
      <w:r w:rsidRPr="00F12CEF">
        <w:t xml:space="preserve">Under the procedures governing </w:t>
      </w:r>
      <w:r>
        <w:t xml:space="preserve">coupling of </w:t>
      </w:r>
      <w:r w:rsidRPr="00F12CEF">
        <w:t xml:space="preserve">the </w:t>
      </w:r>
      <w:r w:rsidRPr="00521CCA">
        <w:rPr>
          <w:rFonts w:cs="Arial"/>
        </w:rPr>
        <w:t xml:space="preserve">AL </w:t>
      </w:r>
      <w:r w:rsidR="00BE05B3">
        <w:rPr>
          <w:rFonts w:cs="Arial"/>
        </w:rPr>
        <w:t>-</w:t>
      </w:r>
      <w:r w:rsidR="00BE05B3" w:rsidRPr="00521CCA">
        <w:rPr>
          <w:rFonts w:cs="Arial"/>
        </w:rPr>
        <w:t xml:space="preserve"> </w:t>
      </w:r>
      <w:r w:rsidRPr="00521CCA">
        <w:rPr>
          <w:rFonts w:cs="Arial"/>
        </w:rPr>
        <w:t>KS Bidding Zones</w:t>
      </w:r>
      <w:r w:rsidRPr="00F12CEF">
        <w:t xml:space="preserve">, if </w:t>
      </w:r>
      <w:r>
        <w:t>C</w:t>
      </w:r>
      <w:r w:rsidRPr="00F12CEF">
        <w:t>ross-</w:t>
      </w:r>
      <w:r>
        <w:t>Z</w:t>
      </w:r>
      <w:r w:rsidRPr="00F12CEF">
        <w:t xml:space="preserve">onal capacities for a </w:t>
      </w:r>
      <w:r w:rsidR="00BE05B3">
        <w:t xml:space="preserve">relevant </w:t>
      </w:r>
      <w:r>
        <w:t>A</w:t>
      </w:r>
      <w:r w:rsidRPr="00F12CEF">
        <w:t>uction</w:t>
      </w:r>
      <w:r w:rsidR="004B77FA">
        <w:t>,</w:t>
      </w:r>
      <w:r w:rsidRPr="00F12CEF">
        <w:t xml:space="preserve"> in accordance with the </w:t>
      </w:r>
      <w:r>
        <w:t xml:space="preserve">applicable target </w:t>
      </w:r>
      <w:r w:rsidRPr="00F12CEF">
        <w:t xml:space="preserve">time set out in </w:t>
      </w:r>
      <w:r>
        <w:t xml:space="preserve">the charts in </w:t>
      </w:r>
      <w:r w:rsidRPr="00F12CEF">
        <w:t>paragraph</w:t>
      </w:r>
      <w:r>
        <w:t xml:space="preserve"> </w:t>
      </w:r>
      <w:r w:rsidRPr="0032768E">
        <w:fldChar w:fldCharType="begin"/>
      </w:r>
      <w:r w:rsidRPr="0032768E">
        <w:instrText xml:space="preserve"> REF _Ref508205360 \r \h </w:instrText>
      </w:r>
      <w:r w:rsidRPr="0032768E">
        <w:fldChar w:fldCharType="separate"/>
      </w:r>
      <w:r w:rsidR="0083502C">
        <w:t>E.3.1.2</w:t>
      </w:r>
      <w:r w:rsidRPr="0032768E">
        <w:fldChar w:fldCharType="end"/>
      </w:r>
      <w:r w:rsidRPr="0032768E">
        <w:t xml:space="preserve">, </w:t>
      </w:r>
      <w:r w:rsidR="004B77FA">
        <w:t xml:space="preserve">are not submitted to </w:t>
      </w:r>
      <w:r w:rsidR="0032768E" w:rsidRPr="0032768E">
        <w:t>ALPEX</w:t>
      </w:r>
      <w:r w:rsidR="004B77FA">
        <w:t xml:space="preserve">, ALPEX </w:t>
      </w:r>
      <w:r w:rsidR="008F6182" w:rsidRPr="008F6182">
        <w:t xml:space="preserve">may declare a full decoupling of the AL-KS Market Coupling for </w:t>
      </w:r>
      <w:r w:rsidR="008F6182">
        <w:t xml:space="preserve">the relevant CRIDA of </w:t>
      </w:r>
      <w:r w:rsidR="008F6182" w:rsidRPr="008F6182">
        <w:t>Delivery Day (D)</w:t>
      </w:r>
      <w:r w:rsidR="0032768E" w:rsidRPr="0032768E">
        <w:t>.</w:t>
      </w:r>
      <w:bookmarkEnd w:id="240"/>
    </w:p>
    <w:p w14:paraId="2E07436C" w14:textId="0FDAAFC9" w:rsidR="0050154E" w:rsidRPr="00E10D72" w:rsidRDefault="0050154E" w:rsidP="00021512">
      <w:pPr>
        <w:pStyle w:val="CERLEVEL4"/>
        <w:ind w:left="900" w:hanging="900"/>
      </w:pPr>
      <w:bookmarkStart w:id="241" w:name="_Ref110067829"/>
      <w:r w:rsidRPr="00F12CEF">
        <w:t>Where</w:t>
      </w:r>
      <w:r>
        <w:t xml:space="preserve"> </w:t>
      </w:r>
      <w:r w:rsidRPr="00F12CEF">
        <w:t xml:space="preserve">the </w:t>
      </w:r>
      <w:r w:rsidRPr="00521CCA">
        <w:rPr>
          <w:rFonts w:cs="Arial"/>
        </w:rPr>
        <w:t xml:space="preserve">AL </w:t>
      </w:r>
      <w:r w:rsidR="001A3B1B">
        <w:rPr>
          <w:rFonts w:cs="Arial"/>
        </w:rPr>
        <w:t>-</w:t>
      </w:r>
      <w:r w:rsidR="001A3B1B" w:rsidRPr="00521CCA">
        <w:rPr>
          <w:rFonts w:cs="Arial"/>
        </w:rPr>
        <w:t xml:space="preserve"> </w:t>
      </w:r>
      <w:r w:rsidRPr="00521CCA">
        <w:rPr>
          <w:rFonts w:cs="Arial"/>
        </w:rPr>
        <w:t>KS Bidding Zones</w:t>
      </w:r>
      <w:r w:rsidRPr="00F12CEF">
        <w:t xml:space="preserve"> have been </w:t>
      </w:r>
      <w:r>
        <w:t>fully</w:t>
      </w:r>
      <w:r w:rsidRPr="00F12CEF">
        <w:t xml:space="preserve"> decoupled</w:t>
      </w:r>
      <w:r>
        <w:t xml:space="preserve"> in relation to an CRIDA-1, CRIDA-</w:t>
      </w:r>
      <w:proofErr w:type="gramStart"/>
      <w:r>
        <w:t>2</w:t>
      </w:r>
      <w:proofErr w:type="gramEnd"/>
      <w:r>
        <w:t xml:space="preserve"> or CRIDA-3,</w:t>
      </w:r>
      <w:r w:rsidRPr="00F12CEF">
        <w:t xml:space="preserve"> </w:t>
      </w:r>
      <w:r>
        <w:t>ALPEX</w:t>
      </w:r>
      <w:r w:rsidRPr="00F12CEF">
        <w:t xml:space="preserve"> shall:</w:t>
      </w:r>
      <w:bookmarkEnd w:id="241"/>
      <w:r w:rsidRPr="00E10D72">
        <w:t xml:space="preserve"> </w:t>
      </w:r>
    </w:p>
    <w:p w14:paraId="67B24399" w14:textId="398AF0E2" w:rsidR="0050154E" w:rsidRPr="00F12CEF" w:rsidRDefault="0050154E" w:rsidP="0089394D">
      <w:pPr>
        <w:pStyle w:val="CERLEVEL5"/>
        <w:numPr>
          <w:ilvl w:val="4"/>
          <w:numId w:val="34"/>
        </w:numPr>
        <w:ind w:left="1440" w:hanging="540"/>
      </w:pPr>
      <w:r w:rsidRPr="00F12CEF">
        <w:t xml:space="preserve">notify Exchange Members that </w:t>
      </w:r>
      <w:r>
        <w:t>full</w:t>
      </w:r>
      <w:r w:rsidRPr="00F12CEF">
        <w:t xml:space="preserve"> decoupling has occurred and that the Intraday Auction is affected;</w:t>
      </w:r>
      <w:r w:rsidR="00B221E1" w:rsidRPr="00B221E1">
        <w:t xml:space="preserve"> </w:t>
      </w:r>
      <w:r w:rsidR="00B221E1" w:rsidRPr="00F12CEF">
        <w:t>and</w:t>
      </w:r>
    </w:p>
    <w:p w14:paraId="3CD83BB8" w14:textId="19C68D1F" w:rsidR="0050154E" w:rsidRPr="00F12CEF" w:rsidRDefault="0050154E" w:rsidP="0089394D">
      <w:pPr>
        <w:pStyle w:val="CERLEVEL5"/>
        <w:numPr>
          <w:ilvl w:val="4"/>
          <w:numId w:val="34"/>
        </w:numPr>
        <w:ind w:left="1440" w:hanging="540"/>
      </w:pPr>
      <w:r w:rsidRPr="00F12CEF">
        <w:t>conduct the Intraday Auction as a Local Auction</w:t>
      </w:r>
      <w:r>
        <w:t xml:space="preserve"> by applying </w:t>
      </w:r>
      <w:r w:rsidRPr="00F12CEF">
        <w:t>the procedure</w:t>
      </w:r>
      <w:r>
        <w:t>s</w:t>
      </w:r>
      <w:r w:rsidRPr="00F12CEF">
        <w:t xml:space="preserve"> in </w:t>
      </w:r>
      <w:r>
        <w:t>s</w:t>
      </w:r>
      <w:r w:rsidRPr="00F12CEF">
        <w:t xml:space="preserve">ection </w:t>
      </w:r>
      <w:r w:rsidR="00B4748A">
        <w:fldChar w:fldCharType="begin"/>
      </w:r>
      <w:r w:rsidR="00B4748A">
        <w:instrText xml:space="preserve"> REF _Ref109843602 \r \h </w:instrText>
      </w:r>
      <w:r w:rsidR="00B4748A">
        <w:fldChar w:fldCharType="separate"/>
      </w:r>
      <w:r w:rsidR="0083502C">
        <w:t>C.2</w:t>
      </w:r>
      <w:r w:rsidR="00B4748A">
        <w:fldChar w:fldCharType="end"/>
      </w:r>
      <w:r w:rsidRPr="00F12CEF">
        <w:t xml:space="preserve">, except that the </w:t>
      </w:r>
      <w:r w:rsidR="00616034">
        <w:t xml:space="preserve">Market </w:t>
      </w:r>
      <w:r w:rsidR="00616034" w:rsidRPr="00F12CEF">
        <w:t xml:space="preserve">Coupling </w:t>
      </w:r>
      <w:r w:rsidR="00616034">
        <w:t>Service Provider</w:t>
      </w:r>
      <w:r w:rsidR="00616034" w:rsidRPr="00F12CEF">
        <w:t xml:space="preserve"> </w:t>
      </w:r>
      <w:r w:rsidRPr="00F12CEF">
        <w:t xml:space="preserve">shall apply the Algorithm to the </w:t>
      </w:r>
      <w:r>
        <w:t xml:space="preserve">ALPEX </w:t>
      </w:r>
      <w:r w:rsidRPr="00F12CEF">
        <w:t xml:space="preserve">Order Book on a stand-alone basis, and disregarding orders made in other </w:t>
      </w:r>
      <w:r>
        <w:t>Bidding</w:t>
      </w:r>
      <w:r w:rsidRPr="00F12CEF">
        <w:t xml:space="preserve"> </w:t>
      </w:r>
      <w:proofErr w:type="gramStart"/>
      <w:r>
        <w:t>Zones</w:t>
      </w:r>
      <w:r w:rsidRPr="00F12CEF">
        <w:t>;</w:t>
      </w:r>
      <w:proofErr w:type="gramEnd"/>
      <w:r w:rsidRPr="00F12CEF">
        <w:t xml:space="preserve"> </w:t>
      </w:r>
    </w:p>
    <w:p w14:paraId="7073F66D" w14:textId="77777777" w:rsidR="0072070E" w:rsidRPr="00F93C56" w:rsidRDefault="0072070E" w:rsidP="0072070E">
      <w:pPr>
        <w:pStyle w:val="CERLEVEL3"/>
        <w:numPr>
          <w:ilvl w:val="2"/>
          <w:numId w:val="34"/>
        </w:numPr>
        <w:ind w:left="900" w:hanging="900"/>
        <w:rPr>
          <w:b w:val="0"/>
        </w:rPr>
      </w:pPr>
      <w:bookmarkStart w:id="242" w:name="_Toc111490940"/>
      <w:bookmarkStart w:id="243" w:name="_Ref109988194"/>
      <w:r w:rsidRPr="00F12CEF">
        <w:t xml:space="preserve">FD </w:t>
      </w:r>
      <w:r>
        <w:t>3</w:t>
      </w:r>
      <w:bookmarkEnd w:id="242"/>
      <w:r w:rsidRPr="00F12CEF">
        <w:t xml:space="preserve"> </w:t>
      </w:r>
    </w:p>
    <w:p w14:paraId="2BC19DFF" w14:textId="77777777" w:rsidR="0072070E" w:rsidRDefault="0072070E" w:rsidP="0072070E">
      <w:pPr>
        <w:pStyle w:val="CERLEVEL4"/>
        <w:ind w:left="900" w:hanging="900"/>
      </w:pPr>
      <w:bookmarkStart w:id="244" w:name="_Ref110067888"/>
      <w:r>
        <w:t>U</w:t>
      </w:r>
      <w:r w:rsidRPr="00F12CEF">
        <w:t xml:space="preserve">nder the procedures governing the </w:t>
      </w:r>
      <w:r>
        <w:t>AL-KS Market Coupling, w</w:t>
      </w:r>
      <w:r w:rsidRPr="00F12CEF">
        <w:t xml:space="preserve">here the Exchange </w:t>
      </w:r>
      <w:r w:rsidRPr="00331367">
        <w:t>has been affected by a full decoupling in respect of a Delivery Day (D), and by 09:30 (CET) on the day prior to the relevant Delivery Day (D) and ALPEX is not satisfied that the technical</w:t>
      </w:r>
      <w:r w:rsidRPr="00F12CEF">
        <w:t xml:space="preserve"> issues that caused the full decoupling ha</w:t>
      </w:r>
      <w:r>
        <w:t>s</w:t>
      </w:r>
      <w:r w:rsidRPr="00F12CEF">
        <w:t xml:space="preserve"> been resolved, </w:t>
      </w:r>
      <w:r>
        <w:t>ALPEX</w:t>
      </w:r>
      <w:r w:rsidRPr="00F12CEF">
        <w:t xml:space="preserve"> </w:t>
      </w:r>
      <w:r>
        <w:t>may declare that the full decoupling of the AL-KS Market Coupling continues into the following Delivery Day(s).</w:t>
      </w:r>
      <w:bookmarkEnd w:id="244"/>
    </w:p>
    <w:p w14:paraId="3DD716C7" w14:textId="7FDBD81C" w:rsidR="0072070E" w:rsidRPr="00F12CEF" w:rsidRDefault="0072070E" w:rsidP="0072070E">
      <w:pPr>
        <w:pStyle w:val="CERLEVEL4"/>
        <w:ind w:left="900" w:hanging="900"/>
      </w:pPr>
      <w:r>
        <w:t xml:space="preserve">Paragraph </w:t>
      </w:r>
      <w:r w:rsidR="0060283D">
        <w:fldChar w:fldCharType="begin"/>
      </w:r>
      <w:r w:rsidR="0060283D">
        <w:instrText xml:space="preserve"> REF _Ref110067829 \r \h </w:instrText>
      </w:r>
      <w:r w:rsidR="0060283D">
        <w:fldChar w:fldCharType="separate"/>
      </w:r>
      <w:r w:rsidR="009C27B8">
        <w:t>E.3.3.2</w:t>
      </w:r>
      <w:r w:rsidR="0060283D">
        <w:fldChar w:fldCharType="end"/>
      </w:r>
      <w:r>
        <w:t xml:space="preserve"> also applies in the case of a full decoupling of the AL-KS Market Coupling declared under </w:t>
      </w:r>
      <w:r w:rsidRPr="008F5003">
        <w:t xml:space="preserve">paragraph </w:t>
      </w:r>
      <w:r w:rsidR="001F3BB1">
        <w:fldChar w:fldCharType="begin"/>
      </w:r>
      <w:r w:rsidR="001F3BB1">
        <w:instrText xml:space="preserve"> REF _Ref110067888 \r \h </w:instrText>
      </w:r>
      <w:r w:rsidR="001F3BB1">
        <w:fldChar w:fldCharType="separate"/>
      </w:r>
      <w:r w:rsidR="009C27B8">
        <w:t>E.3.4.1</w:t>
      </w:r>
      <w:r w:rsidR="001F3BB1">
        <w:fldChar w:fldCharType="end"/>
      </w:r>
      <w:r w:rsidRPr="008F5003">
        <w:t>.</w:t>
      </w:r>
      <w:r w:rsidRPr="00F12CEF">
        <w:t xml:space="preserve"> </w:t>
      </w:r>
    </w:p>
    <w:p w14:paraId="7F91B3A5" w14:textId="7EC00F60" w:rsidR="0072070E" w:rsidRPr="00F12CEF" w:rsidRDefault="0072070E" w:rsidP="0072070E">
      <w:pPr>
        <w:pStyle w:val="CERLEVEL4"/>
        <w:ind w:left="900" w:hanging="900"/>
      </w:pPr>
      <w:r>
        <w:t>ALPEX</w:t>
      </w:r>
      <w:r w:rsidRPr="00F12CEF">
        <w:t xml:space="preserve"> shall use reasonable endeavours to provide </w:t>
      </w:r>
      <w:r w:rsidRPr="00871D4B">
        <w:t>the results of a Day-</w:t>
      </w:r>
      <w:r w:rsidR="000C3983" w:rsidRPr="00871D4B">
        <w:t>A</w:t>
      </w:r>
      <w:r w:rsidRPr="00871D4B">
        <w:t xml:space="preserve">head Auction conducted as a Local Auction </w:t>
      </w:r>
      <w:proofErr w:type="gramStart"/>
      <w:r w:rsidRPr="00871D4B">
        <w:t>as a result of</w:t>
      </w:r>
      <w:proofErr w:type="gramEnd"/>
      <w:r w:rsidRPr="00871D4B">
        <w:t xml:space="preserve"> a declaration under paragraph </w:t>
      </w:r>
      <w:r w:rsidRPr="00871D4B">
        <w:fldChar w:fldCharType="begin"/>
      </w:r>
      <w:r w:rsidRPr="00871D4B">
        <w:instrText xml:space="preserve"> REF _Ref508312341 \r \h </w:instrText>
      </w:r>
      <w:r w:rsidR="00871D4B">
        <w:instrText xml:space="preserve"> \* MERGEFORMAT </w:instrText>
      </w:r>
      <w:r w:rsidRPr="00871D4B">
        <w:fldChar w:fldCharType="separate"/>
      </w:r>
      <w:r w:rsidR="008F08AB">
        <w:t>E.2.4.1</w:t>
      </w:r>
      <w:r w:rsidRPr="00871D4B">
        <w:fldChar w:fldCharType="end"/>
      </w:r>
      <w:r w:rsidRPr="00871D4B">
        <w:t xml:space="preserve"> to Exchange Members in accordance with the usual timeline in Schedule A.</w:t>
      </w:r>
      <w:r w:rsidR="00871D4B" w:rsidRPr="00871D4B">
        <w:t>2</w:t>
      </w:r>
      <w:r w:rsidRPr="00F12CEF">
        <w:t xml:space="preserve"> of Appendix A.</w:t>
      </w:r>
    </w:p>
    <w:p w14:paraId="7B8C435C" w14:textId="62D17819" w:rsidR="00097CDE" w:rsidRPr="00F12CEF" w:rsidRDefault="00097CDE" w:rsidP="00097CDE">
      <w:pPr>
        <w:pStyle w:val="CERLEVEL3"/>
        <w:numPr>
          <w:ilvl w:val="2"/>
          <w:numId w:val="34"/>
        </w:numPr>
        <w:ind w:left="900" w:hanging="900"/>
        <w:rPr>
          <w:b w:val="0"/>
        </w:rPr>
      </w:pPr>
      <w:bookmarkStart w:id="245" w:name="_Toc111490941"/>
      <w:bookmarkStart w:id="246" w:name="_Ref111533452"/>
      <w:r w:rsidRPr="00F12CEF">
        <w:t>Local Auction Procedures</w:t>
      </w:r>
      <w:bookmarkEnd w:id="243"/>
      <w:bookmarkEnd w:id="245"/>
      <w:bookmarkEnd w:id="246"/>
      <w:r w:rsidRPr="00F12CEF">
        <w:rPr>
          <w:b w:val="0"/>
        </w:rPr>
        <w:t xml:space="preserve"> </w:t>
      </w:r>
    </w:p>
    <w:p w14:paraId="1F970A3B" w14:textId="7A0896CC" w:rsidR="008F6182" w:rsidRPr="00F12CEF" w:rsidRDefault="008F6182" w:rsidP="008F6182">
      <w:pPr>
        <w:pStyle w:val="CERLEVEL4"/>
        <w:ind w:left="900" w:hanging="900"/>
      </w:pPr>
      <w:r w:rsidRPr="00F12CEF">
        <w:t>Where a</w:t>
      </w:r>
      <w:r>
        <w:t>n</w:t>
      </w:r>
      <w:r w:rsidRPr="00F12CEF">
        <w:t xml:space="preserve"> </w:t>
      </w:r>
      <w:r>
        <w:t>Intraday</w:t>
      </w:r>
      <w:r w:rsidRPr="00F12CEF">
        <w:t xml:space="preserve"> Auction is conducted as a Local Auction in accordance with paragraph </w:t>
      </w:r>
      <w:r>
        <w:fldChar w:fldCharType="begin"/>
      </w:r>
      <w:r>
        <w:instrText xml:space="preserve"> REF _Ref109989675 \r \h </w:instrText>
      </w:r>
      <w:r>
        <w:fldChar w:fldCharType="separate"/>
      </w:r>
      <w:r w:rsidR="005D44E1">
        <w:t>E.3.2.2</w:t>
      </w:r>
      <w:r>
        <w:fldChar w:fldCharType="end"/>
      </w:r>
      <w:r w:rsidRPr="00F12CEF">
        <w:t xml:space="preserve">, the procedures in section </w:t>
      </w:r>
      <w:r>
        <w:fldChar w:fldCharType="begin"/>
      </w:r>
      <w:r>
        <w:instrText xml:space="preserve"> REF _Ref109843602 \r \h </w:instrText>
      </w:r>
      <w:r>
        <w:fldChar w:fldCharType="separate"/>
      </w:r>
      <w:r w:rsidR="00396C34">
        <w:t>C.2</w:t>
      </w:r>
      <w:r>
        <w:fldChar w:fldCharType="end"/>
      </w:r>
      <w:r w:rsidRPr="00F12CEF">
        <w:t xml:space="preserve"> shall apply, </w:t>
      </w:r>
      <w:r>
        <w:t>and the respective Cross</w:t>
      </w:r>
      <w:r w:rsidR="006A61E3">
        <w:t>-</w:t>
      </w:r>
      <w:r>
        <w:t xml:space="preserve">Zonal Capacity is disregarded by </w:t>
      </w:r>
      <w:r w:rsidRPr="00F12CEF">
        <w:t xml:space="preserve">the </w:t>
      </w:r>
      <w:r>
        <w:t>Market Coupling Service Provider</w:t>
      </w:r>
      <w:r w:rsidRPr="00F12CEF">
        <w:t>.</w:t>
      </w:r>
    </w:p>
    <w:p w14:paraId="4F01099F" w14:textId="6D70E845" w:rsidR="00097CDE" w:rsidRPr="00F12CEF" w:rsidRDefault="008F6182" w:rsidP="008F6182">
      <w:pPr>
        <w:pStyle w:val="CERLEVEL4"/>
        <w:ind w:left="900" w:hanging="900"/>
      </w:pPr>
      <w:r w:rsidRPr="00F12CEF">
        <w:t xml:space="preserve">If </w:t>
      </w:r>
      <w:r w:rsidRPr="00331367">
        <w:t>the results of the Day-</w:t>
      </w:r>
      <w:r w:rsidR="000C3983" w:rsidRPr="00331367">
        <w:t>A</w:t>
      </w:r>
      <w:r w:rsidRPr="00331367">
        <w:t>head Auction conducted as a Local Auction are not available by 13:45 on the day prior to the relevant Delivery Day (D), then ALPEX shall cancel the Auction and</w:t>
      </w:r>
      <w:r w:rsidRPr="00F12CEF">
        <w:t xml:space="preserve"> notify Exchange Members</w:t>
      </w:r>
      <w:r>
        <w:t>.</w:t>
      </w:r>
    </w:p>
    <w:p w14:paraId="17948442" w14:textId="77777777" w:rsidR="00583B8D" w:rsidRPr="00F12CEF" w:rsidRDefault="00583B8D" w:rsidP="00916CCA">
      <w:pPr>
        <w:pStyle w:val="CERLEVEL2"/>
        <w:ind w:left="900" w:hanging="900"/>
      </w:pPr>
      <w:bookmarkStart w:id="247" w:name="_Toc111490942"/>
      <w:r>
        <w:t>General</w:t>
      </w:r>
      <w:bookmarkEnd w:id="247"/>
    </w:p>
    <w:p w14:paraId="17948443" w14:textId="77777777" w:rsidR="00583B8D" w:rsidRDefault="00583B8D" w:rsidP="00916CCA">
      <w:pPr>
        <w:pStyle w:val="CERLEVEL3"/>
        <w:ind w:left="900" w:hanging="900"/>
      </w:pPr>
      <w:bookmarkStart w:id="248" w:name="_Toc111490943"/>
      <w:r>
        <w:t>Market Notices</w:t>
      </w:r>
      <w:bookmarkEnd w:id="248"/>
    </w:p>
    <w:p w14:paraId="17948444" w14:textId="1BA5AD35" w:rsidR="00583B8D" w:rsidRPr="00F12CEF" w:rsidRDefault="007A4896" w:rsidP="00916CCA">
      <w:pPr>
        <w:pStyle w:val="CERLEVEL4"/>
        <w:ind w:left="900" w:hanging="900"/>
      </w:pPr>
      <w:bookmarkStart w:id="249" w:name="_Hlk512427915"/>
      <w:r>
        <w:t>ALPEX</w:t>
      </w:r>
      <w:r w:rsidR="00583B8D">
        <w:t xml:space="preserve"> shall give notifications required under this Chapter </w:t>
      </w:r>
      <w:r w:rsidR="000F6A56">
        <w:fldChar w:fldCharType="begin"/>
      </w:r>
      <w:r w:rsidR="00B31E2B">
        <w:instrText xml:space="preserve"> REF _Ref506965661 \r \h </w:instrText>
      </w:r>
      <w:r w:rsidR="000F6A56">
        <w:fldChar w:fldCharType="separate"/>
      </w:r>
      <w:r w:rsidR="006154B6">
        <w:t>E</w:t>
      </w:r>
      <w:r w:rsidR="000F6A56">
        <w:fldChar w:fldCharType="end"/>
      </w:r>
      <w:r w:rsidR="00B31E2B">
        <w:t xml:space="preserve"> </w:t>
      </w:r>
      <w:r w:rsidR="00583B8D">
        <w:t xml:space="preserve">by way of a Market Notice sent by email in accordance with clause </w:t>
      </w:r>
      <w:r w:rsidR="00B31E2B">
        <w:t>C.3.2 of</w:t>
      </w:r>
      <w:r w:rsidR="00583B8D">
        <w:t xml:space="preserve"> the </w:t>
      </w:r>
      <w:r>
        <w:t>ALPEX</w:t>
      </w:r>
      <w:r w:rsidR="00583B8D">
        <w:t xml:space="preserve"> Rules</w:t>
      </w:r>
      <w:bookmarkEnd w:id="249"/>
      <w:r w:rsidR="00583B8D">
        <w:t>.</w:t>
      </w:r>
    </w:p>
    <w:p w14:paraId="17948445" w14:textId="77777777" w:rsidR="00305BE3" w:rsidRPr="00F12CEF" w:rsidRDefault="00305BE3" w:rsidP="00305BE3">
      <w:pPr>
        <w:pStyle w:val="CERLEVEL5"/>
        <w:numPr>
          <w:ilvl w:val="0"/>
          <w:numId w:val="0"/>
        </w:numPr>
        <w:ind w:left="1702"/>
        <w:rPr>
          <w:lang w:val="en-IE"/>
        </w:rPr>
      </w:pPr>
    </w:p>
    <w:p w14:paraId="17948446" w14:textId="77777777" w:rsidR="00B93698" w:rsidRPr="00F12CEF" w:rsidRDefault="00B93698" w:rsidP="00661735">
      <w:pPr>
        <w:pStyle w:val="CERLEVEL2"/>
      </w:pPr>
      <w:r w:rsidRPr="00F12CEF">
        <w:br w:type="page"/>
      </w:r>
    </w:p>
    <w:p w14:paraId="17948447" w14:textId="7E152AA6" w:rsidR="00901403" w:rsidRPr="00F12CEF" w:rsidRDefault="00A20307" w:rsidP="00B506AC">
      <w:pPr>
        <w:pStyle w:val="CERLEVEL1"/>
        <w:numPr>
          <w:ilvl w:val="0"/>
          <w:numId w:val="37"/>
        </w:numPr>
        <w:rPr>
          <w:lang w:val="en-IE"/>
        </w:rPr>
      </w:pPr>
      <w:bookmarkStart w:id="250" w:name="_Toc111490944"/>
      <w:r w:rsidRPr="00F12CEF">
        <w:rPr>
          <w:caps w:val="0"/>
          <w:lang w:val="en-IE"/>
        </w:rPr>
        <w:lastRenderedPageBreak/>
        <w:t>OTHER MATTERS</w:t>
      </w:r>
      <w:bookmarkEnd w:id="250"/>
    </w:p>
    <w:p w14:paraId="17948448" w14:textId="484062D3" w:rsidR="00901403" w:rsidRPr="00F12CEF" w:rsidRDefault="00A20307" w:rsidP="00B506AC">
      <w:pPr>
        <w:pStyle w:val="CERLEVEL2"/>
        <w:numPr>
          <w:ilvl w:val="1"/>
          <w:numId w:val="37"/>
        </w:numPr>
        <w:ind w:left="900" w:hanging="900"/>
        <w:rPr>
          <w:lang w:val="en-IE"/>
        </w:rPr>
      </w:pPr>
      <w:bookmarkStart w:id="251" w:name="_Ref507096842"/>
      <w:bookmarkStart w:id="252" w:name="_Toc111490945"/>
      <w:r w:rsidRPr="00F12CEF">
        <w:rPr>
          <w:caps w:val="0"/>
          <w:lang w:val="en-IE"/>
        </w:rPr>
        <w:t xml:space="preserve">INFORMATION REQUESTS, </w:t>
      </w:r>
      <w:proofErr w:type="gramStart"/>
      <w:r w:rsidRPr="00F12CEF">
        <w:rPr>
          <w:caps w:val="0"/>
          <w:lang w:val="en-IE"/>
        </w:rPr>
        <w:t>AUDITS</w:t>
      </w:r>
      <w:proofErr w:type="gramEnd"/>
      <w:r w:rsidRPr="00F12CEF">
        <w:rPr>
          <w:caps w:val="0"/>
          <w:lang w:val="en-IE"/>
        </w:rPr>
        <w:t xml:space="preserve"> </w:t>
      </w:r>
      <w:bookmarkEnd w:id="251"/>
      <w:r>
        <w:rPr>
          <w:caps w:val="0"/>
          <w:lang w:val="en-IE"/>
        </w:rPr>
        <w:t>A</w:t>
      </w:r>
      <w:r w:rsidRPr="00F12CEF">
        <w:rPr>
          <w:caps w:val="0"/>
          <w:lang w:val="en-IE"/>
        </w:rPr>
        <w:t>ND INSPECTIONS</w:t>
      </w:r>
      <w:bookmarkEnd w:id="252"/>
    </w:p>
    <w:p w14:paraId="17948449" w14:textId="77777777" w:rsidR="00817B30" w:rsidRPr="00F12CEF" w:rsidRDefault="00817B30" w:rsidP="00B506AC">
      <w:pPr>
        <w:pStyle w:val="CERLEVEL3"/>
        <w:numPr>
          <w:ilvl w:val="2"/>
          <w:numId w:val="37"/>
        </w:numPr>
        <w:ind w:left="900" w:hanging="900"/>
        <w:rPr>
          <w:lang w:val="en-IE"/>
        </w:rPr>
      </w:pPr>
      <w:bookmarkStart w:id="253" w:name="_Toc111490946"/>
      <w:r w:rsidRPr="00F12CEF">
        <w:rPr>
          <w:lang w:val="en-IE"/>
        </w:rPr>
        <w:t>Requests</w:t>
      </w:r>
      <w:bookmarkEnd w:id="253"/>
      <w:r w:rsidRPr="00F12CEF">
        <w:rPr>
          <w:lang w:val="en-IE"/>
        </w:rPr>
        <w:t xml:space="preserve"> </w:t>
      </w:r>
    </w:p>
    <w:p w14:paraId="1794844A" w14:textId="7B68BB56" w:rsidR="004E5894" w:rsidRPr="00F12CEF" w:rsidRDefault="007A4896" w:rsidP="00916CCA">
      <w:pPr>
        <w:pStyle w:val="CERLEVEL4"/>
        <w:ind w:left="900" w:hanging="900"/>
      </w:pPr>
      <w:bookmarkStart w:id="254" w:name="_Ref481333413"/>
      <w:r>
        <w:t>ALPEX</w:t>
      </w:r>
      <w:r w:rsidR="00817B30" w:rsidRPr="00F12CEF">
        <w:t xml:space="preserve"> may </w:t>
      </w:r>
      <w:r w:rsidR="00901403" w:rsidRPr="00F12CEF">
        <w:t xml:space="preserve">request from </w:t>
      </w:r>
      <w:r w:rsidR="00817B30" w:rsidRPr="00F12CEF">
        <w:t xml:space="preserve">an </w:t>
      </w:r>
      <w:r w:rsidR="00901403" w:rsidRPr="00F12CEF">
        <w:t xml:space="preserve">Exchange Member information </w:t>
      </w:r>
      <w:r w:rsidR="00817B30" w:rsidRPr="00F12CEF">
        <w:t xml:space="preserve">that </w:t>
      </w:r>
      <w:r>
        <w:t>ALPEX</w:t>
      </w:r>
      <w:r w:rsidR="00817B30" w:rsidRPr="00F12CEF">
        <w:t xml:space="preserve"> </w:t>
      </w:r>
      <w:r w:rsidR="00016DAE" w:rsidRPr="00F12CEF">
        <w:t xml:space="preserve">considers </w:t>
      </w:r>
      <w:r w:rsidR="00901403" w:rsidRPr="00F12CEF">
        <w:t>necessary</w:t>
      </w:r>
      <w:r w:rsidR="00817B30" w:rsidRPr="00F12CEF">
        <w:t xml:space="preserve"> to</w:t>
      </w:r>
      <w:r w:rsidR="004E5894" w:rsidRPr="00F12CEF">
        <w:t>:</w:t>
      </w:r>
    </w:p>
    <w:p w14:paraId="1794844B" w14:textId="77777777" w:rsidR="004E5894" w:rsidRPr="00F12CEF" w:rsidRDefault="00817B30" w:rsidP="00916CCA">
      <w:pPr>
        <w:pStyle w:val="CERLEVEL5"/>
        <w:ind w:left="1440" w:hanging="540"/>
      </w:pPr>
      <w:r w:rsidRPr="00F12CEF">
        <w:t xml:space="preserve">promote the security and integrity of the Exchange, </w:t>
      </w:r>
      <w:r w:rsidR="00873B4D" w:rsidRPr="00F12CEF">
        <w:t>and</w:t>
      </w:r>
      <w:r w:rsidRPr="00F12CEF">
        <w:t xml:space="preserve"> the orderly trading by the Exchange Member</w:t>
      </w:r>
      <w:r w:rsidR="004E5894" w:rsidRPr="00F12CEF">
        <w:t>; or</w:t>
      </w:r>
    </w:p>
    <w:bookmarkEnd w:id="254"/>
    <w:p w14:paraId="1794844C" w14:textId="77777777" w:rsidR="004E5894" w:rsidRPr="00F12CEF" w:rsidRDefault="00CC6FE9" w:rsidP="00916CCA">
      <w:pPr>
        <w:pStyle w:val="CERLEVEL5"/>
        <w:ind w:left="1440" w:hanging="540"/>
      </w:pPr>
      <w:r w:rsidRPr="00F12CEF">
        <w:t>verify an Exchange Member’s:</w:t>
      </w:r>
      <w:r w:rsidR="004E5894" w:rsidRPr="00F12CEF">
        <w:t xml:space="preserve"> </w:t>
      </w:r>
    </w:p>
    <w:p w14:paraId="1794844D" w14:textId="7E0238CD" w:rsidR="00CC6FE9" w:rsidRPr="00F12CEF" w:rsidRDefault="00873B4D" w:rsidP="00B506AC">
      <w:pPr>
        <w:pStyle w:val="CERLEVEL6"/>
        <w:numPr>
          <w:ilvl w:val="5"/>
          <w:numId w:val="37"/>
        </w:numPr>
        <w:ind w:left="1800" w:hanging="360"/>
      </w:pPr>
      <w:r w:rsidRPr="00F12CEF">
        <w:t xml:space="preserve">compliance with the </w:t>
      </w:r>
      <w:r w:rsidR="007A4896">
        <w:t>ALPEX</w:t>
      </w:r>
      <w:r w:rsidRPr="00F12CEF">
        <w:t xml:space="preserve"> Rules and Procedures</w:t>
      </w:r>
      <w:r w:rsidR="00CC6FE9" w:rsidRPr="00F12CEF">
        <w:t xml:space="preserve">; or </w:t>
      </w:r>
    </w:p>
    <w:p w14:paraId="1794844E" w14:textId="544039A5" w:rsidR="00817B30" w:rsidRPr="00F12CEF" w:rsidRDefault="00873B4D" w:rsidP="00B506AC">
      <w:pPr>
        <w:pStyle w:val="CERLEVEL6"/>
        <w:numPr>
          <w:ilvl w:val="5"/>
          <w:numId w:val="37"/>
        </w:numPr>
        <w:ind w:left="1800" w:hanging="360"/>
      </w:pPr>
      <w:r w:rsidRPr="00F12CEF">
        <w:t xml:space="preserve">proper use of the technical access facilities provided by </w:t>
      </w:r>
      <w:r w:rsidR="007A4896">
        <w:t>ALPEX</w:t>
      </w:r>
      <w:r w:rsidRPr="00F12CEF">
        <w:t xml:space="preserve"> to the Exchange Member. </w:t>
      </w:r>
    </w:p>
    <w:p w14:paraId="1794844F" w14:textId="150F36D2" w:rsidR="00873B4D" w:rsidRPr="00F12CEF" w:rsidRDefault="00817B30" w:rsidP="00916CCA">
      <w:pPr>
        <w:pStyle w:val="CERLEVEL4"/>
        <w:ind w:left="900" w:hanging="900"/>
      </w:pPr>
      <w:r w:rsidRPr="00F12CEF">
        <w:t xml:space="preserve">A request under paragraph </w:t>
      </w:r>
      <w:r w:rsidR="00AC7F7A">
        <w:fldChar w:fldCharType="begin"/>
      </w:r>
      <w:r w:rsidR="00AC7F7A">
        <w:instrText xml:space="preserve"> REF _Ref481333413 \r \h  \* MERGEFORMAT </w:instrText>
      </w:r>
      <w:r w:rsidR="00AC7F7A">
        <w:fldChar w:fldCharType="separate"/>
      </w:r>
      <w:r w:rsidR="00871D4B">
        <w:t>F.1.1.1</w:t>
      </w:r>
      <w:r w:rsidR="00AC7F7A">
        <w:fldChar w:fldCharType="end"/>
      </w:r>
      <w:r w:rsidRPr="00F12CEF">
        <w:t xml:space="preserve"> shall be in </w:t>
      </w:r>
      <w:proofErr w:type="gramStart"/>
      <w:r w:rsidRPr="00F12CEF">
        <w:t>writing, and</w:t>
      </w:r>
      <w:proofErr w:type="gramEnd"/>
      <w:r w:rsidRPr="00F12CEF">
        <w:t xml:space="preserve"> shall specify the </w:t>
      </w:r>
      <w:r w:rsidR="00901403" w:rsidRPr="00F12CEF">
        <w:t xml:space="preserve">required information and time period in which the Exchange Member shall answer the request. </w:t>
      </w:r>
    </w:p>
    <w:p w14:paraId="17948450" w14:textId="1A1BCB33" w:rsidR="00873B4D" w:rsidRPr="00F12CEF" w:rsidRDefault="00873B4D" w:rsidP="00916CCA">
      <w:pPr>
        <w:pStyle w:val="CERLEVEL4"/>
        <w:ind w:left="900" w:hanging="900"/>
      </w:pPr>
      <w:bookmarkStart w:id="255" w:name="_Ref481334840"/>
      <w:r w:rsidRPr="00F12CEF">
        <w:t xml:space="preserve">An Exchange Member shall comply with a request made under this section </w:t>
      </w:r>
      <w:r w:rsidR="00AC7F7A">
        <w:fldChar w:fldCharType="begin"/>
      </w:r>
      <w:r w:rsidR="00AC7F7A">
        <w:instrText xml:space="preserve"> REF _Ref507096842 \w \h  \* MERGEFORMAT </w:instrText>
      </w:r>
      <w:r w:rsidR="00AC7F7A">
        <w:fldChar w:fldCharType="separate"/>
      </w:r>
      <w:r w:rsidR="00871D4B">
        <w:t>F.1</w:t>
      </w:r>
      <w:r w:rsidR="00AC7F7A">
        <w:fldChar w:fldCharType="end"/>
      </w:r>
      <w:r w:rsidRPr="00F12CEF">
        <w:t>.</w:t>
      </w:r>
      <w:bookmarkEnd w:id="255"/>
    </w:p>
    <w:p w14:paraId="17948451" w14:textId="0A0E6203" w:rsidR="002F0068" w:rsidRPr="00F12CEF" w:rsidRDefault="00A20307" w:rsidP="00B506AC">
      <w:pPr>
        <w:pStyle w:val="CERLEVEL2"/>
        <w:numPr>
          <w:ilvl w:val="1"/>
          <w:numId w:val="37"/>
        </w:numPr>
        <w:ind w:left="900" w:hanging="900"/>
      </w:pPr>
      <w:bookmarkStart w:id="256" w:name="_Toc111490947"/>
      <w:r w:rsidRPr="00F12CEF">
        <w:rPr>
          <w:caps w:val="0"/>
        </w:rPr>
        <w:t>PRICING PROCEDURES</w:t>
      </w:r>
      <w:bookmarkEnd w:id="256"/>
    </w:p>
    <w:p w14:paraId="17948452" w14:textId="21CEE1B8" w:rsidR="00DD2402" w:rsidRPr="00F12CEF" w:rsidRDefault="007A4896" w:rsidP="00B506AC">
      <w:pPr>
        <w:pStyle w:val="CERLEVEL3"/>
        <w:numPr>
          <w:ilvl w:val="2"/>
          <w:numId w:val="37"/>
        </w:numPr>
        <w:ind w:left="900" w:hanging="900"/>
      </w:pPr>
      <w:bookmarkStart w:id="257" w:name="_Toc111490948"/>
      <w:r>
        <w:t>ALPEX</w:t>
      </w:r>
      <w:r w:rsidR="00DD2402" w:rsidRPr="00F12CEF">
        <w:t xml:space="preserve"> Statement of Charges</w:t>
      </w:r>
      <w:bookmarkEnd w:id="257"/>
    </w:p>
    <w:p w14:paraId="17948453" w14:textId="61052DAE" w:rsidR="00DD2402" w:rsidRDefault="007A4896" w:rsidP="00916CCA">
      <w:pPr>
        <w:pStyle w:val="CERLEVEL4"/>
        <w:ind w:left="900" w:hanging="900"/>
      </w:pPr>
      <w:r>
        <w:t>ALPEX</w:t>
      </w:r>
      <w:r w:rsidR="0072676A" w:rsidRPr="00F12CEF">
        <w:t xml:space="preserve"> shall charge </w:t>
      </w:r>
      <w:r w:rsidR="00A068CB">
        <w:t>F</w:t>
      </w:r>
      <w:r w:rsidR="0072676A" w:rsidRPr="00F12CEF">
        <w:t xml:space="preserve">ees </w:t>
      </w:r>
      <w:r w:rsidR="002B5372" w:rsidRPr="00F12CEF">
        <w:t xml:space="preserve">and </w:t>
      </w:r>
      <w:r w:rsidR="00A068CB">
        <w:t>C</w:t>
      </w:r>
      <w:r w:rsidR="002B5372" w:rsidRPr="00F12CEF">
        <w:t xml:space="preserve">harges </w:t>
      </w:r>
      <w:r w:rsidR="002B5372">
        <w:t>(called “</w:t>
      </w:r>
      <w:r>
        <w:rPr>
          <w:b/>
        </w:rPr>
        <w:t>ALPEX</w:t>
      </w:r>
      <w:r w:rsidR="002B5372" w:rsidRPr="00642E67">
        <w:rPr>
          <w:b/>
        </w:rPr>
        <w:t xml:space="preserve"> Fee</w:t>
      </w:r>
      <w:r w:rsidR="006B1F15">
        <w:rPr>
          <w:b/>
        </w:rPr>
        <w:t xml:space="preserve"> </w:t>
      </w:r>
      <w:r w:rsidR="006B1F15" w:rsidRPr="006B1F15">
        <w:rPr>
          <w:b/>
        </w:rPr>
        <w:t>Schedule</w:t>
      </w:r>
      <w:r w:rsidR="00B02BA7">
        <w:rPr>
          <w:b/>
        </w:rPr>
        <w:t>s</w:t>
      </w:r>
      <w:r w:rsidR="002B5372">
        <w:t xml:space="preserve">”) </w:t>
      </w:r>
      <w:r w:rsidR="003E1CC8">
        <w:t>in respect of the</w:t>
      </w:r>
      <w:r w:rsidR="003E1CC8" w:rsidRPr="00F12CEF">
        <w:t xml:space="preserve"> </w:t>
      </w:r>
      <w:r w:rsidR="0072676A" w:rsidRPr="00F12CEF">
        <w:t xml:space="preserve">operation of the </w:t>
      </w:r>
      <w:r w:rsidR="002008F4" w:rsidRPr="00F12CEF">
        <w:t>E</w:t>
      </w:r>
      <w:r w:rsidR="0072676A" w:rsidRPr="00F12CEF">
        <w:t xml:space="preserve">xchange in accordance with the </w:t>
      </w:r>
      <w:r w:rsidR="004E55F2" w:rsidRPr="004E55F2">
        <w:t>ALPEX Fee Schedules</w:t>
      </w:r>
      <w:r w:rsidR="0072676A" w:rsidRPr="00F12CEF">
        <w:t>.</w:t>
      </w:r>
    </w:p>
    <w:p w14:paraId="17948454" w14:textId="4D162A40" w:rsidR="0072676A" w:rsidRPr="00F12CEF" w:rsidRDefault="007A4896" w:rsidP="00916CCA">
      <w:pPr>
        <w:pStyle w:val="CERLEVEL4"/>
        <w:ind w:left="900" w:hanging="900"/>
      </w:pPr>
      <w:r>
        <w:t>ALPEX</w:t>
      </w:r>
      <w:r w:rsidR="0072676A" w:rsidRPr="00F12CEF">
        <w:t xml:space="preserve"> shall publish the </w:t>
      </w:r>
      <w:r w:rsidR="004E55F2" w:rsidRPr="004E55F2">
        <w:t>ALPEX Fee Schedules</w:t>
      </w:r>
      <w:r w:rsidR="0072676A" w:rsidRPr="00F12CEF">
        <w:t>.</w:t>
      </w:r>
    </w:p>
    <w:p w14:paraId="17948455" w14:textId="03856714" w:rsidR="0072676A" w:rsidRDefault="007A4896" w:rsidP="00916CCA">
      <w:pPr>
        <w:pStyle w:val="CERLEVEL4"/>
        <w:ind w:left="900" w:hanging="900"/>
      </w:pPr>
      <w:r>
        <w:t>ALPEX</w:t>
      </w:r>
      <w:r w:rsidR="0072676A" w:rsidRPr="00F12CEF">
        <w:t xml:space="preserve"> may update the </w:t>
      </w:r>
      <w:r w:rsidR="004E55F2" w:rsidRPr="004E55F2">
        <w:t xml:space="preserve">ALPEX Fee Schedules </w:t>
      </w:r>
      <w:r w:rsidR="0072676A" w:rsidRPr="00F12CEF">
        <w:t>from time to time.</w:t>
      </w:r>
    </w:p>
    <w:p w14:paraId="17948456" w14:textId="275952B7" w:rsidR="00DD2402" w:rsidRPr="00F12CEF" w:rsidRDefault="00DD2402" w:rsidP="00B506AC">
      <w:pPr>
        <w:pStyle w:val="CERLEVEL3"/>
        <w:numPr>
          <w:ilvl w:val="2"/>
          <w:numId w:val="37"/>
        </w:numPr>
        <w:ind w:left="900" w:hanging="900"/>
      </w:pPr>
      <w:bookmarkStart w:id="258" w:name="_Toc111490949"/>
      <w:r w:rsidRPr="00F12CEF">
        <w:t xml:space="preserve">Payment of </w:t>
      </w:r>
      <w:r w:rsidR="007A4896">
        <w:t>ALPEX</w:t>
      </w:r>
      <w:r w:rsidR="007B579C" w:rsidRPr="00F12CEF">
        <w:t xml:space="preserve"> </w:t>
      </w:r>
      <w:r w:rsidR="0047138E">
        <w:t>F</w:t>
      </w:r>
      <w:r w:rsidRPr="00F12CEF">
        <w:t xml:space="preserve">ees and other </w:t>
      </w:r>
      <w:r w:rsidR="0047138E">
        <w:t>C</w:t>
      </w:r>
      <w:r w:rsidRPr="00F12CEF">
        <w:t>harges</w:t>
      </w:r>
      <w:bookmarkEnd w:id="258"/>
    </w:p>
    <w:p w14:paraId="17948457" w14:textId="0593BFEB" w:rsidR="00DD2402" w:rsidRPr="00F12CEF" w:rsidRDefault="00DD2402" w:rsidP="00916CCA">
      <w:pPr>
        <w:pStyle w:val="CERLEVEL4"/>
        <w:ind w:left="900" w:hanging="900"/>
      </w:pPr>
      <w:r w:rsidRPr="00F12CEF">
        <w:t xml:space="preserve">Each Exchange Member shall pay </w:t>
      </w:r>
      <w:r w:rsidR="007A4896">
        <w:t>ALPEX</w:t>
      </w:r>
      <w:r w:rsidRPr="00F12CEF">
        <w:t xml:space="preserve"> </w:t>
      </w:r>
      <w:r w:rsidR="002B5372">
        <w:t>F</w:t>
      </w:r>
      <w:r w:rsidRPr="00F12CEF">
        <w:t xml:space="preserve">ees calculated in accordance with the </w:t>
      </w:r>
      <w:r w:rsidR="004E55F2" w:rsidRPr="004E55F2">
        <w:t>ALPEX Fee Schedules</w:t>
      </w:r>
      <w:r w:rsidRPr="00F12CEF">
        <w:t>.</w:t>
      </w:r>
    </w:p>
    <w:p w14:paraId="17948458" w14:textId="02BFF628" w:rsidR="00DD2402" w:rsidRPr="00F12CEF" w:rsidRDefault="00DD2402" w:rsidP="00916CCA">
      <w:pPr>
        <w:pStyle w:val="CERLEVEL4"/>
        <w:ind w:left="900" w:hanging="900"/>
      </w:pPr>
      <w:r w:rsidRPr="00F12CEF">
        <w:t xml:space="preserve">Fees will be charged in </w:t>
      </w:r>
      <w:r w:rsidR="00305717" w:rsidRPr="00F12CEF">
        <w:t>Euro</w:t>
      </w:r>
      <w:r w:rsidR="0072676A" w:rsidRPr="00F12CEF">
        <w:t xml:space="preserve">, </w:t>
      </w:r>
      <w:r w:rsidR="001065EE">
        <w:t xml:space="preserve">and the </w:t>
      </w:r>
      <w:proofErr w:type="spellStart"/>
      <w:r w:rsidR="001065EE">
        <w:t>settment</w:t>
      </w:r>
      <w:proofErr w:type="spellEnd"/>
      <w:r w:rsidR="001065EE">
        <w:t xml:space="preserve"> </w:t>
      </w:r>
      <w:r w:rsidR="00AE528A">
        <w:t xml:space="preserve">currency </w:t>
      </w:r>
      <w:r w:rsidR="001065EE">
        <w:t xml:space="preserve">will be </w:t>
      </w:r>
      <w:r w:rsidR="0072676A" w:rsidRPr="00F12CEF">
        <w:t xml:space="preserve">as set out in the </w:t>
      </w:r>
      <w:r w:rsidR="004E55F2" w:rsidRPr="004E55F2">
        <w:t>ALPEX Fee Schedules</w:t>
      </w:r>
      <w:r w:rsidR="0072676A" w:rsidRPr="00F12CEF">
        <w:t>.</w:t>
      </w:r>
    </w:p>
    <w:p w14:paraId="17948459" w14:textId="1115E826" w:rsidR="007B579C" w:rsidRPr="00F12CEF" w:rsidRDefault="00050F5A" w:rsidP="00B506AC">
      <w:pPr>
        <w:pStyle w:val="CERLEVEL3"/>
        <w:numPr>
          <w:ilvl w:val="2"/>
          <w:numId w:val="37"/>
        </w:numPr>
        <w:ind w:left="900" w:hanging="900"/>
      </w:pPr>
      <w:bookmarkStart w:id="259" w:name="_Toc111490950"/>
      <w:r w:rsidRPr="00F12CEF">
        <w:t xml:space="preserve">Payment of clearing </w:t>
      </w:r>
      <w:r w:rsidR="00614945">
        <w:t>F</w:t>
      </w:r>
      <w:r w:rsidRPr="00F12CEF">
        <w:t xml:space="preserve">ees and other </w:t>
      </w:r>
      <w:r w:rsidR="00614945">
        <w:t>C</w:t>
      </w:r>
      <w:r w:rsidRPr="00F12CEF">
        <w:t>harges</w:t>
      </w:r>
      <w:bookmarkEnd w:id="259"/>
    </w:p>
    <w:p w14:paraId="1794845A" w14:textId="1A268937" w:rsidR="00B61BA1" w:rsidRPr="00F12CEF" w:rsidRDefault="00EB56CF" w:rsidP="00916CCA">
      <w:pPr>
        <w:pStyle w:val="CERLEVEL4"/>
        <w:ind w:left="900" w:hanging="900"/>
      </w:pPr>
      <w:r w:rsidRPr="00F12CEF">
        <w:t xml:space="preserve">Each Exchange Member acknowledges that the </w:t>
      </w:r>
      <w:r w:rsidR="000C4486">
        <w:t>ALPEX</w:t>
      </w:r>
      <w:r w:rsidRPr="00F12CEF">
        <w:t xml:space="preserve"> levies clearing fees and other fees and charges under the Clearing </w:t>
      </w:r>
      <w:proofErr w:type="gramStart"/>
      <w:r w:rsidRPr="00F12CEF">
        <w:t>Conditions, and</w:t>
      </w:r>
      <w:proofErr w:type="gramEnd"/>
      <w:r w:rsidRPr="00F12CEF">
        <w:t xml:space="preserve"> agrees to pay the </w:t>
      </w:r>
      <w:r w:rsidR="009E06F2">
        <w:t>ALPEX</w:t>
      </w:r>
      <w:r w:rsidRPr="00F12CEF">
        <w:t xml:space="preserve"> those fees and charges in accordance with the Clearing Conditions.</w:t>
      </w:r>
      <w:r w:rsidR="00B61BA1" w:rsidRPr="00F12CEF" w:rsidDel="00F5716E">
        <w:rPr>
          <w:rStyle w:val="FootnoteReference"/>
        </w:rPr>
        <w:t xml:space="preserve"> </w:t>
      </w:r>
    </w:p>
    <w:p w14:paraId="1794845B" w14:textId="09A72D3D" w:rsidR="00DD2402" w:rsidRPr="00F12CEF" w:rsidRDefault="00DD2402" w:rsidP="00B506AC">
      <w:pPr>
        <w:pStyle w:val="CERLEVEL3"/>
        <w:numPr>
          <w:ilvl w:val="2"/>
          <w:numId w:val="37"/>
        </w:numPr>
        <w:ind w:left="900" w:hanging="900"/>
      </w:pPr>
      <w:bookmarkStart w:id="260" w:name="_Ref512441685"/>
      <w:bookmarkStart w:id="261" w:name="_Toc111490951"/>
      <w:r w:rsidRPr="00F12CEF">
        <w:t>Invoicing</w:t>
      </w:r>
      <w:r w:rsidR="002B5372">
        <w:t xml:space="preserve"> and Payment</w:t>
      </w:r>
      <w:r w:rsidR="00EB56CF" w:rsidRPr="00F12CEF">
        <w:t xml:space="preserve"> of </w:t>
      </w:r>
      <w:r w:rsidR="007A4896">
        <w:t>ALPEX</w:t>
      </w:r>
      <w:r w:rsidR="00EB56CF" w:rsidRPr="00F12CEF">
        <w:t xml:space="preserve"> fees</w:t>
      </w:r>
      <w:bookmarkEnd w:id="260"/>
      <w:bookmarkEnd w:id="261"/>
    </w:p>
    <w:p w14:paraId="1794845C" w14:textId="1FD8650A" w:rsidR="0072676A" w:rsidRPr="000A74CC" w:rsidRDefault="002B5372" w:rsidP="00916CCA">
      <w:pPr>
        <w:pStyle w:val="CERLEVEL4"/>
        <w:ind w:left="900" w:hanging="900"/>
      </w:pPr>
      <w:bookmarkStart w:id="262" w:name="_Ref512441696"/>
      <w:r w:rsidRPr="000A74CC">
        <w:t xml:space="preserve">The </w:t>
      </w:r>
      <w:proofErr w:type="gramStart"/>
      <w:r w:rsidR="0053311C">
        <w:t xml:space="preserve">ALPEX </w:t>
      </w:r>
      <w:r w:rsidRPr="000A74CC">
        <w:t xml:space="preserve"> </w:t>
      </w:r>
      <w:r w:rsidR="0072676A" w:rsidRPr="000A74CC">
        <w:t>shall</w:t>
      </w:r>
      <w:proofErr w:type="gramEnd"/>
      <w:r w:rsidR="0072676A" w:rsidRPr="000A74CC">
        <w:t xml:space="preserve"> issue invoices </w:t>
      </w:r>
      <w:r w:rsidR="00F66B9D" w:rsidRPr="000A74CC">
        <w:t xml:space="preserve">for </w:t>
      </w:r>
      <w:r w:rsidRPr="000A74CC">
        <w:t xml:space="preserve">the </w:t>
      </w:r>
      <w:r w:rsidR="007A4896" w:rsidRPr="000A74CC">
        <w:t>ALPEX</w:t>
      </w:r>
      <w:r w:rsidRPr="000A74CC">
        <w:t xml:space="preserve"> F</w:t>
      </w:r>
      <w:r w:rsidR="0072676A" w:rsidRPr="000A74CC">
        <w:t xml:space="preserve">ees </w:t>
      </w:r>
      <w:r w:rsidR="00F66B9D" w:rsidRPr="000A74CC">
        <w:t xml:space="preserve">payable by </w:t>
      </w:r>
      <w:r w:rsidR="00FF2005">
        <w:t>Exchange Members</w:t>
      </w:r>
      <w:r w:rsidR="00E74F87">
        <w:t xml:space="preserve"> through Clearing Members</w:t>
      </w:r>
      <w:r w:rsidR="00F66B9D" w:rsidRPr="000A74CC">
        <w:t xml:space="preserve"> </w:t>
      </w:r>
      <w:r w:rsidRPr="000A74CC">
        <w:t xml:space="preserve">(together with the appropriate amount of VAT) no later than </w:t>
      </w:r>
      <w:r w:rsidR="00652E0C">
        <w:t>date</w:t>
      </w:r>
      <w:r w:rsidR="00312784">
        <w:t xml:space="preserve"> </w:t>
      </w:r>
      <w:r w:rsidR="008F5311">
        <w:t xml:space="preserve">specified in </w:t>
      </w:r>
      <w:r w:rsidR="008F5311" w:rsidRPr="004E55F2">
        <w:t>ALPEX Fee Schedules</w:t>
      </w:r>
      <w:r w:rsidR="0072676A" w:rsidRPr="000A74CC">
        <w:t>.</w:t>
      </w:r>
      <w:bookmarkEnd w:id="262"/>
    </w:p>
    <w:p w14:paraId="1794845D" w14:textId="734BAF57" w:rsidR="002B5372" w:rsidRPr="000A74CC" w:rsidRDefault="00FF2005" w:rsidP="00916CCA">
      <w:pPr>
        <w:pStyle w:val="CERLEVEL4"/>
        <w:ind w:left="900" w:hanging="900"/>
      </w:pPr>
      <w:r>
        <w:t>Exchange Members</w:t>
      </w:r>
      <w:r w:rsidR="002B5372" w:rsidRPr="000A74CC">
        <w:t xml:space="preserve"> shall pay the </w:t>
      </w:r>
      <w:r w:rsidR="007A4896" w:rsidRPr="000A74CC">
        <w:t>ALPEX</w:t>
      </w:r>
      <w:r w:rsidR="002B5372" w:rsidRPr="000A74CC">
        <w:t xml:space="preserve"> Fees (together with the appropriate amount of VAT) indicated in invoices issued under paragraph </w:t>
      </w:r>
      <w:r w:rsidR="000F6A56" w:rsidRPr="000A74CC">
        <w:fldChar w:fldCharType="begin"/>
      </w:r>
      <w:r w:rsidR="002B5372" w:rsidRPr="000A74CC">
        <w:instrText xml:space="preserve"> REF _Ref512441696 \r \h </w:instrText>
      </w:r>
      <w:r w:rsidR="00277EA9" w:rsidRPr="000A74CC">
        <w:instrText xml:space="preserve"> \* MERGEFORMAT </w:instrText>
      </w:r>
      <w:r w:rsidR="000F6A56" w:rsidRPr="000A74CC">
        <w:fldChar w:fldCharType="separate"/>
      </w:r>
      <w:r w:rsidR="00871D4B">
        <w:t>F.2.4.1</w:t>
      </w:r>
      <w:r w:rsidR="000F6A56" w:rsidRPr="000A74CC">
        <w:fldChar w:fldCharType="end"/>
      </w:r>
      <w:r w:rsidR="002B5372" w:rsidRPr="000A74CC">
        <w:t xml:space="preserve"> on the </w:t>
      </w:r>
      <w:r w:rsidR="00D32862">
        <w:t xml:space="preserve">date specified in </w:t>
      </w:r>
      <w:r w:rsidR="00D32862" w:rsidRPr="004E55F2">
        <w:t>ALPEX Fee Schedules</w:t>
      </w:r>
      <w:r w:rsidR="002B5372" w:rsidRPr="000A74CC">
        <w:t>.</w:t>
      </w:r>
    </w:p>
    <w:p w14:paraId="1794845F" w14:textId="77777777" w:rsidR="003F24DB" w:rsidRDefault="003F24DB" w:rsidP="00B506AC">
      <w:pPr>
        <w:pStyle w:val="CERLEVEL3"/>
        <w:numPr>
          <w:ilvl w:val="2"/>
          <w:numId w:val="34"/>
        </w:numPr>
        <w:ind w:left="900" w:hanging="900"/>
      </w:pPr>
      <w:bookmarkStart w:id="263" w:name="_Toc111490952"/>
      <w:r>
        <w:lastRenderedPageBreak/>
        <w:t>VAT</w:t>
      </w:r>
      <w:bookmarkEnd w:id="263"/>
    </w:p>
    <w:p w14:paraId="17948460" w14:textId="77777777" w:rsidR="003F24DB" w:rsidRDefault="003F24DB" w:rsidP="00916CCA">
      <w:pPr>
        <w:pStyle w:val="CERLEVEL4"/>
        <w:ind w:left="900" w:hanging="900"/>
      </w:pPr>
      <w:r>
        <w:t>Each Exchange Member shall remain responsible and liable for satisfying all VAT requirements applicable to it and complying with its obligations under applicable VAT legislation including the maintenance and retention of relevant VAT records.</w:t>
      </w:r>
    </w:p>
    <w:p w14:paraId="0FB7F279" w14:textId="0371BDC5" w:rsidR="00634600" w:rsidRDefault="00181948" w:rsidP="00181948">
      <w:pPr>
        <w:pStyle w:val="CERLEVEL4"/>
        <w:ind w:left="900" w:hanging="900"/>
      </w:pPr>
      <w:r>
        <w:t xml:space="preserve">Each Exchange Member is obliged to fully indemnify all costs which could arise for ALPEX regarding VAT, </w:t>
      </w:r>
      <w:r w:rsidR="008D2DC8">
        <w:t xml:space="preserve">other </w:t>
      </w:r>
      <w:r>
        <w:t xml:space="preserve">duties, cross border capacities or other similar giving for the </w:t>
      </w:r>
      <w:proofErr w:type="gramStart"/>
      <w:r>
        <w:t>electricity</w:t>
      </w:r>
      <w:proofErr w:type="gramEnd"/>
      <w:r>
        <w:t xml:space="preserve"> which was traded on any of ALPEX Markets, as these costs are sole responsibility of the Member in question.</w:t>
      </w:r>
    </w:p>
    <w:p w14:paraId="17948462" w14:textId="4F195B92" w:rsidR="005D2F24" w:rsidRPr="00F12CEF" w:rsidRDefault="005D2F24">
      <w:pPr>
        <w:rPr>
          <w:rFonts w:ascii="Arial" w:eastAsia="Times New Roman" w:hAnsi="Arial" w:cs="Times New Roman"/>
          <w:color w:val="000000"/>
          <w:lang w:eastAsia="en-US"/>
        </w:rPr>
      </w:pPr>
      <w:r w:rsidRPr="00F12CEF">
        <w:rPr>
          <w:color w:val="000000"/>
        </w:rPr>
        <w:br w:type="page"/>
      </w:r>
    </w:p>
    <w:p w14:paraId="17948463" w14:textId="6EFC942E" w:rsidR="00F75F04" w:rsidRPr="00F12CEF" w:rsidRDefault="00A20307" w:rsidP="00B506AC">
      <w:pPr>
        <w:pStyle w:val="CERLEVEL1"/>
        <w:numPr>
          <w:ilvl w:val="0"/>
          <w:numId w:val="37"/>
        </w:numPr>
        <w:rPr>
          <w:lang w:val="en-IE"/>
        </w:rPr>
      </w:pPr>
      <w:bookmarkStart w:id="264" w:name="_Toc111490953"/>
      <w:r w:rsidRPr="00F12CEF">
        <w:rPr>
          <w:caps w:val="0"/>
          <w:lang w:val="en-IE"/>
        </w:rPr>
        <w:lastRenderedPageBreak/>
        <w:t xml:space="preserve">TECHNICAL </w:t>
      </w:r>
      <w:r>
        <w:rPr>
          <w:caps w:val="0"/>
          <w:lang w:val="en-IE"/>
        </w:rPr>
        <w:t>A</w:t>
      </w:r>
      <w:r w:rsidRPr="00F12CEF">
        <w:rPr>
          <w:caps w:val="0"/>
          <w:lang w:val="en-IE"/>
        </w:rPr>
        <w:t>CCESS PROCEDURES</w:t>
      </w:r>
      <w:bookmarkEnd w:id="264"/>
    </w:p>
    <w:p w14:paraId="17948464" w14:textId="06DF18F1" w:rsidR="00555C7A" w:rsidRPr="00F12CEF" w:rsidRDefault="00A20307" w:rsidP="00B506AC">
      <w:pPr>
        <w:pStyle w:val="CERLEVEL2"/>
        <w:numPr>
          <w:ilvl w:val="1"/>
          <w:numId w:val="37"/>
        </w:numPr>
        <w:ind w:left="900" w:hanging="900"/>
        <w:rPr>
          <w:lang w:val="en-IE"/>
        </w:rPr>
      </w:pPr>
      <w:bookmarkStart w:id="265" w:name="_Toc111490954"/>
      <w:r w:rsidRPr="00F12CEF">
        <w:rPr>
          <w:caps w:val="0"/>
          <w:lang w:val="en-IE"/>
        </w:rPr>
        <w:t xml:space="preserve">CONFIGURATION, LICENCES </w:t>
      </w:r>
      <w:r>
        <w:rPr>
          <w:caps w:val="0"/>
          <w:lang w:val="en-IE"/>
        </w:rPr>
        <w:t>A</w:t>
      </w:r>
      <w:r w:rsidRPr="00F12CEF">
        <w:rPr>
          <w:caps w:val="0"/>
          <w:lang w:val="en-IE"/>
        </w:rPr>
        <w:t>ND SUPPORT</w:t>
      </w:r>
      <w:bookmarkEnd w:id="265"/>
    </w:p>
    <w:p w14:paraId="17948465" w14:textId="77777777" w:rsidR="00C437DB" w:rsidRPr="00F12CEF" w:rsidRDefault="00C63F55" w:rsidP="00B506AC">
      <w:pPr>
        <w:pStyle w:val="CERLEVEL3"/>
        <w:numPr>
          <w:ilvl w:val="2"/>
          <w:numId w:val="37"/>
        </w:numPr>
        <w:ind w:left="900" w:hanging="900"/>
        <w:rPr>
          <w:lang w:val="en-IE"/>
        </w:rPr>
      </w:pPr>
      <w:bookmarkStart w:id="266" w:name="_Toc111490955"/>
      <w:r w:rsidRPr="00F12CEF">
        <w:rPr>
          <w:lang w:val="en-IE"/>
        </w:rPr>
        <w:t>I</w:t>
      </w:r>
      <w:r w:rsidR="00C437DB" w:rsidRPr="00F12CEF">
        <w:rPr>
          <w:lang w:val="en-IE"/>
        </w:rPr>
        <w:t xml:space="preserve">ntellectual </w:t>
      </w:r>
      <w:r w:rsidRPr="00F12CEF">
        <w:rPr>
          <w:lang w:val="en-IE"/>
        </w:rPr>
        <w:t>property and licences</w:t>
      </w:r>
      <w:bookmarkEnd w:id="266"/>
      <w:r w:rsidRPr="00F12CEF">
        <w:rPr>
          <w:lang w:val="en-IE"/>
        </w:rPr>
        <w:t xml:space="preserve"> </w:t>
      </w:r>
    </w:p>
    <w:p w14:paraId="17948466" w14:textId="2F075736" w:rsidR="00C63F55" w:rsidRPr="00F12CEF" w:rsidRDefault="00C63F55" w:rsidP="00916CCA">
      <w:pPr>
        <w:pStyle w:val="CERLEVEL4"/>
        <w:ind w:left="900" w:hanging="900"/>
      </w:pPr>
      <w:r w:rsidRPr="00F12CEF">
        <w:t xml:space="preserve">Chapter H of the </w:t>
      </w:r>
      <w:r w:rsidR="007A4896">
        <w:t>ALPEX</w:t>
      </w:r>
      <w:r w:rsidRPr="00F12CEF">
        <w:t xml:space="preserve"> Rules sets out Exchange Member obligations, with section H.</w:t>
      </w:r>
      <w:r w:rsidR="00E8036D" w:rsidRPr="00F12CEF">
        <w:t xml:space="preserve">4 </w:t>
      </w:r>
      <w:r w:rsidRPr="00F12CEF">
        <w:t>describing intellectual property and licence obligations.</w:t>
      </w:r>
    </w:p>
    <w:p w14:paraId="17948467" w14:textId="77777777" w:rsidR="00223128" w:rsidRPr="00F12CEF" w:rsidRDefault="00223128" w:rsidP="00B506AC">
      <w:pPr>
        <w:pStyle w:val="CERLEVEL3"/>
        <w:numPr>
          <w:ilvl w:val="2"/>
          <w:numId w:val="37"/>
        </w:numPr>
        <w:ind w:left="900" w:hanging="900"/>
      </w:pPr>
      <w:bookmarkStart w:id="267" w:name="_Toc111490956"/>
      <w:r w:rsidRPr="00F12CEF">
        <w:t>Technical Access</w:t>
      </w:r>
      <w:bookmarkEnd w:id="267"/>
    </w:p>
    <w:p w14:paraId="17948468" w14:textId="4B5F1A21" w:rsidR="00223128" w:rsidRPr="00F12CEF" w:rsidRDefault="007A4896" w:rsidP="00916CCA">
      <w:pPr>
        <w:pStyle w:val="CERLEVEL4"/>
        <w:ind w:left="900" w:hanging="900"/>
      </w:pPr>
      <w:r>
        <w:t>ALPEX</w:t>
      </w:r>
      <w:r w:rsidR="00223128" w:rsidRPr="00F12CEF">
        <w:t xml:space="preserve"> shall publish technical access requirements for the Trading Systems, which shall, for all Trading Systems and all types of technical access, specify:</w:t>
      </w:r>
    </w:p>
    <w:p w14:paraId="17948469" w14:textId="77777777" w:rsidR="00223128" w:rsidRPr="00F12CEF" w:rsidRDefault="00E8036D" w:rsidP="00B506AC">
      <w:pPr>
        <w:pStyle w:val="CERLEVEL5"/>
        <w:numPr>
          <w:ilvl w:val="4"/>
          <w:numId w:val="37"/>
        </w:numPr>
        <w:ind w:left="1440" w:hanging="540"/>
      </w:pPr>
      <w:r w:rsidRPr="00F12CEF">
        <w:t>m</w:t>
      </w:r>
      <w:r w:rsidR="00223128" w:rsidRPr="00F12CEF">
        <w:t xml:space="preserve">inimum system </w:t>
      </w:r>
      <w:proofErr w:type="gramStart"/>
      <w:r w:rsidR="00223128" w:rsidRPr="00F12CEF">
        <w:t>requirements;</w:t>
      </w:r>
      <w:proofErr w:type="gramEnd"/>
    </w:p>
    <w:p w14:paraId="1794846A" w14:textId="77777777" w:rsidR="00223128" w:rsidRPr="00F12CEF" w:rsidRDefault="00E8036D" w:rsidP="00B506AC">
      <w:pPr>
        <w:pStyle w:val="CERLEVEL5"/>
        <w:numPr>
          <w:ilvl w:val="4"/>
          <w:numId w:val="37"/>
        </w:numPr>
        <w:ind w:left="1440" w:hanging="540"/>
      </w:pPr>
      <w:r w:rsidRPr="00F12CEF">
        <w:t>n</w:t>
      </w:r>
      <w:r w:rsidR="00223128" w:rsidRPr="00F12CEF">
        <w:t xml:space="preserve">etwork </w:t>
      </w:r>
      <w:proofErr w:type="gramStart"/>
      <w:r w:rsidR="00223128" w:rsidRPr="00F12CEF">
        <w:t>requirements;</w:t>
      </w:r>
      <w:proofErr w:type="gramEnd"/>
    </w:p>
    <w:p w14:paraId="1794846B" w14:textId="77777777" w:rsidR="00F54AE4" w:rsidRPr="00F12CEF" w:rsidRDefault="00E8036D" w:rsidP="00B506AC">
      <w:pPr>
        <w:pStyle w:val="CERLEVEL5"/>
        <w:numPr>
          <w:ilvl w:val="4"/>
          <w:numId w:val="37"/>
        </w:numPr>
        <w:ind w:left="1440" w:hanging="540"/>
      </w:pPr>
      <w:r w:rsidRPr="00F12CEF">
        <w:t>p</w:t>
      </w:r>
      <w:r w:rsidR="00223128" w:rsidRPr="00F12CEF">
        <w:t xml:space="preserve">rocess to follow to gain access to the </w:t>
      </w:r>
      <w:proofErr w:type="gramStart"/>
      <w:r w:rsidR="00223128" w:rsidRPr="00F12CEF">
        <w:t>system;</w:t>
      </w:r>
      <w:proofErr w:type="gramEnd"/>
      <w:r w:rsidR="00223128" w:rsidRPr="00F12CEF">
        <w:t xml:space="preserve"> </w:t>
      </w:r>
    </w:p>
    <w:p w14:paraId="1794846C" w14:textId="5DC84984" w:rsidR="00223128" w:rsidRPr="00F12CEF" w:rsidRDefault="00F54AE4" w:rsidP="00B506AC">
      <w:pPr>
        <w:pStyle w:val="CERLEVEL5"/>
        <w:numPr>
          <w:ilvl w:val="4"/>
          <w:numId w:val="37"/>
        </w:numPr>
        <w:ind w:left="1440" w:hanging="540"/>
      </w:pPr>
      <w:r w:rsidRPr="00F12CEF">
        <w:t xml:space="preserve">limits </w:t>
      </w:r>
      <w:r w:rsidR="00F07E52" w:rsidRPr="00F12CEF">
        <w:t xml:space="preserve">or restrictions </w:t>
      </w:r>
      <w:r w:rsidRPr="00F12CEF">
        <w:t xml:space="preserve">on </w:t>
      </w:r>
      <w:r w:rsidR="00567A8C" w:rsidRPr="00F12CEF">
        <w:t xml:space="preserve">the </w:t>
      </w:r>
      <w:r w:rsidRPr="00F12CEF">
        <w:t xml:space="preserve">use </w:t>
      </w:r>
      <w:r w:rsidR="00567A8C" w:rsidRPr="00F12CEF">
        <w:t xml:space="preserve">of application programming interfaces </w:t>
      </w:r>
      <w:r w:rsidR="009617D3" w:rsidRPr="00F12CEF">
        <w:t xml:space="preserve">for accessing the Trading System </w:t>
      </w:r>
      <w:r w:rsidR="00A916DF" w:rsidRPr="00F12CEF">
        <w:t xml:space="preserve">which </w:t>
      </w:r>
      <w:r w:rsidR="00784791" w:rsidRPr="00F12CEF">
        <w:t>reflect</w:t>
      </w:r>
      <w:r w:rsidR="00A916DF" w:rsidRPr="00F12CEF">
        <w:t xml:space="preserve"> limits or restrictions on </w:t>
      </w:r>
      <w:r w:rsidR="009617D3" w:rsidRPr="00F12CEF">
        <w:t xml:space="preserve">the </w:t>
      </w:r>
      <w:r w:rsidR="00A916DF" w:rsidRPr="00F12CEF">
        <w:t xml:space="preserve">use </w:t>
      </w:r>
      <w:r w:rsidR="009617D3" w:rsidRPr="00F12CEF">
        <w:t xml:space="preserve">of APIs </w:t>
      </w:r>
      <w:r w:rsidR="00A916DF" w:rsidRPr="00F12CEF">
        <w:rPr>
          <w:lang w:val="en-IE"/>
        </w:rPr>
        <w:t xml:space="preserve">applied by the </w:t>
      </w:r>
      <w:r w:rsidR="007A4896">
        <w:rPr>
          <w:lang w:val="en-IE"/>
        </w:rPr>
        <w:t>ALPEX</w:t>
      </w:r>
      <w:r w:rsidR="00A916DF" w:rsidRPr="00F12CEF">
        <w:rPr>
          <w:lang w:val="en-IE"/>
        </w:rPr>
        <w:t xml:space="preserve"> service provider responsible for the Trading System</w:t>
      </w:r>
      <w:r w:rsidRPr="00F12CEF">
        <w:t xml:space="preserve">; </w:t>
      </w:r>
      <w:r w:rsidR="00223128" w:rsidRPr="00F12CEF">
        <w:t>and</w:t>
      </w:r>
    </w:p>
    <w:p w14:paraId="1794846D" w14:textId="77777777" w:rsidR="00223128" w:rsidRPr="00F12CEF" w:rsidRDefault="00223128" w:rsidP="00B506AC">
      <w:pPr>
        <w:pStyle w:val="CERLEVEL5"/>
        <w:numPr>
          <w:ilvl w:val="4"/>
          <w:numId w:val="37"/>
        </w:numPr>
        <w:ind w:left="1440" w:hanging="540"/>
      </w:pPr>
      <w:r w:rsidRPr="00F12CEF">
        <w:t>any other requirements relating to gaining technical access to the Trading Systems.</w:t>
      </w:r>
    </w:p>
    <w:p w14:paraId="5D3737CC" w14:textId="77777777" w:rsidR="00B931A9" w:rsidRPr="001F3BB1" w:rsidRDefault="00B931A9" w:rsidP="00B931A9">
      <w:pPr>
        <w:pStyle w:val="CERLEVEL3"/>
        <w:ind w:left="900" w:hanging="900"/>
      </w:pPr>
      <w:bookmarkStart w:id="268" w:name="_Toc111490957"/>
      <w:r w:rsidRPr="001F3BB1">
        <w:t>Access to the Energy Trading Spot System (ETSS)</w:t>
      </w:r>
      <w:bookmarkEnd w:id="268"/>
    </w:p>
    <w:p w14:paraId="2A6463F4" w14:textId="2657DA0D" w:rsidR="00B931A9" w:rsidRPr="001F3BB1" w:rsidRDefault="00B931A9" w:rsidP="00B931A9">
      <w:pPr>
        <w:pStyle w:val="CERLEVEL4"/>
        <w:ind w:left="900" w:hanging="900"/>
      </w:pPr>
      <w:r w:rsidRPr="001F3BB1">
        <w:t xml:space="preserve">For </w:t>
      </w:r>
      <w:r w:rsidR="00FF2005" w:rsidRPr="001F3BB1">
        <w:t>Exchange Members</w:t>
      </w:r>
      <w:r w:rsidRPr="001F3BB1">
        <w:t xml:space="preserve">' access to the ETSS, ALPEX shall contribute to provide its </w:t>
      </w:r>
      <w:r w:rsidR="00FF2005" w:rsidRPr="001F3BB1">
        <w:t>Exchange Members</w:t>
      </w:r>
      <w:r w:rsidRPr="001F3BB1">
        <w:t xml:space="preserve"> with appropriate, reliable applications as well as to possess the technical specifications for the development of its own systems</w:t>
      </w:r>
      <w:r w:rsidR="00585671" w:rsidRPr="001F3BB1">
        <w:t>.</w:t>
      </w:r>
    </w:p>
    <w:p w14:paraId="685B4F1F" w14:textId="25C43A68" w:rsidR="00B931A9" w:rsidRPr="001F3BB1" w:rsidRDefault="00B931A9" w:rsidP="00B931A9">
      <w:pPr>
        <w:pStyle w:val="CERLEVEL4"/>
        <w:ind w:left="900" w:hanging="900"/>
      </w:pPr>
      <w:r w:rsidRPr="001F3BB1">
        <w:t xml:space="preserve">ALPEX may allow </w:t>
      </w:r>
      <w:r w:rsidR="00FF2005" w:rsidRPr="001F3BB1">
        <w:t>Exchange Members</w:t>
      </w:r>
      <w:r w:rsidRPr="001F3BB1">
        <w:t xml:space="preserve"> to use third-party software </w:t>
      </w:r>
      <w:proofErr w:type="gramStart"/>
      <w:r w:rsidRPr="001F3BB1">
        <w:t>provided that</w:t>
      </w:r>
      <w:proofErr w:type="gramEnd"/>
      <w:r w:rsidRPr="001F3BB1">
        <w:t xml:space="preserve"> it is compatible with ALPEX technical specifications.</w:t>
      </w:r>
    </w:p>
    <w:p w14:paraId="11F73D0B" w14:textId="77777777" w:rsidR="00B931A9" w:rsidRPr="001F3BB1" w:rsidRDefault="00B931A9" w:rsidP="00B931A9">
      <w:pPr>
        <w:pStyle w:val="CERLEVEL4"/>
        <w:ind w:left="900" w:hanging="900"/>
      </w:pPr>
      <w:r w:rsidRPr="001F3BB1">
        <w:t>In relation to the use of the connection services provided by ALPEX, the Exchange Member has the following obligations:</w:t>
      </w:r>
    </w:p>
    <w:p w14:paraId="54ED8E3C" w14:textId="77777777" w:rsidR="00B931A9" w:rsidRPr="001F3BB1" w:rsidRDefault="00B931A9" w:rsidP="00B931A9">
      <w:pPr>
        <w:pStyle w:val="CERLEVEL5"/>
        <w:ind w:left="1440" w:hanging="540"/>
      </w:pPr>
      <w:r w:rsidRPr="001F3BB1">
        <w:t>To obtain at its own expense the necessary technological and other equipment and to ensure adequate facilities for its installation, based on the technical specifications set by ALPEX.</w:t>
      </w:r>
    </w:p>
    <w:p w14:paraId="38767953" w14:textId="77777777" w:rsidR="00B931A9" w:rsidRPr="001F3BB1" w:rsidRDefault="00B931A9" w:rsidP="00B931A9">
      <w:pPr>
        <w:pStyle w:val="CERLEVEL5"/>
        <w:ind w:left="1440" w:hanging="540"/>
      </w:pPr>
      <w:r w:rsidRPr="001F3BB1">
        <w:t xml:space="preserve">To provide a technician who will be responsible for the communication with </w:t>
      </w:r>
      <w:proofErr w:type="gramStart"/>
      <w:r w:rsidRPr="001F3BB1">
        <w:t>ALPEX</w:t>
      </w:r>
      <w:proofErr w:type="gramEnd"/>
      <w:r w:rsidRPr="001F3BB1">
        <w:t xml:space="preserve"> and the follow-up of issues related to the Exchange Member's connection.</w:t>
      </w:r>
    </w:p>
    <w:p w14:paraId="341943B7" w14:textId="77777777" w:rsidR="00B931A9" w:rsidRPr="001F3BB1" w:rsidRDefault="00B931A9" w:rsidP="00B931A9">
      <w:pPr>
        <w:pStyle w:val="CERLEVEL5"/>
        <w:ind w:left="1440" w:hanging="540"/>
      </w:pPr>
      <w:r w:rsidRPr="001F3BB1">
        <w:t>To ensure that, at the time specified by ALPEX, the security technician will be on call at the Exchange Member's premises.</w:t>
      </w:r>
    </w:p>
    <w:p w14:paraId="48477FCC" w14:textId="77777777" w:rsidR="00B931A9" w:rsidRPr="001F3BB1" w:rsidRDefault="00B931A9" w:rsidP="00B931A9">
      <w:pPr>
        <w:pStyle w:val="CERLEVEL5"/>
        <w:ind w:left="1440" w:hanging="540"/>
      </w:pPr>
      <w:r w:rsidRPr="001F3BB1">
        <w:t>To take appropriate measures to prevent or detect activities that constitute a prohibited use in accordance with the technical specifications of ALPEX.</w:t>
      </w:r>
    </w:p>
    <w:p w14:paraId="79FE9769" w14:textId="1D9A89C5" w:rsidR="00B931A9" w:rsidRPr="001F3BB1" w:rsidRDefault="00B931A9" w:rsidP="00B931A9">
      <w:pPr>
        <w:pStyle w:val="CERLEVEL5"/>
        <w:ind w:left="1440" w:hanging="540"/>
      </w:pPr>
      <w:r w:rsidRPr="001F3BB1">
        <w:t>To keep the technical equipment and software provided by ALPEX in good condition, not to interfere with it without the prior permission of ALPEX and to respect ALPEX's rights to them.</w:t>
      </w:r>
    </w:p>
    <w:p w14:paraId="0A316D18" w14:textId="77777777" w:rsidR="00603CD8" w:rsidRPr="00F12CEF" w:rsidRDefault="00603CD8" w:rsidP="00603CD8">
      <w:pPr>
        <w:pStyle w:val="CERLEVEL4"/>
        <w:ind w:left="900" w:hanging="900"/>
      </w:pPr>
      <w:r>
        <w:t>ALPEX</w:t>
      </w:r>
      <w:r w:rsidRPr="00F12CEF">
        <w:t xml:space="preserve"> may update the technical access requirements from time to time and shall publish any updates.</w:t>
      </w:r>
    </w:p>
    <w:p w14:paraId="2532D769" w14:textId="76FC37C5" w:rsidR="00603CD8" w:rsidRDefault="00FF2005" w:rsidP="00603CD8">
      <w:pPr>
        <w:pStyle w:val="CERLEVEL4"/>
        <w:ind w:left="900" w:hanging="900"/>
      </w:pPr>
      <w:r>
        <w:t>Exchange Members</w:t>
      </w:r>
      <w:r w:rsidR="00603CD8" w:rsidRPr="00F12CEF">
        <w:t xml:space="preserve"> must comply with the technical access requirements published under this clause. </w:t>
      </w:r>
      <w:r w:rsidR="00603CD8" w:rsidRPr="00F12CEF" w:rsidDel="00F5716E">
        <w:rPr>
          <w:rStyle w:val="FootnoteReference"/>
        </w:rPr>
        <w:t xml:space="preserve"> </w:t>
      </w:r>
    </w:p>
    <w:p w14:paraId="17948470" w14:textId="06844113" w:rsidR="00555C7A" w:rsidRPr="00F12CEF" w:rsidRDefault="00A20307" w:rsidP="00B506AC">
      <w:pPr>
        <w:pStyle w:val="CERLEVEL2"/>
        <w:numPr>
          <w:ilvl w:val="1"/>
          <w:numId w:val="37"/>
        </w:numPr>
        <w:ind w:left="900" w:hanging="900"/>
        <w:rPr>
          <w:lang w:val="en-IE"/>
        </w:rPr>
      </w:pPr>
      <w:bookmarkStart w:id="269" w:name="_Toc111490958"/>
      <w:r w:rsidRPr="00F12CEF">
        <w:rPr>
          <w:caps w:val="0"/>
          <w:lang w:val="en-IE"/>
        </w:rPr>
        <w:lastRenderedPageBreak/>
        <w:t>COMMUNICATIONS PROCEDURES</w:t>
      </w:r>
      <w:bookmarkEnd w:id="269"/>
    </w:p>
    <w:p w14:paraId="17948471" w14:textId="01AB0563" w:rsidR="005D2F24" w:rsidRPr="00F12CEF" w:rsidRDefault="007A4896" w:rsidP="00B506AC">
      <w:pPr>
        <w:pStyle w:val="CERLEVEL3"/>
        <w:numPr>
          <w:ilvl w:val="2"/>
          <w:numId w:val="37"/>
        </w:numPr>
        <w:ind w:left="900" w:hanging="900"/>
      </w:pPr>
      <w:bookmarkStart w:id="270" w:name="_Ref507096875"/>
      <w:bookmarkStart w:id="271" w:name="_Toc111490959"/>
      <w:r>
        <w:rPr>
          <w:lang w:val="en-IE"/>
        </w:rPr>
        <w:t>ALPEX</w:t>
      </w:r>
      <w:r w:rsidR="005D2F24" w:rsidRPr="00F12CEF">
        <w:rPr>
          <w:lang w:val="en-IE"/>
        </w:rPr>
        <w:t xml:space="preserve"> Data Publication Guide</w:t>
      </w:r>
      <w:bookmarkEnd w:id="270"/>
      <w:bookmarkEnd w:id="271"/>
      <w:r w:rsidR="005D2F24" w:rsidRPr="00F12CEF">
        <w:t xml:space="preserve"> </w:t>
      </w:r>
    </w:p>
    <w:p w14:paraId="17948472" w14:textId="5E849780" w:rsidR="002D6A4D" w:rsidRPr="00F12CEF" w:rsidRDefault="007A4896" w:rsidP="00916CCA">
      <w:pPr>
        <w:pStyle w:val="CERLEVEL4"/>
        <w:ind w:left="900" w:hanging="900"/>
      </w:pPr>
      <w:r>
        <w:t>ALPEX</w:t>
      </w:r>
      <w:r w:rsidR="00631E62" w:rsidRPr="00F12CEF">
        <w:t xml:space="preserve"> shall publish the </w:t>
      </w:r>
      <w:bookmarkStart w:id="272" w:name="_Hlk505169055"/>
      <w:r>
        <w:t>ALPEX</w:t>
      </w:r>
      <w:r w:rsidR="00631E62" w:rsidRPr="00F12CEF">
        <w:t xml:space="preserve"> Data Publication Guide</w:t>
      </w:r>
      <w:bookmarkEnd w:id="272"/>
      <w:r w:rsidR="002D6A4D" w:rsidRPr="00F12CEF">
        <w:t>, covering</w:t>
      </w:r>
      <w:r w:rsidR="00445FF1">
        <w:t xml:space="preserve"> (amongst other things)</w:t>
      </w:r>
      <w:r w:rsidR="002D6A4D" w:rsidRPr="00F12CEF">
        <w:t>:</w:t>
      </w:r>
    </w:p>
    <w:p w14:paraId="17948473" w14:textId="688DA5A2" w:rsidR="002D6A4D" w:rsidRPr="00F12CEF" w:rsidRDefault="002D6A4D" w:rsidP="00916CCA">
      <w:pPr>
        <w:pStyle w:val="CERLEVEL5"/>
        <w:ind w:left="1440" w:hanging="540"/>
      </w:pPr>
      <w:bookmarkStart w:id="273" w:name="_Ref511832275"/>
      <w:r w:rsidRPr="00F12CEF">
        <w:t xml:space="preserve">details required to be published under section </w:t>
      </w:r>
      <w:r w:rsidR="00AC7F7A">
        <w:fldChar w:fldCharType="begin"/>
      </w:r>
      <w:r w:rsidR="00AC7F7A">
        <w:instrText xml:space="preserve"> REF _Ref506965994 \r \h  \* MERGEFORMAT </w:instrText>
      </w:r>
      <w:r w:rsidR="00AC7F7A">
        <w:fldChar w:fldCharType="separate"/>
      </w:r>
      <w:r w:rsidR="00871D4B">
        <w:t>B.3.2</w:t>
      </w:r>
      <w:r w:rsidR="00AC7F7A">
        <w:fldChar w:fldCharType="end"/>
      </w:r>
      <w:r w:rsidRPr="00F12CEF">
        <w:t xml:space="preserve">, </w:t>
      </w:r>
      <w:r w:rsidR="00085B3C">
        <w:fldChar w:fldCharType="begin"/>
      </w:r>
      <w:r w:rsidR="00085B3C">
        <w:instrText xml:space="preserve"> REF _Ref109991144 \r \h </w:instrText>
      </w:r>
      <w:r w:rsidR="00085B3C">
        <w:fldChar w:fldCharType="separate"/>
      </w:r>
      <w:r w:rsidR="00871D4B">
        <w:t>C.3.2</w:t>
      </w:r>
      <w:r w:rsidR="00085B3C">
        <w:fldChar w:fldCharType="end"/>
      </w:r>
      <w:r w:rsidR="00085B3C">
        <w:t xml:space="preserve"> </w:t>
      </w:r>
      <w:r w:rsidRPr="00F12CEF">
        <w:t xml:space="preserve">and </w:t>
      </w:r>
      <w:r w:rsidR="00AC7F7A">
        <w:fldChar w:fldCharType="begin"/>
      </w:r>
      <w:r w:rsidR="00AC7F7A">
        <w:instrText xml:space="preserve"> REF _Ref506966335 \r \h  \* MERGEFORMAT </w:instrText>
      </w:r>
      <w:r w:rsidR="00AC7F7A">
        <w:fldChar w:fldCharType="separate"/>
      </w:r>
      <w:r w:rsidR="00871D4B">
        <w:t>D.2</w:t>
      </w:r>
      <w:r w:rsidR="00AC7F7A">
        <w:fldChar w:fldCharType="end"/>
      </w:r>
      <w:r w:rsidRPr="00F12CEF">
        <w:t xml:space="preserve">; </w:t>
      </w:r>
      <w:r w:rsidR="00D57F06" w:rsidRPr="00F12CEF">
        <w:t>and</w:t>
      </w:r>
      <w:bookmarkEnd w:id="273"/>
    </w:p>
    <w:p w14:paraId="17948474" w14:textId="463BA1E8" w:rsidR="00631E62" w:rsidRPr="00F12CEF" w:rsidRDefault="002D6A4D" w:rsidP="00916CCA">
      <w:pPr>
        <w:pStyle w:val="CERLEVEL5"/>
        <w:ind w:left="1440" w:hanging="540"/>
      </w:pPr>
      <w:bookmarkStart w:id="274" w:name="_Ref511832283"/>
      <w:r w:rsidRPr="00F12CEF">
        <w:t xml:space="preserve">any other notices and publications required under the </w:t>
      </w:r>
      <w:r w:rsidR="007A4896">
        <w:t>ALPEX</w:t>
      </w:r>
      <w:r w:rsidRPr="00F12CEF">
        <w:t xml:space="preserve"> Rules or the Procedures that </w:t>
      </w:r>
      <w:r w:rsidR="007A4896">
        <w:t>ALPEX</w:t>
      </w:r>
      <w:r w:rsidRPr="00F12CEF">
        <w:t xml:space="preserve"> considers appropriate</w:t>
      </w:r>
      <w:r w:rsidR="00631E62" w:rsidRPr="00F12CEF">
        <w:t>.</w:t>
      </w:r>
      <w:bookmarkEnd w:id="274"/>
    </w:p>
    <w:p w14:paraId="17948475" w14:textId="30B5B554" w:rsidR="00631E62" w:rsidRPr="00F12CEF" w:rsidRDefault="00631E62" w:rsidP="00916CCA">
      <w:pPr>
        <w:pStyle w:val="CERLEVEL4"/>
        <w:ind w:left="900" w:hanging="900"/>
      </w:pPr>
      <w:r w:rsidRPr="00F12CEF">
        <w:t xml:space="preserve">The </w:t>
      </w:r>
      <w:r w:rsidR="007A4896">
        <w:t>ALPEX</w:t>
      </w:r>
      <w:r w:rsidRPr="00F12CEF">
        <w:t xml:space="preserve"> Data Publication </w:t>
      </w:r>
      <w:r w:rsidR="002D6A4D" w:rsidRPr="00F12CEF">
        <w:t>G</w:t>
      </w:r>
      <w:r w:rsidRPr="00F12CEF">
        <w:t>uide shall specify:</w:t>
      </w:r>
    </w:p>
    <w:p w14:paraId="17948476" w14:textId="071DBADD" w:rsidR="00F07E52" w:rsidRPr="00F12CEF" w:rsidRDefault="00F07E52" w:rsidP="00B506AC">
      <w:pPr>
        <w:pStyle w:val="CERLEVEL5"/>
        <w:numPr>
          <w:ilvl w:val="4"/>
          <w:numId w:val="37"/>
        </w:numPr>
        <w:ind w:left="1440" w:hanging="630"/>
      </w:pPr>
      <w:r w:rsidRPr="00F12CEF">
        <w:t>the nature of each publication</w:t>
      </w:r>
      <w:r w:rsidR="00A80E00">
        <w:t xml:space="preserve"> referred to in paragraphs </w:t>
      </w:r>
      <w:r w:rsidR="000F6A56">
        <w:fldChar w:fldCharType="begin"/>
      </w:r>
      <w:r w:rsidR="00A80E00">
        <w:instrText xml:space="preserve"> REF _Ref511832275 \r \h </w:instrText>
      </w:r>
      <w:r w:rsidR="000F6A56">
        <w:fldChar w:fldCharType="separate"/>
      </w:r>
      <w:r w:rsidR="00871D4B">
        <w:t>G.2.1.1(a)</w:t>
      </w:r>
      <w:r w:rsidR="000F6A56">
        <w:fldChar w:fldCharType="end"/>
      </w:r>
      <w:r w:rsidR="00A80E00">
        <w:t xml:space="preserve"> and </w:t>
      </w:r>
      <w:r w:rsidR="000F6A56">
        <w:fldChar w:fldCharType="begin"/>
      </w:r>
      <w:r w:rsidR="00A80E00">
        <w:instrText xml:space="preserve"> REF _Ref511832283 \r \h </w:instrText>
      </w:r>
      <w:r w:rsidR="000F6A56">
        <w:fldChar w:fldCharType="separate"/>
      </w:r>
      <w:r w:rsidR="00871D4B">
        <w:t>G.2.1.1(b)</w:t>
      </w:r>
      <w:r w:rsidR="000F6A56">
        <w:fldChar w:fldCharType="end"/>
      </w:r>
      <w:r w:rsidRPr="00F12CEF">
        <w:t>;</w:t>
      </w:r>
    </w:p>
    <w:p w14:paraId="17948477" w14:textId="77777777" w:rsidR="00223128" w:rsidRPr="00F12CEF" w:rsidRDefault="00E8036D" w:rsidP="00B506AC">
      <w:pPr>
        <w:pStyle w:val="CERLEVEL5"/>
        <w:numPr>
          <w:ilvl w:val="4"/>
          <w:numId w:val="37"/>
        </w:numPr>
        <w:ind w:left="1440" w:hanging="630"/>
      </w:pPr>
      <w:r w:rsidRPr="00F12CEF">
        <w:t>t</w:t>
      </w:r>
      <w:r w:rsidR="00223128" w:rsidRPr="00F12CEF">
        <w:t xml:space="preserve">he timing of </w:t>
      </w:r>
      <w:r w:rsidR="00A80E00">
        <w:t xml:space="preserve">those </w:t>
      </w:r>
      <w:proofErr w:type="gramStart"/>
      <w:r w:rsidR="00223128" w:rsidRPr="00F12CEF">
        <w:t>publications;</w:t>
      </w:r>
      <w:proofErr w:type="gramEnd"/>
    </w:p>
    <w:p w14:paraId="17948478" w14:textId="77777777" w:rsidR="00223128" w:rsidRPr="00F12CEF" w:rsidRDefault="00E8036D" w:rsidP="00B506AC">
      <w:pPr>
        <w:pStyle w:val="CERLEVEL5"/>
        <w:numPr>
          <w:ilvl w:val="4"/>
          <w:numId w:val="37"/>
        </w:numPr>
        <w:ind w:left="1440" w:hanging="630"/>
      </w:pPr>
      <w:r w:rsidRPr="00F12CEF">
        <w:t>t</w:t>
      </w:r>
      <w:r w:rsidR="00223128" w:rsidRPr="00F12CEF">
        <w:t xml:space="preserve">he format of </w:t>
      </w:r>
      <w:r w:rsidR="00A80E00">
        <w:t xml:space="preserve">those </w:t>
      </w:r>
      <w:r w:rsidR="00223128" w:rsidRPr="00F12CEF">
        <w:t>publications; and</w:t>
      </w:r>
    </w:p>
    <w:p w14:paraId="17948479" w14:textId="77777777" w:rsidR="00631E62" w:rsidRPr="00F12CEF" w:rsidRDefault="00E8036D" w:rsidP="00B506AC">
      <w:pPr>
        <w:pStyle w:val="CERLEVEL5"/>
        <w:numPr>
          <w:ilvl w:val="4"/>
          <w:numId w:val="37"/>
        </w:numPr>
        <w:ind w:left="1440" w:hanging="630"/>
      </w:pPr>
      <w:r w:rsidRPr="00F12CEF">
        <w:t>a</w:t>
      </w:r>
      <w:r w:rsidR="00223128" w:rsidRPr="00F12CEF">
        <w:t xml:space="preserve">ny other data relevant to </w:t>
      </w:r>
      <w:r w:rsidR="00A80E00">
        <w:t xml:space="preserve">those </w:t>
      </w:r>
      <w:r w:rsidR="00223128" w:rsidRPr="00F12CEF">
        <w:t>publications.</w:t>
      </w:r>
      <w:r w:rsidR="00631E62" w:rsidRPr="00F12CEF">
        <w:t xml:space="preserve"> </w:t>
      </w:r>
    </w:p>
    <w:p w14:paraId="1794847A" w14:textId="5F36C657" w:rsidR="00631E62" w:rsidRDefault="007A4896" w:rsidP="00916CCA">
      <w:pPr>
        <w:pStyle w:val="CERLEVEL4"/>
        <w:ind w:left="900" w:hanging="900"/>
      </w:pPr>
      <w:r>
        <w:t>ALPEX</w:t>
      </w:r>
      <w:r w:rsidR="00631E62" w:rsidRPr="00F12CEF">
        <w:t xml:space="preserve"> may update the </w:t>
      </w:r>
      <w:r>
        <w:t>ALPEX</w:t>
      </w:r>
      <w:r w:rsidR="00631E62" w:rsidRPr="00F12CEF">
        <w:t xml:space="preserve"> Data Publication Guide from time to time.</w:t>
      </w:r>
    </w:p>
    <w:p w14:paraId="734778B1" w14:textId="1619660A" w:rsidR="008753E8" w:rsidRDefault="008753E8" w:rsidP="00916CCA">
      <w:pPr>
        <w:pStyle w:val="CERLEVEL4"/>
        <w:ind w:left="900" w:hanging="900"/>
      </w:pPr>
      <w:r>
        <w:t xml:space="preserve"> </w:t>
      </w:r>
      <w:r w:rsidR="007A4896">
        <w:t>ALPEX</w:t>
      </w:r>
      <w:r w:rsidRPr="00F12CEF">
        <w:t xml:space="preserve"> shall comply with the </w:t>
      </w:r>
      <w:r w:rsidR="007A4896">
        <w:t>ALPEX</w:t>
      </w:r>
      <w:r w:rsidRPr="00F12CEF">
        <w:t xml:space="preserve"> Data Publication Guide published under this section </w:t>
      </w:r>
      <w:r>
        <w:fldChar w:fldCharType="begin"/>
      </w:r>
      <w:r>
        <w:instrText xml:space="preserve"> REF _Ref507096875 \w \h  \* MERGEFORMAT </w:instrText>
      </w:r>
      <w:r>
        <w:fldChar w:fldCharType="separate"/>
      </w:r>
      <w:r w:rsidR="00871D4B">
        <w:t>G.2.1</w:t>
      </w:r>
      <w:r>
        <w:fldChar w:fldCharType="end"/>
      </w:r>
      <w:r>
        <w:t xml:space="preserve"> so far as it relates to the operation of the Exchange</w:t>
      </w:r>
      <w:r w:rsidRPr="00F12CEF">
        <w:t>.</w:t>
      </w:r>
    </w:p>
    <w:p w14:paraId="04DD833E" w14:textId="43578F50" w:rsidR="008753E8" w:rsidRPr="00F12CEF" w:rsidRDefault="007A4896" w:rsidP="00916CCA">
      <w:pPr>
        <w:pStyle w:val="CERLEVEL4"/>
        <w:ind w:left="900" w:hanging="900"/>
      </w:pPr>
      <w:r>
        <w:t>ALPEX</w:t>
      </w:r>
      <w:r w:rsidR="008753E8">
        <w:t xml:space="preserve"> shall maintain the Market Data Publication as specified in Schedule A.</w:t>
      </w:r>
      <w:r w:rsidR="00871D4B">
        <w:t>4</w:t>
      </w:r>
      <w:r w:rsidR="008753E8">
        <w:t xml:space="preserve"> of Appendix A.</w:t>
      </w:r>
    </w:p>
    <w:p w14:paraId="1794847C" w14:textId="77777777" w:rsidR="003A4E20" w:rsidRPr="00F12CEF" w:rsidRDefault="003A4E20" w:rsidP="00B506AC">
      <w:pPr>
        <w:pStyle w:val="CERLEVEL3"/>
        <w:numPr>
          <w:ilvl w:val="2"/>
          <w:numId w:val="37"/>
        </w:numPr>
        <w:ind w:left="900" w:hanging="900"/>
      </w:pPr>
      <w:bookmarkStart w:id="275" w:name="_Ref505174085"/>
      <w:bookmarkStart w:id="276" w:name="_Toc111490960"/>
      <w:r w:rsidRPr="00F12CEF">
        <w:t>Voice recordings</w:t>
      </w:r>
      <w:bookmarkEnd w:id="275"/>
      <w:bookmarkEnd w:id="276"/>
      <w:r w:rsidRPr="00F12CEF">
        <w:t xml:space="preserve"> </w:t>
      </w:r>
    </w:p>
    <w:p w14:paraId="1794847D" w14:textId="57685ECE" w:rsidR="003F6178" w:rsidRPr="00F12CEF" w:rsidRDefault="007A4896" w:rsidP="00916CCA">
      <w:pPr>
        <w:pStyle w:val="CERLEVEL4"/>
        <w:ind w:left="900" w:hanging="900"/>
      </w:pPr>
      <w:r>
        <w:t>ALPEX</w:t>
      </w:r>
      <w:r w:rsidR="003A4E20" w:rsidRPr="00F12CEF">
        <w:t xml:space="preserve"> </w:t>
      </w:r>
      <w:r w:rsidR="003F3219" w:rsidRPr="00F12CEF">
        <w:t>may</w:t>
      </w:r>
      <w:r w:rsidR="003A4E20" w:rsidRPr="00F12CEF">
        <w:t xml:space="preserve"> arrange for voice recordings of telephone </w:t>
      </w:r>
      <w:r w:rsidR="003F3219" w:rsidRPr="00F12CEF">
        <w:t>conversations</w:t>
      </w:r>
      <w:r w:rsidR="003A4E20" w:rsidRPr="00F12CEF">
        <w:t xml:space="preserve"> between </w:t>
      </w:r>
      <w:r w:rsidR="003F3219" w:rsidRPr="00F12CEF">
        <w:t xml:space="preserve">the representatives of </w:t>
      </w:r>
      <w:r w:rsidR="00FF2005">
        <w:t>Exchange Members</w:t>
      </w:r>
      <w:r w:rsidR="003F3219" w:rsidRPr="00F12CEF">
        <w:t xml:space="preserve"> and the representatives of </w:t>
      </w:r>
      <w:r>
        <w:t>ALPEX</w:t>
      </w:r>
      <w:r w:rsidR="003F3219" w:rsidRPr="00F12CEF">
        <w:t xml:space="preserve"> (including representatives of a sub-contractor of </w:t>
      </w:r>
      <w:r>
        <w:t>ALPEX</w:t>
      </w:r>
      <w:r w:rsidR="003F3219" w:rsidRPr="00F12CEF">
        <w:t xml:space="preserve">) relating to the operation of the Exchange or trading on the Exchange (in this section </w:t>
      </w:r>
      <w:r w:rsidR="00AC7F7A">
        <w:fldChar w:fldCharType="begin"/>
      </w:r>
      <w:r w:rsidR="00AC7F7A">
        <w:instrText xml:space="preserve"> REF _Ref505174085 \r \h  \* MERGEFORMAT </w:instrText>
      </w:r>
      <w:r w:rsidR="00AC7F7A">
        <w:fldChar w:fldCharType="separate"/>
      </w:r>
      <w:r w:rsidR="00871D4B">
        <w:t>G.2.2</w:t>
      </w:r>
      <w:r w:rsidR="00AC7F7A">
        <w:fldChar w:fldCharType="end"/>
      </w:r>
      <w:r w:rsidR="003F3219" w:rsidRPr="00F12CEF">
        <w:t xml:space="preserve"> called “</w:t>
      </w:r>
      <w:r w:rsidR="003F3219" w:rsidRPr="00F12CEF">
        <w:rPr>
          <w:b/>
        </w:rPr>
        <w:t>operational recordings</w:t>
      </w:r>
      <w:r w:rsidR="003F3219" w:rsidRPr="00F12CEF">
        <w:t>”)</w:t>
      </w:r>
      <w:r w:rsidR="003A4E20" w:rsidRPr="00F12CEF">
        <w:t>.</w:t>
      </w:r>
      <w:r w:rsidR="003F6178" w:rsidRPr="00F12CEF">
        <w:t xml:space="preserve"> </w:t>
      </w:r>
    </w:p>
    <w:p w14:paraId="1794847E" w14:textId="0705A3C6" w:rsidR="003F6178" w:rsidRPr="00F12CEF" w:rsidRDefault="007A4896" w:rsidP="00916CCA">
      <w:pPr>
        <w:pStyle w:val="CERLEVEL4"/>
        <w:ind w:left="900" w:hanging="900"/>
      </w:pPr>
      <w:r>
        <w:t>ALPEX</w:t>
      </w:r>
      <w:r w:rsidR="003F3219" w:rsidRPr="00F12CEF">
        <w:t xml:space="preserve"> shall ensure that</w:t>
      </w:r>
      <w:r w:rsidR="008454AE" w:rsidRPr="00F12CEF">
        <w:t xml:space="preserve"> operational recordings are made in accordance with the provisions of all applicable Legal Requirements.</w:t>
      </w:r>
    </w:p>
    <w:p w14:paraId="1794847F" w14:textId="5E3A820D" w:rsidR="00555C7A" w:rsidRPr="00F12CEF" w:rsidRDefault="00A20307" w:rsidP="00B506AC">
      <w:pPr>
        <w:pStyle w:val="CERLEVEL2"/>
        <w:numPr>
          <w:ilvl w:val="1"/>
          <w:numId w:val="37"/>
        </w:numPr>
        <w:ind w:left="900" w:hanging="900"/>
      </w:pPr>
      <w:bookmarkStart w:id="277" w:name="_Toc111490961"/>
      <w:r w:rsidRPr="00F12CEF">
        <w:rPr>
          <w:caps w:val="0"/>
        </w:rPr>
        <w:t xml:space="preserve">TRADING </w:t>
      </w:r>
      <w:r>
        <w:rPr>
          <w:caps w:val="0"/>
        </w:rPr>
        <w:t>O</w:t>
      </w:r>
      <w:r w:rsidRPr="00F12CEF">
        <w:rPr>
          <w:caps w:val="0"/>
        </w:rPr>
        <w:t>N BEHALF</w:t>
      </w:r>
      <w:bookmarkEnd w:id="277"/>
    </w:p>
    <w:p w14:paraId="17948480" w14:textId="509BEF31" w:rsidR="00555C7A" w:rsidRPr="00F12CEF" w:rsidRDefault="00555C7A" w:rsidP="00916CCA">
      <w:pPr>
        <w:pStyle w:val="CERLEVEL4"/>
        <w:ind w:left="900" w:hanging="900"/>
      </w:pPr>
      <w:bookmarkStart w:id="278" w:name="_Hlk507097441"/>
      <w:bookmarkStart w:id="279" w:name="_Ref507097554"/>
      <w:r w:rsidRPr="00F12CEF">
        <w:t xml:space="preserve">Where there is a connection failure or in case </w:t>
      </w:r>
      <w:r w:rsidRPr="00871D4B">
        <w:t xml:space="preserve">of any other technical or functional problem </w:t>
      </w:r>
      <w:r w:rsidR="00B17E61" w:rsidRPr="00871D4B">
        <w:t>that prevents an Exchange Member placing</w:t>
      </w:r>
      <w:r w:rsidR="009775BC" w:rsidRPr="00871D4B">
        <w:t>,</w:t>
      </w:r>
      <w:r w:rsidRPr="00871D4B">
        <w:t xml:space="preserve"> </w:t>
      </w:r>
      <w:r w:rsidR="00004761" w:rsidRPr="00871D4B">
        <w:t xml:space="preserve">modifying or cancelling </w:t>
      </w:r>
      <w:r w:rsidRPr="00871D4B">
        <w:t>Orders</w:t>
      </w:r>
      <w:r w:rsidR="00D57F06" w:rsidRPr="00871D4B">
        <w:t xml:space="preserve"> in a Day-</w:t>
      </w:r>
      <w:r w:rsidR="00DE3D72" w:rsidRPr="00871D4B">
        <w:t xml:space="preserve">Ahead </w:t>
      </w:r>
      <w:r w:rsidR="00D57F06" w:rsidRPr="00871D4B">
        <w:t>Auction</w:t>
      </w:r>
      <w:r w:rsidR="00004761" w:rsidRPr="00871D4B">
        <w:t xml:space="preserve"> or</w:t>
      </w:r>
      <w:r w:rsidR="007E6A14" w:rsidRPr="00871D4B">
        <w:t xml:space="preserve"> </w:t>
      </w:r>
      <w:proofErr w:type="spellStart"/>
      <w:r w:rsidR="007E6A14" w:rsidRPr="00871D4B">
        <w:t>Intrady</w:t>
      </w:r>
      <w:proofErr w:type="spellEnd"/>
      <w:r w:rsidR="007E6A14" w:rsidRPr="00871D4B">
        <w:t xml:space="preserve"> Action </w:t>
      </w:r>
      <w:proofErr w:type="gramStart"/>
      <w:r w:rsidR="007E6A14" w:rsidRPr="00871D4B">
        <w:t xml:space="preserve">or </w:t>
      </w:r>
      <w:r w:rsidR="00004761" w:rsidRPr="00871D4B">
        <w:t xml:space="preserve"> in</w:t>
      </w:r>
      <w:proofErr w:type="gramEnd"/>
      <w:r w:rsidR="00004761" w:rsidRPr="00871D4B">
        <w:t xml:space="preserve"> the </w:t>
      </w:r>
      <w:r w:rsidR="00A477B5" w:rsidRPr="00871D4B">
        <w:t>Continuous I</w:t>
      </w:r>
      <w:r w:rsidR="00004761" w:rsidRPr="00871D4B">
        <w:t>ntraday</w:t>
      </w:r>
      <w:r w:rsidR="00A477B5" w:rsidRPr="00871D4B">
        <w:t xml:space="preserve"> Trading</w:t>
      </w:r>
      <w:r w:rsidR="00004761" w:rsidRPr="00871D4B">
        <w:t xml:space="preserve"> </w:t>
      </w:r>
      <w:r w:rsidR="00A477B5" w:rsidRPr="00871D4B">
        <w:t>M</w:t>
      </w:r>
      <w:r w:rsidR="00004761" w:rsidRPr="00871D4B">
        <w:t>arket</w:t>
      </w:r>
      <w:r w:rsidRPr="00871D4B">
        <w:t xml:space="preserve">, the Exchange Member can request </w:t>
      </w:r>
      <w:r w:rsidR="007A4896" w:rsidRPr="00871D4B">
        <w:t>ALPEX</w:t>
      </w:r>
      <w:r w:rsidR="00771F5B" w:rsidRPr="00871D4B">
        <w:t xml:space="preserve"> </w:t>
      </w:r>
      <w:r w:rsidRPr="00871D4B">
        <w:t xml:space="preserve">to </w:t>
      </w:r>
      <w:r w:rsidR="00A91FDC" w:rsidRPr="00871D4B">
        <w:t>submit</w:t>
      </w:r>
      <w:r w:rsidR="009775BC" w:rsidRPr="00871D4B">
        <w:t>,</w:t>
      </w:r>
      <w:r w:rsidR="007019CF" w:rsidRPr="00871D4B">
        <w:t xml:space="preserve"> modify or cancel</w:t>
      </w:r>
      <w:r w:rsidR="00A91FDC" w:rsidRPr="00871D4B">
        <w:t xml:space="preserve"> </w:t>
      </w:r>
      <w:r w:rsidR="00B17E61" w:rsidRPr="00871D4B">
        <w:t xml:space="preserve">an </w:t>
      </w:r>
      <w:r w:rsidRPr="00871D4B">
        <w:t xml:space="preserve">Order on behalf of the Exchange Member. </w:t>
      </w:r>
      <w:bookmarkStart w:id="280" w:name="_Hlk507097295"/>
      <w:bookmarkEnd w:id="278"/>
      <w:bookmarkEnd w:id="279"/>
    </w:p>
    <w:p w14:paraId="17948482" w14:textId="77ADC06E" w:rsidR="00555C7A" w:rsidRPr="00F12CEF" w:rsidRDefault="00555C7A" w:rsidP="00916CCA">
      <w:pPr>
        <w:pStyle w:val="CERLEVEL4"/>
        <w:ind w:left="900" w:hanging="900"/>
      </w:pPr>
      <w:bookmarkStart w:id="281" w:name="_Ref110068204"/>
      <w:bookmarkEnd w:id="280"/>
      <w:r w:rsidRPr="00F12CEF">
        <w:t>When submitting a request</w:t>
      </w:r>
      <w:r w:rsidR="00D57F06" w:rsidRPr="00F12CEF">
        <w:t xml:space="preserve"> under paragraph </w:t>
      </w:r>
      <w:r w:rsidR="00AC7F7A">
        <w:fldChar w:fldCharType="begin"/>
      </w:r>
      <w:r w:rsidR="00AC7F7A">
        <w:instrText xml:space="preserve"> REF _Ref507097554 \w \h  \* MERGEFORMAT </w:instrText>
      </w:r>
      <w:r w:rsidR="00AC7F7A">
        <w:fldChar w:fldCharType="separate"/>
      </w:r>
      <w:r w:rsidR="00871D4B">
        <w:t>G.3.1.1</w:t>
      </w:r>
      <w:r w:rsidR="00AC7F7A">
        <w:fldChar w:fldCharType="end"/>
      </w:r>
      <w:r w:rsidR="00651831">
        <w:t xml:space="preserve"> </w:t>
      </w:r>
      <w:r w:rsidRPr="00F12CEF">
        <w:t xml:space="preserve">Exchange Member </w:t>
      </w:r>
      <w:r w:rsidR="00771F5B" w:rsidRPr="00F12CEF">
        <w:t xml:space="preserve">shall </w:t>
      </w:r>
      <w:r w:rsidRPr="00F12CEF">
        <w:t>transmit the Order</w:t>
      </w:r>
      <w:r w:rsidR="00D57F06" w:rsidRPr="00F12CEF">
        <w:t xml:space="preserve">, </w:t>
      </w:r>
      <w:proofErr w:type="gramStart"/>
      <w:r w:rsidR="00D57F06" w:rsidRPr="00F12CEF">
        <w:t>modification</w:t>
      </w:r>
      <w:proofErr w:type="gramEnd"/>
      <w:r w:rsidR="008D6DB6" w:rsidRPr="00F12CEF">
        <w:t xml:space="preserve"> or</w:t>
      </w:r>
      <w:r w:rsidR="00D57F06" w:rsidRPr="00F12CEF">
        <w:t xml:space="preserve"> cancellation (as applicable)</w:t>
      </w:r>
      <w:r w:rsidRPr="00F12CEF">
        <w:t xml:space="preserve"> </w:t>
      </w:r>
      <w:r w:rsidR="00FB091A">
        <w:t xml:space="preserve">through </w:t>
      </w:r>
      <w:r w:rsidR="00251A97" w:rsidRPr="0006032A">
        <w:t>Electronic Medium Nominated</w:t>
      </w:r>
      <w:r w:rsidR="00251A97" w:rsidRPr="00F12CEF">
        <w:t xml:space="preserve"> </w:t>
      </w:r>
      <w:r w:rsidR="000547F5" w:rsidRPr="00F12CEF">
        <w:t xml:space="preserve">for this purpose by </w:t>
      </w:r>
      <w:r w:rsidR="007A4896">
        <w:t>ALPEX</w:t>
      </w:r>
      <w:r w:rsidRPr="00F12CEF">
        <w:t>.</w:t>
      </w:r>
      <w:bookmarkEnd w:id="281"/>
    </w:p>
    <w:p w14:paraId="17948483" w14:textId="5248F56B" w:rsidR="004D397A" w:rsidRPr="00F12CEF" w:rsidRDefault="007A4896" w:rsidP="00916CCA">
      <w:pPr>
        <w:pStyle w:val="CERLEVEL4"/>
        <w:ind w:left="900" w:hanging="900"/>
      </w:pPr>
      <w:bookmarkStart w:id="282" w:name="_Ref507098704"/>
      <w:r>
        <w:t>ALPEX</w:t>
      </w:r>
      <w:r w:rsidR="004D397A" w:rsidRPr="00F12CEF">
        <w:t xml:space="preserve"> may decline a </w:t>
      </w:r>
      <w:r w:rsidR="004A61DF" w:rsidRPr="00F12CEF">
        <w:t xml:space="preserve">request under paragraph </w:t>
      </w:r>
      <w:r w:rsidR="00AC7F7A">
        <w:fldChar w:fldCharType="begin"/>
      </w:r>
      <w:r w:rsidR="00AC7F7A">
        <w:instrText xml:space="preserve"> REF _Ref507097554 \w \h  \* MERGEFORMAT </w:instrText>
      </w:r>
      <w:r w:rsidR="00AC7F7A">
        <w:fldChar w:fldCharType="separate"/>
      </w:r>
      <w:r w:rsidR="00871D4B">
        <w:t>G.3.1.1</w:t>
      </w:r>
      <w:r w:rsidR="00AC7F7A">
        <w:fldChar w:fldCharType="end"/>
      </w:r>
      <w:r w:rsidR="004A61DF" w:rsidRPr="00F12CEF">
        <w:t xml:space="preserve"> </w:t>
      </w:r>
      <w:r w:rsidR="004D397A" w:rsidRPr="00F12CEF">
        <w:t xml:space="preserve">if </w:t>
      </w:r>
      <w:r>
        <w:t>ALPEX</w:t>
      </w:r>
      <w:r w:rsidR="004D397A" w:rsidRPr="00F12CEF">
        <w:t xml:space="preserve"> considers that the technical and/or operational situation renders it unable to give effect to </w:t>
      </w:r>
      <w:r w:rsidR="004A61DF" w:rsidRPr="00F12CEF">
        <w:t>the request</w:t>
      </w:r>
      <w:r w:rsidR="004D397A" w:rsidRPr="00F12CEF">
        <w:t>.</w:t>
      </w:r>
      <w:bookmarkEnd w:id="282"/>
      <w:r w:rsidR="004D397A" w:rsidRPr="00F12CEF">
        <w:t xml:space="preserve"> </w:t>
      </w:r>
    </w:p>
    <w:p w14:paraId="17948484" w14:textId="04218ED9" w:rsidR="00EE00DB" w:rsidRDefault="2530262E" w:rsidP="00916CCA">
      <w:pPr>
        <w:pStyle w:val="CERLEVEL4"/>
        <w:ind w:left="900" w:hanging="900"/>
      </w:pPr>
      <w:r>
        <w:t>Wh</w:t>
      </w:r>
      <w:r w:rsidR="3812D01E">
        <w:t xml:space="preserve">ere </w:t>
      </w:r>
      <w:r w:rsidR="690BA427">
        <w:t>ALPEX</w:t>
      </w:r>
      <w:r>
        <w:t xml:space="preserve"> </w:t>
      </w:r>
      <w:r w:rsidR="3812D01E">
        <w:t xml:space="preserve">has not declined </w:t>
      </w:r>
      <w:r w:rsidR="04E13CC2">
        <w:t>a</w:t>
      </w:r>
      <w:r w:rsidR="3812D01E">
        <w:t xml:space="preserve"> request under paragraph </w:t>
      </w:r>
      <w:r w:rsidR="00D57F06">
        <w:fldChar w:fldCharType="begin"/>
      </w:r>
      <w:r w:rsidR="00D57F06">
        <w:instrText xml:space="preserve"> REF _Ref507098704 \w \h  \* MERGEFORMAT </w:instrText>
      </w:r>
      <w:r w:rsidR="00D57F06">
        <w:fldChar w:fldCharType="separate"/>
      </w:r>
      <w:r w:rsidR="00871D4B">
        <w:t>G.3.1.3</w:t>
      </w:r>
      <w:r w:rsidR="00D57F06">
        <w:fldChar w:fldCharType="end"/>
      </w:r>
      <w:r w:rsidR="3812D01E">
        <w:t xml:space="preserve">, </w:t>
      </w:r>
      <w:r w:rsidR="690BA427">
        <w:t>ALPEX</w:t>
      </w:r>
      <w:r w:rsidR="3812D01E">
        <w:t xml:space="preserve"> shall </w:t>
      </w:r>
      <w:r>
        <w:t xml:space="preserve">use reasonable endeavours </w:t>
      </w:r>
      <w:r w:rsidR="52BA6202">
        <w:t xml:space="preserve">to carry out </w:t>
      </w:r>
      <w:r w:rsidR="3812D01E">
        <w:t>the request. However,</w:t>
      </w:r>
      <w:r w:rsidR="52BA6202">
        <w:t xml:space="preserve"> </w:t>
      </w:r>
      <w:r w:rsidR="690BA427">
        <w:t>ALPEX</w:t>
      </w:r>
      <w:r w:rsidR="52BA6202">
        <w:t xml:space="preserve"> shall not be liable for any failure to do so or error in doing so.</w:t>
      </w:r>
    </w:p>
    <w:p w14:paraId="6C6A7C1B" w14:textId="29A2403D" w:rsidR="0022357E" w:rsidRPr="002B1E16" w:rsidRDefault="65118773" w:rsidP="00FE4245">
      <w:pPr>
        <w:pStyle w:val="CERLEVEL4"/>
        <w:ind w:left="900" w:hanging="810"/>
        <w:rPr>
          <w:rFonts w:cs="Arial"/>
        </w:rPr>
      </w:pPr>
      <w:r w:rsidRPr="67F3E37F">
        <w:rPr>
          <w:rFonts w:eastAsiaTheme="minorEastAsia" w:cs="Arial"/>
          <w:lang w:eastAsia="en-IE"/>
        </w:rPr>
        <w:t>ALPEX</w:t>
      </w:r>
      <w:r w:rsidR="16E343BE" w:rsidRPr="67F3E37F">
        <w:rPr>
          <w:rFonts w:eastAsiaTheme="minorEastAsia" w:cs="Arial"/>
          <w:lang w:eastAsia="en-IE"/>
        </w:rPr>
        <w:t xml:space="preserve"> shall register the Order </w:t>
      </w:r>
      <w:r w:rsidR="00F57852">
        <w:rPr>
          <w:rFonts w:eastAsiaTheme="minorEastAsia" w:cs="Arial"/>
          <w:lang w:eastAsia="en-IE"/>
        </w:rPr>
        <w:t xml:space="preserve">following paragraph </w:t>
      </w:r>
      <w:r w:rsidR="00175090">
        <w:rPr>
          <w:rFonts w:eastAsiaTheme="minorEastAsia" w:cs="Arial"/>
          <w:lang w:eastAsia="en-IE"/>
        </w:rPr>
        <w:fldChar w:fldCharType="begin"/>
      </w:r>
      <w:r w:rsidR="00175090">
        <w:rPr>
          <w:rFonts w:eastAsiaTheme="minorEastAsia" w:cs="Arial"/>
          <w:lang w:eastAsia="en-IE"/>
        </w:rPr>
        <w:instrText xml:space="preserve"> REF _Ref110068204 \r \h </w:instrText>
      </w:r>
      <w:r w:rsidR="00175090">
        <w:rPr>
          <w:rFonts w:eastAsiaTheme="minorEastAsia" w:cs="Arial"/>
          <w:lang w:eastAsia="en-IE"/>
        </w:rPr>
      </w:r>
      <w:r w:rsidR="00175090">
        <w:rPr>
          <w:rFonts w:eastAsiaTheme="minorEastAsia" w:cs="Arial"/>
          <w:lang w:eastAsia="en-IE"/>
        </w:rPr>
        <w:fldChar w:fldCharType="separate"/>
      </w:r>
      <w:r w:rsidR="00871D4B">
        <w:rPr>
          <w:rFonts w:eastAsiaTheme="minorEastAsia" w:cs="Arial"/>
          <w:lang w:eastAsia="en-IE"/>
        </w:rPr>
        <w:t>G.3.1.2</w:t>
      </w:r>
      <w:r w:rsidR="00175090">
        <w:rPr>
          <w:rFonts w:eastAsiaTheme="minorEastAsia" w:cs="Arial"/>
          <w:lang w:eastAsia="en-IE"/>
        </w:rPr>
        <w:fldChar w:fldCharType="end"/>
      </w:r>
      <w:r w:rsidR="00175090">
        <w:rPr>
          <w:rFonts w:eastAsiaTheme="minorEastAsia" w:cs="Arial"/>
          <w:lang w:eastAsia="en-IE"/>
        </w:rPr>
        <w:t xml:space="preserve"> </w:t>
      </w:r>
      <w:r w:rsidR="16E343BE" w:rsidRPr="67F3E37F">
        <w:rPr>
          <w:rFonts w:eastAsiaTheme="minorEastAsia" w:cs="Arial"/>
          <w:lang w:eastAsia="en-IE"/>
        </w:rPr>
        <w:t xml:space="preserve">in </w:t>
      </w:r>
      <w:r w:rsidRPr="67F3E37F">
        <w:rPr>
          <w:rFonts w:eastAsiaTheme="minorEastAsia" w:cs="Arial"/>
          <w:lang w:eastAsia="en-IE"/>
        </w:rPr>
        <w:t>ETSS</w:t>
      </w:r>
      <w:r w:rsidR="16E343BE" w:rsidRPr="67F3E37F">
        <w:rPr>
          <w:rFonts w:eastAsiaTheme="minorEastAsia" w:cs="Arial"/>
          <w:lang w:eastAsia="en-IE"/>
        </w:rPr>
        <w:t xml:space="preserve"> as soon as possible after receiving the</w:t>
      </w:r>
      <w:r w:rsidRPr="67F3E37F">
        <w:rPr>
          <w:rFonts w:eastAsiaTheme="minorEastAsia" w:cs="Arial"/>
          <w:lang w:eastAsia="en-IE"/>
        </w:rPr>
        <w:t xml:space="preserve"> </w:t>
      </w:r>
      <w:proofErr w:type="gramStart"/>
      <w:r w:rsidR="16E343BE" w:rsidRPr="67F3E37F">
        <w:rPr>
          <w:rFonts w:eastAsiaTheme="minorEastAsia" w:cs="Arial"/>
          <w:lang w:eastAsia="en-IE"/>
        </w:rPr>
        <w:t>Order, and</w:t>
      </w:r>
      <w:proofErr w:type="gramEnd"/>
      <w:r w:rsidR="16E343BE" w:rsidRPr="67F3E37F">
        <w:rPr>
          <w:rFonts w:eastAsiaTheme="minorEastAsia" w:cs="Arial"/>
          <w:lang w:eastAsia="en-IE"/>
        </w:rPr>
        <w:t xml:space="preserve"> shall in case of several Orders endeavour to </w:t>
      </w:r>
      <w:r w:rsidR="16E343BE" w:rsidRPr="67F3E37F">
        <w:rPr>
          <w:rFonts w:eastAsiaTheme="minorEastAsia" w:cs="Arial"/>
          <w:lang w:eastAsia="en-IE"/>
        </w:rPr>
        <w:lastRenderedPageBreak/>
        <w:t>register the Orders received in the</w:t>
      </w:r>
      <w:r w:rsidRPr="67F3E37F">
        <w:rPr>
          <w:rFonts w:eastAsiaTheme="minorEastAsia" w:cs="Arial"/>
          <w:lang w:eastAsia="en-IE"/>
        </w:rPr>
        <w:t xml:space="preserve"> </w:t>
      </w:r>
      <w:r w:rsidR="16E343BE" w:rsidRPr="67F3E37F">
        <w:rPr>
          <w:rFonts w:eastAsiaTheme="minorEastAsia" w:cs="Arial"/>
          <w:lang w:eastAsia="en-IE"/>
        </w:rPr>
        <w:t xml:space="preserve">same sequence as the Orders were received by </w:t>
      </w:r>
      <w:r w:rsidRPr="67F3E37F">
        <w:rPr>
          <w:rFonts w:eastAsiaTheme="minorEastAsia" w:cs="Arial"/>
          <w:lang w:eastAsia="en-IE"/>
        </w:rPr>
        <w:t>ALPEX</w:t>
      </w:r>
      <w:r w:rsidR="16E343BE" w:rsidRPr="67F3E37F">
        <w:rPr>
          <w:rFonts w:eastAsiaTheme="minorEastAsia" w:cs="Arial"/>
          <w:lang w:eastAsia="en-IE"/>
        </w:rPr>
        <w:t>.</w:t>
      </w:r>
    </w:p>
    <w:p w14:paraId="1E48BC27" w14:textId="77777777" w:rsidR="00167E85" w:rsidRPr="000801F9" w:rsidRDefault="00A226E2" w:rsidP="00FE4245">
      <w:pPr>
        <w:pStyle w:val="CERLEVEL4"/>
        <w:ind w:left="900" w:hanging="900"/>
        <w:rPr>
          <w:rFonts w:cs="Arial"/>
        </w:rPr>
      </w:pPr>
      <w:r w:rsidRPr="002B1E16">
        <w:rPr>
          <w:rFonts w:eastAsiaTheme="minorEastAsia" w:cs="Arial"/>
          <w:lang w:eastAsia="en-IE"/>
        </w:rPr>
        <w:t xml:space="preserve">An Order is only considered registered when </w:t>
      </w:r>
      <w:r w:rsidR="00FE4245" w:rsidRPr="002B1E16">
        <w:rPr>
          <w:rFonts w:eastAsiaTheme="minorEastAsia" w:cs="Arial"/>
          <w:lang w:eastAsia="en-IE"/>
        </w:rPr>
        <w:t>ALPEX</w:t>
      </w:r>
      <w:r w:rsidRPr="002B1E16">
        <w:rPr>
          <w:rFonts w:eastAsiaTheme="minorEastAsia" w:cs="Arial"/>
          <w:lang w:eastAsia="en-IE"/>
        </w:rPr>
        <w:t xml:space="preserve"> confirms</w:t>
      </w:r>
      <w:r w:rsidR="00FE4245" w:rsidRPr="002B1E16">
        <w:rPr>
          <w:rFonts w:eastAsiaTheme="minorEastAsia" w:cs="Arial"/>
          <w:lang w:eastAsia="en-IE"/>
        </w:rPr>
        <w:t xml:space="preserve"> </w:t>
      </w:r>
      <w:r w:rsidRPr="002B1E16">
        <w:rPr>
          <w:rFonts w:eastAsiaTheme="minorEastAsia" w:cs="Arial"/>
          <w:lang w:eastAsia="en-IE"/>
        </w:rPr>
        <w:t xml:space="preserve">the registration of the Order in the </w:t>
      </w:r>
      <w:r w:rsidR="00FE4245" w:rsidRPr="002B1E16">
        <w:rPr>
          <w:rFonts w:eastAsiaTheme="minorEastAsia" w:cs="Arial"/>
          <w:lang w:eastAsia="en-IE"/>
        </w:rPr>
        <w:t>ETSS</w:t>
      </w:r>
      <w:r w:rsidRPr="002B1E16">
        <w:rPr>
          <w:rFonts w:eastAsiaTheme="minorEastAsia" w:cs="Arial"/>
          <w:lang w:eastAsia="en-IE"/>
        </w:rPr>
        <w:t xml:space="preserve"> to the </w:t>
      </w:r>
      <w:r w:rsidR="00501AF3" w:rsidRPr="002B1E16">
        <w:rPr>
          <w:rFonts w:eastAsiaTheme="minorEastAsia" w:cs="Arial"/>
          <w:lang w:eastAsia="en-IE"/>
        </w:rPr>
        <w:t>Exchange Members</w:t>
      </w:r>
      <w:r w:rsidRPr="002B1E16">
        <w:rPr>
          <w:rFonts w:eastAsiaTheme="minorEastAsia" w:cs="Arial"/>
          <w:lang w:eastAsia="en-IE"/>
        </w:rPr>
        <w:t xml:space="preserve"> through </w:t>
      </w:r>
      <w:r w:rsidR="00251A97" w:rsidRPr="000801F9">
        <w:t>Electronic Medium Nominated</w:t>
      </w:r>
      <w:r w:rsidRPr="000801F9">
        <w:rPr>
          <w:rFonts w:eastAsiaTheme="minorEastAsia" w:cs="Arial"/>
          <w:lang w:eastAsia="en-IE"/>
        </w:rPr>
        <w:t xml:space="preserve">. After receiving such confirmation, the concerned </w:t>
      </w:r>
      <w:r w:rsidR="00501AF3" w:rsidRPr="000801F9">
        <w:rPr>
          <w:rFonts w:eastAsiaTheme="minorEastAsia" w:cs="Arial"/>
          <w:lang w:eastAsia="en-IE"/>
        </w:rPr>
        <w:t>Exchange Member</w:t>
      </w:r>
      <w:r w:rsidRPr="000801F9">
        <w:rPr>
          <w:rFonts w:eastAsiaTheme="minorEastAsia" w:cs="Arial"/>
          <w:lang w:eastAsia="en-IE"/>
        </w:rPr>
        <w:t>'s Trader must confirm</w:t>
      </w:r>
      <w:r w:rsidR="00FE4245" w:rsidRPr="000801F9">
        <w:rPr>
          <w:rFonts w:eastAsiaTheme="minorEastAsia" w:cs="Arial"/>
          <w:lang w:eastAsia="en-IE"/>
        </w:rPr>
        <w:t xml:space="preserve"> </w:t>
      </w:r>
      <w:r w:rsidRPr="000801F9">
        <w:rPr>
          <w:rFonts w:eastAsiaTheme="minorEastAsia" w:cs="Arial"/>
          <w:lang w:eastAsia="en-IE"/>
        </w:rPr>
        <w:t xml:space="preserve">the Order as it is contained in </w:t>
      </w:r>
      <w:r w:rsidR="00FE4245" w:rsidRPr="000801F9">
        <w:rPr>
          <w:rFonts w:eastAsiaTheme="minorEastAsia" w:cs="Arial"/>
          <w:lang w:eastAsia="en-IE"/>
        </w:rPr>
        <w:t>ALPEX</w:t>
      </w:r>
      <w:r w:rsidRPr="000801F9">
        <w:rPr>
          <w:rFonts w:eastAsiaTheme="minorEastAsia" w:cs="Arial"/>
          <w:lang w:eastAsia="en-IE"/>
        </w:rPr>
        <w:t xml:space="preserve">'s confirmation of registration of the Order to </w:t>
      </w:r>
      <w:r w:rsidR="00FE4245" w:rsidRPr="000801F9">
        <w:rPr>
          <w:rFonts w:eastAsiaTheme="minorEastAsia" w:cs="Arial"/>
          <w:lang w:eastAsia="en-IE"/>
        </w:rPr>
        <w:t>ALPEX</w:t>
      </w:r>
      <w:r w:rsidRPr="000801F9">
        <w:rPr>
          <w:rFonts w:eastAsiaTheme="minorEastAsia" w:cs="Arial"/>
          <w:lang w:eastAsia="en-IE"/>
        </w:rPr>
        <w:t xml:space="preserve"> through </w:t>
      </w:r>
      <w:r w:rsidR="00167E85" w:rsidRPr="000801F9">
        <w:t>Electronic Medium Nominated</w:t>
      </w:r>
      <w:r w:rsidRPr="000801F9">
        <w:rPr>
          <w:rFonts w:eastAsiaTheme="minorEastAsia" w:cs="Arial"/>
          <w:lang w:eastAsia="en-IE"/>
        </w:rPr>
        <w:t>.</w:t>
      </w:r>
    </w:p>
    <w:p w14:paraId="435AA23E" w14:textId="14AAA058" w:rsidR="00A226E2" w:rsidRPr="00716125" w:rsidRDefault="00A226E2" w:rsidP="00FE4245">
      <w:pPr>
        <w:pStyle w:val="CERLEVEL4"/>
        <w:ind w:left="900" w:hanging="900"/>
        <w:rPr>
          <w:rFonts w:cs="Arial"/>
        </w:rPr>
      </w:pPr>
      <w:r w:rsidRPr="000801F9">
        <w:rPr>
          <w:rFonts w:eastAsiaTheme="minorEastAsia" w:cs="Arial"/>
          <w:lang w:eastAsia="en-IE"/>
        </w:rPr>
        <w:t xml:space="preserve"> If the </w:t>
      </w:r>
      <w:r w:rsidR="00501AF3" w:rsidRPr="000801F9">
        <w:rPr>
          <w:rFonts w:eastAsiaTheme="minorEastAsia" w:cs="Arial"/>
          <w:lang w:eastAsia="en-IE"/>
        </w:rPr>
        <w:t>Exchange Member</w:t>
      </w:r>
      <w:r w:rsidRPr="000801F9">
        <w:rPr>
          <w:rFonts w:eastAsiaTheme="minorEastAsia" w:cs="Arial"/>
          <w:lang w:eastAsia="en-IE"/>
        </w:rPr>
        <w:t xml:space="preserve"> does not confirm the Order in such way until </w:t>
      </w:r>
      <w:r w:rsidR="00E6545C">
        <w:rPr>
          <w:rFonts w:eastAsiaTheme="minorEastAsia" w:cs="Arial"/>
          <w:lang w:eastAsia="en-IE"/>
        </w:rPr>
        <w:t>2</w:t>
      </w:r>
      <w:r w:rsidRPr="000801F9">
        <w:rPr>
          <w:rFonts w:eastAsiaTheme="minorEastAsia" w:cs="Arial"/>
          <w:lang w:eastAsia="en-IE"/>
        </w:rPr>
        <w:t>0 minutes before the Gate Closure</w:t>
      </w:r>
      <w:r w:rsidR="000801F9">
        <w:rPr>
          <w:rFonts w:eastAsiaTheme="minorEastAsia" w:cs="Arial"/>
          <w:lang w:eastAsia="en-IE"/>
        </w:rPr>
        <w:t xml:space="preserve"> Time</w:t>
      </w:r>
      <w:r w:rsidRPr="000801F9">
        <w:rPr>
          <w:rFonts w:eastAsiaTheme="minorEastAsia" w:cs="Arial"/>
          <w:lang w:eastAsia="en-IE"/>
        </w:rPr>
        <w:t xml:space="preserve">, </w:t>
      </w:r>
      <w:r w:rsidR="00FE4245" w:rsidRPr="000801F9">
        <w:rPr>
          <w:rFonts w:eastAsiaTheme="minorEastAsia" w:cs="Arial"/>
          <w:lang w:eastAsia="en-IE"/>
        </w:rPr>
        <w:t>ALPEX</w:t>
      </w:r>
      <w:r w:rsidRPr="000801F9">
        <w:rPr>
          <w:rFonts w:eastAsiaTheme="minorEastAsia" w:cs="Arial"/>
          <w:lang w:eastAsia="en-IE"/>
        </w:rPr>
        <w:t xml:space="preserve"> has the discretionary right</w:t>
      </w:r>
      <w:r w:rsidRPr="002B1E16">
        <w:rPr>
          <w:rFonts w:eastAsiaTheme="minorEastAsia" w:cs="Arial"/>
          <w:lang w:eastAsia="en-IE"/>
        </w:rPr>
        <w:t xml:space="preserve"> to delete the Order from the </w:t>
      </w:r>
      <w:proofErr w:type="gramStart"/>
      <w:r w:rsidR="00FE4245" w:rsidRPr="002B1E16">
        <w:rPr>
          <w:rFonts w:eastAsiaTheme="minorEastAsia" w:cs="Arial"/>
          <w:lang w:eastAsia="en-IE"/>
        </w:rPr>
        <w:t>ETSS</w:t>
      </w:r>
      <w:r w:rsidRPr="002B1E16">
        <w:rPr>
          <w:rFonts w:eastAsiaTheme="minorEastAsia" w:cs="Arial"/>
          <w:lang w:eastAsia="en-IE"/>
        </w:rPr>
        <w:t>, and</w:t>
      </w:r>
      <w:proofErr w:type="gramEnd"/>
      <w:r w:rsidRPr="002B1E16">
        <w:rPr>
          <w:rFonts w:eastAsiaTheme="minorEastAsia" w:cs="Arial"/>
          <w:lang w:eastAsia="en-IE"/>
        </w:rPr>
        <w:t xml:space="preserve"> shall in such case notify the </w:t>
      </w:r>
      <w:r w:rsidR="00501AF3" w:rsidRPr="002B1E16">
        <w:rPr>
          <w:rFonts w:eastAsiaTheme="minorEastAsia" w:cs="Arial"/>
          <w:lang w:eastAsia="en-IE"/>
        </w:rPr>
        <w:t>Exchange Member</w:t>
      </w:r>
      <w:r w:rsidRPr="002B1E16">
        <w:rPr>
          <w:rFonts w:eastAsiaTheme="minorEastAsia" w:cs="Arial"/>
          <w:lang w:eastAsia="en-IE"/>
        </w:rPr>
        <w:t xml:space="preserve">. If the </w:t>
      </w:r>
      <w:r w:rsidR="00501AF3" w:rsidRPr="002B1E16">
        <w:rPr>
          <w:rFonts w:eastAsiaTheme="minorEastAsia" w:cs="Arial"/>
          <w:lang w:eastAsia="en-IE"/>
        </w:rPr>
        <w:t>Exchange Member</w:t>
      </w:r>
      <w:r w:rsidRPr="002B1E16">
        <w:rPr>
          <w:rFonts w:eastAsiaTheme="minorEastAsia" w:cs="Arial"/>
          <w:lang w:eastAsia="en-IE"/>
        </w:rPr>
        <w:t xml:space="preserve"> expressly disconfirms the Order in such way until </w:t>
      </w:r>
      <w:r w:rsidR="00E73536">
        <w:rPr>
          <w:rFonts w:eastAsiaTheme="minorEastAsia" w:cs="Arial"/>
          <w:lang w:eastAsia="en-IE"/>
        </w:rPr>
        <w:t>2</w:t>
      </w:r>
      <w:r w:rsidRPr="002B1E16">
        <w:rPr>
          <w:rFonts w:eastAsiaTheme="minorEastAsia" w:cs="Arial"/>
          <w:lang w:eastAsia="en-IE"/>
        </w:rPr>
        <w:t xml:space="preserve">0 minutes before the Gate Closure, </w:t>
      </w:r>
      <w:r w:rsidR="00FE4245" w:rsidRPr="002B1E16">
        <w:rPr>
          <w:rFonts w:eastAsiaTheme="minorEastAsia" w:cs="Arial"/>
          <w:lang w:eastAsia="en-IE"/>
        </w:rPr>
        <w:t>ALPEX</w:t>
      </w:r>
      <w:r w:rsidRPr="002B1E16">
        <w:rPr>
          <w:rFonts w:eastAsiaTheme="minorEastAsia" w:cs="Arial"/>
          <w:lang w:eastAsia="en-IE"/>
        </w:rPr>
        <w:t xml:space="preserve"> will delete the Order from the </w:t>
      </w:r>
      <w:r w:rsidR="00FE4245" w:rsidRPr="002B1E16">
        <w:rPr>
          <w:rFonts w:eastAsiaTheme="minorEastAsia" w:cs="Arial"/>
          <w:lang w:eastAsia="en-IE"/>
        </w:rPr>
        <w:t>ETSS</w:t>
      </w:r>
      <w:r w:rsidRPr="002B1E16">
        <w:rPr>
          <w:rFonts w:eastAsiaTheme="minorEastAsia" w:cs="Arial"/>
          <w:lang w:eastAsia="en-IE"/>
        </w:rPr>
        <w:t xml:space="preserve"> and notify the Member. Any </w:t>
      </w:r>
      <w:r w:rsidR="00501AF3" w:rsidRPr="002B1E16">
        <w:rPr>
          <w:rFonts w:eastAsiaTheme="minorEastAsia" w:cs="Arial"/>
          <w:lang w:eastAsia="en-IE"/>
        </w:rPr>
        <w:t>Exchange Member</w:t>
      </w:r>
      <w:r w:rsidRPr="002B1E16">
        <w:rPr>
          <w:rFonts w:eastAsiaTheme="minorEastAsia" w:cs="Arial"/>
          <w:lang w:eastAsia="en-IE"/>
        </w:rPr>
        <w:t xml:space="preserve">'s late confirmations or dis-confirmations can be taken into consideration depending on sole discretion of </w:t>
      </w:r>
      <w:r w:rsidR="00FE4245" w:rsidRPr="002B1E16">
        <w:rPr>
          <w:rFonts w:eastAsiaTheme="minorEastAsia" w:cs="Arial"/>
          <w:lang w:eastAsia="en-IE"/>
        </w:rPr>
        <w:t>ALPEX</w:t>
      </w:r>
      <w:r w:rsidRPr="002B1E16">
        <w:rPr>
          <w:rFonts w:eastAsiaTheme="minorEastAsia" w:cs="Arial"/>
          <w:lang w:eastAsia="en-IE"/>
        </w:rPr>
        <w:t xml:space="preserve">. The Order becomes binding on the </w:t>
      </w:r>
      <w:r w:rsidR="00501AF3" w:rsidRPr="002B1E16">
        <w:rPr>
          <w:rFonts w:eastAsiaTheme="minorEastAsia" w:cs="Arial"/>
          <w:lang w:eastAsia="en-IE"/>
        </w:rPr>
        <w:t>Exchange Member</w:t>
      </w:r>
      <w:r w:rsidRPr="002B1E16">
        <w:rPr>
          <w:rFonts w:eastAsiaTheme="minorEastAsia" w:cs="Arial"/>
          <w:lang w:eastAsia="en-IE"/>
        </w:rPr>
        <w:t xml:space="preserve"> from the time of registration regardless of the time of </w:t>
      </w:r>
      <w:r w:rsidR="00FE4245" w:rsidRPr="00716125">
        <w:rPr>
          <w:rFonts w:eastAsiaTheme="minorEastAsia" w:cs="Arial"/>
          <w:lang w:eastAsia="en-IE"/>
        </w:rPr>
        <w:t>ALPEX</w:t>
      </w:r>
      <w:r w:rsidRPr="00716125">
        <w:rPr>
          <w:rFonts w:eastAsiaTheme="minorEastAsia" w:cs="Arial"/>
          <w:lang w:eastAsia="en-IE"/>
        </w:rPr>
        <w:t xml:space="preserve">'s or </w:t>
      </w:r>
      <w:r w:rsidR="00501AF3" w:rsidRPr="00716125">
        <w:rPr>
          <w:rFonts w:eastAsiaTheme="minorEastAsia" w:cs="Arial"/>
          <w:lang w:eastAsia="en-IE"/>
        </w:rPr>
        <w:t>Exchange Member</w:t>
      </w:r>
      <w:r w:rsidRPr="00716125">
        <w:rPr>
          <w:rFonts w:eastAsiaTheme="minorEastAsia" w:cs="Arial"/>
          <w:lang w:eastAsia="en-IE"/>
        </w:rPr>
        <w:t>'s confirmation.</w:t>
      </w:r>
    </w:p>
    <w:p w14:paraId="581545B1" w14:textId="09A0E7BE" w:rsidR="00A226E2" w:rsidRPr="00716125" w:rsidRDefault="00450A4F" w:rsidP="00FE4245">
      <w:pPr>
        <w:pStyle w:val="CERLEVEL4"/>
        <w:ind w:left="900" w:hanging="900"/>
        <w:rPr>
          <w:rFonts w:cs="Arial"/>
        </w:rPr>
      </w:pPr>
      <w:r w:rsidRPr="00716125">
        <w:rPr>
          <w:rFonts w:eastAsiaTheme="minorEastAsia" w:cs="Arial"/>
          <w:lang w:eastAsia="en-IE"/>
        </w:rPr>
        <w:t xml:space="preserve">The </w:t>
      </w:r>
      <w:r w:rsidR="00501AF3" w:rsidRPr="00716125">
        <w:rPr>
          <w:rFonts w:eastAsiaTheme="minorEastAsia" w:cs="Arial"/>
          <w:lang w:eastAsia="en-IE"/>
        </w:rPr>
        <w:t>Exchange Members</w:t>
      </w:r>
      <w:r w:rsidRPr="00716125">
        <w:rPr>
          <w:rFonts w:eastAsiaTheme="minorEastAsia" w:cs="Arial"/>
          <w:lang w:eastAsia="en-IE"/>
        </w:rPr>
        <w:t xml:space="preserve"> shall be responsible for the correctness of all Orders registered by </w:t>
      </w:r>
      <w:r w:rsidR="00BB7658" w:rsidRPr="00716125">
        <w:t xml:space="preserve">Electronic Medium Nominated </w:t>
      </w:r>
      <w:r w:rsidRPr="00716125">
        <w:rPr>
          <w:rFonts w:eastAsiaTheme="minorEastAsia" w:cs="Arial"/>
          <w:lang w:eastAsia="en-IE"/>
        </w:rPr>
        <w:t xml:space="preserve">and Parties exclude liability of </w:t>
      </w:r>
      <w:r w:rsidR="00FE4245" w:rsidRPr="00716125">
        <w:rPr>
          <w:rFonts w:eastAsiaTheme="minorEastAsia" w:cs="Arial"/>
          <w:lang w:eastAsia="en-IE"/>
        </w:rPr>
        <w:t>ALPEX</w:t>
      </w:r>
      <w:r w:rsidRPr="00716125">
        <w:rPr>
          <w:rFonts w:eastAsiaTheme="minorEastAsia" w:cs="Arial"/>
          <w:lang w:eastAsia="en-IE"/>
        </w:rPr>
        <w:t xml:space="preserve"> for registration of Orders. A</w:t>
      </w:r>
      <w:r w:rsidR="007C71D8" w:rsidRPr="00716125">
        <w:rPr>
          <w:rFonts w:eastAsiaTheme="minorEastAsia" w:cs="Arial"/>
          <w:lang w:eastAsia="en-IE"/>
        </w:rPr>
        <w:t>n</w:t>
      </w:r>
      <w:r w:rsidRPr="00716125">
        <w:rPr>
          <w:rFonts w:eastAsiaTheme="minorEastAsia" w:cs="Arial"/>
          <w:lang w:eastAsia="en-IE"/>
        </w:rPr>
        <w:t xml:space="preserve"> </w:t>
      </w:r>
      <w:r w:rsidR="007C71D8" w:rsidRPr="00716125">
        <w:rPr>
          <w:rFonts w:eastAsiaTheme="minorEastAsia" w:cs="Arial"/>
          <w:lang w:eastAsia="en-IE"/>
        </w:rPr>
        <w:t>Exchange Members</w:t>
      </w:r>
      <w:r w:rsidRPr="00716125">
        <w:rPr>
          <w:rFonts w:eastAsiaTheme="minorEastAsia" w:cs="Arial"/>
          <w:lang w:eastAsia="en-IE"/>
        </w:rPr>
        <w:t xml:space="preserve"> cannot</w:t>
      </w:r>
      <w:r w:rsidR="00FE4245" w:rsidRPr="00716125">
        <w:rPr>
          <w:rFonts w:eastAsiaTheme="minorEastAsia" w:cs="Arial"/>
          <w:lang w:eastAsia="en-IE"/>
        </w:rPr>
        <w:t xml:space="preserve"> </w:t>
      </w:r>
      <w:r w:rsidRPr="00716125">
        <w:rPr>
          <w:rFonts w:eastAsiaTheme="minorEastAsia" w:cs="Arial"/>
          <w:lang w:eastAsia="en-IE"/>
        </w:rPr>
        <w:t xml:space="preserve">invoke mistake in registration of Orders entered by </w:t>
      </w:r>
      <w:r w:rsidR="00FE4245" w:rsidRPr="00716125">
        <w:rPr>
          <w:rFonts w:eastAsiaTheme="minorEastAsia" w:cs="Arial"/>
          <w:lang w:eastAsia="en-IE"/>
        </w:rPr>
        <w:t>ALPEX</w:t>
      </w:r>
      <w:r w:rsidRPr="00716125">
        <w:rPr>
          <w:rFonts w:eastAsiaTheme="minorEastAsia" w:cs="Arial"/>
          <w:lang w:eastAsia="en-IE"/>
        </w:rPr>
        <w:t xml:space="preserve"> if such mistake was evident</w:t>
      </w:r>
      <w:r w:rsidR="00FE4245" w:rsidRPr="00716125">
        <w:rPr>
          <w:rFonts w:eastAsiaTheme="minorEastAsia" w:cs="Arial"/>
          <w:lang w:eastAsia="en-IE"/>
        </w:rPr>
        <w:t xml:space="preserve"> </w:t>
      </w:r>
      <w:r w:rsidRPr="00716125">
        <w:rPr>
          <w:rFonts w:eastAsiaTheme="minorEastAsia" w:cs="Arial"/>
          <w:lang w:eastAsia="en-IE"/>
        </w:rPr>
        <w:t xml:space="preserve">from confirmation on registration of Order and the </w:t>
      </w:r>
      <w:r w:rsidR="00501AF3" w:rsidRPr="00716125">
        <w:rPr>
          <w:rFonts w:eastAsiaTheme="minorEastAsia" w:cs="Arial"/>
          <w:lang w:eastAsia="en-IE"/>
        </w:rPr>
        <w:t>Exchange Members</w:t>
      </w:r>
      <w:r w:rsidRPr="00716125">
        <w:rPr>
          <w:rFonts w:eastAsiaTheme="minorEastAsia" w:cs="Arial"/>
          <w:lang w:eastAsia="en-IE"/>
        </w:rPr>
        <w:t xml:space="preserve"> did not expressly dis-confirm</w:t>
      </w:r>
      <w:r w:rsidR="00FE4245" w:rsidRPr="00716125">
        <w:rPr>
          <w:rFonts w:eastAsiaTheme="minorEastAsia" w:cs="Arial"/>
          <w:lang w:eastAsia="en-IE"/>
        </w:rPr>
        <w:t xml:space="preserve"> </w:t>
      </w:r>
      <w:r w:rsidRPr="00716125">
        <w:rPr>
          <w:rFonts w:eastAsiaTheme="minorEastAsia" w:cs="Arial"/>
          <w:lang w:eastAsia="en-IE"/>
        </w:rPr>
        <w:t xml:space="preserve">such registration of Order to </w:t>
      </w:r>
      <w:r w:rsidR="00FE4245" w:rsidRPr="00716125">
        <w:rPr>
          <w:rFonts w:eastAsiaTheme="minorEastAsia" w:cs="Arial"/>
          <w:lang w:eastAsia="en-IE"/>
        </w:rPr>
        <w:t>ALPEX</w:t>
      </w:r>
      <w:r w:rsidRPr="00716125">
        <w:rPr>
          <w:rFonts w:eastAsiaTheme="minorEastAsia" w:cs="Arial"/>
          <w:lang w:eastAsia="en-IE"/>
        </w:rPr>
        <w:t xml:space="preserve"> latest until </w:t>
      </w:r>
      <w:r w:rsidR="00FC70D0">
        <w:rPr>
          <w:rFonts w:eastAsiaTheme="minorEastAsia" w:cs="Arial"/>
          <w:lang w:eastAsia="en-IE"/>
        </w:rPr>
        <w:t>2</w:t>
      </w:r>
      <w:r w:rsidRPr="00716125">
        <w:rPr>
          <w:rFonts w:eastAsiaTheme="minorEastAsia" w:cs="Arial"/>
          <w:lang w:eastAsia="en-IE"/>
        </w:rPr>
        <w:t>0 minutes before the Gate Closure.</w:t>
      </w:r>
    </w:p>
    <w:p w14:paraId="0129FB71" w14:textId="1EDCD11A" w:rsidR="00450A4F" w:rsidRPr="00716125" w:rsidRDefault="00FE4245" w:rsidP="00FE4245">
      <w:pPr>
        <w:pStyle w:val="CERLEVEL4"/>
        <w:ind w:left="900" w:hanging="900"/>
        <w:rPr>
          <w:rFonts w:cs="Arial"/>
        </w:rPr>
      </w:pPr>
      <w:r w:rsidRPr="00716125">
        <w:rPr>
          <w:rFonts w:cs="Arial"/>
        </w:rPr>
        <w:t>ALPEX</w:t>
      </w:r>
      <w:r w:rsidR="00450A4F" w:rsidRPr="00716125">
        <w:rPr>
          <w:rFonts w:cs="Arial"/>
        </w:rPr>
        <w:t xml:space="preserve"> will make commercially reasonable endeavours to run an effective </w:t>
      </w:r>
      <w:r w:rsidR="00716125" w:rsidRPr="00716125">
        <w:t xml:space="preserve">Electronic Medium Nominated </w:t>
      </w:r>
      <w:r w:rsidR="00450A4F" w:rsidRPr="00716125">
        <w:rPr>
          <w:rFonts w:cs="Arial"/>
        </w:rPr>
        <w:t xml:space="preserve">service and maintain the continuity of access to </w:t>
      </w:r>
      <w:r w:rsidR="009C57B8">
        <w:rPr>
          <w:rFonts w:cs="Arial"/>
        </w:rPr>
        <w:t>it</w:t>
      </w:r>
      <w:r w:rsidR="00450A4F" w:rsidRPr="00716125">
        <w:rPr>
          <w:rFonts w:cs="Arial"/>
        </w:rPr>
        <w:t xml:space="preserve">, but the </w:t>
      </w:r>
      <w:r w:rsidR="00716125" w:rsidRPr="00716125">
        <w:t>Electronic Medium Nominated</w:t>
      </w:r>
      <w:r w:rsidR="00450A4F" w:rsidRPr="00716125">
        <w:rPr>
          <w:rFonts w:cs="Arial"/>
        </w:rPr>
        <w:t xml:space="preserve"> is provided on an “as available” basis and </w:t>
      </w:r>
      <w:r w:rsidRPr="00716125">
        <w:rPr>
          <w:rFonts w:cs="Arial"/>
        </w:rPr>
        <w:t>ALPEX</w:t>
      </w:r>
      <w:r w:rsidR="00450A4F" w:rsidRPr="00716125">
        <w:rPr>
          <w:rFonts w:cs="Arial"/>
        </w:rPr>
        <w:t xml:space="preserve"> makes no representation or warranty as to the availability of </w:t>
      </w:r>
      <w:r w:rsidR="00416AB2">
        <w:rPr>
          <w:rFonts w:cs="Arial"/>
        </w:rPr>
        <w:t>it</w:t>
      </w:r>
      <w:r w:rsidR="00450A4F" w:rsidRPr="00716125">
        <w:rPr>
          <w:rFonts w:cs="Arial"/>
        </w:rPr>
        <w:t xml:space="preserve"> to any </w:t>
      </w:r>
      <w:r w:rsidR="007C71D8" w:rsidRPr="00716125">
        <w:rPr>
          <w:rFonts w:eastAsiaTheme="minorEastAsia" w:cs="Arial"/>
          <w:lang w:eastAsia="en-IE"/>
        </w:rPr>
        <w:t>Exchange Member</w:t>
      </w:r>
      <w:r w:rsidR="00450A4F" w:rsidRPr="00716125">
        <w:rPr>
          <w:rFonts w:cs="Arial"/>
        </w:rPr>
        <w:t xml:space="preserve"> at any given time.</w:t>
      </w:r>
    </w:p>
    <w:p w14:paraId="17948485" w14:textId="605D34F3" w:rsidR="00D57F06" w:rsidRPr="00F12CEF" w:rsidRDefault="00716125" w:rsidP="67F3E37F">
      <w:pPr>
        <w:pStyle w:val="CERLEVEL4"/>
        <w:numPr>
          <w:ilvl w:val="3"/>
          <w:numId w:val="0"/>
        </w:numPr>
        <w:ind w:left="900"/>
        <w:rPr>
          <w:rFonts w:eastAsiaTheme="minorEastAsia" w:cs="Arial"/>
          <w:lang w:eastAsia="en-IE"/>
        </w:rPr>
      </w:pPr>
      <w:r w:rsidRPr="00716125">
        <w:rPr>
          <w:rFonts w:eastAsiaTheme="minorEastAsia" w:cs="Arial"/>
          <w:lang w:eastAsia="en-IE"/>
        </w:rPr>
        <w:t>Electronic Medium Nominated</w:t>
      </w:r>
      <w:r w:rsidR="65118773" w:rsidRPr="00716125">
        <w:rPr>
          <w:rFonts w:eastAsiaTheme="minorEastAsia" w:cs="Arial"/>
          <w:lang w:eastAsia="en-IE"/>
        </w:rPr>
        <w:t xml:space="preserve"> will be closed </w:t>
      </w:r>
      <w:r w:rsidR="001C43F4">
        <w:rPr>
          <w:rFonts w:eastAsiaTheme="minorEastAsia" w:cs="Arial"/>
          <w:lang w:eastAsia="en-IE"/>
        </w:rPr>
        <w:t>2</w:t>
      </w:r>
      <w:r w:rsidR="65118773" w:rsidRPr="00716125">
        <w:rPr>
          <w:rFonts w:eastAsiaTheme="minorEastAsia" w:cs="Arial"/>
          <w:lang w:eastAsia="en-IE"/>
        </w:rPr>
        <w:t>0 minutes before the Gate Closure</w:t>
      </w:r>
      <w:r w:rsidR="00416AB2">
        <w:rPr>
          <w:rFonts w:eastAsiaTheme="minorEastAsia" w:cs="Arial"/>
          <w:lang w:eastAsia="en-IE"/>
        </w:rPr>
        <w:t xml:space="preserve"> Time</w:t>
      </w:r>
      <w:r w:rsidR="65118773" w:rsidRPr="00716125">
        <w:rPr>
          <w:rFonts w:eastAsiaTheme="minorEastAsia" w:cs="Arial"/>
          <w:lang w:eastAsia="en-IE"/>
        </w:rPr>
        <w:t>.</w:t>
      </w:r>
    </w:p>
    <w:p w14:paraId="17948486" w14:textId="77777777" w:rsidR="00BB1B71" w:rsidRPr="00F12CEF" w:rsidRDefault="00BB1B71" w:rsidP="00457072">
      <w:pPr>
        <w:pStyle w:val="CERLEVEL4"/>
      </w:pPr>
      <w:r w:rsidRPr="00F12CEF">
        <w:br w:type="page"/>
      </w:r>
    </w:p>
    <w:p w14:paraId="17948487" w14:textId="312AFD45" w:rsidR="003F6178" w:rsidRPr="00A20307" w:rsidRDefault="00A20307" w:rsidP="00B506AC">
      <w:pPr>
        <w:pStyle w:val="CERLEVEL1"/>
        <w:numPr>
          <w:ilvl w:val="0"/>
          <w:numId w:val="37"/>
        </w:numPr>
        <w:rPr>
          <w:rFonts w:cs="Arial"/>
          <w:szCs w:val="28"/>
        </w:rPr>
      </w:pPr>
      <w:bookmarkStart w:id="283" w:name="_Ref505776106"/>
      <w:bookmarkStart w:id="284" w:name="_Toc111490962"/>
      <w:r w:rsidRPr="00A20307">
        <w:rPr>
          <w:rFonts w:cs="Arial"/>
          <w:caps w:val="0"/>
          <w:szCs w:val="28"/>
        </w:rPr>
        <w:lastRenderedPageBreak/>
        <w:t>CUTOVER ARRANGEMENTS</w:t>
      </w:r>
      <w:bookmarkEnd w:id="283"/>
      <w:bookmarkEnd w:id="284"/>
    </w:p>
    <w:p w14:paraId="17948488" w14:textId="77777777" w:rsidR="00522E1A" w:rsidRPr="00F12CEF" w:rsidRDefault="00DC48B2" w:rsidP="00916CCA">
      <w:pPr>
        <w:pStyle w:val="CERLEVEL2"/>
        <w:ind w:left="900" w:hanging="900"/>
      </w:pPr>
      <w:bookmarkStart w:id="285" w:name="_Toc111490963"/>
      <w:r w:rsidRPr="00F12CEF">
        <w:t>G</w:t>
      </w:r>
      <w:r w:rsidR="00B04B06" w:rsidRPr="00F12CEF">
        <w:t>eneral</w:t>
      </w:r>
      <w:bookmarkEnd w:id="285"/>
      <w:r w:rsidR="00522E1A" w:rsidRPr="00F12CEF">
        <w:t xml:space="preserve"> </w:t>
      </w:r>
    </w:p>
    <w:p w14:paraId="17948489" w14:textId="5E563BE4" w:rsidR="00B04B06" w:rsidRPr="00F12CEF" w:rsidRDefault="00B04B06" w:rsidP="00916CCA">
      <w:pPr>
        <w:pStyle w:val="CERLEVEL4"/>
        <w:ind w:left="900" w:hanging="900"/>
      </w:pPr>
      <w:r w:rsidRPr="00F12CEF">
        <w:t xml:space="preserve">This Chapter </w:t>
      </w:r>
      <w:r w:rsidR="00AC7F7A">
        <w:fldChar w:fldCharType="begin"/>
      </w:r>
      <w:r w:rsidR="00AC7F7A">
        <w:instrText xml:space="preserve"> REF _Ref505776106 \r \h  \* MERGEFORMAT </w:instrText>
      </w:r>
      <w:r w:rsidR="00AC7F7A">
        <w:fldChar w:fldCharType="separate"/>
      </w:r>
      <w:r w:rsidR="006154B6">
        <w:t>H</w:t>
      </w:r>
      <w:r w:rsidR="00AC7F7A">
        <w:fldChar w:fldCharType="end"/>
      </w:r>
      <w:r w:rsidRPr="00F12CEF">
        <w:t xml:space="preserve"> </w:t>
      </w:r>
      <w:r w:rsidR="008C7C57" w:rsidRPr="00F12CEF">
        <w:t xml:space="preserve">(Cutover Arrangements) </w:t>
      </w:r>
      <w:r w:rsidRPr="00F12CEF">
        <w:t>sets out certain transitional provisions to manage the implementation of, and transition to, commencement of trading in the Exchange from the Cutover Time.</w:t>
      </w:r>
    </w:p>
    <w:p w14:paraId="1794848A" w14:textId="2B64BC73" w:rsidR="00522E1A" w:rsidRPr="00F12CEF" w:rsidRDefault="00522E1A" w:rsidP="00916CCA">
      <w:pPr>
        <w:pStyle w:val="CERLEVEL4"/>
        <w:ind w:left="900" w:hanging="900"/>
      </w:pPr>
      <w:r w:rsidRPr="00F12CEF">
        <w:t xml:space="preserve">This </w:t>
      </w:r>
      <w:bookmarkStart w:id="286" w:name="_Hlk505776133"/>
      <w:r w:rsidRPr="00F12CEF">
        <w:t xml:space="preserve">Chapter </w:t>
      </w:r>
      <w:r w:rsidR="00AC7F7A">
        <w:fldChar w:fldCharType="begin"/>
      </w:r>
      <w:r w:rsidR="00AC7F7A">
        <w:instrText xml:space="preserve"> REF _Ref505776106 \r \h  \* MERGEFORMAT </w:instrText>
      </w:r>
      <w:r w:rsidR="00AC7F7A">
        <w:fldChar w:fldCharType="separate"/>
      </w:r>
      <w:r w:rsidR="006154B6">
        <w:t>H</w:t>
      </w:r>
      <w:r w:rsidR="00AC7F7A">
        <w:fldChar w:fldCharType="end"/>
      </w:r>
      <w:bookmarkEnd w:id="286"/>
      <w:r w:rsidRPr="00F12CEF">
        <w:t xml:space="preserve"> has priority over the other </w:t>
      </w:r>
      <w:bookmarkStart w:id="287" w:name="_Hlk505776209"/>
      <w:r w:rsidR="00B04B06" w:rsidRPr="00F12CEF">
        <w:t>provisions of these Procedures</w:t>
      </w:r>
      <w:r w:rsidRPr="00F12CEF">
        <w:t>.</w:t>
      </w:r>
    </w:p>
    <w:bookmarkEnd w:id="287"/>
    <w:p w14:paraId="1794848B" w14:textId="25B3CED4" w:rsidR="00522E1A" w:rsidRPr="00F12CEF" w:rsidRDefault="00522E1A" w:rsidP="00916CCA">
      <w:pPr>
        <w:pStyle w:val="CERLEVEL4"/>
        <w:ind w:left="900" w:hanging="900"/>
      </w:pPr>
      <w:r w:rsidRPr="00F12CEF">
        <w:t xml:space="preserve">To the extent that any provision under this Chapter </w:t>
      </w:r>
      <w:r w:rsidR="00AC7F7A">
        <w:fldChar w:fldCharType="begin"/>
      </w:r>
      <w:r w:rsidR="00AC7F7A">
        <w:instrText xml:space="preserve"> REF _Ref505776106 \r \h  \* MERGEFORMAT </w:instrText>
      </w:r>
      <w:r w:rsidR="00AC7F7A">
        <w:fldChar w:fldCharType="separate"/>
      </w:r>
      <w:r w:rsidR="006154B6">
        <w:t>H</w:t>
      </w:r>
      <w:r w:rsidR="00AC7F7A">
        <w:fldChar w:fldCharType="end"/>
      </w:r>
      <w:r w:rsidRPr="00F12CEF">
        <w:t xml:space="preserve"> is inconsistent, or in conflict, with a</w:t>
      </w:r>
      <w:r w:rsidR="00B04B06" w:rsidRPr="00F12CEF">
        <w:t>nother</w:t>
      </w:r>
      <w:r w:rsidRPr="00F12CEF">
        <w:t xml:space="preserve"> provision of these Procedures, then the provision in this Chapter </w:t>
      </w:r>
      <w:r w:rsidR="00AC7F7A">
        <w:fldChar w:fldCharType="begin"/>
      </w:r>
      <w:r w:rsidR="00AC7F7A">
        <w:instrText xml:space="preserve"> REF _Ref505776106 \r \h  \* MERGEFORMAT </w:instrText>
      </w:r>
      <w:r w:rsidR="00AC7F7A">
        <w:fldChar w:fldCharType="separate"/>
      </w:r>
      <w:r w:rsidR="006154B6">
        <w:t>H</w:t>
      </w:r>
      <w:r w:rsidR="00AC7F7A">
        <w:fldChar w:fldCharType="end"/>
      </w:r>
      <w:r w:rsidRPr="00F12CEF">
        <w:t xml:space="preserve"> shall prevail to the extent of the inconsistency or conflict and for the time periods specified in this Chapter </w:t>
      </w:r>
      <w:r w:rsidR="00AC7F7A">
        <w:fldChar w:fldCharType="begin"/>
      </w:r>
      <w:r w:rsidR="00AC7F7A">
        <w:instrText xml:space="preserve"> REF _Ref505776106 \r \h  \* MERGEFORMAT </w:instrText>
      </w:r>
      <w:r w:rsidR="00AC7F7A">
        <w:fldChar w:fldCharType="separate"/>
      </w:r>
      <w:r w:rsidR="006154B6">
        <w:t>H</w:t>
      </w:r>
      <w:r w:rsidR="00AC7F7A">
        <w:fldChar w:fldCharType="end"/>
      </w:r>
      <w:r w:rsidRPr="00F12CEF">
        <w:t>.</w:t>
      </w:r>
    </w:p>
    <w:p w14:paraId="1794848C" w14:textId="2018BDE9" w:rsidR="00522E1A" w:rsidRPr="00F12CEF" w:rsidRDefault="00085B3C" w:rsidP="00916CCA">
      <w:pPr>
        <w:pStyle w:val="CERLEVEL2"/>
        <w:ind w:left="900" w:hanging="900"/>
      </w:pPr>
      <w:bookmarkStart w:id="288" w:name="_Toc111490964"/>
      <w:r w:rsidRPr="00F12CEF">
        <w:rPr>
          <w:caps w:val="0"/>
        </w:rPr>
        <w:t xml:space="preserve">Opening </w:t>
      </w:r>
      <w:r>
        <w:rPr>
          <w:caps w:val="0"/>
        </w:rPr>
        <w:t>o</w:t>
      </w:r>
      <w:r w:rsidRPr="00F12CEF">
        <w:rPr>
          <w:caps w:val="0"/>
        </w:rPr>
        <w:t xml:space="preserve">f Order Books </w:t>
      </w:r>
      <w:r>
        <w:rPr>
          <w:caps w:val="0"/>
        </w:rPr>
        <w:t>f</w:t>
      </w:r>
      <w:r w:rsidRPr="00F12CEF">
        <w:rPr>
          <w:caps w:val="0"/>
        </w:rPr>
        <w:t xml:space="preserve">or </w:t>
      </w:r>
      <w:r>
        <w:rPr>
          <w:caps w:val="0"/>
        </w:rPr>
        <w:t>t</w:t>
      </w:r>
      <w:r w:rsidRPr="00F12CEF">
        <w:rPr>
          <w:caps w:val="0"/>
        </w:rPr>
        <w:t xml:space="preserve">he Period Immediately Following </w:t>
      </w:r>
      <w:r>
        <w:rPr>
          <w:caps w:val="0"/>
        </w:rPr>
        <w:t>t</w:t>
      </w:r>
      <w:r w:rsidRPr="00F12CEF">
        <w:rPr>
          <w:caps w:val="0"/>
        </w:rPr>
        <w:t>he Cutover Time</w:t>
      </w:r>
      <w:bookmarkEnd w:id="288"/>
    </w:p>
    <w:p w14:paraId="1794848D" w14:textId="18A2AC8B" w:rsidR="00522E1A" w:rsidRPr="00F12CEF" w:rsidRDefault="007A4896" w:rsidP="00916CCA">
      <w:pPr>
        <w:pStyle w:val="CERLEVEL4"/>
        <w:ind w:left="900" w:hanging="900"/>
      </w:pPr>
      <w:r>
        <w:t>ALPEX</w:t>
      </w:r>
      <w:r w:rsidR="00522E1A" w:rsidRPr="00F12CEF">
        <w:t xml:space="preserve"> shall specify the time at which the O</w:t>
      </w:r>
      <w:r w:rsidR="008454AE" w:rsidRPr="00F12CEF">
        <w:t>r</w:t>
      </w:r>
      <w:r w:rsidR="00522E1A" w:rsidRPr="00F12CEF">
        <w:t xml:space="preserve">der Books for each of the Market Segments open in </w:t>
      </w:r>
      <w:r w:rsidR="00F66B9D" w:rsidRPr="00F12CEF">
        <w:t xml:space="preserve">respect of each of </w:t>
      </w:r>
      <w:r w:rsidR="00F66B9D" w:rsidRPr="00871D4B">
        <w:t>the</w:t>
      </w:r>
      <w:r w:rsidR="00522E1A" w:rsidRPr="00871D4B">
        <w:t xml:space="preserve"> </w:t>
      </w:r>
      <w:r w:rsidR="0014297C" w:rsidRPr="00871D4B">
        <w:t>2</w:t>
      </w:r>
      <w:r w:rsidR="00522E1A" w:rsidRPr="00871D4B">
        <w:t xml:space="preserve"> Trading Days following</w:t>
      </w:r>
      <w:r w:rsidR="00522E1A" w:rsidRPr="00F12CEF">
        <w:t xml:space="preserve"> the Cutover Time.</w:t>
      </w:r>
    </w:p>
    <w:p w14:paraId="1794848E" w14:textId="77777777" w:rsidR="002D2883" w:rsidRPr="00F12CEF" w:rsidRDefault="002D2883" w:rsidP="005D12FF">
      <w:pPr>
        <w:pStyle w:val="CERAppendixLevel2"/>
        <w:rPr>
          <w:rFonts w:cs="Arial"/>
          <w:b/>
          <w:bCs/>
          <w:sz w:val="20"/>
          <w:szCs w:val="20"/>
        </w:rPr>
      </w:pPr>
      <w:r w:rsidRPr="00F12CEF">
        <w:rPr>
          <w:rFonts w:cs="Arial"/>
          <w:b/>
          <w:bCs/>
          <w:sz w:val="20"/>
          <w:szCs w:val="20"/>
        </w:rPr>
        <w:br w:type="page"/>
      </w:r>
    </w:p>
    <w:p w14:paraId="1794848F" w14:textId="77777777" w:rsidR="00642E7B" w:rsidRPr="00F12CEF" w:rsidRDefault="00CF7E50" w:rsidP="004E6E55">
      <w:pPr>
        <w:pStyle w:val="CERAPPENDIXLEVEL1"/>
      </w:pPr>
      <w:bookmarkStart w:id="289" w:name="_Toc474944536"/>
      <w:bookmarkStart w:id="290" w:name="_Toc474944537"/>
      <w:bookmarkStart w:id="291" w:name="_Toc474944541"/>
      <w:bookmarkStart w:id="292" w:name="_Toc111490965"/>
      <w:bookmarkEnd w:id="289"/>
      <w:bookmarkEnd w:id="290"/>
      <w:bookmarkEnd w:id="291"/>
      <w:r w:rsidRPr="00F12CEF">
        <w:lastRenderedPageBreak/>
        <w:t>APPENDI</w:t>
      </w:r>
      <w:r w:rsidR="006C475B" w:rsidRPr="00F12CEF">
        <w:t>X A</w:t>
      </w:r>
      <w:bookmarkEnd w:id="292"/>
    </w:p>
    <w:p w14:paraId="17948490" w14:textId="76017222" w:rsidR="00F269A1" w:rsidRPr="00F12CEF" w:rsidRDefault="00AD6E60" w:rsidP="004E6E55">
      <w:pPr>
        <w:pStyle w:val="CERLEVEL2"/>
        <w:numPr>
          <w:ilvl w:val="0"/>
          <w:numId w:val="0"/>
        </w:numPr>
        <w:rPr>
          <w:lang w:val="en-IE"/>
        </w:rPr>
      </w:pPr>
      <w:bookmarkStart w:id="293" w:name="_Toc111490966"/>
      <w:r w:rsidRPr="00F12CEF">
        <w:rPr>
          <w:caps w:val="0"/>
          <w:lang w:val="en-IE"/>
        </w:rPr>
        <w:t>Schedule</w:t>
      </w:r>
      <w:r w:rsidR="00536E4B" w:rsidRPr="00F12CEF">
        <w:rPr>
          <w:caps w:val="0"/>
          <w:lang w:val="en-IE"/>
        </w:rPr>
        <w:t xml:space="preserve"> </w:t>
      </w:r>
      <w:r w:rsidR="00F269A1" w:rsidRPr="00F12CEF">
        <w:rPr>
          <w:caps w:val="0"/>
          <w:lang w:val="en-IE"/>
        </w:rPr>
        <w:t>A</w:t>
      </w:r>
      <w:r w:rsidR="00F269A1" w:rsidRPr="00F12CEF">
        <w:rPr>
          <w:lang w:val="en-IE"/>
        </w:rPr>
        <w:t>.1</w:t>
      </w:r>
      <w:r w:rsidR="00536E4B" w:rsidRPr="00F12CEF">
        <w:rPr>
          <w:lang w:val="en-IE"/>
        </w:rPr>
        <w:t>:</w:t>
      </w:r>
      <w:r w:rsidR="008F49EE">
        <w:rPr>
          <w:lang w:val="en-IE"/>
        </w:rPr>
        <w:t xml:space="preserve"> </w:t>
      </w:r>
      <w:r w:rsidRPr="009E2E30">
        <w:rPr>
          <w:caps w:val="0"/>
          <w:lang w:val="en-IE"/>
        </w:rPr>
        <w:t>Day</w:t>
      </w:r>
      <w:r w:rsidR="00740B3A" w:rsidRPr="009E2E30">
        <w:rPr>
          <w:lang w:val="en-IE"/>
        </w:rPr>
        <w:t>-</w:t>
      </w:r>
      <w:r w:rsidRPr="009E2E30">
        <w:rPr>
          <w:caps w:val="0"/>
          <w:lang w:val="en-IE"/>
        </w:rPr>
        <w:t>Ahead market segment product specifications</w:t>
      </w:r>
      <w:bookmarkEnd w:id="293"/>
    </w:p>
    <w:tbl>
      <w:tblPr>
        <w:tblStyle w:val="TableGrid"/>
        <w:tblW w:w="0" w:type="auto"/>
        <w:tblInd w:w="85" w:type="dxa"/>
        <w:tblLook w:val="04A0" w:firstRow="1" w:lastRow="0" w:firstColumn="1" w:lastColumn="0" w:noHBand="0" w:noVBand="1"/>
      </w:tblPr>
      <w:tblGrid>
        <w:gridCol w:w="3312"/>
        <w:gridCol w:w="5620"/>
      </w:tblGrid>
      <w:tr w:rsidR="004C5F69" w:rsidRPr="00F12CEF" w14:paraId="17948492" w14:textId="77777777" w:rsidTr="67F3E37F">
        <w:tc>
          <w:tcPr>
            <w:tcW w:w="8932" w:type="dxa"/>
            <w:gridSpan w:val="2"/>
          </w:tcPr>
          <w:p w14:paraId="17948491" w14:textId="77777777" w:rsidR="004C5F69" w:rsidRPr="00F12CEF" w:rsidRDefault="004C5F69" w:rsidP="00331367">
            <w:pPr>
              <w:spacing w:before="120" w:after="120"/>
              <w:rPr>
                <w:b/>
                <w:sz w:val="28"/>
                <w:szCs w:val="28"/>
                <w:lang w:val="en-IE"/>
              </w:rPr>
            </w:pPr>
            <w:r w:rsidRPr="00331367">
              <w:rPr>
                <w:rFonts w:cs="Arial"/>
                <w:b/>
                <w:color w:val="E36C0A" w:themeColor="accent6" w:themeShade="BF"/>
                <w:sz w:val="28"/>
                <w:szCs w:val="28"/>
              </w:rPr>
              <w:t>Contracts for electricity</w:t>
            </w:r>
          </w:p>
        </w:tc>
      </w:tr>
      <w:tr w:rsidR="00642E7B" w:rsidRPr="00F12CEF" w14:paraId="17948498" w14:textId="77777777" w:rsidTr="67F3E37F">
        <w:tc>
          <w:tcPr>
            <w:tcW w:w="3312" w:type="dxa"/>
            <w:vAlign w:val="center"/>
          </w:tcPr>
          <w:p w14:paraId="17948493" w14:textId="4B2E2E3B" w:rsidR="00642E7B" w:rsidRPr="00BC6398" w:rsidRDefault="00642E7B" w:rsidP="008F7CB9">
            <w:pPr>
              <w:spacing w:before="120" w:after="120"/>
              <w:rPr>
                <w:rFonts w:ascii="Arial" w:hAnsi="Arial" w:cs="Arial"/>
                <w:b/>
              </w:rPr>
            </w:pPr>
            <w:r w:rsidRPr="00BC6398">
              <w:rPr>
                <w:b/>
              </w:rPr>
              <w:t xml:space="preserve">Bidding </w:t>
            </w:r>
            <w:r w:rsidR="00A9773E" w:rsidRPr="00BC6398">
              <w:rPr>
                <w:b/>
              </w:rPr>
              <w:t>zone</w:t>
            </w:r>
            <w:r w:rsidRPr="00BC6398">
              <w:rPr>
                <w:b/>
              </w:rPr>
              <w:t>s</w:t>
            </w:r>
          </w:p>
        </w:tc>
        <w:tc>
          <w:tcPr>
            <w:tcW w:w="5620" w:type="dxa"/>
          </w:tcPr>
          <w:p w14:paraId="17948494" w14:textId="0B54161F" w:rsidR="00642E7B" w:rsidRPr="00BC6398" w:rsidRDefault="00642E7B" w:rsidP="00CB5A54">
            <w:pPr>
              <w:spacing w:before="120" w:after="120"/>
            </w:pPr>
            <w:r w:rsidRPr="00BC6398">
              <w:t xml:space="preserve">Two bidding </w:t>
            </w:r>
            <w:r w:rsidR="00A9773E" w:rsidRPr="00BC6398">
              <w:t>zone</w:t>
            </w:r>
            <w:r w:rsidRPr="00BC6398">
              <w:t xml:space="preserve">s: </w:t>
            </w:r>
          </w:p>
          <w:p w14:paraId="17948495" w14:textId="0E649D58" w:rsidR="00F24F6B" w:rsidRPr="00BC6398" w:rsidRDefault="004655C9" w:rsidP="00E52C12">
            <w:pPr>
              <w:pStyle w:val="ListParagraph"/>
              <w:numPr>
                <w:ilvl w:val="0"/>
                <w:numId w:val="32"/>
              </w:numPr>
              <w:spacing w:before="120" w:after="120"/>
            </w:pPr>
            <w:r w:rsidRPr="00BC6398">
              <w:t>Albania</w:t>
            </w:r>
            <w:r w:rsidR="00642E7B" w:rsidRPr="00BC6398">
              <w:t xml:space="preserve"> (</w:t>
            </w:r>
            <w:r w:rsidRPr="00BC6398">
              <w:t>AL</w:t>
            </w:r>
            <w:r w:rsidR="00642E7B" w:rsidRPr="00BC6398">
              <w:t xml:space="preserve">) </w:t>
            </w:r>
          </w:p>
          <w:p w14:paraId="17948497" w14:textId="01C9927B" w:rsidR="00642E7B" w:rsidRPr="00BC6398" w:rsidRDefault="004655C9" w:rsidP="0058244D">
            <w:pPr>
              <w:pStyle w:val="ListParagraph"/>
              <w:numPr>
                <w:ilvl w:val="0"/>
                <w:numId w:val="32"/>
              </w:numPr>
              <w:spacing w:before="120" w:after="120"/>
              <w:rPr>
                <w:rFonts w:ascii="Arial" w:hAnsi="Arial" w:cs="Arial"/>
              </w:rPr>
            </w:pPr>
            <w:r w:rsidRPr="00BC6398">
              <w:t>Kosovo</w:t>
            </w:r>
            <w:r w:rsidR="00642E7B" w:rsidRPr="00BC6398">
              <w:t xml:space="preserve"> (</w:t>
            </w:r>
            <w:r w:rsidRPr="00BC6398">
              <w:t>KS</w:t>
            </w:r>
            <w:r w:rsidR="00642E7B" w:rsidRPr="00BC6398">
              <w:t xml:space="preserve">) </w:t>
            </w:r>
          </w:p>
        </w:tc>
      </w:tr>
      <w:tr w:rsidR="00642E7B" w:rsidRPr="00F12CEF" w14:paraId="1794849B" w14:textId="77777777" w:rsidTr="67F3E37F">
        <w:tc>
          <w:tcPr>
            <w:tcW w:w="3312" w:type="dxa"/>
            <w:vAlign w:val="center"/>
          </w:tcPr>
          <w:p w14:paraId="17948499" w14:textId="77777777" w:rsidR="00642E7B" w:rsidRPr="00BC6398" w:rsidRDefault="00642E7B" w:rsidP="008F7CB9">
            <w:pPr>
              <w:spacing w:before="120" w:after="120"/>
              <w:rPr>
                <w:rFonts w:ascii="Arial" w:hAnsi="Arial" w:cs="Arial"/>
                <w:b/>
              </w:rPr>
            </w:pPr>
            <w:r w:rsidRPr="00BC6398">
              <w:rPr>
                <w:b/>
              </w:rPr>
              <w:t>Trading procedure</w:t>
            </w:r>
          </w:p>
        </w:tc>
        <w:tc>
          <w:tcPr>
            <w:tcW w:w="5620" w:type="dxa"/>
          </w:tcPr>
          <w:p w14:paraId="1794849A" w14:textId="0C9147C6" w:rsidR="00642E7B" w:rsidRPr="00BC6398" w:rsidRDefault="00642E7B" w:rsidP="00CB5A54">
            <w:pPr>
              <w:spacing w:before="120" w:after="120"/>
              <w:rPr>
                <w:rFonts w:ascii="Arial" w:hAnsi="Arial" w:cs="Arial"/>
              </w:rPr>
            </w:pPr>
            <w:r w:rsidRPr="00BC6398">
              <w:t xml:space="preserve">Daily </w:t>
            </w:r>
            <w:r w:rsidR="00DE3D72" w:rsidRPr="00BC6398">
              <w:t>Auction</w:t>
            </w:r>
          </w:p>
        </w:tc>
      </w:tr>
      <w:tr w:rsidR="00642E7B" w:rsidRPr="00F12CEF" w14:paraId="1794849E" w14:textId="77777777" w:rsidTr="67F3E37F">
        <w:tc>
          <w:tcPr>
            <w:tcW w:w="3312" w:type="dxa"/>
            <w:vAlign w:val="center"/>
          </w:tcPr>
          <w:p w14:paraId="1794849C" w14:textId="77777777" w:rsidR="00642E7B" w:rsidRPr="00BC6398" w:rsidRDefault="00642E7B" w:rsidP="008F7CB9">
            <w:pPr>
              <w:spacing w:before="120" w:after="120"/>
              <w:rPr>
                <w:rFonts w:ascii="Arial" w:hAnsi="Arial" w:cs="Arial"/>
                <w:b/>
              </w:rPr>
            </w:pPr>
            <w:r w:rsidRPr="00BC6398">
              <w:rPr>
                <w:b/>
              </w:rPr>
              <w:t xml:space="preserve">Trading </w:t>
            </w:r>
            <w:r w:rsidR="00A91FDC" w:rsidRPr="00BC6398">
              <w:rPr>
                <w:b/>
              </w:rPr>
              <w:t>D</w:t>
            </w:r>
            <w:r w:rsidRPr="00BC6398">
              <w:rPr>
                <w:b/>
              </w:rPr>
              <w:t>ays</w:t>
            </w:r>
          </w:p>
        </w:tc>
        <w:tc>
          <w:tcPr>
            <w:tcW w:w="5620" w:type="dxa"/>
          </w:tcPr>
          <w:p w14:paraId="1794849D" w14:textId="77777777" w:rsidR="00642E7B" w:rsidRPr="00BC6398" w:rsidRDefault="00642E7B" w:rsidP="00CB5A54">
            <w:pPr>
              <w:spacing w:before="120" w:after="120"/>
              <w:rPr>
                <w:rFonts w:ascii="Arial" w:hAnsi="Arial" w:cs="Arial"/>
              </w:rPr>
            </w:pPr>
            <w:r w:rsidRPr="00BC6398">
              <w:t>Year round</w:t>
            </w:r>
          </w:p>
        </w:tc>
      </w:tr>
      <w:tr w:rsidR="00642E7B" w:rsidRPr="00F12CEF" w14:paraId="179484A3" w14:textId="77777777" w:rsidTr="67F3E37F">
        <w:tc>
          <w:tcPr>
            <w:tcW w:w="3312" w:type="dxa"/>
            <w:vAlign w:val="center"/>
          </w:tcPr>
          <w:p w14:paraId="1794849F" w14:textId="0E13AE44" w:rsidR="00642E7B" w:rsidRPr="00BC6398" w:rsidRDefault="003E2433" w:rsidP="008F7CB9">
            <w:pPr>
              <w:spacing w:before="120" w:after="120"/>
              <w:rPr>
                <w:rFonts w:ascii="Arial" w:hAnsi="Arial" w:cs="Arial"/>
                <w:b/>
              </w:rPr>
            </w:pPr>
            <w:r w:rsidRPr="00BC6398">
              <w:rPr>
                <w:b/>
              </w:rPr>
              <w:t>Gate</w:t>
            </w:r>
            <w:r w:rsidR="00642E7B" w:rsidRPr="00BC6398">
              <w:rPr>
                <w:b/>
              </w:rPr>
              <w:t xml:space="preserve"> </w:t>
            </w:r>
            <w:r w:rsidRPr="00BC6398">
              <w:rPr>
                <w:b/>
              </w:rPr>
              <w:t>Open</w:t>
            </w:r>
            <w:r w:rsidR="008B50E6" w:rsidRPr="00BC6398">
              <w:rPr>
                <w:b/>
              </w:rPr>
              <w:t>ing</w:t>
            </w:r>
            <w:r w:rsidRPr="00BC6398">
              <w:rPr>
                <w:b/>
              </w:rPr>
              <w:t xml:space="preserve"> Time</w:t>
            </w:r>
          </w:p>
        </w:tc>
        <w:tc>
          <w:tcPr>
            <w:tcW w:w="5620" w:type="dxa"/>
          </w:tcPr>
          <w:p w14:paraId="179484A0" w14:textId="25674E3E" w:rsidR="00642E7B" w:rsidRPr="00BC6398" w:rsidRDefault="00F24F6B" w:rsidP="00CB5A54">
            <w:pPr>
              <w:spacing w:before="120" w:after="120"/>
            </w:pPr>
            <w:r w:rsidRPr="00BC6398">
              <w:t xml:space="preserve">The </w:t>
            </w:r>
            <w:r w:rsidR="0022607F" w:rsidRPr="00BC6398">
              <w:t xml:space="preserve">Order Book </w:t>
            </w:r>
            <w:r w:rsidRPr="00BC6398">
              <w:t>opens</w:t>
            </w:r>
            <w:r w:rsidR="008A0517" w:rsidRPr="00BC6398">
              <w:t xml:space="preserve"> at </w:t>
            </w:r>
            <w:r w:rsidR="00C97A7C" w:rsidRPr="00BC6398">
              <w:t>10</w:t>
            </w:r>
            <w:r w:rsidR="008A0517" w:rsidRPr="00BC6398">
              <w:t>.00,</w:t>
            </w:r>
            <w:r w:rsidRPr="00BC6398">
              <w:t xml:space="preserve"> </w:t>
            </w:r>
            <w:r w:rsidR="00902564">
              <w:t>two (2)</w:t>
            </w:r>
            <w:r w:rsidR="00642E7B" w:rsidRPr="00BC6398">
              <w:t xml:space="preserve"> days before </w:t>
            </w:r>
            <w:r w:rsidR="0087507D" w:rsidRPr="00BC6398">
              <w:t xml:space="preserve">the </w:t>
            </w:r>
            <w:r w:rsidR="00C80EC9" w:rsidRPr="00BC6398">
              <w:t>Delivery</w:t>
            </w:r>
            <w:r w:rsidR="00DC0710" w:rsidRPr="00BC6398">
              <w:t xml:space="preserve"> </w:t>
            </w:r>
            <w:r w:rsidR="00642E7B" w:rsidRPr="00BC6398">
              <w:t>Day</w:t>
            </w:r>
            <w:r w:rsidRPr="00BC6398">
              <w:t>.</w:t>
            </w:r>
          </w:p>
          <w:p w14:paraId="179484A2" w14:textId="04A172DB" w:rsidR="001552C2" w:rsidRPr="00BC6398" w:rsidRDefault="00C85110" w:rsidP="00AE2257">
            <w:pPr>
              <w:spacing w:before="120" w:after="120"/>
              <w:rPr>
                <w:rFonts w:ascii="Arial" w:hAnsi="Arial" w:cs="Arial"/>
              </w:rPr>
            </w:pPr>
            <w:r w:rsidRPr="00BC6398">
              <w:t>Order may be submitted any time between the Open and Close Gates</w:t>
            </w:r>
            <w:r w:rsidR="00F24F6B" w:rsidRPr="00BC6398">
              <w:t>.</w:t>
            </w:r>
          </w:p>
        </w:tc>
      </w:tr>
      <w:tr w:rsidR="00642E7B" w:rsidRPr="00F12CEF" w14:paraId="179484A6" w14:textId="77777777" w:rsidTr="67F3E37F">
        <w:tc>
          <w:tcPr>
            <w:tcW w:w="3312" w:type="dxa"/>
            <w:vAlign w:val="center"/>
          </w:tcPr>
          <w:p w14:paraId="179484A4" w14:textId="47744939" w:rsidR="00642E7B" w:rsidRPr="00BC6398" w:rsidRDefault="00D911DD" w:rsidP="008F7CB9">
            <w:pPr>
              <w:spacing w:before="120" w:after="120"/>
              <w:rPr>
                <w:rFonts w:ascii="Arial" w:hAnsi="Arial" w:cs="Arial"/>
                <w:b/>
              </w:rPr>
            </w:pPr>
            <w:r w:rsidRPr="00BC6398">
              <w:rPr>
                <w:b/>
              </w:rPr>
              <w:t xml:space="preserve">Gate </w:t>
            </w:r>
            <w:r w:rsidR="00A91FDC" w:rsidRPr="00BC6398">
              <w:rPr>
                <w:b/>
              </w:rPr>
              <w:t>C</w:t>
            </w:r>
            <w:r w:rsidR="00642E7B" w:rsidRPr="00BC6398">
              <w:rPr>
                <w:b/>
              </w:rPr>
              <w:t>losure</w:t>
            </w:r>
            <w:r w:rsidRPr="00BC6398">
              <w:rPr>
                <w:b/>
              </w:rPr>
              <w:t xml:space="preserve"> Time</w:t>
            </w:r>
          </w:p>
        </w:tc>
        <w:tc>
          <w:tcPr>
            <w:tcW w:w="5620" w:type="dxa"/>
          </w:tcPr>
          <w:p w14:paraId="179484A5" w14:textId="2822EC3D" w:rsidR="00642E7B" w:rsidRPr="00BC6398" w:rsidRDefault="00642E7B" w:rsidP="004266DB">
            <w:pPr>
              <w:spacing w:before="120" w:after="120"/>
              <w:rPr>
                <w:rFonts w:ascii="Arial" w:hAnsi="Arial" w:cs="Arial"/>
              </w:rPr>
            </w:pPr>
            <w:r w:rsidRPr="00BC6398">
              <w:t xml:space="preserve">Daily at </w:t>
            </w:r>
            <w:r w:rsidR="00A41A0E" w:rsidRPr="00BC6398">
              <w:t>12</w:t>
            </w:r>
            <w:r w:rsidRPr="00BC6398">
              <w:t>:00</w:t>
            </w:r>
            <w:r w:rsidR="00824314" w:rsidRPr="00BC6398">
              <w:t>,</w:t>
            </w:r>
            <w:r w:rsidRPr="00BC6398">
              <w:t xml:space="preserve"> </w:t>
            </w:r>
            <w:r w:rsidR="00902564">
              <w:t>one (</w:t>
            </w:r>
            <w:r w:rsidR="00824314" w:rsidRPr="00BC6398">
              <w:t>1</w:t>
            </w:r>
            <w:r w:rsidR="00902564">
              <w:t>)</w:t>
            </w:r>
            <w:r w:rsidR="00824314" w:rsidRPr="00BC6398">
              <w:t xml:space="preserve"> day before the Delivery Day</w:t>
            </w:r>
            <w:r w:rsidR="00CA09D3" w:rsidRPr="00BC6398">
              <w:t xml:space="preserve"> </w:t>
            </w:r>
          </w:p>
        </w:tc>
      </w:tr>
      <w:tr w:rsidR="00642E7B" w:rsidRPr="00F12CEF" w14:paraId="179484B1" w14:textId="77777777" w:rsidTr="67F3E37F">
        <w:tc>
          <w:tcPr>
            <w:tcW w:w="3312" w:type="dxa"/>
            <w:vAlign w:val="center"/>
          </w:tcPr>
          <w:p w14:paraId="179484AA" w14:textId="7B977449" w:rsidR="00BB1692" w:rsidRPr="00BC6398" w:rsidRDefault="005D40C2" w:rsidP="00821A74">
            <w:pPr>
              <w:spacing w:before="120" w:after="120"/>
              <w:rPr>
                <w:rFonts w:ascii="Arial" w:hAnsi="Arial" w:cs="Arial"/>
                <w:b/>
              </w:rPr>
            </w:pPr>
            <w:r w:rsidRPr="00BC6398">
              <w:rPr>
                <w:rFonts w:eastAsia="Times New Roman" w:cs="Arial"/>
                <w:b/>
              </w:rPr>
              <w:t xml:space="preserve">Market Time Unit </w:t>
            </w:r>
          </w:p>
        </w:tc>
        <w:tc>
          <w:tcPr>
            <w:tcW w:w="5620" w:type="dxa"/>
          </w:tcPr>
          <w:p w14:paraId="179484AB" w14:textId="54AE0890" w:rsidR="00642E7B" w:rsidRPr="00BC6398" w:rsidRDefault="00642E7B" w:rsidP="00CB5A54">
            <w:pPr>
              <w:spacing w:before="120" w:after="120"/>
              <w:rPr>
                <w:rFonts w:cs="Arial"/>
              </w:rPr>
            </w:pPr>
            <w:r w:rsidRPr="00BC6398">
              <w:rPr>
                <w:rFonts w:cs="Arial"/>
              </w:rPr>
              <w:t xml:space="preserve">One hour (24 x one hourly periods each </w:t>
            </w:r>
            <w:r w:rsidR="00137D41" w:rsidRPr="00BC6398">
              <w:rPr>
                <w:rFonts w:cs="Arial"/>
              </w:rPr>
              <w:t xml:space="preserve">Delivery </w:t>
            </w:r>
            <w:r w:rsidRPr="00BC6398">
              <w:rPr>
                <w:rFonts w:cs="Arial"/>
              </w:rPr>
              <w:t>Day):</w:t>
            </w:r>
          </w:p>
          <w:p w14:paraId="179484AC" w14:textId="3BA90CB5" w:rsidR="00642E7B" w:rsidRPr="00BC6398" w:rsidRDefault="00207A95" w:rsidP="00CB5A54">
            <w:pPr>
              <w:spacing w:before="120" w:after="120"/>
              <w:rPr>
                <w:rFonts w:cs="Arial"/>
              </w:rPr>
            </w:pPr>
            <w:r w:rsidRPr="00BC6398">
              <w:rPr>
                <w:rFonts w:cs="Arial"/>
              </w:rPr>
              <w:t>MTU</w:t>
            </w:r>
            <w:r w:rsidR="00642E7B" w:rsidRPr="00BC6398">
              <w:rPr>
                <w:rFonts w:cs="Arial"/>
              </w:rPr>
              <w:t xml:space="preserve"> 01: </w:t>
            </w:r>
            <w:r w:rsidR="00587C3B" w:rsidRPr="00BC6398">
              <w:rPr>
                <w:rFonts w:cs="Arial"/>
              </w:rPr>
              <w:t xml:space="preserve">the period between </w:t>
            </w:r>
            <w:r w:rsidR="000E44E8" w:rsidRPr="00BC6398">
              <w:rPr>
                <w:rFonts w:cs="Arial"/>
              </w:rPr>
              <w:t>00.00 CET</w:t>
            </w:r>
            <w:r w:rsidR="00587C3B" w:rsidRPr="00BC6398">
              <w:rPr>
                <w:rFonts w:cs="Arial"/>
              </w:rPr>
              <w:t xml:space="preserve"> and 01.00</w:t>
            </w:r>
            <w:r w:rsidR="000E44E8" w:rsidRPr="00BC6398">
              <w:rPr>
                <w:rFonts w:cs="Arial"/>
              </w:rPr>
              <w:t xml:space="preserve"> CET</w:t>
            </w:r>
          </w:p>
          <w:p w14:paraId="179484AD" w14:textId="358E7978" w:rsidR="00642E7B" w:rsidRPr="00BC6398" w:rsidRDefault="00207A95" w:rsidP="00CB5A54">
            <w:pPr>
              <w:spacing w:before="120" w:after="120"/>
              <w:rPr>
                <w:rFonts w:cs="Arial"/>
              </w:rPr>
            </w:pPr>
            <w:r w:rsidRPr="00BC6398">
              <w:rPr>
                <w:rFonts w:cs="Arial"/>
              </w:rPr>
              <w:t>MTU</w:t>
            </w:r>
            <w:r w:rsidR="00642E7B" w:rsidRPr="00BC6398">
              <w:rPr>
                <w:rFonts w:cs="Arial"/>
              </w:rPr>
              <w:t xml:space="preserve"> 02: the period between </w:t>
            </w:r>
            <w:r w:rsidR="00587C3B" w:rsidRPr="00BC6398">
              <w:rPr>
                <w:rFonts w:cs="Arial"/>
              </w:rPr>
              <w:t>01.00</w:t>
            </w:r>
            <w:r w:rsidR="004D299C" w:rsidRPr="00BC6398">
              <w:rPr>
                <w:rFonts w:cs="Arial"/>
              </w:rPr>
              <w:t xml:space="preserve"> CET</w:t>
            </w:r>
            <w:r w:rsidR="00642E7B" w:rsidRPr="00BC6398">
              <w:rPr>
                <w:rFonts w:cs="Arial"/>
              </w:rPr>
              <w:t xml:space="preserve"> and 0</w:t>
            </w:r>
            <w:r w:rsidR="00587C3B" w:rsidRPr="00BC6398">
              <w:rPr>
                <w:rFonts w:cs="Arial"/>
              </w:rPr>
              <w:t>2</w:t>
            </w:r>
            <w:r w:rsidR="00642E7B" w:rsidRPr="00BC6398">
              <w:rPr>
                <w:rFonts w:cs="Arial"/>
              </w:rPr>
              <w:t>.00</w:t>
            </w:r>
            <w:r w:rsidR="004D299C" w:rsidRPr="00BC6398">
              <w:rPr>
                <w:rFonts w:cs="Arial"/>
              </w:rPr>
              <w:t xml:space="preserve"> CET</w:t>
            </w:r>
            <w:r w:rsidR="00642E7B" w:rsidRPr="00BC6398">
              <w:rPr>
                <w:rFonts w:cs="Arial"/>
              </w:rPr>
              <w:t xml:space="preserve">, </w:t>
            </w:r>
          </w:p>
          <w:p w14:paraId="179484AE" w14:textId="77777777" w:rsidR="00642E7B" w:rsidRPr="00BC6398" w:rsidRDefault="00642E7B" w:rsidP="00CB5A54">
            <w:pPr>
              <w:spacing w:before="120" w:after="120"/>
              <w:rPr>
                <w:rFonts w:cs="Arial"/>
              </w:rPr>
            </w:pPr>
            <w:r w:rsidRPr="00BC6398">
              <w:rPr>
                <w:rFonts w:cs="Arial"/>
                <w:i/>
              </w:rPr>
              <w:t xml:space="preserve">et </w:t>
            </w:r>
            <w:proofErr w:type="spellStart"/>
            <w:r w:rsidRPr="00BC6398">
              <w:rPr>
                <w:rFonts w:cs="Arial"/>
                <w:i/>
              </w:rPr>
              <w:t>seq</w:t>
            </w:r>
            <w:proofErr w:type="spellEnd"/>
            <w:r w:rsidRPr="00BC6398">
              <w:rPr>
                <w:rFonts w:cs="Arial"/>
              </w:rPr>
              <w:t xml:space="preserve"> to</w:t>
            </w:r>
          </w:p>
          <w:p w14:paraId="179484B0" w14:textId="0D266A3B" w:rsidR="00642E7B" w:rsidRPr="00BC6398" w:rsidRDefault="00207A95" w:rsidP="00243C57">
            <w:pPr>
              <w:spacing w:before="120" w:after="120"/>
              <w:rPr>
                <w:rFonts w:ascii="Arial" w:hAnsi="Arial" w:cs="Arial"/>
              </w:rPr>
            </w:pPr>
            <w:r w:rsidRPr="00BC6398">
              <w:rPr>
                <w:rFonts w:cs="Arial"/>
              </w:rPr>
              <w:t>MTU</w:t>
            </w:r>
            <w:r w:rsidR="00642E7B" w:rsidRPr="00BC6398">
              <w:rPr>
                <w:rFonts w:cs="Arial"/>
              </w:rPr>
              <w:t xml:space="preserve"> 24: the period between 2</w:t>
            </w:r>
            <w:r w:rsidR="00587C3B" w:rsidRPr="00BC6398">
              <w:rPr>
                <w:rFonts w:cs="Arial"/>
              </w:rPr>
              <w:t>3</w:t>
            </w:r>
            <w:r w:rsidR="00642E7B" w:rsidRPr="00BC6398">
              <w:rPr>
                <w:rFonts w:cs="Arial"/>
              </w:rPr>
              <w:t>.00 and 2</w:t>
            </w:r>
            <w:r w:rsidR="00587C3B" w:rsidRPr="00BC6398">
              <w:rPr>
                <w:rFonts w:cs="Arial"/>
              </w:rPr>
              <w:t>4</w:t>
            </w:r>
            <w:r w:rsidR="00642E7B" w:rsidRPr="00BC6398">
              <w:rPr>
                <w:rFonts w:cs="Arial"/>
              </w:rPr>
              <w:t>.00</w:t>
            </w:r>
          </w:p>
        </w:tc>
      </w:tr>
      <w:tr w:rsidR="008B1D53" w:rsidRPr="00F12CEF" w14:paraId="5E26A4F9" w14:textId="77777777" w:rsidTr="67F3E37F">
        <w:tc>
          <w:tcPr>
            <w:tcW w:w="3312" w:type="dxa"/>
            <w:vAlign w:val="center"/>
          </w:tcPr>
          <w:p w14:paraId="38B7DD6A" w14:textId="766AD813" w:rsidR="008B1D53" w:rsidRPr="00BC6398" w:rsidRDefault="003F7BBD" w:rsidP="008F7CB9">
            <w:pPr>
              <w:spacing w:before="120" w:after="120"/>
              <w:rPr>
                <w:rFonts w:eastAsia="Times New Roman" w:cs="Arial"/>
                <w:b/>
              </w:rPr>
            </w:pPr>
            <w:r w:rsidRPr="00BC6398">
              <w:rPr>
                <w:rFonts w:eastAsia="Times New Roman" w:cs="Arial"/>
                <w:b/>
              </w:rPr>
              <w:t>Short clock change</w:t>
            </w:r>
          </w:p>
        </w:tc>
        <w:tc>
          <w:tcPr>
            <w:tcW w:w="5620" w:type="dxa"/>
          </w:tcPr>
          <w:p w14:paraId="00B5EBE0" w14:textId="60104BC1" w:rsidR="008B1D53" w:rsidRPr="00BC6398" w:rsidRDefault="003F7BBD" w:rsidP="003F7BBD">
            <w:pPr>
              <w:spacing w:before="120" w:after="120"/>
              <w:jc w:val="both"/>
              <w:rPr>
                <w:rFonts w:cs="Arial"/>
              </w:rPr>
            </w:pPr>
            <w:r w:rsidRPr="00BC6398">
              <w:t xml:space="preserve">On the day of the change from </w:t>
            </w:r>
            <w:proofErr w:type="gramStart"/>
            <w:r w:rsidRPr="00BC6398">
              <w:t>winter time</w:t>
            </w:r>
            <w:proofErr w:type="gramEnd"/>
            <w:r w:rsidRPr="00BC6398">
              <w:t xml:space="preserve"> to summer time, there are 23</w:t>
            </w:r>
            <w:r w:rsidR="009A476D" w:rsidRPr="00BC6398">
              <w:t xml:space="preserve"> hours</w:t>
            </w:r>
            <w:r w:rsidRPr="00BC6398">
              <w:t xml:space="preserve"> </w:t>
            </w:r>
            <w:r w:rsidR="00187707" w:rsidRPr="00BC6398">
              <w:t>MTU</w:t>
            </w:r>
            <w:r w:rsidRPr="00BC6398">
              <w:t xml:space="preserve">s, and in this case here will only be 23 </w:t>
            </w:r>
            <w:r w:rsidR="009A476D" w:rsidRPr="00BC6398">
              <w:t xml:space="preserve">MTUS </w:t>
            </w:r>
            <w:r w:rsidRPr="00BC6398">
              <w:t xml:space="preserve">in the ALPEX </w:t>
            </w:r>
            <w:r w:rsidR="009A476D" w:rsidRPr="00BC6398">
              <w:t xml:space="preserve">DAM </w:t>
            </w:r>
            <w:r w:rsidRPr="00BC6398">
              <w:t xml:space="preserve">so that the clock hour between 02:00 and 03:00 </w:t>
            </w:r>
            <w:r w:rsidR="001920D8" w:rsidRPr="00BC6398">
              <w:t>shall</w:t>
            </w:r>
            <w:r w:rsidRPr="00BC6398">
              <w:t xml:space="preserve"> be skipped on that day.</w:t>
            </w:r>
          </w:p>
        </w:tc>
      </w:tr>
      <w:tr w:rsidR="003F7BBD" w:rsidRPr="00F12CEF" w14:paraId="5E9EE0E8" w14:textId="77777777" w:rsidTr="67F3E37F">
        <w:tc>
          <w:tcPr>
            <w:tcW w:w="3312" w:type="dxa"/>
            <w:vAlign w:val="center"/>
          </w:tcPr>
          <w:p w14:paraId="7F0632C4" w14:textId="6D98293D" w:rsidR="003F7BBD" w:rsidRPr="00BC6398" w:rsidRDefault="00243C57" w:rsidP="008F7CB9">
            <w:pPr>
              <w:spacing w:before="120" w:after="120"/>
              <w:rPr>
                <w:rFonts w:eastAsia="Times New Roman" w:cs="Arial"/>
                <w:b/>
              </w:rPr>
            </w:pPr>
            <w:r w:rsidRPr="00BC6398">
              <w:rPr>
                <w:rFonts w:eastAsia="Times New Roman" w:cs="Arial"/>
                <w:b/>
              </w:rPr>
              <w:t>Long-clock change</w:t>
            </w:r>
          </w:p>
        </w:tc>
        <w:tc>
          <w:tcPr>
            <w:tcW w:w="5620" w:type="dxa"/>
          </w:tcPr>
          <w:p w14:paraId="2BD67DA5" w14:textId="785255DB" w:rsidR="003F7BBD" w:rsidRPr="00BC6398" w:rsidRDefault="00243C57" w:rsidP="003F7BBD">
            <w:pPr>
              <w:spacing w:before="120" w:after="120"/>
              <w:jc w:val="both"/>
            </w:pPr>
            <w:r w:rsidRPr="00BC6398">
              <w:t xml:space="preserve">On the day of the change from </w:t>
            </w:r>
            <w:proofErr w:type="gramStart"/>
            <w:r w:rsidRPr="00BC6398">
              <w:t>summer time</w:t>
            </w:r>
            <w:proofErr w:type="gramEnd"/>
            <w:r w:rsidRPr="00BC6398">
              <w:t xml:space="preserve"> to winter time, there are 25 </w:t>
            </w:r>
            <w:r w:rsidR="00683112" w:rsidRPr="00BC6398">
              <w:t xml:space="preserve">hours </w:t>
            </w:r>
            <w:r w:rsidR="00187707" w:rsidRPr="00BC6398">
              <w:t>MTU</w:t>
            </w:r>
            <w:r w:rsidRPr="00BC6398">
              <w:t xml:space="preserve">s, and in this case 25 </w:t>
            </w:r>
            <w:r w:rsidR="00683112" w:rsidRPr="00BC6398">
              <w:t xml:space="preserve">MTUs </w:t>
            </w:r>
            <w:r w:rsidR="00D21A8B" w:rsidRPr="00BC6398">
              <w:t xml:space="preserve">in the ALPEX DAM </w:t>
            </w:r>
            <w:r w:rsidRPr="00BC6398">
              <w:t>must be reported</w:t>
            </w:r>
            <w:r w:rsidR="00B05960" w:rsidRPr="00BC6398">
              <w:t>.</w:t>
            </w:r>
            <w:r w:rsidRPr="00BC6398">
              <w:t xml:space="preserve"> </w:t>
            </w:r>
            <w:r w:rsidR="00B05960" w:rsidRPr="00BC6398">
              <w:t>T</w:t>
            </w:r>
            <w:r w:rsidRPr="00BC6398">
              <w:t xml:space="preserve">he hour between 02:00 and 03:00 </w:t>
            </w:r>
            <w:r w:rsidR="001920D8" w:rsidRPr="00BC6398">
              <w:t>shall</w:t>
            </w:r>
            <w:r w:rsidRPr="00BC6398">
              <w:t xml:space="preserve"> be treated as two different hours.</w:t>
            </w:r>
          </w:p>
        </w:tc>
      </w:tr>
      <w:tr w:rsidR="00642E7B" w:rsidRPr="00F12CEF" w14:paraId="179484B5" w14:textId="77777777" w:rsidTr="67F3E37F">
        <w:tc>
          <w:tcPr>
            <w:tcW w:w="3312" w:type="dxa"/>
            <w:vAlign w:val="center"/>
          </w:tcPr>
          <w:p w14:paraId="179484B2" w14:textId="6895DF1F" w:rsidR="00642E7B" w:rsidRPr="00BC6398" w:rsidRDefault="00642E7B" w:rsidP="008F7CB9">
            <w:pPr>
              <w:spacing w:before="120" w:after="120"/>
              <w:rPr>
                <w:rFonts w:ascii="Arial" w:hAnsi="Arial" w:cs="Arial"/>
                <w:b/>
              </w:rPr>
            </w:pPr>
            <w:r w:rsidRPr="00BC6398">
              <w:rPr>
                <w:rFonts w:eastAsia="Times New Roman" w:cs="Arial"/>
                <w:b/>
              </w:rPr>
              <w:t>Products</w:t>
            </w:r>
            <w:r w:rsidR="000B0E81">
              <w:rPr>
                <w:rFonts w:eastAsia="Times New Roman" w:cs="Arial"/>
                <w:b/>
              </w:rPr>
              <w:t xml:space="preserve"> </w:t>
            </w:r>
          </w:p>
        </w:tc>
        <w:tc>
          <w:tcPr>
            <w:tcW w:w="5620" w:type="dxa"/>
          </w:tcPr>
          <w:p w14:paraId="4336B95A" w14:textId="448EF7F9" w:rsidR="00BE63BC" w:rsidRPr="009E2E30" w:rsidRDefault="00C97169" w:rsidP="00B506AC">
            <w:pPr>
              <w:pStyle w:val="ListParagraph"/>
              <w:numPr>
                <w:ilvl w:val="0"/>
                <w:numId w:val="41"/>
              </w:numPr>
              <w:spacing w:before="120" w:after="120"/>
              <w:ind w:left="358" w:hanging="358"/>
              <w:rPr>
                <w:rFonts w:cs="Arial"/>
              </w:rPr>
            </w:pPr>
            <w:r w:rsidRPr="009E2E30">
              <w:rPr>
                <w:rFonts w:cs="Arial"/>
              </w:rPr>
              <w:t>Simple Orders</w:t>
            </w:r>
          </w:p>
          <w:p w14:paraId="2AECD91E" w14:textId="7A770973" w:rsidR="00BE63BC" w:rsidRPr="009E2E30" w:rsidRDefault="006C3BB4" w:rsidP="00B506AC">
            <w:pPr>
              <w:pStyle w:val="ListParagraph"/>
              <w:numPr>
                <w:ilvl w:val="0"/>
                <w:numId w:val="41"/>
              </w:numPr>
              <w:spacing w:before="120" w:after="120"/>
              <w:ind w:left="358" w:hanging="358"/>
              <w:rPr>
                <w:rFonts w:cs="Arial"/>
              </w:rPr>
            </w:pPr>
            <w:r w:rsidRPr="009E2E30">
              <w:rPr>
                <w:rFonts w:cs="Arial"/>
              </w:rPr>
              <w:t>Block</w:t>
            </w:r>
            <w:r w:rsidR="00C97169" w:rsidRPr="009E2E30">
              <w:rPr>
                <w:rFonts w:cs="Arial"/>
              </w:rPr>
              <w:t xml:space="preserve"> Orders</w:t>
            </w:r>
            <w:r w:rsidR="00BE63BC" w:rsidRPr="009E2E30">
              <w:rPr>
                <w:rFonts w:cs="Arial"/>
              </w:rPr>
              <w:t>,</w:t>
            </w:r>
          </w:p>
          <w:p w14:paraId="4B2E16F2" w14:textId="09B3827C" w:rsidR="00BE63BC" w:rsidRPr="009E2E30" w:rsidRDefault="00BE63BC" w:rsidP="00B506AC">
            <w:pPr>
              <w:pStyle w:val="ListParagraph"/>
              <w:numPr>
                <w:ilvl w:val="0"/>
                <w:numId w:val="41"/>
              </w:numPr>
              <w:spacing w:before="120" w:after="120"/>
              <w:ind w:left="358" w:hanging="358"/>
              <w:rPr>
                <w:rFonts w:ascii="Calibri" w:hAnsi="Calibri" w:cs="Calibri"/>
              </w:rPr>
            </w:pPr>
            <w:r w:rsidRPr="009E2E30">
              <w:rPr>
                <w:rFonts w:ascii="Calibri" w:hAnsi="Calibri" w:cs="Calibri"/>
              </w:rPr>
              <w:t>Linked Block Orders</w:t>
            </w:r>
            <w:r w:rsidR="00B71BA3" w:rsidRPr="009E2E30">
              <w:rPr>
                <w:rFonts w:ascii="Calibri" w:hAnsi="Calibri" w:cs="Calibri"/>
              </w:rPr>
              <w:t>, and</w:t>
            </w:r>
          </w:p>
          <w:p w14:paraId="6457613D" w14:textId="2329E196" w:rsidR="00B71BA3" w:rsidRPr="009E2E30" w:rsidRDefault="00B71BA3" w:rsidP="00B506AC">
            <w:pPr>
              <w:pStyle w:val="ListParagraph"/>
              <w:numPr>
                <w:ilvl w:val="0"/>
                <w:numId w:val="41"/>
              </w:numPr>
              <w:spacing w:before="120" w:after="120"/>
              <w:ind w:left="358" w:hanging="358"/>
              <w:rPr>
                <w:rFonts w:ascii="Calibri" w:hAnsi="Calibri" w:cs="Calibri"/>
              </w:rPr>
            </w:pPr>
            <w:r w:rsidRPr="009E2E30">
              <w:rPr>
                <w:rFonts w:ascii="Calibri" w:hAnsi="Calibri" w:cs="Calibri"/>
              </w:rPr>
              <w:t>Exclusive Group of Block Orders</w:t>
            </w:r>
          </w:p>
          <w:p w14:paraId="179484B3" w14:textId="546C825F" w:rsidR="00C97169" w:rsidRPr="009E2E30" w:rsidRDefault="00C97169" w:rsidP="00C97169">
            <w:pPr>
              <w:spacing w:before="120" w:after="120"/>
              <w:rPr>
                <w:rFonts w:cs="Arial"/>
              </w:rPr>
            </w:pPr>
            <w:r w:rsidRPr="009E2E30">
              <w:rPr>
                <w:rFonts w:cs="Arial"/>
              </w:rPr>
              <w:t xml:space="preserve">as </w:t>
            </w:r>
            <w:r w:rsidR="006D6434" w:rsidRPr="009E2E30">
              <w:rPr>
                <w:rFonts w:cs="Arial"/>
              </w:rPr>
              <w:t>described</w:t>
            </w:r>
            <w:r w:rsidRPr="009E2E30">
              <w:rPr>
                <w:rFonts w:cs="Arial"/>
              </w:rPr>
              <w:t xml:space="preserve"> in Chapter B are available in the Day-</w:t>
            </w:r>
            <w:r w:rsidR="00E6114F" w:rsidRPr="009E2E30">
              <w:rPr>
                <w:rFonts w:cs="Arial"/>
              </w:rPr>
              <w:t>A</w:t>
            </w:r>
            <w:r w:rsidRPr="009E2E30">
              <w:rPr>
                <w:rFonts w:cs="Arial"/>
              </w:rPr>
              <w:t xml:space="preserve">head Market. </w:t>
            </w:r>
          </w:p>
          <w:p w14:paraId="179484B4" w14:textId="0E001455" w:rsidR="00642E7B" w:rsidRPr="00BC6398" w:rsidRDefault="00C97169" w:rsidP="00083CB1">
            <w:pPr>
              <w:spacing w:before="120" w:after="120"/>
              <w:jc w:val="both"/>
              <w:rPr>
                <w:rFonts w:ascii="Arial" w:hAnsi="Arial" w:cs="Arial"/>
              </w:rPr>
            </w:pPr>
            <w:r w:rsidRPr="009E2E30">
              <w:rPr>
                <w:rFonts w:cs="Arial"/>
              </w:rPr>
              <w:t xml:space="preserve">Additional </w:t>
            </w:r>
            <w:r w:rsidR="00C81E67" w:rsidRPr="009E2E30">
              <w:rPr>
                <w:rFonts w:cs="Arial"/>
              </w:rPr>
              <w:t xml:space="preserve">Orders </w:t>
            </w:r>
            <w:r w:rsidR="00642E7B" w:rsidRPr="009E2E30">
              <w:rPr>
                <w:rFonts w:cs="Arial"/>
              </w:rPr>
              <w:t xml:space="preserve">offered in the DAM are subject to approval </w:t>
            </w:r>
            <w:r w:rsidR="00B71BA3" w:rsidRPr="009E2E30">
              <w:rPr>
                <w:rFonts w:cs="Arial"/>
              </w:rPr>
              <w:t xml:space="preserve">by the competent </w:t>
            </w:r>
            <w:r w:rsidR="00A012FD" w:rsidRPr="009E2E30">
              <w:rPr>
                <w:rFonts w:cs="Arial"/>
              </w:rPr>
              <w:t>Regulatory Authorit</w:t>
            </w:r>
            <w:r w:rsidR="00B71BA3" w:rsidRPr="009E2E30">
              <w:rPr>
                <w:rFonts w:cs="Arial"/>
              </w:rPr>
              <w:t>ies</w:t>
            </w:r>
            <w:r w:rsidRPr="009E2E30">
              <w:rPr>
                <w:rFonts w:cs="Arial"/>
              </w:rPr>
              <w:t>.</w:t>
            </w:r>
          </w:p>
        </w:tc>
      </w:tr>
      <w:tr w:rsidR="00642E7B" w:rsidRPr="00F12CEF" w14:paraId="179484BB" w14:textId="77777777" w:rsidTr="67F3E37F">
        <w:tc>
          <w:tcPr>
            <w:tcW w:w="3312" w:type="dxa"/>
            <w:vAlign w:val="center"/>
          </w:tcPr>
          <w:p w14:paraId="179484B6" w14:textId="77777777" w:rsidR="00642E7B" w:rsidRPr="00B71BA3" w:rsidRDefault="00642E7B" w:rsidP="008F7CB9">
            <w:pPr>
              <w:spacing w:before="120" w:after="120"/>
              <w:rPr>
                <w:rFonts w:ascii="Arial" w:hAnsi="Arial" w:cs="Arial"/>
                <w:b/>
              </w:rPr>
            </w:pPr>
            <w:r w:rsidRPr="00B71BA3">
              <w:rPr>
                <w:rFonts w:eastAsia="Times New Roman" w:cs="Arial"/>
                <w:b/>
              </w:rPr>
              <w:t>Currency</w:t>
            </w:r>
          </w:p>
        </w:tc>
        <w:tc>
          <w:tcPr>
            <w:tcW w:w="5620" w:type="dxa"/>
            <w:vAlign w:val="center"/>
          </w:tcPr>
          <w:p w14:paraId="179484BA" w14:textId="2A51B052" w:rsidR="00642E7B" w:rsidRPr="00B71BA3" w:rsidRDefault="006A58CD" w:rsidP="00B71BA3">
            <w:pPr>
              <w:pStyle w:val="Header"/>
              <w:spacing w:before="120" w:after="120"/>
              <w:ind w:right="-72"/>
              <w:jc w:val="left"/>
              <w:rPr>
                <w:rFonts w:ascii="Arial" w:hAnsi="Arial" w:cs="Arial"/>
              </w:rPr>
            </w:pPr>
            <w:r w:rsidRPr="00B71BA3">
              <w:rPr>
                <w:rFonts w:cs="Arial"/>
                <w:szCs w:val="22"/>
              </w:rPr>
              <w:t>Euro</w:t>
            </w:r>
            <w:r w:rsidR="00B71BA3" w:rsidRPr="00FF3EA5">
              <w:rPr>
                <w:rFonts w:cs="Arial"/>
              </w:rPr>
              <w:t xml:space="preserve"> (€)</w:t>
            </w:r>
            <w:r w:rsidR="00B71BA3" w:rsidRPr="00B71BA3">
              <w:rPr>
                <w:rFonts w:cs="Arial"/>
                <w:szCs w:val="22"/>
              </w:rPr>
              <w:t>.</w:t>
            </w:r>
          </w:p>
        </w:tc>
      </w:tr>
      <w:tr w:rsidR="00642E7B" w:rsidRPr="00F12CEF" w14:paraId="179484C1" w14:textId="77777777" w:rsidTr="67F3E37F">
        <w:tc>
          <w:tcPr>
            <w:tcW w:w="3312" w:type="dxa"/>
          </w:tcPr>
          <w:p w14:paraId="179484BC" w14:textId="77777777" w:rsidR="00642E7B" w:rsidRPr="00BC6398" w:rsidRDefault="00A24667" w:rsidP="00CB5A54">
            <w:pPr>
              <w:spacing w:before="120" w:after="120"/>
              <w:rPr>
                <w:rFonts w:eastAsia="Times New Roman" w:cs="Arial"/>
                <w:b/>
              </w:rPr>
            </w:pPr>
            <w:r w:rsidRPr="00BC6398">
              <w:rPr>
                <w:rFonts w:eastAsia="Times New Roman" w:cs="Arial"/>
                <w:b/>
              </w:rPr>
              <w:lastRenderedPageBreak/>
              <w:t>Provision of Results</w:t>
            </w:r>
          </w:p>
          <w:p w14:paraId="179484BD" w14:textId="77777777" w:rsidR="0016114F" w:rsidRPr="00BC6398" w:rsidRDefault="0016114F" w:rsidP="00CB5A54">
            <w:pPr>
              <w:spacing w:before="120" w:after="120"/>
              <w:rPr>
                <w:rFonts w:eastAsia="Times New Roman" w:cs="Arial"/>
                <w:b/>
              </w:rPr>
            </w:pPr>
            <w:r w:rsidRPr="00BC6398">
              <w:rPr>
                <w:rFonts w:eastAsia="Times New Roman" w:cs="Arial"/>
                <w:b/>
              </w:rPr>
              <w:t>(</w:t>
            </w:r>
            <w:proofErr w:type="gramStart"/>
            <w:r w:rsidRPr="00BC6398">
              <w:rPr>
                <w:rFonts w:eastAsia="Times New Roman" w:cs="Arial"/>
                <w:b/>
              </w:rPr>
              <w:t>privately</w:t>
            </w:r>
            <w:proofErr w:type="gramEnd"/>
            <w:r w:rsidRPr="00BC6398">
              <w:rPr>
                <w:rFonts w:eastAsia="Times New Roman" w:cs="Arial"/>
                <w:b/>
              </w:rPr>
              <w:t xml:space="preserve"> available within the Trading System)</w:t>
            </w:r>
          </w:p>
        </w:tc>
        <w:tc>
          <w:tcPr>
            <w:tcW w:w="5620" w:type="dxa"/>
          </w:tcPr>
          <w:p w14:paraId="179484BE" w14:textId="444CD63E" w:rsidR="00642E7B" w:rsidRPr="00BC6398" w:rsidRDefault="00642E7B" w:rsidP="00CB5A54">
            <w:pPr>
              <w:pStyle w:val="Header"/>
              <w:spacing w:before="120" w:after="120"/>
              <w:ind w:right="-72"/>
              <w:rPr>
                <w:rFonts w:cs="Arial"/>
                <w:szCs w:val="22"/>
              </w:rPr>
            </w:pPr>
            <w:r w:rsidRPr="00BC6398">
              <w:rPr>
                <w:rFonts w:cs="Arial"/>
                <w:szCs w:val="22"/>
              </w:rPr>
              <w:t xml:space="preserve">As soon as </w:t>
            </w:r>
            <w:r w:rsidR="00E80E75" w:rsidRPr="00BC6398">
              <w:rPr>
                <w:rFonts w:cs="Arial"/>
                <w:szCs w:val="22"/>
              </w:rPr>
              <w:t>practicable</w:t>
            </w:r>
            <w:r w:rsidRPr="00BC6398">
              <w:rPr>
                <w:rFonts w:cs="Arial"/>
                <w:szCs w:val="22"/>
              </w:rPr>
              <w:t xml:space="preserve"> from </w:t>
            </w:r>
            <w:r w:rsidR="00677F8D" w:rsidRPr="00BC6398">
              <w:rPr>
                <w:rFonts w:cs="Arial"/>
                <w:szCs w:val="22"/>
              </w:rPr>
              <w:t>12</w:t>
            </w:r>
            <w:r w:rsidRPr="00BC6398">
              <w:rPr>
                <w:rFonts w:cs="Arial"/>
                <w:szCs w:val="22"/>
              </w:rPr>
              <w:t>:</w:t>
            </w:r>
            <w:r w:rsidR="00677F8D" w:rsidRPr="00BC6398">
              <w:rPr>
                <w:rFonts w:cs="Arial"/>
                <w:szCs w:val="22"/>
              </w:rPr>
              <w:t xml:space="preserve">45 </w:t>
            </w:r>
            <w:r w:rsidRPr="00BC6398">
              <w:rPr>
                <w:rFonts w:cs="Arial"/>
                <w:szCs w:val="22"/>
              </w:rPr>
              <w:t xml:space="preserve">for </w:t>
            </w:r>
            <w:bookmarkStart w:id="294" w:name="_Hlk507857949"/>
            <w:r w:rsidRPr="00BC6398">
              <w:rPr>
                <w:rFonts w:cs="Arial"/>
                <w:szCs w:val="22"/>
              </w:rPr>
              <w:t>preliminary results</w:t>
            </w:r>
            <w:r w:rsidR="001F39BC" w:rsidRPr="00BC6398">
              <w:rPr>
                <w:rFonts w:cs="Arial"/>
                <w:szCs w:val="22"/>
              </w:rPr>
              <w:t>.</w:t>
            </w:r>
          </w:p>
          <w:p w14:paraId="179484BF" w14:textId="1EAD53BD" w:rsidR="00642E7B" w:rsidRPr="00BC6398" w:rsidRDefault="00642E7B" w:rsidP="00CB5A54">
            <w:pPr>
              <w:pStyle w:val="Header"/>
              <w:spacing w:before="120" w:after="120"/>
              <w:ind w:right="-72"/>
              <w:rPr>
                <w:rFonts w:cs="Arial"/>
                <w:szCs w:val="22"/>
              </w:rPr>
            </w:pPr>
            <w:r w:rsidRPr="00BC6398">
              <w:rPr>
                <w:rFonts w:cs="Arial"/>
                <w:szCs w:val="22"/>
              </w:rPr>
              <w:t xml:space="preserve">Preliminary results are published for information purpose only. Only </w:t>
            </w:r>
            <w:proofErr w:type="gramStart"/>
            <w:r w:rsidRPr="00BC6398">
              <w:rPr>
                <w:rFonts w:cs="Arial"/>
                <w:szCs w:val="22"/>
              </w:rPr>
              <w:t>final results</w:t>
            </w:r>
            <w:proofErr w:type="gramEnd"/>
            <w:r w:rsidRPr="00BC6398">
              <w:rPr>
                <w:rFonts w:cs="Arial"/>
                <w:szCs w:val="22"/>
              </w:rPr>
              <w:t xml:space="preserve"> are binding for </w:t>
            </w:r>
            <w:r w:rsidR="00FF2005" w:rsidRPr="00BC6398">
              <w:rPr>
                <w:rFonts w:cs="Arial"/>
                <w:szCs w:val="22"/>
              </w:rPr>
              <w:t>Exchange Members</w:t>
            </w:r>
            <w:r w:rsidRPr="00BC6398">
              <w:rPr>
                <w:rFonts w:cs="Arial"/>
                <w:szCs w:val="22"/>
              </w:rPr>
              <w:t>.</w:t>
            </w:r>
          </w:p>
          <w:p w14:paraId="179484C0" w14:textId="6B3D702E" w:rsidR="00642E7B" w:rsidRPr="00BC6398" w:rsidRDefault="00642E7B" w:rsidP="00E24052">
            <w:pPr>
              <w:pStyle w:val="Header"/>
              <w:spacing w:before="120" w:after="120"/>
              <w:ind w:right="-72"/>
              <w:rPr>
                <w:rFonts w:cs="Arial"/>
                <w:szCs w:val="22"/>
              </w:rPr>
            </w:pPr>
            <w:proofErr w:type="gramStart"/>
            <w:r w:rsidRPr="00BC6398">
              <w:rPr>
                <w:rFonts w:cs="Arial"/>
                <w:szCs w:val="22"/>
              </w:rPr>
              <w:t>Final results</w:t>
            </w:r>
            <w:proofErr w:type="gramEnd"/>
            <w:r w:rsidRPr="00BC6398">
              <w:rPr>
                <w:rFonts w:cs="Arial"/>
                <w:szCs w:val="22"/>
              </w:rPr>
              <w:t xml:space="preserve"> will be published</w:t>
            </w:r>
            <w:r w:rsidR="000A414F" w:rsidRPr="00BC6398">
              <w:rPr>
                <w:rFonts w:cs="Arial"/>
                <w:szCs w:val="22"/>
              </w:rPr>
              <w:t xml:space="preserve"> as soon as p</w:t>
            </w:r>
            <w:r w:rsidR="00E80E75" w:rsidRPr="00BC6398">
              <w:rPr>
                <w:rFonts w:cs="Arial"/>
                <w:szCs w:val="22"/>
              </w:rPr>
              <w:t>racticable</w:t>
            </w:r>
            <w:r w:rsidR="000A414F" w:rsidRPr="00BC6398">
              <w:rPr>
                <w:rFonts w:cs="Arial"/>
                <w:szCs w:val="22"/>
              </w:rPr>
              <w:t xml:space="preserve"> </w:t>
            </w:r>
            <w:bookmarkEnd w:id="294"/>
            <w:r w:rsidR="000A414F" w:rsidRPr="00BC6398">
              <w:rPr>
                <w:rFonts w:cs="Arial"/>
                <w:szCs w:val="22"/>
              </w:rPr>
              <w:t>from</w:t>
            </w:r>
            <w:r w:rsidRPr="00BC6398">
              <w:rPr>
                <w:rFonts w:cs="Arial"/>
                <w:szCs w:val="22"/>
              </w:rPr>
              <w:t xml:space="preserve"> </w:t>
            </w:r>
            <w:r w:rsidR="006E62AC" w:rsidRPr="00BC6398">
              <w:rPr>
                <w:rFonts w:cs="Arial"/>
                <w:szCs w:val="22"/>
              </w:rPr>
              <w:t>13</w:t>
            </w:r>
            <w:r w:rsidRPr="00BC6398">
              <w:rPr>
                <w:rFonts w:cs="Arial"/>
                <w:szCs w:val="22"/>
              </w:rPr>
              <w:t>:</w:t>
            </w:r>
            <w:r w:rsidR="006E62AC" w:rsidRPr="00BC6398">
              <w:rPr>
                <w:rFonts w:cs="Arial"/>
                <w:szCs w:val="22"/>
              </w:rPr>
              <w:t xml:space="preserve">00 </w:t>
            </w:r>
            <w:r w:rsidR="00A24667" w:rsidRPr="00BC6398">
              <w:rPr>
                <w:rFonts w:cs="Arial"/>
                <w:szCs w:val="22"/>
              </w:rPr>
              <w:t xml:space="preserve">except </w:t>
            </w:r>
            <w:r w:rsidRPr="00BC6398">
              <w:rPr>
                <w:rFonts w:cs="Arial"/>
                <w:szCs w:val="22"/>
              </w:rPr>
              <w:t xml:space="preserve">in </w:t>
            </w:r>
            <w:r w:rsidR="00A24667" w:rsidRPr="00BC6398">
              <w:rPr>
                <w:rFonts w:cs="Arial"/>
                <w:szCs w:val="22"/>
              </w:rPr>
              <w:t xml:space="preserve">the </w:t>
            </w:r>
            <w:r w:rsidRPr="00BC6398">
              <w:rPr>
                <w:rFonts w:cs="Arial"/>
                <w:szCs w:val="22"/>
              </w:rPr>
              <w:t xml:space="preserve">case of </w:t>
            </w:r>
            <w:r w:rsidR="00A24667" w:rsidRPr="00BC6398">
              <w:rPr>
                <w:rFonts w:cs="Arial"/>
                <w:szCs w:val="22"/>
              </w:rPr>
              <w:t xml:space="preserve">delays due to technical issues or </w:t>
            </w:r>
            <w:r w:rsidRPr="00BC6398">
              <w:rPr>
                <w:rFonts w:cs="Arial"/>
                <w:szCs w:val="22"/>
              </w:rPr>
              <w:t>decoupling (decoupling technical deadline).</w:t>
            </w:r>
          </w:p>
        </w:tc>
      </w:tr>
      <w:tr w:rsidR="00FC1064" w:rsidRPr="00F12CEF" w14:paraId="4E8D033B" w14:textId="77777777" w:rsidTr="67F3E37F">
        <w:tc>
          <w:tcPr>
            <w:tcW w:w="3312" w:type="dxa"/>
          </w:tcPr>
          <w:p w14:paraId="1F16B4B3" w14:textId="74CD171E" w:rsidR="00FC1064" w:rsidRPr="00BC6398" w:rsidRDefault="00815D0E" w:rsidP="0016114F">
            <w:pPr>
              <w:spacing w:before="120" w:after="120"/>
              <w:rPr>
                <w:rFonts w:eastAsia="Times New Roman" w:cs="Arial"/>
                <w:b/>
              </w:rPr>
            </w:pPr>
            <w:r w:rsidRPr="00BC6398">
              <w:rPr>
                <w:rFonts w:eastAsia="Times New Roman" w:cs="Arial"/>
                <w:b/>
              </w:rPr>
              <w:t>Minimum Day-</w:t>
            </w:r>
            <w:r w:rsidR="00E6114F">
              <w:rPr>
                <w:rFonts w:eastAsia="Times New Roman" w:cs="Arial"/>
                <w:b/>
              </w:rPr>
              <w:t>A</w:t>
            </w:r>
            <w:r w:rsidRPr="00BC6398">
              <w:rPr>
                <w:rFonts w:eastAsia="Times New Roman" w:cs="Arial"/>
                <w:b/>
              </w:rPr>
              <w:t xml:space="preserve">head </w:t>
            </w:r>
            <w:r w:rsidR="007E4425" w:rsidRPr="00BC6398">
              <w:rPr>
                <w:rFonts w:eastAsia="Times New Roman" w:cs="Arial"/>
                <w:b/>
              </w:rPr>
              <w:t xml:space="preserve">Clearing </w:t>
            </w:r>
            <w:r w:rsidRPr="00BC6398">
              <w:rPr>
                <w:rFonts w:eastAsia="Times New Roman" w:cs="Arial"/>
                <w:b/>
              </w:rPr>
              <w:t>Price</w:t>
            </w:r>
          </w:p>
        </w:tc>
        <w:tc>
          <w:tcPr>
            <w:tcW w:w="5620" w:type="dxa"/>
            <w:vAlign w:val="center"/>
          </w:tcPr>
          <w:p w14:paraId="451EED93" w14:textId="7AD13A89" w:rsidR="00FC1064" w:rsidRPr="00BC6398" w:rsidRDefault="00375D27" w:rsidP="00B97EB7">
            <w:pPr>
              <w:pStyle w:val="Header"/>
              <w:spacing w:before="120" w:after="120"/>
              <w:ind w:right="-72"/>
              <w:jc w:val="left"/>
              <w:rPr>
                <w:rFonts w:cs="Arial"/>
                <w:szCs w:val="22"/>
                <w:lang w:val="en-US"/>
              </w:rPr>
            </w:pPr>
            <w:r>
              <w:rPr>
                <w:rFonts w:cs="Arial"/>
                <w:szCs w:val="22"/>
              </w:rPr>
              <w:t xml:space="preserve">Price in </w:t>
            </w:r>
            <w:r w:rsidR="00F9531A" w:rsidRPr="00BC6398">
              <w:rPr>
                <w:rFonts w:cs="Arial"/>
                <w:szCs w:val="22"/>
                <w:lang w:val="el-GR"/>
              </w:rPr>
              <w:t>€/</w:t>
            </w:r>
            <w:r w:rsidR="00F9531A" w:rsidRPr="00BC6398">
              <w:rPr>
                <w:rFonts w:cs="Arial"/>
                <w:szCs w:val="22"/>
                <w:lang w:val="en-US"/>
              </w:rPr>
              <w:t>MWh</w:t>
            </w:r>
            <w:r w:rsidR="00F9531A">
              <w:rPr>
                <w:rFonts w:cs="Arial"/>
                <w:szCs w:val="22"/>
                <w:lang w:val="en-US"/>
              </w:rPr>
              <w:t xml:space="preserve"> with </w:t>
            </w:r>
            <w:r w:rsidR="00976646">
              <w:rPr>
                <w:rFonts w:cs="Arial"/>
                <w:szCs w:val="22"/>
                <w:lang w:val="en-US"/>
              </w:rPr>
              <w:t xml:space="preserve">negative values set out by </w:t>
            </w:r>
            <w:proofErr w:type="spellStart"/>
            <w:r w:rsidR="00976646">
              <w:rPr>
                <w:rFonts w:cs="Arial"/>
                <w:szCs w:val="22"/>
                <w:lang w:val="en-US"/>
              </w:rPr>
              <w:t>Autority</w:t>
            </w:r>
            <w:proofErr w:type="spellEnd"/>
            <w:r w:rsidR="00976646">
              <w:rPr>
                <w:rFonts w:cs="Arial"/>
                <w:szCs w:val="22"/>
                <w:lang w:val="en-US"/>
              </w:rPr>
              <w:t xml:space="preserve"> Regulatory decision</w:t>
            </w:r>
          </w:p>
        </w:tc>
      </w:tr>
      <w:tr w:rsidR="00FC1064" w:rsidRPr="00F12CEF" w14:paraId="22ED00FD" w14:textId="77777777" w:rsidTr="67F3E37F">
        <w:tc>
          <w:tcPr>
            <w:tcW w:w="3312" w:type="dxa"/>
          </w:tcPr>
          <w:p w14:paraId="030D9EF4" w14:textId="7AB9B41A" w:rsidR="00FC1064" w:rsidRPr="00BC6398" w:rsidRDefault="00815D0E" w:rsidP="0016114F">
            <w:pPr>
              <w:spacing w:before="120" w:after="120"/>
              <w:rPr>
                <w:rFonts w:eastAsia="Times New Roman" w:cs="Arial"/>
                <w:b/>
              </w:rPr>
            </w:pPr>
            <w:r w:rsidRPr="00BC6398">
              <w:rPr>
                <w:rFonts w:eastAsia="Times New Roman" w:cs="Arial"/>
                <w:b/>
              </w:rPr>
              <w:t>Maximum Day-</w:t>
            </w:r>
            <w:r w:rsidR="00E6114F">
              <w:rPr>
                <w:rFonts w:eastAsia="Times New Roman" w:cs="Arial"/>
                <w:b/>
              </w:rPr>
              <w:t>A</w:t>
            </w:r>
            <w:r w:rsidRPr="00BC6398">
              <w:rPr>
                <w:rFonts w:eastAsia="Times New Roman" w:cs="Arial"/>
                <w:b/>
              </w:rPr>
              <w:t xml:space="preserve">head </w:t>
            </w:r>
            <w:r w:rsidR="007E4425" w:rsidRPr="00BC6398">
              <w:rPr>
                <w:rFonts w:eastAsia="Times New Roman" w:cs="Arial"/>
                <w:b/>
              </w:rPr>
              <w:t xml:space="preserve">Clearing </w:t>
            </w:r>
            <w:r w:rsidRPr="00BC6398">
              <w:rPr>
                <w:rFonts w:eastAsia="Times New Roman" w:cs="Arial"/>
                <w:b/>
              </w:rPr>
              <w:t>Price</w:t>
            </w:r>
          </w:p>
        </w:tc>
        <w:tc>
          <w:tcPr>
            <w:tcW w:w="5620" w:type="dxa"/>
            <w:vAlign w:val="center"/>
          </w:tcPr>
          <w:p w14:paraId="3C97B44F" w14:textId="551CDFD1" w:rsidR="00FC1064" w:rsidRPr="00BC6398" w:rsidRDefault="00976646" w:rsidP="00B97EB7">
            <w:pPr>
              <w:pStyle w:val="Header"/>
              <w:spacing w:before="120" w:after="120"/>
              <w:ind w:right="-72"/>
              <w:jc w:val="left"/>
              <w:rPr>
                <w:rFonts w:cs="Arial"/>
                <w:szCs w:val="22"/>
              </w:rPr>
            </w:pPr>
            <w:r>
              <w:rPr>
                <w:rFonts w:cs="Arial"/>
                <w:szCs w:val="22"/>
              </w:rPr>
              <w:t xml:space="preserve">Price in </w:t>
            </w:r>
            <w:r w:rsidRPr="00BC6398">
              <w:rPr>
                <w:rFonts w:cs="Arial"/>
                <w:szCs w:val="22"/>
                <w:lang w:val="el-GR"/>
              </w:rPr>
              <w:t>€/</w:t>
            </w:r>
            <w:r w:rsidRPr="00BC6398">
              <w:rPr>
                <w:rFonts w:cs="Arial"/>
                <w:szCs w:val="22"/>
                <w:lang w:val="en-US"/>
              </w:rPr>
              <w:t>MWh</w:t>
            </w:r>
            <w:r>
              <w:rPr>
                <w:rFonts w:cs="Arial"/>
                <w:szCs w:val="22"/>
                <w:lang w:val="en-US"/>
              </w:rPr>
              <w:t xml:space="preserve"> with positive values set out by </w:t>
            </w:r>
            <w:proofErr w:type="spellStart"/>
            <w:r>
              <w:rPr>
                <w:rFonts w:cs="Arial"/>
                <w:szCs w:val="22"/>
                <w:lang w:val="en-US"/>
              </w:rPr>
              <w:t>Autority</w:t>
            </w:r>
            <w:proofErr w:type="spellEnd"/>
            <w:r>
              <w:rPr>
                <w:rFonts w:cs="Arial"/>
                <w:szCs w:val="22"/>
                <w:lang w:val="en-US"/>
              </w:rPr>
              <w:t xml:space="preserve"> Regulatory decision</w:t>
            </w:r>
          </w:p>
        </w:tc>
      </w:tr>
      <w:tr w:rsidR="00B71BA3" w:rsidRPr="00F12CEF" w14:paraId="3DF0DD54" w14:textId="77777777" w:rsidTr="67F3E37F">
        <w:tc>
          <w:tcPr>
            <w:tcW w:w="3312" w:type="dxa"/>
          </w:tcPr>
          <w:p w14:paraId="41E25F61" w14:textId="1F1CC64B" w:rsidR="00B71BA3" w:rsidRPr="00BC6398" w:rsidRDefault="00B71BA3" w:rsidP="00CB5A54">
            <w:pPr>
              <w:spacing w:before="120" w:after="120"/>
              <w:rPr>
                <w:rFonts w:eastAsia="Times New Roman" w:cs="Arial"/>
                <w:b/>
              </w:rPr>
            </w:pPr>
            <w:r w:rsidRPr="00BC6398">
              <w:rPr>
                <w:rFonts w:eastAsia="Times New Roman" w:cs="Arial"/>
                <w:b/>
              </w:rPr>
              <w:t xml:space="preserve">Max </w:t>
            </w:r>
            <w:proofErr w:type="gramStart"/>
            <w:r w:rsidR="009A7120">
              <w:rPr>
                <w:rFonts w:eastAsia="Times New Roman" w:cs="Arial"/>
                <w:b/>
              </w:rPr>
              <w:t xml:space="preserve">and </w:t>
            </w:r>
            <w:r w:rsidRPr="00BC6398">
              <w:rPr>
                <w:rFonts w:eastAsia="Times New Roman" w:cs="Arial"/>
                <w:b/>
              </w:rPr>
              <w:t xml:space="preserve"> Min</w:t>
            </w:r>
            <w:proofErr w:type="gramEnd"/>
            <w:r w:rsidRPr="00BC6398">
              <w:rPr>
                <w:rFonts w:eastAsia="Times New Roman" w:cs="Arial"/>
                <w:b/>
              </w:rPr>
              <w:t xml:space="preserve"> Day-</w:t>
            </w:r>
            <w:r w:rsidR="00E6114F">
              <w:rPr>
                <w:rFonts w:eastAsia="Times New Roman" w:cs="Arial"/>
                <w:b/>
              </w:rPr>
              <w:t>A</w:t>
            </w:r>
            <w:r w:rsidRPr="00BC6398">
              <w:rPr>
                <w:rFonts w:eastAsia="Times New Roman" w:cs="Arial"/>
                <w:b/>
              </w:rPr>
              <w:t>head Price Threshold for Orders</w:t>
            </w:r>
          </w:p>
        </w:tc>
        <w:tc>
          <w:tcPr>
            <w:tcW w:w="5620" w:type="dxa"/>
          </w:tcPr>
          <w:p w14:paraId="2471D479" w14:textId="44A2A545" w:rsidR="00B71BA3" w:rsidRPr="00BC6398" w:rsidRDefault="00976646" w:rsidP="00CB5A54">
            <w:pPr>
              <w:pStyle w:val="Header"/>
              <w:spacing w:before="120" w:after="120"/>
              <w:ind w:right="-72"/>
              <w:rPr>
                <w:rFonts w:cs="Arial"/>
                <w:szCs w:val="22"/>
              </w:rPr>
            </w:pPr>
            <w:r>
              <w:rPr>
                <w:rFonts w:cs="Arial"/>
                <w:szCs w:val="22"/>
              </w:rPr>
              <w:t xml:space="preserve">Price in </w:t>
            </w:r>
            <w:r w:rsidRPr="00BC6398">
              <w:rPr>
                <w:rFonts w:cs="Arial"/>
                <w:szCs w:val="22"/>
                <w:lang w:val="el-GR"/>
              </w:rPr>
              <w:t>€/</w:t>
            </w:r>
            <w:r w:rsidRPr="00BC6398">
              <w:rPr>
                <w:rFonts w:cs="Arial"/>
                <w:szCs w:val="22"/>
                <w:lang w:val="en-US"/>
              </w:rPr>
              <w:t>MWh</w:t>
            </w:r>
            <w:r>
              <w:rPr>
                <w:rFonts w:cs="Arial"/>
                <w:szCs w:val="22"/>
                <w:lang w:val="en-US"/>
              </w:rPr>
              <w:t xml:space="preserve"> with negative or positive values set out by </w:t>
            </w:r>
            <w:proofErr w:type="spellStart"/>
            <w:r>
              <w:rPr>
                <w:rFonts w:cs="Arial"/>
                <w:szCs w:val="22"/>
                <w:lang w:val="en-US"/>
              </w:rPr>
              <w:t>Autority</w:t>
            </w:r>
            <w:proofErr w:type="spellEnd"/>
            <w:r>
              <w:rPr>
                <w:rFonts w:cs="Arial"/>
                <w:szCs w:val="22"/>
                <w:lang w:val="en-US"/>
              </w:rPr>
              <w:t xml:space="preserve"> Regulatory decision</w:t>
            </w:r>
          </w:p>
        </w:tc>
      </w:tr>
      <w:tr w:rsidR="00642E7B" w:rsidRPr="00F12CEF" w14:paraId="179484CA" w14:textId="77777777" w:rsidTr="67F3E37F">
        <w:tc>
          <w:tcPr>
            <w:tcW w:w="3312" w:type="dxa"/>
          </w:tcPr>
          <w:p w14:paraId="179484C6" w14:textId="77777777" w:rsidR="00642E7B" w:rsidRPr="00BC6398" w:rsidRDefault="00642E7B" w:rsidP="00CB5A54">
            <w:pPr>
              <w:spacing w:before="120" w:after="120"/>
              <w:rPr>
                <w:rFonts w:ascii="Arial" w:hAnsi="Arial" w:cs="Arial"/>
                <w:b/>
              </w:rPr>
            </w:pPr>
            <w:r w:rsidRPr="00BC6398">
              <w:rPr>
                <w:rFonts w:eastAsia="Times New Roman" w:cs="Arial"/>
                <w:b/>
              </w:rPr>
              <w:t>Price increment</w:t>
            </w:r>
          </w:p>
        </w:tc>
        <w:tc>
          <w:tcPr>
            <w:tcW w:w="5620" w:type="dxa"/>
          </w:tcPr>
          <w:p w14:paraId="179484C7" w14:textId="77777777" w:rsidR="00642E7B" w:rsidRPr="00BC6398" w:rsidRDefault="00642E7B" w:rsidP="00CB5A54">
            <w:pPr>
              <w:pStyle w:val="Header"/>
              <w:spacing w:before="120" w:after="120"/>
              <w:ind w:right="-72"/>
              <w:rPr>
                <w:rFonts w:eastAsia="Times New Roman" w:cs="Arial"/>
                <w:b/>
                <w:szCs w:val="22"/>
              </w:rPr>
            </w:pPr>
            <w:r w:rsidRPr="00BC6398">
              <w:rPr>
                <w:rFonts w:cs="Arial"/>
                <w:szCs w:val="22"/>
              </w:rPr>
              <w:t xml:space="preserve">0.01 </w:t>
            </w:r>
            <w:r w:rsidR="006A58CD" w:rsidRPr="00BC6398">
              <w:rPr>
                <w:rFonts w:cs="Arial"/>
                <w:szCs w:val="22"/>
              </w:rPr>
              <w:t>Euro</w:t>
            </w:r>
            <w:r w:rsidRPr="00BC6398">
              <w:rPr>
                <w:rFonts w:cs="Arial"/>
                <w:szCs w:val="22"/>
              </w:rPr>
              <w:t xml:space="preserve">/MWh </w:t>
            </w:r>
          </w:p>
          <w:p w14:paraId="179484C9" w14:textId="59A51683" w:rsidR="00642E7B" w:rsidRPr="00BC6398" w:rsidRDefault="00642E7B" w:rsidP="00CB5A54">
            <w:pPr>
              <w:spacing w:before="120" w:after="120"/>
              <w:rPr>
                <w:rFonts w:ascii="Arial" w:hAnsi="Arial" w:cs="Arial"/>
              </w:rPr>
            </w:pPr>
            <w:r w:rsidRPr="00BC6398">
              <w:rPr>
                <w:rFonts w:cs="Arial"/>
              </w:rPr>
              <w:t>(</w:t>
            </w:r>
            <w:proofErr w:type="gramStart"/>
            <w:r w:rsidRPr="00BC6398">
              <w:rPr>
                <w:rFonts w:cs="Arial"/>
              </w:rPr>
              <w:t>publication</w:t>
            </w:r>
            <w:proofErr w:type="gramEnd"/>
            <w:r w:rsidRPr="00BC6398">
              <w:rPr>
                <w:rFonts w:cs="Arial"/>
              </w:rPr>
              <w:t xml:space="preserve"> of prices with </w:t>
            </w:r>
            <w:r w:rsidR="009F2338" w:rsidRPr="00BC6398">
              <w:rPr>
                <w:rFonts w:cs="Arial"/>
              </w:rPr>
              <w:t>two (2)</w:t>
            </w:r>
            <w:r w:rsidRPr="00BC6398">
              <w:rPr>
                <w:rFonts w:cs="Arial"/>
              </w:rPr>
              <w:t xml:space="preserve"> d</w:t>
            </w:r>
            <w:r w:rsidR="00AE4551" w:rsidRPr="00BC6398">
              <w:rPr>
                <w:rFonts w:cs="Arial"/>
              </w:rPr>
              <w:t>ecimal places</w:t>
            </w:r>
            <w:r w:rsidRPr="00BC6398">
              <w:rPr>
                <w:rFonts w:cs="Arial"/>
              </w:rPr>
              <w:t>)</w:t>
            </w:r>
          </w:p>
        </w:tc>
      </w:tr>
      <w:tr w:rsidR="00642E7B" w:rsidRPr="00F12CEF" w14:paraId="179484CD" w14:textId="77777777" w:rsidTr="67F3E37F">
        <w:tc>
          <w:tcPr>
            <w:tcW w:w="3312" w:type="dxa"/>
          </w:tcPr>
          <w:p w14:paraId="179484CB" w14:textId="77777777" w:rsidR="00642E7B" w:rsidRPr="00BC6398" w:rsidRDefault="00642E7B" w:rsidP="00CB5A54">
            <w:pPr>
              <w:spacing w:before="120" w:after="120"/>
              <w:rPr>
                <w:rFonts w:ascii="Arial" w:hAnsi="Arial" w:cs="Arial"/>
                <w:b/>
              </w:rPr>
            </w:pPr>
            <w:r w:rsidRPr="00BC6398">
              <w:rPr>
                <w:rFonts w:eastAsia="Times New Roman" w:cs="Arial"/>
                <w:b/>
              </w:rPr>
              <w:t>Volume increment</w:t>
            </w:r>
          </w:p>
        </w:tc>
        <w:tc>
          <w:tcPr>
            <w:tcW w:w="5620" w:type="dxa"/>
          </w:tcPr>
          <w:p w14:paraId="179484CC" w14:textId="3606F879" w:rsidR="00642E7B" w:rsidRPr="00BC6398" w:rsidRDefault="00642E7B" w:rsidP="00CB5A54">
            <w:pPr>
              <w:spacing w:before="120" w:after="120"/>
              <w:rPr>
                <w:rFonts w:ascii="Arial" w:hAnsi="Arial" w:cs="Arial"/>
              </w:rPr>
            </w:pPr>
            <w:r w:rsidRPr="00BC6398">
              <w:rPr>
                <w:rFonts w:cs="Arial"/>
              </w:rPr>
              <w:t>0.</w:t>
            </w:r>
            <w:r w:rsidR="00D930C2" w:rsidRPr="00BC6398">
              <w:rPr>
                <w:rFonts w:cs="Arial"/>
              </w:rPr>
              <w:t>0</w:t>
            </w:r>
            <w:r w:rsidRPr="00BC6398">
              <w:rPr>
                <w:rFonts w:cs="Arial"/>
              </w:rPr>
              <w:t>1 MW</w:t>
            </w:r>
          </w:p>
        </w:tc>
      </w:tr>
      <w:tr w:rsidR="00CF0B18" w:rsidRPr="00F12CEF" w14:paraId="179484D0" w14:textId="77777777" w:rsidTr="67F3E37F">
        <w:tc>
          <w:tcPr>
            <w:tcW w:w="3312" w:type="dxa"/>
          </w:tcPr>
          <w:p w14:paraId="179484CE" w14:textId="0C83E7C0" w:rsidR="00CF0B18" w:rsidRPr="00BC6398" w:rsidRDefault="00A91FDC" w:rsidP="00FC2D23">
            <w:pPr>
              <w:spacing w:before="120" w:after="120"/>
              <w:rPr>
                <w:rFonts w:eastAsia="Times New Roman" w:cs="Arial"/>
                <w:b/>
              </w:rPr>
            </w:pPr>
            <w:r w:rsidRPr="00BC6398">
              <w:rPr>
                <w:rFonts w:eastAsia="Times New Roman" w:cs="Arial"/>
                <w:b/>
              </w:rPr>
              <w:t xml:space="preserve">Minimum </w:t>
            </w:r>
            <w:r w:rsidR="00CF0B18" w:rsidRPr="00BC6398">
              <w:rPr>
                <w:rFonts w:eastAsia="Times New Roman" w:cs="Arial"/>
                <w:b/>
              </w:rPr>
              <w:t xml:space="preserve">Price </w:t>
            </w:r>
            <w:proofErr w:type="gramStart"/>
            <w:r w:rsidR="00CF0B18" w:rsidRPr="00BC6398">
              <w:rPr>
                <w:rFonts w:eastAsia="Times New Roman" w:cs="Arial"/>
                <w:b/>
              </w:rPr>
              <w:t>Threshold</w:t>
            </w:r>
            <w:r w:rsidRPr="00BC6398">
              <w:rPr>
                <w:rFonts w:eastAsia="Times New Roman" w:cs="Arial"/>
                <w:b/>
              </w:rPr>
              <w:t>;</w:t>
            </w:r>
            <w:proofErr w:type="gramEnd"/>
            <w:r w:rsidRPr="00BC6398">
              <w:rPr>
                <w:rFonts w:eastAsia="Times New Roman" w:cs="Arial"/>
                <w:b/>
              </w:rPr>
              <w:t xml:space="preserve"> Maximum Price Threshold</w:t>
            </w:r>
            <w:r w:rsidR="00CF0B18" w:rsidRPr="00BC6398">
              <w:rPr>
                <w:rFonts w:eastAsia="Times New Roman" w:cs="Arial"/>
                <w:b/>
              </w:rPr>
              <w:t xml:space="preserve"> (</w:t>
            </w:r>
            <w:r w:rsidR="00E80E75" w:rsidRPr="00BC6398">
              <w:rPr>
                <w:rFonts w:eastAsia="Times New Roman" w:cs="Arial"/>
                <w:b/>
              </w:rPr>
              <w:t xml:space="preserve">for a second </w:t>
            </w:r>
            <w:r w:rsidR="00CF0B18" w:rsidRPr="00BC6398">
              <w:rPr>
                <w:rFonts w:eastAsia="Times New Roman" w:cs="Arial"/>
                <w:b/>
              </w:rPr>
              <w:t>Auction</w:t>
            </w:r>
            <w:r w:rsidR="00FD28B3" w:rsidRPr="00BC6398">
              <w:rPr>
                <w:rFonts w:eastAsia="Times New Roman" w:cs="Arial"/>
                <w:b/>
              </w:rPr>
              <w:t xml:space="preserve"> </w:t>
            </w:r>
            <w:r w:rsidR="0016114F" w:rsidRPr="00BC6398">
              <w:rPr>
                <w:rFonts w:eastAsia="Times New Roman" w:cs="Arial"/>
                <w:b/>
              </w:rPr>
              <w:t xml:space="preserve">as described in </w:t>
            </w:r>
            <w:r w:rsidR="00400988" w:rsidRPr="00BC6398">
              <w:rPr>
                <w:rFonts w:eastAsia="Times New Roman" w:cs="Arial"/>
                <w:b/>
              </w:rPr>
              <w:t xml:space="preserve">section </w:t>
            </w:r>
            <w:r w:rsidR="00AC7F7A" w:rsidRPr="00BC6398">
              <w:fldChar w:fldCharType="begin"/>
            </w:r>
            <w:r w:rsidR="00AC7F7A" w:rsidRPr="00BC6398">
              <w:instrText xml:space="preserve"> REF _Ref508049635 \r \h  \* MERGEFORMAT </w:instrText>
            </w:r>
            <w:r w:rsidR="00AC7F7A" w:rsidRPr="00BC6398">
              <w:fldChar w:fldCharType="separate"/>
            </w:r>
            <w:r w:rsidR="006154B6" w:rsidRPr="00BC6398">
              <w:rPr>
                <w:rFonts w:eastAsia="Times New Roman" w:cs="Arial"/>
                <w:b/>
              </w:rPr>
              <w:t>B.2.3</w:t>
            </w:r>
            <w:r w:rsidR="00AC7F7A" w:rsidRPr="00BC6398">
              <w:fldChar w:fldCharType="end"/>
            </w:r>
            <w:r w:rsidR="00F12CEF" w:rsidRPr="00BC6398">
              <w:rPr>
                <w:rFonts w:eastAsia="Times New Roman" w:cs="Arial"/>
              </w:rPr>
              <w:t>)</w:t>
            </w:r>
            <w:r w:rsidR="00896419" w:rsidRPr="00BC6398">
              <w:rPr>
                <w:rFonts w:eastAsia="Times New Roman" w:cs="Arial"/>
              </w:rPr>
              <w:t xml:space="preserve"> </w:t>
            </w:r>
          </w:p>
        </w:tc>
        <w:tc>
          <w:tcPr>
            <w:tcW w:w="5620" w:type="dxa"/>
            <w:vAlign w:val="center"/>
          </w:tcPr>
          <w:p w14:paraId="179484CF" w14:textId="201890E2" w:rsidR="00CF0B18" w:rsidRPr="00BC6398" w:rsidRDefault="00C242CD" w:rsidP="00B97EB7">
            <w:pPr>
              <w:spacing w:before="120" w:after="120"/>
              <w:rPr>
                <w:rFonts w:cs="Arial"/>
              </w:rPr>
            </w:pPr>
            <w:r>
              <w:rPr>
                <w:rFonts w:cs="Arial"/>
              </w:rPr>
              <w:t xml:space="preserve">Price in </w:t>
            </w:r>
            <w:r w:rsidRPr="00BC6398">
              <w:rPr>
                <w:rFonts w:cs="Arial"/>
                <w:lang w:val="el-GR"/>
              </w:rPr>
              <w:t>€/</w:t>
            </w:r>
            <w:r w:rsidRPr="00BC6398">
              <w:rPr>
                <w:rFonts w:cs="Arial"/>
                <w:lang w:val="en-US"/>
              </w:rPr>
              <w:t>MWh</w:t>
            </w:r>
            <w:r>
              <w:rPr>
                <w:rFonts w:cs="Arial"/>
                <w:lang w:val="en-US"/>
              </w:rPr>
              <w:t xml:space="preserve"> with negative or positive values set out by </w:t>
            </w:r>
            <w:proofErr w:type="spellStart"/>
            <w:r>
              <w:rPr>
                <w:rFonts w:cs="Arial"/>
                <w:lang w:val="en-US"/>
              </w:rPr>
              <w:t>Autority</w:t>
            </w:r>
            <w:proofErr w:type="spellEnd"/>
            <w:r>
              <w:rPr>
                <w:rFonts w:cs="Arial"/>
                <w:lang w:val="en-US"/>
              </w:rPr>
              <w:t xml:space="preserve"> Regulatory decision</w:t>
            </w:r>
          </w:p>
        </w:tc>
      </w:tr>
      <w:tr w:rsidR="00642E7B" w:rsidRPr="00F12CEF" w14:paraId="179484D2" w14:textId="77777777" w:rsidTr="67F3E37F">
        <w:tc>
          <w:tcPr>
            <w:tcW w:w="8932" w:type="dxa"/>
            <w:gridSpan w:val="2"/>
          </w:tcPr>
          <w:p w14:paraId="179484D1" w14:textId="77777777" w:rsidR="00642E7B" w:rsidRPr="00F12CEF" w:rsidRDefault="00642E7B" w:rsidP="00CB5A54">
            <w:pPr>
              <w:spacing w:before="120" w:after="120"/>
              <w:rPr>
                <w:rFonts w:cs="Arial"/>
                <w:b/>
                <w:color w:val="E36C0A" w:themeColor="accent6" w:themeShade="BF"/>
                <w:sz w:val="28"/>
                <w:szCs w:val="28"/>
              </w:rPr>
            </w:pPr>
            <w:r w:rsidRPr="00F12CEF">
              <w:rPr>
                <w:rFonts w:cs="Arial"/>
                <w:b/>
                <w:color w:val="E36C0A" w:themeColor="accent6" w:themeShade="BF"/>
                <w:sz w:val="28"/>
                <w:szCs w:val="28"/>
              </w:rPr>
              <w:t>Simple Orders</w:t>
            </w:r>
          </w:p>
        </w:tc>
      </w:tr>
      <w:tr w:rsidR="00642E7B" w:rsidRPr="00F12CEF" w14:paraId="179484D5" w14:textId="77777777" w:rsidTr="67F3E37F">
        <w:tc>
          <w:tcPr>
            <w:tcW w:w="3312" w:type="dxa"/>
          </w:tcPr>
          <w:p w14:paraId="179484D3" w14:textId="77777777" w:rsidR="00642E7B" w:rsidRPr="00F12CEF" w:rsidRDefault="00642E7B" w:rsidP="00CB5A54">
            <w:pPr>
              <w:spacing w:before="120" w:after="120"/>
              <w:rPr>
                <w:rFonts w:eastAsia="Times New Roman" w:cs="Arial"/>
                <w:b/>
              </w:rPr>
            </w:pPr>
            <w:r w:rsidRPr="00F12CEF">
              <w:rPr>
                <w:rFonts w:eastAsia="Times New Roman" w:cs="Arial"/>
                <w:b/>
              </w:rPr>
              <w:t xml:space="preserve">Minimum and </w:t>
            </w:r>
            <w:r w:rsidR="00AF2A6E" w:rsidRPr="00F12CEF">
              <w:rPr>
                <w:rFonts w:eastAsia="Times New Roman" w:cs="Arial"/>
                <w:b/>
              </w:rPr>
              <w:t>m</w:t>
            </w:r>
            <w:r w:rsidRPr="00F12CEF">
              <w:rPr>
                <w:rFonts w:eastAsia="Times New Roman" w:cs="Arial"/>
                <w:b/>
              </w:rPr>
              <w:t>aximum numbers of price/quantity pairs</w:t>
            </w:r>
          </w:p>
        </w:tc>
        <w:tc>
          <w:tcPr>
            <w:tcW w:w="5620" w:type="dxa"/>
            <w:shd w:val="clear" w:color="auto" w:fill="auto"/>
            <w:vAlign w:val="center"/>
          </w:tcPr>
          <w:p w14:paraId="179484D4" w14:textId="3B5E6EB8" w:rsidR="00642E7B" w:rsidRPr="00C242CD" w:rsidRDefault="00DB6A20" w:rsidP="00B45F5D">
            <w:pPr>
              <w:spacing w:before="120" w:after="120"/>
              <w:rPr>
                <w:rFonts w:cs="Arial"/>
              </w:rPr>
            </w:pPr>
            <w:r w:rsidRPr="00C242CD">
              <w:rPr>
                <w:rFonts w:cs="Arial"/>
              </w:rPr>
              <w:t xml:space="preserve">Between 2 and </w:t>
            </w:r>
            <w:r w:rsidR="00815D0E" w:rsidRPr="00C242CD">
              <w:rPr>
                <w:rFonts w:cs="Arial"/>
              </w:rPr>
              <w:t>50</w:t>
            </w:r>
            <w:r w:rsidRPr="00C242CD">
              <w:rPr>
                <w:rFonts w:cs="Arial"/>
              </w:rPr>
              <w:t xml:space="preserve">, per </w:t>
            </w:r>
            <w:r w:rsidR="00CF2487" w:rsidRPr="00C242CD">
              <w:rPr>
                <w:rFonts w:cs="Arial"/>
              </w:rPr>
              <w:t xml:space="preserve">Order </w:t>
            </w:r>
            <w:r w:rsidR="00BB159F" w:rsidRPr="00C242CD">
              <w:rPr>
                <w:rFonts w:cs="Arial"/>
              </w:rPr>
              <w:t xml:space="preserve">for each </w:t>
            </w:r>
            <w:r w:rsidR="00187707" w:rsidRPr="00C242CD">
              <w:rPr>
                <w:rFonts w:cs="Arial"/>
              </w:rPr>
              <w:t>MTU</w:t>
            </w:r>
            <w:r w:rsidRPr="00C242CD">
              <w:rPr>
                <w:rFonts w:cs="Arial"/>
              </w:rPr>
              <w:t>.</w:t>
            </w:r>
          </w:p>
        </w:tc>
      </w:tr>
      <w:tr w:rsidR="00D41779" w:rsidRPr="00F12CEF" w14:paraId="179484DA" w14:textId="77777777" w:rsidTr="67F3E37F">
        <w:tc>
          <w:tcPr>
            <w:tcW w:w="3312" w:type="dxa"/>
            <w:vAlign w:val="center"/>
          </w:tcPr>
          <w:p w14:paraId="179484D8" w14:textId="59981B91" w:rsidR="00D41779" w:rsidRPr="001845AF" w:rsidRDefault="00A81652" w:rsidP="00E74AB4">
            <w:pPr>
              <w:spacing w:before="120" w:after="120"/>
              <w:rPr>
                <w:rFonts w:eastAsia="Times New Roman" w:cs="Arial"/>
                <w:b/>
              </w:rPr>
            </w:pPr>
            <w:r w:rsidRPr="001845AF">
              <w:rPr>
                <w:rFonts w:eastAsia="Times New Roman" w:cs="Arial"/>
                <w:b/>
              </w:rPr>
              <w:t xml:space="preserve">Order </w:t>
            </w:r>
            <w:r w:rsidR="004B3456" w:rsidRPr="001845AF">
              <w:rPr>
                <w:rFonts w:eastAsia="Times New Roman" w:cs="Arial"/>
                <w:b/>
              </w:rPr>
              <w:t>must contain</w:t>
            </w:r>
          </w:p>
        </w:tc>
        <w:tc>
          <w:tcPr>
            <w:tcW w:w="5620" w:type="dxa"/>
            <w:vAlign w:val="center"/>
          </w:tcPr>
          <w:p w14:paraId="3EEC7C13" w14:textId="5E2A1564" w:rsidR="006948D6" w:rsidRPr="00C242CD" w:rsidRDefault="4DDC68EB" w:rsidP="67F3E37F">
            <w:pPr>
              <w:pStyle w:val="ListParagraph"/>
              <w:numPr>
                <w:ilvl w:val="0"/>
                <w:numId w:val="42"/>
              </w:numPr>
              <w:spacing w:before="120" w:after="120"/>
              <w:rPr>
                <w:rFonts w:cs="Arial"/>
              </w:rPr>
            </w:pPr>
            <w:r w:rsidRPr="00C242CD">
              <w:t xml:space="preserve">one </w:t>
            </w:r>
            <w:r w:rsidR="004427E5" w:rsidRPr="00C242CD">
              <w:t xml:space="preserve">PQ pair </w:t>
            </w:r>
            <w:r w:rsidRPr="00C242CD">
              <w:t xml:space="preserve">at the </w:t>
            </w:r>
            <w:r w:rsidRPr="00C242CD">
              <w:rPr>
                <w:rFonts w:cs="Arial"/>
              </w:rPr>
              <w:t>Minimum Day-</w:t>
            </w:r>
            <w:r w:rsidR="004427E5" w:rsidRPr="00C242CD">
              <w:rPr>
                <w:rFonts w:cs="Arial"/>
              </w:rPr>
              <w:t>A</w:t>
            </w:r>
            <w:r w:rsidRPr="00C242CD">
              <w:rPr>
                <w:rFonts w:cs="Arial"/>
              </w:rPr>
              <w:t>head Price</w:t>
            </w:r>
            <w:r w:rsidR="004427E5" w:rsidRPr="00C242CD">
              <w:rPr>
                <w:rFonts w:cs="Arial"/>
              </w:rPr>
              <w:t xml:space="preserve"> Threshold</w:t>
            </w:r>
            <w:r w:rsidR="41E1CC98" w:rsidRPr="00C242CD">
              <w:rPr>
                <w:rFonts w:cs="Arial"/>
              </w:rPr>
              <w:t>,</w:t>
            </w:r>
            <w:r w:rsidRPr="00C242CD">
              <w:rPr>
                <w:rFonts w:cs="Arial"/>
              </w:rPr>
              <w:t xml:space="preserve"> </w:t>
            </w:r>
            <w:r w:rsidR="41E1CC98" w:rsidRPr="00C242CD">
              <w:rPr>
                <w:rFonts w:cs="Arial"/>
              </w:rPr>
              <w:t>and</w:t>
            </w:r>
          </w:p>
          <w:p w14:paraId="35080B0C" w14:textId="41AD7C39" w:rsidR="00824109" w:rsidRPr="00C242CD" w:rsidRDefault="008050C2" w:rsidP="00B506AC">
            <w:pPr>
              <w:pStyle w:val="ListParagraph"/>
              <w:numPr>
                <w:ilvl w:val="0"/>
                <w:numId w:val="42"/>
              </w:numPr>
              <w:spacing w:before="120" w:after="120"/>
            </w:pPr>
            <w:r w:rsidRPr="00C242CD">
              <w:t xml:space="preserve">one </w:t>
            </w:r>
            <w:r w:rsidR="004427E5" w:rsidRPr="00C242CD">
              <w:t xml:space="preserve">PQ pair </w:t>
            </w:r>
            <w:r w:rsidRPr="00C242CD">
              <w:t xml:space="preserve">at the </w:t>
            </w:r>
            <w:r w:rsidRPr="00C242CD">
              <w:rPr>
                <w:rFonts w:cs="Arial"/>
              </w:rPr>
              <w:t>Maximum Day-</w:t>
            </w:r>
            <w:r w:rsidR="004427E5" w:rsidRPr="00C242CD">
              <w:rPr>
                <w:rFonts w:cs="Arial"/>
              </w:rPr>
              <w:t>A</w:t>
            </w:r>
            <w:r w:rsidRPr="00C242CD">
              <w:rPr>
                <w:rFonts w:cs="Arial"/>
              </w:rPr>
              <w:t>head Price</w:t>
            </w:r>
            <w:r w:rsidR="004427E5" w:rsidRPr="00C242CD">
              <w:rPr>
                <w:rFonts w:cs="Arial"/>
              </w:rPr>
              <w:t xml:space="preserve"> Threshold</w:t>
            </w:r>
          </w:p>
          <w:p w14:paraId="179484D9" w14:textId="7D63F652" w:rsidR="00E74AB4" w:rsidRPr="00C242CD" w:rsidRDefault="00E74AB4" w:rsidP="00064E59">
            <w:pPr>
              <w:spacing w:before="120" w:after="120"/>
            </w:pPr>
            <w:r w:rsidRPr="00C242CD">
              <w:t xml:space="preserve">without </w:t>
            </w:r>
            <w:r w:rsidR="0014759C" w:rsidRPr="00C242CD">
              <w:t>breach</w:t>
            </w:r>
            <w:r w:rsidR="00064E59" w:rsidRPr="00C242CD">
              <w:t>ing of</w:t>
            </w:r>
            <w:r w:rsidR="0014759C" w:rsidRPr="00C242CD">
              <w:t xml:space="preserve"> condition</w:t>
            </w:r>
            <w:r w:rsidR="00064E59" w:rsidRPr="00C242CD">
              <w:t>s</w:t>
            </w:r>
            <w:r w:rsidR="0014759C" w:rsidRPr="00C242CD">
              <w:t xml:space="preserve"> of Minimum and Maximum Day-</w:t>
            </w:r>
            <w:r w:rsidR="00E6114F" w:rsidRPr="00C242CD">
              <w:t>A</w:t>
            </w:r>
            <w:r w:rsidR="0014759C" w:rsidRPr="00C242CD">
              <w:t xml:space="preserve">head Price </w:t>
            </w:r>
            <w:r w:rsidR="004427E5" w:rsidRPr="00C242CD">
              <w:t>Thresholds</w:t>
            </w:r>
            <w:r w:rsidR="00031303" w:rsidRPr="00C242CD">
              <w:t>.</w:t>
            </w:r>
          </w:p>
        </w:tc>
      </w:tr>
      <w:tr w:rsidR="004B3456" w:rsidRPr="00F12CEF" w14:paraId="3D28C70C" w14:textId="77777777" w:rsidTr="67F3E37F">
        <w:tc>
          <w:tcPr>
            <w:tcW w:w="8932" w:type="dxa"/>
            <w:gridSpan w:val="2"/>
          </w:tcPr>
          <w:p w14:paraId="7D40E1F1" w14:textId="17B5BA75" w:rsidR="004B3456" w:rsidRPr="009F6D14" w:rsidRDefault="004B3456" w:rsidP="00B45F5D">
            <w:pPr>
              <w:spacing w:before="120" w:after="120"/>
              <w:rPr>
                <w:rFonts w:cs="Arial"/>
                <w:highlight w:val="lightGray"/>
              </w:rPr>
            </w:pPr>
            <w:r w:rsidRPr="00F12CEF">
              <w:rPr>
                <w:rFonts w:cs="Arial"/>
                <w:b/>
                <w:color w:val="E36C0A" w:themeColor="accent6" w:themeShade="BF"/>
                <w:sz w:val="28"/>
                <w:szCs w:val="28"/>
              </w:rPr>
              <w:t>Simple Orders</w:t>
            </w:r>
            <w:r w:rsidR="00797EFE">
              <w:rPr>
                <w:rFonts w:cs="Arial"/>
                <w:b/>
                <w:color w:val="E36C0A" w:themeColor="accent6" w:themeShade="BF"/>
                <w:sz w:val="28"/>
                <w:szCs w:val="28"/>
              </w:rPr>
              <w:t>-</w:t>
            </w:r>
            <w:r w:rsidR="00797EFE" w:rsidRPr="00797EFE">
              <w:rPr>
                <w:rFonts w:cs="Arial"/>
                <w:b/>
                <w:color w:val="E36C0A" w:themeColor="accent6" w:themeShade="BF"/>
                <w:sz w:val="28"/>
                <w:szCs w:val="28"/>
              </w:rPr>
              <w:t>Priority Price‐Taking Orders</w:t>
            </w:r>
          </w:p>
        </w:tc>
      </w:tr>
      <w:tr w:rsidR="001F0D74" w:rsidRPr="00F12CEF" w14:paraId="236C776D" w14:textId="77777777" w:rsidTr="67F3E37F">
        <w:tc>
          <w:tcPr>
            <w:tcW w:w="3312" w:type="dxa"/>
            <w:vAlign w:val="center"/>
          </w:tcPr>
          <w:p w14:paraId="50BD817A" w14:textId="03498152" w:rsidR="001F0D74" w:rsidRPr="001845AF" w:rsidRDefault="00797EFE" w:rsidP="00E74AB4">
            <w:pPr>
              <w:spacing w:before="120" w:after="120"/>
              <w:rPr>
                <w:rFonts w:eastAsia="Times New Roman" w:cs="Arial"/>
                <w:b/>
              </w:rPr>
            </w:pPr>
            <w:r w:rsidRPr="001845AF">
              <w:rPr>
                <w:rFonts w:eastAsia="Times New Roman" w:cs="Arial"/>
                <w:b/>
              </w:rPr>
              <w:t>Order must contain</w:t>
            </w:r>
          </w:p>
        </w:tc>
        <w:tc>
          <w:tcPr>
            <w:tcW w:w="5620" w:type="dxa"/>
            <w:shd w:val="clear" w:color="auto" w:fill="auto"/>
          </w:tcPr>
          <w:p w14:paraId="111D12F2" w14:textId="139FA2A5" w:rsidR="001F0D74" w:rsidRPr="001845AF" w:rsidRDefault="7D5C26C7" w:rsidP="00174826">
            <w:pPr>
              <w:pStyle w:val="ListParagraph"/>
              <w:numPr>
                <w:ilvl w:val="0"/>
                <w:numId w:val="42"/>
              </w:numPr>
              <w:spacing w:before="120" w:after="120"/>
              <w:ind w:left="358" w:hanging="358"/>
              <w:rPr>
                <w:rFonts w:cs="Arial"/>
              </w:rPr>
            </w:pPr>
            <w:r>
              <w:t xml:space="preserve">one </w:t>
            </w:r>
            <w:r w:rsidR="004427E5">
              <w:t xml:space="preserve">step </w:t>
            </w:r>
            <w:r w:rsidR="005C0BB5">
              <w:t xml:space="preserve">at </w:t>
            </w:r>
            <w:r w:rsidR="005C0BB5" w:rsidRPr="005C0BB5">
              <w:t xml:space="preserve">Minimum Price Threshold </w:t>
            </w:r>
            <w:r w:rsidR="0017198B">
              <w:t xml:space="preserve">for sale or </w:t>
            </w:r>
            <w:r w:rsidR="19781EF5">
              <w:t xml:space="preserve">the </w:t>
            </w:r>
            <w:r w:rsidR="0017198B" w:rsidRPr="0017198B">
              <w:t xml:space="preserve">Maximum Price Threshold </w:t>
            </w:r>
            <w:r w:rsidR="0017198B">
              <w:t xml:space="preserve">for purchase </w:t>
            </w:r>
          </w:p>
        </w:tc>
      </w:tr>
      <w:tr w:rsidR="00863481" w:rsidRPr="00F12CEF" w14:paraId="2622CB49" w14:textId="77777777" w:rsidTr="67F3E37F">
        <w:tc>
          <w:tcPr>
            <w:tcW w:w="8932" w:type="dxa"/>
            <w:gridSpan w:val="2"/>
          </w:tcPr>
          <w:p w14:paraId="4C3EF3FB" w14:textId="78CDC131" w:rsidR="00863481" w:rsidRPr="009F6D14" w:rsidRDefault="000F14C8" w:rsidP="00D41779">
            <w:pPr>
              <w:spacing w:before="120" w:after="120"/>
              <w:rPr>
                <w:rFonts w:cs="Arial"/>
                <w:highlight w:val="lightGray"/>
              </w:rPr>
            </w:pPr>
            <w:r w:rsidRPr="000F14C8">
              <w:rPr>
                <w:rFonts w:cs="Arial"/>
                <w:b/>
                <w:color w:val="E36C0A" w:themeColor="accent6" w:themeShade="BF"/>
                <w:sz w:val="28"/>
                <w:szCs w:val="28"/>
              </w:rPr>
              <w:t>Block Orders</w:t>
            </w:r>
          </w:p>
        </w:tc>
      </w:tr>
      <w:tr w:rsidR="00B61AF8" w:rsidRPr="00F12CEF" w14:paraId="4BF37949" w14:textId="77777777" w:rsidTr="67F3E37F">
        <w:tc>
          <w:tcPr>
            <w:tcW w:w="3312" w:type="dxa"/>
          </w:tcPr>
          <w:p w14:paraId="688CE40A" w14:textId="140260CA" w:rsidR="00B61AF8" w:rsidRPr="00C242CD" w:rsidRDefault="6B4F8E93" w:rsidP="67F3E37F">
            <w:pPr>
              <w:spacing w:before="120" w:after="120"/>
              <w:rPr>
                <w:rFonts w:eastAsia="Times New Roman" w:cs="Arial"/>
                <w:b/>
                <w:bCs/>
              </w:rPr>
            </w:pPr>
            <w:r w:rsidRPr="00C242CD">
              <w:rPr>
                <w:rFonts w:eastAsia="Times New Roman" w:cs="Arial"/>
                <w:b/>
                <w:bCs/>
              </w:rPr>
              <w:t>Minimum and maximum numbers of price/quantity pairs</w:t>
            </w:r>
          </w:p>
        </w:tc>
        <w:tc>
          <w:tcPr>
            <w:tcW w:w="5620" w:type="dxa"/>
            <w:vAlign w:val="center"/>
          </w:tcPr>
          <w:p w14:paraId="00154B39" w14:textId="044C5681" w:rsidR="00B61AF8" w:rsidRPr="00C242CD" w:rsidRDefault="6B4F8E93" w:rsidP="00B61AF8">
            <w:pPr>
              <w:spacing w:before="120" w:after="120"/>
              <w:rPr>
                <w:rFonts w:cs="Arial"/>
              </w:rPr>
            </w:pPr>
            <w:r w:rsidRPr="00C242CD">
              <w:rPr>
                <w:rFonts w:cs="Arial"/>
              </w:rPr>
              <w:t xml:space="preserve">Between 2 and 50, per </w:t>
            </w:r>
            <w:r w:rsidR="00187707" w:rsidRPr="00C242CD">
              <w:rPr>
                <w:rFonts w:cs="Arial"/>
              </w:rPr>
              <w:t>MTU</w:t>
            </w:r>
            <w:r w:rsidRPr="00C242CD">
              <w:rPr>
                <w:rFonts w:cs="Arial"/>
              </w:rPr>
              <w:t>.</w:t>
            </w:r>
          </w:p>
        </w:tc>
      </w:tr>
      <w:tr w:rsidR="00B61AF8" w:rsidRPr="00F12CEF" w14:paraId="6BDA8AFF" w14:textId="77777777" w:rsidTr="67F3E37F">
        <w:tc>
          <w:tcPr>
            <w:tcW w:w="3312" w:type="dxa"/>
          </w:tcPr>
          <w:p w14:paraId="6805159B" w14:textId="6E2F531A" w:rsidR="00B61AF8" w:rsidRPr="00C242CD" w:rsidRDefault="004427E5" w:rsidP="00B61AF8">
            <w:pPr>
              <w:spacing w:before="120" w:after="120"/>
              <w:rPr>
                <w:rFonts w:eastAsia="Times New Roman" w:cs="Arial"/>
                <w:b/>
              </w:rPr>
            </w:pPr>
            <w:r w:rsidRPr="00C242CD">
              <w:rPr>
                <w:rFonts w:eastAsia="Times New Roman" w:cs="Arial"/>
                <w:b/>
              </w:rPr>
              <w:lastRenderedPageBreak/>
              <w:t xml:space="preserve">Block </w:t>
            </w:r>
            <w:r w:rsidR="00B84127" w:rsidRPr="00C242CD">
              <w:rPr>
                <w:rFonts w:eastAsia="Times New Roman" w:cs="Arial"/>
                <w:b/>
              </w:rPr>
              <w:t xml:space="preserve">Order </w:t>
            </w:r>
            <w:r w:rsidR="008C320D" w:rsidRPr="00C242CD">
              <w:rPr>
                <w:rFonts w:eastAsia="Times New Roman" w:cs="Arial"/>
                <w:b/>
              </w:rPr>
              <w:t>price</w:t>
            </w:r>
            <w:r w:rsidR="00B84127" w:rsidRPr="00C242CD">
              <w:rPr>
                <w:rFonts w:eastAsia="Times New Roman" w:cs="Arial"/>
                <w:b/>
              </w:rPr>
              <w:t xml:space="preserve"> </w:t>
            </w:r>
          </w:p>
        </w:tc>
        <w:tc>
          <w:tcPr>
            <w:tcW w:w="5620" w:type="dxa"/>
          </w:tcPr>
          <w:p w14:paraId="261AC3E9" w14:textId="5732C4E1" w:rsidR="00B61AF8" w:rsidRPr="00C242CD" w:rsidRDefault="00B84127" w:rsidP="00B61AF8">
            <w:pPr>
              <w:spacing w:before="120" w:after="120"/>
              <w:rPr>
                <w:rFonts w:cs="Arial"/>
              </w:rPr>
            </w:pPr>
            <w:r w:rsidRPr="00C242CD">
              <w:rPr>
                <w:rFonts w:cs="Arial"/>
              </w:rPr>
              <w:t>Single price</w:t>
            </w:r>
            <w:r w:rsidR="004427E5" w:rsidRPr="00C242CD">
              <w:rPr>
                <w:rFonts w:cs="Arial"/>
              </w:rPr>
              <w:t xml:space="preserve"> between </w:t>
            </w:r>
            <w:r w:rsidR="004427E5" w:rsidRPr="00C242CD">
              <w:t>Minimum Price Threshold and the Maximum Price Threshold.</w:t>
            </w:r>
          </w:p>
        </w:tc>
      </w:tr>
      <w:tr w:rsidR="00B61AF8" w:rsidRPr="00F12CEF" w14:paraId="22240420" w14:textId="77777777" w:rsidTr="67F3E37F">
        <w:tc>
          <w:tcPr>
            <w:tcW w:w="8932" w:type="dxa"/>
            <w:gridSpan w:val="2"/>
          </w:tcPr>
          <w:p w14:paraId="2EBCF587" w14:textId="6861DAA2" w:rsidR="00B61AF8" w:rsidRPr="009F6D14" w:rsidRDefault="00B61AF8" w:rsidP="00B61AF8">
            <w:pPr>
              <w:spacing w:before="120" w:after="120"/>
              <w:rPr>
                <w:rFonts w:cs="Arial"/>
                <w:highlight w:val="lightGray"/>
              </w:rPr>
            </w:pPr>
            <w:r w:rsidRPr="00E545A9">
              <w:rPr>
                <w:rFonts w:cs="Arial"/>
                <w:b/>
                <w:color w:val="E36C0A" w:themeColor="accent6" w:themeShade="BF"/>
                <w:sz w:val="28"/>
                <w:szCs w:val="28"/>
              </w:rPr>
              <w:t>Linked Block Orders</w:t>
            </w:r>
          </w:p>
        </w:tc>
      </w:tr>
      <w:tr w:rsidR="00842D13" w:rsidRPr="00F12CEF" w14:paraId="539CC7DD" w14:textId="77777777" w:rsidTr="67F3E37F">
        <w:tc>
          <w:tcPr>
            <w:tcW w:w="3312" w:type="dxa"/>
          </w:tcPr>
          <w:p w14:paraId="6C8C9618" w14:textId="570B7E88" w:rsidR="00842D13" w:rsidRPr="00BC6398" w:rsidRDefault="008F6F71" w:rsidP="00B61AF8">
            <w:pPr>
              <w:spacing w:before="120" w:after="120"/>
              <w:rPr>
                <w:rFonts w:eastAsia="Times New Roman" w:cs="Arial"/>
                <w:b/>
              </w:rPr>
            </w:pPr>
            <w:r w:rsidRPr="00BC6398">
              <w:rPr>
                <w:rFonts w:eastAsia="Times New Roman" w:cs="Arial"/>
                <w:b/>
              </w:rPr>
              <w:t xml:space="preserve">Order </w:t>
            </w:r>
          </w:p>
        </w:tc>
        <w:tc>
          <w:tcPr>
            <w:tcW w:w="5620" w:type="dxa"/>
          </w:tcPr>
          <w:p w14:paraId="686707A2" w14:textId="794093AF" w:rsidR="00842D13" w:rsidRPr="00BC6398" w:rsidRDefault="59242FAB" w:rsidP="00B61AF8">
            <w:pPr>
              <w:spacing w:before="120" w:after="120"/>
            </w:pPr>
            <w:r w:rsidRPr="00BC6398">
              <w:t>Composed by min</w:t>
            </w:r>
            <w:r w:rsidR="08D8FAD2" w:rsidRPr="00BC6398">
              <w:t>im</w:t>
            </w:r>
            <w:r w:rsidRPr="00BC6398">
              <w:t>um two individual Block Orders</w:t>
            </w:r>
          </w:p>
        </w:tc>
      </w:tr>
      <w:tr w:rsidR="00B61AF8" w:rsidRPr="00F12CEF" w14:paraId="4599F8F5" w14:textId="77777777" w:rsidTr="67F3E37F">
        <w:tc>
          <w:tcPr>
            <w:tcW w:w="3312" w:type="dxa"/>
          </w:tcPr>
          <w:p w14:paraId="5ABF0F6C" w14:textId="22FE8316" w:rsidR="00B61AF8" w:rsidRPr="00BC6398" w:rsidRDefault="007C5A46" w:rsidP="00B61AF8">
            <w:pPr>
              <w:spacing w:before="120" w:after="120"/>
              <w:rPr>
                <w:rFonts w:eastAsia="Times New Roman" w:cs="Arial"/>
                <w:b/>
              </w:rPr>
            </w:pPr>
            <w:r w:rsidRPr="00BC6398">
              <w:rPr>
                <w:rFonts w:eastAsia="Times New Roman" w:cs="Arial"/>
                <w:b/>
              </w:rPr>
              <w:t xml:space="preserve">Order </w:t>
            </w:r>
            <w:r w:rsidR="00806F77" w:rsidRPr="00BC6398">
              <w:rPr>
                <w:rFonts w:eastAsia="Times New Roman" w:cs="Arial"/>
                <w:b/>
              </w:rPr>
              <w:t xml:space="preserve">price </w:t>
            </w:r>
            <w:r w:rsidRPr="00BC6398">
              <w:rPr>
                <w:rFonts w:eastAsia="Times New Roman" w:cs="Arial"/>
                <w:b/>
              </w:rPr>
              <w:t>must contain</w:t>
            </w:r>
          </w:p>
        </w:tc>
        <w:tc>
          <w:tcPr>
            <w:tcW w:w="5620" w:type="dxa"/>
          </w:tcPr>
          <w:p w14:paraId="6EBF8D3B" w14:textId="7A05D690" w:rsidR="00B61AF8" w:rsidRPr="00BC6398" w:rsidRDefault="00806F77" w:rsidP="00B61AF8">
            <w:pPr>
              <w:spacing w:before="120" w:after="120"/>
              <w:rPr>
                <w:rFonts w:cs="Arial"/>
              </w:rPr>
            </w:pPr>
            <w:r w:rsidRPr="00BC6398">
              <w:t>Refer to</w:t>
            </w:r>
            <w:r w:rsidR="00FB2E79" w:rsidRPr="00BC6398">
              <w:t xml:space="preserve"> Block Orders</w:t>
            </w:r>
          </w:p>
        </w:tc>
      </w:tr>
    </w:tbl>
    <w:p w14:paraId="179484E0" w14:textId="77777777" w:rsidR="00AF32CE" w:rsidRPr="00F12CEF" w:rsidRDefault="00AF32CE" w:rsidP="00642E7B">
      <w:pPr>
        <w:ind w:left="720"/>
        <w:rPr>
          <w:rFonts w:ascii="Arial" w:hAnsi="Arial" w:cs="Arial"/>
        </w:rPr>
      </w:pPr>
    </w:p>
    <w:p w14:paraId="179484E1" w14:textId="77777777" w:rsidR="00AF32CE" w:rsidRPr="00F12CEF" w:rsidRDefault="00AF32CE">
      <w:pPr>
        <w:rPr>
          <w:rFonts w:ascii="Arial" w:hAnsi="Arial" w:cs="Arial"/>
        </w:rPr>
      </w:pPr>
      <w:r w:rsidRPr="00F12CEF">
        <w:rPr>
          <w:rFonts w:ascii="Arial" w:hAnsi="Arial" w:cs="Arial"/>
        </w:rPr>
        <w:br w:type="page"/>
      </w:r>
    </w:p>
    <w:p w14:paraId="17948507" w14:textId="2894115F" w:rsidR="00642E7B" w:rsidRPr="00F12CEF" w:rsidRDefault="00536E4B" w:rsidP="004E6E55">
      <w:pPr>
        <w:pStyle w:val="CERLEVEL2"/>
        <w:pageBreakBefore/>
        <w:numPr>
          <w:ilvl w:val="0"/>
          <w:numId w:val="0"/>
        </w:numPr>
        <w:rPr>
          <w:lang w:val="en-IE"/>
        </w:rPr>
      </w:pPr>
      <w:bookmarkStart w:id="295" w:name="_Toc111490967"/>
      <w:r w:rsidRPr="00F12CEF">
        <w:rPr>
          <w:caps w:val="0"/>
          <w:lang w:val="en-IE"/>
        </w:rPr>
        <w:lastRenderedPageBreak/>
        <w:t xml:space="preserve">SCHEDULE </w:t>
      </w:r>
      <w:r w:rsidR="00F269A1" w:rsidRPr="00F12CEF">
        <w:rPr>
          <w:caps w:val="0"/>
          <w:lang w:val="en-IE"/>
        </w:rPr>
        <w:t>A</w:t>
      </w:r>
      <w:r w:rsidR="00CF7E50" w:rsidRPr="00F12CEF">
        <w:rPr>
          <w:lang w:val="en-IE"/>
        </w:rPr>
        <w:t>.</w:t>
      </w:r>
      <w:r w:rsidR="000D6552">
        <w:rPr>
          <w:lang w:val="en-IE"/>
        </w:rPr>
        <w:t>2</w:t>
      </w:r>
      <w:r w:rsidRPr="00F12CEF">
        <w:rPr>
          <w:lang w:val="en-IE"/>
        </w:rPr>
        <w:t>:</w:t>
      </w:r>
      <w:r w:rsidR="00CF7E50" w:rsidRPr="00F12CEF">
        <w:rPr>
          <w:lang w:val="en-IE"/>
        </w:rPr>
        <w:tab/>
      </w:r>
      <w:r w:rsidR="00DF1FB2">
        <w:rPr>
          <w:caps w:val="0"/>
          <w:lang w:val="en-IE"/>
        </w:rPr>
        <w:t>I</w:t>
      </w:r>
      <w:r w:rsidR="00DF1FB2" w:rsidRPr="00F12CEF">
        <w:rPr>
          <w:caps w:val="0"/>
          <w:lang w:val="en-IE"/>
        </w:rPr>
        <w:t xml:space="preserve">ntraday </w:t>
      </w:r>
      <w:r w:rsidR="00DE3D72">
        <w:rPr>
          <w:caps w:val="0"/>
          <w:lang w:val="en-IE"/>
        </w:rPr>
        <w:t>A</w:t>
      </w:r>
      <w:r w:rsidR="00DE3D72" w:rsidRPr="00F12CEF">
        <w:rPr>
          <w:caps w:val="0"/>
          <w:lang w:val="en-IE"/>
        </w:rPr>
        <w:t xml:space="preserve">uction </w:t>
      </w:r>
      <w:r w:rsidR="00DF1FB2" w:rsidRPr="00F12CEF">
        <w:rPr>
          <w:caps w:val="0"/>
          <w:lang w:val="en-IE"/>
        </w:rPr>
        <w:t xml:space="preserve">product </w:t>
      </w:r>
      <w:bookmarkStart w:id="296" w:name="_Hlk508308725"/>
      <w:r w:rsidR="00DF1FB2" w:rsidRPr="00F12CEF">
        <w:rPr>
          <w:caps w:val="0"/>
          <w:lang w:val="en-IE"/>
        </w:rPr>
        <w:t>specifications</w:t>
      </w:r>
      <w:bookmarkEnd w:id="295"/>
      <w:r w:rsidR="00F269A1" w:rsidRPr="00F12CEF">
        <w:rPr>
          <w:lang w:val="en-IE"/>
        </w:rPr>
        <w:t xml:space="preserve"> </w:t>
      </w:r>
    </w:p>
    <w:tbl>
      <w:tblPr>
        <w:tblStyle w:val="TableGrid"/>
        <w:tblW w:w="0" w:type="auto"/>
        <w:tblInd w:w="85" w:type="dxa"/>
        <w:tblLook w:val="04A0" w:firstRow="1" w:lastRow="0" w:firstColumn="1" w:lastColumn="0" w:noHBand="0" w:noVBand="1"/>
      </w:tblPr>
      <w:tblGrid>
        <w:gridCol w:w="3312"/>
        <w:gridCol w:w="5620"/>
      </w:tblGrid>
      <w:tr w:rsidR="004C5F69" w:rsidRPr="00F12CEF" w14:paraId="17948509" w14:textId="77777777" w:rsidTr="67F3E37F">
        <w:tc>
          <w:tcPr>
            <w:tcW w:w="8932" w:type="dxa"/>
            <w:gridSpan w:val="2"/>
          </w:tcPr>
          <w:bookmarkEnd w:id="296"/>
          <w:p w14:paraId="17948508" w14:textId="39575B02" w:rsidR="004C5F69" w:rsidRPr="00F12CEF" w:rsidRDefault="004C5F69" w:rsidP="00E531B0">
            <w:pPr>
              <w:tabs>
                <w:tab w:val="left" w:pos="990"/>
              </w:tabs>
              <w:spacing w:before="120" w:after="120"/>
              <w:ind w:left="900" w:right="22" w:hanging="900"/>
              <w:rPr>
                <w:b/>
                <w:sz w:val="28"/>
                <w:szCs w:val="28"/>
                <w:lang w:val="en-IE"/>
              </w:rPr>
            </w:pPr>
            <w:proofErr w:type="spellStart"/>
            <w:r w:rsidRPr="00E531B0">
              <w:rPr>
                <w:b/>
                <w:color w:val="E36C0A" w:themeColor="accent6" w:themeShade="BF"/>
                <w:sz w:val="24"/>
                <w:szCs w:val="24"/>
                <w:lang w:val="sq-AL"/>
              </w:rPr>
              <w:t>Contracts</w:t>
            </w:r>
            <w:proofErr w:type="spellEnd"/>
            <w:r w:rsidRPr="00E531B0">
              <w:rPr>
                <w:b/>
                <w:color w:val="E36C0A" w:themeColor="accent6" w:themeShade="BF"/>
                <w:sz w:val="24"/>
                <w:szCs w:val="24"/>
                <w:lang w:val="sq-AL"/>
              </w:rPr>
              <w:t xml:space="preserve"> </w:t>
            </w:r>
            <w:proofErr w:type="spellStart"/>
            <w:r w:rsidRPr="00E531B0">
              <w:rPr>
                <w:b/>
                <w:color w:val="E36C0A" w:themeColor="accent6" w:themeShade="BF"/>
                <w:sz w:val="24"/>
                <w:szCs w:val="24"/>
                <w:lang w:val="sq-AL"/>
              </w:rPr>
              <w:t>for</w:t>
            </w:r>
            <w:proofErr w:type="spellEnd"/>
            <w:r w:rsidRPr="00E531B0">
              <w:rPr>
                <w:b/>
                <w:color w:val="E36C0A" w:themeColor="accent6" w:themeShade="BF"/>
                <w:sz w:val="24"/>
                <w:szCs w:val="24"/>
                <w:lang w:val="sq-AL"/>
              </w:rPr>
              <w:t xml:space="preserve"> </w:t>
            </w:r>
            <w:proofErr w:type="spellStart"/>
            <w:r w:rsidRPr="00E531B0">
              <w:rPr>
                <w:b/>
                <w:color w:val="E36C0A" w:themeColor="accent6" w:themeShade="BF"/>
                <w:sz w:val="24"/>
                <w:szCs w:val="24"/>
                <w:lang w:val="sq-AL"/>
              </w:rPr>
              <w:t>electricity</w:t>
            </w:r>
            <w:proofErr w:type="spellEnd"/>
            <w:r w:rsidR="009C796B">
              <w:rPr>
                <w:b/>
                <w:color w:val="F79646" w:themeColor="accent6"/>
                <w:sz w:val="28"/>
                <w:szCs w:val="28"/>
                <w:lang w:val="en-IE"/>
              </w:rPr>
              <w:t xml:space="preserve"> </w:t>
            </w:r>
          </w:p>
        </w:tc>
      </w:tr>
      <w:tr w:rsidR="00642E7B" w:rsidRPr="00F12CEF" w14:paraId="1794850F" w14:textId="77777777" w:rsidTr="67F3E37F">
        <w:tc>
          <w:tcPr>
            <w:tcW w:w="3312" w:type="dxa"/>
          </w:tcPr>
          <w:p w14:paraId="1794850A" w14:textId="77777777" w:rsidR="00642E7B" w:rsidRPr="00F12CEF" w:rsidRDefault="00642E7B" w:rsidP="00CB5A54">
            <w:pPr>
              <w:spacing w:before="120" w:after="120"/>
              <w:rPr>
                <w:rFonts w:ascii="Arial" w:hAnsi="Arial" w:cs="Arial"/>
                <w:b/>
              </w:rPr>
            </w:pPr>
            <w:r w:rsidRPr="00F12CEF">
              <w:rPr>
                <w:b/>
              </w:rPr>
              <w:t>Bidding areas</w:t>
            </w:r>
          </w:p>
        </w:tc>
        <w:tc>
          <w:tcPr>
            <w:tcW w:w="5620" w:type="dxa"/>
          </w:tcPr>
          <w:p w14:paraId="1794850B" w14:textId="77777777" w:rsidR="00642E7B" w:rsidRPr="00F12CEF" w:rsidRDefault="00642E7B" w:rsidP="00CB5A54">
            <w:pPr>
              <w:spacing w:before="120" w:after="120"/>
            </w:pPr>
            <w:r w:rsidRPr="00F12CEF">
              <w:t xml:space="preserve">Two bidding areas: </w:t>
            </w:r>
          </w:p>
          <w:p w14:paraId="1794850C" w14:textId="48AE28FA" w:rsidR="001933C1" w:rsidRPr="00F12CEF" w:rsidRDefault="002E7983" w:rsidP="001A71A3">
            <w:pPr>
              <w:pStyle w:val="ListParagraph"/>
              <w:numPr>
                <w:ilvl w:val="0"/>
                <w:numId w:val="31"/>
              </w:numPr>
              <w:spacing w:before="120" w:after="120"/>
            </w:pPr>
            <w:r>
              <w:t>Albania</w:t>
            </w:r>
            <w:r w:rsidR="00642E7B" w:rsidRPr="00F12CEF">
              <w:t xml:space="preserve"> (</w:t>
            </w:r>
            <w:r>
              <w:t>AL</w:t>
            </w:r>
            <w:r w:rsidR="00642E7B" w:rsidRPr="00F12CEF">
              <w:t xml:space="preserve">) </w:t>
            </w:r>
          </w:p>
          <w:p w14:paraId="1794850E" w14:textId="6BF6DC08" w:rsidR="00642E7B" w:rsidRPr="00F12CEF" w:rsidRDefault="002E7983" w:rsidP="005C6DBB">
            <w:pPr>
              <w:pStyle w:val="ListParagraph"/>
              <w:numPr>
                <w:ilvl w:val="0"/>
                <w:numId w:val="31"/>
              </w:numPr>
              <w:spacing w:before="120" w:after="120"/>
              <w:rPr>
                <w:rFonts w:ascii="Arial" w:hAnsi="Arial" w:cs="Arial"/>
              </w:rPr>
            </w:pPr>
            <w:r>
              <w:t>Kosovo</w:t>
            </w:r>
            <w:r w:rsidR="00642E7B" w:rsidRPr="00F12CEF">
              <w:t xml:space="preserve"> (</w:t>
            </w:r>
            <w:r>
              <w:t>KS</w:t>
            </w:r>
            <w:r w:rsidR="00642E7B" w:rsidRPr="00F12CEF">
              <w:t xml:space="preserve">) </w:t>
            </w:r>
          </w:p>
        </w:tc>
      </w:tr>
      <w:tr w:rsidR="00642E7B" w:rsidRPr="00F12CEF" w14:paraId="17948512" w14:textId="77777777" w:rsidTr="67F3E37F">
        <w:tc>
          <w:tcPr>
            <w:tcW w:w="3312" w:type="dxa"/>
          </w:tcPr>
          <w:p w14:paraId="17948510" w14:textId="77777777" w:rsidR="00642E7B" w:rsidRPr="00F12CEF" w:rsidRDefault="00642E7B" w:rsidP="00CB5A54">
            <w:pPr>
              <w:spacing w:before="120" w:after="120"/>
              <w:rPr>
                <w:rFonts w:ascii="Arial" w:hAnsi="Arial" w:cs="Arial"/>
                <w:b/>
              </w:rPr>
            </w:pPr>
            <w:r w:rsidRPr="00F12CEF">
              <w:rPr>
                <w:b/>
              </w:rPr>
              <w:t>Trading procedure</w:t>
            </w:r>
          </w:p>
        </w:tc>
        <w:tc>
          <w:tcPr>
            <w:tcW w:w="5620" w:type="dxa"/>
          </w:tcPr>
          <w:p w14:paraId="17948511" w14:textId="77777777" w:rsidR="00642E7B" w:rsidRPr="00F12CEF" w:rsidRDefault="00642E7B" w:rsidP="00CB5A54">
            <w:pPr>
              <w:spacing w:before="120" w:after="120"/>
              <w:rPr>
                <w:rFonts w:ascii="Arial" w:hAnsi="Arial" w:cs="Arial"/>
              </w:rPr>
            </w:pPr>
            <w:r w:rsidRPr="00F12CEF">
              <w:t>Auction – three times each day</w:t>
            </w:r>
          </w:p>
        </w:tc>
      </w:tr>
      <w:tr w:rsidR="00642E7B" w:rsidRPr="00F12CEF" w14:paraId="17948515" w14:textId="77777777" w:rsidTr="67F3E37F">
        <w:tc>
          <w:tcPr>
            <w:tcW w:w="3312" w:type="dxa"/>
          </w:tcPr>
          <w:p w14:paraId="17948513" w14:textId="77777777" w:rsidR="00642E7B" w:rsidRPr="00F12CEF" w:rsidRDefault="00642E7B" w:rsidP="00CB5A54">
            <w:pPr>
              <w:spacing w:before="120" w:after="120"/>
              <w:rPr>
                <w:rFonts w:ascii="Arial" w:hAnsi="Arial" w:cs="Arial"/>
                <w:b/>
              </w:rPr>
            </w:pPr>
            <w:r w:rsidRPr="00F12CEF">
              <w:rPr>
                <w:b/>
              </w:rPr>
              <w:t xml:space="preserve">Trading </w:t>
            </w:r>
            <w:r w:rsidR="00A91FDC" w:rsidRPr="00F12CEF">
              <w:rPr>
                <w:b/>
              </w:rPr>
              <w:t>D</w:t>
            </w:r>
            <w:r w:rsidRPr="00F12CEF">
              <w:rPr>
                <w:b/>
              </w:rPr>
              <w:t>ays</w:t>
            </w:r>
          </w:p>
        </w:tc>
        <w:tc>
          <w:tcPr>
            <w:tcW w:w="5620" w:type="dxa"/>
          </w:tcPr>
          <w:p w14:paraId="17948514" w14:textId="77777777" w:rsidR="00642E7B" w:rsidRPr="00F12CEF" w:rsidRDefault="00642E7B" w:rsidP="00CB5A54">
            <w:pPr>
              <w:spacing w:before="120" w:after="120"/>
              <w:rPr>
                <w:rFonts w:ascii="Arial" w:hAnsi="Arial" w:cs="Arial"/>
              </w:rPr>
            </w:pPr>
            <w:r w:rsidRPr="00F12CEF">
              <w:t>Year round</w:t>
            </w:r>
          </w:p>
        </w:tc>
      </w:tr>
      <w:tr w:rsidR="00642E7B" w:rsidRPr="00F12CEF" w14:paraId="1794851A" w14:textId="77777777" w:rsidTr="67F3E37F">
        <w:tc>
          <w:tcPr>
            <w:tcW w:w="3312" w:type="dxa"/>
            <w:vAlign w:val="center"/>
          </w:tcPr>
          <w:p w14:paraId="17948516" w14:textId="295C442C" w:rsidR="00642E7B" w:rsidRPr="00F12CEF" w:rsidRDefault="00064299" w:rsidP="007E70F7">
            <w:pPr>
              <w:spacing w:before="120" w:after="120"/>
              <w:rPr>
                <w:rFonts w:ascii="Arial" w:hAnsi="Arial" w:cs="Arial"/>
                <w:b/>
              </w:rPr>
            </w:pPr>
            <w:r>
              <w:rPr>
                <w:b/>
              </w:rPr>
              <w:t>Gate Open</w:t>
            </w:r>
            <w:r w:rsidR="008B50E6">
              <w:rPr>
                <w:b/>
              </w:rPr>
              <w:t>ing</w:t>
            </w:r>
            <w:r>
              <w:rPr>
                <w:b/>
              </w:rPr>
              <w:t xml:space="preserve"> Time</w:t>
            </w:r>
          </w:p>
        </w:tc>
        <w:tc>
          <w:tcPr>
            <w:tcW w:w="5620" w:type="dxa"/>
          </w:tcPr>
          <w:p w14:paraId="59C4E33B" w14:textId="6B578E77" w:rsidR="00672AA3" w:rsidRPr="00F12CEF" w:rsidRDefault="56C51FEC" w:rsidP="00672AA3">
            <w:pPr>
              <w:spacing w:before="120" w:after="120"/>
            </w:pPr>
            <w:r>
              <w:t>LIDA 1: Daily at 13:00 on the day the Trading Day commences</w:t>
            </w:r>
          </w:p>
          <w:p w14:paraId="714E2C77" w14:textId="66FEED95" w:rsidR="00672AA3" w:rsidRPr="00F12CEF" w:rsidRDefault="00672AA3" w:rsidP="00672AA3">
            <w:pPr>
              <w:spacing w:before="120" w:after="120"/>
            </w:pPr>
            <w:r>
              <w:t>L</w:t>
            </w:r>
            <w:r w:rsidRPr="00F12CEF">
              <w:t xml:space="preserve">IDA 2: Daily at </w:t>
            </w:r>
            <w:r>
              <w:t>15</w:t>
            </w:r>
            <w:r w:rsidRPr="00F12CEF">
              <w:t>:</w:t>
            </w:r>
            <w:r>
              <w:t>3</w:t>
            </w:r>
            <w:r w:rsidRPr="00F12CEF">
              <w:t>0 on the Trading Day</w:t>
            </w:r>
          </w:p>
          <w:p w14:paraId="725E84E0" w14:textId="02D8D08C" w:rsidR="00672AA3" w:rsidRDefault="00672AA3" w:rsidP="001C2EC7">
            <w:pPr>
              <w:spacing w:before="120" w:after="120"/>
            </w:pPr>
            <w:r>
              <w:t>L</w:t>
            </w:r>
            <w:r w:rsidRPr="00F12CEF">
              <w:t xml:space="preserve">IDA 3: Daily at </w:t>
            </w:r>
            <w:r>
              <w:t>22</w:t>
            </w:r>
            <w:r w:rsidRPr="00F12CEF">
              <w:t>:</w:t>
            </w:r>
            <w:r>
              <w:t>3</w:t>
            </w:r>
            <w:r w:rsidRPr="00F12CEF">
              <w:t>0 on the Trading Day</w:t>
            </w:r>
          </w:p>
          <w:p w14:paraId="4287405A" w14:textId="5794611D" w:rsidR="001C2EC7" w:rsidRPr="00F12CEF" w:rsidRDefault="001C2EC7" w:rsidP="001C2EC7">
            <w:pPr>
              <w:spacing w:before="120" w:after="120"/>
            </w:pPr>
            <w:r>
              <w:t>CRI</w:t>
            </w:r>
            <w:r w:rsidRPr="00F12CEF">
              <w:t>DA 1: Daily at 1</w:t>
            </w:r>
            <w:r>
              <w:t>3</w:t>
            </w:r>
            <w:r w:rsidRPr="00F12CEF">
              <w:t>:</w:t>
            </w:r>
            <w:r>
              <w:t>0</w:t>
            </w:r>
            <w:r w:rsidRPr="00F12CEF">
              <w:t>0 on the day the Trading Day commences</w:t>
            </w:r>
          </w:p>
          <w:p w14:paraId="59BC8D2B" w14:textId="5B220562" w:rsidR="001C2EC7" w:rsidRPr="00F12CEF" w:rsidRDefault="001C2EC7" w:rsidP="001C2EC7">
            <w:pPr>
              <w:spacing w:before="120" w:after="120"/>
            </w:pPr>
            <w:r>
              <w:t>CR</w:t>
            </w:r>
            <w:r w:rsidRPr="00F12CEF">
              <w:t xml:space="preserve">IDA 2: Daily at </w:t>
            </w:r>
            <w:r w:rsidR="00E62073">
              <w:t>15</w:t>
            </w:r>
            <w:r w:rsidRPr="00F12CEF">
              <w:t>:</w:t>
            </w:r>
            <w:r w:rsidR="00E62073">
              <w:t>3</w:t>
            </w:r>
            <w:r w:rsidRPr="00F12CEF">
              <w:t>0 on the Trading Day</w:t>
            </w:r>
          </w:p>
          <w:p w14:paraId="17948519" w14:textId="27D6FE5E" w:rsidR="001552C2" w:rsidRPr="00F12CEF" w:rsidRDefault="4C2F0C37" w:rsidP="001C2EC7">
            <w:pPr>
              <w:spacing w:before="120" w:after="120"/>
              <w:rPr>
                <w:rFonts w:ascii="Arial" w:hAnsi="Arial" w:cs="Arial"/>
              </w:rPr>
            </w:pPr>
            <w:r>
              <w:t xml:space="preserve">CRIDA 3: Daily at </w:t>
            </w:r>
            <w:r w:rsidR="19A32F88">
              <w:t>22</w:t>
            </w:r>
            <w:r>
              <w:t>:</w:t>
            </w:r>
            <w:r w:rsidR="19A32F88">
              <w:t>3</w:t>
            </w:r>
            <w:r>
              <w:t>0 on the Trading Day</w:t>
            </w:r>
            <w:r w:rsidRPr="67F3E37F">
              <w:rPr>
                <w:rFonts w:ascii="Arial" w:hAnsi="Arial" w:cs="Arial"/>
              </w:rPr>
              <w:t xml:space="preserve"> </w:t>
            </w:r>
          </w:p>
        </w:tc>
      </w:tr>
      <w:tr w:rsidR="00642E7B" w:rsidRPr="00F12CEF" w14:paraId="1794851F" w14:textId="77777777" w:rsidTr="67F3E37F">
        <w:tc>
          <w:tcPr>
            <w:tcW w:w="3312" w:type="dxa"/>
            <w:vAlign w:val="center"/>
          </w:tcPr>
          <w:p w14:paraId="1794851B" w14:textId="640F472D" w:rsidR="00642E7B" w:rsidRPr="00F12CEF" w:rsidRDefault="00064299" w:rsidP="007E70F7">
            <w:pPr>
              <w:spacing w:before="120" w:after="120"/>
              <w:rPr>
                <w:rFonts w:ascii="Arial" w:hAnsi="Arial" w:cs="Arial"/>
                <w:b/>
              </w:rPr>
            </w:pPr>
            <w:r>
              <w:rPr>
                <w:b/>
              </w:rPr>
              <w:t>Gate</w:t>
            </w:r>
            <w:r w:rsidR="00642E7B" w:rsidRPr="00F12CEF">
              <w:rPr>
                <w:b/>
              </w:rPr>
              <w:t xml:space="preserve"> </w:t>
            </w:r>
            <w:r w:rsidR="00A91FDC" w:rsidRPr="00F12CEF">
              <w:rPr>
                <w:b/>
              </w:rPr>
              <w:t>C</w:t>
            </w:r>
            <w:r w:rsidR="00642E7B" w:rsidRPr="00F12CEF">
              <w:rPr>
                <w:b/>
              </w:rPr>
              <w:t>losure</w:t>
            </w:r>
            <w:r>
              <w:rPr>
                <w:b/>
              </w:rPr>
              <w:t xml:space="preserve"> Time</w:t>
            </w:r>
          </w:p>
        </w:tc>
        <w:tc>
          <w:tcPr>
            <w:tcW w:w="5620" w:type="dxa"/>
          </w:tcPr>
          <w:p w14:paraId="0542DB25" w14:textId="4EF6582D" w:rsidR="00F86983" w:rsidRPr="00F12CEF" w:rsidRDefault="00F86983" w:rsidP="00F86983">
            <w:pPr>
              <w:spacing w:before="120" w:after="120"/>
            </w:pPr>
            <w:r>
              <w:t>LI</w:t>
            </w:r>
            <w:r w:rsidRPr="00F12CEF">
              <w:t>DA 1: Daily at 1</w:t>
            </w:r>
            <w:r>
              <w:t>5</w:t>
            </w:r>
            <w:r w:rsidRPr="00F12CEF">
              <w:t>:</w:t>
            </w:r>
            <w:r>
              <w:t>0</w:t>
            </w:r>
            <w:r w:rsidRPr="00F12CEF">
              <w:t>0 on the day the Trading Day commences</w:t>
            </w:r>
          </w:p>
          <w:p w14:paraId="70DDBDBB" w14:textId="62C04C1B" w:rsidR="00F86983" w:rsidRPr="00F12CEF" w:rsidRDefault="00F86983" w:rsidP="00F86983">
            <w:pPr>
              <w:spacing w:before="120" w:after="120"/>
            </w:pPr>
            <w:r>
              <w:t>LI</w:t>
            </w:r>
            <w:r w:rsidRPr="00F12CEF">
              <w:t xml:space="preserve">DA 2: Daily at </w:t>
            </w:r>
            <w:r>
              <w:t>22</w:t>
            </w:r>
            <w:r w:rsidRPr="00F12CEF">
              <w:t>:00 on the Trading Day</w:t>
            </w:r>
          </w:p>
          <w:p w14:paraId="7CB174D4" w14:textId="2C243804" w:rsidR="00F86983" w:rsidRDefault="00F86983" w:rsidP="00F86983">
            <w:pPr>
              <w:spacing w:before="120" w:after="120"/>
            </w:pPr>
            <w:r>
              <w:t>LI</w:t>
            </w:r>
            <w:r w:rsidRPr="00F12CEF">
              <w:t>DA 3: Daily at 1</w:t>
            </w:r>
            <w:r>
              <w:t>0</w:t>
            </w:r>
            <w:r w:rsidRPr="00F12CEF">
              <w:t xml:space="preserve">:00 on the </w:t>
            </w:r>
            <w:r>
              <w:t>Delivery</w:t>
            </w:r>
            <w:r w:rsidRPr="00F12CEF">
              <w:t xml:space="preserve"> Day</w:t>
            </w:r>
          </w:p>
          <w:p w14:paraId="1794851C" w14:textId="158A7B86" w:rsidR="00642E7B" w:rsidRPr="00F12CEF" w:rsidRDefault="0053142C" w:rsidP="00CB5A54">
            <w:pPr>
              <w:spacing w:before="120" w:after="120"/>
            </w:pPr>
            <w:r>
              <w:t>CRI</w:t>
            </w:r>
            <w:r w:rsidR="00642E7B" w:rsidRPr="00F12CEF">
              <w:t>DA 1: Daily at 1</w:t>
            </w:r>
            <w:r w:rsidR="00ED51D2">
              <w:t>5</w:t>
            </w:r>
            <w:r w:rsidR="00642E7B" w:rsidRPr="00F12CEF">
              <w:t>:</w:t>
            </w:r>
            <w:r w:rsidR="00ED51D2">
              <w:t>0</w:t>
            </w:r>
            <w:r w:rsidR="00642E7B" w:rsidRPr="00F12CEF">
              <w:t xml:space="preserve">0 on the day </w:t>
            </w:r>
            <w:r w:rsidR="00885E80" w:rsidRPr="00F12CEF">
              <w:t>the Trading Day</w:t>
            </w:r>
            <w:r w:rsidR="008D6DB6" w:rsidRPr="00F12CEF">
              <w:t xml:space="preserve"> commences</w:t>
            </w:r>
          </w:p>
          <w:p w14:paraId="1794851D" w14:textId="5580B547" w:rsidR="00642E7B" w:rsidRPr="00F12CEF" w:rsidRDefault="00ED51D2" w:rsidP="00CB5A54">
            <w:pPr>
              <w:spacing w:before="120" w:after="120"/>
            </w:pPr>
            <w:r>
              <w:t>CR</w:t>
            </w:r>
            <w:r w:rsidR="00642E7B" w:rsidRPr="00F12CEF">
              <w:t xml:space="preserve">IDA 2: Daily at </w:t>
            </w:r>
            <w:r w:rsidR="001C2EC7">
              <w:t>22</w:t>
            </w:r>
            <w:r w:rsidR="00642E7B" w:rsidRPr="00F12CEF">
              <w:t xml:space="preserve">:00 on the </w:t>
            </w:r>
            <w:r w:rsidR="00885E80" w:rsidRPr="00F12CEF">
              <w:t>Trading D</w:t>
            </w:r>
            <w:r w:rsidR="00642E7B" w:rsidRPr="00F12CEF">
              <w:t>ay</w:t>
            </w:r>
          </w:p>
          <w:p w14:paraId="1794851E" w14:textId="16C0917D" w:rsidR="00642E7B" w:rsidRPr="00F12CEF" w:rsidRDefault="00ED51D2" w:rsidP="004266DB">
            <w:pPr>
              <w:spacing w:before="120" w:after="120"/>
              <w:rPr>
                <w:rFonts w:ascii="Arial" w:hAnsi="Arial" w:cs="Arial"/>
              </w:rPr>
            </w:pPr>
            <w:r>
              <w:t>CR</w:t>
            </w:r>
            <w:r w:rsidR="00642E7B" w:rsidRPr="00F12CEF">
              <w:t>IDA 3: Daily at 1</w:t>
            </w:r>
            <w:r w:rsidR="001C2EC7">
              <w:t>0</w:t>
            </w:r>
            <w:r w:rsidR="00642E7B" w:rsidRPr="00F12CEF">
              <w:t xml:space="preserve">:00 on the </w:t>
            </w:r>
            <w:r w:rsidR="00967A07">
              <w:t>Delivery</w:t>
            </w:r>
            <w:r w:rsidR="00885E80" w:rsidRPr="00F12CEF">
              <w:t xml:space="preserve"> D</w:t>
            </w:r>
            <w:r w:rsidR="00642E7B" w:rsidRPr="00F12CEF">
              <w:t>ay</w:t>
            </w:r>
          </w:p>
        </w:tc>
      </w:tr>
      <w:tr w:rsidR="00EE69CA" w:rsidRPr="00F12CEF" w14:paraId="01AB0406" w14:textId="77777777" w:rsidTr="67F3E37F">
        <w:tc>
          <w:tcPr>
            <w:tcW w:w="3312" w:type="dxa"/>
            <w:vAlign w:val="center"/>
          </w:tcPr>
          <w:p w14:paraId="10E71E12" w14:textId="0757EA03" w:rsidR="00EE69CA" w:rsidRPr="00F12CEF" w:rsidRDefault="00EE69CA" w:rsidP="00EE69CA">
            <w:pPr>
              <w:spacing w:before="120" w:after="120"/>
              <w:rPr>
                <w:b/>
              </w:rPr>
            </w:pPr>
            <w:r>
              <w:rPr>
                <w:b/>
              </w:rPr>
              <w:t xml:space="preserve">Local </w:t>
            </w:r>
          </w:p>
        </w:tc>
        <w:tc>
          <w:tcPr>
            <w:tcW w:w="5620" w:type="dxa"/>
          </w:tcPr>
          <w:p w14:paraId="75CBA7C9" w14:textId="77777777" w:rsidR="00EE69CA" w:rsidRPr="00F12CEF" w:rsidRDefault="00EE69CA" w:rsidP="00EE69CA">
            <w:pPr>
              <w:spacing w:before="120" w:after="120"/>
            </w:pPr>
            <w:r w:rsidRPr="00F12CEF">
              <w:t xml:space="preserve">Two bidding areas: </w:t>
            </w:r>
          </w:p>
          <w:p w14:paraId="20F0BD09" w14:textId="77777777" w:rsidR="00EE69CA" w:rsidRPr="00F12CEF" w:rsidRDefault="00EE69CA" w:rsidP="00EE69CA">
            <w:pPr>
              <w:pStyle w:val="ListParagraph"/>
              <w:numPr>
                <w:ilvl w:val="0"/>
                <w:numId w:val="31"/>
              </w:numPr>
              <w:spacing w:before="120" w:after="120"/>
            </w:pPr>
            <w:r>
              <w:t>Albania</w:t>
            </w:r>
            <w:r w:rsidRPr="00F12CEF">
              <w:t xml:space="preserve"> (</w:t>
            </w:r>
            <w:r>
              <w:t>AL</w:t>
            </w:r>
            <w:r w:rsidRPr="00F12CEF">
              <w:t xml:space="preserve">) </w:t>
            </w:r>
          </w:p>
          <w:p w14:paraId="0D794DD1" w14:textId="4E90D537" w:rsidR="00EE69CA" w:rsidRDefault="00EE69CA" w:rsidP="00EE69CA">
            <w:pPr>
              <w:pStyle w:val="ListParagraph"/>
              <w:numPr>
                <w:ilvl w:val="0"/>
                <w:numId w:val="31"/>
              </w:numPr>
              <w:spacing w:before="120" w:after="120"/>
              <w:rPr>
                <w:rFonts w:cs="Arial"/>
                <w:szCs w:val="22"/>
              </w:rPr>
            </w:pPr>
            <w:r>
              <w:t>Kosovo</w:t>
            </w:r>
            <w:r w:rsidRPr="00F12CEF">
              <w:t xml:space="preserve"> (</w:t>
            </w:r>
            <w:r>
              <w:t>KS</w:t>
            </w:r>
            <w:r w:rsidRPr="00F12CEF">
              <w:t xml:space="preserve">) </w:t>
            </w:r>
          </w:p>
        </w:tc>
      </w:tr>
      <w:tr w:rsidR="00EE69CA" w:rsidRPr="00F12CEF" w14:paraId="1794852C" w14:textId="77777777" w:rsidTr="67F3E37F">
        <w:tc>
          <w:tcPr>
            <w:tcW w:w="3312" w:type="dxa"/>
            <w:vAlign w:val="center"/>
          </w:tcPr>
          <w:p w14:paraId="17948524" w14:textId="3771FA0F" w:rsidR="00EE69CA" w:rsidRPr="00F12CEF" w:rsidRDefault="00187707" w:rsidP="00EE69CA">
            <w:pPr>
              <w:spacing w:before="120" w:after="120"/>
              <w:rPr>
                <w:rFonts w:ascii="Arial" w:hAnsi="Arial" w:cs="Arial"/>
                <w:b/>
              </w:rPr>
            </w:pPr>
            <w:r>
              <w:rPr>
                <w:rFonts w:eastAsia="Times New Roman" w:cs="Arial"/>
                <w:b/>
              </w:rPr>
              <w:t>M</w:t>
            </w:r>
            <w:r w:rsidR="005D40C2">
              <w:rPr>
                <w:rFonts w:eastAsia="Times New Roman" w:cs="Arial"/>
                <w:b/>
              </w:rPr>
              <w:t xml:space="preserve">arket </w:t>
            </w:r>
            <w:r>
              <w:rPr>
                <w:rFonts w:eastAsia="Times New Roman" w:cs="Arial"/>
                <w:b/>
              </w:rPr>
              <w:t>T</w:t>
            </w:r>
            <w:r w:rsidR="005D40C2">
              <w:rPr>
                <w:rFonts w:eastAsia="Times New Roman" w:cs="Arial"/>
                <w:b/>
              </w:rPr>
              <w:t xml:space="preserve">ime </w:t>
            </w:r>
            <w:r>
              <w:rPr>
                <w:rFonts w:eastAsia="Times New Roman" w:cs="Arial"/>
                <w:b/>
              </w:rPr>
              <w:t>U</w:t>
            </w:r>
            <w:r w:rsidR="005D40C2">
              <w:rPr>
                <w:rFonts w:eastAsia="Times New Roman" w:cs="Arial"/>
                <w:b/>
              </w:rPr>
              <w:t>nit</w:t>
            </w:r>
            <w:r w:rsidR="00EE69CA" w:rsidRPr="00F12CEF">
              <w:rPr>
                <w:rFonts w:eastAsia="Times New Roman" w:cs="Arial"/>
                <w:b/>
              </w:rPr>
              <w:t xml:space="preserve"> duration</w:t>
            </w:r>
          </w:p>
        </w:tc>
        <w:tc>
          <w:tcPr>
            <w:tcW w:w="5620" w:type="dxa"/>
          </w:tcPr>
          <w:p w14:paraId="406ED54C" w14:textId="241D7B05" w:rsidR="000C0B55" w:rsidRPr="00F12CEF" w:rsidRDefault="422BBED5" w:rsidP="67F3E37F">
            <w:pPr>
              <w:pStyle w:val="Header"/>
              <w:numPr>
                <w:ilvl w:val="0"/>
                <w:numId w:val="29"/>
              </w:numPr>
              <w:ind w:right="-72"/>
              <w:rPr>
                <w:rFonts w:eastAsia="Times New Roman" w:cs="Arial"/>
              </w:rPr>
            </w:pPr>
            <w:r>
              <w:t>LIDA 1</w:t>
            </w:r>
            <w:r w:rsidR="007C0A80">
              <w:t>,</w:t>
            </w:r>
            <w:r>
              <w:t xml:space="preserve"> </w:t>
            </w:r>
            <w:r w:rsidRPr="67F3E37F">
              <w:rPr>
                <w:rFonts w:cs="Arial"/>
              </w:rPr>
              <w:t xml:space="preserve">for 24 </w:t>
            </w:r>
            <w:r w:rsidR="007C0A80" w:rsidRPr="67F3E37F">
              <w:rPr>
                <w:rFonts w:cs="Arial"/>
              </w:rPr>
              <w:t xml:space="preserve">periods </w:t>
            </w:r>
            <w:r w:rsidRPr="67F3E37F">
              <w:rPr>
                <w:rFonts w:cs="Arial"/>
              </w:rPr>
              <w:t xml:space="preserve">x 1hr </w:t>
            </w:r>
          </w:p>
          <w:p w14:paraId="76F9A257" w14:textId="21CC995F" w:rsidR="000C0B55" w:rsidRPr="00F12CEF" w:rsidRDefault="000C0B55" w:rsidP="000C0B55">
            <w:pPr>
              <w:pStyle w:val="Header"/>
              <w:numPr>
                <w:ilvl w:val="0"/>
                <w:numId w:val="29"/>
              </w:numPr>
              <w:ind w:right="-72"/>
              <w:rPr>
                <w:rFonts w:eastAsia="Times New Roman" w:cs="Arial"/>
                <w:szCs w:val="22"/>
              </w:rPr>
            </w:pPr>
            <w:r>
              <w:t>LI</w:t>
            </w:r>
            <w:r w:rsidRPr="00F12CEF">
              <w:t>DA</w:t>
            </w:r>
            <w:r w:rsidR="00902564">
              <w:t>-</w:t>
            </w:r>
            <w:r>
              <w:t xml:space="preserve">2, </w:t>
            </w:r>
            <w:r w:rsidR="00902564">
              <w:t xml:space="preserve">for </w:t>
            </w:r>
            <w:r>
              <w:rPr>
                <w:rFonts w:cs="Arial"/>
                <w:szCs w:val="22"/>
              </w:rPr>
              <w:t xml:space="preserve">24 </w:t>
            </w:r>
            <w:r w:rsidR="007C0A80" w:rsidRPr="00F12CEF">
              <w:rPr>
                <w:rFonts w:cs="Arial"/>
                <w:szCs w:val="22"/>
              </w:rPr>
              <w:t xml:space="preserve">periods </w:t>
            </w:r>
            <w:r w:rsidRPr="00F12CEF">
              <w:rPr>
                <w:rFonts w:cs="Arial"/>
                <w:szCs w:val="22"/>
              </w:rPr>
              <w:t xml:space="preserve">x </w:t>
            </w:r>
            <w:r>
              <w:rPr>
                <w:rFonts w:cs="Arial"/>
                <w:szCs w:val="22"/>
              </w:rPr>
              <w:t>1</w:t>
            </w:r>
            <w:r w:rsidRPr="00F12CEF">
              <w:rPr>
                <w:rFonts w:cs="Arial"/>
                <w:szCs w:val="22"/>
              </w:rPr>
              <w:t xml:space="preserve">hr </w:t>
            </w:r>
          </w:p>
          <w:p w14:paraId="61D5ECB9" w14:textId="60F2D8E4" w:rsidR="000C0B55" w:rsidRPr="00F12CEF" w:rsidRDefault="000C0B55" w:rsidP="000C0B55">
            <w:pPr>
              <w:pStyle w:val="ListParagraph"/>
              <w:numPr>
                <w:ilvl w:val="0"/>
                <w:numId w:val="29"/>
              </w:numPr>
              <w:spacing w:before="120" w:after="120"/>
              <w:rPr>
                <w:rFonts w:ascii="Arial" w:hAnsi="Arial" w:cs="Arial"/>
                <w:szCs w:val="22"/>
              </w:rPr>
            </w:pPr>
            <w:r>
              <w:t>LI</w:t>
            </w:r>
            <w:r w:rsidRPr="00F12CEF">
              <w:t>DA</w:t>
            </w:r>
            <w:r w:rsidR="00902564">
              <w:t>-</w:t>
            </w:r>
            <w:r w:rsidRPr="00F12CEF">
              <w:rPr>
                <w:rFonts w:cs="Arial"/>
                <w:szCs w:val="22"/>
              </w:rPr>
              <w:t>3</w:t>
            </w:r>
            <w:r>
              <w:rPr>
                <w:rFonts w:cs="Arial"/>
                <w:szCs w:val="22"/>
              </w:rPr>
              <w:t>,</w:t>
            </w:r>
            <w:r w:rsidRPr="00F12CEF">
              <w:rPr>
                <w:rFonts w:cs="Arial"/>
                <w:szCs w:val="22"/>
              </w:rPr>
              <w:t xml:space="preserve"> </w:t>
            </w:r>
            <w:r w:rsidR="00902564">
              <w:rPr>
                <w:rFonts w:cs="Arial"/>
                <w:szCs w:val="22"/>
              </w:rPr>
              <w:t xml:space="preserve">for </w:t>
            </w:r>
            <w:r w:rsidRPr="00F12CEF">
              <w:rPr>
                <w:rFonts w:cs="Arial"/>
                <w:szCs w:val="22"/>
              </w:rPr>
              <w:t>1</w:t>
            </w:r>
            <w:r>
              <w:rPr>
                <w:rFonts w:cs="Arial"/>
                <w:szCs w:val="22"/>
              </w:rPr>
              <w:t xml:space="preserve">2 </w:t>
            </w:r>
            <w:r w:rsidR="007C0A80" w:rsidRPr="00F12CEF">
              <w:rPr>
                <w:rFonts w:cs="Arial"/>
                <w:szCs w:val="22"/>
              </w:rPr>
              <w:t xml:space="preserve">periods </w:t>
            </w:r>
            <w:r w:rsidRPr="00F12CEF">
              <w:rPr>
                <w:rFonts w:cs="Arial"/>
                <w:szCs w:val="22"/>
              </w:rPr>
              <w:t xml:space="preserve">x </w:t>
            </w:r>
            <w:r>
              <w:rPr>
                <w:rFonts w:cs="Arial"/>
                <w:szCs w:val="22"/>
              </w:rPr>
              <w:t>1</w:t>
            </w:r>
            <w:r w:rsidRPr="00F12CEF">
              <w:rPr>
                <w:rFonts w:cs="Arial"/>
                <w:szCs w:val="22"/>
              </w:rPr>
              <w:t xml:space="preserve">hr </w:t>
            </w:r>
          </w:p>
          <w:p w14:paraId="17948527" w14:textId="3B6A5C5F" w:rsidR="00EE69CA" w:rsidRPr="00F12CEF" w:rsidRDefault="00EE69CA" w:rsidP="00EE69CA">
            <w:pPr>
              <w:pStyle w:val="Header"/>
              <w:numPr>
                <w:ilvl w:val="0"/>
                <w:numId w:val="29"/>
              </w:numPr>
              <w:ind w:right="-72"/>
              <w:rPr>
                <w:rFonts w:eastAsia="Times New Roman" w:cs="Arial"/>
                <w:szCs w:val="22"/>
              </w:rPr>
            </w:pPr>
            <w:r>
              <w:t>CRI</w:t>
            </w:r>
            <w:r w:rsidRPr="00F12CEF">
              <w:t>DA</w:t>
            </w:r>
            <w:r w:rsidR="00902564">
              <w:t>-</w:t>
            </w:r>
            <w:r w:rsidRPr="00F12CEF">
              <w:t>1</w:t>
            </w:r>
            <w:r w:rsidR="007C0A80">
              <w:t>,</w:t>
            </w:r>
            <w:r>
              <w:t xml:space="preserve"> </w:t>
            </w:r>
            <w:r w:rsidRPr="00F12CEF">
              <w:rPr>
                <w:rFonts w:cs="Arial"/>
                <w:szCs w:val="22"/>
              </w:rPr>
              <w:t xml:space="preserve">for </w:t>
            </w:r>
            <w:r>
              <w:rPr>
                <w:rFonts w:cs="Arial"/>
                <w:szCs w:val="22"/>
              </w:rPr>
              <w:t>24</w:t>
            </w:r>
            <w:r w:rsidRPr="00F12CEF">
              <w:rPr>
                <w:rFonts w:cs="Arial"/>
                <w:szCs w:val="22"/>
              </w:rPr>
              <w:t xml:space="preserve"> </w:t>
            </w:r>
            <w:r w:rsidR="007C0A80" w:rsidRPr="00F12CEF">
              <w:rPr>
                <w:rFonts w:cs="Arial"/>
                <w:szCs w:val="22"/>
              </w:rPr>
              <w:t xml:space="preserve">periods </w:t>
            </w:r>
            <w:r w:rsidRPr="00F12CEF">
              <w:rPr>
                <w:rFonts w:cs="Arial"/>
                <w:szCs w:val="22"/>
              </w:rPr>
              <w:t xml:space="preserve">x </w:t>
            </w:r>
            <w:r>
              <w:rPr>
                <w:rFonts w:cs="Arial"/>
                <w:szCs w:val="22"/>
              </w:rPr>
              <w:t>1</w:t>
            </w:r>
            <w:r w:rsidRPr="00F12CEF">
              <w:rPr>
                <w:rFonts w:cs="Arial"/>
                <w:szCs w:val="22"/>
              </w:rPr>
              <w:t xml:space="preserve">hr </w:t>
            </w:r>
          </w:p>
          <w:p w14:paraId="731337D4" w14:textId="335F008C" w:rsidR="00EE69CA" w:rsidRPr="00F12CEF" w:rsidRDefault="00EE69CA" w:rsidP="00EE69CA">
            <w:pPr>
              <w:pStyle w:val="Header"/>
              <w:numPr>
                <w:ilvl w:val="0"/>
                <w:numId w:val="29"/>
              </w:numPr>
              <w:ind w:right="-72"/>
              <w:rPr>
                <w:rFonts w:eastAsia="Times New Roman" w:cs="Arial"/>
                <w:szCs w:val="22"/>
              </w:rPr>
            </w:pPr>
            <w:r>
              <w:t>CRI</w:t>
            </w:r>
            <w:r w:rsidRPr="00F12CEF">
              <w:t>DA</w:t>
            </w:r>
            <w:r w:rsidR="00902564">
              <w:t>-</w:t>
            </w:r>
            <w:r>
              <w:t xml:space="preserve">2, </w:t>
            </w:r>
            <w:r w:rsidR="00902564">
              <w:t xml:space="preserve">for </w:t>
            </w:r>
            <w:r>
              <w:rPr>
                <w:rFonts w:cs="Arial"/>
                <w:szCs w:val="22"/>
              </w:rPr>
              <w:t xml:space="preserve">24 </w:t>
            </w:r>
            <w:r w:rsidR="007C0A80" w:rsidRPr="00F12CEF">
              <w:rPr>
                <w:rFonts w:cs="Arial"/>
                <w:szCs w:val="22"/>
              </w:rPr>
              <w:t xml:space="preserve">periods </w:t>
            </w:r>
            <w:r w:rsidRPr="00F12CEF">
              <w:rPr>
                <w:rFonts w:cs="Arial"/>
                <w:szCs w:val="22"/>
              </w:rPr>
              <w:t xml:space="preserve">x </w:t>
            </w:r>
            <w:r>
              <w:rPr>
                <w:rFonts w:cs="Arial"/>
                <w:szCs w:val="22"/>
              </w:rPr>
              <w:t>1</w:t>
            </w:r>
            <w:r w:rsidRPr="00F12CEF">
              <w:rPr>
                <w:rFonts w:cs="Arial"/>
                <w:szCs w:val="22"/>
              </w:rPr>
              <w:t xml:space="preserve">hr </w:t>
            </w:r>
          </w:p>
          <w:p w14:paraId="1794852A" w14:textId="15A6CB49" w:rsidR="00EE69CA" w:rsidRPr="00F12CEF" w:rsidRDefault="00EE69CA" w:rsidP="00EE69CA">
            <w:pPr>
              <w:pStyle w:val="ListParagraph"/>
              <w:numPr>
                <w:ilvl w:val="0"/>
                <w:numId w:val="29"/>
              </w:numPr>
              <w:spacing w:before="120" w:after="120"/>
              <w:rPr>
                <w:rFonts w:ascii="Arial" w:hAnsi="Arial" w:cs="Arial"/>
                <w:szCs w:val="22"/>
              </w:rPr>
            </w:pPr>
            <w:r>
              <w:t>CRI</w:t>
            </w:r>
            <w:r w:rsidRPr="00F12CEF">
              <w:t>DA</w:t>
            </w:r>
            <w:r w:rsidR="00902564">
              <w:t>-</w:t>
            </w:r>
            <w:r w:rsidRPr="00F12CEF">
              <w:rPr>
                <w:rFonts w:cs="Arial"/>
                <w:szCs w:val="22"/>
              </w:rPr>
              <w:t>3</w:t>
            </w:r>
            <w:r>
              <w:rPr>
                <w:rFonts w:cs="Arial"/>
                <w:szCs w:val="22"/>
              </w:rPr>
              <w:t>,</w:t>
            </w:r>
            <w:r w:rsidRPr="00F12CEF">
              <w:rPr>
                <w:rFonts w:cs="Arial"/>
                <w:szCs w:val="22"/>
              </w:rPr>
              <w:t xml:space="preserve"> </w:t>
            </w:r>
            <w:r w:rsidR="00902564">
              <w:rPr>
                <w:rFonts w:cs="Arial"/>
                <w:szCs w:val="22"/>
              </w:rPr>
              <w:t xml:space="preserve">for </w:t>
            </w:r>
            <w:r w:rsidRPr="00F12CEF">
              <w:rPr>
                <w:rFonts w:cs="Arial"/>
                <w:szCs w:val="22"/>
              </w:rPr>
              <w:t>1</w:t>
            </w:r>
            <w:r>
              <w:rPr>
                <w:rFonts w:cs="Arial"/>
                <w:szCs w:val="22"/>
              </w:rPr>
              <w:t xml:space="preserve">2 </w:t>
            </w:r>
            <w:r w:rsidR="007C0A80" w:rsidRPr="00F12CEF">
              <w:rPr>
                <w:rFonts w:cs="Arial"/>
                <w:szCs w:val="22"/>
              </w:rPr>
              <w:t xml:space="preserve">periods </w:t>
            </w:r>
            <w:r w:rsidRPr="00F12CEF">
              <w:rPr>
                <w:rFonts w:cs="Arial"/>
                <w:szCs w:val="22"/>
              </w:rPr>
              <w:t xml:space="preserve">x </w:t>
            </w:r>
            <w:r>
              <w:rPr>
                <w:rFonts w:cs="Arial"/>
                <w:szCs w:val="22"/>
              </w:rPr>
              <w:t>1</w:t>
            </w:r>
            <w:r w:rsidRPr="00F12CEF">
              <w:rPr>
                <w:rFonts w:cs="Arial"/>
                <w:szCs w:val="22"/>
              </w:rPr>
              <w:t xml:space="preserve">hr </w:t>
            </w:r>
          </w:p>
          <w:p w14:paraId="73EDD37A" w14:textId="40640444" w:rsidR="00EE69CA" w:rsidRDefault="00EE69CA" w:rsidP="00EE69CA">
            <w:pPr>
              <w:spacing w:before="120" w:after="120"/>
            </w:pPr>
            <w:r w:rsidRPr="00F12CEF">
              <w:t xml:space="preserve">On the day of the change from </w:t>
            </w:r>
            <w:proofErr w:type="gramStart"/>
            <w:r w:rsidRPr="00087491">
              <w:t>winter time</w:t>
            </w:r>
            <w:proofErr w:type="gramEnd"/>
            <w:r w:rsidRPr="00087491">
              <w:t xml:space="preserve"> to summer time</w:t>
            </w:r>
            <w:r w:rsidRPr="00F12CEF">
              <w:t xml:space="preserve">, there are </w:t>
            </w:r>
            <w:r>
              <w:t>23</w:t>
            </w:r>
            <w:r w:rsidRPr="00F12CEF">
              <w:t xml:space="preserve"> </w:t>
            </w:r>
            <w:r w:rsidR="00187707">
              <w:t>MTU</w:t>
            </w:r>
            <w:r w:rsidRPr="00F12CEF">
              <w:t>s in</w:t>
            </w:r>
            <w:r>
              <w:t xml:space="preserve"> CR</w:t>
            </w:r>
            <w:r w:rsidRPr="00F12CEF">
              <w:t>IDA-</w:t>
            </w:r>
            <w:r>
              <w:t>1 and CR</w:t>
            </w:r>
            <w:r w:rsidRPr="00F12CEF">
              <w:t>IDA-</w:t>
            </w:r>
            <w:r>
              <w:t xml:space="preserve">2, meanwhile will </w:t>
            </w:r>
            <w:r>
              <w:lastRenderedPageBreak/>
              <w:t>be 11</w:t>
            </w:r>
            <w:r w:rsidRPr="00F12CEF">
              <w:t xml:space="preserve"> </w:t>
            </w:r>
            <w:r w:rsidR="00187707">
              <w:t>MTU</w:t>
            </w:r>
            <w:r w:rsidRPr="00F12CEF">
              <w:t>s</w:t>
            </w:r>
            <w:r>
              <w:t xml:space="preserve"> in</w:t>
            </w:r>
            <w:r w:rsidRPr="00F12CEF">
              <w:t xml:space="preserve"> </w:t>
            </w:r>
            <w:r>
              <w:t>CR</w:t>
            </w:r>
            <w:r w:rsidRPr="00F12CEF">
              <w:t>IDA-</w:t>
            </w:r>
            <w:r>
              <w:t>3</w:t>
            </w:r>
            <w:r w:rsidRPr="00F12CEF">
              <w:t xml:space="preserve">, and in this </w:t>
            </w:r>
            <w:r w:rsidRPr="00087491">
              <w:t xml:space="preserve">case 02:00 and 03:00 </w:t>
            </w:r>
            <w:r>
              <w:t>shall</w:t>
            </w:r>
            <w:r w:rsidRPr="00087491">
              <w:t xml:space="preserve"> be skipped on that day.</w:t>
            </w:r>
          </w:p>
          <w:p w14:paraId="1794852B" w14:textId="1069AA9C" w:rsidR="00EE69CA" w:rsidRPr="00F12CEF" w:rsidRDefault="00EE69CA" w:rsidP="00EE69CA">
            <w:pPr>
              <w:spacing w:before="120" w:after="120"/>
              <w:jc w:val="both"/>
            </w:pPr>
            <w:r w:rsidRPr="001920D8">
              <w:t xml:space="preserve">On the day of the change from </w:t>
            </w:r>
            <w:proofErr w:type="gramStart"/>
            <w:r w:rsidRPr="001920D8">
              <w:t>summer time</w:t>
            </w:r>
            <w:proofErr w:type="gramEnd"/>
            <w:r w:rsidRPr="001920D8">
              <w:t xml:space="preserve"> to winter time, there are 25 </w:t>
            </w:r>
            <w:r w:rsidR="00187707">
              <w:t>MTU</w:t>
            </w:r>
            <w:r w:rsidRPr="001920D8">
              <w:t xml:space="preserve">s in CRIDA-1 and CRIDA-2, meanwhile will be 13 </w:t>
            </w:r>
            <w:r w:rsidR="00187707">
              <w:t>MTU</w:t>
            </w:r>
            <w:r w:rsidRPr="001920D8">
              <w:t>s in CRIDA-3 and in this case the two hours between 02:00 and 03:00 shall be treated as two different hours.</w:t>
            </w:r>
          </w:p>
        </w:tc>
      </w:tr>
      <w:tr w:rsidR="00EE69CA" w:rsidRPr="00F12CEF" w14:paraId="1794852F" w14:textId="77777777" w:rsidTr="67F3E37F">
        <w:tc>
          <w:tcPr>
            <w:tcW w:w="3312" w:type="dxa"/>
            <w:vAlign w:val="center"/>
          </w:tcPr>
          <w:p w14:paraId="1794852D" w14:textId="77777777" w:rsidR="00EE69CA" w:rsidRPr="00F12CEF" w:rsidRDefault="00EE69CA" w:rsidP="00A25CD4">
            <w:pPr>
              <w:spacing w:before="120" w:after="120"/>
              <w:rPr>
                <w:rFonts w:ascii="Arial" w:hAnsi="Arial" w:cs="Arial"/>
                <w:b/>
              </w:rPr>
            </w:pPr>
            <w:r w:rsidRPr="00F12CEF">
              <w:rPr>
                <w:rFonts w:eastAsia="Times New Roman" w:cs="Arial"/>
                <w:b/>
              </w:rPr>
              <w:lastRenderedPageBreak/>
              <w:t>Products</w:t>
            </w:r>
          </w:p>
        </w:tc>
        <w:tc>
          <w:tcPr>
            <w:tcW w:w="5620" w:type="dxa"/>
          </w:tcPr>
          <w:p w14:paraId="1794852E" w14:textId="3DCB2A49" w:rsidR="00EE69CA" w:rsidRPr="00F12CEF" w:rsidRDefault="00EE69CA" w:rsidP="00EE69CA">
            <w:pPr>
              <w:spacing w:before="120" w:after="120"/>
              <w:rPr>
                <w:rFonts w:ascii="Arial" w:hAnsi="Arial" w:cs="Arial"/>
              </w:rPr>
            </w:pPr>
            <w:r w:rsidRPr="00F12CEF">
              <w:rPr>
                <w:rFonts w:cs="Arial"/>
              </w:rPr>
              <w:t>Simple Orders</w:t>
            </w:r>
          </w:p>
        </w:tc>
      </w:tr>
      <w:tr w:rsidR="00EE69CA" w:rsidRPr="00F12CEF" w14:paraId="17948535" w14:textId="77777777" w:rsidTr="67F3E37F">
        <w:tc>
          <w:tcPr>
            <w:tcW w:w="3312" w:type="dxa"/>
            <w:vAlign w:val="center"/>
          </w:tcPr>
          <w:p w14:paraId="17948530" w14:textId="77777777" w:rsidR="00EE69CA" w:rsidRPr="00F12CEF" w:rsidRDefault="00EE69CA" w:rsidP="00A25CD4">
            <w:pPr>
              <w:spacing w:before="120" w:after="120"/>
              <w:rPr>
                <w:rFonts w:ascii="Arial" w:hAnsi="Arial" w:cs="Arial"/>
                <w:b/>
              </w:rPr>
            </w:pPr>
            <w:r w:rsidRPr="00F12CEF">
              <w:rPr>
                <w:rFonts w:eastAsia="Times New Roman" w:cs="Arial"/>
                <w:b/>
              </w:rPr>
              <w:t>Currency</w:t>
            </w:r>
          </w:p>
        </w:tc>
        <w:tc>
          <w:tcPr>
            <w:tcW w:w="5620" w:type="dxa"/>
          </w:tcPr>
          <w:p w14:paraId="17948534" w14:textId="3458CC75" w:rsidR="00EE69CA" w:rsidRPr="00FF3EA5" w:rsidRDefault="004427E5" w:rsidP="00EE69CA">
            <w:pPr>
              <w:pStyle w:val="Header"/>
              <w:spacing w:before="120" w:after="120"/>
              <w:ind w:right="-72"/>
              <w:rPr>
                <w:rFonts w:ascii="Arial" w:hAnsi="Arial" w:cs="Arial"/>
                <w:lang w:val="el-GR"/>
              </w:rPr>
            </w:pPr>
            <w:r>
              <w:rPr>
                <w:rFonts w:cs="Arial"/>
                <w:szCs w:val="22"/>
              </w:rPr>
              <w:t xml:space="preserve">Euro </w:t>
            </w:r>
            <w:r>
              <w:rPr>
                <w:rFonts w:cs="Arial"/>
                <w:szCs w:val="22"/>
                <w:lang w:val="en-US"/>
              </w:rPr>
              <w:t>(</w:t>
            </w:r>
            <w:r>
              <w:rPr>
                <w:rFonts w:cs="Arial"/>
                <w:szCs w:val="22"/>
                <w:lang w:val="el-GR"/>
              </w:rPr>
              <w:t>€)</w:t>
            </w:r>
          </w:p>
        </w:tc>
      </w:tr>
      <w:tr w:rsidR="00EE69CA" w:rsidRPr="00F12CEF" w14:paraId="17948542" w14:textId="77777777" w:rsidTr="67F3E37F">
        <w:tc>
          <w:tcPr>
            <w:tcW w:w="3312" w:type="dxa"/>
            <w:vAlign w:val="center"/>
          </w:tcPr>
          <w:p w14:paraId="17948536" w14:textId="77777777" w:rsidR="00EE69CA" w:rsidRPr="00F12CEF" w:rsidRDefault="00EE69CA" w:rsidP="00BD401F">
            <w:pPr>
              <w:spacing w:before="120" w:after="120"/>
              <w:rPr>
                <w:rFonts w:eastAsia="Times New Roman" w:cs="Arial"/>
                <w:b/>
              </w:rPr>
            </w:pPr>
            <w:r w:rsidRPr="00F12CEF">
              <w:rPr>
                <w:rFonts w:eastAsia="Times New Roman" w:cs="Arial"/>
                <w:b/>
              </w:rPr>
              <w:t>Provision of Results</w:t>
            </w:r>
          </w:p>
          <w:p w14:paraId="17948537" w14:textId="77777777" w:rsidR="00EE69CA" w:rsidRPr="00F12CEF" w:rsidRDefault="00EE69CA" w:rsidP="00BD401F">
            <w:pPr>
              <w:spacing w:before="120" w:after="120"/>
              <w:rPr>
                <w:rFonts w:eastAsia="Times New Roman" w:cs="Arial"/>
                <w:b/>
              </w:rPr>
            </w:pPr>
            <w:r w:rsidRPr="00F12CEF">
              <w:rPr>
                <w:rFonts w:eastAsia="Times New Roman" w:cs="Arial"/>
                <w:b/>
              </w:rPr>
              <w:t>(</w:t>
            </w:r>
            <w:proofErr w:type="gramStart"/>
            <w:r w:rsidRPr="00F12CEF">
              <w:rPr>
                <w:rFonts w:eastAsia="Times New Roman" w:cs="Arial"/>
                <w:b/>
              </w:rPr>
              <w:t>privately</w:t>
            </w:r>
            <w:proofErr w:type="gramEnd"/>
            <w:r w:rsidRPr="00F12CEF">
              <w:rPr>
                <w:rFonts w:eastAsia="Times New Roman" w:cs="Arial"/>
                <w:b/>
              </w:rPr>
              <w:t xml:space="preserve"> available within the Trading System)</w:t>
            </w:r>
          </w:p>
        </w:tc>
        <w:tc>
          <w:tcPr>
            <w:tcW w:w="5620" w:type="dxa"/>
          </w:tcPr>
          <w:p w14:paraId="17948538" w14:textId="77777777" w:rsidR="00EE69CA" w:rsidRPr="00F12CEF" w:rsidRDefault="00EE69CA" w:rsidP="00EE69CA">
            <w:pPr>
              <w:pStyle w:val="Header"/>
              <w:spacing w:before="120" w:after="120"/>
              <w:ind w:right="-72"/>
              <w:rPr>
                <w:rFonts w:cs="Arial"/>
                <w:b/>
                <w:szCs w:val="22"/>
                <w:u w:val="single"/>
              </w:rPr>
            </w:pPr>
            <w:r w:rsidRPr="00F12CEF">
              <w:rPr>
                <w:rFonts w:cs="Arial"/>
                <w:b/>
                <w:szCs w:val="22"/>
                <w:u w:val="single"/>
              </w:rPr>
              <w:t>Preliminary Provision of Results</w:t>
            </w:r>
          </w:p>
          <w:p w14:paraId="17948539" w14:textId="1A7F28BA" w:rsidR="00EE69CA" w:rsidRPr="00201F44" w:rsidRDefault="00EE69CA" w:rsidP="00EE69CA">
            <w:pPr>
              <w:pStyle w:val="Header"/>
              <w:spacing w:before="120" w:after="120"/>
              <w:ind w:right="-72"/>
              <w:rPr>
                <w:rFonts w:cs="Arial"/>
                <w:szCs w:val="22"/>
              </w:rPr>
            </w:pPr>
            <w:r>
              <w:rPr>
                <w:rFonts w:cs="Arial"/>
                <w:szCs w:val="22"/>
              </w:rPr>
              <w:t>CR</w:t>
            </w:r>
            <w:r w:rsidRPr="00F12CEF">
              <w:rPr>
                <w:rFonts w:cs="Arial"/>
                <w:szCs w:val="22"/>
              </w:rPr>
              <w:t>IDA</w:t>
            </w:r>
            <w:r w:rsidR="00D96C9A">
              <w:rPr>
                <w:rFonts w:cs="Arial"/>
                <w:szCs w:val="22"/>
              </w:rPr>
              <w:t>-</w:t>
            </w:r>
            <w:r w:rsidRPr="00F12CEF">
              <w:rPr>
                <w:rFonts w:cs="Arial"/>
                <w:szCs w:val="22"/>
              </w:rPr>
              <w:t xml:space="preserve">1: As soon as practicable </w:t>
            </w:r>
            <w:r w:rsidRPr="00182C34">
              <w:rPr>
                <w:rFonts w:cs="Arial"/>
                <w:szCs w:val="22"/>
              </w:rPr>
              <w:t xml:space="preserve">from </w:t>
            </w:r>
            <w:r w:rsidRPr="00201F44">
              <w:rPr>
                <w:rFonts w:cs="Arial"/>
                <w:szCs w:val="22"/>
              </w:rPr>
              <w:t xml:space="preserve">15:30 </w:t>
            </w:r>
          </w:p>
          <w:p w14:paraId="1794853A" w14:textId="1B4A1C3F" w:rsidR="00EE69CA" w:rsidRPr="00201F44" w:rsidRDefault="00EE69CA" w:rsidP="00EE69CA">
            <w:pPr>
              <w:pStyle w:val="Header"/>
              <w:spacing w:before="120" w:after="120"/>
              <w:ind w:right="-72"/>
              <w:rPr>
                <w:rFonts w:cs="Arial"/>
                <w:szCs w:val="22"/>
              </w:rPr>
            </w:pPr>
            <w:r w:rsidRPr="00201F44">
              <w:rPr>
                <w:rFonts w:cs="Arial"/>
                <w:szCs w:val="22"/>
              </w:rPr>
              <w:t>CRIDA</w:t>
            </w:r>
            <w:r w:rsidR="00D96C9A">
              <w:rPr>
                <w:rFonts w:cs="Arial"/>
                <w:szCs w:val="22"/>
              </w:rPr>
              <w:t>-</w:t>
            </w:r>
            <w:r w:rsidRPr="00201F44">
              <w:rPr>
                <w:rFonts w:cs="Arial"/>
                <w:szCs w:val="22"/>
              </w:rPr>
              <w:t>2: As soon as practicable from 22:30</w:t>
            </w:r>
          </w:p>
          <w:p w14:paraId="1794853B" w14:textId="052A6AF7" w:rsidR="00EE69CA" w:rsidRPr="00F12CEF" w:rsidRDefault="00EE69CA" w:rsidP="00EE69CA">
            <w:pPr>
              <w:pStyle w:val="Header"/>
              <w:spacing w:before="120" w:after="120"/>
              <w:ind w:right="-72"/>
              <w:rPr>
                <w:rFonts w:cs="Arial"/>
                <w:szCs w:val="22"/>
              </w:rPr>
            </w:pPr>
            <w:r w:rsidRPr="00201F44">
              <w:rPr>
                <w:rFonts w:cs="Arial"/>
                <w:szCs w:val="22"/>
              </w:rPr>
              <w:t>CRIDA</w:t>
            </w:r>
            <w:r w:rsidR="00D96C9A">
              <w:rPr>
                <w:rFonts w:cs="Arial"/>
                <w:szCs w:val="22"/>
              </w:rPr>
              <w:t>-</w:t>
            </w:r>
            <w:r w:rsidRPr="00201F44">
              <w:rPr>
                <w:rFonts w:cs="Arial"/>
                <w:szCs w:val="22"/>
              </w:rPr>
              <w:t>3: As soon as practicable from 10:30</w:t>
            </w:r>
          </w:p>
          <w:p w14:paraId="1794853C" w14:textId="3081A803" w:rsidR="00EE69CA" w:rsidRPr="00F12CEF" w:rsidRDefault="00EE69CA" w:rsidP="00EE69CA">
            <w:pPr>
              <w:pStyle w:val="Header"/>
              <w:spacing w:before="120" w:after="120"/>
              <w:ind w:right="-72"/>
              <w:rPr>
                <w:rFonts w:cs="Arial"/>
                <w:szCs w:val="22"/>
              </w:rPr>
            </w:pPr>
            <w:r w:rsidRPr="00F12CEF">
              <w:rPr>
                <w:rFonts w:cs="Arial"/>
                <w:szCs w:val="22"/>
              </w:rPr>
              <w:t xml:space="preserve">Preliminary results are published for information purposes only. Only </w:t>
            </w:r>
            <w:proofErr w:type="gramStart"/>
            <w:r w:rsidRPr="00F12CEF">
              <w:rPr>
                <w:rFonts w:cs="Arial"/>
                <w:szCs w:val="22"/>
              </w:rPr>
              <w:t>final results</w:t>
            </w:r>
            <w:proofErr w:type="gramEnd"/>
            <w:r w:rsidRPr="00F12CEF">
              <w:rPr>
                <w:rFonts w:cs="Arial"/>
                <w:szCs w:val="22"/>
              </w:rPr>
              <w:t xml:space="preserve"> are binding for </w:t>
            </w:r>
            <w:r w:rsidR="00FF2005">
              <w:rPr>
                <w:rFonts w:cs="Arial"/>
                <w:szCs w:val="22"/>
              </w:rPr>
              <w:t>Exchange Members</w:t>
            </w:r>
            <w:r w:rsidRPr="00F12CEF">
              <w:rPr>
                <w:rFonts w:cs="Arial"/>
                <w:szCs w:val="22"/>
              </w:rPr>
              <w:t>.</w:t>
            </w:r>
          </w:p>
          <w:p w14:paraId="1794853D" w14:textId="77777777" w:rsidR="00EE69CA" w:rsidRPr="00F12CEF" w:rsidRDefault="00EE69CA" w:rsidP="00EE69CA">
            <w:pPr>
              <w:pStyle w:val="Header"/>
              <w:spacing w:before="120" w:after="120"/>
              <w:ind w:right="-72"/>
              <w:rPr>
                <w:rFonts w:cs="Arial"/>
                <w:b/>
                <w:szCs w:val="22"/>
                <w:u w:val="single"/>
              </w:rPr>
            </w:pPr>
            <w:r w:rsidRPr="00F12CEF">
              <w:rPr>
                <w:rFonts w:cs="Arial"/>
                <w:b/>
                <w:szCs w:val="22"/>
                <w:u w:val="single"/>
              </w:rPr>
              <w:t>Provision of Final Results</w:t>
            </w:r>
          </w:p>
          <w:p w14:paraId="1FE21084" w14:textId="2A43AD66" w:rsidR="00CD1E5B" w:rsidRPr="00201F44" w:rsidRDefault="00CD1E5B" w:rsidP="00CD1E5B">
            <w:pPr>
              <w:pStyle w:val="Header"/>
              <w:spacing w:before="120" w:after="120"/>
              <w:ind w:right="-72"/>
              <w:rPr>
                <w:rFonts w:cs="Arial"/>
                <w:szCs w:val="22"/>
              </w:rPr>
            </w:pPr>
            <w:r>
              <w:rPr>
                <w:rFonts w:cs="Arial"/>
                <w:szCs w:val="22"/>
              </w:rPr>
              <w:t>L</w:t>
            </w:r>
            <w:r w:rsidRPr="00F12CEF">
              <w:rPr>
                <w:rFonts w:cs="Arial"/>
                <w:szCs w:val="22"/>
              </w:rPr>
              <w:t>IDA</w:t>
            </w:r>
            <w:r w:rsidR="00D96C9A">
              <w:rPr>
                <w:rFonts w:cs="Arial"/>
                <w:szCs w:val="22"/>
              </w:rPr>
              <w:t>-1</w:t>
            </w:r>
            <w:r w:rsidRPr="00F12CEF">
              <w:rPr>
                <w:rFonts w:cs="Arial"/>
                <w:szCs w:val="22"/>
              </w:rPr>
              <w:t xml:space="preserve">: As soon as practicable </w:t>
            </w:r>
            <w:r w:rsidRPr="00201F44">
              <w:rPr>
                <w:rFonts w:cs="Arial"/>
                <w:szCs w:val="22"/>
              </w:rPr>
              <w:t xml:space="preserve">from 15:30 </w:t>
            </w:r>
          </w:p>
          <w:p w14:paraId="3EA05A44" w14:textId="015FFD9F" w:rsidR="00CD1E5B" w:rsidRPr="00201F44" w:rsidRDefault="00CD1E5B" w:rsidP="00CD1E5B">
            <w:pPr>
              <w:pStyle w:val="Header"/>
              <w:spacing w:before="120" w:after="120"/>
              <w:ind w:right="-72"/>
              <w:rPr>
                <w:rFonts w:cs="Arial"/>
                <w:szCs w:val="22"/>
              </w:rPr>
            </w:pPr>
            <w:r w:rsidRPr="00201F44">
              <w:rPr>
                <w:rFonts w:cs="Arial"/>
                <w:szCs w:val="22"/>
              </w:rPr>
              <w:t>LIDA</w:t>
            </w:r>
            <w:r w:rsidR="00D96C9A">
              <w:rPr>
                <w:rFonts w:cs="Arial"/>
                <w:szCs w:val="22"/>
              </w:rPr>
              <w:t>-</w:t>
            </w:r>
            <w:r w:rsidRPr="00201F44">
              <w:rPr>
                <w:rFonts w:cs="Arial"/>
                <w:szCs w:val="22"/>
              </w:rPr>
              <w:t>2: As soon as practicable from 22:30</w:t>
            </w:r>
          </w:p>
          <w:p w14:paraId="28B3B307" w14:textId="5A916EE3" w:rsidR="00CD1E5B" w:rsidRPr="00201F44" w:rsidRDefault="00CD1E5B" w:rsidP="00CD1E5B">
            <w:pPr>
              <w:pStyle w:val="Header"/>
              <w:spacing w:before="120" w:after="120"/>
              <w:ind w:right="-72"/>
              <w:rPr>
                <w:rFonts w:cs="Arial"/>
                <w:szCs w:val="22"/>
              </w:rPr>
            </w:pPr>
            <w:r w:rsidRPr="00201F44">
              <w:rPr>
                <w:rFonts w:cs="Arial"/>
                <w:szCs w:val="22"/>
              </w:rPr>
              <w:t>LIDA</w:t>
            </w:r>
            <w:r w:rsidR="00D96C9A">
              <w:rPr>
                <w:rFonts w:cs="Arial"/>
                <w:szCs w:val="22"/>
              </w:rPr>
              <w:t>-</w:t>
            </w:r>
            <w:r w:rsidRPr="00201F44">
              <w:rPr>
                <w:rFonts w:cs="Arial"/>
                <w:szCs w:val="22"/>
              </w:rPr>
              <w:t>3: As soon as practicable from 10:30</w:t>
            </w:r>
          </w:p>
          <w:p w14:paraId="4068E257" w14:textId="1857E82A" w:rsidR="00EE69CA" w:rsidRPr="00201F44" w:rsidRDefault="00EE69CA" w:rsidP="00EE69CA">
            <w:pPr>
              <w:pStyle w:val="Header"/>
              <w:spacing w:before="120" w:after="120"/>
              <w:ind w:right="-72"/>
              <w:rPr>
                <w:rFonts w:cs="Arial"/>
                <w:szCs w:val="22"/>
              </w:rPr>
            </w:pPr>
            <w:r w:rsidRPr="00201F44">
              <w:rPr>
                <w:rFonts w:cs="Arial"/>
                <w:szCs w:val="22"/>
              </w:rPr>
              <w:t>CRIDA</w:t>
            </w:r>
            <w:r w:rsidR="00D96C9A">
              <w:rPr>
                <w:rFonts w:cs="Arial"/>
                <w:szCs w:val="22"/>
              </w:rPr>
              <w:t>-</w:t>
            </w:r>
            <w:r w:rsidRPr="00201F44">
              <w:rPr>
                <w:rFonts w:cs="Arial"/>
                <w:szCs w:val="22"/>
              </w:rPr>
              <w:t xml:space="preserve">1: As soon as practicable from 15:45 </w:t>
            </w:r>
          </w:p>
          <w:p w14:paraId="33B2DECE" w14:textId="7F724F32" w:rsidR="00EE69CA" w:rsidRPr="00201F44" w:rsidRDefault="00EE69CA" w:rsidP="00EE69CA">
            <w:pPr>
              <w:pStyle w:val="Header"/>
              <w:spacing w:before="120" w:after="120"/>
              <w:ind w:right="-72"/>
              <w:rPr>
                <w:rFonts w:cs="Arial"/>
                <w:szCs w:val="22"/>
              </w:rPr>
            </w:pPr>
            <w:r w:rsidRPr="00201F44">
              <w:rPr>
                <w:rFonts w:cs="Arial"/>
                <w:szCs w:val="22"/>
              </w:rPr>
              <w:t>CRIDA</w:t>
            </w:r>
            <w:r w:rsidR="00D96C9A">
              <w:rPr>
                <w:rFonts w:cs="Arial"/>
                <w:szCs w:val="22"/>
              </w:rPr>
              <w:t>-</w:t>
            </w:r>
            <w:r w:rsidRPr="00201F44">
              <w:rPr>
                <w:rFonts w:cs="Arial"/>
                <w:szCs w:val="22"/>
              </w:rPr>
              <w:t>2: As soon as practicable from 22:45</w:t>
            </w:r>
          </w:p>
          <w:p w14:paraId="544284D1" w14:textId="3462279F" w:rsidR="00EE69CA" w:rsidRPr="00F12CEF" w:rsidRDefault="00EE69CA" w:rsidP="00EE69CA">
            <w:pPr>
              <w:pStyle w:val="Header"/>
              <w:spacing w:before="120" w:after="120"/>
              <w:ind w:right="-72"/>
              <w:rPr>
                <w:rFonts w:cs="Arial"/>
                <w:szCs w:val="22"/>
              </w:rPr>
            </w:pPr>
            <w:r w:rsidRPr="00201F44">
              <w:rPr>
                <w:rFonts w:cs="Arial"/>
                <w:szCs w:val="22"/>
              </w:rPr>
              <w:t>CRIDA3: As soon as practicable from 10:</w:t>
            </w:r>
            <w:r w:rsidR="000448DE">
              <w:rPr>
                <w:rFonts w:cs="Arial"/>
                <w:szCs w:val="22"/>
              </w:rPr>
              <w:t>30</w:t>
            </w:r>
          </w:p>
          <w:p w14:paraId="17948541" w14:textId="77777777" w:rsidR="00EE69CA" w:rsidRPr="00F12CEF" w:rsidRDefault="00EE69CA" w:rsidP="00EE69CA">
            <w:pPr>
              <w:pStyle w:val="Header"/>
              <w:spacing w:before="120" w:after="120"/>
              <w:ind w:right="-72"/>
              <w:rPr>
                <w:rFonts w:cs="Arial"/>
                <w:szCs w:val="22"/>
              </w:rPr>
            </w:pPr>
            <w:proofErr w:type="gramStart"/>
            <w:r w:rsidRPr="00F12CEF">
              <w:rPr>
                <w:rFonts w:cs="Arial"/>
                <w:szCs w:val="22"/>
              </w:rPr>
              <w:t>Final results</w:t>
            </w:r>
            <w:proofErr w:type="gramEnd"/>
            <w:r w:rsidRPr="00F12CEF">
              <w:rPr>
                <w:rFonts w:cs="Arial"/>
                <w:szCs w:val="22"/>
              </w:rPr>
              <w:t xml:space="preserve"> will be published according to the above timelines except in the case of delays due to technical issues or decoupling (decoupling technical deadline).</w:t>
            </w:r>
          </w:p>
        </w:tc>
      </w:tr>
      <w:tr w:rsidR="00567404" w:rsidRPr="00F12CEF" w14:paraId="6D9C94C7" w14:textId="77777777" w:rsidTr="67F3E37F">
        <w:tc>
          <w:tcPr>
            <w:tcW w:w="3312" w:type="dxa"/>
          </w:tcPr>
          <w:p w14:paraId="7A76B14F" w14:textId="34BD1EDC" w:rsidR="00567404" w:rsidRDefault="00567404" w:rsidP="00567404">
            <w:pPr>
              <w:spacing w:before="120" w:after="120"/>
              <w:rPr>
                <w:rFonts w:eastAsia="Times New Roman" w:cs="Arial"/>
                <w:b/>
              </w:rPr>
            </w:pPr>
            <w:r>
              <w:rPr>
                <w:rFonts w:eastAsia="Times New Roman" w:cs="Arial"/>
                <w:b/>
              </w:rPr>
              <w:t>LIDA:</w:t>
            </w:r>
          </w:p>
          <w:p w14:paraId="42581F93" w14:textId="4DA87EA4" w:rsidR="00567404" w:rsidRPr="00F12CEF" w:rsidRDefault="3C495A93" w:rsidP="67F3E37F">
            <w:pPr>
              <w:spacing w:before="120" w:after="120"/>
              <w:rPr>
                <w:rFonts w:eastAsia="Times New Roman" w:cs="Arial"/>
                <w:b/>
                <w:bCs/>
              </w:rPr>
            </w:pPr>
            <w:r w:rsidRPr="67F3E37F">
              <w:rPr>
                <w:rFonts w:eastAsia="Times New Roman" w:cs="Arial"/>
                <w:b/>
                <w:bCs/>
              </w:rPr>
              <w:t xml:space="preserve">Minimum Intraday Auction </w:t>
            </w:r>
            <w:r w:rsidR="004427E5">
              <w:rPr>
                <w:rFonts w:eastAsia="Times New Roman" w:cs="Arial"/>
                <w:b/>
                <w:bCs/>
                <w:lang w:val="en-US"/>
              </w:rPr>
              <w:t xml:space="preserve">Clearing </w:t>
            </w:r>
            <w:r w:rsidRPr="67F3E37F">
              <w:rPr>
                <w:rFonts w:eastAsia="Times New Roman" w:cs="Arial"/>
                <w:b/>
                <w:bCs/>
              </w:rPr>
              <w:t xml:space="preserve">Price; Maximum Intraday Auction </w:t>
            </w:r>
            <w:r w:rsidR="004427E5">
              <w:rPr>
                <w:rFonts w:eastAsia="Times New Roman" w:cs="Arial"/>
                <w:b/>
                <w:bCs/>
              </w:rPr>
              <w:t xml:space="preserve">Clearing </w:t>
            </w:r>
            <w:r w:rsidRPr="67F3E37F">
              <w:rPr>
                <w:rFonts w:eastAsia="Times New Roman" w:cs="Arial"/>
                <w:b/>
                <w:bCs/>
              </w:rPr>
              <w:t>Price</w:t>
            </w:r>
          </w:p>
        </w:tc>
        <w:tc>
          <w:tcPr>
            <w:tcW w:w="5620" w:type="dxa"/>
            <w:vAlign w:val="center"/>
          </w:tcPr>
          <w:p w14:paraId="49C03420" w14:textId="52E01F27" w:rsidR="00567404" w:rsidRPr="00F12CEF" w:rsidRDefault="00213A10" w:rsidP="00567404">
            <w:pPr>
              <w:pStyle w:val="Header"/>
              <w:spacing w:before="120" w:after="120"/>
              <w:ind w:right="-72"/>
              <w:jc w:val="left"/>
              <w:rPr>
                <w:rFonts w:cs="Arial"/>
                <w:szCs w:val="22"/>
              </w:rPr>
            </w:pPr>
            <w:r>
              <w:rPr>
                <w:rFonts w:cs="Arial"/>
                <w:szCs w:val="22"/>
              </w:rPr>
              <w:t xml:space="preserve">Price in </w:t>
            </w:r>
            <w:r w:rsidRPr="00BC6398">
              <w:rPr>
                <w:rFonts w:cs="Arial"/>
                <w:szCs w:val="22"/>
                <w:lang w:val="el-GR"/>
              </w:rPr>
              <w:t>€/</w:t>
            </w:r>
            <w:r w:rsidRPr="00BC6398">
              <w:rPr>
                <w:rFonts w:cs="Arial"/>
                <w:szCs w:val="22"/>
                <w:lang w:val="en-US"/>
              </w:rPr>
              <w:t>MWh</w:t>
            </w:r>
            <w:r>
              <w:rPr>
                <w:rFonts w:cs="Arial"/>
                <w:szCs w:val="22"/>
                <w:lang w:val="en-US"/>
              </w:rPr>
              <w:t xml:space="preserve"> with negative or positive values set out by </w:t>
            </w:r>
            <w:proofErr w:type="spellStart"/>
            <w:r>
              <w:rPr>
                <w:rFonts w:cs="Arial"/>
                <w:szCs w:val="22"/>
                <w:lang w:val="en-US"/>
              </w:rPr>
              <w:t>Autority</w:t>
            </w:r>
            <w:proofErr w:type="spellEnd"/>
            <w:r>
              <w:rPr>
                <w:rFonts w:cs="Arial"/>
                <w:szCs w:val="22"/>
                <w:lang w:val="en-US"/>
              </w:rPr>
              <w:t xml:space="preserve"> Regulatory decision</w:t>
            </w:r>
            <w:r>
              <w:rPr>
                <w:rFonts w:cs="Arial"/>
                <w:szCs w:val="22"/>
              </w:rPr>
              <w:t xml:space="preserve"> Price in </w:t>
            </w:r>
            <w:r w:rsidRPr="00BC6398">
              <w:rPr>
                <w:rFonts w:cs="Arial"/>
                <w:szCs w:val="22"/>
                <w:lang w:val="el-GR"/>
              </w:rPr>
              <w:t>€/</w:t>
            </w:r>
            <w:r w:rsidRPr="00BC6398">
              <w:rPr>
                <w:rFonts w:cs="Arial"/>
                <w:szCs w:val="22"/>
                <w:lang w:val="en-US"/>
              </w:rPr>
              <w:t>MWh</w:t>
            </w:r>
            <w:r>
              <w:rPr>
                <w:rFonts w:cs="Arial"/>
                <w:szCs w:val="22"/>
                <w:lang w:val="en-US"/>
              </w:rPr>
              <w:t xml:space="preserve"> with negative or positive values set out by </w:t>
            </w:r>
            <w:proofErr w:type="spellStart"/>
            <w:r>
              <w:rPr>
                <w:rFonts w:cs="Arial"/>
                <w:szCs w:val="22"/>
                <w:lang w:val="en-US"/>
              </w:rPr>
              <w:t>Autority</w:t>
            </w:r>
            <w:proofErr w:type="spellEnd"/>
            <w:r>
              <w:rPr>
                <w:rFonts w:cs="Arial"/>
                <w:szCs w:val="22"/>
                <w:lang w:val="en-US"/>
              </w:rPr>
              <w:t xml:space="preserve"> Regulatory decision</w:t>
            </w:r>
          </w:p>
        </w:tc>
      </w:tr>
      <w:tr w:rsidR="00EE69CA" w:rsidRPr="00F12CEF" w14:paraId="17948546" w14:textId="77777777" w:rsidTr="67F3E37F">
        <w:tc>
          <w:tcPr>
            <w:tcW w:w="3312" w:type="dxa"/>
          </w:tcPr>
          <w:p w14:paraId="022B6444" w14:textId="77777777" w:rsidR="00567404" w:rsidRPr="00BC6398" w:rsidRDefault="00567404" w:rsidP="00EE69CA">
            <w:pPr>
              <w:spacing w:before="120" w:after="120"/>
              <w:rPr>
                <w:rFonts w:eastAsia="Times New Roman" w:cs="Arial"/>
                <w:b/>
              </w:rPr>
            </w:pPr>
            <w:r w:rsidRPr="00BC6398">
              <w:rPr>
                <w:rFonts w:eastAsia="Times New Roman" w:cs="Arial"/>
                <w:b/>
              </w:rPr>
              <w:t>CRIDA:</w:t>
            </w:r>
          </w:p>
          <w:p w14:paraId="17948543" w14:textId="540F471F" w:rsidR="00EE69CA" w:rsidRPr="00BC6398" w:rsidRDefault="5EBB4E28" w:rsidP="67F3E37F">
            <w:pPr>
              <w:spacing w:before="120" w:after="120"/>
              <w:rPr>
                <w:rFonts w:ascii="Arial" w:hAnsi="Arial" w:cs="Arial"/>
                <w:b/>
                <w:bCs/>
              </w:rPr>
            </w:pPr>
            <w:r w:rsidRPr="00BC6398">
              <w:rPr>
                <w:rFonts w:eastAsia="Times New Roman" w:cs="Arial"/>
                <w:b/>
                <w:bCs/>
              </w:rPr>
              <w:t xml:space="preserve">Minimum Intraday Auction </w:t>
            </w:r>
            <w:r w:rsidR="004427E5" w:rsidRPr="00BC6398">
              <w:rPr>
                <w:rFonts w:eastAsia="Times New Roman" w:cs="Arial"/>
                <w:b/>
                <w:bCs/>
              </w:rPr>
              <w:t xml:space="preserve">Clearing </w:t>
            </w:r>
            <w:r w:rsidRPr="00BC6398">
              <w:rPr>
                <w:rFonts w:eastAsia="Times New Roman" w:cs="Arial"/>
                <w:b/>
                <w:bCs/>
              </w:rPr>
              <w:t xml:space="preserve">Price; Maximum Intraday Auction </w:t>
            </w:r>
            <w:r w:rsidR="004427E5" w:rsidRPr="00BC6398">
              <w:rPr>
                <w:rFonts w:eastAsia="Times New Roman" w:cs="Arial"/>
                <w:b/>
                <w:bCs/>
              </w:rPr>
              <w:t xml:space="preserve">Clearing </w:t>
            </w:r>
            <w:r w:rsidRPr="00BC6398">
              <w:rPr>
                <w:rFonts w:eastAsia="Times New Roman" w:cs="Arial"/>
                <w:b/>
                <w:bCs/>
              </w:rPr>
              <w:t xml:space="preserve">Price </w:t>
            </w:r>
          </w:p>
        </w:tc>
        <w:tc>
          <w:tcPr>
            <w:tcW w:w="5620" w:type="dxa"/>
            <w:vAlign w:val="center"/>
          </w:tcPr>
          <w:p w14:paraId="17948545" w14:textId="6155BCF1" w:rsidR="00EE69CA" w:rsidRPr="00BC6398" w:rsidRDefault="00213A10" w:rsidP="00567404">
            <w:pPr>
              <w:pStyle w:val="Header"/>
              <w:spacing w:before="120" w:after="120"/>
              <w:ind w:right="-72"/>
              <w:jc w:val="left"/>
              <w:rPr>
                <w:rFonts w:ascii="Arial" w:hAnsi="Arial" w:cs="Arial"/>
                <w:szCs w:val="22"/>
              </w:rPr>
            </w:pPr>
            <w:r>
              <w:rPr>
                <w:rFonts w:cs="Arial"/>
                <w:szCs w:val="22"/>
              </w:rPr>
              <w:t xml:space="preserve">Price in </w:t>
            </w:r>
            <w:r w:rsidRPr="00BC6398">
              <w:rPr>
                <w:rFonts w:cs="Arial"/>
                <w:szCs w:val="22"/>
                <w:lang w:val="el-GR"/>
              </w:rPr>
              <w:t>€/</w:t>
            </w:r>
            <w:r w:rsidRPr="00BC6398">
              <w:rPr>
                <w:rFonts w:cs="Arial"/>
                <w:szCs w:val="22"/>
                <w:lang w:val="en-US"/>
              </w:rPr>
              <w:t>MWh</w:t>
            </w:r>
            <w:r>
              <w:rPr>
                <w:rFonts w:cs="Arial"/>
                <w:szCs w:val="22"/>
                <w:lang w:val="en-US"/>
              </w:rPr>
              <w:t xml:space="preserve"> with negative or positive values set out by </w:t>
            </w:r>
            <w:proofErr w:type="spellStart"/>
            <w:r>
              <w:rPr>
                <w:rFonts w:cs="Arial"/>
                <w:szCs w:val="22"/>
                <w:lang w:val="en-US"/>
              </w:rPr>
              <w:t>Autority</w:t>
            </w:r>
            <w:proofErr w:type="spellEnd"/>
            <w:r>
              <w:rPr>
                <w:rFonts w:cs="Arial"/>
                <w:szCs w:val="22"/>
                <w:lang w:val="en-US"/>
              </w:rPr>
              <w:t xml:space="preserve"> Regulatory decision</w:t>
            </w:r>
          </w:p>
        </w:tc>
      </w:tr>
      <w:tr w:rsidR="00EE69CA" w:rsidRPr="00F12CEF" w14:paraId="1794854B" w14:textId="77777777" w:rsidTr="67F3E37F">
        <w:tc>
          <w:tcPr>
            <w:tcW w:w="3312" w:type="dxa"/>
            <w:vAlign w:val="center"/>
          </w:tcPr>
          <w:p w14:paraId="17948547" w14:textId="77777777" w:rsidR="00EE69CA" w:rsidRPr="00BC6398" w:rsidRDefault="00EE69CA" w:rsidP="00567404">
            <w:pPr>
              <w:spacing w:before="120" w:after="120"/>
              <w:rPr>
                <w:rFonts w:ascii="Arial" w:hAnsi="Arial" w:cs="Arial"/>
                <w:b/>
              </w:rPr>
            </w:pPr>
            <w:r w:rsidRPr="00BC6398">
              <w:rPr>
                <w:rFonts w:eastAsia="Times New Roman" w:cs="Arial"/>
                <w:b/>
              </w:rPr>
              <w:t>Price increment</w:t>
            </w:r>
          </w:p>
        </w:tc>
        <w:tc>
          <w:tcPr>
            <w:tcW w:w="5620" w:type="dxa"/>
          </w:tcPr>
          <w:p w14:paraId="17948548" w14:textId="77777777" w:rsidR="00EE69CA" w:rsidRPr="00BC6398" w:rsidRDefault="00EE69CA" w:rsidP="00EE69CA">
            <w:pPr>
              <w:pStyle w:val="Header"/>
              <w:spacing w:before="120" w:after="120"/>
              <w:ind w:right="-72"/>
              <w:rPr>
                <w:rFonts w:eastAsia="Times New Roman" w:cs="Arial"/>
                <w:b/>
                <w:szCs w:val="22"/>
              </w:rPr>
            </w:pPr>
            <w:r w:rsidRPr="00BC6398">
              <w:rPr>
                <w:rFonts w:cs="Arial"/>
                <w:szCs w:val="22"/>
              </w:rPr>
              <w:t xml:space="preserve">0.01 Euro/MWh </w:t>
            </w:r>
          </w:p>
          <w:p w14:paraId="1794854A" w14:textId="15801E4C" w:rsidR="00EE69CA" w:rsidRPr="00BC6398" w:rsidRDefault="00EE69CA" w:rsidP="00EE69CA">
            <w:pPr>
              <w:spacing w:before="120" w:after="120"/>
              <w:rPr>
                <w:rFonts w:ascii="Arial" w:hAnsi="Arial" w:cs="Arial"/>
              </w:rPr>
            </w:pPr>
            <w:r w:rsidRPr="00BC6398">
              <w:rPr>
                <w:rFonts w:cs="Arial"/>
              </w:rPr>
              <w:t>(</w:t>
            </w:r>
            <w:proofErr w:type="gramStart"/>
            <w:r w:rsidRPr="00BC6398">
              <w:rPr>
                <w:rFonts w:cs="Arial"/>
              </w:rPr>
              <w:t>publication</w:t>
            </w:r>
            <w:proofErr w:type="gramEnd"/>
            <w:r w:rsidRPr="00BC6398">
              <w:rPr>
                <w:rFonts w:cs="Arial"/>
              </w:rPr>
              <w:t xml:space="preserve"> of prices with two (2) decimal places)</w:t>
            </w:r>
          </w:p>
        </w:tc>
      </w:tr>
      <w:tr w:rsidR="00EE69CA" w:rsidRPr="00F12CEF" w14:paraId="1794854E" w14:textId="77777777" w:rsidTr="67F3E37F">
        <w:tc>
          <w:tcPr>
            <w:tcW w:w="3312" w:type="dxa"/>
          </w:tcPr>
          <w:p w14:paraId="1794854C" w14:textId="77777777" w:rsidR="00EE69CA" w:rsidRPr="00BC6398" w:rsidRDefault="00EE69CA" w:rsidP="00EE69CA">
            <w:pPr>
              <w:spacing w:before="120" w:after="120"/>
              <w:rPr>
                <w:rFonts w:ascii="Arial" w:hAnsi="Arial" w:cs="Arial"/>
                <w:b/>
              </w:rPr>
            </w:pPr>
            <w:r w:rsidRPr="00BC6398">
              <w:rPr>
                <w:rFonts w:eastAsia="Times New Roman" w:cs="Arial"/>
                <w:b/>
              </w:rPr>
              <w:t>Volume increment</w:t>
            </w:r>
          </w:p>
        </w:tc>
        <w:tc>
          <w:tcPr>
            <w:tcW w:w="5620" w:type="dxa"/>
          </w:tcPr>
          <w:p w14:paraId="1794854D" w14:textId="5406E89D" w:rsidR="00EE69CA" w:rsidRPr="00BC6398" w:rsidRDefault="00EE69CA" w:rsidP="00EE69CA">
            <w:pPr>
              <w:spacing w:before="120" w:after="120"/>
              <w:rPr>
                <w:rFonts w:ascii="Arial" w:hAnsi="Arial" w:cs="Arial"/>
              </w:rPr>
            </w:pPr>
            <w:r w:rsidRPr="00BC6398">
              <w:rPr>
                <w:rFonts w:cs="Arial"/>
              </w:rPr>
              <w:t>0.0</w:t>
            </w:r>
            <w:r w:rsidR="00BC7CD5" w:rsidRPr="00BC6398">
              <w:rPr>
                <w:rFonts w:cs="Arial"/>
              </w:rPr>
              <w:t>0</w:t>
            </w:r>
            <w:r w:rsidRPr="00BC6398">
              <w:rPr>
                <w:rFonts w:cs="Arial"/>
              </w:rPr>
              <w:t>1 MW</w:t>
            </w:r>
          </w:p>
        </w:tc>
      </w:tr>
      <w:tr w:rsidR="00EE69CA" w:rsidRPr="00F12CEF" w14:paraId="17948550" w14:textId="77777777" w:rsidTr="67F3E37F">
        <w:tc>
          <w:tcPr>
            <w:tcW w:w="8932" w:type="dxa"/>
            <w:gridSpan w:val="2"/>
          </w:tcPr>
          <w:p w14:paraId="1794854F" w14:textId="77777777" w:rsidR="00EE69CA" w:rsidRPr="00F12CEF" w:rsidRDefault="00EE69CA" w:rsidP="00EE69CA">
            <w:pPr>
              <w:spacing w:before="120" w:after="120"/>
              <w:rPr>
                <w:rFonts w:cs="Arial"/>
                <w:b/>
                <w:color w:val="E36C0A" w:themeColor="accent6" w:themeShade="BF"/>
                <w:sz w:val="32"/>
                <w:szCs w:val="32"/>
              </w:rPr>
            </w:pPr>
            <w:r w:rsidRPr="00F12CEF">
              <w:rPr>
                <w:rFonts w:cs="Arial"/>
                <w:b/>
                <w:color w:val="E36C0A" w:themeColor="accent6" w:themeShade="BF"/>
                <w:sz w:val="28"/>
                <w:szCs w:val="32"/>
              </w:rPr>
              <w:lastRenderedPageBreak/>
              <w:t>Simple Orders</w:t>
            </w:r>
          </w:p>
        </w:tc>
      </w:tr>
      <w:tr w:rsidR="00EE69CA" w:rsidRPr="00F12CEF" w14:paraId="17948553" w14:textId="77777777" w:rsidTr="67F3E37F">
        <w:tc>
          <w:tcPr>
            <w:tcW w:w="3312" w:type="dxa"/>
          </w:tcPr>
          <w:p w14:paraId="17948551" w14:textId="77777777" w:rsidR="00EE69CA" w:rsidRPr="00213A10" w:rsidRDefault="00EE69CA" w:rsidP="00EE69CA">
            <w:pPr>
              <w:spacing w:before="120" w:after="120"/>
              <w:rPr>
                <w:rFonts w:eastAsia="Times New Roman" w:cs="Arial"/>
                <w:b/>
              </w:rPr>
            </w:pPr>
            <w:r w:rsidRPr="00213A10">
              <w:rPr>
                <w:rFonts w:eastAsia="Times New Roman" w:cs="Arial"/>
                <w:b/>
              </w:rPr>
              <w:t>Minimum and Maximum numbers of price/quantity pairs</w:t>
            </w:r>
          </w:p>
        </w:tc>
        <w:tc>
          <w:tcPr>
            <w:tcW w:w="5620" w:type="dxa"/>
            <w:vAlign w:val="center"/>
          </w:tcPr>
          <w:p w14:paraId="17948552" w14:textId="0E4D2A54" w:rsidR="00EE69CA" w:rsidRPr="00213A10" w:rsidRDefault="00EE69CA" w:rsidP="00567404">
            <w:pPr>
              <w:spacing w:before="120" w:after="120"/>
              <w:rPr>
                <w:rFonts w:cs="Arial"/>
              </w:rPr>
            </w:pPr>
            <w:r w:rsidRPr="00213A10">
              <w:rPr>
                <w:rFonts w:cs="Arial"/>
              </w:rPr>
              <w:t xml:space="preserve"> Between 2 and 50, per </w:t>
            </w:r>
            <w:r w:rsidR="00187707" w:rsidRPr="00213A10">
              <w:rPr>
                <w:rFonts w:cs="Arial"/>
              </w:rPr>
              <w:t>MTU</w:t>
            </w:r>
            <w:r w:rsidRPr="00213A10">
              <w:rPr>
                <w:rFonts w:cs="Arial"/>
              </w:rPr>
              <w:t>.</w:t>
            </w:r>
          </w:p>
        </w:tc>
      </w:tr>
    </w:tbl>
    <w:p w14:paraId="17948578" w14:textId="77777777" w:rsidR="00444FC1" w:rsidRPr="00F12CEF" w:rsidRDefault="00444FC1" w:rsidP="001933C1"/>
    <w:p w14:paraId="17948579" w14:textId="6D344CB8" w:rsidR="005C72D3" w:rsidRPr="00F12CEF" w:rsidRDefault="00536E4B" w:rsidP="00175A54">
      <w:pPr>
        <w:pStyle w:val="CERLEVEL2"/>
        <w:pageBreakBefore/>
        <w:numPr>
          <w:ilvl w:val="0"/>
          <w:numId w:val="0"/>
        </w:numPr>
        <w:rPr>
          <w:lang w:val="en-IE"/>
        </w:rPr>
      </w:pPr>
      <w:bookmarkStart w:id="297" w:name="_Toc111490968"/>
      <w:r w:rsidRPr="00F12CEF">
        <w:rPr>
          <w:caps w:val="0"/>
          <w:lang w:val="en-IE"/>
        </w:rPr>
        <w:lastRenderedPageBreak/>
        <w:t xml:space="preserve">SCHEDULE </w:t>
      </w:r>
      <w:r w:rsidR="005C72D3" w:rsidRPr="00F12CEF">
        <w:rPr>
          <w:caps w:val="0"/>
          <w:lang w:val="en-IE"/>
        </w:rPr>
        <w:t>A</w:t>
      </w:r>
      <w:r w:rsidR="005C72D3" w:rsidRPr="00F12CEF">
        <w:rPr>
          <w:lang w:val="en-IE"/>
        </w:rPr>
        <w:t>.</w:t>
      </w:r>
      <w:r w:rsidR="000D6552">
        <w:rPr>
          <w:lang w:val="en-IE"/>
        </w:rPr>
        <w:t>3</w:t>
      </w:r>
      <w:r w:rsidRPr="00F12CEF">
        <w:rPr>
          <w:lang w:val="en-IE"/>
        </w:rPr>
        <w:t>:</w:t>
      </w:r>
      <w:r w:rsidR="005C72D3" w:rsidRPr="00F12CEF">
        <w:rPr>
          <w:lang w:val="en-IE"/>
        </w:rPr>
        <w:tab/>
      </w:r>
      <w:r w:rsidR="00C10990" w:rsidRPr="00D8382F">
        <w:rPr>
          <w:caps w:val="0"/>
          <w:lang w:val="en-IE"/>
        </w:rPr>
        <w:t>Continuous Intraday Trading</w:t>
      </w:r>
      <w:r w:rsidR="00C10990" w:rsidRPr="00D8382F" w:rsidDel="003B35CA">
        <w:rPr>
          <w:caps w:val="0"/>
          <w:lang w:val="en-IE"/>
        </w:rPr>
        <w:t xml:space="preserve"> </w:t>
      </w:r>
      <w:r w:rsidR="00C10990" w:rsidRPr="00D8382F">
        <w:rPr>
          <w:caps w:val="0"/>
          <w:lang w:val="en-IE"/>
        </w:rPr>
        <w:t>M</w:t>
      </w:r>
      <w:r w:rsidR="00AF6850" w:rsidRPr="00D8382F">
        <w:rPr>
          <w:caps w:val="0"/>
          <w:lang w:val="en-IE"/>
        </w:rPr>
        <w:t xml:space="preserve">arket product </w:t>
      </w:r>
      <w:r w:rsidR="00AF6850" w:rsidRPr="00F12CEF">
        <w:rPr>
          <w:caps w:val="0"/>
          <w:lang w:val="en-IE"/>
        </w:rPr>
        <w:t>specifications</w:t>
      </w:r>
      <w:bookmarkEnd w:id="297"/>
    </w:p>
    <w:tbl>
      <w:tblPr>
        <w:tblStyle w:val="TableGrid"/>
        <w:tblW w:w="8910" w:type="dxa"/>
        <w:tblInd w:w="85" w:type="dxa"/>
        <w:tblLayout w:type="fixed"/>
        <w:tblLook w:val="04A0" w:firstRow="1" w:lastRow="0" w:firstColumn="1" w:lastColumn="0" w:noHBand="0" w:noVBand="1"/>
      </w:tblPr>
      <w:tblGrid>
        <w:gridCol w:w="3240"/>
        <w:gridCol w:w="5670"/>
      </w:tblGrid>
      <w:tr w:rsidR="004C5F69" w:rsidRPr="00F12CEF" w14:paraId="1794857B" w14:textId="77777777" w:rsidTr="67F3E37F">
        <w:tc>
          <w:tcPr>
            <w:tcW w:w="8910" w:type="dxa"/>
            <w:gridSpan w:val="2"/>
          </w:tcPr>
          <w:p w14:paraId="1794857A" w14:textId="77777777" w:rsidR="004C5F69" w:rsidRPr="00F12CEF" w:rsidRDefault="004C5F69" w:rsidP="00DF4964">
            <w:pPr>
              <w:tabs>
                <w:tab w:val="left" w:pos="990"/>
              </w:tabs>
              <w:spacing w:before="120" w:after="120"/>
              <w:ind w:left="900" w:right="22" w:hanging="900"/>
              <w:rPr>
                <w:b/>
                <w:sz w:val="28"/>
                <w:szCs w:val="28"/>
                <w:lang w:val="en-IE"/>
              </w:rPr>
            </w:pPr>
            <w:proofErr w:type="spellStart"/>
            <w:r w:rsidRPr="00DF4964">
              <w:rPr>
                <w:b/>
                <w:color w:val="E36C0A" w:themeColor="accent6" w:themeShade="BF"/>
                <w:sz w:val="24"/>
                <w:szCs w:val="24"/>
                <w:lang w:val="sq-AL"/>
              </w:rPr>
              <w:t>Contracts</w:t>
            </w:r>
            <w:proofErr w:type="spellEnd"/>
            <w:r w:rsidRPr="00DF4964">
              <w:rPr>
                <w:b/>
                <w:color w:val="E36C0A" w:themeColor="accent6" w:themeShade="BF"/>
                <w:sz w:val="24"/>
                <w:szCs w:val="24"/>
                <w:lang w:val="sq-AL"/>
              </w:rPr>
              <w:t xml:space="preserve"> </w:t>
            </w:r>
            <w:proofErr w:type="spellStart"/>
            <w:r w:rsidRPr="00DF4964">
              <w:rPr>
                <w:b/>
                <w:color w:val="E36C0A" w:themeColor="accent6" w:themeShade="BF"/>
                <w:sz w:val="24"/>
                <w:szCs w:val="24"/>
                <w:lang w:val="sq-AL"/>
              </w:rPr>
              <w:t>for</w:t>
            </w:r>
            <w:proofErr w:type="spellEnd"/>
            <w:r w:rsidRPr="00DF4964">
              <w:rPr>
                <w:b/>
                <w:color w:val="E36C0A" w:themeColor="accent6" w:themeShade="BF"/>
                <w:sz w:val="24"/>
                <w:szCs w:val="24"/>
                <w:lang w:val="sq-AL"/>
              </w:rPr>
              <w:t xml:space="preserve"> </w:t>
            </w:r>
            <w:proofErr w:type="spellStart"/>
            <w:r w:rsidRPr="00DF4964">
              <w:rPr>
                <w:b/>
                <w:color w:val="E36C0A" w:themeColor="accent6" w:themeShade="BF"/>
                <w:sz w:val="24"/>
                <w:szCs w:val="24"/>
                <w:lang w:val="sq-AL"/>
              </w:rPr>
              <w:t>electricity</w:t>
            </w:r>
            <w:proofErr w:type="spellEnd"/>
          </w:p>
        </w:tc>
      </w:tr>
      <w:tr w:rsidR="00B06A58" w:rsidRPr="00F12CEF" w14:paraId="17948581" w14:textId="77777777" w:rsidTr="67F3E37F">
        <w:tc>
          <w:tcPr>
            <w:tcW w:w="3240" w:type="dxa"/>
            <w:vAlign w:val="center"/>
          </w:tcPr>
          <w:p w14:paraId="1794857C" w14:textId="77777777" w:rsidR="00B06A58" w:rsidRPr="00F12CEF" w:rsidRDefault="00B06A58" w:rsidP="00B235BE">
            <w:pPr>
              <w:spacing w:before="120" w:after="120"/>
              <w:rPr>
                <w:rFonts w:ascii="Arial" w:hAnsi="Arial" w:cs="Arial"/>
                <w:b/>
              </w:rPr>
            </w:pPr>
            <w:r w:rsidRPr="00F12CEF">
              <w:rPr>
                <w:b/>
              </w:rPr>
              <w:t>Bidding areas</w:t>
            </w:r>
          </w:p>
        </w:tc>
        <w:tc>
          <w:tcPr>
            <w:tcW w:w="5670" w:type="dxa"/>
          </w:tcPr>
          <w:p w14:paraId="15005458" w14:textId="77777777" w:rsidR="005F252D" w:rsidRDefault="005F252D" w:rsidP="005F252D">
            <w:pPr>
              <w:spacing w:before="120" w:after="120"/>
            </w:pPr>
            <w:r>
              <w:t xml:space="preserve">Two bidding areas: </w:t>
            </w:r>
          </w:p>
          <w:p w14:paraId="48B062D1" w14:textId="77777777" w:rsidR="005F252D" w:rsidRDefault="005F252D" w:rsidP="00CE5C7E">
            <w:pPr>
              <w:spacing w:before="120" w:after="120"/>
              <w:ind w:left="354" w:hanging="354"/>
            </w:pPr>
            <w:r>
              <w:t>•</w:t>
            </w:r>
            <w:r>
              <w:tab/>
              <w:t xml:space="preserve">Albania </w:t>
            </w:r>
          </w:p>
          <w:p w14:paraId="17948580" w14:textId="31CBD213" w:rsidR="00B06A58" w:rsidRPr="00F12CEF" w:rsidRDefault="005F252D" w:rsidP="00CE5C7E">
            <w:pPr>
              <w:spacing w:before="120" w:after="120"/>
              <w:ind w:left="354" w:hanging="354"/>
              <w:rPr>
                <w:rFonts w:ascii="Arial" w:hAnsi="Arial" w:cs="Arial"/>
              </w:rPr>
            </w:pPr>
            <w:r>
              <w:t>•</w:t>
            </w:r>
            <w:r>
              <w:tab/>
              <w:t>Kosovo</w:t>
            </w:r>
          </w:p>
        </w:tc>
      </w:tr>
      <w:tr w:rsidR="00B06A58" w:rsidRPr="00F12CEF" w14:paraId="17948585" w14:textId="77777777" w:rsidTr="67F3E37F">
        <w:tc>
          <w:tcPr>
            <w:tcW w:w="3240" w:type="dxa"/>
            <w:vAlign w:val="center"/>
          </w:tcPr>
          <w:p w14:paraId="17948582" w14:textId="77777777" w:rsidR="00B06A58" w:rsidRPr="00F12CEF" w:rsidRDefault="00B06A58" w:rsidP="00B235BE">
            <w:pPr>
              <w:spacing w:before="120" w:after="120"/>
              <w:rPr>
                <w:rFonts w:ascii="Arial" w:hAnsi="Arial" w:cs="Arial"/>
                <w:b/>
              </w:rPr>
            </w:pPr>
            <w:r w:rsidRPr="00F12CEF">
              <w:rPr>
                <w:b/>
              </w:rPr>
              <w:t>Trading procedure</w:t>
            </w:r>
          </w:p>
        </w:tc>
        <w:tc>
          <w:tcPr>
            <w:tcW w:w="5670" w:type="dxa"/>
          </w:tcPr>
          <w:p w14:paraId="17948584" w14:textId="6D43B150" w:rsidR="00B06A58" w:rsidRPr="00F12CEF" w:rsidRDefault="00B06A58" w:rsidP="000D6552">
            <w:pPr>
              <w:spacing w:before="120" w:after="120"/>
              <w:rPr>
                <w:rFonts w:ascii="Arial" w:hAnsi="Arial" w:cs="Arial"/>
              </w:rPr>
            </w:pPr>
            <w:r w:rsidRPr="00F12CEF">
              <w:t>Continuous, 24/7</w:t>
            </w:r>
          </w:p>
        </w:tc>
      </w:tr>
      <w:tr w:rsidR="00B06A58" w:rsidRPr="00F12CEF" w14:paraId="17948588" w14:textId="77777777" w:rsidTr="67F3E37F">
        <w:tc>
          <w:tcPr>
            <w:tcW w:w="3240" w:type="dxa"/>
            <w:vAlign w:val="center"/>
          </w:tcPr>
          <w:p w14:paraId="17948586" w14:textId="77777777" w:rsidR="00B06A58" w:rsidRPr="00F12CEF" w:rsidRDefault="00B06A58" w:rsidP="00B235BE">
            <w:pPr>
              <w:spacing w:before="120" w:after="120"/>
              <w:rPr>
                <w:rFonts w:ascii="Arial" w:hAnsi="Arial" w:cs="Arial"/>
                <w:b/>
              </w:rPr>
            </w:pPr>
            <w:r w:rsidRPr="00F12CEF">
              <w:rPr>
                <w:b/>
              </w:rPr>
              <w:t xml:space="preserve">Trading </w:t>
            </w:r>
            <w:r w:rsidR="00F66FEB" w:rsidRPr="00F12CEF">
              <w:rPr>
                <w:b/>
              </w:rPr>
              <w:t>D</w:t>
            </w:r>
            <w:r w:rsidRPr="00F12CEF">
              <w:rPr>
                <w:b/>
              </w:rPr>
              <w:t>ays</w:t>
            </w:r>
          </w:p>
        </w:tc>
        <w:tc>
          <w:tcPr>
            <w:tcW w:w="5670" w:type="dxa"/>
          </w:tcPr>
          <w:p w14:paraId="17948587" w14:textId="77777777" w:rsidR="00B06A58" w:rsidRPr="00F12CEF" w:rsidRDefault="00B06A58" w:rsidP="001872AD">
            <w:pPr>
              <w:spacing w:before="120" w:after="120"/>
              <w:rPr>
                <w:rFonts w:ascii="Arial" w:hAnsi="Arial" w:cs="Arial"/>
              </w:rPr>
            </w:pPr>
            <w:r w:rsidRPr="00F12CEF">
              <w:t>Year round</w:t>
            </w:r>
          </w:p>
        </w:tc>
      </w:tr>
      <w:tr w:rsidR="00B06A58" w:rsidRPr="00F12CEF" w14:paraId="1794858B" w14:textId="77777777" w:rsidTr="67F3E37F">
        <w:tc>
          <w:tcPr>
            <w:tcW w:w="3240" w:type="dxa"/>
            <w:vAlign w:val="center"/>
          </w:tcPr>
          <w:p w14:paraId="17948589" w14:textId="77777777" w:rsidR="00B06A58" w:rsidRPr="00F12CEF" w:rsidRDefault="00B06A58" w:rsidP="00B235BE">
            <w:pPr>
              <w:spacing w:before="120" w:after="120"/>
              <w:rPr>
                <w:rFonts w:ascii="Arial" w:hAnsi="Arial" w:cs="Arial"/>
                <w:b/>
              </w:rPr>
            </w:pPr>
            <w:r w:rsidRPr="00F12CEF">
              <w:rPr>
                <w:b/>
              </w:rPr>
              <w:t xml:space="preserve">Order </w:t>
            </w:r>
            <w:r w:rsidR="003C1CB1" w:rsidRPr="00F12CEF">
              <w:rPr>
                <w:b/>
              </w:rPr>
              <w:t>B</w:t>
            </w:r>
            <w:r w:rsidRPr="00F12CEF">
              <w:rPr>
                <w:b/>
              </w:rPr>
              <w:t>ook opening</w:t>
            </w:r>
          </w:p>
        </w:tc>
        <w:tc>
          <w:tcPr>
            <w:tcW w:w="5670" w:type="dxa"/>
          </w:tcPr>
          <w:p w14:paraId="1794858A" w14:textId="1517E53B" w:rsidR="00B06A58" w:rsidRPr="00F12CEF" w:rsidRDefault="07373A6B" w:rsidP="006226F3">
            <w:pPr>
              <w:spacing w:before="120" w:after="120"/>
              <w:ind w:right="68"/>
              <w:rPr>
                <w:rFonts w:ascii="Arial" w:hAnsi="Arial" w:cs="Arial"/>
              </w:rPr>
            </w:pPr>
            <w:r w:rsidRPr="00DF4964">
              <w:t xml:space="preserve">The </w:t>
            </w:r>
            <w:r w:rsidR="082A8D98" w:rsidRPr="00DF4964">
              <w:t xml:space="preserve">Order Book </w:t>
            </w:r>
            <w:r w:rsidRPr="00DF4964">
              <w:t xml:space="preserve">opens at </w:t>
            </w:r>
            <w:r w:rsidR="000D6552" w:rsidRPr="00DF4964">
              <w:t xml:space="preserve">13:00 </w:t>
            </w:r>
            <w:r w:rsidRPr="00DF4964">
              <w:t>on D</w:t>
            </w:r>
            <w:r w:rsidR="20DDE284" w:rsidRPr="00DF4964">
              <w:t>-1</w:t>
            </w:r>
            <w:r w:rsidR="000D6552" w:rsidRPr="00DF4964">
              <w:rPr>
                <w:lang w:val="en-US"/>
              </w:rPr>
              <w:t xml:space="preserve"> covering all MTUs of Delivery Day D</w:t>
            </w:r>
            <w:r w:rsidRPr="00DF4964">
              <w:t>.</w:t>
            </w:r>
          </w:p>
        </w:tc>
      </w:tr>
      <w:tr w:rsidR="00B06A58" w:rsidRPr="00F12CEF" w14:paraId="1794858E" w14:textId="77777777" w:rsidTr="67F3E37F">
        <w:tc>
          <w:tcPr>
            <w:tcW w:w="3240" w:type="dxa"/>
            <w:vAlign w:val="center"/>
          </w:tcPr>
          <w:p w14:paraId="1794858C" w14:textId="77777777" w:rsidR="00B06A58" w:rsidRPr="00F12CEF" w:rsidRDefault="00B06A58" w:rsidP="00B235BE">
            <w:pPr>
              <w:spacing w:before="120" w:after="120"/>
              <w:rPr>
                <w:rFonts w:ascii="Arial" w:hAnsi="Arial" w:cs="Arial"/>
                <w:b/>
              </w:rPr>
            </w:pPr>
            <w:r w:rsidRPr="00F12CEF">
              <w:rPr>
                <w:b/>
              </w:rPr>
              <w:t xml:space="preserve">Order </w:t>
            </w:r>
            <w:r w:rsidR="003C1CB1" w:rsidRPr="00F12CEF">
              <w:rPr>
                <w:b/>
              </w:rPr>
              <w:t>B</w:t>
            </w:r>
            <w:r w:rsidRPr="00F12CEF">
              <w:rPr>
                <w:b/>
              </w:rPr>
              <w:t xml:space="preserve">ook </w:t>
            </w:r>
            <w:r w:rsidR="00F66FEB" w:rsidRPr="00F12CEF">
              <w:rPr>
                <w:b/>
              </w:rPr>
              <w:t>C</w:t>
            </w:r>
            <w:r w:rsidRPr="00F12CEF">
              <w:rPr>
                <w:b/>
              </w:rPr>
              <w:t>losure</w:t>
            </w:r>
          </w:p>
        </w:tc>
        <w:tc>
          <w:tcPr>
            <w:tcW w:w="5670" w:type="dxa"/>
          </w:tcPr>
          <w:p w14:paraId="1794858D" w14:textId="6390A728" w:rsidR="003C1CB1" w:rsidRPr="00F12CEF" w:rsidRDefault="000D6552" w:rsidP="001872AD">
            <w:pPr>
              <w:spacing w:before="120" w:after="120"/>
              <w:rPr>
                <w:rFonts w:ascii="Arial" w:hAnsi="Arial" w:cs="Arial"/>
              </w:rPr>
            </w:pPr>
            <w:r>
              <w:t xml:space="preserve">One </w:t>
            </w:r>
            <w:r w:rsidR="00187707">
              <w:t>MTU</w:t>
            </w:r>
            <w:r>
              <w:t xml:space="preserve"> </w:t>
            </w:r>
            <w:r w:rsidR="2B10F677">
              <w:t>before the start of th</w:t>
            </w:r>
            <w:r>
              <w:t xml:space="preserve">e relevant product </w:t>
            </w:r>
            <w:r w:rsidR="2B10F677">
              <w:t xml:space="preserve">delivery </w:t>
            </w:r>
            <w:r w:rsidR="7A4CEB38">
              <w:t>P</w:t>
            </w:r>
            <w:r w:rsidR="2B10F677">
              <w:t>eriod.</w:t>
            </w:r>
          </w:p>
        </w:tc>
      </w:tr>
      <w:tr w:rsidR="00B06A58" w:rsidRPr="00F12CEF" w14:paraId="179485B2" w14:textId="77777777" w:rsidTr="67F3E37F">
        <w:tc>
          <w:tcPr>
            <w:tcW w:w="3240" w:type="dxa"/>
            <w:vAlign w:val="center"/>
          </w:tcPr>
          <w:p w14:paraId="17948592" w14:textId="319B0B5A" w:rsidR="00B06A58" w:rsidRPr="00F12CEF" w:rsidRDefault="00187707" w:rsidP="00B235BE">
            <w:pPr>
              <w:spacing w:before="120" w:after="120"/>
              <w:rPr>
                <w:rFonts w:ascii="Arial" w:hAnsi="Arial" w:cs="Arial"/>
                <w:b/>
              </w:rPr>
            </w:pPr>
            <w:r>
              <w:rPr>
                <w:rFonts w:eastAsia="Times New Roman" w:cs="Arial"/>
                <w:b/>
              </w:rPr>
              <w:t>MTU</w:t>
            </w:r>
            <w:r w:rsidR="00B06A58" w:rsidRPr="00F12CEF">
              <w:rPr>
                <w:rFonts w:eastAsia="Times New Roman" w:cs="Arial"/>
                <w:b/>
              </w:rPr>
              <w:t xml:space="preserve"> </w:t>
            </w:r>
            <w:r w:rsidR="00885E80" w:rsidRPr="00F12CEF">
              <w:rPr>
                <w:rFonts w:eastAsia="Times New Roman" w:cs="Arial"/>
                <w:b/>
              </w:rPr>
              <w:t>d</w:t>
            </w:r>
            <w:r w:rsidR="00B06A58" w:rsidRPr="00F12CEF">
              <w:rPr>
                <w:rFonts w:eastAsia="Times New Roman" w:cs="Arial"/>
                <w:b/>
              </w:rPr>
              <w:t>uration</w:t>
            </w:r>
          </w:p>
        </w:tc>
        <w:tc>
          <w:tcPr>
            <w:tcW w:w="5670" w:type="dxa"/>
          </w:tcPr>
          <w:p w14:paraId="179485B1" w14:textId="713EBC95" w:rsidR="0029303B" w:rsidRPr="00F12CEF" w:rsidRDefault="0029303B" w:rsidP="00595B4B">
            <w:pPr>
              <w:jc w:val="both"/>
              <w:rPr>
                <w:rFonts w:eastAsia="Times New Roman" w:cs="Arial"/>
                <w:b/>
              </w:rPr>
            </w:pPr>
            <w:r w:rsidRPr="00595B4B">
              <w:t xml:space="preserve">On the day of the change from </w:t>
            </w:r>
            <w:proofErr w:type="gramStart"/>
            <w:r w:rsidRPr="00595B4B">
              <w:t>summer time</w:t>
            </w:r>
            <w:proofErr w:type="gramEnd"/>
            <w:r w:rsidRPr="00595B4B">
              <w:t xml:space="preserve"> to winter time, there are 50 </w:t>
            </w:r>
            <w:r w:rsidR="00187707" w:rsidRPr="00595B4B">
              <w:t>MTU</w:t>
            </w:r>
            <w:r w:rsidRPr="00595B4B">
              <w:t xml:space="preserve">s in IDC, and in this case there will be two records for each of the periods 01:00-01:30 and 01:30-02:00. On the day of the change from </w:t>
            </w:r>
            <w:proofErr w:type="gramStart"/>
            <w:r w:rsidRPr="00595B4B">
              <w:t>winter time</w:t>
            </w:r>
            <w:proofErr w:type="gramEnd"/>
            <w:r w:rsidRPr="00595B4B">
              <w:t xml:space="preserve"> to summer time, there are 46 </w:t>
            </w:r>
            <w:r w:rsidR="00187707" w:rsidRPr="00595B4B">
              <w:t>MTU</w:t>
            </w:r>
            <w:r w:rsidRPr="00595B4B">
              <w:t>s, and in this case the periods 01:00-01:30 and 01:30-02:00 cannot be traded.</w:t>
            </w:r>
          </w:p>
        </w:tc>
      </w:tr>
      <w:tr w:rsidR="00B06A58" w:rsidRPr="00F12CEF" w14:paraId="179485B5" w14:textId="77777777" w:rsidTr="67F3E37F">
        <w:tc>
          <w:tcPr>
            <w:tcW w:w="3240" w:type="dxa"/>
            <w:vAlign w:val="center"/>
          </w:tcPr>
          <w:p w14:paraId="179485B3" w14:textId="77777777" w:rsidR="00B06A58" w:rsidRPr="005F69EB" w:rsidRDefault="00B06A58" w:rsidP="00B235BE">
            <w:pPr>
              <w:spacing w:before="120" w:after="120"/>
              <w:rPr>
                <w:rFonts w:ascii="Arial" w:hAnsi="Arial" w:cs="Arial"/>
                <w:b/>
              </w:rPr>
            </w:pPr>
            <w:r w:rsidRPr="005F69EB">
              <w:rPr>
                <w:rFonts w:eastAsia="Times New Roman" w:cs="Arial"/>
                <w:b/>
              </w:rPr>
              <w:t>Products</w:t>
            </w:r>
          </w:p>
        </w:tc>
        <w:tc>
          <w:tcPr>
            <w:tcW w:w="5670" w:type="dxa"/>
          </w:tcPr>
          <w:p w14:paraId="27F6E889" w14:textId="713B6BC6" w:rsidR="00423BD5" w:rsidRDefault="00595B4B" w:rsidP="00EA521B">
            <w:pPr>
              <w:pStyle w:val="ListParagraph"/>
              <w:spacing w:before="120" w:after="120"/>
              <w:ind w:left="0"/>
              <w:rPr>
                <w:rFonts w:cs="Arial"/>
              </w:rPr>
            </w:pPr>
            <w:r w:rsidRPr="005F69EB">
              <w:rPr>
                <w:rFonts w:cs="Arial"/>
              </w:rPr>
              <w:t xml:space="preserve">Regular </w:t>
            </w:r>
            <w:r w:rsidR="6689AD03" w:rsidRPr="005F69EB">
              <w:rPr>
                <w:rFonts w:cs="Arial"/>
              </w:rPr>
              <w:t xml:space="preserve">Orders </w:t>
            </w:r>
          </w:p>
          <w:p w14:paraId="03B2C38A" w14:textId="77777777" w:rsidR="005F69EB" w:rsidRDefault="009E35D4" w:rsidP="00EA521B">
            <w:pPr>
              <w:pStyle w:val="ListParagraph"/>
              <w:spacing w:before="120" w:after="120"/>
              <w:ind w:left="0"/>
              <w:rPr>
                <w:rFonts w:cs="Arial"/>
              </w:rPr>
            </w:pPr>
            <w:r>
              <w:rPr>
                <w:rFonts w:cs="Arial"/>
              </w:rPr>
              <w:t>Iceberg Orders</w:t>
            </w:r>
          </w:p>
          <w:p w14:paraId="6722A74E" w14:textId="77777777" w:rsidR="009E35D4" w:rsidRDefault="009E35D4" w:rsidP="00EA521B">
            <w:pPr>
              <w:pStyle w:val="ListParagraph"/>
              <w:spacing w:before="120" w:after="120"/>
              <w:ind w:left="0"/>
              <w:rPr>
                <w:rFonts w:cs="Arial"/>
              </w:rPr>
            </w:pPr>
            <w:r>
              <w:rPr>
                <w:rFonts w:cs="Arial"/>
              </w:rPr>
              <w:t>Basket Orders</w:t>
            </w:r>
          </w:p>
          <w:p w14:paraId="179485B4" w14:textId="377943C9" w:rsidR="009E35D4" w:rsidRPr="005F69EB" w:rsidRDefault="009E35D4" w:rsidP="00EA521B">
            <w:pPr>
              <w:pStyle w:val="ListParagraph"/>
              <w:spacing w:before="120" w:after="120"/>
              <w:ind w:left="0"/>
              <w:rPr>
                <w:rFonts w:ascii="Arial" w:hAnsi="Arial" w:cs="Arial"/>
              </w:rPr>
            </w:pPr>
            <w:r w:rsidRPr="005F69EB">
              <w:rPr>
                <w:rFonts w:cs="Arial"/>
              </w:rPr>
              <w:t xml:space="preserve">as described in Chapter D are available in the </w:t>
            </w:r>
            <w:r w:rsidRPr="005F69EB">
              <w:t>Continuous Intraday Trading</w:t>
            </w:r>
            <w:r w:rsidRPr="005F69EB">
              <w:rPr>
                <w:rFonts w:cs="Arial"/>
              </w:rPr>
              <w:t xml:space="preserve"> market.</w:t>
            </w:r>
          </w:p>
        </w:tc>
      </w:tr>
      <w:tr w:rsidR="00B06A58" w:rsidRPr="00F12CEF" w14:paraId="179485B9" w14:textId="77777777" w:rsidTr="67F3E37F">
        <w:tc>
          <w:tcPr>
            <w:tcW w:w="3240" w:type="dxa"/>
            <w:vAlign w:val="center"/>
          </w:tcPr>
          <w:p w14:paraId="179485B6" w14:textId="77777777" w:rsidR="00B06A58" w:rsidRPr="00F12CEF" w:rsidRDefault="00B06A58" w:rsidP="00B235BE">
            <w:pPr>
              <w:spacing w:before="120" w:after="120"/>
              <w:rPr>
                <w:rFonts w:ascii="Arial" w:hAnsi="Arial" w:cs="Arial"/>
                <w:b/>
              </w:rPr>
            </w:pPr>
            <w:r w:rsidRPr="00F12CEF">
              <w:rPr>
                <w:rFonts w:eastAsia="Times New Roman" w:cs="Arial"/>
                <w:b/>
              </w:rPr>
              <w:t>Currency</w:t>
            </w:r>
          </w:p>
        </w:tc>
        <w:tc>
          <w:tcPr>
            <w:tcW w:w="5670" w:type="dxa"/>
          </w:tcPr>
          <w:p w14:paraId="179485B7" w14:textId="77777777" w:rsidR="00B06A58" w:rsidRPr="00F12CEF" w:rsidRDefault="00B06A58" w:rsidP="001872AD">
            <w:pPr>
              <w:pStyle w:val="Header"/>
              <w:spacing w:before="120" w:after="120"/>
              <w:ind w:right="-72"/>
              <w:rPr>
                <w:rFonts w:eastAsia="Times New Roman" w:cs="Arial"/>
                <w:b/>
                <w:szCs w:val="22"/>
              </w:rPr>
            </w:pPr>
            <w:r w:rsidRPr="00F12CEF">
              <w:rPr>
                <w:rFonts w:cs="Arial"/>
                <w:szCs w:val="22"/>
              </w:rPr>
              <w:t xml:space="preserve">Bidding and settlement in </w:t>
            </w:r>
            <w:r w:rsidR="00305717" w:rsidRPr="00F12CEF">
              <w:rPr>
                <w:rFonts w:cs="Arial"/>
                <w:szCs w:val="22"/>
              </w:rPr>
              <w:t>Euro</w:t>
            </w:r>
            <w:r w:rsidRPr="00F12CEF">
              <w:rPr>
                <w:rFonts w:cs="Arial"/>
                <w:szCs w:val="22"/>
              </w:rPr>
              <w:t xml:space="preserve"> </w:t>
            </w:r>
          </w:p>
          <w:p w14:paraId="179485B8" w14:textId="77777777" w:rsidR="00B06A58" w:rsidRPr="00F12CEF" w:rsidRDefault="00B06A58" w:rsidP="00423BD5">
            <w:pPr>
              <w:pStyle w:val="Header"/>
              <w:spacing w:before="120" w:after="120"/>
              <w:ind w:right="-72"/>
              <w:rPr>
                <w:rFonts w:eastAsia="Times New Roman" w:cs="Arial"/>
                <w:b/>
                <w:szCs w:val="22"/>
              </w:rPr>
            </w:pPr>
            <w:r w:rsidRPr="00F12CEF">
              <w:rPr>
                <w:rFonts w:cs="Arial"/>
                <w:szCs w:val="22"/>
              </w:rPr>
              <w:t xml:space="preserve">Matching in </w:t>
            </w:r>
            <w:r w:rsidR="00305717" w:rsidRPr="00F12CEF">
              <w:rPr>
                <w:rFonts w:cs="Arial"/>
                <w:szCs w:val="22"/>
              </w:rPr>
              <w:t>Euro</w:t>
            </w:r>
          </w:p>
        </w:tc>
      </w:tr>
      <w:tr w:rsidR="00B06A58" w:rsidRPr="00F12CEF" w14:paraId="179485BC" w14:textId="77777777" w:rsidTr="67F3E37F">
        <w:tc>
          <w:tcPr>
            <w:tcW w:w="3240" w:type="dxa"/>
          </w:tcPr>
          <w:p w14:paraId="179485BA" w14:textId="77777777" w:rsidR="00B06A58" w:rsidRPr="00F12CEF" w:rsidRDefault="00A24667" w:rsidP="001872AD">
            <w:pPr>
              <w:spacing w:before="120" w:after="120"/>
              <w:rPr>
                <w:rFonts w:eastAsia="Times New Roman" w:cs="Arial"/>
                <w:b/>
              </w:rPr>
            </w:pPr>
            <w:r w:rsidRPr="00F12CEF">
              <w:rPr>
                <w:rFonts w:eastAsia="Times New Roman" w:cs="Arial"/>
                <w:b/>
              </w:rPr>
              <w:t>Provision of Results</w:t>
            </w:r>
          </w:p>
        </w:tc>
        <w:tc>
          <w:tcPr>
            <w:tcW w:w="5670" w:type="dxa"/>
          </w:tcPr>
          <w:p w14:paraId="179485BB" w14:textId="77777777" w:rsidR="00B06A58" w:rsidRPr="00F12CEF" w:rsidRDefault="00A24667" w:rsidP="001872AD">
            <w:pPr>
              <w:pStyle w:val="Header"/>
              <w:spacing w:before="120" w:after="120"/>
              <w:ind w:right="-72"/>
              <w:rPr>
                <w:rFonts w:cs="Arial"/>
                <w:szCs w:val="22"/>
              </w:rPr>
            </w:pPr>
            <w:r w:rsidRPr="00F12CEF">
              <w:rPr>
                <w:rFonts w:cs="Arial"/>
                <w:szCs w:val="22"/>
              </w:rPr>
              <w:t xml:space="preserve">As soon as practicable after an Order is </w:t>
            </w:r>
            <w:r w:rsidR="00DE36B2" w:rsidRPr="00F12CEF">
              <w:rPr>
                <w:rFonts w:cs="Arial"/>
                <w:szCs w:val="22"/>
              </w:rPr>
              <w:t>M</w:t>
            </w:r>
            <w:r w:rsidRPr="00F12CEF">
              <w:rPr>
                <w:rFonts w:cs="Arial"/>
                <w:szCs w:val="22"/>
              </w:rPr>
              <w:t>atched</w:t>
            </w:r>
          </w:p>
        </w:tc>
      </w:tr>
      <w:tr w:rsidR="00B06A58" w:rsidRPr="00F12CEF" w14:paraId="179485BF" w14:textId="77777777" w:rsidTr="67F3E37F">
        <w:tc>
          <w:tcPr>
            <w:tcW w:w="3240" w:type="dxa"/>
          </w:tcPr>
          <w:p w14:paraId="179485BD" w14:textId="77777777" w:rsidR="00B06A58" w:rsidRPr="00F12CEF" w:rsidRDefault="00F66FEB" w:rsidP="00E27B48">
            <w:pPr>
              <w:spacing w:before="120" w:after="120"/>
              <w:rPr>
                <w:rFonts w:ascii="Arial" w:hAnsi="Arial" w:cs="Arial"/>
                <w:b/>
              </w:rPr>
            </w:pPr>
            <w:r w:rsidRPr="00F12CEF">
              <w:rPr>
                <w:rFonts w:eastAsia="Times New Roman" w:cs="Arial"/>
                <w:b/>
              </w:rPr>
              <w:t>M</w:t>
            </w:r>
            <w:r w:rsidR="00B06A58" w:rsidRPr="00F12CEF">
              <w:rPr>
                <w:rFonts w:eastAsia="Times New Roman" w:cs="Arial"/>
                <w:b/>
              </w:rPr>
              <w:t xml:space="preserve">inimum </w:t>
            </w:r>
            <w:proofErr w:type="gramStart"/>
            <w:r w:rsidR="00E27B48" w:rsidRPr="00F12CEF">
              <w:rPr>
                <w:rFonts w:eastAsia="Times New Roman" w:cs="Arial"/>
                <w:b/>
              </w:rPr>
              <w:t xml:space="preserve">Intraday </w:t>
            </w:r>
            <w:r w:rsidR="002C0301" w:rsidRPr="00F12CEF">
              <w:rPr>
                <w:rFonts w:eastAsia="Times New Roman" w:cs="Arial"/>
                <w:b/>
              </w:rPr>
              <w:t xml:space="preserve"> </w:t>
            </w:r>
            <w:r w:rsidR="00F12CEF">
              <w:rPr>
                <w:rFonts w:eastAsia="Times New Roman" w:cs="Arial"/>
                <w:b/>
              </w:rPr>
              <w:t>Continuous</w:t>
            </w:r>
            <w:proofErr w:type="gramEnd"/>
            <w:r w:rsidR="00F12CEF">
              <w:rPr>
                <w:rFonts w:eastAsia="Times New Roman" w:cs="Arial"/>
                <w:b/>
              </w:rPr>
              <w:t xml:space="preserve"> </w:t>
            </w:r>
            <w:r w:rsidR="00E27B48" w:rsidRPr="00F12CEF">
              <w:rPr>
                <w:rFonts w:eastAsia="Times New Roman" w:cs="Arial"/>
                <w:b/>
              </w:rPr>
              <w:t>P</w:t>
            </w:r>
            <w:r w:rsidR="00B06A58" w:rsidRPr="00F12CEF">
              <w:rPr>
                <w:rFonts w:eastAsia="Times New Roman" w:cs="Arial"/>
                <w:b/>
              </w:rPr>
              <w:t>rice</w:t>
            </w:r>
            <w:r w:rsidR="00E27B48" w:rsidRPr="00F12CEF">
              <w:rPr>
                <w:rFonts w:eastAsia="Times New Roman" w:cs="Arial"/>
                <w:b/>
              </w:rPr>
              <w:t>;</w:t>
            </w:r>
            <w:r w:rsidR="00B06A58" w:rsidRPr="00F12CEF">
              <w:rPr>
                <w:rFonts w:eastAsia="Times New Roman" w:cs="Arial"/>
                <w:b/>
              </w:rPr>
              <w:t xml:space="preserve"> </w:t>
            </w:r>
            <w:r w:rsidR="00E27B48" w:rsidRPr="00F12CEF">
              <w:rPr>
                <w:rFonts w:eastAsia="Times New Roman" w:cs="Arial"/>
                <w:b/>
              </w:rPr>
              <w:t>M</w:t>
            </w:r>
            <w:r w:rsidR="00B06A58" w:rsidRPr="00F12CEF">
              <w:rPr>
                <w:rFonts w:eastAsia="Times New Roman" w:cs="Arial"/>
                <w:b/>
              </w:rPr>
              <w:t>aximum</w:t>
            </w:r>
            <w:r w:rsidRPr="00F12CEF">
              <w:rPr>
                <w:rFonts w:eastAsia="Times New Roman" w:cs="Arial"/>
                <w:b/>
              </w:rPr>
              <w:t xml:space="preserve"> </w:t>
            </w:r>
            <w:r w:rsidR="00E27B48" w:rsidRPr="00F12CEF">
              <w:rPr>
                <w:rFonts w:eastAsia="Times New Roman" w:cs="Arial"/>
                <w:b/>
              </w:rPr>
              <w:t>Intraday</w:t>
            </w:r>
            <w:r w:rsidR="00F12CEF">
              <w:rPr>
                <w:rFonts w:eastAsia="Times New Roman" w:cs="Arial"/>
                <w:b/>
              </w:rPr>
              <w:t xml:space="preserve"> Continuous</w:t>
            </w:r>
            <w:r w:rsidR="00E27B48" w:rsidRPr="00F12CEF">
              <w:rPr>
                <w:rFonts w:eastAsia="Times New Roman" w:cs="Arial"/>
                <w:b/>
              </w:rPr>
              <w:t xml:space="preserve"> P</w:t>
            </w:r>
            <w:r w:rsidRPr="00F12CEF">
              <w:rPr>
                <w:rFonts w:eastAsia="Times New Roman" w:cs="Arial"/>
                <w:b/>
              </w:rPr>
              <w:t xml:space="preserve">rice </w:t>
            </w:r>
          </w:p>
        </w:tc>
        <w:tc>
          <w:tcPr>
            <w:tcW w:w="5670" w:type="dxa"/>
          </w:tcPr>
          <w:p w14:paraId="179485BE" w14:textId="69536266" w:rsidR="00B06A58" w:rsidRPr="00F12CEF" w:rsidRDefault="00DF4964" w:rsidP="00E27B48">
            <w:pPr>
              <w:pStyle w:val="Header"/>
              <w:spacing w:before="120" w:after="120"/>
              <w:ind w:right="-72"/>
              <w:rPr>
                <w:rFonts w:cs="Arial"/>
                <w:szCs w:val="22"/>
              </w:rPr>
            </w:pPr>
            <w:r>
              <w:rPr>
                <w:rFonts w:cs="Arial"/>
                <w:szCs w:val="22"/>
              </w:rPr>
              <w:t xml:space="preserve">Price in </w:t>
            </w:r>
            <w:r w:rsidRPr="00BC6398">
              <w:rPr>
                <w:rFonts w:cs="Arial"/>
                <w:szCs w:val="22"/>
                <w:lang w:val="el-GR"/>
              </w:rPr>
              <w:t>€/</w:t>
            </w:r>
            <w:r w:rsidRPr="00BC6398">
              <w:rPr>
                <w:rFonts w:cs="Arial"/>
                <w:szCs w:val="22"/>
                <w:lang w:val="en-US"/>
              </w:rPr>
              <w:t>MWh</w:t>
            </w:r>
            <w:r>
              <w:rPr>
                <w:rFonts w:cs="Arial"/>
                <w:szCs w:val="22"/>
                <w:lang w:val="en-US"/>
              </w:rPr>
              <w:t xml:space="preserve"> with negative or positive values set out by </w:t>
            </w:r>
            <w:proofErr w:type="spellStart"/>
            <w:r>
              <w:rPr>
                <w:rFonts w:cs="Arial"/>
                <w:szCs w:val="22"/>
                <w:lang w:val="en-US"/>
              </w:rPr>
              <w:t>Autority</w:t>
            </w:r>
            <w:proofErr w:type="spellEnd"/>
            <w:r>
              <w:rPr>
                <w:rFonts w:cs="Arial"/>
                <w:szCs w:val="22"/>
                <w:lang w:val="en-US"/>
              </w:rPr>
              <w:t xml:space="preserve"> Regulatory decision</w:t>
            </w:r>
          </w:p>
        </w:tc>
      </w:tr>
      <w:tr w:rsidR="00B06A58" w:rsidRPr="00F12CEF" w14:paraId="179485C2" w14:textId="77777777" w:rsidTr="67F3E37F">
        <w:tc>
          <w:tcPr>
            <w:tcW w:w="3240" w:type="dxa"/>
          </w:tcPr>
          <w:p w14:paraId="179485C0" w14:textId="77777777" w:rsidR="00B06A58" w:rsidRPr="00F12CEF" w:rsidRDefault="00B06A58" w:rsidP="001872AD">
            <w:pPr>
              <w:spacing w:before="120" w:after="120"/>
              <w:rPr>
                <w:rFonts w:ascii="Arial" w:hAnsi="Arial" w:cs="Arial"/>
                <w:b/>
              </w:rPr>
            </w:pPr>
            <w:r w:rsidRPr="00F12CEF">
              <w:rPr>
                <w:rFonts w:eastAsia="Times New Roman" w:cs="Arial"/>
                <w:b/>
              </w:rPr>
              <w:t>Price increment</w:t>
            </w:r>
          </w:p>
        </w:tc>
        <w:tc>
          <w:tcPr>
            <w:tcW w:w="5670" w:type="dxa"/>
          </w:tcPr>
          <w:p w14:paraId="179485C1" w14:textId="77777777" w:rsidR="00B06A58" w:rsidRPr="00F12CEF" w:rsidRDefault="00B06A58" w:rsidP="006B4E21">
            <w:pPr>
              <w:pStyle w:val="Header"/>
              <w:spacing w:before="120" w:after="120"/>
              <w:ind w:right="-72"/>
              <w:rPr>
                <w:rFonts w:eastAsia="Times New Roman" w:cs="Arial"/>
                <w:b/>
                <w:szCs w:val="22"/>
              </w:rPr>
            </w:pPr>
            <w:r w:rsidRPr="00F12CEF">
              <w:rPr>
                <w:rFonts w:cs="Arial"/>
                <w:szCs w:val="22"/>
              </w:rPr>
              <w:t xml:space="preserve">0.01 </w:t>
            </w:r>
            <w:r w:rsidR="006A58CD" w:rsidRPr="00F12CEF">
              <w:rPr>
                <w:rFonts w:cs="Arial"/>
                <w:szCs w:val="22"/>
              </w:rPr>
              <w:t>Euro</w:t>
            </w:r>
            <w:r w:rsidRPr="00F12CEF">
              <w:rPr>
                <w:rFonts w:cs="Arial"/>
                <w:szCs w:val="22"/>
              </w:rPr>
              <w:t xml:space="preserve">/MWh </w:t>
            </w:r>
          </w:p>
        </w:tc>
      </w:tr>
      <w:tr w:rsidR="00B06A58" w:rsidRPr="00F12CEF" w14:paraId="179485C5" w14:textId="77777777" w:rsidTr="67F3E37F">
        <w:tc>
          <w:tcPr>
            <w:tcW w:w="3240" w:type="dxa"/>
          </w:tcPr>
          <w:p w14:paraId="179485C3" w14:textId="77777777" w:rsidR="00B06A58" w:rsidRPr="00F12CEF" w:rsidRDefault="00B06A58" w:rsidP="001872AD">
            <w:pPr>
              <w:spacing w:before="120" w:after="120"/>
              <w:rPr>
                <w:rFonts w:ascii="Arial" w:hAnsi="Arial" w:cs="Arial"/>
                <w:b/>
              </w:rPr>
            </w:pPr>
            <w:r w:rsidRPr="00F12CEF">
              <w:rPr>
                <w:rFonts w:eastAsia="Times New Roman" w:cs="Arial"/>
                <w:b/>
              </w:rPr>
              <w:t>Volume increment</w:t>
            </w:r>
          </w:p>
        </w:tc>
        <w:tc>
          <w:tcPr>
            <w:tcW w:w="5670" w:type="dxa"/>
          </w:tcPr>
          <w:p w14:paraId="179485C4" w14:textId="4E1F67F5" w:rsidR="00B06A58" w:rsidRPr="00F12CEF" w:rsidRDefault="00B06A58" w:rsidP="001872AD">
            <w:pPr>
              <w:spacing w:before="120" w:after="120"/>
              <w:rPr>
                <w:rFonts w:ascii="Arial" w:hAnsi="Arial" w:cs="Arial"/>
              </w:rPr>
            </w:pPr>
            <w:r w:rsidRPr="00F12CEF">
              <w:rPr>
                <w:rFonts w:cs="Arial"/>
              </w:rPr>
              <w:t>0.1 MW</w:t>
            </w:r>
          </w:p>
        </w:tc>
      </w:tr>
    </w:tbl>
    <w:p w14:paraId="164DC244" w14:textId="7D07384E" w:rsidR="00535742" w:rsidRPr="00F12CEF" w:rsidRDefault="00535742" w:rsidP="00535742">
      <w:pPr>
        <w:pStyle w:val="CERLEVEL2"/>
        <w:pageBreakBefore/>
        <w:numPr>
          <w:ilvl w:val="0"/>
          <w:numId w:val="0"/>
        </w:numPr>
        <w:rPr>
          <w:lang w:val="en-IE"/>
        </w:rPr>
      </w:pPr>
      <w:bookmarkStart w:id="298" w:name="_Toc111490969"/>
      <w:r w:rsidRPr="00F12CEF">
        <w:rPr>
          <w:caps w:val="0"/>
          <w:lang w:val="en-IE"/>
        </w:rPr>
        <w:lastRenderedPageBreak/>
        <w:t>SCHEDULE A</w:t>
      </w:r>
      <w:r w:rsidRPr="00F12CEF">
        <w:rPr>
          <w:lang w:val="en-IE"/>
        </w:rPr>
        <w:t>.</w:t>
      </w:r>
      <w:r w:rsidR="000D6552">
        <w:rPr>
          <w:lang w:val="en-IE"/>
        </w:rPr>
        <w:t>4</w:t>
      </w:r>
      <w:r w:rsidRPr="00F12CEF">
        <w:rPr>
          <w:lang w:val="en-IE"/>
        </w:rPr>
        <w:t>:</w:t>
      </w:r>
      <w:r>
        <w:rPr>
          <w:lang w:val="en-IE"/>
        </w:rPr>
        <w:tab/>
      </w:r>
      <w:r w:rsidR="002E7258">
        <w:rPr>
          <w:caps w:val="0"/>
          <w:lang w:val="en-IE"/>
        </w:rPr>
        <w:t>Market data publication details</w:t>
      </w:r>
      <w:bookmarkEnd w:id="298"/>
    </w:p>
    <w:tbl>
      <w:tblPr>
        <w:tblStyle w:val="LightShading1"/>
        <w:tblW w:w="9243" w:type="dxa"/>
        <w:tblLayout w:type="fixed"/>
        <w:tblLook w:val="04A0" w:firstRow="1" w:lastRow="0" w:firstColumn="1" w:lastColumn="0" w:noHBand="0" w:noVBand="1"/>
      </w:tblPr>
      <w:tblGrid>
        <w:gridCol w:w="876"/>
        <w:gridCol w:w="1445"/>
        <w:gridCol w:w="1221"/>
        <w:gridCol w:w="1080"/>
        <w:gridCol w:w="1198"/>
        <w:gridCol w:w="1343"/>
        <w:gridCol w:w="1315"/>
        <w:gridCol w:w="765"/>
      </w:tblGrid>
      <w:tr w:rsidR="000B56C4" w:rsidRPr="00A56DF5" w14:paraId="682FAF07" w14:textId="77777777" w:rsidTr="00FF3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FEC6954" w14:textId="77777777" w:rsidR="000B56C4" w:rsidRPr="00A56DF5" w:rsidRDefault="000B56C4" w:rsidP="000B56C4">
            <w:pPr>
              <w:overflowPunct w:val="0"/>
              <w:autoSpaceDE w:val="0"/>
              <w:autoSpaceDN w:val="0"/>
              <w:adjustRightInd w:val="0"/>
              <w:textAlignment w:val="baseline"/>
              <w:rPr>
                <w:rFonts w:eastAsia="Times New Roman" w:cs="Times New Roman"/>
                <w:lang w:val="en-AU" w:eastAsia="en-GB"/>
              </w:rPr>
            </w:pPr>
            <w:r w:rsidRPr="00A56DF5">
              <w:rPr>
                <w:rFonts w:eastAsia="Times New Roman" w:cs="Times New Roman"/>
                <w:lang w:val="en-AU" w:eastAsia="en-GB"/>
              </w:rPr>
              <w:t>Report ID</w:t>
            </w:r>
          </w:p>
        </w:tc>
        <w:tc>
          <w:tcPr>
            <w:tcW w:w="0" w:type="dxa"/>
          </w:tcPr>
          <w:p w14:paraId="2B91AC0F" w14:textId="77777777" w:rsidR="000B56C4" w:rsidRPr="00A56DF5" w:rsidRDefault="000B56C4" w:rsidP="000B56C4">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Report Name</w:t>
            </w:r>
          </w:p>
        </w:tc>
        <w:tc>
          <w:tcPr>
            <w:tcW w:w="0" w:type="dxa"/>
          </w:tcPr>
          <w:p w14:paraId="0E828EB3" w14:textId="77777777" w:rsidR="000B56C4" w:rsidRPr="00A56DF5" w:rsidRDefault="000B56C4" w:rsidP="000B56C4">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Periodicity</w:t>
            </w:r>
          </w:p>
        </w:tc>
        <w:tc>
          <w:tcPr>
            <w:tcW w:w="0" w:type="dxa"/>
          </w:tcPr>
          <w:p w14:paraId="41A914F0" w14:textId="77777777" w:rsidR="000B56C4" w:rsidRPr="00A56DF5" w:rsidRDefault="000B56C4" w:rsidP="000B56C4">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Audience</w:t>
            </w:r>
          </w:p>
        </w:tc>
        <w:tc>
          <w:tcPr>
            <w:tcW w:w="0" w:type="dxa"/>
          </w:tcPr>
          <w:p w14:paraId="0E94FF9A" w14:textId="77777777" w:rsidR="000B56C4" w:rsidRPr="00A56DF5" w:rsidRDefault="000B56C4" w:rsidP="000B56C4">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Resolution</w:t>
            </w:r>
          </w:p>
        </w:tc>
        <w:tc>
          <w:tcPr>
            <w:tcW w:w="0" w:type="dxa"/>
          </w:tcPr>
          <w:p w14:paraId="051E6435" w14:textId="77777777" w:rsidR="000B56C4" w:rsidRPr="00A56DF5" w:rsidRDefault="000B56C4" w:rsidP="000B56C4">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lang w:val="en-AU" w:eastAsia="en-GB"/>
              </w:rPr>
            </w:pPr>
            <w:bookmarkStart w:id="299" w:name="OLE_LINK7"/>
            <w:r w:rsidRPr="00A56DF5">
              <w:rPr>
                <w:rFonts w:eastAsia="Times New Roman" w:cs="Times New Roman"/>
                <w:lang w:val="en-AU" w:eastAsia="en-GB"/>
              </w:rPr>
              <w:t>Timespan</w:t>
            </w:r>
            <w:bookmarkEnd w:id="299"/>
          </w:p>
        </w:tc>
        <w:tc>
          <w:tcPr>
            <w:tcW w:w="0" w:type="dxa"/>
          </w:tcPr>
          <w:p w14:paraId="79F6EDA3" w14:textId="77777777" w:rsidR="000B56C4" w:rsidRPr="00A56DF5" w:rsidRDefault="000B56C4" w:rsidP="000B56C4">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Frequency</w:t>
            </w:r>
          </w:p>
        </w:tc>
        <w:tc>
          <w:tcPr>
            <w:tcW w:w="0" w:type="dxa"/>
          </w:tcPr>
          <w:p w14:paraId="110782C0" w14:textId="77777777" w:rsidR="000B56C4" w:rsidRPr="00A56DF5" w:rsidRDefault="000B56C4" w:rsidP="000B56C4">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Format</w:t>
            </w:r>
          </w:p>
        </w:tc>
      </w:tr>
      <w:tr w:rsidR="000B56C4" w:rsidRPr="00A56DF5" w14:paraId="2FFADB94" w14:textId="77777777" w:rsidTr="00FF3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085A90FD" w14:textId="2FD69743" w:rsidR="000B56C4" w:rsidRPr="00A56DF5" w:rsidRDefault="002841A5" w:rsidP="00885240">
            <w:pPr>
              <w:autoSpaceDE w:val="0"/>
              <w:autoSpaceDN w:val="0"/>
              <w:adjustRightInd w:val="0"/>
              <w:rPr>
                <w:rFonts w:cs="Arial"/>
              </w:rPr>
            </w:pPr>
            <w:bookmarkStart w:id="300" w:name="_Hlk6400137"/>
            <w:r>
              <w:rPr>
                <w:rFonts w:cs="Arial"/>
                <w:iCs/>
              </w:rPr>
              <w:t>AK</w:t>
            </w:r>
            <w:r w:rsidR="000B56C4" w:rsidRPr="00A56DF5">
              <w:rPr>
                <w:rFonts w:cs="Arial"/>
                <w:iCs/>
              </w:rPr>
              <w:t xml:space="preserve">-001 </w:t>
            </w:r>
          </w:p>
        </w:tc>
        <w:tc>
          <w:tcPr>
            <w:tcW w:w="0" w:type="dxa"/>
            <w:vAlign w:val="center"/>
          </w:tcPr>
          <w:p w14:paraId="1578ED8A" w14:textId="7452DA87" w:rsidR="000B56C4" w:rsidRPr="00A56DF5" w:rsidRDefault="00FE4245" w:rsidP="0088524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val="en-AU" w:eastAsia="en-GB"/>
              </w:rPr>
            </w:pPr>
            <w:r>
              <w:rPr>
                <w:rFonts w:eastAsia="Times New Roman" w:cs="Times New Roman"/>
                <w:lang w:val="en-AU" w:eastAsia="en-GB"/>
              </w:rPr>
              <w:t>ETSS</w:t>
            </w:r>
            <w:r w:rsidR="000B56C4" w:rsidRPr="00A56DF5">
              <w:rPr>
                <w:rFonts w:eastAsia="Times New Roman" w:cs="Times New Roman"/>
                <w:lang w:val="en-AU" w:eastAsia="en-GB"/>
              </w:rPr>
              <w:t xml:space="preserve"> Market Results</w:t>
            </w:r>
          </w:p>
        </w:tc>
        <w:tc>
          <w:tcPr>
            <w:tcW w:w="0" w:type="dxa"/>
            <w:vAlign w:val="center"/>
          </w:tcPr>
          <w:p w14:paraId="5B3D8060" w14:textId="77777777" w:rsidR="000B56C4" w:rsidRPr="00A56DF5" w:rsidRDefault="000B56C4" w:rsidP="008852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sidRPr="00A56DF5">
              <w:rPr>
                <w:rFonts w:cs="Arial"/>
                <w:iCs/>
              </w:rPr>
              <w:t xml:space="preserve">Daily </w:t>
            </w:r>
          </w:p>
        </w:tc>
        <w:tc>
          <w:tcPr>
            <w:tcW w:w="0" w:type="dxa"/>
            <w:vAlign w:val="center"/>
          </w:tcPr>
          <w:p w14:paraId="6172DA62" w14:textId="77777777" w:rsidR="000B56C4" w:rsidRPr="00A56DF5" w:rsidRDefault="000B56C4" w:rsidP="0088524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val="en-AU" w:eastAsia="en-GB"/>
              </w:rPr>
            </w:pPr>
            <w:bookmarkStart w:id="301" w:name="OLE_LINK1"/>
            <w:bookmarkStart w:id="302" w:name="OLE_LINK2"/>
            <w:bookmarkStart w:id="303" w:name="OLE_LINK3"/>
            <w:bookmarkStart w:id="304" w:name="OLE_LINK4"/>
            <w:r w:rsidRPr="00A56DF5">
              <w:rPr>
                <w:rFonts w:eastAsia="Times New Roman" w:cs="Times New Roman"/>
                <w:lang w:val="en-AU" w:eastAsia="en-GB"/>
              </w:rPr>
              <w:t>General Public</w:t>
            </w:r>
            <w:bookmarkEnd w:id="301"/>
            <w:bookmarkEnd w:id="302"/>
            <w:bookmarkEnd w:id="303"/>
            <w:bookmarkEnd w:id="304"/>
          </w:p>
        </w:tc>
        <w:tc>
          <w:tcPr>
            <w:tcW w:w="0" w:type="dxa"/>
            <w:vAlign w:val="center"/>
          </w:tcPr>
          <w:p w14:paraId="0E30D6F1" w14:textId="77777777" w:rsidR="000B56C4" w:rsidRPr="00A56DF5" w:rsidRDefault="000B56C4" w:rsidP="0088524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Day-Ahead: Hourly</w:t>
            </w:r>
          </w:p>
          <w:p w14:paraId="02B2A044" w14:textId="4181179A" w:rsidR="000B56C4" w:rsidRPr="00A56DF5" w:rsidRDefault="000B56C4" w:rsidP="0088524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Intraday: hourly</w:t>
            </w:r>
          </w:p>
        </w:tc>
        <w:tc>
          <w:tcPr>
            <w:tcW w:w="0" w:type="dxa"/>
            <w:vAlign w:val="center"/>
          </w:tcPr>
          <w:p w14:paraId="19BAF379" w14:textId="1073354E" w:rsidR="000B56C4" w:rsidRPr="00A56DF5" w:rsidRDefault="000B56C4" w:rsidP="0088524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 xml:space="preserve">Per each </w:t>
            </w:r>
            <w:r w:rsidR="00DE3D72">
              <w:rPr>
                <w:rFonts w:eastAsia="Times New Roman" w:cs="Times New Roman"/>
                <w:lang w:val="en-AU" w:eastAsia="en-GB"/>
              </w:rPr>
              <w:t>A</w:t>
            </w:r>
            <w:r w:rsidR="00DE3D72" w:rsidRPr="00A56DF5">
              <w:rPr>
                <w:rFonts w:eastAsia="Times New Roman" w:cs="Times New Roman"/>
                <w:lang w:val="en-AU" w:eastAsia="en-GB"/>
              </w:rPr>
              <w:t xml:space="preserve">uction </w:t>
            </w:r>
            <w:r w:rsidRPr="00A56DF5">
              <w:rPr>
                <w:rFonts w:eastAsia="Times New Roman" w:cs="Times New Roman"/>
                <w:lang w:val="en-AU" w:eastAsia="en-GB"/>
              </w:rPr>
              <w:t>specification</w:t>
            </w:r>
          </w:p>
        </w:tc>
        <w:tc>
          <w:tcPr>
            <w:tcW w:w="0" w:type="dxa"/>
            <w:vAlign w:val="center"/>
          </w:tcPr>
          <w:p w14:paraId="341B273A" w14:textId="2ED0BA51" w:rsidR="000B56C4" w:rsidRPr="00FF3EA5" w:rsidRDefault="001B502E" w:rsidP="0088524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highlight w:val="yellow"/>
                <w:lang w:val="en-AU" w:eastAsia="en-GB"/>
              </w:rPr>
            </w:pPr>
            <w:bookmarkStart w:id="305" w:name="OLE_LINK8"/>
            <w:bookmarkStart w:id="306" w:name="OLE_LINK9"/>
            <w:bookmarkStart w:id="307" w:name="OLE_LINK10"/>
            <w:bookmarkStart w:id="308" w:name="OLE_LINK11"/>
            <w:r>
              <w:rPr>
                <w:rFonts w:eastAsia="Times New Roman" w:cs="Times New Roman"/>
                <w:lang w:val="en-AU" w:eastAsia="en-GB"/>
              </w:rPr>
              <w:t xml:space="preserve">Daily after each Auction within </w:t>
            </w:r>
            <w:r w:rsidR="0029043E">
              <w:rPr>
                <w:rFonts w:eastAsia="Times New Roman" w:cs="Times New Roman"/>
                <w:lang w:val="en-AU" w:eastAsia="en-GB"/>
              </w:rPr>
              <w:t>1</w:t>
            </w:r>
            <w:r>
              <w:rPr>
                <w:rFonts w:eastAsia="Times New Roman" w:cs="Times New Roman"/>
                <w:lang w:val="en-AU" w:eastAsia="en-GB"/>
              </w:rPr>
              <w:t xml:space="preserve"> hours of the </w:t>
            </w:r>
            <w:proofErr w:type="gramStart"/>
            <w:r>
              <w:rPr>
                <w:rFonts w:eastAsia="Times New Roman" w:cs="Times New Roman"/>
                <w:lang w:val="en-AU" w:eastAsia="en-GB"/>
              </w:rPr>
              <w:t>final results</w:t>
            </w:r>
            <w:bookmarkEnd w:id="305"/>
            <w:bookmarkEnd w:id="306"/>
            <w:bookmarkEnd w:id="307"/>
            <w:bookmarkEnd w:id="308"/>
            <w:proofErr w:type="gramEnd"/>
          </w:p>
        </w:tc>
        <w:tc>
          <w:tcPr>
            <w:tcW w:w="0" w:type="dxa"/>
            <w:vAlign w:val="center"/>
          </w:tcPr>
          <w:p w14:paraId="10BCA461" w14:textId="18888C1F" w:rsidR="000B56C4" w:rsidRPr="00A56DF5" w:rsidRDefault="001B502E" w:rsidP="002841A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val="en-AU" w:eastAsia="en-GB"/>
              </w:rPr>
            </w:pPr>
            <w:r>
              <w:rPr>
                <w:rFonts w:eastAsia="Times New Roman" w:cs="Times New Roman"/>
                <w:lang w:val="en-AU" w:eastAsia="en-GB"/>
              </w:rPr>
              <w:t>xlsx</w:t>
            </w:r>
          </w:p>
        </w:tc>
      </w:tr>
      <w:bookmarkEnd w:id="300"/>
      <w:tr w:rsidR="000B56C4" w:rsidRPr="00A56DF5" w14:paraId="04E794F6" w14:textId="77777777" w:rsidTr="00FF3EA5">
        <w:tc>
          <w:tcPr>
            <w:cnfStyle w:val="001000000000" w:firstRow="0" w:lastRow="0" w:firstColumn="1" w:lastColumn="0" w:oddVBand="0" w:evenVBand="0" w:oddHBand="0" w:evenHBand="0" w:firstRowFirstColumn="0" w:firstRowLastColumn="0" w:lastRowFirstColumn="0" w:lastRowLastColumn="0"/>
            <w:tcW w:w="0" w:type="dxa"/>
            <w:vAlign w:val="center"/>
          </w:tcPr>
          <w:p w14:paraId="4CFA1EBA" w14:textId="484EBC68" w:rsidR="000B56C4" w:rsidRPr="00A56DF5" w:rsidRDefault="002841A5" w:rsidP="00885240">
            <w:pPr>
              <w:autoSpaceDE w:val="0"/>
              <w:autoSpaceDN w:val="0"/>
              <w:adjustRightInd w:val="0"/>
              <w:rPr>
                <w:rFonts w:cs="Arial"/>
              </w:rPr>
            </w:pPr>
            <w:r>
              <w:rPr>
                <w:rFonts w:cs="Arial"/>
                <w:iCs/>
              </w:rPr>
              <w:t>AK</w:t>
            </w:r>
            <w:r w:rsidR="000B56C4" w:rsidRPr="00A56DF5">
              <w:rPr>
                <w:rFonts w:cs="Arial"/>
                <w:iCs/>
              </w:rPr>
              <w:t>-</w:t>
            </w:r>
            <w:r w:rsidR="001B502E" w:rsidRPr="00A56DF5">
              <w:rPr>
                <w:rFonts w:cs="Arial"/>
                <w:iCs/>
              </w:rPr>
              <w:t>00</w:t>
            </w:r>
            <w:r w:rsidR="001B502E">
              <w:rPr>
                <w:rFonts w:cs="Arial"/>
                <w:iCs/>
              </w:rPr>
              <w:t>2</w:t>
            </w:r>
            <w:r w:rsidR="001B502E" w:rsidRPr="00A56DF5">
              <w:rPr>
                <w:rFonts w:cs="Arial"/>
                <w:iCs/>
              </w:rPr>
              <w:t xml:space="preserve"> </w:t>
            </w:r>
          </w:p>
        </w:tc>
        <w:tc>
          <w:tcPr>
            <w:tcW w:w="0" w:type="dxa"/>
            <w:vAlign w:val="center"/>
          </w:tcPr>
          <w:p w14:paraId="3279A2DB" w14:textId="77777777" w:rsidR="000B56C4" w:rsidRPr="00A56DF5" w:rsidRDefault="000B56C4" w:rsidP="00885240">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Bid/Ask Curves</w:t>
            </w:r>
          </w:p>
        </w:tc>
        <w:tc>
          <w:tcPr>
            <w:tcW w:w="0" w:type="dxa"/>
            <w:vAlign w:val="center"/>
          </w:tcPr>
          <w:p w14:paraId="7F698ADD" w14:textId="77777777" w:rsidR="000B56C4" w:rsidRPr="00A56DF5" w:rsidRDefault="000B56C4" w:rsidP="00885240">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Daily</w:t>
            </w:r>
          </w:p>
        </w:tc>
        <w:tc>
          <w:tcPr>
            <w:tcW w:w="0" w:type="dxa"/>
            <w:vAlign w:val="center"/>
          </w:tcPr>
          <w:p w14:paraId="0F01424A" w14:textId="77777777" w:rsidR="000B56C4" w:rsidRPr="00A56DF5" w:rsidRDefault="000B56C4" w:rsidP="00885240">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General Public</w:t>
            </w:r>
          </w:p>
        </w:tc>
        <w:tc>
          <w:tcPr>
            <w:tcW w:w="0" w:type="dxa"/>
            <w:vAlign w:val="center"/>
          </w:tcPr>
          <w:p w14:paraId="3E58CA0E" w14:textId="77777777" w:rsidR="000B56C4" w:rsidRPr="00A56DF5" w:rsidRDefault="000B56C4" w:rsidP="00885240">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Day-Ahead: Hourly</w:t>
            </w:r>
          </w:p>
          <w:p w14:paraId="6F4C4543" w14:textId="0F9EB062" w:rsidR="000B56C4" w:rsidRPr="00A56DF5" w:rsidRDefault="000B56C4" w:rsidP="00885240">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Intraday: hourly</w:t>
            </w:r>
          </w:p>
        </w:tc>
        <w:tc>
          <w:tcPr>
            <w:tcW w:w="0" w:type="dxa"/>
            <w:vAlign w:val="center"/>
          </w:tcPr>
          <w:p w14:paraId="5C0A14CC" w14:textId="55E167D5" w:rsidR="000B56C4" w:rsidRPr="00A56DF5" w:rsidRDefault="000B56C4" w:rsidP="00885240">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 xml:space="preserve">Per each </w:t>
            </w:r>
            <w:r w:rsidR="00DE3D72">
              <w:rPr>
                <w:rFonts w:eastAsia="Times New Roman" w:cs="Times New Roman"/>
                <w:lang w:val="en-AU" w:eastAsia="en-GB"/>
              </w:rPr>
              <w:t>A</w:t>
            </w:r>
            <w:r w:rsidR="00DE3D72" w:rsidRPr="00A56DF5">
              <w:rPr>
                <w:rFonts w:eastAsia="Times New Roman" w:cs="Times New Roman"/>
                <w:lang w:val="en-AU" w:eastAsia="en-GB"/>
              </w:rPr>
              <w:t xml:space="preserve">uction </w:t>
            </w:r>
            <w:r w:rsidRPr="00A56DF5">
              <w:rPr>
                <w:rFonts w:eastAsia="Times New Roman" w:cs="Times New Roman"/>
                <w:lang w:val="en-AU" w:eastAsia="en-GB"/>
              </w:rPr>
              <w:t>specification</w:t>
            </w:r>
          </w:p>
        </w:tc>
        <w:tc>
          <w:tcPr>
            <w:tcW w:w="0" w:type="dxa"/>
            <w:vAlign w:val="center"/>
          </w:tcPr>
          <w:p w14:paraId="09CCC0E3" w14:textId="078A4329" w:rsidR="000B56C4" w:rsidRPr="00A56DF5" w:rsidRDefault="000C546A" w:rsidP="00885240">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val="en-AU" w:eastAsia="en-GB"/>
              </w:rPr>
            </w:pPr>
            <w:r>
              <w:rPr>
                <w:rFonts w:eastAsia="Times New Roman" w:cs="Times New Roman"/>
                <w:lang w:val="en-AU" w:eastAsia="en-GB"/>
              </w:rPr>
              <w:t xml:space="preserve">Daily after each </w:t>
            </w:r>
            <w:r w:rsidR="00DE3D72">
              <w:rPr>
                <w:rFonts w:eastAsia="Times New Roman" w:cs="Times New Roman"/>
                <w:lang w:val="en-AU" w:eastAsia="en-GB"/>
              </w:rPr>
              <w:t xml:space="preserve">Auction </w:t>
            </w:r>
            <w:r>
              <w:rPr>
                <w:rFonts w:eastAsia="Times New Roman" w:cs="Times New Roman"/>
                <w:lang w:val="en-AU" w:eastAsia="en-GB"/>
              </w:rPr>
              <w:t xml:space="preserve">within </w:t>
            </w:r>
            <w:r w:rsidR="0029043E">
              <w:rPr>
                <w:rFonts w:eastAsia="Times New Roman" w:cs="Times New Roman"/>
                <w:lang w:val="en-AU" w:eastAsia="en-GB"/>
              </w:rPr>
              <w:t xml:space="preserve">1 </w:t>
            </w:r>
            <w:r>
              <w:rPr>
                <w:rFonts w:eastAsia="Times New Roman" w:cs="Times New Roman"/>
                <w:lang w:val="en-AU" w:eastAsia="en-GB"/>
              </w:rPr>
              <w:t xml:space="preserve">hours of the </w:t>
            </w:r>
            <w:proofErr w:type="gramStart"/>
            <w:r>
              <w:rPr>
                <w:rFonts w:eastAsia="Times New Roman" w:cs="Times New Roman"/>
                <w:lang w:val="en-AU" w:eastAsia="en-GB"/>
              </w:rPr>
              <w:t>final results</w:t>
            </w:r>
            <w:proofErr w:type="gramEnd"/>
            <w:r>
              <w:rPr>
                <w:rFonts w:eastAsia="Times New Roman" w:cs="Times New Roman"/>
                <w:lang w:val="en-AU" w:eastAsia="en-GB"/>
              </w:rPr>
              <w:t xml:space="preserve"> of DAM, </w:t>
            </w:r>
            <w:r w:rsidR="002B5B5E">
              <w:rPr>
                <w:rFonts w:eastAsia="Times New Roman" w:cs="Times New Roman"/>
                <w:lang w:val="en-AU" w:eastAsia="en-GB"/>
              </w:rPr>
              <w:t>CR</w:t>
            </w:r>
            <w:r>
              <w:rPr>
                <w:rFonts w:eastAsia="Times New Roman" w:cs="Times New Roman"/>
                <w:lang w:val="en-AU" w:eastAsia="en-GB"/>
              </w:rPr>
              <w:t xml:space="preserve">IDA1, </w:t>
            </w:r>
            <w:r w:rsidR="002B5B5E">
              <w:rPr>
                <w:rFonts w:eastAsia="Times New Roman" w:cs="Times New Roman"/>
                <w:lang w:val="en-AU" w:eastAsia="en-GB"/>
              </w:rPr>
              <w:t>CR</w:t>
            </w:r>
            <w:r>
              <w:rPr>
                <w:rFonts w:eastAsia="Times New Roman" w:cs="Times New Roman"/>
                <w:lang w:val="en-AU" w:eastAsia="en-GB"/>
              </w:rPr>
              <w:t xml:space="preserve">IDA2 or </w:t>
            </w:r>
            <w:r w:rsidR="002B5B5E">
              <w:rPr>
                <w:rFonts w:eastAsia="Times New Roman" w:cs="Times New Roman"/>
                <w:lang w:val="en-AU" w:eastAsia="en-GB"/>
              </w:rPr>
              <w:t>CR</w:t>
            </w:r>
            <w:r>
              <w:rPr>
                <w:rFonts w:eastAsia="Times New Roman" w:cs="Times New Roman"/>
                <w:lang w:val="en-AU" w:eastAsia="en-GB"/>
              </w:rPr>
              <w:t>IDA3 being made available.</w:t>
            </w:r>
          </w:p>
        </w:tc>
        <w:tc>
          <w:tcPr>
            <w:tcW w:w="0" w:type="dxa"/>
            <w:vAlign w:val="center"/>
          </w:tcPr>
          <w:p w14:paraId="0F1071BA" w14:textId="5E3F373C" w:rsidR="000B56C4" w:rsidRPr="00A56DF5" w:rsidRDefault="001B502E" w:rsidP="002841A5">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eastAsia="Times New Roman" w:cs="Times New Roman"/>
                <w:lang w:val="en-AU" w:eastAsia="en-GB"/>
              </w:rPr>
            </w:pPr>
            <w:r>
              <w:rPr>
                <w:rFonts w:eastAsia="Times New Roman" w:cs="Times New Roman"/>
                <w:lang w:val="en-AU" w:eastAsia="en-GB"/>
              </w:rPr>
              <w:t>xlsx</w:t>
            </w:r>
          </w:p>
        </w:tc>
      </w:tr>
      <w:tr w:rsidR="001B502E" w:rsidRPr="00A56DF5" w14:paraId="0952CE9C" w14:textId="77777777" w:rsidTr="001B5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 w:type="dxa"/>
            <w:vAlign w:val="center"/>
          </w:tcPr>
          <w:p w14:paraId="519B54E6" w14:textId="70D33553" w:rsidR="001B502E" w:rsidRDefault="001B502E" w:rsidP="00885240">
            <w:pPr>
              <w:autoSpaceDE w:val="0"/>
              <w:autoSpaceDN w:val="0"/>
              <w:adjustRightInd w:val="0"/>
              <w:rPr>
                <w:rFonts w:cs="Arial"/>
                <w:iCs/>
              </w:rPr>
            </w:pPr>
            <w:r>
              <w:rPr>
                <w:rFonts w:cs="Arial"/>
                <w:iCs/>
              </w:rPr>
              <w:t>AK</w:t>
            </w:r>
            <w:r w:rsidRPr="00A56DF5">
              <w:rPr>
                <w:rFonts w:cs="Arial"/>
                <w:iCs/>
              </w:rPr>
              <w:t>-00</w:t>
            </w:r>
            <w:r>
              <w:rPr>
                <w:rFonts w:cs="Arial"/>
                <w:iCs/>
              </w:rPr>
              <w:t>3</w:t>
            </w:r>
          </w:p>
        </w:tc>
        <w:tc>
          <w:tcPr>
            <w:tcW w:w="1445" w:type="dxa"/>
            <w:vAlign w:val="center"/>
          </w:tcPr>
          <w:p w14:paraId="4F14E760" w14:textId="4CDA6D54" w:rsidR="001B502E" w:rsidRPr="00A56DF5" w:rsidRDefault="001B502E" w:rsidP="0088524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val="en-AU" w:eastAsia="en-GB"/>
              </w:rPr>
            </w:pPr>
            <w:r>
              <w:rPr>
                <w:rFonts w:eastAsia="Times New Roman" w:cs="Times New Roman"/>
                <w:lang w:val="en-AU" w:eastAsia="en-GB"/>
              </w:rPr>
              <w:t>Block Orders Acceptance Status</w:t>
            </w:r>
          </w:p>
        </w:tc>
        <w:tc>
          <w:tcPr>
            <w:tcW w:w="1221" w:type="dxa"/>
            <w:vAlign w:val="center"/>
          </w:tcPr>
          <w:p w14:paraId="6FFD3653" w14:textId="2278F6F0" w:rsidR="001B502E" w:rsidRPr="00A56DF5" w:rsidRDefault="001B502E" w:rsidP="0088524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Daily</w:t>
            </w:r>
          </w:p>
        </w:tc>
        <w:tc>
          <w:tcPr>
            <w:tcW w:w="1080" w:type="dxa"/>
            <w:vAlign w:val="center"/>
          </w:tcPr>
          <w:p w14:paraId="6019EFEF" w14:textId="38EA75F4" w:rsidR="001B502E" w:rsidRPr="00A56DF5" w:rsidRDefault="001B502E" w:rsidP="0088524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General Public</w:t>
            </w:r>
          </w:p>
        </w:tc>
        <w:tc>
          <w:tcPr>
            <w:tcW w:w="1198" w:type="dxa"/>
            <w:vAlign w:val="center"/>
          </w:tcPr>
          <w:p w14:paraId="5E167F4F" w14:textId="487559EE" w:rsidR="001B502E" w:rsidRPr="00A56DF5" w:rsidRDefault="001B502E" w:rsidP="0088524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Day-Ahead: Hourly</w:t>
            </w:r>
          </w:p>
        </w:tc>
        <w:tc>
          <w:tcPr>
            <w:tcW w:w="1343" w:type="dxa"/>
            <w:vAlign w:val="center"/>
          </w:tcPr>
          <w:p w14:paraId="201EF196" w14:textId="6A567282" w:rsidR="001B502E" w:rsidRPr="00A56DF5" w:rsidRDefault="001B502E" w:rsidP="0088524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val="en-AU" w:eastAsia="en-GB"/>
              </w:rPr>
            </w:pPr>
            <w:r w:rsidRPr="00A56DF5">
              <w:rPr>
                <w:rFonts w:eastAsia="Times New Roman" w:cs="Times New Roman"/>
                <w:lang w:val="en-AU" w:eastAsia="en-GB"/>
              </w:rPr>
              <w:t xml:space="preserve">Per each </w:t>
            </w:r>
            <w:r>
              <w:rPr>
                <w:rFonts w:eastAsia="Times New Roman" w:cs="Times New Roman"/>
                <w:lang w:val="en-AU" w:eastAsia="en-GB"/>
              </w:rPr>
              <w:t>A</w:t>
            </w:r>
            <w:r w:rsidRPr="00A56DF5">
              <w:rPr>
                <w:rFonts w:eastAsia="Times New Roman" w:cs="Times New Roman"/>
                <w:lang w:val="en-AU" w:eastAsia="en-GB"/>
              </w:rPr>
              <w:t>uction specification</w:t>
            </w:r>
          </w:p>
        </w:tc>
        <w:tc>
          <w:tcPr>
            <w:tcW w:w="1315" w:type="dxa"/>
            <w:vAlign w:val="center"/>
          </w:tcPr>
          <w:p w14:paraId="5E26D2F2" w14:textId="30A37C0F" w:rsidR="001B502E" w:rsidDel="001B502E" w:rsidRDefault="0029043E" w:rsidP="00885240">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val="en-AU" w:eastAsia="en-GB"/>
              </w:rPr>
            </w:pPr>
            <w:r>
              <w:rPr>
                <w:rFonts w:eastAsia="Times New Roman" w:cs="Times New Roman"/>
                <w:lang w:val="en-AU" w:eastAsia="en-GB"/>
              </w:rPr>
              <w:t xml:space="preserve">Daily after each Auction within 1 hours of the </w:t>
            </w:r>
            <w:proofErr w:type="gramStart"/>
            <w:r>
              <w:rPr>
                <w:rFonts w:eastAsia="Times New Roman" w:cs="Times New Roman"/>
                <w:lang w:val="en-AU" w:eastAsia="en-GB"/>
              </w:rPr>
              <w:t>final results</w:t>
            </w:r>
            <w:proofErr w:type="gramEnd"/>
          </w:p>
        </w:tc>
        <w:tc>
          <w:tcPr>
            <w:tcW w:w="765" w:type="dxa"/>
            <w:vAlign w:val="center"/>
          </w:tcPr>
          <w:p w14:paraId="12776462" w14:textId="089124C8" w:rsidR="001B502E" w:rsidRPr="00A56DF5" w:rsidDel="001B502E" w:rsidRDefault="0029043E" w:rsidP="002841A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eastAsia="Times New Roman" w:cs="Times New Roman"/>
                <w:lang w:val="en-AU" w:eastAsia="en-GB"/>
              </w:rPr>
            </w:pPr>
            <w:r>
              <w:rPr>
                <w:rFonts w:eastAsia="Times New Roman" w:cs="Times New Roman"/>
                <w:lang w:val="en-AU" w:eastAsia="en-GB"/>
              </w:rPr>
              <w:t>xlsx</w:t>
            </w:r>
          </w:p>
        </w:tc>
      </w:tr>
    </w:tbl>
    <w:p w14:paraId="1794865F" w14:textId="760E0F3F" w:rsidR="005C72D3" w:rsidRDefault="005C72D3" w:rsidP="008026CD"/>
    <w:sectPr w:rsidR="005C72D3" w:rsidSect="003C0FC7">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0FA0C" w14:textId="77777777" w:rsidR="002C22F6" w:rsidRDefault="002C22F6" w:rsidP="004B3F4F">
      <w:pPr>
        <w:spacing w:after="0" w:line="240" w:lineRule="auto"/>
      </w:pPr>
      <w:r>
        <w:separator/>
      </w:r>
    </w:p>
  </w:endnote>
  <w:endnote w:type="continuationSeparator" w:id="0">
    <w:p w14:paraId="6C09316E" w14:textId="77777777" w:rsidR="002C22F6" w:rsidRDefault="002C22F6" w:rsidP="004B3F4F">
      <w:pPr>
        <w:spacing w:after="0" w:line="240" w:lineRule="auto"/>
      </w:pPr>
      <w:r>
        <w:continuationSeparator/>
      </w:r>
    </w:p>
  </w:endnote>
  <w:endnote w:type="continuationNotice" w:id="1">
    <w:p w14:paraId="7EB59786" w14:textId="77777777" w:rsidR="002C22F6" w:rsidRDefault="002C22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A1"/>
    <w:family w:val="roman"/>
    <w:pitch w:val="variable"/>
    <w:sig w:usb0="E0002EFF" w:usb1="C000785B" w:usb2="00000009" w:usb3="00000000" w:csb0="000001FF" w:csb1="00000000"/>
  </w:font>
  <w:font w:name="Garamond MT">
    <w:altName w:val="Garamond"/>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 w:name="Source Serif Pro">
    <w:altName w:val="Source Serif Pro"/>
    <w:charset w:val="00"/>
    <w:family w:val="roman"/>
    <w:pitch w:val="variable"/>
    <w:sig w:usb0="20000287" w:usb1="02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B871" w14:textId="77777777" w:rsidR="00C819F5" w:rsidRDefault="00C81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136863"/>
      <w:docPartObj>
        <w:docPartGallery w:val="Page Numbers (Bottom of Page)"/>
        <w:docPartUnique/>
      </w:docPartObj>
    </w:sdtPr>
    <w:sdtEndPr>
      <w:rPr>
        <w:rFonts w:ascii="Arial" w:hAnsi="Arial" w:cs="Arial"/>
        <w:noProof/>
        <w:sz w:val="16"/>
        <w:szCs w:val="16"/>
      </w:rPr>
    </w:sdtEndPr>
    <w:sdtContent>
      <w:p w14:paraId="17948669" w14:textId="77777777" w:rsidR="00C819F5" w:rsidRPr="00837C1E" w:rsidRDefault="00C819F5">
        <w:pPr>
          <w:pStyle w:val="Footer"/>
          <w:jc w:val="center"/>
          <w:rPr>
            <w:rFonts w:ascii="Arial" w:hAnsi="Arial" w:cs="Arial"/>
            <w:sz w:val="16"/>
            <w:szCs w:val="16"/>
          </w:rPr>
        </w:pPr>
        <w:r w:rsidRPr="00837C1E">
          <w:rPr>
            <w:rFonts w:ascii="Arial" w:hAnsi="Arial" w:cs="Arial"/>
            <w:sz w:val="16"/>
            <w:szCs w:val="16"/>
          </w:rPr>
          <w:fldChar w:fldCharType="begin"/>
        </w:r>
        <w:r w:rsidRPr="00837C1E">
          <w:rPr>
            <w:rFonts w:ascii="Arial" w:hAnsi="Arial" w:cs="Arial"/>
            <w:sz w:val="16"/>
            <w:szCs w:val="16"/>
          </w:rPr>
          <w:instrText xml:space="preserve"> PAGE   \* MERGEFORMAT </w:instrText>
        </w:r>
        <w:r w:rsidRPr="00837C1E">
          <w:rPr>
            <w:rFonts w:ascii="Arial" w:hAnsi="Arial" w:cs="Arial"/>
            <w:sz w:val="16"/>
            <w:szCs w:val="16"/>
          </w:rPr>
          <w:fldChar w:fldCharType="separate"/>
        </w:r>
        <w:r w:rsidRPr="002643C7">
          <w:rPr>
            <w:rFonts w:cs="Arial"/>
            <w:noProof/>
            <w:sz w:val="16"/>
            <w:szCs w:val="16"/>
          </w:rPr>
          <w:t>53</w:t>
        </w:r>
        <w:r w:rsidRPr="00837C1E">
          <w:rPr>
            <w:rFonts w:ascii="Arial" w:hAnsi="Arial" w:cs="Arial"/>
            <w:noProof/>
            <w:sz w:val="16"/>
            <w:szCs w:val="16"/>
          </w:rPr>
          <w:fldChar w:fldCharType="end"/>
        </w:r>
      </w:p>
    </w:sdtContent>
  </w:sdt>
  <w:p w14:paraId="1794866A" w14:textId="77777777" w:rsidR="00C819F5" w:rsidRPr="00792988" w:rsidRDefault="00C819F5" w:rsidP="005D18EE">
    <w:pPr>
      <w:pStyle w:val="Footer"/>
      <w:tabs>
        <w:tab w:val="left" w:pos="3647"/>
      </w:tabs>
      <w:jc w:val="lef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B4B8" w14:textId="77777777" w:rsidR="00C819F5" w:rsidRDefault="00C81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3ED7D" w14:textId="77777777" w:rsidR="002C22F6" w:rsidRDefault="002C22F6" w:rsidP="004B3F4F">
      <w:pPr>
        <w:spacing w:after="0" w:line="240" w:lineRule="auto"/>
      </w:pPr>
      <w:r>
        <w:separator/>
      </w:r>
    </w:p>
  </w:footnote>
  <w:footnote w:type="continuationSeparator" w:id="0">
    <w:p w14:paraId="140FFE69" w14:textId="77777777" w:rsidR="002C22F6" w:rsidRDefault="002C22F6" w:rsidP="004B3F4F">
      <w:pPr>
        <w:spacing w:after="0" w:line="240" w:lineRule="auto"/>
      </w:pPr>
      <w:r>
        <w:continuationSeparator/>
      </w:r>
    </w:p>
  </w:footnote>
  <w:footnote w:type="continuationNotice" w:id="1">
    <w:p w14:paraId="3E99FFD7" w14:textId="77777777" w:rsidR="002C22F6" w:rsidRDefault="002C22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9377" w14:textId="77777777" w:rsidR="00C819F5" w:rsidRDefault="00C81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AECF" w14:textId="77777777" w:rsidR="00C819F5" w:rsidRDefault="00C819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3987" w14:textId="77777777" w:rsidR="00C819F5" w:rsidRDefault="00C81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79B"/>
    <w:multiLevelType w:val="hybridMultilevel"/>
    <w:tmpl w:val="F6666250"/>
    <w:lvl w:ilvl="0" w:tplc="2932D928">
      <w:start w:val="1"/>
      <w:numFmt w:val="decimal"/>
      <w:pStyle w:val="CERAppendixNumHeading"/>
      <w:lvlText w:val="%1."/>
      <w:lvlJc w:val="left"/>
      <w:pPr>
        <w:tabs>
          <w:tab w:val="num" w:pos="851"/>
        </w:tabs>
        <w:ind w:left="851" w:hanging="851"/>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71B35FF"/>
    <w:multiLevelType w:val="hybridMultilevel"/>
    <w:tmpl w:val="34146E20"/>
    <w:lvl w:ilvl="0" w:tplc="388819C6">
      <w:numFmt w:val="bullet"/>
      <w:pStyle w:val="Style1"/>
      <w:lvlText w:val="-"/>
      <w:lvlJc w:val="left"/>
      <w:pPr>
        <w:ind w:left="720" w:hanging="360"/>
      </w:pPr>
      <w:rPr>
        <w:rFonts w:ascii="Calibri" w:eastAsiaTheme="minorEastAsia"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865F5A"/>
    <w:multiLevelType w:val="multilevel"/>
    <w:tmpl w:val="18C6D95C"/>
    <w:lvl w:ilvl="0">
      <w:start w:val="1"/>
      <w:numFmt w:val="decimal"/>
      <w:pStyle w:val="Level1"/>
      <w:lvlText w:val="%1"/>
      <w:lvlJc w:val="left"/>
      <w:pPr>
        <w:tabs>
          <w:tab w:val="num" w:pos="851"/>
        </w:tabs>
        <w:ind w:left="851" w:hanging="851"/>
      </w:pPr>
      <w:rPr>
        <w:rFonts w:ascii="Arial" w:hAnsi="Arial" w:cs="Times New Roman" w:hint="default"/>
        <w:b w:val="0"/>
        <w:i w:val="0"/>
        <w:sz w:val="20"/>
      </w:rPr>
    </w:lvl>
    <w:lvl w:ilvl="1">
      <w:start w:val="1"/>
      <w:numFmt w:val="decimal"/>
      <w:pStyle w:val="Level2"/>
      <w:lvlText w:val="%1.%2"/>
      <w:lvlJc w:val="left"/>
      <w:pPr>
        <w:tabs>
          <w:tab w:val="num" w:pos="851"/>
        </w:tabs>
        <w:ind w:left="851" w:hanging="851"/>
      </w:pPr>
      <w:rPr>
        <w:rFonts w:ascii="Arial" w:hAnsi="Arial" w:cs="Times New Roman" w:hint="default"/>
        <w:b w:val="0"/>
        <w:i w:val="0"/>
        <w:sz w:val="20"/>
      </w:rPr>
    </w:lvl>
    <w:lvl w:ilvl="2">
      <w:start w:val="1"/>
      <w:numFmt w:val="decimal"/>
      <w:pStyle w:val="Level3"/>
      <w:lvlText w:val="%1.%2.%3"/>
      <w:lvlJc w:val="left"/>
      <w:pPr>
        <w:tabs>
          <w:tab w:val="num" w:pos="851"/>
        </w:tabs>
        <w:ind w:left="851" w:hanging="851"/>
      </w:pPr>
      <w:rPr>
        <w:rFonts w:ascii="Arial" w:hAnsi="Arial" w:cs="Times New Roman" w:hint="default"/>
        <w:b w:val="0"/>
        <w:i w:val="0"/>
        <w:sz w:val="20"/>
      </w:rPr>
    </w:lvl>
    <w:lvl w:ilvl="3">
      <w:start w:val="1"/>
      <w:numFmt w:val="decimal"/>
      <w:pStyle w:val="Level4"/>
      <w:lvlText w:val="%1.%2.%3.%4"/>
      <w:lvlJc w:val="left"/>
      <w:pPr>
        <w:tabs>
          <w:tab w:val="num" w:pos="851"/>
        </w:tabs>
        <w:ind w:left="851" w:hanging="851"/>
      </w:pPr>
      <w:rPr>
        <w:rFonts w:ascii="Arial" w:hAnsi="Arial" w:cs="Times New Roman" w:hint="default"/>
        <w:b w:val="0"/>
        <w:i w:val="0"/>
        <w:sz w:val="20"/>
      </w:rPr>
    </w:lvl>
    <w:lvl w:ilvl="4">
      <w:start w:val="1"/>
      <w:numFmt w:val="lowerLetter"/>
      <w:pStyle w:val="Level5"/>
      <w:lvlText w:val="(%5)"/>
      <w:lvlJc w:val="left"/>
      <w:pPr>
        <w:tabs>
          <w:tab w:val="num" w:pos="1701"/>
        </w:tabs>
        <w:ind w:left="1701" w:hanging="850"/>
      </w:pPr>
      <w:rPr>
        <w:rFonts w:ascii="Arial" w:hAnsi="Arial" w:cs="Times New Roman" w:hint="default"/>
        <w:b w:val="0"/>
        <w:i w:val="0"/>
        <w:sz w:val="20"/>
      </w:rPr>
    </w:lvl>
    <w:lvl w:ilvl="5">
      <w:start w:val="1"/>
      <w:numFmt w:val="lowerRoman"/>
      <w:pStyle w:val="Level6"/>
      <w:lvlText w:val="(%6)"/>
      <w:lvlJc w:val="left"/>
      <w:pPr>
        <w:tabs>
          <w:tab w:val="num" w:pos="2552"/>
        </w:tabs>
        <w:ind w:left="2552" w:hanging="851"/>
      </w:pPr>
      <w:rPr>
        <w:rFonts w:ascii="Arial" w:hAnsi="Arial" w:cs="Times New Roman" w:hint="default"/>
        <w:b w:val="0"/>
        <w:i w:val="0"/>
        <w:sz w:val="20"/>
      </w:rPr>
    </w:lvl>
    <w:lvl w:ilvl="6">
      <w:start w:val="1"/>
      <w:numFmt w:val="decimal"/>
      <w:pStyle w:val="Level7"/>
      <w:lvlText w:val="%7)"/>
      <w:lvlJc w:val="left"/>
      <w:pPr>
        <w:tabs>
          <w:tab w:val="num" w:pos="3402"/>
        </w:tabs>
        <w:ind w:left="3402" w:hanging="850"/>
      </w:pPr>
      <w:rPr>
        <w:rFonts w:ascii="Arial" w:hAnsi="Arial" w:cs="Times New Roman" w:hint="default"/>
        <w:b w:val="0"/>
        <w:i w:val="0"/>
        <w:sz w:val="20"/>
      </w:rPr>
    </w:lvl>
    <w:lvl w:ilvl="7">
      <w:start w:val="1"/>
      <w:numFmt w:val="lowerLetter"/>
      <w:pStyle w:val="Level8"/>
      <w:lvlText w:val="%8)"/>
      <w:lvlJc w:val="left"/>
      <w:pPr>
        <w:tabs>
          <w:tab w:val="num" w:pos="3402"/>
        </w:tabs>
        <w:ind w:left="3402" w:hanging="850"/>
      </w:pPr>
      <w:rPr>
        <w:rFonts w:ascii="Arial" w:hAnsi="Arial" w:cs="Times New Roman" w:hint="default"/>
        <w:b w:val="0"/>
        <w:i w:val="0"/>
        <w:sz w:val="20"/>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7BA09D0"/>
    <w:multiLevelType w:val="hybridMultilevel"/>
    <w:tmpl w:val="3E103E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6A6938"/>
    <w:multiLevelType w:val="multilevel"/>
    <w:tmpl w:val="6A28F9DC"/>
    <w:lvl w:ilvl="0">
      <w:start w:val="1"/>
      <w:numFmt w:val="bullet"/>
      <w:pStyle w:val="ListBullet"/>
      <w:lvlText w:val=""/>
      <w:lvlJc w:val="left"/>
      <w:pPr>
        <w:tabs>
          <w:tab w:val="num" w:pos="397"/>
        </w:tabs>
        <w:ind w:left="397" w:hanging="397"/>
      </w:pPr>
      <w:rPr>
        <w:rFonts w:ascii="Symbol" w:hAnsi="Symbol" w:hint="default"/>
        <w:position w:val="0"/>
        <w:sz w:val="18"/>
      </w:rPr>
    </w:lvl>
    <w:lvl w:ilvl="1">
      <w:start w:val="1"/>
      <w:numFmt w:val="bullet"/>
      <w:pStyle w:val="ListBullet2"/>
      <w:lvlText w:val="–"/>
      <w:lvlJc w:val="left"/>
      <w:pPr>
        <w:tabs>
          <w:tab w:val="num" w:pos="794"/>
        </w:tabs>
        <w:ind w:left="794" w:hanging="397"/>
      </w:pPr>
      <w:rPr>
        <w:rFonts w:ascii="Arial" w:hAnsi="Arial" w:hint="default"/>
      </w:rPr>
    </w:lvl>
    <w:lvl w:ilvl="2">
      <w:start w:val="1"/>
      <w:numFmt w:val="bullet"/>
      <w:pStyle w:val="ListBullet3"/>
      <w:lvlText w:val="◦"/>
      <w:lvlJc w:val="left"/>
      <w:pPr>
        <w:tabs>
          <w:tab w:val="num" w:pos="1191"/>
        </w:tabs>
        <w:ind w:left="1191" w:hanging="397"/>
      </w:pPr>
      <w:rPr>
        <w:rFonts w:ascii="Arial" w:hAnsi="Aria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
      <w:lvlJc w:val="left"/>
      <w:pPr>
        <w:tabs>
          <w:tab w:val="num" w:pos="1985"/>
        </w:tabs>
        <w:ind w:left="1985" w:hanging="397"/>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1378099A"/>
    <w:multiLevelType w:val="hybridMultilevel"/>
    <w:tmpl w:val="5DD04FC6"/>
    <w:lvl w:ilvl="0" w:tplc="DED0826E">
      <w:start w:val="1"/>
      <w:numFmt w:val="bullet"/>
      <w:pStyle w:val="TableBullet"/>
      <w:lvlText w:val=""/>
      <w:lvlJc w:val="left"/>
      <w:pPr>
        <w:ind w:left="720" w:hanging="360"/>
      </w:pPr>
      <w:rPr>
        <w:rFonts w:ascii="Symbol" w:hAnsi="Symbol" w:hint="default"/>
        <w:color w:val="EEECE1" w:themeColor="background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B038D"/>
    <w:multiLevelType w:val="multilevel"/>
    <w:tmpl w:val="F300EF96"/>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decimal"/>
      <w:pStyle w:val="APNUMHEAD2"/>
      <w:lvlText w:val="%1.%2"/>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2.%3"/>
      <w:lvlJc w:val="left"/>
      <w:pPr>
        <w:tabs>
          <w:tab w:val="num" w:pos="851"/>
        </w:tabs>
        <w:ind w:left="851" w:hanging="851"/>
      </w:pPr>
      <w:rPr>
        <w:rFonts w:ascii="Arial" w:hAnsi="Arial" w:cs="Times New Roman" w:hint="default"/>
        <w:b/>
        <w:i w:val="0"/>
        <w:color w:val="000000"/>
        <w:sz w:val="24"/>
        <w:szCs w:val="24"/>
      </w:rPr>
    </w:lvl>
    <w:lvl w:ilvl="3">
      <w:start w:val="1"/>
      <w:numFmt w:val="decimal"/>
      <w:lvlText w:val="%1.%2.%3.%4."/>
      <w:lvlJc w:val="left"/>
      <w:pPr>
        <w:tabs>
          <w:tab w:val="num" w:pos="2341"/>
        </w:tabs>
        <w:ind w:left="1909" w:hanging="648"/>
      </w:pPr>
      <w:rPr>
        <w:rFonts w:cs="Times New Roman" w:hint="default"/>
      </w:rPr>
    </w:lvl>
    <w:lvl w:ilvl="4">
      <w:start w:val="1"/>
      <w:numFmt w:val="decimal"/>
      <w:lvlText w:val="%1.%2.%3.%4.%5."/>
      <w:lvlJc w:val="left"/>
      <w:pPr>
        <w:tabs>
          <w:tab w:val="num" w:pos="2701"/>
        </w:tabs>
        <w:ind w:left="2413" w:hanging="792"/>
      </w:pPr>
      <w:rPr>
        <w:rFonts w:cs="Times New Roman" w:hint="default"/>
      </w:rPr>
    </w:lvl>
    <w:lvl w:ilvl="5">
      <w:start w:val="1"/>
      <w:numFmt w:val="decimal"/>
      <w:lvlText w:val="%1.%2.%3.%4.%5.%6."/>
      <w:lvlJc w:val="left"/>
      <w:pPr>
        <w:tabs>
          <w:tab w:val="num" w:pos="3421"/>
        </w:tabs>
        <w:ind w:left="2917" w:hanging="936"/>
      </w:pPr>
      <w:rPr>
        <w:rFonts w:cs="Times New Roman" w:hint="default"/>
      </w:rPr>
    </w:lvl>
    <w:lvl w:ilvl="6">
      <w:start w:val="1"/>
      <w:numFmt w:val="decimal"/>
      <w:lvlText w:val="%1.%2.%3.%4.%5.%6.%7."/>
      <w:lvlJc w:val="left"/>
      <w:pPr>
        <w:tabs>
          <w:tab w:val="num" w:pos="3781"/>
        </w:tabs>
        <w:ind w:left="3421" w:hanging="1080"/>
      </w:pPr>
      <w:rPr>
        <w:rFonts w:cs="Times New Roman" w:hint="default"/>
      </w:rPr>
    </w:lvl>
    <w:lvl w:ilvl="7">
      <w:start w:val="1"/>
      <w:numFmt w:val="decimal"/>
      <w:lvlText w:val="%1.%2.%3.%4.%5.%6.%7.%8."/>
      <w:lvlJc w:val="left"/>
      <w:pPr>
        <w:tabs>
          <w:tab w:val="num" w:pos="4501"/>
        </w:tabs>
        <w:ind w:left="3925" w:hanging="1224"/>
      </w:pPr>
      <w:rPr>
        <w:rFonts w:cs="Times New Roman" w:hint="default"/>
      </w:rPr>
    </w:lvl>
    <w:lvl w:ilvl="8">
      <w:start w:val="1"/>
      <w:numFmt w:val="decimal"/>
      <w:lvlText w:val="%1.%2.%3.%4.%5.%6.%7.%8.%9."/>
      <w:lvlJc w:val="left"/>
      <w:pPr>
        <w:tabs>
          <w:tab w:val="num" w:pos="4861"/>
        </w:tabs>
        <w:ind w:left="4501" w:hanging="1440"/>
      </w:pPr>
      <w:rPr>
        <w:rFonts w:cs="Times New Roman" w:hint="default"/>
      </w:rPr>
    </w:lvl>
  </w:abstractNum>
  <w:abstractNum w:abstractNumId="7" w15:restartNumberingAfterBreak="0">
    <w:nsid w:val="1DED55DC"/>
    <w:multiLevelType w:val="multilevel"/>
    <w:tmpl w:val="A058F360"/>
    <w:styleLink w:val="Headings"/>
    <w:lvl w:ilvl="0">
      <w:start w:val="1"/>
      <w:numFmt w:val="decimal"/>
      <w:lvlText w:val="%1"/>
      <w:lvlJc w:val="left"/>
      <w:pPr>
        <w:ind w:left="909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24A91C79"/>
    <w:multiLevelType w:val="hybridMultilevel"/>
    <w:tmpl w:val="BB2AD302"/>
    <w:lvl w:ilvl="0" w:tplc="177C57F4">
      <w:start w:val="1"/>
      <w:numFmt w:val="decimal"/>
      <w:pStyle w:val="CERNUMBERBULLET2"/>
      <w:lvlText w:val="%1."/>
      <w:lvlJc w:val="left"/>
      <w:pPr>
        <w:tabs>
          <w:tab w:val="num" w:pos="5385"/>
        </w:tabs>
        <w:ind w:left="5385" w:hanging="567"/>
      </w:pPr>
    </w:lvl>
    <w:lvl w:ilvl="1" w:tplc="BC28CC18">
      <w:start w:val="1"/>
      <w:numFmt w:val="lowerLetter"/>
      <w:lvlText w:val="%2."/>
      <w:lvlJc w:val="left"/>
      <w:pPr>
        <w:tabs>
          <w:tab w:val="num" w:pos="4840"/>
        </w:tabs>
        <w:ind w:left="4840" w:hanging="360"/>
      </w:pPr>
    </w:lvl>
    <w:lvl w:ilvl="2" w:tplc="6EE23A66">
      <w:start w:val="1"/>
      <w:numFmt w:val="lowerRoman"/>
      <w:lvlText w:val="%3."/>
      <w:lvlJc w:val="right"/>
      <w:pPr>
        <w:tabs>
          <w:tab w:val="num" w:pos="5560"/>
        </w:tabs>
        <w:ind w:left="5560" w:hanging="180"/>
      </w:pPr>
    </w:lvl>
    <w:lvl w:ilvl="3" w:tplc="CED0B8FA">
      <w:start w:val="1"/>
      <w:numFmt w:val="decimal"/>
      <w:lvlText w:val="%4."/>
      <w:lvlJc w:val="left"/>
      <w:pPr>
        <w:tabs>
          <w:tab w:val="num" w:pos="6280"/>
        </w:tabs>
        <w:ind w:left="6280" w:hanging="360"/>
      </w:pPr>
    </w:lvl>
    <w:lvl w:ilvl="4" w:tplc="F03A8288">
      <w:start w:val="1"/>
      <w:numFmt w:val="lowerLetter"/>
      <w:lvlText w:val="%5."/>
      <w:lvlJc w:val="left"/>
      <w:pPr>
        <w:tabs>
          <w:tab w:val="num" w:pos="7000"/>
        </w:tabs>
        <w:ind w:left="7000" w:hanging="360"/>
      </w:pPr>
    </w:lvl>
    <w:lvl w:ilvl="5" w:tplc="0388D3BE">
      <w:start w:val="1"/>
      <w:numFmt w:val="lowerRoman"/>
      <w:lvlText w:val="%6."/>
      <w:lvlJc w:val="right"/>
      <w:pPr>
        <w:tabs>
          <w:tab w:val="num" w:pos="7720"/>
        </w:tabs>
        <w:ind w:left="7720" w:hanging="180"/>
      </w:pPr>
    </w:lvl>
    <w:lvl w:ilvl="6" w:tplc="DA9E9520">
      <w:start w:val="1"/>
      <w:numFmt w:val="decimal"/>
      <w:lvlText w:val="%7."/>
      <w:lvlJc w:val="left"/>
      <w:pPr>
        <w:tabs>
          <w:tab w:val="num" w:pos="8440"/>
        </w:tabs>
        <w:ind w:left="8440" w:hanging="360"/>
      </w:pPr>
    </w:lvl>
    <w:lvl w:ilvl="7" w:tplc="69DA3870">
      <w:start w:val="1"/>
      <w:numFmt w:val="lowerLetter"/>
      <w:lvlText w:val="%8."/>
      <w:lvlJc w:val="left"/>
      <w:pPr>
        <w:tabs>
          <w:tab w:val="num" w:pos="9160"/>
        </w:tabs>
        <w:ind w:left="9160" w:hanging="360"/>
      </w:pPr>
    </w:lvl>
    <w:lvl w:ilvl="8" w:tplc="A54E26BC">
      <w:start w:val="1"/>
      <w:numFmt w:val="lowerRoman"/>
      <w:lvlText w:val="%9."/>
      <w:lvlJc w:val="right"/>
      <w:pPr>
        <w:tabs>
          <w:tab w:val="num" w:pos="9880"/>
        </w:tabs>
        <w:ind w:left="9880" w:hanging="180"/>
      </w:pPr>
    </w:lvl>
  </w:abstractNum>
  <w:abstractNum w:abstractNumId="9" w15:restartNumberingAfterBreak="0">
    <w:nsid w:val="274F4D2E"/>
    <w:multiLevelType w:val="multilevel"/>
    <w:tmpl w:val="300A6A34"/>
    <w:lvl w:ilvl="0">
      <w:start w:val="1"/>
      <w:numFmt w:val="decimal"/>
      <w:pStyle w:val="CMCHEADING1"/>
      <w:isLgl/>
      <w:lvlText w:val="%1."/>
      <w:lvlJc w:val="center"/>
      <w:pPr>
        <w:tabs>
          <w:tab w:val="num" w:pos="360"/>
        </w:tabs>
        <w:ind w:left="81" w:hanging="81"/>
      </w:pPr>
      <w:rPr>
        <w:rFonts w:hint="default"/>
        <w:b/>
        <w:i w:val="0"/>
        <w:caps/>
        <w:sz w:val="28"/>
      </w:rPr>
    </w:lvl>
    <w:lvl w:ilvl="1">
      <w:start w:val="1"/>
      <w:numFmt w:val="decimal"/>
      <w:pStyle w:val="CMCPara"/>
      <w:isLgl/>
      <w:lvlText w:val="%1.%2"/>
      <w:lvlJc w:val="left"/>
      <w:pPr>
        <w:tabs>
          <w:tab w:val="num" w:pos="1135"/>
        </w:tabs>
        <w:ind w:left="1135" w:hanging="851"/>
      </w:pPr>
      <w:rPr>
        <w:rFonts w:hint="default"/>
      </w:rPr>
    </w:lvl>
    <w:lvl w:ilvl="2">
      <w:start w:val="1"/>
      <w:numFmt w:val="decimal"/>
      <w:pStyle w:val="CMCSub-para"/>
      <w:isLgl/>
      <w:lvlText w:val="%3."/>
      <w:lvlJc w:val="left"/>
      <w:pPr>
        <w:tabs>
          <w:tab w:val="num" w:pos="1134"/>
        </w:tabs>
        <w:ind w:left="1474" w:hanging="340"/>
      </w:pPr>
      <w:rPr>
        <w:rFonts w:hint="default"/>
        <w:b w:val="0"/>
        <w:bCs/>
      </w:rPr>
    </w:lvl>
    <w:lvl w:ilvl="3">
      <w:start w:val="1"/>
      <w:numFmt w:val="none"/>
      <w:isLgl/>
      <w:lvlText w:val="i."/>
      <w:lvlJc w:val="left"/>
      <w:pPr>
        <w:tabs>
          <w:tab w:val="num" w:pos="846"/>
        </w:tabs>
        <w:ind w:left="1559" w:hanging="1847"/>
      </w:pPr>
      <w:rPr>
        <w:rFonts w:hint="default"/>
      </w:rPr>
    </w:lvl>
    <w:lvl w:ilvl="4">
      <w:start w:val="1"/>
      <w:numFmt w:val="none"/>
      <w:isLgl/>
      <w:lvlText w:val="i."/>
      <w:lvlJc w:val="left"/>
      <w:pPr>
        <w:tabs>
          <w:tab w:val="num" w:pos="3321"/>
        </w:tabs>
        <w:ind w:left="3321" w:hanging="1080"/>
      </w:pPr>
      <w:rPr>
        <w:rFonts w:hint="default"/>
      </w:rPr>
    </w:lvl>
    <w:lvl w:ilvl="5">
      <w:start w:val="1"/>
      <w:numFmt w:val="none"/>
      <w:isLgl/>
      <w:lvlText w:val="a)"/>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10" w15:restartNumberingAfterBreak="0">
    <w:nsid w:val="28EF1218"/>
    <w:multiLevelType w:val="hybridMultilevel"/>
    <w:tmpl w:val="7AA210F8"/>
    <w:lvl w:ilvl="0" w:tplc="3ABCB22A">
      <w:start w:val="10"/>
      <w:numFmt w:val="upperLetter"/>
      <w:pStyle w:val="CERCHAPTERHEADING"/>
      <w:suff w:val="space"/>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8C6BEA"/>
    <w:multiLevelType w:val="multilevel"/>
    <w:tmpl w:val="64384146"/>
    <w:lvl w:ilvl="0">
      <w:start w:val="2"/>
      <w:numFmt w:val="decimal"/>
      <w:pStyle w:val="CERHEADING1"/>
      <w:isLgl/>
      <w:lvlText w:val="%1."/>
      <w:lvlJc w:val="center"/>
      <w:pPr>
        <w:tabs>
          <w:tab w:val="num" w:pos="360"/>
        </w:tabs>
        <w:ind w:left="81" w:hanging="81"/>
      </w:pPr>
      <w:rPr>
        <w:rFonts w:hint="default"/>
        <w:b/>
        <w:i w:val="0"/>
        <w:caps/>
        <w:sz w:val="28"/>
      </w:rPr>
    </w:lvl>
    <w:lvl w:ilvl="1">
      <w:start w:val="328"/>
      <w:numFmt w:val="decimal"/>
      <w:pStyle w:val="CERBODYChar"/>
      <w:isLgl/>
      <w:lvlText w:val="%1.%2"/>
      <w:lvlJc w:val="left"/>
      <w:pPr>
        <w:tabs>
          <w:tab w:val="num" w:pos="1135"/>
        </w:tabs>
        <w:ind w:left="1135" w:hanging="851"/>
      </w:pPr>
      <w:rPr>
        <w:rFonts w:hint="default"/>
      </w:rPr>
    </w:lvl>
    <w:lvl w:ilvl="2">
      <w:start w:val="1"/>
      <w:numFmt w:val="decimal"/>
      <w:isLgl/>
      <w:lvlText w:val="%1.%2.%3"/>
      <w:lvlJc w:val="left"/>
      <w:pPr>
        <w:tabs>
          <w:tab w:val="num" w:pos="563"/>
        </w:tabs>
        <w:ind w:left="563" w:hanging="851"/>
      </w:pPr>
      <w:rPr>
        <w:rFonts w:hint="default"/>
      </w:rPr>
    </w:lvl>
    <w:lvl w:ilvl="3">
      <w:start w:val="1"/>
      <w:numFmt w:val="decimal"/>
      <w:isLgl/>
      <w:lvlText w:val="%1.%2.%3.%4"/>
      <w:lvlJc w:val="left"/>
      <w:pPr>
        <w:tabs>
          <w:tab w:val="num" w:pos="846"/>
        </w:tabs>
        <w:ind w:left="846" w:hanging="1134"/>
      </w:pPr>
      <w:rPr>
        <w:rFonts w:hint="default"/>
      </w:rPr>
    </w:lvl>
    <w:lvl w:ilvl="4">
      <w:start w:val="1"/>
      <w:numFmt w:val="decimal"/>
      <w:isLgl/>
      <w:lvlText w:val="%1.%2.%3.%4.%5"/>
      <w:lvlJc w:val="left"/>
      <w:pPr>
        <w:tabs>
          <w:tab w:val="num" w:pos="3321"/>
        </w:tabs>
        <w:ind w:left="332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12" w15:restartNumberingAfterBreak="0">
    <w:nsid w:val="2E9B28A0"/>
    <w:multiLevelType w:val="hybridMultilevel"/>
    <w:tmpl w:val="F22E6654"/>
    <w:lvl w:ilvl="0" w:tplc="68969DE6">
      <w:start w:val="1"/>
      <w:numFmt w:val="lowerRoman"/>
      <w:pStyle w:val="CERAppendixLevel3"/>
      <w:lvlText w:val="(%1)"/>
      <w:lvlJc w:val="left"/>
      <w:pPr>
        <w:ind w:left="1584" w:hanging="360"/>
      </w:pPr>
      <w:rPr>
        <w:rFonts w:hint="default"/>
        <w:bCs w:val="0"/>
        <w:i w:val="0"/>
        <w:iCs w:val="0"/>
        <w:smallCaps w:val="0"/>
        <w:strike w:val="0"/>
        <w:dstrike w:val="0"/>
        <w:noProof w:val="0"/>
        <w:vanish w:val="0"/>
        <w:color w:val="000000"/>
        <w:spacing w:val="0"/>
        <w:kern w:val="0"/>
        <w:position w:val="0"/>
        <w:u w:val="none"/>
        <w:effect w:val="none"/>
        <w:vertAlign w:val="baseline"/>
        <w:em w:val="none"/>
        <w:specVanish w:val="0"/>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3" w15:restartNumberingAfterBreak="0">
    <w:nsid w:val="33C41662"/>
    <w:multiLevelType w:val="hybridMultilevel"/>
    <w:tmpl w:val="005E8E48"/>
    <w:lvl w:ilvl="0" w:tplc="255A67C4">
      <w:start w:val="1"/>
      <w:numFmt w:val="decimal"/>
      <w:pStyle w:val="CERNUMBERBULLET"/>
      <w:lvlText w:val="%1."/>
      <w:lvlJc w:val="left"/>
      <w:pPr>
        <w:tabs>
          <w:tab w:val="num" w:pos="900"/>
        </w:tabs>
        <w:ind w:left="1467" w:hanging="567"/>
      </w:pPr>
      <w:rPr>
        <w:rFonts w:hint="default"/>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1980"/>
        </w:tabs>
        <w:ind w:left="1980" w:hanging="360"/>
      </w:pPr>
      <w:rPr>
        <w:rFonts w:hint="default"/>
      </w:rPr>
    </w:lvl>
    <w:lvl w:ilvl="3" w:tplc="0809000F">
      <w:start w:val="1"/>
      <w:numFmt w:val="lowerLetter"/>
      <w:lvlText w:val="(%4)"/>
      <w:lvlJc w:val="left"/>
      <w:pPr>
        <w:tabs>
          <w:tab w:val="num" w:pos="2520"/>
        </w:tabs>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BF860E7"/>
    <w:multiLevelType w:val="hybridMultilevel"/>
    <w:tmpl w:val="EC1ECC34"/>
    <w:lvl w:ilvl="0" w:tplc="0809000F">
      <w:start w:val="1"/>
      <w:numFmt w:val="decimal"/>
      <w:pStyle w:val="CERSection7NumBullet1"/>
      <w:lvlText w:val="%1."/>
      <w:lvlJc w:val="left"/>
      <w:pPr>
        <w:tabs>
          <w:tab w:val="num" w:pos="1647"/>
        </w:tabs>
        <w:ind w:left="1647" w:hanging="567"/>
      </w:pPr>
    </w:lvl>
    <w:lvl w:ilvl="1" w:tplc="08090019">
      <w:start w:val="1"/>
      <w:numFmt w:val="lowerLetter"/>
      <w:lvlText w:val="%2."/>
      <w:lvlJc w:val="left"/>
      <w:pPr>
        <w:tabs>
          <w:tab w:val="num" w:pos="819"/>
        </w:tabs>
        <w:ind w:left="819" w:hanging="360"/>
      </w:pPr>
    </w:lvl>
    <w:lvl w:ilvl="2" w:tplc="0809001B">
      <w:start w:val="1"/>
      <w:numFmt w:val="lowerRoman"/>
      <w:lvlText w:val="%3."/>
      <w:lvlJc w:val="right"/>
      <w:pPr>
        <w:tabs>
          <w:tab w:val="num" w:pos="1539"/>
        </w:tabs>
        <w:ind w:left="1539" w:hanging="180"/>
      </w:pPr>
    </w:lvl>
    <w:lvl w:ilvl="3" w:tplc="0809000F">
      <w:start w:val="1"/>
      <w:numFmt w:val="decimal"/>
      <w:lvlText w:val="%4."/>
      <w:lvlJc w:val="left"/>
      <w:pPr>
        <w:tabs>
          <w:tab w:val="num" w:pos="2259"/>
        </w:tabs>
        <w:ind w:left="2259" w:hanging="360"/>
      </w:pPr>
    </w:lvl>
    <w:lvl w:ilvl="4" w:tplc="08090019">
      <w:start w:val="1"/>
      <w:numFmt w:val="lowerLetter"/>
      <w:lvlText w:val="%5."/>
      <w:lvlJc w:val="left"/>
      <w:pPr>
        <w:tabs>
          <w:tab w:val="num" w:pos="2979"/>
        </w:tabs>
        <w:ind w:left="2979" w:hanging="360"/>
      </w:pPr>
    </w:lvl>
    <w:lvl w:ilvl="5" w:tplc="0809001B">
      <w:start w:val="1"/>
      <w:numFmt w:val="lowerRoman"/>
      <w:lvlText w:val="%6."/>
      <w:lvlJc w:val="right"/>
      <w:pPr>
        <w:tabs>
          <w:tab w:val="num" w:pos="3699"/>
        </w:tabs>
        <w:ind w:left="3699" w:hanging="180"/>
      </w:pPr>
    </w:lvl>
    <w:lvl w:ilvl="6" w:tplc="0809000F">
      <w:start w:val="1"/>
      <w:numFmt w:val="decimal"/>
      <w:lvlText w:val="%7."/>
      <w:lvlJc w:val="left"/>
      <w:pPr>
        <w:tabs>
          <w:tab w:val="num" w:pos="4419"/>
        </w:tabs>
        <w:ind w:left="4419" w:hanging="360"/>
      </w:pPr>
    </w:lvl>
    <w:lvl w:ilvl="7" w:tplc="08090019">
      <w:start w:val="1"/>
      <w:numFmt w:val="lowerLetter"/>
      <w:lvlText w:val="%8."/>
      <w:lvlJc w:val="left"/>
      <w:pPr>
        <w:tabs>
          <w:tab w:val="num" w:pos="5139"/>
        </w:tabs>
        <w:ind w:left="5139" w:hanging="360"/>
      </w:pPr>
    </w:lvl>
    <w:lvl w:ilvl="8" w:tplc="0809001B">
      <w:start w:val="1"/>
      <w:numFmt w:val="lowerRoman"/>
      <w:lvlText w:val="%9."/>
      <w:lvlJc w:val="right"/>
      <w:pPr>
        <w:tabs>
          <w:tab w:val="num" w:pos="5859"/>
        </w:tabs>
        <w:ind w:left="5859" w:hanging="180"/>
      </w:pPr>
    </w:lvl>
  </w:abstractNum>
  <w:abstractNum w:abstractNumId="15" w15:restartNumberingAfterBreak="0">
    <w:nsid w:val="3DE06A4F"/>
    <w:multiLevelType w:val="hybridMultilevel"/>
    <w:tmpl w:val="E8DCDB22"/>
    <w:lvl w:ilvl="0" w:tplc="38A68012">
      <w:start w:val="1"/>
      <w:numFmt w:val="bullet"/>
      <w:pStyle w:val="CVTable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7C2ADD"/>
    <w:multiLevelType w:val="hybridMultilevel"/>
    <w:tmpl w:val="F34E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C79EB"/>
    <w:multiLevelType w:val="multilevel"/>
    <w:tmpl w:val="DD324E6E"/>
    <w:lvl w:ilvl="0">
      <w:start w:val="1"/>
      <w:numFmt w:val="upperLetter"/>
      <w:pStyle w:val="CERLEVEL1"/>
      <w:suff w:val="space"/>
      <w:lvlText w:val="%1."/>
      <w:lvlJc w:val="left"/>
      <w:pPr>
        <w:ind w:left="851" w:hanging="851"/>
      </w:pPr>
      <w:rPr>
        <w:rFonts w:hint="default"/>
        <w:b/>
        <w:i w:val="0"/>
        <w:sz w:val="28"/>
      </w:rPr>
    </w:lvl>
    <w:lvl w:ilvl="1">
      <w:start w:val="1"/>
      <w:numFmt w:val="decimal"/>
      <w:pStyle w:val="CERLEVEL2"/>
      <w:lvlText w:val="%1.%2"/>
      <w:lvlJc w:val="left"/>
      <w:pPr>
        <w:ind w:left="992" w:hanging="992"/>
      </w:pPr>
      <w:rPr>
        <w:rFonts w:hint="default"/>
        <w:b/>
        <w:i w:val="0"/>
        <w:sz w:val="24"/>
      </w:rPr>
    </w:lvl>
    <w:lvl w:ilvl="2">
      <w:start w:val="1"/>
      <w:numFmt w:val="decimal"/>
      <w:pStyle w:val="CERLEVEL3"/>
      <w:lvlText w:val="%1.%2.%3"/>
      <w:lvlJc w:val="left"/>
      <w:pPr>
        <w:ind w:left="992" w:hanging="992"/>
      </w:pPr>
      <w:rPr>
        <w:rFonts w:hint="default"/>
        <w:b w:val="0"/>
        <w:i w:val="0"/>
        <w:color w:val="auto"/>
        <w:sz w:val="22"/>
      </w:rPr>
    </w:lvl>
    <w:lvl w:ilvl="3">
      <w:start w:val="1"/>
      <w:numFmt w:val="decimal"/>
      <w:pStyle w:val="CERLEVEL4"/>
      <w:lvlText w:val="%1.%2.%3.%4"/>
      <w:lvlJc w:val="left"/>
      <w:pPr>
        <w:ind w:left="1881" w:hanging="1172"/>
      </w:pPr>
      <w:rPr>
        <w:rFonts w:ascii="Arial" w:hAnsi="Arial" w:cs="Arial" w:hint="default"/>
        <w:b w:val="0"/>
        <w:strike w:val="0"/>
        <w:color w:val="auto"/>
        <w:sz w:val="22"/>
        <w:szCs w:val="22"/>
      </w:rPr>
    </w:lvl>
    <w:lvl w:ilvl="4">
      <w:start w:val="1"/>
      <w:numFmt w:val="lowerLetter"/>
      <w:pStyle w:val="CERLEVEL5"/>
      <w:lvlText w:val="(%5)"/>
      <w:lvlJc w:val="left"/>
      <w:pPr>
        <w:ind w:left="3049" w:hanging="709"/>
      </w:pPr>
      <w:rPr>
        <w:rFonts w:ascii="Arial" w:hAnsi="Arial" w:cs="Arial" w:hint="default"/>
        <w:strike w:val="0"/>
        <w:color w:val="auto"/>
      </w:rPr>
    </w:lvl>
    <w:lvl w:ilvl="5">
      <w:start w:val="1"/>
      <w:numFmt w:val="lowerRoman"/>
      <w:pStyle w:val="CERLEVEL6"/>
      <w:lvlText w:val="(%6)"/>
      <w:lvlJc w:val="left"/>
      <w:pPr>
        <w:ind w:left="2410" w:hanging="709"/>
      </w:pPr>
      <w:rPr>
        <w:rFonts w:hint="default"/>
      </w:rPr>
    </w:lvl>
    <w:lvl w:ilvl="6">
      <w:start w:val="1"/>
      <w:numFmt w:val="upperLetter"/>
      <w:pStyle w:val="CERLEVEL7"/>
      <w:lvlText w:val="(%7)"/>
      <w:lvlJc w:val="left"/>
      <w:pPr>
        <w:ind w:left="2880" w:hanging="475"/>
      </w:pPr>
      <w:rPr>
        <w:rFonts w:hint="default"/>
      </w:rPr>
    </w:lvl>
    <w:lvl w:ilvl="7">
      <w:start w:val="1"/>
      <w:numFmt w:val="lowerLetter"/>
      <w:lvlText w:val="%8."/>
      <w:lvlJc w:val="left"/>
      <w:pPr>
        <w:ind w:left="2880" w:hanging="360"/>
      </w:pPr>
      <w:rPr>
        <w:rFonts w:hint="default"/>
      </w:rPr>
    </w:lvl>
    <w:lvl w:ilvl="8">
      <w:start w:val="1"/>
      <w:numFmt w:val="lowerRoman"/>
      <w:pStyle w:val="CERLevel8"/>
      <w:lvlText w:val="%9."/>
      <w:lvlJc w:val="left"/>
      <w:pPr>
        <w:ind w:left="3240" w:hanging="360"/>
      </w:pPr>
      <w:rPr>
        <w:rFonts w:hint="default"/>
      </w:rPr>
    </w:lvl>
  </w:abstractNum>
  <w:abstractNum w:abstractNumId="18"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9" w15:restartNumberingAfterBreak="0">
    <w:nsid w:val="48426203"/>
    <w:multiLevelType w:val="hybridMultilevel"/>
    <w:tmpl w:val="C0F2B0DA"/>
    <w:lvl w:ilvl="0" w:tplc="D5EAF63E">
      <w:start w:val="1"/>
      <w:numFmt w:val="decimal"/>
      <w:pStyle w:val="CERAPPENDIXLEVEL4"/>
      <w:lvlText w:val="%1."/>
      <w:lvlJc w:val="left"/>
      <w:pPr>
        <w:ind w:left="851" w:hanging="504"/>
      </w:pPr>
      <w:rPr>
        <w:rFonts w:hint="default"/>
      </w:rPr>
    </w:lvl>
    <w:lvl w:ilvl="1" w:tplc="18090019">
      <w:start w:val="1"/>
      <w:numFmt w:val="lowerLetter"/>
      <w:lvlText w:val="%2."/>
      <w:lvlJc w:val="left"/>
      <w:pPr>
        <w:ind w:left="1427" w:hanging="360"/>
      </w:pPr>
    </w:lvl>
    <w:lvl w:ilvl="2" w:tplc="1809001B" w:tentative="1">
      <w:start w:val="1"/>
      <w:numFmt w:val="lowerRoman"/>
      <w:lvlText w:val="%3."/>
      <w:lvlJc w:val="right"/>
      <w:pPr>
        <w:ind w:left="2147" w:hanging="180"/>
      </w:pPr>
    </w:lvl>
    <w:lvl w:ilvl="3" w:tplc="1809000F" w:tentative="1">
      <w:start w:val="1"/>
      <w:numFmt w:val="decimal"/>
      <w:lvlText w:val="%4."/>
      <w:lvlJc w:val="left"/>
      <w:pPr>
        <w:ind w:left="2867" w:hanging="360"/>
      </w:pPr>
    </w:lvl>
    <w:lvl w:ilvl="4" w:tplc="18090019">
      <w:start w:val="1"/>
      <w:numFmt w:val="lowerLetter"/>
      <w:lvlText w:val="%5."/>
      <w:lvlJc w:val="left"/>
      <w:pPr>
        <w:ind w:left="3587" w:hanging="360"/>
      </w:pPr>
    </w:lvl>
    <w:lvl w:ilvl="5" w:tplc="1809001B">
      <w:start w:val="1"/>
      <w:numFmt w:val="lowerRoman"/>
      <w:lvlText w:val="%6."/>
      <w:lvlJc w:val="right"/>
      <w:pPr>
        <w:ind w:left="4307" w:hanging="180"/>
      </w:pPr>
    </w:lvl>
    <w:lvl w:ilvl="6" w:tplc="1809000F">
      <w:start w:val="1"/>
      <w:numFmt w:val="decimal"/>
      <w:lvlText w:val="%7."/>
      <w:lvlJc w:val="left"/>
      <w:pPr>
        <w:ind w:left="5027" w:hanging="360"/>
      </w:pPr>
    </w:lvl>
    <w:lvl w:ilvl="7" w:tplc="18090019" w:tentative="1">
      <w:start w:val="1"/>
      <w:numFmt w:val="lowerLetter"/>
      <w:lvlText w:val="%8."/>
      <w:lvlJc w:val="left"/>
      <w:pPr>
        <w:ind w:left="5747" w:hanging="360"/>
      </w:pPr>
    </w:lvl>
    <w:lvl w:ilvl="8" w:tplc="1809001B" w:tentative="1">
      <w:start w:val="1"/>
      <w:numFmt w:val="lowerRoman"/>
      <w:lvlText w:val="%9."/>
      <w:lvlJc w:val="right"/>
      <w:pPr>
        <w:ind w:left="6467" w:hanging="180"/>
      </w:pPr>
    </w:lvl>
  </w:abstractNum>
  <w:abstractNum w:abstractNumId="20" w15:restartNumberingAfterBreak="0">
    <w:nsid w:val="48AB180A"/>
    <w:multiLevelType w:val="singleLevel"/>
    <w:tmpl w:val="D63C6658"/>
    <w:styleLink w:val="Headings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48B74EBA"/>
    <w:multiLevelType w:val="hybridMultilevel"/>
    <w:tmpl w:val="F92EF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765DBA"/>
    <w:multiLevelType w:val="hybridMultilevel"/>
    <w:tmpl w:val="18DAD5F8"/>
    <w:lvl w:ilvl="0" w:tplc="07E43442">
      <w:start w:val="1"/>
      <w:numFmt w:val="lowerLetter"/>
      <w:pStyle w:val="CERAppendixLevel2"/>
      <w:lvlText w:val="(%1)"/>
      <w:lvlJc w:val="left"/>
      <w:pPr>
        <w:ind w:left="1638" w:hanging="504"/>
      </w:pPr>
      <w:rPr>
        <w:rFonts w:hint="default"/>
        <w:b w:val="0"/>
        <w:sz w:val="22"/>
        <w:szCs w:val="22"/>
      </w:rPr>
    </w:lvl>
    <w:lvl w:ilvl="1" w:tplc="18090019">
      <w:start w:val="1"/>
      <w:numFmt w:val="lowerLetter"/>
      <w:lvlText w:val="%2."/>
      <w:lvlJc w:val="left"/>
      <w:pPr>
        <w:ind w:left="2214" w:hanging="360"/>
      </w:pPr>
    </w:lvl>
    <w:lvl w:ilvl="2" w:tplc="1512982E">
      <w:numFmt w:val="bullet"/>
      <w:lvlText w:val="-"/>
      <w:lvlJc w:val="left"/>
      <w:pPr>
        <w:ind w:left="3114" w:hanging="360"/>
      </w:pPr>
      <w:rPr>
        <w:rFonts w:ascii="Arial" w:eastAsiaTheme="minorEastAsia" w:hAnsi="Arial" w:cs="Arial" w:hint="default"/>
      </w:rPr>
    </w:lvl>
    <w:lvl w:ilvl="3" w:tplc="9CC80D0A">
      <w:numFmt w:val="bullet"/>
      <w:lvlText w:val="·"/>
      <w:lvlJc w:val="left"/>
      <w:pPr>
        <w:ind w:left="3654" w:hanging="360"/>
      </w:pPr>
      <w:rPr>
        <w:rFonts w:ascii="Arial" w:eastAsiaTheme="minorEastAsia" w:hAnsi="Arial" w:cs="Arial" w:hint="default"/>
      </w:r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23" w15:restartNumberingAfterBreak="0">
    <w:nsid w:val="4E4B4E3E"/>
    <w:multiLevelType w:val="multilevel"/>
    <w:tmpl w:val="F684ECCE"/>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5C19696E"/>
    <w:multiLevelType w:val="hybridMultilevel"/>
    <w:tmpl w:val="BDDAF966"/>
    <w:lvl w:ilvl="0" w:tplc="E6144FA2">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80747100">
      <w:start w:val="1"/>
      <w:numFmt w:val="lowerLetter"/>
      <w:lvlText w:val="%2."/>
      <w:lvlJc w:val="left"/>
      <w:pPr>
        <w:tabs>
          <w:tab w:val="num" w:pos="1440"/>
        </w:tabs>
        <w:ind w:left="1440" w:hanging="360"/>
      </w:pPr>
    </w:lvl>
    <w:lvl w:ilvl="2" w:tplc="8CC634C4">
      <w:start w:val="1"/>
      <w:numFmt w:val="lowerRoman"/>
      <w:lvlText w:val="%3."/>
      <w:lvlJc w:val="right"/>
      <w:pPr>
        <w:tabs>
          <w:tab w:val="num" w:pos="2160"/>
        </w:tabs>
        <w:ind w:left="2160" w:hanging="180"/>
      </w:pPr>
    </w:lvl>
    <w:lvl w:ilvl="3" w:tplc="A3F4656E">
      <w:start w:val="1"/>
      <w:numFmt w:val="decimal"/>
      <w:lvlText w:val="%4."/>
      <w:lvlJc w:val="left"/>
      <w:pPr>
        <w:tabs>
          <w:tab w:val="num" w:pos="2880"/>
        </w:tabs>
        <w:ind w:left="2880" w:hanging="360"/>
      </w:pPr>
    </w:lvl>
    <w:lvl w:ilvl="4" w:tplc="8EEEDD72">
      <w:start w:val="1"/>
      <w:numFmt w:val="lowerLetter"/>
      <w:lvlText w:val="%5."/>
      <w:lvlJc w:val="left"/>
      <w:pPr>
        <w:tabs>
          <w:tab w:val="num" w:pos="3600"/>
        </w:tabs>
        <w:ind w:left="3600" w:hanging="360"/>
      </w:pPr>
    </w:lvl>
    <w:lvl w:ilvl="5" w:tplc="E7BA4C22">
      <w:start w:val="1"/>
      <w:numFmt w:val="lowerRoman"/>
      <w:lvlText w:val="%6."/>
      <w:lvlJc w:val="right"/>
      <w:pPr>
        <w:tabs>
          <w:tab w:val="num" w:pos="4320"/>
        </w:tabs>
        <w:ind w:left="4320" w:hanging="180"/>
      </w:pPr>
    </w:lvl>
    <w:lvl w:ilvl="6" w:tplc="0480E338">
      <w:start w:val="1"/>
      <w:numFmt w:val="decimal"/>
      <w:lvlText w:val="%7."/>
      <w:lvlJc w:val="left"/>
      <w:pPr>
        <w:tabs>
          <w:tab w:val="num" w:pos="5040"/>
        </w:tabs>
        <w:ind w:left="5040" w:hanging="360"/>
      </w:pPr>
    </w:lvl>
    <w:lvl w:ilvl="7" w:tplc="56EAD576">
      <w:start w:val="1"/>
      <w:numFmt w:val="lowerLetter"/>
      <w:lvlText w:val="%8."/>
      <w:lvlJc w:val="left"/>
      <w:pPr>
        <w:tabs>
          <w:tab w:val="num" w:pos="5760"/>
        </w:tabs>
        <w:ind w:left="5760" w:hanging="360"/>
      </w:pPr>
    </w:lvl>
    <w:lvl w:ilvl="8" w:tplc="99F49DD8">
      <w:start w:val="1"/>
      <w:numFmt w:val="lowerRoman"/>
      <w:lvlText w:val="%9."/>
      <w:lvlJc w:val="right"/>
      <w:pPr>
        <w:tabs>
          <w:tab w:val="num" w:pos="6480"/>
        </w:tabs>
        <w:ind w:left="6480" w:hanging="180"/>
      </w:pPr>
    </w:lvl>
  </w:abstractNum>
  <w:abstractNum w:abstractNumId="25" w15:restartNumberingAfterBreak="0">
    <w:nsid w:val="61607B65"/>
    <w:multiLevelType w:val="hybridMultilevel"/>
    <w:tmpl w:val="3EC68E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2E0658A"/>
    <w:multiLevelType w:val="hybridMultilevel"/>
    <w:tmpl w:val="9E362710"/>
    <w:lvl w:ilvl="0" w:tplc="EFF64E48">
      <w:start w:val="1"/>
      <w:numFmt w:val="lowerLetter"/>
      <w:pStyle w:val="CERBULLET2"/>
      <w:lvlText w:val="%1."/>
      <w:lvlJc w:val="left"/>
      <w:pPr>
        <w:tabs>
          <w:tab w:val="num" w:pos="1276"/>
        </w:tabs>
        <w:ind w:left="1276" w:hanging="567"/>
      </w:pPr>
      <w:rPr>
        <w:rFonts w:ascii="Arial" w:hAnsi="Arial" w:cs="Times New Roman" w:hint="default"/>
        <w:b w:val="0"/>
        <w:i w:val="0"/>
        <w:sz w:val="22"/>
      </w:rPr>
    </w:lvl>
    <w:lvl w:ilvl="1" w:tplc="08090019">
      <w:start w:val="1"/>
      <w:numFmt w:val="bullet"/>
      <w:lvlText w:val="o"/>
      <w:lvlJc w:val="left"/>
      <w:pPr>
        <w:tabs>
          <w:tab w:val="num" w:pos="1439"/>
        </w:tabs>
        <w:ind w:left="1439" w:hanging="360"/>
      </w:pPr>
      <w:rPr>
        <w:rFonts w:ascii="Courier New" w:hAnsi="Courier New" w:cs="Times New Roman" w:hint="default"/>
      </w:rPr>
    </w:lvl>
    <w:lvl w:ilvl="2" w:tplc="0809001B">
      <w:start w:val="1"/>
      <w:numFmt w:val="bullet"/>
      <w:lvlText w:val=""/>
      <w:lvlJc w:val="left"/>
      <w:pPr>
        <w:tabs>
          <w:tab w:val="num" w:pos="2159"/>
        </w:tabs>
        <w:ind w:left="2159" w:hanging="360"/>
      </w:pPr>
      <w:rPr>
        <w:rFonts w:ascii="Wingdings" w:hAnsi="Wingdings" w:hint="default"/>
      </w:rPr>
    </w:lvl>
    <w:lvl w:ilvl="3" w:tplc="0809000F">
      <w:start w:val="1"/>
      <w:numFmt w:val="decimal"/>
      <w:lvlText w:val="%4."/>
      <w:lvlJc w:val="left"/>
      <w:pPr>
        <w:tabs>
          <w:tab w:val="num" w:pos="2879"/>
        </w:tabs>
        <w:ind w:left="2879" w:hanging="360"/>
      </w:pPr>
    </w:lvl>
    <w:lvl w:ilvl="4" w:tplc="08090019">
      <w:start w:val="1"/>
      <w:numFmt w:val="bullet"/>
      <w:lvlText w:val="o"/>
      <w:lvlJc w:val="left"/>
      <w:pPr>
        <w:tabs>
          <w:tab w:val="num" w:pos="3599"/>
        </w:tabs>
        <w:ind w:left="3599" w:hanging="360"/>
      </w:pPr>
      <w:rPr>
        <w:rFonts w:ascii="Courier New" w:hAnsi="Courier New" w:cs="Times New Roman" w:hint="default"/>
      </w:rPr>
    </w:lvl>
    <w:lvl w:ilvl="5" w:tplc="0809001B">
      <w:start w:val="1"/>
      <w:numFmt w:val="bullet"/>
      <w:lvlText w:val=""/>
      <w:lvlJc w:val="left"/>
      <w:pPr>
        <w:tabs>
          <w:tab w:val="num" w:pos="4319"/>
        </w:tabs>
        <w:ind w:left="4319" w:hanging="360"/>
      </w:pPr>
      <w:rPr>
        <w:rFonts w:ascii="Wingdings" w:hAnsi="Wingdings" w:hint="default"/>
      </w:rPr>
    </w:lvl>
    <w:lvl w:ilvl="6" w:tplc="0809000F">
      <w:start w:val="1"/>
      <w:numFmt w:val="bullet"/>
      <w:lvlText w:val=""/>
      <w:lvlJc w:val="left"/>
      <w:pPr>
        <w:tabs>
          <w:tab w:val="num" w:pos="5039"/>
        </w:tabs>
        <w:ind w:left="5039" w:hanging="360"/>
      </w:pPr>
      <w:rPr>
        <w:rFonts w:ascii="Symbol" w:hAnsi="Symbol" w:hint="default"/>
      </w:rPr>
    </w:lvl>
    <w:lvl w:ilvl="7" w:tplc="08090019">
      <w:start w:val="1"/>
      <w:numFmt w:val="bullet"/>
      <w:lvlText w:val="o"/>
      <w:lvlJc w:val="left"/>
      <w:pPr>
        <w:tabs>
          <w:tab w:val="num" w:pos="5759"/>
        </w:tabs>
        <w:ind w:left="5759" w:hanging="360"/>
      </w:pPr>
      <w:rPr>
        <w:rFonts w:ascii="Courier New" w:hAnsi="Courier New" w:cs="Times New Roman" w:hint="default"/>
      </w:rPr>
    </w:lvl>
    <w:lvl w:ilvl="8" w:tplc="0809001B">
      <w:start w:val="1"/>
      <w:numFmt w:val="bullet"/>
      <w:lvlText w:val=""/>
      <w:lvlJc w:val="left"/>
      <w:pPr>
        <w:tabs>
          <w:tab w:val="num" w:pos="6479"/>
        </w:tabs>
        <w:ind w:left="6479" w:hanging="360"/>
      </w:pPr>
      <w:rPr>
        <w:rFonts w:ascii="Wingdings" w:hAnsi="Wingdings" w:hint="default"/>
      </w:rPr>
    </w:lvl>
  </w:abstractNum>
  <w:abstractNum w:abstractNumId="27" w15:restartNumberingAfterBreak="0">
    <w:nsid w:val="63AC125F"/>
    <w:multiLevelType w:val="multilevel"/>
    <w:tmpl w:val="F7066076"/>
    <w:name w:val="NALT"/>
    <w:lvl w:ilvl="0">
      <w:start w:val="1"/>
      <w:numFmt w:val="upperLetter"/>
      <w:pStyle w:val="CERAPPENDIXHEADING1"/>
      <w:suff w:val="space"/>
      <w:lvlText w:val="APPENDIX %1: "/>
      <w:lvlJc w:val="center"/>
      <w:pPr>
        <w:ind w:left="0" w:firstLine="1758"/>
      </w:pPr>
      <w:rPr>
        <w:rFonts w:ascii="Arial" w:hAnsi="Arial" w:cs="Times New Roman" w:hint="default"/>
        <w:b/>
        <w:i w:val="0"/>
        <w:caps/>
        <w:strike w:val="0"/>
        <w:dstrike w:val="0"/>
        <w:vanish w:val="0"/>
        <w:webHidden w:val="0"/>
        <w:color w:val="auto"/>
        <w:sz w:val="28"/>
        <w:u w:val="none"/>
        <w:effect w:val="none"/>
        <w:vertAlign w:val="baseline"/>
        <w:specVanish w:val="0"/>
      </w:rPr>
    </w:lvl>
    <w:lvl w:ilvl="1">
      <w:start w:val="1"/>
      <w:numFmt w:val="decimal"/>
      <w:pStyle w:val="CERAPPENDIXBODYChar"/>
      <w:lvlText w:val="%1.%2"/>
      <w:lvlJc w:val="left"/>
      <w:pPr>
        <w:tabs>
          <w:tab w:val="num" w:pos="709"/>
        </w:tabs>
        <w:ind w:left="709" w:hanging="709"/>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2">
      <w:start w:val="1"/>
      <w:numFmt w:val="decimal"/>
      <w:lvlText w:val="%1.%2.%3"/>
      <w:lvlJc w:val="left"/>
      <w:pPr>
        <w:tabs>
          <w:tab w:val="num" w:pos="720"/>
        </w:tabs>
        <w:ind w:left="-261" w:firstLine="261"/>
      </w:pPr>
      <w:rPr>
        <w:rFonts w:hint="default"/>
      </w:rPr>
    </w:lvl>
    <w:lvl w:ilvl="3">
      <w:start w:val="1"/>
      <w:numFmt w:val="decimal"/>
      <w:lvlText w:val="%1.%2.%3.%4"/>
      <w:lvlJc w:val="left"/>
      <w:pPr>
        <w:tabs>
          <w:tab w:val="num" w:pos="1080"/>
        </w:tabs>
        <w:ind w:left="-117" w:firstLine="117"/>
      </w:pPr>
      <w:rPr>
        <w:rFonts w:hint="default"/>
      </w:rPr>
    </w:lvl>
    <w:lvl w:ilvl="4">
      <w:start w:val="1"/>
      <w:numFmt w:val="decimal"/>
      <w:lvlText w:val="%1.%2.%3.%4.%5"/>
      <w:lvlJc w:val="left"/>
      <w:pPr>
        <w:tabs>
          <w:tab w:val="num" w:pos="1440"/>
        </w:tabs>
        <w:ind w:left="27" w:hanging="27"/>
      </w:pPr>
      <w:rPr>
        <w:rFonts w:hint="default"/>
      </w:rPr>
    </w:lvl>
    <w:lvl w:ilvl="5">
      <w:start w:val="1"/>
      <w:numFmt w:val="decimal"/>
      <w:lvlText w:val="%1.%2.%3.%4.%5.%6"/>
      <w:lvlJc w:val="left"/>
      <w:pPr>
        <w:tabs>
          <w:tab w:val="num" w:pos="1440"/>
        </w:tabs>
        <w:ind w:left="171" w:hanging="171"/>
      </w:pPr>
      <w:rPr>
        <w:rFonts w:hint="default"/>
      </w:rPr>
    </w:lvl>
    <w:lvl w:ilvl="6">
      <w:start w:val="1"/>
      <w:numFmt w:val="decimal"/>
      <w:lvlText w:val="%1.%2.%3.%4.%5.%6.%7"/>
      <w:lvlJc w:val="left"/>
      <w:pPr>
        <w:tabs>
          <w:tab w:val="num" w:pos="1800"/>
        </w:tabs>
        <w:ind w:left="315" w:hanging="315"/>
      </w:pPr>
      <w:rPr>
        <w:rFonts w:hint="default"/>
      </w:rPr>
    </w:lvl>
    <w:lvl w:ilvl="7">
      <w:start w:val="1"/>
      <w:numFmt w:val="decimal"/>
      <w:lvlText w:val="%1.%2.%3.%4.%5.%6.%7.%8"/>
      <w:lvlJc w:val="left"/>
      <w:pPr>
        <w:tabs>
          <w:tab w:val="num" w:pos="1800"/>
        </w:tabs>
        <w:ind w:left="459" w:hanging="459"/>
      </w:pPr>
      <w:rPr>
        <w:rFonts w:hint="default"/>
      </w:rPr>
    </w:lvl>
    <w:lvl w:ilvl="8">
      <w:start w:val="1"/>
      <w:numFmt w:val="decimal"/>
      <w:lvlText w:val="%1.%2.%3.%4.%5.%6.%7.%8.%9"/>
      <w:lvlJc w:val="left"/>
      <w:pPr>
        <w:tabs>
          <w:tab w:val="num" w:pos="2160"/>
        </w:tabs>
        <w:ind w:left="603" w:hanging="603"/>
      </w:pPr>
      <w:rPr>
        <w:rFonts w:hint="default"/>
      </w:rPr>
    </w:lvl>
  </w:abstractNum>
  <w:abstractNum w:abstractNumId="28" w15:restartNumberingAfterBreak="0">
    <w:nsid w:val="65EC6235"/>
    <w:multiLevelType w:val="hybridMultilevel"/>
    <w:tmpl w:val="D9AAE47A"/>
    <w:lvl w:ilvl="0" w:tplc="F1FE5354">
      <w:start w:val="1"/>
      <w:numFmt w:val="lowerLetter"/>
      <w:pStyle w:val="CERAppendoxLevel4"/>
      <w:lvlText w:val="%1."/>
      <w:lvlJc w:val="left"/>
      <w:pPr>
        <w:ind w:left="2016" w:hanging="432"/>
      </w:pPr>
      <w:rPr>
        <w:rFonts w:hint="default"/>
      </w:rPr>
    </w:lvl>
    <w:lvl w:ilvl="1" w:tplc="18090019" w:tentative="1">
      <w:start w:val="1"/>
      <w:numFmt w:val="lowerLetter"/>
      <w:lvlText w:val="%2."/>
      <w:lvlJc w:val="left"/>
      <w:pPr>
        <w:ind w:left="3566" w:hanging="360"/>
      </w:pPr>
    </w:lvl>
    <w:lvl w:ilvl="2" w:tplc="1809001B" w:tentative="1">
      <w:start w:val="1"/>
      <w:numFmt w:val="lowerRoman"/>
      <w:lvlText w:val="%3."/>
      <w:lvlJc w:val="right"/>
      <w:pPr>
        <w:ind w:left="4286" w:hanging="180"/>
      </w:pPr>
    </w:lvl>
    <w:lvl w:ilvl="3" w:tplc="1809000F" w:tentative="1">
      <w:start w:val="1"/>
      <w:numFmt w:val="decimal"/>
      <w:lvlText w:val="%4."/>
      <w:lvlJc w:val="left"/>
      <w:pPr>
        <w:ind w:left="5006" w:hanging="360"/>
      </w:pPr>
    </w:lvl>
    <w:lvl w:ilvl="4" w:tplc="18090019" w:tentative="1">
      <w:start w:val="1"/>
      <w:numFmt w:val="lowerLetter"/>
      <w:lvlText w:val="%5."/>
      <w:lvlJc w:val="left"/>
      <w:pPr>
        <w:ind w:left="5726" w:hanging="360"/>
      </w:pPr>
    </w:lvl>
    <w:lvl w:ilvl="5" w:tplc="1809001B" w:tentative="1">
      <w:start w:val="1"/>
      <w:numFmt w:val="lowerRoman"/>
      <w:lvlText w:val="%6."/>
      <w:lvlJc w:val="right"/>
      <w:pPr>
        <w:ind w:left="6446" w:hanging="180"/>
      </w:pPr>
    </w:lvl>
    <w:lvl w:ilvl="6" w:tplc="1809000F" w:tentative="1">
      <w:start w:val="1"/>
      <w:numFmt w:val="decimal"/>
      <w:lvlText w:val="%7."/>
      <w:lvlJc w:val="left"/>
      <w:pPr>
        <w:ind w:left="7166" w:hanging="360"/>
      </w:pPr>
    </w:lvl>
    <w:lvl w:ilvl="7" w:tplc="18090019" w:tentative="1">
      <w:start w:val="1"/>
      <w:numFmt w:val="lowerLetter"/>
      <w:lvlText w:val="%8."/>
      <w:lvlJc w:val="left"/>
      <w:pPr>
        <w:ind w:left="7886" w:hanging="360"/>
      </w:pPr>
    </w:lvl>
    <w:lvl w:ilvl="8" w:tplc="1809001B" w:tentative="1">
      <w:start w:val="1"/>
      <w:numFmt w:val="lowerRoman"/>
      <w:lvlText w:val="%9."/>
      <w:lvlJc w:val="right"/>
      <w:pPr>
        <w:ind w:left="8606" w:hanging="180"/>
      </w:pPr>
    </w:lvl>
  </w:abstractNum>
  <w:abstractNum w:abstractNumId="29" w15:restartNumberingAfterBreak="0">
    <w:nsid w:val="69D71C8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pStyle w:val="AOAltHead3"/>
      <w:lvlText w:val="%3)"/>
      <w:lvlJc w:val="left"/>
      <w:pPr>
        <w:tabs>
          <w:tab w:val="num" w:pos="1080"/>
        </w:tabs>
        <w:ind w:left="1080" w:hanging="360"/>
      </w:pPr>
    </w:lvl>
    <w:lvl w:ilvl="3">
      <w:start w:val="1"/>
      <w:numFmt w:val="decimal"/>
      <w:pStyle w:val="AOAltHead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F1D7F72"/>
    <w:multiLevelType w:val="hybridMultilevel"/>
    <w:tmpl w:val="2C808888"/>
    <w:lvl w:ilvl="0" w:tplc="196CB1DC">
      <w:start w:val="1"/>
      <w:numFmt w:val="decimal"/>
      <w:pStyle w:val="CERAppendixbody"/>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03034D0"/>
    <w:multiLevelType w:val="hybridMultilevel"/>
    <w:tmpl w:val="A942D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0C639B5"/>
    <w:multiLevelType w:val="multilevel"/>
    <w:tmpl w:val="29A2B214"/>
    <w:styleLink w:val="BulletList"/>
    <w:lvl w:ilvl="0">
      <w:start w:val="1"/>
      <w:numFmt w:val="bullet"/>
      <w:lvlText w:val=""/>
      <w:lvlJc w:val="left"/>
      <w:pPr>
        <w:tabs>
          <w:tab w:val="num" w:pos="1418"/>
        </w:tabs>
        <w:ind w:left="1418" w:hanging="56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44181476">
    <w:abstractNumId w:val="7"/>
  </w:num>
  <w:num w:numId="2" w16cid:durableId="400642079">
    <w:abstractNumId w:val="1"/>
  </w:num>
  <w:num w:numId="3" w16cid:durableId="1904292916">
    <w:abstractNumId w:val="11"/>
  </w:num>
  <w:num w:numId="4" w16cid:durableId="1422264073">
    <w:abstractNumId w:val="13"/>
  </w:num>
  <w:num w:numId="5" w16cid:durableId="14989586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2553401">
    <w:abstractNumId w:val="26"/>
    <w:lvlOverride w:ilvl="0">
      <w:startOverride w:val="1"/>
    </w:lvlOverride>
    <w:lvlOverride w:ilvl="1"/>
    <w:lvlOverride w:ilvl="2"/>
    <w:lvlOverride w:ilvl="3">
      <w:startOverride w:val="1"/>
    </w:lvlOverride>
    <w:lvlOverride w:ilvl="4"/>
    <w:lvlOverride w:ilvl="5"/>
    <w:lvlOverride w:ilvl="6"/>
    <w:lvlOverride w:ilvl="7"/>
    <w:lvlOverride w:ilvl="8"/>
  </w:num>
  <w:num w:numId="7" w16cid:durableId="5929362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0932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4493620">
    <w:abstractNumId w:val="27"/>
  </w:num>
  <w:num w:numId="10" w16cid:durableId="16246514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386504">
    <w:abstractNumId w:val="17"/>
  </w:num>
  <w:num w:numId="12" w16cid:durableId="1511679416">
    <w:abstractNumId w:val="20"/>
  </w:num>
  <w:num w:numId="13" w16cid:durableId="1981036049">
    <w:abstractNumId w:val="10"/>
  </w:num>
  <w:num w:numId="14" w16cid:durableId="149445399">
    <w:abstractNumId w:val="32"/>
  </w:num>
  <w:num w:numId="15" w16cid:durableId="1203590948">
    <w:abstractNumId w:val="15"/>
  </w:num>
  <w:num w:numId="16" w16cid:durableId="1571117716">
    <w:abstractNumId w:val="9"/>
  </w:num>
  <w:num w:numId="17" w16cid:durableId="922953890">
    <w:abstractNumId w:val="27"/>
    <w:lvlOverride w:ilvl="0">
      <w:lvl w:ilvl="0">
        <w:start w:val="1"/>
        <w:numFmt w:val="upperLetter"/>
        <w:pStyle w:val="CERAPPENDIXHEADING1"/>
        <w:suff w:val="space"/>
        <w:lvlText w:val="APPENDIX %1: "/>
        <w:lvlJc w:val="center"/>
        <w:pPr>
          <w:ind w:left="0" w:firstLine="1758"/>
        </w:pPr>
        <w:rPr>
          <w:rFonts w:ascii="Arial" w:hAnsi="Arial" w:cs="Times New Roman" w:hint="default"/>
          <w:b/>
          <w:i w:val="0"/>
          <w:caps/>
          <w:strike w:val="0"/>
          <w:dstrike w:val="0"/>
          <w:vanish w:val="0"/>
          <w:color w:val="auto"/>
          <w:sz w:val="28"/>
          <w:u w:val="none"/>
          <w:effect w:val="none"/>
          <w:vertAlign w:val="baseline"/>
        </w:rPr>
      </w:lvl>
    </w:lvlOverride>
    <w:lvlOverride w:ilvl="1">
      <w:lvl w:ilvl="1">
        <w:start w:val="1"/>
        <w:numFmt w:val="decimal"/>
        <w:pStyle w:val="CERAPPENDIXBODYChar"/>
        <w:lvlText w:val="%2"/>
        <w:lvlJc w:val="left"/>
        <w:pPr>
          <w:tabs>
            <w:tab w:val="num" w:pos="709"/>
          </w:tabs>
          <w:ind w:left="709" w:hanging="709"/>
        </w:pPr>
        <w:rPr>
          <w:rFonts w:ascii="Arial" w:hAnsi="Arial" w:cs="Times New Roman" w:hint="default"/>
          <w:b w:val="0"/>
          <w:i w:val="0"/>
          <w:caps w:val="0"/>
          <w:strike w:val="0"/>
          <w:dstrike w:val="0"/>
          <w:vanish w:val="0"/>
          <w:color w:val="000000"/>
          <w:sz w:val="22"/>
          <w:u w:val="none"/>
          <w:effect w:val="none"/>
          <w:vertAlign w:val="baseline"/>
        </w:rPr>
      </w:lvl>
    </w:lvlOverride>
    <w:lvlOverride w:ilvl="2">
      <w:lvl w:ilvl="2">
        <w:start w:val="1"/>
        <w:numFmt w:val="decimal"/>
        <w:lvlText w:val="%1.%2.%3"/>
        <w:lvlJc w:val="left"/>
        <w:pPr>
          <w:tabs>
            <w:tab w:val="num" w:pos="720"/>
          </w:tabs>
          <w:ind w:left="-261" w:firstLine="261"/>
        </w:pPr>
        <w:rPr>
          <w:rFonts w:hint="default"/>
        </w:rPr>
      </w:lvl>
    </w:lvlOverride>
    <w:lvlOverride w:ilvl="3">
      <w:lvl w:ilvl="3">
        <w:start w:val="1"/>
        <w:numFmt w:val="decimal"/>
        <w:lvlText w:val="%1.%2.%3.%4"/>
        <w:lvlJc w:val="left"/>
        <w:pPr>
          <w:tabs>
            <w:tab w:val="num" w:pos="1080"/>
          </w:tabs>
          <w:ind w:left="-117" w:firstLine="117"/>
        </w:pPr>
        <w:rPr>
          <w:rFonts w:hint="default"/>
        </w:rPr>
      </w:lvl>
    </w:lvlOverride>
    <w:lvlOverride w:ilvl="4">
      <w:lvl w:ilvl="4">
        <w:start w:val="1"/>
        <w:numFmt w:val="decimal"/>
        <w:lvlText w:val="%1.%2.%3.%4.%5"/>
        <w:lvlJc w:val="left"/>
        <w:pPr>
          <w:tabs>
            <w:tab w:val="num" w:pos="1440"/>
          </w:tabs>
          <w:ind w:left="27" w:hanging="27"/>
        </w:pPr>
        <w:rPr>
          <w:rFonts w:hint="default"/>
        </w:rPr>
      </w:lvl>
    </w:lvlOverride>
    <w:lvlOverride w:ilvl="5">
      <w:lvl w:ilvl="5">
        <w:start w:val="1"/>
        <w:numFmt w:val="decimal"/>
        <w:lvlText w:val="%1.%2.%3.%4.%5.%6"/>
        <w:lvlJc w:val="left"/>
        <w:pPr>
          <w:tabs>
            <w:tab w:val="num" w:pos="1440"/>
          </w:tabs>
          <w:ind w:left="171" w:hanging="171"/>
        </w:pPr>
        <w:rPr>
          <w:rFonts w:hint="default"/>
        </w:rPr>
      </w:lvl>
    </w:lvlOverride>
    <w:lvlOverride w:ilvl="6">
      <w:lvl w:ilvl="6">
        <w:start w:val="1"/>
        <w:numFmt w:val="decimal"/>
        <w:lvlText w:val="%1.%2.%3.%4.%5.%6.%7"/>
        <w:lvlJc w:val="left"/>
        <w:pPr>
          <w:tabs>
            <w:tab w:val="num" w:pos="1800"/>
          </w:tabs>
          <w:ind w:left="315" w:hanging="315"/>
        </w:pPr>
        <w:rPr>
          <w:rFonts w:hint="default"/>
        </w:rPr>
      </w:lvl>
    </w:lvlOverride>
    <w:lvlOverride w:ilvl="7">
      <w:lvl w:ilvl="7">
        <w:start w:val="1"/>
        <w:numFmt w:val="decimal"/>
        <w:lvlText w:val="%1.%2.%3.%4.%5.%6.%7.%8"/>
        <w:lvlJc w:val="left"/>
        <w:pPr>
          <w:tabs>
            <w:tab w:val="num" w:pos="1800"/>
          </w:tabs>
          <w:ind w:left="459" w:hanging="459"/>
        </w:pPr>
        <w:rPr>
          <w:rFonts w:hint="default"/>
        </w:rPr>
      </w:lvl>
    </w:lvlOverride>
    <w:lvlOverride w:ilvl="8">
      <w:lvl w:ilvl="8">
        <w:start w:val="1"/>
        <w:numFmt w:val="decimal"/>
        <w:lvlText w:val="%1.%2.%3.%4.%5.%6.%7.%8.%9"/>
        <w:lvlJc w:val="left"/>
        <w:pPr>
          <w:tabs>
            <w:tab w:val="num" w:pos="2160"/>
          </w:tabs>
          <w:ind w:left="603" w:hanging="603"/>
        </w:pPr>
        <w:rPr>
          <w:rFonts w:hint="default"/>
        </w:rPr>
      </w:lvl>
    </w:lvlOverride>
  </w:num>
  <w:num w:numId="18" w16cid:durableId="1456483574">
    <w:abstractNumId w:val="5"/>
  </w:num>
  <w:num w:numId="19" w16cid:durableId="983855190">
    <w:abstractNumId w:val="30"/>
  </w:num>
  <w:num w:numId="20" w16cid:durableId="387803091">
    <w:abstractNumId w:val="12"/>
  </w:num>
  <w:num w:numId="21" w16cid:durableId="223298726">
    <w:abstractNumId w:val="28"/>
  </w:num>
  <w:num w:numId="22" w16cid:durableId="2118989303">
    <w:abstractNumId w:val="6"/>
  </w:num>
  <w:num w:numId="23" w16cid:durableId="1045986479">
    <w:abstractNumId w:val="2"/>
  </w:num>
  <w:num w:numId="24" w16cid:durableId="168178197">
    <w:abstractNumId w:val="29"/>
  </w:num>
  <w:num w:numId="25" w16cid:durableId="229195934">
    <w:abstractNumId w:val="23"/>
  </w:num>
  <w:num w:numId="26" w16cid:durableId="434638659">
    <w:abstractNumId w:val="18"/>
  </w:num>
  <w:num w:numId="27" w16cid:durableId="1443958250">
    <w:abstractNumId w:val="22"/>
  </w:num>
  <w:num w:numId="28" w16cid:durableId="1778451522">
    <w:abstractNumId w:val="4"/>
  </w:num>
  <w:num w:numId="29" w16cid:durableId="1145972320">
    <w:abstractNumId w:val="25"/>
  </w:num>
  <w:num w:numId="30" w16cid:durableId="2105033377">
    <w:abstractNumId w:val="19"/>
  </w:num>
  <w:num w:numId="31" w16cid:durableId="828986547">
    <w:abstractNumId w:val="31"/>
  </w:num>
  <w:num w:numId="32" w16cid:durableId="1639188103">
    <w:abstractNumId w:val="3"/>
  </w:num>
  <w:num w:numId="33" w16cid:durableId="1532765133">
    <w:abstractNumId w:val="17"/>
    <w:lvlOverride w:ilvl="0">
      <w:lvl w:ilvl="0">
        <w:start w:val="1"/>
        <w:numFmt w:val="upperLetter"/>
        <w:pStyle w:val="CERLEVEL1"/>
        <w:suff w:val="space"/>
        <w:lvlText w:val="%1."/>
        <w:lvlJc w:val="left"/>
        <w:pPr>
          <w:ind w:left="851" w:hanging="851"/>
        </w:pPr>
        <w:rPr>
          <w:rFonts w:hint="default"/>
          <w:b/>
          <w:i w:val="0"/>
          <w:sz w:val="28"/>
        </w:rPr>
      </w:lvl>
    </w:lvlOverride>
    <w:lvlOverride w:ilvl="1">
      <w:lvl w:ilvl="1">
        <w:start w:val="1"/>
        <w:numFmt w:val="decimal"/>
        <w:pStyle w:val="CERLEVEL2"/>
        <w:lvlText w:val="%1.%2"/>
        <w:lvlJc w:val="left"/>
        <w:pPr>
          <w:ind w:left="992" w:hanging="992"/>
        </w:pPr>
        <w:rPr>
          <w:rFonts w:hint="default"/>
          <w:b/>
          <w:i w:val="0"/>
          <w:sz w:val="24"/>
        </w:rPr>
      </w:lvl>
    </w:lvlOverride>
    <w:lvlOverride w:ilvl="2">
      <w:lvl w:ilvl="2">
        <w:start w:val="1"/>
        <w:numFmt w:val="decimal"/>
        <w:pStyle w:val="CERLEVEL3"/>
        <w:lvlText w:val="%1.%2.%3"/>
        <w:lvlJc w:val="left"/>
        <w:pPr>
          <w:ind w:left="992" w:hanging="992"/>
        </w:pPr>
        <w:rPr>
          <w:rFonts w:hint="default"/>
          <w:b w:val="0"/>
          <w:i w:val="0"/>
          <w:sz w:val="22"/>
        </w:rPr>
      </w:lvl>
    </w:lvlOverride>
    <w:lvlOverride w:ilvl="3">
      <w:lvl w:ilvl="3">
        <w:start w:val="1"/>
        <w:numFmt w:val="decimal"/>
        <w:pStyle w:val="CERLEVEL4"/>
        <w:lvlText w:val="%1.%2.%3.%4"/>
        <w:lvlJc w:val="left"/>
        <w:pPr>
          <w:ind w:left="1172" w:hanging="1172"/>
        </w:pPr>
        <w:rPr>
          <w:rFonts w:ascii="Arial" w:hAnsi="Arial" w:cs="Arial" w:hint="default"/>
        </w:rPr>
      </w:lvl>
    </w:lvlOverride>
    <w:lvlOverride w:ilvl="4">
      <w:lvl w:ilvl="4">
        <w:start w:val="1"/>
        <w:numFmt w:val="lowerLetter"/>
        <w:pStyle w:val="CERLEVEL5"/>
        <w:lvlText w:val="(%5)"/>
        <w:lvlJc w:val="left"/>
        <w:pPr>
          <w:ind w:left="1843" w:hanging="709"/>
        </w:pPr>
        <w:rPr>
          <w:rFonts w:hint="default"/>
        </w:rPr>
      </w:lvl>
    </w:lvlOverride>
    <w:lvlOverride w:ilvl="5">
      <w:lvl w:ilvl="5">
        <w:start w:val="1"/>
        <w:numFmt w:val="lowerRoman"/>
        <w:pStyle w:val="CERLEVEL6"/>
        <w:lvlText w:val="(%6)"/>
        <w:lvlJc w:val="left"/>
        <w:pPr>
          <w:ind w:left="2410" w:hanging="709"/>
        </w:pPr>
        <w:rPr>
          <w:rFonts w:hint="default"/>
        </w:rPr>
      </w:lvl>
    </w:lvlOverride>
    <w:lvlOverride w:ilvl="6">
      <w:lvl w:ilvl="6">
        <w:start w:val="1"/>
        <w:numFmt w:val="upperLetter"/>
        <w:pStyle w:val="CERLEVEL7"/>
        <w:lvlText w:val="(%7)"/>
        <w:lvlJc w:val="left"/>
        <w:pPr>
          <w:ind w:left="2880" w:hanging="475"/>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pStyle w:val="CERLevel8"/>
        <w:lvlText w:val="%9."/>
        <w:lvlJc w:val="left"/>
        <w:pPr>
          <w:ind w:left="3240" w:hanging="360"/>
        </w:pPr>
        <w:rPr>
          <w:rFonts w:hint="default"/>
        </w:rPr>
      </w:lvl>
    </w:lvlOverride>
  </w:num>
  <w:num w:numId="34" w16cid:durableId="1411384919">
    <w:abstractNumId w:val="17"/>
    <w:lvlOverride w:ilvl="0">
      <w:lvl w:ilvl="0">
        <w:start w:val="1"/>
        <w:numFmt w:val="upperLetter"/>
        <w:pStyle w:val="CERLEVEL1"/>
        <w:suff w:val="space"/>
        <w:lvlText w:val="%1."/>
        <w:lvlJc w:val="left"/>
        <w:pPr>
          <w:ind w:left="851" w:hanging="851"/>
        </w:pPr>
        <w:rPr>
          <w:rFonts w:hint="default"/>
          <w:b/>
          <w:i w:val="0"/>
          <w:sz w:val="28"/>
        </w:rPr>
      </w:lvl>
    </w:lvlOverride>
    <w:lvlOverride w:ilvl="1">
      <w:lvl w:ilvl="1">
        <w:start w:val="1"/>
        <w:numFmt w:val="decimal"/>
        <w:pStyle w:val="CERLEVEL2"/>
        <w:lvlText w:val="%1.%2"/>
        <w:lvlJc w:val="left"/>
        <w:pPr>
          <w:ind w:left="992" w:hanging="992"/>
        </w:pPr>
        <w:rPr>
          <w:rFonts w:hint="default"/>
          <w:b/>
          <w:i w:val="0"/>
          <w:sz w:val="24"/>
        </w:rPr>
      </w:lvl>
    </w:lvlOverride>
    <w:lvlOverride w:ilvl="2">
      <w:lvl w:ilvl="2">
        <w:start w:val="1"/>
        <w:numFmt w:val="decimal"/>
        <w:pStyle w:val="CERLEVEL3"/>
        <w:lvlText w:val="%1.%2.%3"/>
        <w:lvlJc w:val="left"/>
        <w:pPr>
          <w:ind w:left="992" w:hanging="992"/>
        </w:pPr>
        <w:rPr>
          <w:rFonts w:hint="default"/>
          <w:b w:val="0"/>
          <w:i w:val="0"/>
          <w:sz w:val="22"/>
        </w:rPr>
      </w:lvl>
    </w:lvlOverride>
    <w:lvlOverride w:ilvl="3">
      <w:lvl w:ilvl="3">
        <w:start w:val="1"/>
        <w:numFmt w:val="decimal"/>
        <w:pStyle w:val="CERLEVEL4"/>
        <w:lvlText w:val="%1.%2.%3.%4"/>
        <w:lvlJc w:val="left"/>
        <w:pPr>
          <w:ind w:left="1172" w:hanging="1172"/>
        </w:pPr>
        <w:rPr>
          <w:rFonts w:ascii="Arial" w:hAnsi="Arial" w:cs="Arial" w:hint="default"/>
          <w:b w:val="0"/>
          <w:sz w:val="22"/>
          <w:szCs w:val="22"/>
        </w:rPr>
      </w:lvl>
    </w:lvlOverride>
    <w:lvlOverride w:ilvl="4">
      <w:lvl w:ilvl="4">
        <w:start w:val="1"/>
        <w:numFmt w:val="lowerLetter"/>
        <w:pStyle w:val="CERLEVEL5"/>
        <w:lvlText w:val="(%5)"/>
        <w:lvlJc w:val="left"/>
        <w:pPr>
          <w:ind w:left="1702" w:hanging="709"/>
        </w:pPr>
        <w:rPr>
          <w:rFonts w:hint="default"/>
        </w:rPr>
      </w:lvl>
    </w:lvlOverride>
    <w:lvlOverride w:ilvl="5">
      <w:lvl w:ilvl="5">
        <w:start w:val="1"/>
        <w:numFmt w:val="lowerRoman"/>
        <w:pStyle w:val="CERLEVEL6"/>
        <w:lvlText w:val="(%6)"/>
        <w:lvlJc w:val="left"/>
        <w:pPr>
          <w:ind w:left="2410" w:hanging="709"/>
        </w:pPr>
        <w:rPr>
          <w:rFonts w:hint="default"/>
        </w:rPr>
      </w:lvl>
    </w:lvlOverride>
    <w:lvlOverride w:ilvl="6">
      <w:lvl w:ilvl="6">
        <w:start w:val="1"/>
        <w:numFmt w:val="upperLetter"/>
        <w:pStyle w:val="CERLEVEL7"/>
        <w:lvlText w:val="(%7)"/>
        <w:lvlJc w:val="left"/>
        <w:pPr>
          <w:ind w:left="2880" w:hanging="475"/>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pStyle w:val="CERLevel8"/>
        <w:lvlText w:val="%9."/>
        <w:lvlJc w:val="left"/>
        <w:pPr>
          <w:ind w:left="3240" w:hanging="360"/>
        </w:pPr>
        <w:rPr>
          <w:rFonts w:hint="default"/>
        </w:rPr>
      </w:lvl>
    </w:lvlOverride>
  </w:num>
  <w:num w:numId="35" w16cid:durableId="2120643112">
    <w:abstractNumId w:val="17"/>
    <w:lvlOverride w:ilvl="0">
      <w:lvl w:ilvl="0">
        <w:start w:val="1"/>
        <w:numFmt w:val="upperLetter"/>
        <w:pStyle w:val="CERLEVEL1"/>
        <w:suff w:val="space"/>
        <w:lvlText w:val="%1."/>
        <w:lvlJc w:val="left"/>
        <w:pPr>
          <w:ind w:left="851" w:hanging="851"/>
        </w:pPr>
        <w:rPr>
          <w:rFonts w:hint="default"/>
          <w:b/>
          <w:i w:val="0"/>
          <w:sz w:val="28"/>
        </w:rPr>
      </w:lvl>
    </w:lvlOverride>
    <w:lvlOverride w:ilvl="1">
      <w:lvl w:ilvl="1">
        <w:start w:val="1"/>
        <w:numFmt w:val="decimal"/>
        <w:pStyle w:val="CERLEVEL2"/>
        <w:lvlText w:val="%1.%2"/>
        <w:lvlJc w:val="left"/>
        <w:pPr>
          <w:ind w:left="992" w:hanging="992"/>
        </w:pPr>
        <w:rPr>
          <w:rFonts w:hint="default"/>
          <w:b/>
          <w:i w:val="0"/>
          <w:sz w:val="24"/>
        </w:rPr>
      </w:lvl>
    </w:lvlOverride>
    <w:lvlOverride w:ilvl="2">
      <w:lvl w:ilvl="2">
        <w:start w:val="1"/>
        <w:numFmt w:val="decimal"/>
        <w:pStyle w:val="CERLEVEL3"/>
        <w:lvlText w:val="%1.%2.%3"/>
        <w:lvlJc w:val="left"/>
        <w:pPr>
          <w:ind w:left="992" w:hanging="992"/>
        </w:pPr>
        <w:rPr>
          <w:rFonts w:hint="default"/>
          <w:b w:val="0"/>
          <w:i w:val="0"/>
          <w:sz w:val="22"/>
        </w:rPr>
      </w:lvl>
    </w:lvlOverride>
    <w:lvlOverride w:ilvl="3">
      <w:lvl w:ilvl="3">
        <w:start w:val="1"/>
        <w:numFmt w:val="decimal"/>
        <w:pStyle w:val="CERLEVEL4"/>
        <w:lvlText w:val="%1.%2.%3.%4"/>
        <w:lvlJc w:val="left"/>
        <w:pPr>
          <w:ind w:left="992" w:hanging="992"/>
        </w:pPr>
        <w:rPr>
          <w:rFonts w:ascii="Arial" w:hAnsi="Arial" w:cs="Arial" w:hint="default"/>
        </w:rPr>
      </w:lvl>
    </w:lvlOverride>
    <w:lvlOverride w:ilvl="4">
      <w:lvl w:ilvl="4">
        <w:start w:val="1"/>
        <w:numFmt w:val="lowerLetter"/>
        <w:pStyle w:val="CERLEVEL5"/>
        <w:lvlText w:val="(%5)"/>
        <w:lvlJc w:val="left"/>
        <w:pPr>
          <w:ind w:left="1843" w:hanging="709"/>
        </w:pPr>
        <w:rPr>
          <w:rFonts w:hint="default"/>
        </w:rPr>
      </w:lvl>
    </w:lvlOverride>
    <w:lvlOverride w:ilvl="5">
      <w:lvl w:ilvl="5">
        <w:start w:val="1"/>
        <w:numFmt w:val="lowerRoman"/>
        <w:pStyle w:val="CERLEVEL6"/>
        <w:lvlText w:val="(%6)"/>
        <w:lvlJc w:val="left"/>
        <w:pPr>
          <w:ind w:left="2410" w:hanging="709"/>
        </w:pPr>
        <w:rPr>
          <w:rFonts w:hint="default"/>
        </w:rPr>
      </w:lvl>
    </w:lvlOverride>
    <w:lvlOverride w:ilvl="6">
      <w:lvl w:ilvl="6">
        <w:start w:val="1"/>
        <w:numFmt w:val="upperLetter"/>
        <w:pStyle w:val="CERLEVEL7"/>
        <w:lvlText w:val="(%7)"/>
        <w:lvlJc w:val="left"/>
        <w:pPr>
          <w:ind w:left="2880" w:hanging="475"/>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pStyle w:val="CERLevel8"/>
        <w:lvlText w:val="%9."/>
        <w:lvlJc w:val="left"/>
        <w:pPr>
          <w:ind w:left="3240" w:hanging="360"/>
        </w:pPr>
        <w:rPr>
          <w:rFonts w:hint="default"/>
        </w:rPr>
      </w:lvl>
    </w:lvlOverride>
  </w:num>
  <w:num w:numId="36" w16cid:durableId="1600290711">
    <w:abstractNumId w:val="17"/>
    <w:lvlOverride w:ilvl="0">
      <w:lvl w:ilvl="0">
        <w:start w:val="1"/>
        <w:numFmt w:val="upperLetter"/>
        <w:pStyle w:val="CERLEVEL1"/>
        <w:suff w:val="space"/>
        <w:lvlText w:val="%1."/>
        <w:lvlJc w:val="left"/>
        <w:pPr>
          <w:ind w:left="851" w:hanging="851"/>
        </w:pPr>
        <w:rPr>
          <w:rFonts w:hint="default"/>
          <w:b/>
          <w:i w:val="0"/>
          <w:sz w:val="28"/>
        </w:rPr>
      </w:lvl>
    </w:lvlOverride>
    <w:lvlOverride w:ilvl="1">
      <w:lvl w:ilvl="1">
        <w:start w:val="1"/>
        <w:numFmt w:val="decimal"/>
        <w:pStyle w:val="CERLEVEL2"/>
        <w:lvlText w:val="%1.%2"/>
        <w:lvlJc w:val="left"/>
        <w:pPr>
          <w:ind w:left="992" w:hanging="992"/>
        </w:pPr>
        <w:rPr>
          <w:rFonts w:hint="default"/>
          <w:b/>
          <w:i w:val="0"/>
          <w:sz w:val="24"/>
        </w:rPr>
      </w:lvl>
    </w:lvlOverride>
    <w:lvlOverride w:ilvl="2">
      <w:lvl w:ilvl="2">
        <w:start w:val="1"/>
        <w:numFmt w:val="decimal"/>
        <w:pStyle w:val="CERLEVEL3"/>
        <w:lvlText w:val="%1.%2.%3"/>
        <w:lvlJc w:val="left"/>
        <w:pPr>
          <w:ind w:left="992" w:hanging="992"/>
        </w:pPr>
        <w:rPr>
          <w:rFonts w:hint="default"/>
          <w:b w:val="0"/>
          <w:i w:val="0"/>
          <w:sz w:val="22"/>
        </w:rPr>
      </w:lvl>
    </w:lvlOverride>
    <w:lvlOverride w:ilvl="3">
      <w:lvl w:ilvl="3">
        <w:start w:val="1"/>
        <w:numFmt w:val="decimal"/>
        <w:pStyle w:val="CERLEVEL4"/>
        <w:lvlText w:val="%1.%2.%3.%4"/>
        <w:lvlJc w:val="left"/>
        <w:pPr>
          <w:ind w:left="1172" w:hanging="1172"/>
        </w:pPr>
        <w:rPr>
          <w:rFonts w:ascii="Arial" w:hAnsi="Arial" w:cs="Arial" w:hint="default"/>
          <w:b w:val="0"/>
          <w:sz w:val="22"/>
          <w:szCs w:val="22"/>
        </w:rPr>
      </w:lvl>
    </w:lvlOverride>
    <w:lvlOverride w:ilvl="4">
      <w:lvl w:ilvl="4">
        <w:start w:val="1"/>
        <w:numFmt w:val="lowerLetter"/>
        <w:pStyle w:val="CERLEVEL5"/>
        <w:lvlText w:val="(%5)"/>
        <w:lvlJc w:val="left"/>
        <w:pPr>
          <w:ind w:left="1702" w:hanging="709"/>
        </w:pPr>
        <w:rPr>
          <w:rFonts w:hint="default"/>
        </w:rPr>
      </w:lvl>
    </w:lvlOverride>
    <w:lvlOverride w:ilvl="5">
      <w:lvl w:ilvl="5">
        <w:start w:val="1"/>
        <w:numFmt w:val="lowerRoman"/>
        <w:pStyle w:val="CERLEVEL6"/>
        <w:lvlText w:val="(%6)"/>
        <w:lvlJc w:val="left"/>
        <w:pPr>
          <w:ind w:left="2410" w:hanging="709"/>
        </w:pPr>
        <w:rPr>
          <w:rFonts w:hint="default"/>
        </w:rPr>
      </w:lvl>
    </w:lvlOverride>
    <w:lvlOverride w:ilvl="6">
      <w:lvl w:ilvl="6">
        <w:start w:val="1"/>
        <w:numFmt w:val="upperLetter"/>
        <w:pStyle w:val="CERLEVEL7"/>
        <w:lvlText w:val="(%7)"/>
        <w:lvlJc w:val="left"/>
        <w:pPr>
          <w:ind w:left="2880" w:hanging="475"/>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pStyle w:val="CERLevel8"/>
        <w:lvlText w:val="%9."/>
        <w:lvlJc w:val="left"/>
        <w:pPr>
          <w:ind w:left="3240" w:hanging="360"/>
        </w:pPr>
        <w:rPr>
          <w:rFonts w:hint="default"/>
        </w:rPr>
      </w:lvl>
    </w:lvlOverride>
  </w:num>
  <w:num w:numId="37" w16cid:durableId="1996765065">
    <w:abstractNumId w:val="17"/>
    <w:lvlOverride w:ilvl="0">
      <w:lvl w:ilvl="0">
        <w:start w:val="1"/>
        <w:numFmt w:val="upperLetter"/>
        <w:pStyle w:val="CERLEVEL1"/>
        <w:suff w:val="space"/>
        <w:lvlText w:val="%1."/>
        <w:lvlJc w:val="left"/>
        <w:pPr>
          <w:ind w:left="851" w:hanging="851"/>
        </w:pPr>
        <w:rPr>
          <w:rFonts w:hint="default"/>
          <w:b/>
          <w:i w:val="0"/>
          <w:sz w:val="28"/>
        </w:rPr>
      </w:lvl>
    </w:lvlOverride>
    <w:lvlOverride w:ilvl="1">
      <w:lvl w:ilvl="1">
        <w:start w:val="1"/>
        <w:numFmt w:val="decimal"/>
        <w:pStyle w:val="CERLEVEL2"/>
        <w:lvlText w:val="%1.%2"/>
        <w:lvlJc w:val="left"/>
        <w:pPr>
          <w:ind w:left="992" w:hanging="992"/>
        </w:pPr>
        <w:rPr>
          <w:rFonts w:hint="default"/>
          <w:b/>
          <w:i w:val="0"/>
          <w:sz w:val="24"/>
        </w:rPr>
      </w:lvl>
    </w:lvlOverride>
    <w:lvlOverride w:ilvl="2">
      <w:lvl w:ilvl="2">
        <w:start w:val="1"/>
        <w:numFmt w:val="decimal"/>
        <w:pStyle w:val="CERLEVEL3"/>
        <w:lvlText w:val="%1.%2.%3"/>
        <w:lvlJc w:val="left"/>
        <w:pPr>
          <w:ind w:left="1352" w:hanging="992"/>
        </w:pPr>
        <w:rPr>
          <w:rFonts w:hint="default"/>
          <w:b w:val="0"/>
          <w:i w:val="0"/>
          <w:strike w:val="0"/>
          <w:color w:val="auto"/>
          <w:sz w:val="22"/>
        </w:rPr>
      </w:lvl>
    </w:lvlOverride>
    <w:lvlOverride w:ilvl="3">
      <w:lvl w:ilvl="3">
        <w:start w:val="1"/>
        <w:numFmt w:val="decimal"/>
        <w:pStyle w:val="CERLEVEL4"/>
        <w:lvlText w:val="%1.%2.%3.%4"/>
        <w:lvlJc w:val="left"/>
        <w:pPr>
          <w:ind w:left="1172" w:hanging="1172"/>
        </w:pPr>
        <w:rPr>
          <w:rFonts w:ascii="Arial" w:hAnsi="Arial" w:cs="Arial" w:hint="default"/>
          <w:b w:val="0"/>
          <w:sz w:val="22"/>
          <w:szCs w:val="22"/>
        </w:rPr>
      </w:lvl>
    </w:lvlOverride>
    <w:lvlOverride w:ilvl="4">
      <w:lvl w:ilvl="4">
        <w:start w:val="1"/>
        <w:numFmt w:val="lowerLetter"/>
        <w:pStyle w:val="CERLEVEL5"/>
        <w:lvlText w:val="(%5)"/>
        <w:lvlJc w:val="left"/>
        <w:pPr>
          <w:ind w:left="1702" w:hanging="709"/>
        </w:pPr>
        <w:rPr>
          <w:rFonts w:hint="default"/>
        </w:rPr>
      </w:lvl>
    </w:lvlOverride>
    <w:lvlOverride w:ilvl="5">
      <w:lvl w:ilvl="5">
        <w:start w:val="1"/>
        <w:numFmt w:val="lowerRoman"/>
        <w:pStyle w:val="CERLEVEL6"/>
        <w:lvlText w:val="(%6)"/>
        <w:lvlJc w:val="left"/>
        <w:pPr>
          <w:ind w:left="7549" w:hanging="709"/>
        </w:pPr>
        <w:rPr>
          <w:rFonts w:hint="default"/>
        </w:rPr>
      </w:lvl>
    </w:lvlOverride>
    <w:lvlOverride w:ilvl="6">
      <w:lvl w:ilvl="6">
        <w:start w:val="1"/>
        <w:numFmt w:val="upperLetter"/>
        <w:pStyle w:val="CERLEVEL7"/>
        <w:lvlText w:val="(%7)"/>
        <w:lvlJc w:val="left"/>
        <w:pPr>
          <w:ind w:left="2880" w:hanging="475"/>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pStyle w:val="CERLevel8"/>
        <w:lvlText w:val="%9."/>
        <w:lvlJc w:val="left"/>
        <w:pPr>
          <w:ind w:left="3240" w:hanging="360"/>
        </w:pPr>
        <w:rPr>
          <w:rFonts w:hint="default"/>
        </w:rPr>
      </w:lvl>
    </w:lvlOverride>
  </w:num>
  <w:num w:numId="38" w16cid:durableId="1904638947">
    <w:abstractNumId w:val="17"/>
    <w:lvlOverride w:ilvl="0">
      <w:lvl w:ilvl="0">
        <w:start w:val="1"/>
        <w:numFmt w:val="upperLetter"/>
        <w:pStyle w:val="CERLEVEL1"/>
        <w:suff w:val="space"/>
        <w:lvlText w:val="%1."/>
        <w:lvlJc w:val="left"/>
        <w:pPr>
          <w:ind w:left="851" w:hanging="851"/>
        </w:pPr>
        <w:rPr>
          <w:rFonts w:hint="default"/>
          <w:b/>
          <w:i w:val="0"/>
          <w:sz w:val="28"/>
        </w:rPr>
      </w:lvl>
    </w:lvlOverride>
    <w:lvlOverride w:ilvl="1">
      <w:lvl w:ilvl="1">
        <w:start w:val="1"/>
        <w:numFmt w:val="decimal"/>
        <w:pStyle w:val="CERLEVEL2"/>
        <w:lvlText w:val="%1.%2"/>
        <w:lvlJc w:val="left"/>
        <w:pPr>
          <w:ind w:left="992" w:hanging="992"/>
        </w:pPr>
        <w:rPr>
          <w:rFonts w:hint="default"/>
          <w:b/>
          <w:i w:val="0"/>
          <w:sz w:val="24"/>
        </w:rPr>
      </w:lvl>
    </w:lvlOverride>
    <w:lvlOverride w:ilvl="2">
      <w:lvl w:ilvl="2">
        <w:start w:val="1"/>
        <w:numFmt w:val="decimal"/>
        <w:pStyle w:val="CERLEVEL3"/>
        <w:lvlText w:val="%1.%2.%3"/>
        <w:lvlJc w:val="left"/>
        <w:pPr>
          <w:ind w:left="992" w:hanging="992"/>
        </w:pPr>
        <w:rPr>
          <w:rFonts w:hint="default"/>
          <w:b w:val="0"/>
          <w:i w:val="0"/>
          <w:sz w:val="22"/>
        </w:rPr>
      </w:lvl>
    </w:lvlOverride>
    <w:lvlOverride w:ilvl="3">
      <w:lvl w:ilvl="3">
        <w:start w:val="1"/>
        <w:numFmt w:val="decimal"/>
        <w:pStyle w:val="CERLEVEL4"/>
        <w:lvlText w:val="%1.%2.%3.%4"/>
        <w:lvlJc w:val="left"/>
        <w:pPr>
          <w:ind w:left="992" w:hanging="992"/>
        </w:pPr>
        <w:rPr>
          <w:rFonts w:ascii="Arial" w:hAnsi="Arial" w:cs="Arial" w:hint="default"/>
        </w:rPr>
      </w:lvl>
    </w:lvlOverride>
    <w:lvlOverride w:ilvl="4">
      <w:lvl w:ilvl="4">
        <w:start w:val="1"/>
        <w:numFmt w:val="lowerLetter"/>
        <w:pStyle w:val="CERLEVEL5"/>
        <w:lvlText w:val="(%5)"/>
        <w:lvlJc w:val="left"/>
        <w:pPr>
          <w:ind w:left="1843" w:hanging="709"/>
        </w:pPr>
        <w:rPr>
          <w:rFonts w:hint="default"/>
        </w:rPr>
      </w:lvl>
    </w:lvlOverride>
    <w:lvlOverride w:ilvl="5">
      <w:lvl w:ilvl="5">
        <w:start w:val="1"/>
        <w:numFmt w:val="lowerRoman"/>
        <w:pStyle w:val="CERLEVEL6"/>
        <w:lvlText w:val="(%6)"/>
        <w:lvlJc w:val="left"/>
        <w:pPr>
          <w:ind w:left="2410" w:hanging="709"/>
        </w:pPr>
        <w:rPr>
          <w:rFonts w:hint="default"/>
        </w:rPr>
      </w:lvl>
    </w:lvlOverride>
    <w:lvlOverride w:ilvl="6">
      <w:lvl w:ilvl="6">
        <w:start w:val="1"/>
        <w:numFmt w:val="upperLetter"/>
        <w:pStyle w:val="CERLEVEL7"/>
        <w:lvlText w:val="(%7)"/>
        <w:lvlJc w:val="left"/>
        <w:pPr>
          <w:ind w:left="2880" w:hanging="475"/>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pStyle w:val="CERLevel8"/>
        <w:lvlText w:val="%9."/>
        <w:lvlJc w:val="left"/>
        <w:pPr>
          <w:ind w:left="3240" w:hanging="360"/>
        </w:pPr>
        <w:rPr>
          <w:rFonts w:hint="default"/>
        </w:rPr>
      </w:lvl>
    </w:lvlOverride>
  </w:num>
  <w:num w:numId="39" w16cid:durableId="2118480405">
    <w:abstractNumId w:val="17"/>
  </w:num>
  <w:num w:numId="40" w16cid:durableId="1979456439">
    <w:abstractNumId w:val="19"/>
    <w:lvlOverride w:ilvl="0">
      <w:startOverride w:val="1"/>
    </w:lvlOverride>
  </w:num>
  <w:num w:numId="41" w16cid:durableId="2130319544">
    <w:abstractNumId w:val="21"/>
  </w:num>
  <w:num w:numId="42" w16cid:durableId="600911994">
    <w:abstractNumId w:val="16"/>
  </w:num>
  <w:num w:numId="43" w16cid:durableId="227768582">
    <w:abstractNumId w:val="17"/>
  </w:num>
  <w:num w:numId="44" w16cid:durableId="1322389782">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B2"/>
    <w:rsid w:val="00000226"/>
    <w:rsid w:val="000002F1"/>
    <w:rsid w:val="0000037B"/>
    <w:rsid w:val="000004C2"/>
    <w:rsid w:val="000009B1"/>
    <w:rsid w:val="000009F0"/>
    <w:rsid w:val="00000ACF"/>
    <w:rsid w:val="0000111C"/>
    <w:rsid w:val="00001307"/>
    <w:rsid w:val="00001319"/>
    <w:rsid w:val="00001A9E"/>
    <w:rsid w:val="00001D8B"/>
    <w:rsid w:val="00001FD2"/>
    <w:rsid w:val="0000225F"/>
    <w:rsid w:val="0000229F"/>
    <w:rsid w:val="0000235F"/>
    <w:rsid w:val="0000267A"/>
    <w:rsid w:val="00002B98"/>
    <w:rsid w:val="000031A6"/>
    <w:rsid w:val="00003336"/>
    <w:rsid w:val="000034C9"/>
    <w:rsid w:val="00003545"/>
    <w:rsid w:val="0000378B"/>
    <w:rsid w:val="00003945"/>
    <w:rsid w:val="00003E1D"/>
    <w:rsid w:val="00004445"/>
    <w:rsid w:val="000044A5"/>
    <w:rsid w:val="00004746"/>
    <w:rsid w:val="00004761"/>
    <w:rsid w:val="00004C2E"/>
    <w:rsid w:val="000058E2"/>
    <w:rsid w:val="00006CD9"/>
    <w:rsid w:val="00006EC1"/>
    <w:rsid w:val="000073B4"/>
    <w:rsid w:val="0000742F"/>
    <w:rsid w:val="000074C6"/>
    <w:rsid w:val="000079A6"/>
    <w:rsid w:val="000102B0"/>
    <w:rsid w:val="000104CA"/>
    <w:rsid w:val="00010F6F"/>
    <w:rsid w:val="000116DD"/>
    <w:rsid w:val="00011A85"/>
    <w:rsid w:val="00011BCD"/>
    <w:rsid w:val="00011BEF"/>
    <w:rsid w:val="00011D78"/>
    <w:rsid w:val="00012373"/>
    <w:rsid w:val="00012669"/>
    <w:rsid w:val="00013096"/>
    <w:rsid w:val="000130B2"/>
    <w:rsid w:val="000130F2"/>
    <w:rsid w:val="00014681"/>
    <w:rsid w:val="0001491F"/>
    <w:rsid w:val="0001493F"/>
    <w:rsid w:val="00014A8B"/>
    <w:rsid w:val="00014C15"/>
    <w:rsid w:val="00014E91"/>
    <w:rsid w:val="0001502B"/>
    <w:rsid w:val="000151ED"/>
    <w:rsid w:val="000152DB"/>
    <w:rsid w:val="00015CAE"/>
    <w:rsid w:val="00015E6D"/>
    <w:rsid w:val="00015FCC"/>
    <w:rsid w:val="00016139"/>
    <w:rsid w:val="00016587"/>
    <w:rsid w:val="0001667F"/>
    <w:rsid w:val="000166C7"/>
    <w:rsid w:val="000167E0"/>
    <w:rsid w:val="00016894"/>
    <w:rsid w:val="000168F4"/>
    <w:rsid w:val="00016904"/>
    <w:rsid w:val="00016914"/>
    <w:rsid w:val="00016B02"/>
    <w:rsid w:val="00016BCC"/>
    <w:rsid w:val="00016DAE"/>
    <w:rsid w:val="00017414"/>
    <w:rsid w:val="00017ABA"/>
    <w:rsid w:val="0002057E"/>
    <w:rsid w:val="00020782"/>
    <w:rsid w:val="000208AD"/>
    <w:rsid w:val="00020D1E"/>
    <w:rsid w:val="00020DD2"/>
    <w:rsid w:val="00021512"/>
    <w:rsid w:val="0002159F"/>
    <w:rsid w:val="00021AEC"/>
    <w:rsid w:val="00021CA5"/>
    <w:rsid w:val="00021DE1"/>
    <w:rsid w:val="00021E38"/>
    <w:rsid w:val="000224F2"/>
    <w:rsid w:val="00022B33"/>
    <w:rsid w:val="000231AC"/>
    <w:rsid w:val="00023D67"/>
    <w:rsid w:val="0002483E"/>
    <w:rsid w:val="000258C5"/>
    <w:rsid w:val="00025982"/>
    <w:rsid w:val="00025C4C"/>
    <w:rsid w:val="000262F3"/>
    <w:rsid w:val="00026A0D"/>
    <w:rsid w:val="00026B10"/>
    <w:rsid w:val="0002709D"/>
    <w:rsid w:val="0002762C"/>
    <w:rsid w:val="000277CF"/>
    <w:rsid w:val="00027A01"/>
    <w:rsid w:val="00027E2A"/>
    <w:rsid w:val="00030326"/>
    <w:rsid w:val="00030548"/>
    <w:rsid w:val="000307F9"/>
    <w:rsid w:val="000308F6"/>
    <w:rsid w:val="00030E50"/>
    <w:rsid w:val="00030EE4"/>
    <w:rsid w:val="00031250"/>
    <w:rsid w:val="00031303"/>
    <w:rsid w:val="00031512"/>
    <w:rsid w:val="000323EE"/>
    <w:rsid w:val="0003287E"/>
    <w:rsid w:val="00032FD9"/>
    <w:rsid w:val="00033420"/>
    <w:rsid w:val="00033787"/>
    <w:rsid w:val="00033C9E"/>
    <w:rsid w:val="00033EA9"/>
    <w:rsid w:val="000340F5"/>
    <w:rsid w:val="00034A88"/>
    <w:rsid w:val="00034A8D"/>
    <w:rsid w:val="00034DEC"/>
    <w:rsid w:val="00035794"/>
    <w:rsid w:val="000359C8"/>
    <w:rsid w:val="00035BD2"/>
    <w:rsid w:val="0003660B"/>
    <w:rsid w:val="0003678D"/>
    <w:rsid w:val="0003678E"/>
    <w:rsid w:val="00036B24"/>
    <w:rsid w:val="0003713E"/>
    <w:rsid w:val="000373CE"/>
    <w:rsid w:val="00037427"/>
    <w:rsid w:val="00037985"/>
    <w:rsid w:val="00037C91"/>
    <w:rsid w:val="00037FBD"/>
    <w:rsid w:val="0004006E"/>
    <w:rsid w:val="00040559"/>
    <w:rsid w:val="00040593"/>
    <w:rsid w:val="00040CB8"/>
    <w:rsid w:val="00041158"/>
    <w:rsid w:val="0004202F"/>
    <w:rsid w:val="00042078"/>
    <w:rsid w:val="000426D1"/>
    <w:rsid w:val="000427CC"/>
    <w:rsid w:val="00042A73"/>
    <w:rsid w:val="00043663"/>
    <w:rsid w:val="00043D5F"/>
    <w:rsid w:val="00044118"/>
    <w:rsid w:val="000443BA"/>
    <w:rsid w:val="000446E8"/>
    <w:rsid w:val="000448DE"/>
    <w:rsid w:val="00044F23"/>
    <w:rsid w:val="00044F49"/>
    <w:rsid w:val="000451B0"/>
    <w:rsid w:val="000454CB"/>
    <w:rsid w:val="00045501"/>
    <w:rsid w:val="0004573C"/>
    <w:rsid w:val="000457B7"/>
    <w:rsid w:val="00045B0A"/>
    <w:rsid w:val="00046830"/>
    <w:rsid w:val="000468C6"/>
    <w:rsid w:val="00047AF7"/>
    <w:rsid w:val="00047D62"/>
    <w:rsid w:val="000504BC"/>
    <w:rsid w:val="000506DB"/>
    <w:rsid w:val="00050965"/>
    <w:rsid w:val="00050983"/>
    <w:rsid w:val="00050F5A"/>
    <w:rsid w:val="00051740"/>
    <w:rsid w:val="000517ED"/>
    <w:rsid w:val="000519C9"/>
    <w:rsid w:val="00051D34"/>
    <w:rsid w:val="0005238D"/>
    <w:rsid w:val="00053474"/>
    <w:rsid w:val="000535ED"/>
    <w:rsid w:val="00053D2E"/>
    <w:rsid w:val="0005405C"/>
    <w:rsid w:val="00054357"/>
    <w:rsid w:val="000547F5"/>
    <w:rsid w:val="00054918"/>
    <w:rsid w:val="000549D7"/>
    <w:rsid w:val="00054D04"/>
    <w:rsid w:val="00055745"/>
    <w:rsid w:val="00055933"/>
    <w:rsid w:val="00055F4C"/>
    <w:rsid w:val="00056420"/>
    <w:rsid w:val="00056FB5"/>
    <w:rsid w:val="00057C87"/>
    <w:rsid w:val="0006032A"/>
    <w:rsid w:val="000604EA"/>
    <w:rsid w:val="00060A2E"/>
    <w:rsid w:val="00060B66"/>
    <w:rsid w:val="00060E86"/>
    <w:rsid w:val="000611E1"/>
    <w:rsid w:val="0006129F"/>
    <w:rsid w:val="000617DF"/>
    <w:rsid w:val="000619D6"/>
    <w:rsid w:val="00061CC7"/>
    <w:rsid w:val="00061E84"/>
    <w:rsid w:val="00061F70"/>
    <w:rsid w:val="00062286"/>
    <w:rsid w:val="00062318"/>
    <w:rsid w:val="0006233A"/>
    <w:rsid w:val="0006282C"/>
    <w:rsid w:val="00062910"/>
    <w:rsid w:val="000631C7"/>
    <w:rsid w:val="00063A73"/>
    <w:rsid w:val="00063ECF"/>
    <w:rsid w:val="00063FC8"/>
    <w:rsid w:val="0006400C"/>
    <w:rsid w:val="00064299"/>
    <w:rsid w:val="000642EE"/>
    <w:rsid w:val="00064E59"/>
    <w:rsid w:val="00064FC5"/>
    <w:rsid w:val="00065A33"/>
    <w:rsid w:val="00066086"/>
    <w:rsid w:val="00066163"/>
    <w:rsid w:val="000661DB"/>
    <w:rsid w:val="000662A8"/>
    <w:rsid w:val="00066368"/>
    <w:rsid w:val="00066399"/>
    <w:rsid w:val="00066BCD"/>
    <w:rsid w:val="00066FB3"/>
    <w:rsid w:val="000678E6"/>
    <w:rsid w:val="000678F4"/>
    <w:rsid w:val="00067A50"/>
    <w:rsid w:val="00067A55"/>
    <w:rsid w:val="0007060B"/>
    <w:rsid w:val="000709F3"/>
    <w:rsid w:val="00070EA7"/>
    <w:rsid w:val="00071042"/>
    <w:rsid w:val="00071851"/>
    <w:rsid w:val="000723E5"/>
    <w:rsid w:val="00072A05"/>
    <w:rsid w:val="000730CF"/>
    <w:rsid w:val="0007312F"/>
    <w:rsid w:val="00073482"/>
    <w:rsid w:val="0007348B"/>
    <w:rsid w:val="0007367C"/>
    <w:rsid w:val="0007380C"/>
    <w:rsid w:val="00073D5A"/>
    <w:rsid w:val="00074126"/>
    <w:rsid w:val="000745BC"/>
    <w:rsid w:val="000747D8"/>
    <w:rsid w:val="000758DE"/>
    <w:rsid w:val="00075C28"/>
    <w:rsid w:val="00076442"/>
    <w:rsid w:val="0007646C"/>
    <w:rsid w:val="00076995"/>
    <w:rsid w:val="000777BE"/>
    <w:rsid w:val="00077A27"/>
    <w:rsid w:val="00077A3C"/>
    <w:rsid w:val="000801F9"/>
    <w:rsid w:val="000808BE"/>
    <w:rsid w:val="00080A24"/>
    <w:rsid w:val="00080AAD"/>
    <w:rsid w:val="00080D4B"/>
    <w:rsid w:val="00080E4D"/>
    <w:rsid w:val="00081276"/>
    <w:rsid w:val="00081284"/>
    <w:rsid w:val="000812C2"/>
    <w:rsid w:val="00081655"/>
    <w:rsid w:val="00081827"/>
    <w:rsid w:val="000819F4"/>
    <w:rsid w:val="00081F6E"/>
    <w:rsid w:val="0008227A"/>
    <w:rsid w:val="00082441"/>
    <w:rsid w:val="00082544"/>
    <w:rsid w:val="00082555"/>
    <w:rsid w:val="000825A5"/>
    <w:rsid w:val="00082810"/>
    <w:rsid w:val="000828BC"/>
    <w:rsid w:val="0008320D"/>
    <w:rsid w:val="00083281"/>
    <w:rsid w:val="0008356D"/>
    <w:rsid w:val="0008357E"/>
    <w:rsid w:val="000837C0"/>
    <w:rsid w:val="000839DD"/>
    <w:rsid w:val="00083CB1"/>
    <w:rsid w:val="000843FA"/>
    <w:rsid w:val="0008488D"/>
    <w:rsid w:val="000848CD"/>
    <w:rsid w:val="00084A19"/>
    <w:rsid w:val="00085083"/>
    <w:rsid w:val="000852E9"/>
    <w:rsid w:val="000853D2"/>
    <w:rsid w:val="00085B3C"/>
    <w:rsid w:val="000860A4"/>
    <w:rsid w:val="00086749"/>
    <w:rsid w:val="000873A6"/>
    <w:rsid w:val="00087491"/>
    <w:rsid w:val="00087DF7"/>
    <w:rsid w:val="00090429"/>
    <w:rsid w:val="00090673"/>
    <w:rsid w:val="0009070A"/>
    <w:rsid w:val="000907FC"/>
    <w:rsid w:val="00090C93"/>
    <w:rsid w:val="0009137F"/>
    <w:rsid w:val="000919AA"/>
    <w:rsid w:val="00092130"/>
    <w:rsid w:val="00092167"/>
    <w:rsid w:val="00092557"/>
    <w:rsid w:val="00092A16"/>
    <w:rsid w:val="00092AD4"/>
    <w:rsid w:val="000932D5"/>
    <w:rsid w:val="000943DC"/>
    <w:rsid w:val="00095CF2"/>
    <w:rsid w:val="00095D10"/>
    <w:rsid w:val="0009616E"/>
    <w:rsid w:val="0009668B"/>
    <w:rsid w:val="00096923"/>
    <w:rsid w:val="00096A40"/>
    <w:rsid w:val="00096C32"/>
    <w:rsid w:val="00096D80"/>
    <w:rsid w:val="000971A3"/>
    <w:rsid w:val="000972D2"/>
    <w:rsid w:val="00097CDE"/>
    <w:rsid w:val="00097FF5"/>
    <w:rsid w:val="000A0088"/>
    <w:rsid w:val="000A01B3"/>
    <w:rsid w:val="000A08B3"/>
    <w:rsid w:val="000A155D"/>
    <w:rsid w:val="000A17E9"/>
    <w:rsid w:val="000A19ED"/>
    <w:rsid w:val="000A2CF5"/>
    <w:rsid w:val="000A391E"/>
    <w:rsid w:val="000A3E1C"/>
    <w:rsid w:val="000A414F"/>
    <w:rsid w:val="000A47D1"/>
    <w:rsid w:val="000A49C2"/>
    <w:rsid w:val="000A4B78"/>
    <w:rsid w:val="000A5148"/>
    <w:rsid w:val="000A5CE3"/>
    <w:rsid w:val="000A5E8E"/>
    <w:rsid w:val="000A5FAC"/>
    <w:rsid w:val="000A65A6"/>
    <w:rsid w:val="000A6680"/>
    <w:rsid w:val="000A71A7"/>
    <w:rsid w:val="000A73CA"/>
    <w:rsid w:val="000A74CC"/>
    <w:rsid w:val="000A78C1"/>
    <w:rsid w:val="000B03B3"/>
    <w:rsid w:val="000B0C8F"/>
    <w:rsid w:val="000B0E81"/>
    <w:rsid w:val="000B118B"/>
    <w:rsid w:val="000B18A3"/>
    <w:rsid w:val="000B1F42"/>
    <w:rsid w:val="000B2638"/>
    <w:rsid w:val="000B2858"/>
    <w:rsid w:val="000B2EB5"/>
    <w:rsid w:val="000B30BA"/>
    <w:rsid w:val="000B372F"/>
    <w:rsid w:val="000B37B5"/>
    <w:rsid w:val="000B3C0A"/>
    <w:rsid w:val="000B3D76"/>
    <w:rsid w:val="000B41B6"/>
    <w:rsid w:val="000B41BB"/>
    <w:rsid w:val="000B43AE"/>
    <w:rsid w:val="000B447B"/>
    <w:rsid w:val="000B4AAC"/>
    <w:rsid w:val="000B4E68"/>
    <w:rsid w:val="000B4F1A"/>
    <w:rsid w:val="000B535B"/>
    <w:rsid w:val="000B5626"/>
    <w:rsid w:val="000B56C4"/>
    <w:rsid w:val="000B57D3"/>
    <w:rsid w:val="000B59F7"/>
    <w:rsid w:val="000B5DB4"/>
    <w:rsid w:val="000B5E3E"/>
    <w:rsid w:val="000B5F72"/>
    <w:rsid w:val="000B6645"/>
    <w:rsid w:val="000B6663"/>
    <w:rsid w:val="000B6E64"/>
    <w:rsid w:val="000B7055"/>
    <w:rsid w:val="000B7DCB"/>
    <w:rsid w:val="000C0B55"/>
    <w:rsid w:val="000C138F"/>
    <w:rsid w:val="000C1FE1"/>
    <w:rsid w:val="000C2194"/>
    <w:rsid w:val="000C21D3"/>
    <w:rsid w:val="000C2258"/>
    <w:rsid w:val="000C2C33"/>
    <w:rsid w:val="000C350D"/>
    <w:rsid w:val="000C3720"/>
    <w:rsid w:val="000C3983"/>
    <w:rsid w:val="000C3DBD"/>
    <w:rsid w:val="000C406A"/>
    <w:rsid w:val="000C41C5"/>
    <w:rsid w:val="000C4320"/>
    <w:rsid w:val="000C4486"/>
    <w:rsid w:val="000C49FA"/>
    <w:rsid w:val="000C4E60"/>
    <w:rsid w:val="000C546A"/>
    <w:rsid w:val="000C549A"/>
    <w:rsid w:val="000C5EA0"/>
    <w:rsid w:val="000C5F18"/>
    <w:rsid w:val="000C5F28"/>
    <w:rsid w:val="000C69CF"/>
    <w:rsid w:val="000C70F2"/>
    <w:rsid w:val="000C71E4"/>
    <w:rsid w:val="000C7FAA"/>
    <w:rsid w:val="000D04A4"/>
    <w:rsid w:val="000D1574"/>
    <w:rsid w:val="000D182B"/>
    <w:rsid w:val="000D2095"/>
    <w:rsid w:val="000D20B4"/>
    <w:rsid w:val="000D20E6"/>
    <w:rsid w:val="000D28E4"/>
    <w:rsid w:val="000D29D4"/>
    <w:rsid w:val="000D39DD"/>
    <w:rsid w:val="000D404B"/>
    <w:rsid w:val="000D4286"/>
    <w:rsid w:val="000D45A4"/>
    <w:rsid w:val="000D4627"/>
    <w:rsid w:val="000D49BF"/>
    <w:rsid w:val="000D550B"/>
    <w:rsid w:val="000D5826"/>
    <w:rsid w:val="000D5A2E"/>
    <w:rsid w:val="000D61B4"/>
    <w:rsid w:val="000D63BD"/>
    <w:rsid w:val="000D6552"/>
    <w:rsid w:val="000D66EA"/>
    <w:rsid w:val="000D676A"/>
    <w:rsid w:val="000D6E06"/>
    <w:rsid w:val="000D7110"/>
    <w:rsid w:val="000D772B"/>
    <w:rsid w:val="000D7AEA"/>
    <w:rsid w:val="000D7C2B"/>
    <w:rsid w:val="000E0168"/>
    <w:rsid w:val="000E0479"/>
    <w:rsid w:val="000E050E"/>
    <w:rsid w:val="000E0604"/>
    <w:rsid w:val="000E103C"/>
    <w:rsid w:val="000E1B82"/>
    <w:rsid w:val="000E200B"/>
    <w:rsid w:val="000E2232"/>
    <w:rsid w:val="000E2281"/>
    <w:rsid w:val="000E2902"/>
    <w:rsid w:val="000E2A35"/>
    <w:rsid w:val="000E3906"/>
    <w:rsid w:val="000E44E8"/>
    <w:rsid w:val="000E4D34"/>
    <w:rsid w:val="000E588C"/>
    <w:rsid w:val="000E5B4F"/>
    <w:rsid w:val="000E5E20"/>
    <w:rsid w:val="000E5F41"/>
    <w:rsid w:val="000E6190"/>
    <w:rsid w:val="000E62A8"/>
    <w:rsid w:val="000E6F6C"/>
    <w:rsid w:val="000E79AD"/>
    <w:rsid w:val="000E7B68"/>
    <w:rsid w:val="000E7F5F"/>
    <w:rsid w:val="000F0503"/>
    <w:rsid w:val="000F092D"/>
    <w:rsid w:val="000F0DA9"/>
    <w:rsid w:val="000F117D"/>
    <w:rsid w:val="000F1184"/>
    <w:rsid w:val="000F14C8"/>
    <w:rsid w:val="000F185F"/>
    <w:rsid w:val="000F1FFE"/>
    <w:rsid w:val="000F2457"/>
    <w:rsid w:val="000F25CB"/>
    <w:rsid w:val="000F34EA"/>
    <w:rsid w:val="000F3944"/>
    <w:rsid w:val="000F4101"/>
    <w:rsid w:val="000F4270"/>
    <w:rsid w:val="000F4300"/>
    <w:rsid w:val="000F4459"/>
    <w:rsid w:val="000F4C03"/>
    <w:rsid w:val="000F4C08"/>
    <w:rsid w:val="000F4DBC"/>
    <w:rsid w:val="000F5CD2"/>
    <w:rsid w:val="000F5D27"/>
    <w:rsid w:val="000F5EC1"/>
    <w:rsid w:val="000F6495"/>
    <w:rsid w:val="000F65DE"/>
    <w:rsid w:val="000F6A56"/>
    <w:rsid w:val="000F70F1"/>
    <w:rsid w:val="000F71CC"/>
    <w:rsid w:val="000F7232"/>
    <w:rsid w:val="000F7AD5"/>
    <w:rsid w:val="000F7B3B"/>
    <w:rsid w:val="001002D7"/>
    <w:rsid w:val="00100A18"/>
    <w:rsid w:val="00100B41"/>
    <w:rsid w:val="00100B9A"/>
    <w:rsid w:val="00100E68"/>
    <w:rsid w:val="001010F8"/>
    <w:rsid w:val="001013F8"/>
    <w:rsid w:val="0010157F"/>
    <w:rsid w:val="001016A7"/>
    <w:rsid w:val="00101A10"/>
    <w:rsid w:val="0010270D"/>
    <w:rsid w:val="00102908"/>
    <w:rsid w:val="00103DDC"/>
    <w:rsid w:val="001041D4"/>
    <w:rsid w:val="001048E0"/>
    <w:rsid w:val="00105002"/>
    <w:rsid w:val="00105012"/>
    <w:rsid w:val="00105602"/>
    <w:rsid w:val="00105714"/>
    <w:rsid w:val="00105EDE"/>
    <w:rsid w:val="00106433"/>
    <w:rsid w:val="001065EE"/>
    <w:rsid w:val="001065F1"/>
    <w:rsid w:val="00106AD8"/>
    <w:rsid w:val="00106D6D"/>
    <w:rsid w:val="00106ECD"/>
    <w:rsid w:val="00107586"/>
    <w:rsid w:val="00107703"/>
    <w:rsid w:val="00107B17"/>
    <w:rsid w:val="00107BE1"/>
    <w:rsid w:val="00107F9E"/>
    <w:rsid w:val="0011088A"/>
    <w:rsid w:val="00110981"/>
    <w:rsid w:val="00110CF4"/>
    <w:rsid w:val="00111242"/>
    <w:rsid w:val="00111712"/>
    <w:rsid w:val="001117B8"/>
    <w:rsid w:val="001117FC"/>
    <w:rsid w:val="00112291"/>
    <w:rsid w:val="00112638"/>
    <w:rsid w:val="00112762"/>
    <w:rsid w:val="00112ADF"/>
    <w:rsid w:val="00112EE7"/>
    <w:rsid w:val="00113AAF"/>
    <w:rsid w:val="00113CDB"/>
    <w:rsid w:val="00113D4F"/>
    <w:rsid w:val="00113E6B"/>
    <w:rsid w:val="001141E7"/>
    <w:rsid w:val="001146C3"/>
    <w:rsid w:val="00115168"/>
    <w:rsid w:val="001152F6"/>
    <w:rsid w:val="0011560C"/>
    <w:rsid w:val="00115F16"/>
    <w:rsid w:val="001170BE"/>
    <w:rsid w:val="001173E1"/>
    <w:rsid w:val="00117461"/>
    <w:rsid w:val="00117847"/>
    <w:rsid w:val="001200EC"/>
    <w:rsid w:val="001201ED"/>
    <w:rsid w:val="001206D9"/>
    <w:rsid w:val="001209E5"/>
    <w:rsid w:val="00120EB6"/>
    <w:rsid w:val="0012186C"/>
    <w:rsid w:val="00121E0D"/>
    <w:rsid w:val="001220C5"/>
    <w:rsid w:val="001222DB"/>
    <w:rsid w:val="00122EDF"/>
    <w:rsid w:val="00123436"/>
    <w:rsid w:val="001238B0"/>
    <w:rsid w:val="00123B35"/>
    <w:rsid w:val="00124B72"/>
    <w:rsid w:val="00124D64"/>
    <w:rsid w:val="00125105"/>
    <w:rsid w:val="001254A6"/>
    <w:rsid w:val="0012674A"/>
    <w:rsid w:val="001268A3"/>
    <w:rsid w:val="00126A2B"/>
    <w:rsid w:val="00126C7D"/>
    <w:rsid w:val="001270E0"/>
    <w:rsid w:val="00127417"/>
    <w:rsid w:val="001277E4"/>
    <w:rsid w:val="0013009E"/>
    <w:rsid w:val="00130233"/>
    <w:rsid w:val="00131119"/>
    <w:rsid w:val="0013157F"/>
    <w:rsid w:val="00131D7C"/>
    <w:rsid w:val="00132080"/>
    <w:rsid w:val="00132361"/>
    <w:rsid w:val="00132762"/>
    <w:rsid w:val="00132995"/>
    <w:rsid w:val="00132D9D"/>
    <w:rsid w:val="00132E80"/>
    <w:rsid w:val="00132EB9"/>
    <w:rsid w:val="00133865"/>
    <w:rsid w:val="00133F24"/>
    <w:rsid w:val="00134178"/>
    <w:rsid w:val="0013458E"/>
    <w:rsid w:val="00134612"/>
    <w:rsid w:val="00134B79"/>
    <w:rsid w:val="00134D0F"/>
    <w:rsid w:val="00135106"/>
    <w:rsid w:val="00135300"/>
    <w:rsid w:val="0013552F"/>
    <w:rsid w:val="001355CE"/>
    <w:rsid w:val="00135601"/>
    <w:rsid w:val="00135A6F"/>
    <w:rsid w:val="001366A9"/>
    <w:rsid w:val="00136773"/>
    <w:rsid w:val="00136927"/>
    <w:rsid w:val="00136AB6"/>
    <w:rsid w:val="001371EF"/>
    <w:rsid w:val="00137CE2"/>
    <w:rsid w:val="00137D41"/>
    <w:rsid w:val="00137DDC"/>
    <w:rsid w:val="0014006F"/>
    <w:rsid w:val="00140954"/>
    <w:rsid w:val="001410F0"/>
    <w:rsid w:val="00141682"/>
    <w:rsid w:val="00141891"/>
    <w:rsid w:val="00141B16"/>
    <w:rsid w:val="00141C8E"/>
    <w:rsid w:val="00142036"/>
    <w:rsid w:val="0014265C"/>
    <w:rsid w:val="0014297C"/>
    <w:rsid w:val="00142FA2"/>
    <w:rsid w:val="0014348F"/>
    <w:rsid w:val="00143566"/>
    <w:rsid w:val="00143ED9"/>
    <w:rsid w:val="00144925"/>
    <w:rsid w:val="001449EB"/>
    <w:rsid w:val="00144CF4"/>
    <w:rsid w:val="001452C9"/>
    <w:rsid w:val="00145656"/>
    <w:rsid w:val="00146600"/>
    <w:rsid w:val="00146D46"/>
    <w:rsid w:val="00146F4E"/>
    <w:rsid w:val="001472C5"/>
    <w:rsid w:val="001473B3"/>
    <w:rsid w:val="0014759C"/>
    <w:rsid w:val="0014795C"/>
    <w:rsid w:val="00147E4B"/>
    <w:rsid w:val="001504CA"/>
    <w:rsid w:val="00150625"/>
    <w:rsid w:val="001506B7"/>
    <w:rsid w:val="001514E9"/>
    <w:rsid w:val="00151C5D"/>
    <w:rsid w:val="00151C74"/>
    <w:rsid w:val="00151E96"/>
    <w:rsid w:val="00151F8C"/>
    <w:rsid w:val="001525F7"/>
    <w:rsid w:val="0015263C"/>
    <w:rsid w:val="001527BF"/>
    <w:rsid w:val="00152865"/>
    <w:rsid w:val="00152B98"/>
    <w:rsid w:val="00152C45"/>
    <w:rsid w:val="00152D4E"/>
    <w:rsid w:val="00152EBB"/>
    <w:rsid w:val="001539E0"/>
    <w:rsid w:val="00154426"/>
    <w:rsid w:val="00154EDD"/>
    <w:rsid w:val="001552C2"/>
    <w:rsid w:val="0015552F"/>
    <w:rsid w:val="00155D2A"/>
    <w:rsid w:val="00156136"/>
    <w:rsid w:val="00156885"/>
    <w:rsid w:val="001572BA"/>
    <w:rsid w:val="0015787B"/>
    <w:rsid w:val="0016114F"/>
    <w:rsid w:val="00161196"/>
    <w:rsid w:val="001613D6"/>
    <w:rsid w:val="0016159F"/>
    <w:rsid w:val="001617D9"/>
    <w:rsid w:val="00161818"/>
    <w:rsid w:val="0016187A"/>
    <w:rsid w:val="00162289"/>
    <w:rsid w:val="001627DE"/>
    <w:rsid w:val="00162E09"/>
    <w:rsid w:val="00162E71"/>
    <w:rsid w:val="0016317B"/>
    <w:rsid w:val="001633E7"/>
    <w:rsid w:val="00163426"/>
    <w:rsid w:val="00163C0F"/>
    <w:rsid w:val="00163F7B"/>
    <w:rsid w:val="00164309"/>
    <w:rsid w:val="0016444B"/>
    <w:rsid w:val="00164777"/>
    <w:rsid w:val="00164C78"/>
    <w:rsid w:val="00165D7C"/>
    <w:rsid w:val="00166190"/>
    <w:rsid w:val="001662AE"/>
    <w:rsid w:val="00166335"/>
    <w:rsid w:val="00166413"/>
    <w:rsid w:val="00166AB9"/>
    <w:rsid w:val="00167119"/>
    <w:rsid w:val="001672AD"/>
    <w:rsid w:val="001673A5"/>
    <w:rsid w:val="0016793C"/>
    <w:rsid w:val="00167A84"/>
    <w:rsid w:val="00167E85"/>
    <w:rsid w:val="00167F29"/>
    <w:rsid w:val="00170716"/>
    <w:rsid w:val="00170FF8"/>
    <w:rsid w:val="0017103E"/>
    <w:rsid w:val="0017179F"/>
    <w:rsid w:val="0017198B"/>
    <w:rsid w:val="0017251A"/>
    <w:rsid w:val="00172571"/>
    <w:rsid w:val="00172883"/>
    <w:rsid w:val="00172C00"/>
    <w:rsid w:val="00172EB6"/>
    <w:rsid w:val="001732B0"/>
    <w:rsid w:val="001732EB"/>
    <w:rsid w:val="001734FC"/>
    <w:rsid w:val="0017386E"/>
    <w:rsid w:val="0017387C"/>
    <w:rsid w:val="00173D6A"/>
    <w:rsid w:val="00173DF1"/>
    <w:rsid w:val="00173F28"/>
    <w:rsid w:val="0017405B"/>
    <w:rsid w:val="00174826"/>
    <w:rsid w:val="001748CE"/>
    <w:rsid w:val="00174A5C"/>
    <w:rsid w:val="00174A5E"/>
    <w:rsid w:val="00174FE8"/>
    <w:rsid w:val="00175090"/>
    <w:rsid w:val="00175185"/>
    <w:rsid w:val="001751FF"/>
    <w:rsid w:val="0017545B"/>
    <w:rsid w:val="001759FE"/>
    <w:rsid w:val="00175A54"/>
    <w:rsid w:val="00176197"/>
    <w:rsid w:val="001772B5"/>
    <w:rsid w:val="0017757F"/>
    <w:rsid w:val="001776CE"/>
    <w:rsid w:val="00177A00"/>
    <w:rsid w:val="00177AC0"/>
    <w:rsid w:val="00177CC2"/>
    <w:rsid w:val="001804C7"/>
    <w:rsid w:val="00180DB0"/>
    <w:rsid w:val="00181351"/>
    <w:rsid w:val="00181677"/>
    <w:rsid w:val="00181883"/>
    <w:rsid w:val="00181948"/>
    <w:rsid w:val="00181960"/>
    <w:rsid w:val="00181C23"/>
    <w:rsid w:val="00181D2E"/>
    <w:rsid w:val="00182C34"/>
    <w:rsid w:val="00183AA7"/>
    <w:rsid w:val="00183F8C"/>
    <w:rsid w:val="00184209"/>
    <w:rsid w:val="001845AF"/>
    <w:rsid w:val="00184B64"/>
    <w:rsid w:val="00184BBF"/>
    <w:rsid w:val="00184BCE"/>
    <w:rsid w:val="001850EC"/>
    <w:rsid w:val="00185EA4"/>
    <w:rsid w:val="00185F3A"/>
    <w:rsid w:val="0018639D"/>
    <w:rsid w:val="0018654D"/>
    <w:rsid w:val="001865F8"/>
    <w:rsid w:val="00186626"/>
    <w:rsid w:val="00186907"/>
    <w:rsid w:val="00186B0F"/>
    <w:rsid w:val="00186D7B"/>
    <w:rsid w:val="001872AD"/>
    <w:rsid w:val="00187692"/>
    <w:rsid w:val="00187707"/>
    <w:rsid w:val="001879CA"/>
    <w:rsid w:val="00190359"/>
    <w:rsid w:val="001908D0"/>
    <w:rsid w:val="0019097A"/>
    <w:rsid w:val="00190DE1"/>
    <w:rsid w:val="00191156"/>
    <w:rsid w:val="00191646"/>
    <w:rsid w:val="0019199D"/>
    <w:rsid w:val="001920D8"/>
    <w:rsid w:val="00192178"/>
    <w:rsid w:val="0019250F"/>
    <w:rsid w:val="00192711"/>
    <w:rsid w:val="001928A9"/>
    <w:rsid w:val="001933C1"/>
    <w:rsid w:val="00193564"/>
    <w:rsid w:val="00193ACE"/>
    <w:rsid w:val="0019479C"/>
    <w:rsid w:val="00194F6A"/>
    <w:rsid w:val="001956D4"/>
    <w:rsid w:val="001958A1"/>
    <w:rsid w:val="00195AC0"/>
    <w:rsid w:val="001964B9"/>
    <w:rsid w:val="001967A3"/>
    <w:rsid w:val="001967B4"/>
    <w:rsid w:val="00196CBB"/>
    <w:rsid w:val="00196ED0"/>
    <w:rsid w:val="001A00C7"/>
    <w:rsid w:val="001A00F4"/>
    <w:rsid w:val="001A0145"/>
    <w:rsid w:val="001A0584"/>
    <w:rsid w:val="001A07F5"/>
    <w:rsid w:val="001A08D9"/>
    <w:rsid w:val="001A0C89"/>
    <w:rsid w:val="001A12EC"/>
    <w:rsid w:val="001A1545"/>
    <w:rsid w:val="001A1621"/>
    <w:rsid w:val="001A2224"/>
    <w:rsid w:val="001A25E8"/>
    <w:rsid w:val="001A266D"/>
    <w:rsid w:val="001A3180"/>
    <w:rsid w:val="001A39B9"/>
    <w:rsid w:val="001A3A6D"/>
    <w:rsid w:val="001A3B1B"/>
    <w:rsid w:val="001A4179"/>
    <w:rsid w:val="001A4F32"/>
    <w:rsid w:val="001A560E"/>
    <w:rsid w:val="001A5D29"/>
    <w:rsid w:val="001A617D"/>
    <w:rsid w:val="001A62F8"/>
    <w:rsid w:val="001A64BE"/>
    <w:rsid w:val="001A64FC"/>
    <w:rsid w:val="001A6553"/>
    <w:rsid w:val="001A65F8"/>
    <w:rsid w:val="001A6E82"/>
    <w:rsid w:val="001A703C"/>
    <w:rsid w:val="001A709A"/>
    <w:rsid w:val="001A71A3"/>
    <w:rsid w:val="001A71EF"/>
    <w:rsid w:val="001A7729"/>
    <w:rsid w:val="001A7D23"/>
    <w:rsid w:val="001A7F62"/>
    <w:rsid w:val="001B01F8"/>
    <w:rsid w:val="001B042B"/>
    <w:rsid w:val="001B0655"/>
    <w:rsid w:val="001B0698"/>
    <w:rsid w:val="001B071D"/>
    <w:rsid w:val="001B07FA"/>
    <w:rsid w:val="001B0858"/>
    <w:rsid w:val="001B0AC3"/>
    <w:rsid w:val="001B1473"/>
    <w:rsid w:val="001B14E0"/>
    <w:rsid w:val="001B1BC3"/>
    <w:rsid w:val="001B1C18"/>
    <w:rsid w:val="001B1F43"/>
    <w:rsid w:val="001B1F8E"/>
    <w:rsid w:val="001B2E4D"/>
    <w:rsid w:val="001B32B9"/>
    <w:rsid w:val="001B3617"/>
    <w:rsid w:val="001B3793"/>
    <w:rsid w:val="001B3872"/>
    <w:rsid w:val="001B3A28"/>
    <w:rsid w:val="001B3EAC"/>
    <w:rsid w:val="001B4219"/>
    <w:rsid w:val="001B47AB"/>
    <w:rsid w:val="001B4E20"/>
    <w:rsid w:val="001B4FBD"/>
    <w:rsid w:val="001B502E"/>
    <w:rsid w:val="001B52F8"/>
    <w:rsid w:val="001B53BE"/>
    <w:rsid w:val="001B53C7"/>
    <w:rsid w:val="001B5A88"/>
    <w:rsid w:val="001B659E"/>
    <w:rsid w:val="001B6ACD"/>
    <w:rsid w:val="001B6BA4"/>
    <w:rsid w:val="001B6BFF"/>
    <w:rsid w:val="001B6D40"/>
    <w:rsid w:val="001B6E1D"/>
    <w:rsid w:val="001B7374"/>
    <w:rsid w:val="001B773F"/>
    <w:rsid w:val="001B79A8"/>
    <w:rsid w:val="001B7B9B"/>
    <w:rsid w:val="001B7C36"/>
    <w:rsid w:val="001B7CCC"/>
    <w:rsid w:val="001C014D"/>
    <w:rsid w:val="001C0BCE"/>
    <w:rsid w:val="001C0C55"/>
    <w:rsid w:val="001C0CDE"/>
    <w:rsid w:val="001C0DB4"/>
    <w:rsid w:val="001C128D"/>
    <w:rsid w:val="001C169A"/>
    <w:rsid w:val="001C1A22"/>
    <w:rsid w:val="001C1FB4"/>
    <w:rsid w:val="001C250C"/>
    <w:rsid w:val="001C2907"/>
    <w:rsid w:val="001C2B67"/>
    <w:rsid w:val="001C2EC7"/>
    <w:rsid w:val="001C379C"/>
    <w:rsid w:val="001C3A3F"/>
    <w:rsid w:val="001C3B6D"/>
    <w:rsid w:val="001C3B83"/>
    <w:rsid w:val="001C3C43"/>
    <w:rsid w:val="001C42C8"/>
    <w:rsid w:val="001C43F4"/>
    <w:rsid w:val="001C46E7"/>
    <w:rsid w:val="001C490C"/>
    <w:rsid w:val="001C4AC5"/>
    <w:rsid w:val="001C5116"/>
    <w:rsid w:val="001C567E"/>
    <w:rsid w:val="001C5A8F"/>
    <w:rsid w:val="001C5FDE"/>
    <w:rsid w:val="001C6802"/>
    <w:rsid w:val="001C6940"/>
    <w:rsid w:val="001D094F"/>
    <w:rsid w:val="001D0E7F"/>
    <w:rsid w:val="001D163F"/>
    <w:rsid w:val="001D1B06"/>
    <w:rsid w:val="001D1B0F"/>
    <w:rsid w:val="001D2321"/>
    <w:rsid w:val="001D23B4"/>
    <w:rsid w:val="001D3004"/>
    <w:rsid w:val="001D3405"/>
    <w:rsid w:val="001D3461"/>
    <w:rsid w:val="001D37B4"/>
    <w:rsid w:val="001D39C1"/>
    <w:rsid w:val="001D41A8"/>
    <w:rsid w:val="001D4497"/>
    <w:rsid w:val="001D493C"/>
    <w:rsid w:val="001D4F4B"/>
    <w:rsid w:val="001D51F6"/>
    <w:rsid w:val="001D5920"/>
    <w:rsid w:val="001D64EC"/>
    <w:rsid w:val="001D65EA"/>
    <w:rsid w:val="001D6862"/>
    <w:rsid w:val="001D68DE"/>
    <w:rsid w:val="001D6914"/>
    <w:rsid w:val="001D6DBF"/>
    <w:rsid w:val="001D72EA"/>
    <w:rsid w:val="001D73A4"/>
    <w:rsid w:val="001D7436"/>
    <w:rsid w:val="001D7513"/>
    <w:rsid w:val="001D758B"/>
    <w:rsid w:val="001E0C34"/>
    <w:rsid w:val="001E119B"/>
    <w:rsid w:val="001E17CC"/>
    <w:rsid w:val="001E1B06"/>
    <w:rsid w:val="001E1E03"/>
    <w:rsid w:val="001E2260"/>
    <w:rsid w:val="001E2B71"/>
    <w:rsid w:val="001E2CA5"/>
    <w:rsid w:val="001E31CD"/>
    <w:rsid w:val="001E31D9"/>
    <w:rsid w:val="001E472A"/>
    <w:rsid w:val="001E47B9"/>
    <w:rsid w:val="001E4B62"/>
    <w:rsid w:val="001E4FFA"/>
    <w:rsid w:val="001E50BC"/>
    <w:rsid w:val="001E5577"/>
    <w:rsid w:val="001E59B5"/>
    <w:rsid w:val="001E5FD4"/>
    <w:rsid w:val="001E60C3"/>
    <w:rsid w:val="001E6686"/>
    <w:rsid w:val="001E6717"/>
    <w:rsid w:val="001E678D"/>
    <w:rsid w:val="001E67A2"/>
    <w:rsid w:val="001E6BDD"/>
    <w:rsid w:val="001E7216"/>
    <w:rsid w:val="001E739F"/>
    <w:rsid w:val="001E79C5"/>
    <w:rsid w:val="001F0D74"/>
    <w:rsid w:val="001F10F4"/>
    <w:rsid w:val="001F1218"/>
    <w:rsid w:val="001F1668"/>
    <w:rsid w:val="001F1A46"/>
    <w:rsid w:val="001F1C3E"/>
    <w:rsid w:val="001F1CC8"/>
    <w:rsid w:val="001F247A"/>
    <w:rsid w:val="001F25FE"/>
    <w:rsid w:val="001F2A97"/>
    <w:rsid w:val="001F2CC2"/>
    <w:rsid w:val="001F32DB"/>
    <w:rsid w:val="001F3999"/>
    <w:rsid w:val="001F39BC"/>
    <w:rsid w:val="001F3BB1"/>
    <w:rsid w:val="001F3D7B"/>
    <w:rsid w:val="001F3EC0"/>
    <w:rsid w:val="001F3F4B"/>
    <w:rsid w:val="001F4005"/>
    <w:rsid w:val="001F4BCD"/>
    <w:rsid w:val="001F5738"/>
    <w:rsid w:val="001F581F"/>
    <w:rsid w:val="001F62A9"/>
    <w:rsid w:val="001F6584"/>
    <w:rsid w:val="001F6FF1"/>
    <w:rsid w:val="002000D6"/>
    <w:rsid w:val="002008F4"/>
    <w:rsid w:val="00200B3A"/>
    <w:rsid w:val="0020169A"/>
    <w:rsid w:val="00201F44"/>
    <w:rsid w:val="00202639"/>
    <w:rsid w:val="002026C6"/>
    <w:rsid w:val="00202763"/>
    <w:rsid w:val="00202C85"/>
    <w:rsid w:val="00202FCB"/>
    <w:rsid w:val="00202FCD"/>
    <w:rsid w:val="00203049"/>
    <w:rsid w:val="00203884"/>
    <w:rsid w:val="00203D72"/>
    <w:rsid w:val="00204092"/>
    <w:rsid w:val="002042FC"/>
    <w:rsid w:val="0020448F"/>
    <w:rsid w:val="00204F66"/>
    <w:rsid w:val="0020502D"/>
    <w:rsid w:val="00205545"/>
    <w:rsid w:val="002056CB"/>
    <w:rsid w:val="002058E3"/>
    <w:rsid w:val="00205AC3"/>
    <w:rsid w:val="00205FD6"/>
    <w:rsid w:val="00206FC6"/>
    <w:rsid w:val="002076A7"/>
    <w:rsid w:val="00207A95"/>
    <w:rsid w:val="00207B38"/>
    <w:rsid w:val="00207DB9"/>
    <w:rsid w:val="002103C9"/>
    <w:rsid w:val="002107D9"/>
    <w:rsid w:val="00210DEA"/>
    <w:rsid w:val="0021102B"/>
    <w:rsid w:val="0021134A"/>
    <w:rsid w:val="002117F8"/>
    <w:rsid w:val="0021180C"/>
    <w:rsid w:val="002120E0"/>
    <w:rsid w:val="00212297"/>
    <w:rsid w:val="00213011"/>
    <w:rsid w:val="002132F9"/>
    <w:rsid w:val="00213334"/>
    <w:rsid w:val="00213A10"/>
    <w:rsid w:val="0021407F"/>
    <w:rsid w:val="002145DF"/>
    <w:rsid w:val="002145F5"/>
    <w:rsid w:val="00214810"/>
    <w:rsid w:val="00214B6A"/>
    <w:rsid w:val="00214B9D"/>
    <w:rsid w:val="002150FB"/>
    <w:rsid w:val="00215160"/>
    <w:rsid w:val="0021629E"/>
    <w:rsid w:val="002171A4"/>
    <w:rsid w:val="002174D7"/>
    <w:rsid w:val="002175C8"/>
    <w:rsid w:val="002175DE"/>
    <w:rsid w:val="0021785F"/>
    <w:rsid w:val="00217EA5"/>
    <w:rsid w:val="00220324"/>
    <w:rsid w:val="002207FF"/>
    <w:rsid w:val="002209E5"/>
    <w:rsid w:val="00220BB8"/>
    <w:rsid w:val="00220BDD"/>
    <w:rsid w:val="00220ECA"/>
    <w:rsid w:val="00220F3E"/>
    <w:rsid w:val="00221162"/>
    <w:rsid w:val="00221700"/>
    <w:rsid w:val="00221E6E"/>
    <w:rsid w:val="00221F30"/>
    <w:rsid w:val="002220F2"/>
    <w:rsid w:val="00223128"/>
    <w:rsid w:val="0022357E"/>
    <w:rsid w:val="0022367F"/>
    <w:rsid w:val="00223725"/>
    <w:rsid w:val="002240AE"/>
    <w:rsid w:val="00224502"/>
    <w:rsid w:val="002246EE"/>
    <w:rsid w:val="00224DB4"/>
    <w:rsid w:val="0022521E"/>
    <w:rsid w:val="002253F9"/>
    <w:rsid w:val="00225530"/>
    <w:rsid w:val="00225534"/>
    <w:rsid w:val="00225946"/>
    <w:rsid w:val="00225E33"/>
    <w:rsid w:val="0022607F"/>
    <w:rsid w:val="00226814"/>
    <w:rsid w:val="00226A1B"/>
    <w:rsid w:val="00226A30"/>
    <w:rsid w:val="002274F8"/>
    <w:rsid w:val="00227971"/>
    <w:rsid w:val="00227ABC"/>
    <w:rsid w:val="00227AE1"/>
    <w:rsid w:val="00227DC2"/>
    <w:rsid w:val="0023155C"/>
    <w:rsid w:val="002321C1"/>
    <w:rsid w:val="002326A7"/>
    <w:rsid w:val="00232735"/>
    <w:rsid w:val="0023399D"/>
    <w:rsid w:val="00233A7E"/>
    <w:rsid w:val="00233E94"/>
    <w:rsid w:val="00234FC5"/>
    <w:rsid w:val="002359D3"/>
    <w:rsid w:val="00235BEF"/>
    <w:rsid w:val="00236DBA"/>
    <w:rsid w:val="00237005"/>
    <w:rsid w:val="00237081"/>
    <w:rsid w:val="002373D5"/>
    <w:rsid w:val="00237630"/>
    <w:rsid w:val="002376DB"/>
    <w:rsid w:val="002401D1"/>
    <w:rsid w:val="00240436"/>
    <w:rsid w:val="00240F60"/>
    <w:rsid w:val="002415E7"/>
    <w:rsid w:val="002416B3"/>
    <w:rsid w:val="002417C0"/>
    <w:rsid w:val="00241D7F"/>
    <w:rsid w:val="00241F08"/>
    <w:rsid w:val="002424EB"/>
    <w:rsid w:val="00242A3C"/>
    <w:rsid w:val="00243C57"/>
    <w:rsid w:val="00243D8D"/>
    <w:rsid w:val="00243E40"/>
    <w:rsid w:val="00243E5E"/>
    <w:rsid w:val="00243FB6"/>
    <w:rsid w:val="0024412E"/>
    <w:rsid w:val="00244220"/>
    <w:rsid w:val="00244E2E"/>
    <w:rsid w:val="002450ED"/>
    <w:rsid w:val="00245848"/>
    <w:rsid w:val="002458B3"/>
    <w:rsid w:val="00246010"/>
    <w:rsid w:val="00246120"/>
    <w:rsid w:val="0024615C"/>
    <w:rsid w:val="00246C74"/>
    <w:rsid w:val="00246CE5"/>
    <w:rsid w:val="0024706F"/>
    <w:rsid w:val="002476BD"/>
    <w:rsid w:val="00247E6B"/>
    <w:rsid w:val="002500F4"/>
    <w:rsid w:val="00250777"/>
    <w:rsid w:val="00250839"/>
    <w:rsid w:val="00251557"/>
    <w:rsid w:val="0025166F"/>
    <w:rsid w:val="00251910"/>
    <w:rsid w:val="00251A97"/>
    <w:rsid w:val="00251A9A"/>
    <w:rsid w:val="00251FD1"/>
    <w:rsid w:val="0025223F"/>
    <w:rsid w:val="00252317"/>
    <w:rsid w:val="00252479"/>
    <w:rsid w:val="0025249B"/>
    <w:rsid w:val="00252BBD"/>
    <w:rsid w:val="00252DD7"/>
    <w:rsid w:val="00252F93"/>
    <w:rsid w:val="00253B35"/>
    <w:rsid w:val="00254084"/>
    <w:rsid w:val="0025419E"/>
    <w:rsid w:val="00254889"/>
    <w:rsid w:val="00254B0E"/>
    <w:rsid w:val="00254B8B"/>
    <w:rsid w:val="00254BE9"/>
    <w:rsid w:val="00255A86"/>
    <w:rsid w:val="00255EEC"/>
    <w:rsid w:val="0025661E"/>
    <w:rsid w:val="00256878"/>
    <w:rsid w:val="002569D4"/>
    <w:rsid w:val="00257062"/>
    <w:rsid w:val="0025734E"/>
    <w:rsid w:val="00257AF0"/>
    <w:rsid w:val="00257BCC"/>
    <w:rsid w:val="00257EC8"/>
    <w:rsid w:val="002607DB"/>
    <w:rsid w:val="00260B4B"/>
    <w:rsid w:val="00260D75"/>
    <w:rsid w:val="002610F1"/>
    <w:rsid w:val="00261394"/>
    <w:rsid w:val="0026168C"/>
    <w:rsid w:val="0026171E"/>
    <w:rsid w:val="00262709"/>
    <w:rsid w:val="00262AB7"/>
    <w:rsid w:val="00262C9D"/>
    <w:rsid w:val="00262CC7"/>
    <w:rsid w:val="00263682"/>
    <w:rsid w:val="002636F3"/>
    <w:rsid w:val="00263B0B"/>
    <w:rsid w:val="00263D2D"/>
    <w:rsid w:val="00263F83"/>
    <w:rsid w:val="00264191"/>
    <w:rsid w:val="002643C7"/>
    <w:rsid w:val="002644DE"/>
    <w:rsid w:val="0026471C"/>
    <w:rsid w:val="002647F0"/>
    <w:rsid w:val="00264D56"/>
    <w:rsid w:val="00264E66"/>
    <w:rsid w:val="00265285"/>
    <w:rsid w:val="00265A61"/>
    <w:rsid w:val="00265A91"/>
    <w:rsid w:val="00265D39"/>
    <w:rsid w:val="00266193"/>
    <w:rsid w:val="002668FA"/>
    <w:rsid w:val="00266A25"/>
    <w:rsid w:val="00266B06"/>
    <w:rsid w:val="00266BF9"/>
    <w:rsid w:val="00266DEE"/>
    <w:rsid w:val="00267DC8"/>
    <w:rsid w:val="002702DE"/>
    <w:rsid w:val="00270367"/>
    <w:rsid w:val="002707E5"/>
    <w:rsid w:val="00270A0C"/>
    <w:rsid w:val="00271000"/>
    <w:rsid w:val="00271AF5"/>
    <w:rsid w:val="00272043"/>
    <w:rsid w:val="002722CC"/>
    <w:rsid w:val="002724DB"/>
    <w:rsid w:val="002725C9"/>
    <w:rsid w:val="00272899"/>
    <w:rsid w:val="00272953"/>
    <w:rsid w:val="00272A65"/>
    <w:rsid w:val="002733CB"/>
    <w:rsid w:val="002737FB"/>
    <w:rsid w:val="00273D09"/>
    <w:rsid w:val="00273E6D"/>
    <w:rsid w:val="00274969"/>
    <w:rsid w:val="00274AEF"/>
    <w:rsid w:val="00274CA9"/>
    <w:rsid w:val="00274F5C"/>
    <w:rsid w:val="00275119"/>
    <w:rsid w:val="00275329"/>
    <w:rsid w:val="002753C6"/>
    <w:rsid w:val="002756F4"/>
    <w:rsid w:val="002757BE"/>
    <w:rsid w:val="002758E4"/>
    <w:rsid w:val="0027596B"/>
    <w:rsid w:val="002761BE"/>
    <w:rsid w:val="002768C5"/>
    <w:rsid w:val="002770F4"/>
    <w:rsid w:val="0027711E"/>
    <w:rsid w:val="002771E4"/>
    <w:rsid w:val="00277687"/>
    <w:rsid w:val="00277863"/>
    <w:rsid w:val="0027789D"/>
    <w:rsid w:val="00277973"/>
    <w:rsid w:val="002779FB"/>
    <w:rsid w:val="00277EA9"/>
    <w:rsid w:val="00280049"/>
    <w:rsid w:val="0028041A"/>
    <w:rsid w:val="0028056D"/>
    <w:rsid w:val="00280AAC"/>
    <w:rsid w:val="00280EC6"/>
    <w:rsid w:val="002811FB"/>
    <w:rsid w:val="002814AE"/>
    <w:rsid w:val="002815ED"/>
    <w:rsid w:val="00281E60"/>
    <w:rsid w:val="0028255A"/>
    <w:rsid w:val="002827CA"/>
    <w:rsid w:val="00282838"/>
    <w:rsid w:val="0028288C"/>
    <w:rsid w:val="002829F0"/>
    <w:rsid w:val="00282F32"/>
    <w:rsid w:val="00283848"/>
    <w:rsid w:val="00283ABB"/>
    <w:rsid w:val="00283D25"/>
    <w:rsid w:val="002841A5"/>
    <w:rsid w:val="0028441B"/>
    <w:rsid w:val="00284529"/>
    <w:rsid w:val="00284691"/>
    <w:rsid w:val="00284FA8"/>
    <w:rsid w:val="002853F6"/>
    <w:rsid w:val="002856BC"/>
    <w:rsid w:val="00285B6C"/>
    <w:rsid w:val="0028623C"/>
    <w:rsid w:val="002863C7"/>
    <w:rsid w:val="00286D8A"/>
    <w:rsid w:val="00286EC9"/>
    <w:rsid w:val="002872F0"/>
    <w:rsid w:val="00287D46"/>
    <w:rsid w:val="0029006E"/>
    <w:rsid w:val="002901A7"/>
    <w:rsid w:val="0029043E"/>
    <w:rsid w:val="00290B78"/>
    <w:rsid w:val="00290C53"/>
    <w:rsid w:val="00290D8E"/>
    <w:rsid w:val="00290E7C"/>
    <w:rsid w:val="00290F3C"/>
    <w:rsid w:val="00291191"/>
    <w:rsid w:val="00291710"/>
    <w:rsid w:val="00291CF3"/>
    <w:rsid w:val="00292412"/>
    <w:rsid w:val="002924BB"/>
    <w:rsid w:val="00292574"/>
    <w:rsid w:val="002926E5"/>
    <w:rsid w:val="0029284F"/>
    <w:rsid w:val="00292C50"/>
    <w:rsid w:val="0029303B"/>
    <w:rsid w:val="00293147"/>
    <w:rsid w:val="00294043"/>
    <w:rsid w:val="00294468"/>
    <w:rsid w:val="0029481B"/>
    <w:rsid w:val="00294CDF"/>
    <w:rsid w:val="0029535F"/>
    <w:rsid w:val="0029557A"/>
    <w:rsid w:val="002955AF"/>
    <w:rsid w:val="002960A3"/>
    <w:rsid w:val="0029680E"/>
    <w:rsid w:val="00296A80"/>
    <w:rsid w:val="00296B4C"/>
    <w:rsid w:val="00296D1A"/>
    <w:rsid w:val="002970FD"/>
    <w:rsid w:val="00297277"/>
    <w:rsid w:val="002976B2"/>
    <w:rsid w:val="00297971"/>
    <w:rsid w:val="002A077E"/>
    <w:rsid w:val="002A08A1"/>
    <w:rsid w:val="002A0A86"/>
    <w:rsid w:val="002A15E5"/>
    <w:rsid w:val="002A165B"/>
    <w:rsid w:val="002A1AD8"/>
    <w:rsid w:val="002A1FA8"/>
    <w:rsid w:val="002A223D"/>
    <w:rsid w:val="002A2825"/>
    <w:rsid w:val="002A2A30"/>
    <w:rsid w:val="002A2AC9"/>
    <w:rsid w:val="002A2BEF"/>
    <w:rsid w:val="002A30E0"/>
    <w:rsid w:val="002A3292"/>
    <w:rsid w:val="002A3322"/>
    <w:rsid w:val="002A356E"/>
    <w:rsid w:val="002A3D93"/>
    <w:rsid w:val="002A41F0"/>
    <w:rsid w:val="002A4695"/>
    <w:rsid w:val="002A4A1A"/>
    <w:rsid w:val="002A5235"/>
    <w:rsid w:val="002A53F5"/>
    <w:rsid w:val="002A54AF"/>
    <w:rsid w:val="002A584F"/>
    <w:rsid w:val="002A5949"/>
    <w:rsid w:val="002A5A72"/>
    <w:rsid w:val="002A5D98"/>
    <w:rsid w:val="002A62C8"/>
    <w:rsid w:val="002A6923"/>
    <w:rsid w:val="002A6DE9"/>
    <w:rsid w:val="002A7744"/>
    <w:rsid w:val="002A78E7"/>
    <w:rsid w:val="002B033C"/>
    <w:rsid w:val="002B0922"/>
    <w:rsid w:val="002B0B8B"/>
    <w:rsid w:val="002B0CC9"/>
    <w:rsid w:val="002B12CB"/>
    <w:rsid w:val="002B17A7"/>
    <w:rsid w:val="002B17AF"/>
    <w:rsid w:val="002B19D0"/>
    <w:rsid w:val="002B1C77"/>
    <w:rsid w:val="002B1CC5"/>
    <w:rsid w:val="002B1E16"/>
    <w:rsid w:val="002B1F6D"/>
    <w:rsid w:val="002B2779"/>
    <w:rsid w:val="002B2F1F"/>
    <w:rsid w:val="002B325D"/>
    <w:rsid w:val="002B34E3"/>
    <w:rsid w:val="002B3D08"/>
    <w:rsid w:val="002B3E5D"/>
    <w:rsid w:val="002B41DB"/>
    <w:rsid w:val="002B46E5"/>
    <w:rsid w:val="002B4880"/>
    <w:rsid w:val="002B48BE"/>
    <w:rsid w:val="002B4FE7"/>
    <w:rsid w:val="002B5372"/>
    <w:rsid w:val="002B53A0"/>
    <w:rsid w:val="002B558A"/>
    <w:rsid w:val="002B58C8"/>
    <w:rsid w:val="002B5B5E"/>
    <w:rsid w:val="002B5BF6"/>
    <w:rsid w:val="002B5CB5"/>
    <w:rsid w:val="002B664E"/>
    <w:rsid w:val="002B6B38"/>
    <w:rsid w:val="002B6E45"/>
    <w:rsid w:val="002B75E2"/>
    <w:rsid w:val="002B7752"/>
    <w:rsid w:val="002B79EC"/>
    <w:rsid w:val="002C01A8"/>
    <w:rsid w:val="002C0215"/>
    <w:rsid w:val="002C0301"/>
    <w:rsid w:val="002C05ED"/>
    <w:rsid w:val="002C18F6"/>
    <w:rsid w:val="002C1CA6"/>
    <w:rsid w:val="002C1E65"/>
    <w:rsid w:val="002C1EB4"/>
    <w:rsid w:val="002C1FAA"/>
    <w:rsid w:val="002C22F6"/>
    <w:rsid w:val="002C22F8"/>
    <w:rsid w:val="002C2476"/>
    <w:rsid w:val="002C2527"/>
    <w:rsid w:val="002C286F"/>
    <w:rsid w:val="002C302E"/>
    <w:rsid w:val="002C3106"/>
    <w:rsid w:val="002C372F"/>
    <w:rsid w:val="002C37B2"/>
    <w:rsid w:val="002C3A36"/>
    <w:rsid w:val="002C3BB0"/>
    <w:rsid w:val="002C430E"/>
    <w:rsid w:val="002C4589"/>
    <w:rsid w:val="002C46C0"/>
    <w:rsid w:val="002C4714"/>
    <w:rsid w:val="002C4BB8"/>
    <w:rsid w:val="002C4CB1"/>
    <w:rsid w:val="002C4DBF"/>
    <w:rsid w:val="002C5629"/>
    <w:rsid w:val="002C568A"/>
    <w:rsid w:val="002C6037"/>
    <w:rsid w:val="002C6106"/>
    <w:rsid w:val="002C6877"/>
    <w:rsid w:val="002C6F3E"/>
    <w:rsid w:val="002C724B"/>
    <w:rsid w:val="002C7CD2"/>
    <w:rsid w:val="002D02E2"/>
    <w:rsid w:val="002D0333"/>
    <w:rsid w:val="002D09FB"/>
    <w:rsid w:val="002D18AC"/>
    <w:rsid w:val="002D1D90"/>
    <w:rsid w:val="002D1E76"/>
    <w:rsid w:val="002D21AD"/>
    <w:rsid w:val="002D2207"/>
    <w:rsid w:val="002D25DB"/>
    <w:rsid w:val="002D2883"/>
    <w:rsid w:val="002D29AD"/>
    <w:rsid w:val="002D2B7C"/>
    <w:rsid w:val="002D30D2"/>
    <w:rsid w:val="002D30F1"/>
    <w:rsid w:val="002D35FF"/>
    <w:rsid w:val="002D3681"/>
    <w:rsid w:val="002D3D33"/>
    <w:rsid w:val="002D4001"/>
    <w:rsid w:val="002D5A0A"/>
    <w:rsid w:val="002D5C10"/>
    <w:rsid w:val="002D5CBF"/>
    <w:rsid w:val="002D619D"/>
    <w:rsid w:val="002D664F"/>
    <w:rsid w:val="002D6653"/>
    <w:rsid w:val="002D6A4D"/>
    <w:rsid w:val="002D6C84"/>
    <w:rsid w:val="002D7680"/>
    <w:rsid w:val="002D77D4"/>
    <w:rsid w:val="002E0F52"/>
    <w:rsid w:val="002E1294"/>
    <w:rsid w:val="002E1D7E"/>
    <w:rsid w:val="002E1F02"/>
    <w:rsid w:val="002E2828"/>
    <w:rsid w:val="002E2CA0"/>
    <w:rsid w:val="002E2F02"/>
    <w:rsid w:val="002E3740"/>
    <w:rsid w:val="002E37E8"/>
    <w:rsid w:val="002E3AE8"/>
    <w:rsid w:val="002E3CB0"/>
    <w:rsid w:val="002E3CC3"/>
    <w:rsid w:val="002E3D5B"/>
    <w:rsid w:val="002E3EE7"/>
    <w:rsid w:val="002E3F12"/>
    <w:rsid w:val="002E46E3"/>
    <w:rsid w:val="002E47E6"/>
    <w:rsid w:val="002E49F8"/>
    <w:rsid w:val="002E4B84"/>
    <w:rsid w:val="002E5084"/>
    <w:rsid w:val="002E50F7"/>
    <w:rsid w:val="002E52C6"/>
    <w:rsid w:val="002E538B"/>
    <w:rsid w:val="002E576C"/>
    <w:rsid w:val="002E5939"/>
    <w:rsid w:val="002E5A41"/>
    <w:rsid w:val="002E5C21"/>
    <w:rsid w:val="002E5DB9"/>
    <w:rsid w:val="002E6201"/>
    <w:rsid w:val="002E632E"/>
    <w:rsid w:val="002E6364"/>
    <w:rsid w:val="002E66AD"/>
    <w:rsid w:val="002E6B10"/>
    <w:rsid w:val="002E6B35"/>
    <w:rsid w:val="002E6BFA"/>
    <w:rsid w:val="002E7258"/>
    <w:rsid w:val="002E7983"/>
    <w:rsid w:val="002F003A"/>
    <w:rsid w:val="002F0068"/>
    <w:rsid w:val="002F014A"/>
    <w:rsid w:val="002F03A6"/>
    <w:rsid w:val="002F0534"/>
    <w:rsid w:val="002F079A"/>
    <w:rsid w:val="002F0900"/>
    <w:rsid w:val="002F0A25"/>
    <w:rsid w:val="002F0E15"/>
    <w:rsid w:val="002F1E0C"/>
    <w:rsid w:val="002F266A"/>
    <w:rsid w:val="002F2784"/>
    <w:rsid w:val="002F280D"/>
    <w:rsid w:val="002F291D"/>
    <w:rsid w:val="002F2BDE"/>
    <w:rsid w:val="002F2D15"/>
    <w:rsid w:val="002F3534"/>
    <w:rsid w:val="002F3683"/>
    <w:rsid w:val="002F38E7"/>
    <w:rsid w:val="002F3EED"/>
    <w:rsid w:val="002F4E2A"/>
    <w:rsid w:val="002F4F7D"/>
    <w:rsid w:val="002F4FE2"/>
    <w:rsid w:val="002F586C"/>
    <w:rsid w:val="002F616C"/>
    <w:rsid w:val="002F6265"/>
    <w:rsid w:val="002F6330"/>
    <w:rsid w:val="002F63FD"/>
    <w:rsid w:val="002F6631"/>
    <w:rsid w:val="002F6837"/>
    <w:rsid w:val="002F6D77"/>
    <w:rsid w:val="002F6F96"/>
    <w:rsid w:val="002F7248"/>
    <w:rsid w:val="002F7385"/>
    <w:rsid w:val="002F77C4"/>
    <w:rsid w:val="002F78BF"/>
    <w:rsid w:val="002F794C"/>
    <w:rsid w:val="002F7AD0"/>
    <w:rsid w:val="002F7E45"/>
    <w:rsid w:val="003004B0"/>
    <w:rsid w:val="00300563"/>
    <w:rsid w:val="003007C1"/>
    <w:rsid w:val="00301791"/>
    <w:rsid w:val="00301DC2"/>
    <w:rsid w:val="003020F9"/>
    <w:rsid w:val="00302142"/>
    <w:rsid w:val="003021C7"/>
    <w:rsid w:val="00302293"/>
    <w:rsid w:val="003027EE"/>
    <w:rsid w:val="00302C64"/>
    <w:rsid w:val="00302DA7"/>
    <w:rsid w:val="0030319E"/>
    <w:rsid w:val="003031CD"/>
    <w:rsid w:val="0030340B"/>
    <w:rsid w:val="0030343E"/>
    <w:rsid w:val="003034C9"/>
    <w:rsid w:val="00303B05"/>
    <w:rsid w:val="00304C87"/>
    <w:rsid w:val="00304F30"/>
    <w:rsid w:val="00305717"/>
    <w:rsid w:val="00305BB1"/>
    <w:rsid w:val="00305BE3"/>
    <w:rsid w:val="003066FD"/>
    <w:rsid w:val="00306851"/>
    <w:rsid w:val="003068B6"/>
    <w:rsid w:val="00306C10"/>
    <w:rsid w:val="00307137"/>
    <w:rsid w:val="00307161"/>
    <w:rsid w:val="0030746C"/>
    <w:rsid w:val="00307C3A"/>
    <w:rsid w:val="003101AA"/>
    <w:rsid w:val="00310A27"/>
    <w:rsid w:val="00310BD0"/>
    <w:rsid w:val="00311307"/>
    <w:rsid w:val="00311EC5"/>
    <w:rsid w:val="00312290"/>
    <w:rsid w:val="003124DE"/>
    <w:rsid w:val="003125A1"/>
    <w:rsid w:val="003125B4"/>
    <w:rsid w:val="00312669"/>
    <w:rsid w:val="003126FE"/>
    <w:rsid w:val="00312784"/>
    <w:rsid w:val="00312829"/>
    <w:rsid w:val="00312E63"/>
    <w:rsid w:val="003137A1"/>
    <w:rsid w:val="00313809"/>
    <w:rsid w:val="0031384F"/>
    <w:rsid w:val="00313D75"/>
    <w:rsid w:val="00313E60"/>
    <w:rsid w:val="00313E9C"/>
    <w:rsid w:val="0031418D"/>
    <w:rsid w:val="0031421C"/>
    <w:rsid w:val="00314580"/>
    <w:rsid w:val="00314695"/>
    <w:rsid w:val="003146BA"/>
    <w:rsid w:val="00314707"/>
    <w:rsid w:val="00314826"/>
    <w:rsid w:val="00314DE3"/>
    <w:rsid w:val="003155D3"/>
    <w:rsid w:val="00315789"/>
    <w:rsid w:val="0031601C"/>
    <w:rsid w:val="00316026"/>
    <w:rsid w:val="00316377"/>
    <w:rsid w:val="00316677"/>
    <w:rsid w:val="003169DD"/>
    <w:rsid w:val="0031731C"/>
    <w:rsid w:val="003176FE"/>
    <w:rsid w:val="0031783C"/>
    <w:rsid w:val="00317B34"/>
    <w:rsid w:val="00317C42"/>
    <w:rsid w:val="003202F2"/>
    <w:rsid w:val="0032057D"/>
    <w:rsid w:val="00320658"/>
    <w:rsid w:val="00321D93"/>
    <w:rsid w:val="00322218"/>
    <w:rsid w:val="003223C2"/>
    <w:rsid w:val="003224B8"/>
    <w:rsid w:val="0032282B"/>
    <w:rsid w:val="00322864"/>
    <w:rsid w:val="003228F7"/>
    <w:rsid w:val="00322A00"/>
    <w:rsid w:val="00323492"/>
    <w:rsid w:val="00323525"/>
    <w:rsid w:val="003237E2"/>
    <w:rsid w:val="00323A8A"/>
    <w:rsid w:val="00323AB7"/>
    <w:rsid w:val="00323C86"/>
    <w:rsid w:val="00324462"/>
    <w:rsid w:val="00324DE1"/>
    <w:rsid w:val="00324F54"/>
    <w:rsid w:val="00325073"/>
    <w:rsid w:val="00325116"/>
    <w:rsid w:val="00325583"/>
    <w:rsid w:val="003258CA"/>
    <w:rsid w:val="0032608C"/>
    <w:rsid w:val="0032629C"/>
    <w:rsid w:val="00326841"/>
    <w:rsid w:val="003268A5"/>
    <w:rsid w:val="00326914"/>
    <w:rsid w:val="0032768E"/>
    <w:rsid w:val="003277D2"/>
    <w:rsid w:val="00327C50"/>
    <w:rsid w:val="003303C0"/>
    <w:rsid w:val="0033053D"/>
    <w:rsid w:val="003311BD"/>
    <w:rsid w:val="00331367"/>
    <w:rsid w:val="00331397"/>
    <w:rsid w:val="0033200A"/>
    <w:rsid w:val="00332086"/>
    <w:rsid w:val="00332840"/>
    <w:rsid w:val="00332BCD"/>
    <w:rsid w:val="00332E0E"/>
    <w:rsid w:val="0033328F"/>
    <w:rsid w:val="003338D5"/>
    <w:rsid w:val="003338D9"/>
    <w:rsid w:val="00333BD9"/>
    <w:rsid w:val="00333D95"/>
    <w:rsid w:val="00333FB1"/>
    <w:rsid w:val="0033431C"/>
    <w:rsid w:val="0033448A"/>
    <w:rsid w:val="0033519C"/>
    <w:rsid w:val="00335209"/>
    <w:rsid w:val="0033529F"/>
    <w:rsid w:val="00335384"/>
    <w:rsid w:val="003354A9"/>
    <w:rsid w:val="00335BF9"/>
    <w:rsid w:val="00335C1B"/>
    <w:rsid w:val="003363B0"/>
    <w:rsid w:val="00336A2B"/>
    <w:rsid w:val="00336A54"/>
    <w:rsid w:val="00336B35"/>
    <w:rsid w:val="003370CF"/>
    <w:rsid w:val="00337BBF"/>
    <w:rsid w:val="0034012B"/>
    <w:rsid w:val="003404A8"/>
    <w:rsid w:val="003404D5"/>
    <w:rsid w:val="003405BE"/>
    <w:rsid w:val="003406BA"/>
    <w:rsid w:val="00340EAD"/>
    <w:rsid w:val="00341D3E"/>
    <w:rsid w:val="00341E47"/>
    <w:rsid w:val="00342235"/>
    <w:rsid w:val="0034223B"/>
    <w:rsid w:val="00342789"/>
    <w:rsid w:val="003427DE"/>
    <w:rsid w:val="003429E4"/>
    <w:rsid w:val="00342DF9"/>
    <w:rsid w:val="0034333A"/>
    <w:rsid w:val="00343BA7"/>
    <w:rsid w:val="00343CA5"/>
    <w:rsid w:val="00343FD3"/>
    <w:rsid w:val="00344361"/>
    <w:rsid w:val="003443BF"/>
    <w:rsid w:val="003444E5"/>
    <w:rsid w:val="00344AB5"/>
    <w:rsid w:val="00344D8E"/>
    <w:rsid w:val="003451D6"/>
    <w:rsid w:val="0034546E"/>
    <w:rsid w:val="003454DF"/>
    <w:rsid w:val="00345C98"/>
    <w:rsid w:val="00345E14"/>
    <w:rsid w:val="00345E62"/>
    <w:rsid w:val="003461E7"/>
    <w:rsid w:val="003466D7"/>
    <w:rsid w:val="00346F63"/>
    <w:rsid w:val="003472DD"/>
    <w:rsid w:val="0034773B"/>
    <w:rsid w:val="003479D3"/>
    <w:rsid w:val="00347A93"/>
    <w:rsid w:val="00347FE2"/>
    <w:rsid w:val="00350499"/>
    <w:rsid w:val="0035055C"/>
    <w:rsid w:val="00350C84"/>
    <w:rsid w:val="00350DDA"/>
    <w:rsid w:val="00350DF9"/>
    <w:rsid w:val="003514EE"/>
    <w:rsid w:val="0035150C"/>
    <w:rsid w:val="00351BFF"/>
    <w:rsid w:val="00351D54"/>
    <w:rsid w:val="00351E22"/>
    <w:rsid w:val="003525FA"/>
    <w:rsid w:val="003526D9"/>
    <w:rsid w:val="00352B19"/>
    <w:rsid w:val="00352EDB"/>
    <w:rsid w:val="00353F71"/>
    <w:rsid w:val="00354E85"/>
    <w:rsid w:val="00354F21"/>
    <w:rsid w:val="00354FB4"/>
    <w:rsid w:val="003550B8"/>
    <w:rsid w:val="00355955"/>
    <w:rsid w:val="00355EDD"/>
    <w:rsid w:val="00355F1D"/>
    <w:rsid w:val="00356314"/>
    <w:rsid w:val="00356418"/>
    <w:rsid w:val="00356594"/>
    <w:rsid w:val="00356A2C"/>
    <w:rsid w:val="00356BEC"/>
    <w:rsid w:val="00357045"/>
    <w:rsid w:val="00357304"/>
    <w:rsid w:val="0035789E"/>
    <w:rsid w:val="00357FC0"/>
    <w:rsid w:val="00360675"/>
    <w:rsid w:val="00360B99"/>
    <w:rsid w:val="00360C8A"/>
    <w:rsid w:val="00360E4A"/>
    <w:rsid w:val="0036102A"/>
    <w:rsid w:val="003612A1"/>
    <w:rsid w:val="003618A2"/>
    <w:rsid w:val="003618E3"/>
    <w:rsid w:val="00361A88"/>
    <w:rsid w:val="00361C56"/>
    <w:rsid w:val="00361D95"/>
    <w:rsid w:val="003622DB"/>
    <w:rsid w:val="003623FB"/>
    <w:rsid w:val="00362C10"/>
    <w:rsid w:val="003634B9"/>
    <w:rsid w:val="00363DBD"/>
    <w:rsid w:val="00364082"/>
    <w:rsid w:val="003642ED"/>
    <w:rsid w:val="003643E7"/>
    <w:rsid w:val="003646D9"/>
    <w:rsid w:val="003650EB"/>
    <w:rsid w:val="0036530D"/>
    <w:rsid w:val="00365A05"/>
    <w:rsid w:val="00365B84"/>
    <w:rsid w:val="00366519"/>
    <w:rsid w:val="00366959"/>
    <w:rsid w:val="00367789"/>
    <w:rsid w:val="00367A24"/>
    <w:rsid w:val="00367A2D"/>
    <w:rsid w:val="00367AA6"/>
    <w:rsid w:val="00367C48"/>
    <w:rsid w:val="00367E3A"/>
    <w:rsid w:val="003701F2"/>
    <w:rsid w:val="0037093C"/>
    <w:rsid w:val="0037122A"/>
    <w:rsid w:val="0037174A"/>
    <w:rsid w:val="00371BDE"/>
    <w:rsid w:val="00371E75"/>
    <w:rsid w:val="00371EA4"/>
    <w:rsid w:val="0037244E"/>
    <w:rsid w:val="00373683"/>
    <w:rsid w:val="00373A20"/>
    <w:rsid w:val="00373F8A"/>
    <w:rsid w:val="00374F48"/>
    <w:rsid w:val="00375C20"/>
    <w:rsid w:val="00375D27"/>
    <w:rsid w:val="0037669C"/>
    <w:rsid w:val="0037706F"/>
    <w:rsid w:val="00377743"/>
    <w:rsid w:val="00380D6A"/>
    <w:rsid w:val="00380D7D"/>
    <w:rsid w:val="00381506"/>
    <w:rsid w:val="00381CBF"/>
    <w:rsid w:val="003821EC"/>
    <w:rsid w:val="003824CB"/>
    <w:rsid w:val="00382551"/>
    <w:rsid w:val="003826C3"/>
    <w:rsid w:val="003826F2"/>
    <w:rsid w:val="003828C5"/>
    <w:rsid w:val="00382BE5"/>
    <w:rsid w:val="00382CE3"/>
    <w:rsid w:val="003832DA"/>
    <w:rsid w:val="003836DB"/>
    <w:rsid w:val="00383786"/>
    <w:rsid w:val="00383930"/>
    <w:rsid w:val="00383BE1"/>
    <w:rsid w:val="00383F0D"/>
    <w:rsid w:val="00384307"/>
    <w:rsid w:val="00384382"/>
    <w:rsid w:val="0038463E"/>
    <w:rsid w:val="00384C03"/>
    <w:rsid w:val="00384DD0"/>
    <w:rsid w:val="00385137"/>
    <w:rsid w:val="0038571A"/>
    <w:rsid w:val="00385E4D"/>
    <w:rsid w:val="00385E85"/>
    <w:rsid w:val="00385FAD"/>
    <w:rsid w:val="0038631D"/>
    <w:rsid w:val="003865B2"/>
    <w:rsid w:val="0038679B"/>
    <w:rsid w:val="00386B2A"/>
    <w:rsid w:val="00386ECC"/>
    <w:rsid w:val="00386F98"/>
    <w:rsid w:val="00387382"/>
    <w:rsid w:val="00390210"/>
    <w:rsid w:val="003904D5"/>
    <w:rsid w:val="003913CB"/>
    <w:rsid w:val="003916DF"/>
    <w:rsid w:val="003916F2"/>
    <w:rsid w:val="00391726"/>
    <w:rsid w:val="003917E8"/>
    <w:rsid w:val="00391B07"/>
    <w:rsid w:val="00391CC3"/>
    <w:rsid w:val="00391D08"/>
    <w:rsid w:val="00391F5D"/>
    <w:rsid w:val="0039203F"/>
    <w:rsid w:val="0039207D"/>
    <w:rsid w:val="00392114"/>
    <w:rsid w:val="0039335F"/>
    <w:rsid w:val="00393473"/>
    <w:rsid w:val="00393CFE"/>
    <w:rsid w:val="0039416C"/>
    <w:rsid w:val="00394307"/>
    <w:rsid w:val="003945DF"/>
    <w:rsid w:val="00394ED8"/>
    <w:rsid w:val="00394FFA"/>
    <w:rsid w:val="00395279"/>
    <w:rsid w:val="0039532B"/>
    <w:rsid w:val="00395417"/>
    <w:rsid w:val="00395FD7"/>
    <w:rsid w:val="00396206"/>
    <w:rsid w:val="003969D1"/>
    <w:rsid w:val="00396C34"/>
    <w:rsid w:val="00396E35"/>
    <w:rsid w:val="00396FEA"/>
    <w:rsid w:val="003A0093"/>
    <w:rsid w:val="003A01AF"/>
    <w:rsid w:val="003A0799"/>
    <w:rsid w:val="003A1321"/>
    <w:rsid w:val="003A1775"/>
    <w:rsid w:val="003A1F13"/>
    <w:rsid w:val="003A23F6"/>
    <w:rsid w:val="003A27CC"/>
    <w:rsid w:val="003A2DAF"/>
    <w:rsid w:val="003A2F6D"/>
    <w:rsid w:val="003A315E"/>
    <w:rsid w:val="003A37B5"/>
    <w:rsid w:val="003A3857"/>
    <w:rsid w:val="003A3875"/>
    <w:rsid w:val="003A3D6D"/>
    <w:rsid w:val="003A405B"/>
    <w:rsid w:val="003A45E2"/>
    <w:rsid w:val="003A4B81"/>
    <w:rsid w:val="003A4E20"/>
    <w:rsid w:val="003A57C1"/>
    <w:rsid w:val="003A5E3F"/>
    <w:rsid w:val="003A5F9E"/>
    <w:rsid w:val="003A5FD9"/>
    <w:rsid w:val="003A6139"/>
    <w:rsid w:val="003A6AD9"/>
    <w:rsid w:val="003A6D97"/>
    <w:rsid w:val="003A717B"/>
    <w:rsid w:val="003A71EA"/>
    <w:rsid w:val="003A74CF"/>
    <w:rsid w:val="003A7952"/>
    <w:rsid w:val="003A7967"/>
    <w:rsid w:val="003A7C24"/>
    <w:rsid w:val="003B0785"/>
    <w:rsid w:val="003B0F4A"/>
    <w:rsid w:val="003B0FD8"/>
    <w:rsid w:val="003B15B6"/>
    <w:rsid w:val="003B1732"/>
    <w:rsid w:val="003B1C4C"/>
    <w:rsid w:val="003B2576"/>
    <w:rsid w:val="003B295C"/>
    <w:rsid w:val="003B2A30"/>
    <w:rsid w:val="003B2E00"/>
    <w:rsid w:val="003B30B7"/>
    <w:rsid w:val="003B311A"/>
    <w:rsid w:val="003B35CA"/>
    <w:rsid w:val="003B44EE"/>
    <w:rsid w:val="003B4A83"/>
    <w:rsid w:val="003B4C94"/>
    <w:rsid w:val="003B5B21"/>
    <w:rsid w:val="003B5BBE"/>
    <w:rsid w:val="003B626C"/>
    <w:rsid w:val="003B63D2"/>
    <w:rsid w:val="003B679F"/>
    <w:rsid w:val="003B68DB"/>
    <w:rsid w:val="003B6913"/>
    <w:rsid w:val="003B7E71"/>
    <w:rsid w:val="003C03A1"/>
    <w:rsid w:val="003C0771"/>
    <w:rsid w:val="003C0AD1"/>
    <w:rsid w:val="003C0FC7"/>
    <w:rsid w:val="003C1107"/>
    <w:rsid w:val="003C1192"/>
    <w:rsid w:val="003C1CB1"/>
    <w:rsid w:val="003C2092"/>
    <w:rsid w:val="003C273E"/>
    <w:rsid w:val="003C2CDD"/>
    <w:rsid w:val="003C2F5C"/>
    <w:rsid w:val="003C32EB"/>
    <w:rsid w:val="003C3DEE"/>
    <w:rsid w:val="003C3E84"/>
    <w:rsid w:val="003C45FB"/>
    <w:rsid w:val="003C46AD"/>
    <w:rsid w:val="003C472C"/>
    <w:rsid w:val="003C47F0"/>
    <w:rsid w:val="003C487E"/>
    <w:rsid w:val="003C51BC"/>
    <w:rsid w:val="003C5236"/>
    <w:rsid w:val="003C57CF"/>
    <w:rsid w:val="003C5AE8"/>
    <w:rsid w:val="003C6020"/>
    <w:rsid w:val="003C6AFC"/>
    <w:rsid w:val="003C6CC0"/>
    <w:rsid w:val="003C74F9"/>
    <w:rsid w:val="003C7D16"/>
    <w:rsid w:val="003C7E6A"/>
    <w:rsid w:val="003D0917"/>
    <w:rsid w:val="003D0D7D"/>
    <w:rsid w:val="003D0F2E"/>
    <w:rsid w:val="003D1192"/>
    <w:rsid w:val="003D2438"/>
    <w:rsid w:val="003D2AFB"/>
    <w:rsid w:val="003D3610"/>
    <w:rsid w:val="003D37D3"/>
    <w:rsid w:val="003D3DA3"/>
    <w:rsid w:val="003D3DDF"/>
    <w:rsid w:val="003D4A29"/>
    <w:rsid w:val="003D5211"/>
    <w:rsid w:val="003D5690"/>
    <w:rsid w:val="003D585D"/>
    <w:rsid w:val="003D5C1E"/>
    <w:rsid w:val="003D5DAB"/>
    <w:rsid w:val="003D6077"/>
    <w:rsid w:val="003D64B0"/>
    <w:rsid w:val="003D6FD7"/>
    <w:rsid w:val="003D74A8"/>
    <w:rsid w:val="003D7812"/>
    <w:rsid w:val="003D7BA9"/>
    <w:rsid w:val="003D7BC7"/>
    <w:rsid w:val="003D7FCA"/>
    <w:rsid w:val="003E0E90"/>
    <w:rsid w:val="003E0EFD"/>
    <w:rsid w:val="003E1063"/>
    <w:rsid w:val="003E11C7"/>
    <w:rsid w:val="003E1311"/>
    <w:rsid w:val="003E1CC8"/>
    <w:rsid w:val="003E2433"/>
    <w:rsid w:val="003E2639"/>
    <w:rsid w:val="003E3208"/>
    <w:rsid w:val="003E3910"/>
    <w:rsid w:val="003E3EDE"/>
    <w:rsid w:val="003E430B"/>
    <w:rsid w:val="003E4C1D"/>
    <w:rsid w:val="003E4C62"/>
    <w:rsid w:val="003E5245"/>
    <w:rsid w:val="003E5384"/>
    <w:rsid w:val="003E59C5"/>
    <w:rsid w:val="003E5C13"/>
    <w:rsid w:val="003E6475"/>
    <w:rsid w:val="003E6825"/>
    <w:rsid w:val="003E6842"/>
    <w:rsid w:val="003E7512"/>
    <w:rsid w:val="003E76B2"/>
    <w:rsid w:val="003E76BC"/>
    <w:rsid w:val="003E7D43"/>
    <w:rsid w:val="003E7F35"/>
    <w:rsid w:val="003F02E0"/>
    <w:rsid w:val="003F03CD"/>
    <w:rsid w:val="003F0470"/>
    <w:rsid w:val="003F0475"/>
    <w:rsid w:val="003F05F2"/>
    <w:rsid w:val="003F10C7"/>
    <w:rsid w:val="003F179B"/>
    <w:rsid w:val="003F1CA7"/>
    <w:rsid w:val="003F226C"/>
    <w:rsid w:val="003F2440"/>
    <w:rsid w:val="003F24DB"/>
    <w:rsid w:val="003F2C63"/>
    <w:rsid w:val="003F2E06"/>
    <w:rsid w:val="003F2EBA"/>
    <w:rsid w:val="003F2F1E"/>
    <w:rsid w:val="003F3219"/>
    <w:rsid w:val="003F3501"/>
    <w:rsid w:val="003F35DF"/>
    <w:rsid w:val="003F3DFE"/>
    <w:rsid w:val="003F3E3E"/>
    <w:rsid w:val="003F4100"/>
    <w:rsid w:val="003F4136"/>
    <w:rsid w:val="003F4315"/>
    <w:rsid w:val="003F46EB"/>
    <w:rsid w:val="003F4BE5"/>
    <w:rsid w:val="003F5C2B"/>
    <w:rsid w:val="003F5FAA"/>
    <w:rsid w:val="003F6178"/>
    <w:rsid w:val="003F62F4"/>
    <w:rsid w:val="003F76E1"/>
    <w:rsid w:val="003F7BBD"/>
    <w:rsid w:val="003F7EA8"/>
    <w:rsid w:val="00400223"/>
    <w:rsid w:val="00400253"/>
    <w:rsid w:val="00400988"/>
    <w:rsid w:val="00400EDC"/>
    <w:rsid w:val="00400F79"/>
    <w:rsid w:val="004011B7"/>
    <w:rsid w:val="00401276"/>
    <w:rsid w:val="004013C6"/>
    <w:rsid w:val="0040176E"/>
    <w:rsid w:val="004017E9"/>
    <w:rsid w:val="00401C79"/>
    <w:rsid w:val="004021B5"/>
    <w:rsid w:val="00402CD8"/>
    <w:rsid w:val="004031AC"/>
    <w:rsid w:val="00403549"/>
    <w:rsid w:val="004038BA"/>
    <w:rsid w:val="00403AAB"/>
    <w:rsid w:val="00403BBB"/>
    <w:rsid w:val="00403D4B"/>
    <w:rsid w:val="00404000"/>
    <w:rsid w:val="004049DB"/>
    <w:rsid w:val="00404ADC"/>
    <w:rsid w:val="00405106"/>
    <w:rsid w:val="004057B9"/>
    <w:rsid w:val="004064DF"/>
    <w:rsid w:val="00406988"/>
    <w:rsid w:val="00406B03"/>
    <w:rsid w:val="004073DB"/>
    <w:rsid w:val="00407DE5"/>
    <w:rsid w:val="004104E6"/>
    <w:rsid w:val="0041055E"/>
    <w:rsid w:val="004109A0"/>
    <w:rsid w:val="00410A6C"/>
    <w:rsid w:val="00410B36"/>
    <w:rsid w:val="00410FD2"/>
    <w:rsid w:val="00411180"/>
    <w:rsid w:val="00411414"/>
    <w:rsid w:val="00411F87"/>
    <w:rsid w:val="00411F91"/>
    <w:rsid w:val="004122A4"/>
    <w:rsid w:val="00412549"/>
    <w:rsid w:val="004128D9"/>
    <w:rsid w:val="0041290A"/>
    <w:rsid w:val="0041298B"/>
    <w:rsid w:val="004138A7"/>
    <w:rsid w:val="00413B0A"/>
    <w:rsid w:val="00413BC3"/>
    <w:rsid w:val="00413E8E"/>
    <w:rsid w:val="004148E0"/>
    <w:rsid w:val="00414907"/>
    <w:rsid w:val="00415155"/>
    <w:rsid w:val="004154AC"/>
    <w:rsid w:val="0041574E"/>
    <w:rsid w:val="00415ADD"/>
    <w:rsid w:val="00415B6E"/>
    <w:rsid w:val="00415DF2"/>
    <w:rsid w:val="00416180"/>
    <w:rsid w:val="00416A61"/>
    <w:rsid w:val="00416AB2"/>
    <w:rsid w:val="00416CCD"/>
    <w:rsid w:val="0041743A"/>
    <w:rsid w:val="00417C5E"/>
    <w:rsid w:val="00417DCF"/>
    <w:rsid w:val="0042018C"/>
    <w:rsid w:val="0042080C"/>
    <w:rsid w:val="004209E9"/>
    <w:rsid w:val="00420D28"/>
    <w:rsid w:val="00420D60"/>
    <w:rsid w:val="00420D8F"/>
    <w:rsid w:val="0042162B"/>
    <w:rsid w:val="00421948"/>
    <w:rsid w:val="00421C55"/>
    <w:rsid w:val="00421D70"/>
    <w:rsid w:val="00421F2E"/>
    <w:rsid w:val="0042206F"/>
    <w:rsid w:val="004226E6"/>
    <w:rsid w:val="00422AFD"/>
    <w:rsid w:val="00422CF6"/>
    <w:rsid w:val="00423718"/>
    <w:rsid w:val="00423747"/>
    <w:rsid w:val="004239C7"/>
    <w:rsid w:val="00423BD5"/>
    <w:rsid w:val="00423CFE"/>
    <w:rsid w:val="004243D3"/>
    <w:rsid w:val="0042451F"/>
    <w:rsid w:val="004247DB"/>
    <w:rsid w:val="0042488A"/>
    <w:rsid w:val="00425279"/>
    <w:rsid w:val="00425299"/>
    <w:rsid w:val="0042624D"/>
    <w:rsid w:val="004266DB"/>
    <w:rsid w:val="004266E7"/>
    <w:rsid w:val="004266F8"/>
    <w:rsid w:val="0042683E"/>
    <w:rsid w:val="00426A35"/>
    <w:rsid w:val="00426ACD"/>
    <w:rsid w:val="00427297"/>
    <w:rsid w:val="00427697"/>
    <w:rsid w:val="004277D7"/>
    <w:rsid w:val="00427992"/>
    <w:rsid w:val="00427AFC"/>
    <w:rsid w:val="0043000B"/>
    <w:rsid w:val="004306E6"/>
    <w:rsid w:val="00430F5B"/>
    <w:rsid w:val="00431B59"/>
    <w:rsid w:val="00431CCC"/>
    <w:rsid w:val="00431D50"/>
    <w:rsid w:val="0043267D"/>
    <w:rsid w:val="00432B4D"/>
    <w:rsid w:val="00432C59"/>
    <w:rsid w:val="00432C67"/>
    <w:rsid w:val="004336AC"/>
    <w:rsid w:val="004337B0"/>
    <w:rsid w:val="00433A8C"/>
    <w:rsid w:val="00433DCF"/>
    <w:rsid w:val="00433F95"/>
    <w:rsid w:val="0043431F"/>
    <w:rsid w:val="00434363"/>
    <w:rsid w:val="00434393"/>
    <w:rsid w:val="004349C6"/>
    <w:rsid w:val="00434B3A"/>
    <w:rsid w:val="00434D47"/>
    <w:rsid w:val="0043506D"/>
    <w:rsid w:val="0043511C"/>
    <w:rsid w:val="004356C7"/>
    <w:rsid w:val="0043591D"/>
    <w:rsid w:val="00436344"/>
    <w:rsid w:val="00436504"/>
    <w:rsid w:val="00436554"/>
    <w:rsid w:val="00436D64"/>
    <w:rsid w:val="00436F09"/>
    <w:rsid w:val="0043701F"/>
    <w:rsid w:val="004402E2"/>
    <w:rsid w:val="00440627"/>
    <w:rsid w:val="00440F5D"/>
    <w:rsid w:val="00440FDF"/>
    <w:rsid w:val="0044115D"/>
    <w:rsid w:val="004411DB"/>
    <w:rsid w:val="00441547"/>
    <w:rsid w:val="004415C1"/>
    <w:rsid w:val="00441A0D"/>
    <w:rsid w:val="00442006"/>
    <w:rsid w:val="00442676"/>
    <w:rsid w:val="004427E5"/>
    <w:rsid w:val="00442850"/>
    <w:rsid w:val="00442907"/>
    <w:rsid w:val="00442F9D"/>
    <w:rsid w:val="004431F9"/>
    <w:rsid w:val="004432DF"/>
    <w:rsid w:val="00443828"/>
    <w:rsid w:val="00443A15"/>
    <w:rsid w:val="00443C6F"/>
    <w:rsid w:val="00443DD5"/>
    <w:rsid w:val="00444289"/>
    <w:rsid w:val="00444D03"/>
    <w:rsid w:val="00444D66"/>
    <w:rsid w:val="00444E7C"/>
    <w:rsid w:val="00444FC1"/>
    <w:rsid w:val="00445C23"/>
    <w:rsid w:val="00445FF1"/>
    <w:rsid w:val="00446164"/>
    <w:rsid w:val="004465C5"/>
    <w:rsid w:val="004468A5"/>
    <w:rsid w:val="00446975"/>
    <w:rsid w:val="0044699C"/>
    <w:rsid w:val="00450297"/>
    <w:rsid w:val="0045041F"/>
    <w:rsid w:val="00450657"/>
    <w:rsid w:val="00450A4F"/>
    <w:rsid w:val="0045103A"/>
    <w:rsid w:val="0045129C"/>
    <w:rsid w:val="00451DDB"/>
    <w:rsid w:val="00451E7A"/>
    <w:rsid w:val="004526B8"/>
    <w:rsid w:val="00452A58"/>
    <w:rsid w:val="00452BB0"/>
    <w:rsid w:val="00452D81"/>
    <w:rsid w:val="004530D4"/>
    <w:rsid w:val="00453C3E"/>
    <w:rsid w:val="004546D5"/>
    <w:rsid w:val="00454D9E"/>
    <w:rsid w:val="00455CC1"/>
    <w:rsid w:val="00455F38"/>
    <w:rsid w:val="00456357"/>
    <w:rsid w:val="00456F28"/>
    <w:rsid w:val="00456F32"/>
    <w:rsid w:val="00456F88"/>
    <w:rsid w:val="00457072"/>
    <w:rsid w:val="00460CB6"/>
    <w:rsid w:val="00460D05"/>
    <w:rsid w:val="004610D1"/>
    <w:rsid w:val="00461F5B"/>
    <w:rsid w:val="00462381"/>
    <w:rsid w:val="00462D3F"/>
    <w:rsid w:val="00462F35"/>
    <w:rsid w:val="0046320E"/>
    <w:rsid w:val="00463699"/>
    <w:rsid w:val="004636AB"/>
    <w:rsid w:val="00463B81"/>
    <w:rsid w:val="00463FF9"/>
    <w:rsid w:val="00464078"/>
    <w:rsid w:val="004645C3"/>
    <w:rsid w:val="00464605"/>
    <w:rsid w:val="00464807"/>
    <w:rsid w:val="004648D5"/>
    <w:rsid w:val="004649E1"/>
    <w:rsid w:val="00464CE0"/>
    <w:rsid w:val="00465047"/>
    <w:rsid w:val="00465389"/>
    <w:rsid w:val="004655C9"/>
    <w:rsid w:val="00465746"/>
    <w:rsid w:val="00466527"/>
    <w:rsid w:val="00466831"/>
    <w:rsid w:val="00466DEF"/>
    <w:rsid w:val="00467526"/>
    <w:rsid w:val="00467F69"/>
    <w:rsid w:val="004701EA"/>
    <w:rsid w:val="00470733"/>
    <w:rsid w:val="0047074D"/>
    <w:rsid w:val="00470A0E"/>
    <w:rsid w:val="00471356"/>
    <w:rsid w:val="0047138E"/>
    <w:rsid w:val="00471CB8"/>
    <w:rsid w:val="00472092"/>
    <w:rsid w:val="004723DF"/>
    <w:rsid w:val="004723F6"/>
    <w:rsid w:val="004724C2"/>
    <w:rsid w:val="00472526"/>
    <w:rsid w:val="00473166"/>
    <w:rsid w:val="004736CC"/>
    <w:rsid w:val="00473F65"/>
    <w:rsid w:val="00474949"/>
    <w:rsid w:val="004753B6"/>
    <w:rsid w:val="004754D5"/>
    <w:rsid w:val="0047550B"/>
    <w:rsid w:val="004755F2"/>
    <w:rsid w:val="00475A02"/>
    <w:rsid w:val="00475D2A"/>
    <w:rsid w:val="00475F1E"/>
    <w:rsid w:val="00476809"/>
    <w:rsid w:val="00476961"/>
    <w:rsid w:val="00476E82"/>
    <w:rsid w:val="00476EB6"/>
    <w:rsid w:val="00477603"/>
    <w:rsid w:val="004777BE"/>
    <w:rsid w:val="00477904"/>
    <w:rsid w:val="004801AB"/>
    <w:rsid w:val="004801B4"/>
    <w:rsid w:val="00480C21"/>
    <w:rsid w:val="00481490"/>
    <w:rsid w:val="00481581"/>
    <w:rsid w:val="00481BF5"/>
    <w:rsid w:val="00482ADD"/>
    <w:rsid w:val="00482C42"/>
    <w:rsid w:val="004838D2"/>
    <w:rsid w:val="00483FBC"/>
    <w:rsid w:val="00484587"/>
    <w:rsid w:val="00484B35"/>
    <w:rsid w:val="00485530"/>
    <w:rsid w:val="004856D9"/>
    <w:rsid w:val="00485CC3"/>
    <w:rsid w:val="00485CF5"/>
    <w:rsid w:val="00485EEB"/>
    <w:rsid w:val="00486286"/>
    <w:rsid w:val="004864E5"/>
    <w:rsid w:val="004866CB"/>
    <w:rsid w:val="00486927"/>
    <w:rsid w:val="00486B74"/>
    <w:rsid w:val="00486CC4"/>
    <w:rsid w:val="0048742B"/>
    <w:rsid w:val="0048746E"/>
    <w:rsid w:val="00487654"/>
    <w:rsid w:val="00487BB0"/>
    <w:rsid w:val="004902E3"/>
    <w:rsid w:val="004911A9"/>
    <w:rsid w:val="00491570"/>
    <w:rsid w:val="00493488"/>
    <w:rsid w:val="0049357D"/>
    <w:rsid w:val="004936F1"/>
    <w:rsid w:val="00493737"/>
    <w:rsid w:val="00493D11"/>
    <w:rsid w:val="0049462F"/>
    <w:rsid w:val="004947C0"/>
    <w:rsid w:val="00494D9C"/>
    <w:rsid w:val="004959C3"/>
    <w:rsid w:val="00495B5A"/>
    <w:rsid w:val="00495C16"/>
    <w:rsid w:val="004961D3"/>
    <w:rsid w:val="004964D8"/>
    <w:rsid w:val="00496A64"/>
    <w:rsid w:val="00497621"/>
    <w:rsid w:val="004979B5"/>
    <w:rsid w:val="00497BD9"/>
    <w:rsid w:val="00497C8F"/>
    <w:rsid w:val="00497E16"/>
    <w:rsid w:val="004A03AF"/>
    <w:rsid w:val="004A0411"/>
    <w:rsid w:val="004A1143"/>
    <w:rsid w:val="004A1D4B"/>
    <w:rsid w:val="004A2294"/>
    <w:rsid w:val="004A283B"/>
    <w:rsid w:val="004A2B95"/>
    <w:rsid w:val="004A32F2"/>
    <w:rsid w:val="004A33B0"/>
    <w:rsid w:val="004A3FCA"/>
    <w:rsid w:val="004A422E"/>
    <w:rsid w:val="004A42AC"/>
    <w:rsid w:val="004A4666"/>
    <w:rsid w:val="004A46D5"/>
    <w:rsid w:val="004A4937"/>
    <w:rsid w:val="004A4CCA"/>
    <w:rsid w:val="004A4D04"/>
    <w:rsid w:val="004A4F34"/>
    <w:rsid w:val="004A5441"/>
    <w:rsid w:val="004A558B"/>
    <w:rsid w:val="004A5618"/>
    <w:rsid w:val="004A573F"/>
    <w:rsid w:val="004A5D67"/>
    <w:rsid w:val="004A6187"/>
    <w:rsid w:val="004A61DF"/>
    <w:rsid w:val="004A623B"/>
    <w:rsid w:val="004A6468"/>
    <w:rsid w:val="004A6874"/>
    <w:rsid w:val="004A68FE"/>
    <w:rsid w:val="004A6D39"/>
    <w:rsid w:val="004A6F58"/>
    <w:rsid w:val="004A7060"/>
    <w:rsid w:val="004A713E"/>
    <w:rsid w:val="004A745D"/>
    <w:rsid w:val="004A7802"/>
    <w:rsid w:val="004A7A82"/>
    <w:rsid w:val="004B059A"/>
    <w:rsid w:val="004B1059"/>
    <w:rsid w:val="004B16DF"/>
    <w:rsid w:val="004B18DC"/>
    <w:rsid w:val="004B19E6"/>
    <w:rsid w:val="004B1BCF"/>
    <w:rsid w:val="004B2063"/>
    <w:rsid w:val="004B20E4"/>
    <w:rsid w:val="004B273D"/>
    <w:rsid w:val="004B288F"/>
    <w:rsid w:val="004B3456"/>
    <w:rsid w:val="004B3F4F"/>
    <w:rsid w:val="004B3FC3"/>
    <w:rsid w:val="004B4079"/>
    <w:rsid w:val="004B4263"/>
    <w:rsid w:val="004B4732"/>
    <w:rsid w:val="004B49DA"/>
    <w:rsid w:val="004B4E3E"/>
    <w:rsid w:val="004B5790"/>
    <w:rsid w:val="004B5FF4"/>
    <w:rsid w:val="004B6A6B"/>
    <w:rsid w:val="004B6D51"/>
    <w:rsid w:val="004B6F5C"/>
    <w:rsid w:val="004B6FA7"/>
    <w:rsid w:val="004B7164"/>
    <w:rsid w:val="004B717A"/>
    <w:rsid w:val="004B7512"/>
    <w:rsid w:val="004B7559"/>
    <w:rsid w:val="004B75C0"/>
    <w:rsid w:val="004B7703"/>
    <w:rsid w:val="004B77FA"/>
    <w:rsid w:val="004B7A35"/>
    <w:rsid w:val="004B7B1C"/>
    <w:rsid w:val="004B7CB6"/>
    <w:rsid w:val="004B7F35"/>
    <w:rsid w:val="004C0CCA"/>
    <w:rsid w:val="004C1174"/>
    <w:rsid w:val="004C12D5"/>
    <w:rsid w:val="004C188B"/>
    <w:rsid w:val="004C18B6"/>
    <w:rsid w:val="004C197D"/>
    <w:rsid w:val="004C2207"/>
    <w:rsid w:val="004C238E"/>
    <w:rsid w:val="004C30F4"/>
    <w:rsid w:val="004C328A"/>
    <w:rsid w:val="004C36DF"/>
    <w:rsid w:val="004C4062"/>
    <w:rsid w:val="004C44B1"/>
    <w:rsid w:val="004C4A4A"/>
    <w:rsid w:val="004C5A8D"/>
    <w:rsid w:val="004C5D48"/>
    <w:rsid w:val="004C5F69"/>
    <w:rsid w:val="004C6459"/>
    <w:rsid w:val="004C683E"/>
    <w:rsid w:val="004C6D47"/>
    <w:rsid w:val="004C6F3C"/>
    <w:rsid w:val="004C71B0"/>
    <w:rsid w:val="004C72C9"/>
    <w:rsid w:val="004C75A4"/>
    <w:rsid w:val="004C760E"/>
    <w:rsid w:val="004C7708"/>
    <w:rsid w:val="004D01AC"/>
    <w:rsid w:val="004D090B"/>
    <w:rsid w:val="004D0D17"/>
    <w:rsid w:val="004D0D21"/>
    <w:rsid w:val="004D0E1A"/>
    <w:rsid w:val="004D156D"/>
    <w:rsid w:val="004D1AE6"/>
    <w:rsid w:val="004D1CF0"/>
    <w:rsid w:val="004D1DCF"/>
    <w:rsid w:val="004D1E00"/>
    <w:rsid w:val="004D299C"/>
    <w:rsid w:val="004D2EA5"/>
    <w:rsid w:val="004D35A2"/>
    <w:rsid w:val="004D36F9"/>
    <w:rsid w:val="004D397A"/>
    <w:rsid w:val="004D3C76"/>
    <w:rsid w:val="004D3E94"/>
    <w:rsid w:val="004D4B67"/>
    <w:rsid w:val="004D4D8E"/>
    <w:rsid w:val="004D51F1"/>
    <w:rsid w:val="004D5F5D"/>
    <w:rsid w:val="004D68F2"/>
    <w:rsid w:val="004D6DB8"/>
    <w:rsid w:val="004D6FFF"/>
    <w:rsid w:val="004D7247"/>
    <w:rsid w:val="004D7477"/>
    <w:rsid w:val="004D78D1"/>
    <w:rsid w:val="004D7E5C"/>
    <w:rsid w:val="004E0436"/>
    <w:rsid w:val="004E05D7"/>
    <w:rsid w:val="004E06CC"/>
    <w:rsid w:val="004E09E3"/>
    <w:rsid w:val="004E0A97"/>
    <w:rsid w:val="004E167C"/>
    <w:rsid w:val="004E1862"/>
    <w:rsid w:val="004E257A"/>
    <w:rsid w:val="004E30F2"/>
    <w:rsid w:val="004E32B2"/>
    <w:rsid w:val="004E33A9"/>
    <w:rsid w:val="004E354B"/>
    <w:rsid w:val="004E390E"/>
    <w:rsid w:val="004E3C1B"/>
    <w:rsid w:val="004E41C0"/>
    <w:rsid w:val="004E4D57"/>
    <w:rsid w:val="004E4D5A"/>
    <w:rsid w:val="004E4DE7"/>
    <w:rsid w:val="004E51E1"/>
    <w:rsid w:val="004E53FB"/>
    <w:rsid w:val="004E55F2"/>
    <w:rsid w:val="004E5894"/>
    <w:rsid w:val="004E5D66"/>
    <w:rsid w:val="004E64E0"/>
    <w:rsid w:val="004E67D4"/>
    <w:rsid w:val="004E6A43"/>
    <w:rsid w:val="004E6E55"/>
    <w:rsid w:val="004E7953"/>
    <w:rsid w:val="004E7992"/>
    <w:rsid w:val="004E7F92"/>
    <w:rsid w:val="004F02A1"/>
    <w:rsid w:val="004F0396"/>
    <w:rsid w:val="004F0483"/>
    <w:rsid w:val="004F05EE"/>
    <w:rsid w:val="004F0B6C"/>
    <w:rsid w:val="004F13F9"/>
    <w:rsid w:val="004F15F3"/>
    <w:rsid w:val="004F16D8"/>
    <w:rsid w:val="004F1EC4"/>
    <w:rsid w:val="004F235A"/>
    <w:rsid w:val="004F23A3"/>
    <w:rsid w:val="004F250B"/>
    <w:rsid w:val="004F31A4"/>
    <w:rsid w:val="004F3232"/>
    <w:rsid w:val="004F3AA5"/>
    <w:rsid w:val="004F3BF1"/>
    <w:rsid w:val="004F3CA8"/>
    <w:rsid w:val="004F3EC0"/>
    <w:rsid w:val="004F4186"/>
    <w:rsid w:val="004F42C0"/>
    <w:rsid w:val="004F4862"/>
    <w:rsid w:val="004F4DAF"/>
    <w:rsid w:val="004F5177"/>
    <w:rsid w:val="004F544A"/>
    <w:rsid w:val="004F58AA"/>
    <w:rsid w:val="004F5DBB"/>
    <w:rsid w:val="004F6257"/>
    <w:rsid w:val="004F6448"/>
    <w:rsid w:val="004F68E1"/>
    <w:rsid w:val="004F6D21"/>
    <w:rsid w:val="004F6F4A"/>
    <w:rsid w:val="004F7357"/>
    <w:rsid w:val="004F74CE"/>
    <w:rsid w:val="004F78FC"/>
    <w:rsid w:val="004F7C8C"/>
    <w:rsid w:val="0050012D"/>
    <w:rsid w:val="005006A0"/>
    <w:rsid w:val="00500B9C"/>
    <w:rsid w:val="00500D5B"/>
    <w:rsid w:val="00500DAD"/>
    <w:rsid w:val="00500EB7"/>
    <w:rsid w:val="00500F2F"/>
    <w:rsid w:val="0050154E"/>
    <w:rsid w:val="00501AF3"/>
    <w:rsid w:val="00501C44"/>
    <w:rsid w:val="00502243"/>
    <w:rsid w:val="0050225A"/>
    <w:rsid w:val="005026A0"/>
    <w:rsid w:val="00502B0C"/>
    <w:rsid w:val="00502CBF"/>
    <w:rsid w:val="0050327A"/>
    <w:rsid w:val="0050342A"/>
    <w:rsid w:val="005034D6"/>
    <w:rsid w:val="00503960"/>
    <w:rsid w:val="00504059"/>
    <w:rsid w:val="00504203"/>
    <w:rsid w:val="00504543"/>
    <w:rsid w:val="00504749"/>
    <w:rsid w:val="005048FC"/>
    <w:rsid w:val="00504BB8"/>
    <w:rsid w:val="0050553C"/>
    <w:rsid w:val="00506413"/>
    <w:rsid w:val="00506537"/>
    <w:rsid w:val="0050667A"/>
    <w:rsid w:val="005073D1"/>
    <w:rsid w:val="00507C35"/>
    <w:rsid w:val="00510236"/>
    <w:rsid w:val="00510451"/>
    <w:rsid w:val="00510B0D"/>
    <w:rsid w:val="00511243"/>
    <w:rsid w:val="0051159B"/>
    <w:rsid w:val="00511BB1"/>
    <w:rsid w:val="00511BDB"/>
    <w:rsid w:val="00511F1D"/>
    <w:rsid w:val="0051275F"/>
    <w:rsid w:val="00512CC4"/>
    <w:rsid w:val="00513084"/>
    <w:rsid w:val="005133FB"/>
    <w:rsid w:val="0051347B"/>
    <w:rsid w:val="005137BA"/>
    <w:rsid w:val="00513939"/>
    <w:rsid w:val="005144C4"/>
    <w:rsid w:val="005145F7"/>
    <w:rsid w:val="00514618"/>
    <w:rsid w:val="00514A90"/>
    <w:rsid w:val="00514E1E"/>
    <w:rsid w:val="00514E31"/>
    <w:rsid w:val="00515226"/>
    <w:rsid w:val="005157DA"/>
    <w:rsid w:val="00515B60"/>
    <w:rsid w:val="00515B70"/>
    <w:rsid w:val="00515C86"/>
    <w:rsid w:val="00515D4E"/>
    <w:rsid w:val="00515E9F"/>
    <w:rsid w:val="005160DC"/>
    <w:rsid w:val="00516965"/>
    <w:rsid w:val="00517BC8"/>
    <w:rsid w:val="00520339"/>
    <w:rsid w:val="00520775"/>
    <w:rsid w:val="0052093F"/>
    <w:rsid w:val="00520CB5"/>
    <w:rsid w:val="00521315"/>
    <w:rsid w:val="005214D0"/>
    <w:rsid w:val="0052167B"/>
    <w:rsid w:val="005224EA"/>
    <w:rsid w:val="00522765"/>
    <w:rsid w:val="005227E1"/>
    <w:rsid w:val="00522E1A"/>
    <w:rsid w:val="00523044"/>
    <w:rsid w:val="00523349"/>
    <w:rsid w:val="00523858"/>
    <w:rsid w:val="00524B15"/>
    <w:rsid w:val="0052559C"/>
    <w:rsid w:val="0052673A"/>
    <w:rsid w:val="00526B57"/>
    <w:rsid w:val="00527108"/>
    <w:rsid w:val="00527879"/>
    <w:rsid w:val="00527D3E"/>
    <w:rsid w:val="005300EA"/>
    <w:rsid w:val="00530167"/>
    <w:rsid w:val="005301A4"/>
    <w:rsid w:val="005302D2"/>
    <w:rsid w:val="005304BA"/>
    <w:rsid w:val="005309A6"/>
    <w:rsid w:val="00530AE5"/>
    <w:rsid w:val="0053142C"/>
    <w:rsid w:val="005319ED"/>
    <w:rsid w:val="00532437"/>
    <w:rsid w:val="005327FE"/>
    <w:rsid w:val="00533041"/>
    <w:rsid w:val="0053311C"/>
    <w:rsid w:val="00533C49"/>
    <w:rsid w:val="00534054"/>
    <w:rsid w:val="005340E3"/>
    <w:rsid w:val="0053429D"/>
    <w:rsid w:val="005343F1"/>
    <w:rsid w:val="005345D0"/>
    <w:rsid w:val="00534750"/>
    <w:rsid w:val="00534DC7"/>
    <w:rsid w:val="0053515B"/>
    <w:rsid w:val="00535587"/>
    <w:rsid w:val="00535742"/>
    <w:rsid w:val="00535ADD"/>
    <w:rsid w:val="00535C5E"/>
    <w:rsid w:val="00535CFA"/>
    <w:rsid w:val="00535F38"/>
    <w:rsid w:val="0053602A"/>
    <w:rsid w:val="00536054"/>
    <w:rsid w:val="0053610C"/>
    <w:rsid w:val="00536327"/>
    <w:rsid w:val="0053633F"/>
    <w:rsid w:val="005366EC"/>
    <w:rsid w:val="00536E4B"/>
    <w:rsid w:val="005372FB"/>
    <w:rsid w:val="005375E1"/>
    <w:rsid w:val="0053783F"/>
    <w:rsid w:val="00537C0C"/>
    <w:rsid w:val="00537EBD"/>
    <w:rsid w:val="005403BD"/>
    <w:rsid w:val="00540579"/>
    <w:rsid w:val="005406AA"/>
    <w:rsid w:val="0054086B"/>
    <w:rsid w:val="00540895"/>
    <w:rsid w:val="00540AAB"/>
    <w:rsid w:val="005411AC"/>
    <w:rsid w:val="00541AF6"/>
    <w:rsid w:val="00541B2C"/>
    <w:rsid w:val="005421CB"/>
    <w:rsid w:val="00542475"/>
    <w:rsid w:val="00542C8D"/>
    <w:rsid w:val="00542E3B"/>
    <w:rsid w:val="00543821"/>
    <w:rsid w:val="00543C7C"/>
    <w:rsid w:val="00543DBC"/>
    <w:rsid w:val="00543EB0"/>
    <w:rsid w:val="005441FC"/>
    <w:rsid w:val="005448A1"/>
    <w:rsid w:val="00544ECE"/>
    <w:rsid w:val="00545197"/>
    <w:rsid w:val="0054556B"/>
    <w:rsid w:val="0054584A"/>
    <w:rsid w:val="00545F9F"/>
    <w:rsid w:val="0054619B"/>
    <w:rsid w:val="00546598"/>
    <w:rsid w:val="00546853"/>
    <w:rsid w:val="005468DA"/>
    <w:rsid w:val="00546DC7"/>
    <w:rsid w:val="00546E5D"/>
    <w:rsid w:val="00547237"/>
    <w:rsid w:val="005472E5"/>
    <w:rsid w:val="00547AF6"/>
    <w:rsid w:val="00547CCF"/>
    <w:rsid w:val="00547D2A"/>
    <w:rsid w:val="005503CD"/>
    <w:rsid w:val="00550647"/>
    <w:rsid w:val="005506E5"/>
    <w:rsid w:val="00550A01"/>
    <w:rsid w:val="00551062"/>
    <w:rsid w:val="0055121B"/>
    <w:rsid w:val="005514F3"/>
    <w:rsid w:val="005521D4"/>
    <w:rsid w:val="005524E8"/>
    <w:rsid w:val="00552570"/>
    <w:rsid w:val="00552679"/>
    <w:rsid w:val="005536F0"/>
    <w:rsid w:val="0055378C"/>
    <w:rsid w:val="00553851"/>
    <w:rsid w:val="00553C83"/>
    <w:rsid w:val="0055415B"/>
    <w:rsid w:val="005543D5"/>
    <w:rsid w:val="0055507B"/>
    <w:rsid w:val="005551A7"/>
    <w:rsid w:val="00555C7A"/>
    <w:rsid w:val="00555CCE"/>
    <w:rsid w:val="00555DC2"/>
    <w:rsid w:val="00555ECB"/>
    <w:rsid w:val="00555FC7"/>
    <w:rsid w:val="0055655C"/>
    <w:rsid w:val="005567D3"/>
    <w:rsid w:val="00556CAD"/>
    <w:rsid w:val="00556EE3"/>
    <w:rsid w:val="0056059F"/>
    <w:rsid w:val="005607F7"/>
    <w:rsid w:val="0056083B"/>
    <w:rsid w:val="005609A1"/>
    <w:rsid w:val="005611C1"/>
    <w:rsid w:val="00561853"/>
    <w:rsid w:val="00561938"/>
    <w:rsid w:val="00561B5D"/>
    <w:rsid w:val="00561E7A"/>
    <w:rsid w:val="00562461"/>
    <w:rsid w:val="00562AEA"/>
    <w:rsid w:val="00562B0F"/>
    <w:rsid w:val="00562CD4"/>
    <w:rsid w:val="0056325C"/>
    <w:rsid w:val="0056364A"/>
    <w:rsid w:val="00563758"/>
    <w:rsid w:val="0056409B"/>
    <w:rsid w:val="0056411D"/>
    <w:rsid w:val="00564331"/>
    <w:rsid w:val="005649C0"/>
    <w:rsid w:val="005654E4"/>
    <w:rsid w:val="00565764"/>
    <w:rsid w:val="00565C58"/>
    <w:rsid w:val="00566059"/>
    <w:rsid w:val="005662CB"/>
    <w:rsid w:val="005663E5"/>
    <w:rsid w:val="00566541"/>
    <w:rsid w:val="005666CB"/>
    <w:rsid w:val="00566B6F"/>
    <w:rsid w:val="00566BF1"/>
    <w:rsid w:val="00566E37"/>
    <w:rsid w:val="005670D6"/>
    <w:rsid w:val="0056715B"/>
    <w:rsid w:val="00567404"/>
    <w:rsid w:val="00567477"/>
    <w:rsid w:val="00567778"/>
    <w:rsid w:val="00567A8C"/>
    <w:rsid w:val="00567D93"/>
    <w:rsid w:val="00570221"/>
    <w:rsid w:val="0057196D"/>
    <w:rsid w:val="00571DAE"/>
    <w:rsid w:val="0057257B"/>
    <w:rsid w:val="005725E3"/>
    <w:rsid w:val="005727B9"/>
    <w:rsid w:val="00572FE3"/>
    <w:rsid w:val="0057314D"/>
    <w:rsid w:val="005731DF"/>
    <w:rsid w:val="00573975"/>
    <w:rsid w:val="00573BA4"/>
    <w:rsid w:val="00573C18"/>
    <w:rsid w:val="00573D34"/>
    <w:rsid w:val="00573D49"/>
    <w:rsid w:val="005742C0"/>
    <w:rsid w:val="00574678"/>
    <w:rsid w:val="00574DE1"/>
    <w:rsid w:val="00574E93"/>
    <w:rsid w:val="005760AE"/>
    <w:rsid w:val="00576268"/>
    <w:rsid w:val="00576270"/>
    <w:rsid w:val="00576EB9"/>
    <w:rsid w:val="005771A4"/>
    <w:rsid w:val="005774A5"/>
    <w:rsid w:val="005775CA"/>
    <w:rsid w:val="0057772D"/>
    <w:rsid w:val="00577ACA"/>
    <w:rsid w:val="005807FD"/>
    <w:rsid w:val="00580818"/>
    <w:rsid w:val="00580BAB"/>
    <w:rsid w:val="00580D0B"/>
    <w:rsid w:val="00580ED5"/>
    <w:rsid w:val="00581850"/>
    <w:rsid w:val="00581936"/>
    <w:rsid w:val="00581E6A"/>
    <w:rsid w:val="00581F05"/>
    <w:rsid w:val="0058244D"/>
    <w:rsid w:val="00582BE8"/>
    <w:rsid w:val="00582BFE"/>
    <w:rsid w:val="00582E77"/>
    <w:rsid w:val="00582F0C"/>
    <w:rsid w:val="005830F7"/>
    <w:rsid w:val="005830FB"/>
    <w:rsid w:val="00583616"/>
    <w:rsid w:val="00583B8D"/>
    <w:rsid w:val="005845AF"/>
    <w:rsid w:val="00584DB3"/>
    <w:rsid w:val="00585671"/>
    <w:rsid w:val="00585751"/>
    <w:rsid w:val="005857F9"/>
    <w:rsid w:val="00585BA6"/>
    <w:rsid w:val="00585DF9"/>
    <w:rsid w:val="00585DFF"/>
    <w:rsid w:val="005862E6"/>
    <w:rsid w:val="00586389"/>
    <w:rsid w:val="00586F31"/>
    <w:rsid w:val="00587627"/>
    <w:rsid w:val="00587A6D"/>
    <w:rsid w:val="00587BE7"/>
    <w:rsid w:val="00587C3B"/>
    <w:rsid w:val="00590024"/>
    <w:rsid w:val="00590A9A"/>
    <w:rsid w:val="00590D72"/>
    <w:rsid w:val="0059154C"/>
    <w:rsid w:val="00591580"/>
    <w:rsid w:val="00591767"/>
    <w:rsid w:val="00591B62"/>
    <w:rsid w:val="00591F80"/>
    <w:rsid w:val="00592890"/>
    <w:rsid w:val="005930AE"/>
    <w:rsid w:val="00593481"/>
    <w:rsid w:val="00593640"/>
    <w:rsid w:val="00593719"/>
    <w:rsid w:val="00593CE5"/>
    <w:rsid w:val="00593D4D"/>
    <w:rsid w:val="005943A6"/>
    <w:rsid w:val="00594588"/>
    <w:rsid w:val="005953CF"/>
    <w:rsid w:val="0059540E"/>
    <w:rsid w:val="005955B4"/>
    <w:rsid w:val="00595642"/>
    <w:rsid w:val="005958A2"/>
    <w:rsid w:val="00595972"/>
    <w:rsid w:val="00595B4B"/>
    <w:rsid w:val="00595CE9"/>
    <w:rsid w:val="00596545"/>
    <w:rsid w:val="0059693C"/>
    <w:rsid w:val="00596A22"/>
    <w:rsid w:val="00597866"/>
    <w:rsid w:val="005978B6"/>
    <w:rsid w:val="00597BBA"/>
    <w:rsid w:val="00597C58"/>
    <w:rsid w:val="00597D2C"/>
    <w:rsid w:val="00597E39"/>
    <w:rsid w:val="00597E8C"/>
    <w:rsid w:val="005A02B4"/>
    <w:rsid w:val="005A0821"/>
    <w:rsid w:val="005A0D2C"/>
    <w:rsid w:val="005A0D79"/>
    <w:rsid w:val="005A0E1C"/>
    <w:rsid w:val="005A116C"/>
    <w:rsid w:val="005A1415"/>
    <w:rsid w:val="005A1703"/>
    <w:rsid w:val="005A18CB"/>
    <w:rsid w:val="005A20E9"/>
    <w:rsid w:val="005A2A67"/>
    <w:rsid w:val="005A2C53"/>
    <w:rsid w:val="005A36AA"/>
    <w:rsid w:val="005A4883"/>
    <w:rsid w:val="005A4BD6"/>
    <w:rsid w:val="005A5511"/>
    <w:rsid w:val="005A58EA"/>
    <w:rsid w:val="005A6244"/>
    <w:rsid w:val="005A6253"/>
    <w:rsid w:val="005A642E"/>
    <w:rsid w:val="005A648D"/>
    <w:rsid w:val="005A6ECA"/>
    <w:rsid w:val="005A738D"/>
    <w:rsid w:val="005A7671"/>
    <w:rsid w:val="005B016B"/>
    <w:rsid w:val="005B053D"/>
    <w:rsid w:val="005B0779"/>
    <w:rsid w:val="005B0877"/>
    <w:rsid w:val="005B0EA4"/>
    <w:rsid w:val="005B1576"/>
    <w:rsid w:val="005B1D18"/>
    <w:rsid w:val="005B206B"/>
    <w:rsid w:val="005B27F5"/>
    <w:rsid w:val="005B2ACF"/>
    <w:rsid w:val="005B2C9D"/>
    <w:rsid w:val="005B3343"/>
    <w:rsid w:val="005B3B10"/>
    <w:rsid w:val="005B3C9A"/>
    <w:rsid w:val="005B3F2E"/>
    <w:rsid w:val="005B41D0"/>
    <w:rsid w:val="005B43DC"/>
    <w:rsid w:val="005B4DE5"/>
    <w:rsid w:val="005B4EBD"/>
    <w:rsid w:val="005B5175"/>
    <w:rsid w:val="005B5359"/>
    <w:rsid w:val="005B53D1"/>
    <w:rsid w:val="005B58F8"/>
    <w:rsid w:val="005B5ED9"/>
    <w:rsid w:val="005B6E97"/>
    <w:rsid w:val="005B76F7"/>
    <w:rsid w:val="005B7788"/>
    <w:rsid w:val="005B7AFC"/>
    <w:rsid w:val="005B7E37"/>
    <w:rsid w:val="005C0160"/>
    <w:rsid w:val="005C05D1"/>
    <w:rsid w:val="005C07F8"/>
    <w:rsid w:val="005C0BB5"/>
    <w:rsid w:val="005C0C84"/>
    <w:rsid w:val="005C1055"/>
    <w:rsid w:val="005C1912"/>
    <w:rsid w:val="005C20A4"/>
    <w:rsid w:val="005C251E"/>
    <w:rsid w:val="005C25DA"/>
    <w:rsid w:val="005C2C74"/>
    <w:rsid w:val="005C2D6E"/>
    <w:rsid w:val="005C2EA0"/>
    <w:rsid w:val="005C2FFB"/>
    <w:rsid w:val="005C32C3"/>
    <w:rsid w:val="005C345F"/>
    <w:rsid w:val="005C375F"/>
    <w:rsid w:val="005C3797"/>
    <w:rsid w:val="005C48E5"/>
    <w:rsid w:val="005C4AD7"/>
    <w:rsid w:val="005C4B26"/>
    <w:rsid w:val="005C4E5D"/>
    <w:rsid w:val="005C523E"/>
    <w:rsid w:val="005C533E"/>
    <w:rsid w:val="005C5431"/>
    <w:rsid w:val="005C5AFF"/>
    <w:rsid w:val="005C5E1F"/>
    <w:rsid w:val="005C5FF2"/>
    <w:rsid w:val="005C61D2"/>
    <w:rsid w:val="005C639A"/>
    <w:rsid w:val="005C6926"/>
    <w:rsid w:val="005C6DBB"/>
    <w:rsid w:val="005C6EF2"/>
    <w:rsid w:val="005C72D3"/>
    <w:rsid w:val="005C7353"/>
    <w:rsid w:val="005D0037"/>
    <w:rsid w:val="005D008B"/>
    <w:rsid w:val="005D018A"/>
    <w:rsid w:val="005D0C04"/>
    <w:rsid w:val="005D0D42"/>
    <w:rsid w:val="005D0F10"/>
    <w:rsid w:val="005D12FF"/>
    <w:rsid w:val="005D1873"/>
    <w:rsid w:val="005D18EE"/>
    <w:rsid w:val="005D1C7F"/>
    <w:rsid w:val="005D1EFA"/>
    <w:rsid w:val="005D20B6"/>
    <w:rsid w:val="005D21DD"/>
    <w:rsid w:val="005D2779"/>
    <w:rsid w:val="005D27F9"/>
    <w:rsid w:val="005D289B"/>
    <w:rsid w:val="005D297C"/>
    <w:rsid w:val="005D2A38"/>
    <w:rsid w:val="005D2B77"/>
    <w:rsid w:val="005D2DAC"/>
    <w:rsid w:val="005D2F24"/>
    <w:rsid w:val="005D3CD7"/>
    <w:rsid w:val="005D40C2"/>
    <w:rsid w:val="005D434F"/>
    <w:rsid w:val="005D44E1"/>
    <w:rsid w:val="005D48B7"/>
    <w:rsid w:val="005D4F98"/>
    <w:rsid w:val="005D5246"/>
    <w:rsid w:val="005D551F"/>
    <w:rsid w:val="005D611A"/>
    <w:rsid w:val="005D6CCF"/>
    <w:rsid w:val="005D6D42"/>
    <w:rsid w:val="005D6F69"/>
    <w:rsid w:val="005D7118"/>
    <w:rsid w:val="005D71B4"/>
    <w:rsid w:val="005D728F"/>
    <w:rsid w:val="005D72CB"/>
    <w:rsid w:val="005D7355"/>
    <w:rsid w:val="005D7EA1"/>
    <w:rsid w:val="005E018C"/>
    <w:rsid w:val="005E1816"/>
    <w:rsid w:val="005E1B13"/>
    <w:rsid w:val="005E229F"/>
    <w:rsid w:val="005E23E1"/>
    <w:rsid w:val="005E27A1"/>
    <w:rsid w:val="005E28BD"/>
    <w:rsid w:val="005E2D0C"/>
    <w:rsid w:val="005E2E5B"/>
    <w:rsid w:val="005E30E8"/>
    <w:rsid w:val="005E3C3F"/>
    <w:rsid w:val="005E3E7C"/>
    <w:rsid w:val="005E3FF2"/>
    <w:rsid w:val="005E40A3"/>
    <w:rsid w:val="005E4575"/>
    <w:rsid w:val="005E4917"/>
    <w:rsid w:val="005E5242"/>
    <w:rsid w:val="005E552A"/>
    <w:rsid w:val="005E555F"/>
    <w:rsid w:val="005E56E9"/>
    <w:rsid w:val="005E5B96"/>
    <w:rsid w:val="005E6A84"/>
    <w:rsid w:val="005E6E7E"/>
    <w:rsid w:val="005E7021"/>
    <w:rsid w:val="005E70FC"/>
    <w:rsid w:val="005E778F"/>
    <w:rsid w:val="005E78C9"/>
    <w:rsid w:val="005E7C31"/>
    <w:rsid w:val="005E7FBA"/>
    <w:rsid w:val="005F02AA"/>
    <w:rsid w:val="005F048F"/>
    <w:rsid w:val="005F0DF3"/>
    <w:rsid w:val="005F12AC"/>
    <w:rsid w:val="005F140E"/>
    <w:rsid w:val="005F1729"/>
    <w:rsid w:val="005F172B"/>
    <w:rsid w:val="005F1E74"/>
    <w:rsid w:val="005F1F13"/>
    <w:rsid w:val="005F1FA7"/>
    <w:rsid w:val="005F24B2"/>
    <w:rsid w:val="005F252D"/>
    <w:rsid w:val="005F2B50"/>
    <w:rsid w:val="005F2C6F"/>
    <w:rsid w:val="005F2E21"/>
    <w:rsid w:val="005F2FD3"/>
    <w:rsid w:val="005F37A6"/>
    <w:rsid w:val="005F3A8B"/>
    <w:rsid w:val="005F4FB7"/>
    <w:rsid w:val="005F57D3"/>
    <w:rsid w:val="005F638D"/>
    <w:rsid w:val="005F679B"/>
    <w:rsid w:val="005F69EB"/>
    <w:rsid w:val="005F6FFA"/>
    <w:rsid w:val="005F78BE"/>
    <w:rsid w:val="005F7936"/>
    <w:rsid w:val="005F7A7B"/>
    <w:rsid w:val="005F7C33"/>
    <w:rsid w:val="005F7D20"/>
    <w:rsid w:val="005F7E0B"/>
    <w:rsid w:val="00600357"/>
    <w:rsid w:val="00600389"/>
    <w:rsid w:val="00600C4B"/>
    <w:rsid w:val="00600E9A"/>
    <w:rsid w:val="00601712"/>
    <w:rsid w:val="0060283D"/>
    <w:rsid w:val="00602C2C"/>
    <w:rsid w:val="00602D68"/>
    <w:rsid w:val="00602F28"/>
    <w:rsid w:val="00603751"/>
    <w:rsid w:val="00603CD8"/>
    <w:rsid w:val="00603F1F"/>
    <w:rsid w:val="00604252"/>
    <w:rsid w:val="00604778"/>
    <w:rsid w:val="006050B5"/>
    <w:rsid w:val="006051D9"/>
    <w:rsid w:val="0060676F"/>
    <w:rsid w:val="00606C5A"/>
    <w:rsid w:val="0060729C"/>
    <w:rsid w:val="00607515"/>
    <w:rsid w:val="006075AB"/>
    <w:rsid w:val="006075B7"/>
    <w:rsid w:val="0060772E"/>
    <w:rsid w:val="006077EC"/>
    <w:rsid w:val="00607A1A"/>
    <w:rsid w:val="00610389"/>
    <w:rsid w:val="006105BC"/>
    <w:rsid w:val="006107C4"/>
    <w:rsid w:val="006112F3"/>
    <w:rsid w:val="006114E0"/>
    <w:rsid w:val="006118A9"/>
    <w:rsid w:val="00611B94"/>
    <w:rsid w:val="00611E84"/>
    <w:rsid w:val="006121AE"/>
    <w:rsid w:val="00612D51"/>
    <w:rsid w:val="00612F06"/>
    <w:rsid w:val="00613A0F"/>
    <w:rsid w:val="00613BCC"/>
    <w:rsid w:val="00613C0F"/>
    <w:rsid w:val="00613ED3"/>
    <w:rsid w:val="006140BC"/>
    <w:rsid w:val="00614235"/>
    <w:rsid w:val="0061433C"/>
    <w:rsid w:val="00614435"/>
    <w:rsid w:val="00614778"/>
    <w:rsid w:val="00614945"/>
    <w:rsid w:val="00614FC4"/>
    <w:rsid w:val="006154B6"/>
    <w:rsid w:val="0061578A"/>
    <w:rsid w:val="006157E5"/>
    <w:rsid w:val="00615BDA"/>
    <w:rsid w:val="00615C78"/>
    <w:rsid w:val="00615CB3"/>
    <w:rsid w:val="00616034"/>
    <w:rsid w:val="00616080"/>
    <w:rsid w:val="00616614"/>
    <w:rsid w:val="0061687C"/>
    <w:rsid w:val="00617489"/>
    <w:rsid w:val="006175B8"/>
    <w:rsid w:val="00617700"/>
    <w:rsid w:val="00617830"/>
    <w:rsid w:val="00617E90"/>
    <w:rsid w:val="00620AA9"/>
    <w:rsid w:val="00621015"/>
    <w:rsid w:val="00621351"/>
    <w:rsid w:val="00621A0A"/>
    <w:rsid w:val="00621A23"/>
    <w:rsid w:val="00621DC1"/>
    <w:rsid w:val="006222CB"/>
    <w:rsid w:val="006226F3"/>
    <w:rsid w:val="006229A4"/>
    <w:rsid w:val="00623810"/>
    <w:rsid w:val="00623832"/>
    <w:rsid w:val="0062390D"/>
    <w:rsid w:val="00623C38"/>
    <w:rsid w:val="00623D55"/>
    <w:rsid w:val="00623E96"/>
    <w:rsid w:val="00624015"/>
    <w:rsid w:val="00625181"/>
    <w:rsid w:val="0062547D"/>
    <w:rsid w:val="0062567A"/>
    <w:rsid w:val="00625A75"/>
    <w:rsid w:val="00625D40"/>
    <w:rsid w:val="00625F56"/>
    <w:rsid w:val="006263AD"/>
    <w:rsid w:val="00627264"/>
    <w:rsid w:val="00627771"/>
    <w:rsid w:val="00627A35"/>
    <w:rsid w:val="00627A8D"/>
    <w:rsid w:val="00627B01"/>
    <w:rsid w:val="006311EE"/>
    <w:rsid w:val="00631C00"/>
    <w:rsid w:val="00631E62"/>
    <w:rsid w:val="00631FD1"/>
    <w:rsid w:val="006321E2"/>
    <w:rsid w:val="00632471"/>
    <w:rsid w:val="00632705"/>
    <w:rsid w:val="00633DCB"/>
    <w:rsid w:val="00633EC5"/>
    <w:rsid w:val="00633F6C"/>
    <w:rsid w:val="00634600"/>
    <w:rsid w:val="0063463A"/>
    <w:rsid w:val="0063465E"/>
    <w:rsid w:val="00634C2A"/>
    <w:rsid w:val="00634D03"/>
    <w:rsid w:val="006354C2"/>
    <w:rsid w:val="00635635"/>
    <w:rsid w:val="006357E3"/>
    <w:rsid w:val="00635B64"/>
    <w:rsid w:val="00635D7F"/>
    <w:rsid w:val="00635E0A"/>
    <w:rsid w:val="00636A29"/>
    <w:rsid w:val="00636D9E"/>
    <w:rsid w:val="0063767F"/>
    <w:rsid w:val="0063789A"/>
    <w:rsid w:val="00637EF4"/>
    <w:rsid w:val="00640110"/>
    <w:rsid w:val="006404AE"/>
    <w:rsid w:val="00640583"/>
    <w:rsid w:val="006406C9"/>
    <w:rsid w:val="00640B5A"/>
    <w:rsid w:val="00641708"/>
    <w:rsid w:val="00641791"/>
    <w:rsid w:val="00641B13"/>
    <w:rsid w:val="00642565"/>
    <w:rsid w:val="00642B1A"/>
    <w:rsid w:val="00642DDE"/>
    <w:rsid w:val="00642E7B"/>
    <w:rsid w:val="006434F0"/>
    <w:rsid w:val="006436A0"/>
    <w:rsid w:val="0064393F"/>
    <w:rsid w:val="00643FC4"/>
    <w:rsid w:val="006442C8"/>
    <w:rsid w:val="00644B6E"/>
    <w:rsid w:val="006453CB"/>
    <w:rsid w:val="006457CB"/>
    <w:rsid w:val="00645D81"/>
    <w:rsid w:val="0064610C"/>
    <w:rsid w:val="00646285"/>
    <w:rsid w:val="0064632E"/>
    <w:rsid w:val="00646579"/>
    <w:rsid w:val="006468A4"/>
    <w:rsid w:val="00646F8C"/>
    <w:rsid w:val="00647059"/>
    <w:rsid w:val="0064756A"/>
    <w:rsid w:val="00647B89"/>
    <w:rsid w:val="00647EE9"/>
    <w:rsid w:val="00647FC3"/>
    <w:rsid w:val="006504A1"/>
    <w:rsid w:val="006505AF"/>
    <w:rsid w:val="006505DA"/>
    <w:rsid w:val="00650817"/>
    <w:rsid w:val="006508BE"/>
    <w:rsid w:val="00650CA6"/>
    <w:rsid w:val="00650D72"/>
    <w:rsid w:val="00650DBB"/>
    <w:rsid w:val="006511B9"/>
    <w:rsid w:val="0065126F"/>
    <w:rsid w:val="006512EA"/>
    <w:rsid w:val="00651575"/>
    <w:rsid w:val="00651831"/>
    <w:rsid w:val="00651EB6"/>
    <w:rsid w:val="00652259"/>
    <w:rsid w:val="00652371"/>
    <w:rsid w:val="0065240D"/>
    <w:rsid w:val="00652410"/>
    <w:rsid w:val="006527D8"/>
    <w:rsid w:val="00652E0C"/>
    <w:rsid w:val="00652EBE"/>
    <w:rsid w:val="00652EF3"/>
    <w:rsid w:val="0065305A"/>
    <w:rsid w:val="006530D9"/>
    <w:rsid w:val="0065357E"/>
    <w:rsid w:val="006539C4"/>
    <w:rsid w:val="00653E0E"/>
    <w:rsid w:val="00653FB8"/>
    <w:rsid w:val="006542D0"/>
    <w:rsid w:val="006543AF"/>
    <w:rsid w:val="0065440B"/>
    <w:rsid w:val="006549D3"/>
    <w:rsid w:val="00654AAF"/>
    <w:rsid w:val="00654B3B"/>
    <w:rsid w:val="00654E9D"/>
    <w:rsid w:val="0065525F"/>
    <w:rsid w:val="006554E0"/>
    <w:rsid w:val="0065555F"/>
    <w:rsid w:val="0065565E"/>
    <w:rsid w:val="00655DF1"/>
    <w:rsid w:val="00655E79"/>
    <w:rsid w:val="006564E3"/>
    <w:rsid w:val="006567AC"/>
    <w:rsid w:val="006574AA"/>
    <w:rsid w:val="006578FD"/>
    <w:rsid w:val="00657A9B"/>
    <w:rsid w:val="00657C0F"/>
    <w:rsid w:val="00657D12"/>
    <w:rsid w:val="00657E71"/>
    <w:rsid w:val="00660644"/>
    <w:rsid w:val="00660965"/>
    <w:rsid w:val="006612D8"/>
    <w:rsid w:val="006613D0"/>
    <w:rsid w:val="00661735"/>
    <w:rsid w:val="0066240B"/>
    <w:rsid w:val="0066277B"/>
    <w:rsid w:val="00663564"/>
    <w:rsid w:val="0066389D"/>
    <w:rsid w:val="00663B1E"/>
    <w:rsid w:val="00663D8A"/>
    <w:rsid w:val="00663DE9"/>
    <w:rsid w:val="00664157"/>
    <w:rsid w:val="00664545"/>
    <w:rsid w:val="006652A9"/>
    <w:rsid w:val="006653E1"/>
    <w:rsid w:val="006659C0"/>
    <w:rsid w:val="00665CA9"/>
    <w:rsid w:val="00665E61"/>
    <w:rsid w:val="00666A71"/>
    <w:rsid w:val="006670C7"/>
    <w:rsid w:val="0066751F"/>
    <w:rsid w:val="006676DD"/>
    <w:rsid w:val="00667930"/>
    <w:rsid w:val="006679B2"/>
    <w:rsid w:val="006702D4"/>
    <w:rsid w:val="0067057C"/>
    <w:rsid w:val="006708BF"/>
    <w:rsid w:val="0067105A"/>
    <w:rsid w:val="00671225"/>
    <w:rsid w:val="00671261"/>
    <w:rsid w:val="006714C2"/>
    <w:rsid w:val="00671904"/>
    <w:rsid w:val="00671A77"/>
    <w:rsid w:val="00671BD1"/>
    <w:rsid w:val="00672398"/>
    <w:rsid w:val="006724D4"/>
    <w:rsid w:val="00672589"/>
    <w:rsid w:val="006726A4"/>
    <w:rsid w:val="00672947"/>
    <w:rsid w:val="00672A28"/>
    <w:rsid w:val="00672AA3"/>
    <w:rsid w:val="00672F1B"/>
    <w:rsid w:val="006737D0"/>
    <w:rsid w:val="00673D5E"/>
    <w:rsid w:val="00673E55"/>
    <w:rsid w:val="00674035"/>
    <w:rsid w:val="0067434F"/>
    <w:rsid w:val="006744F1"/>
    <w:rsid w:val="00674F36"/>
    <w:rsid w:val="00675871"/>
    <w:rsid w:val="006764BB"/>
    <w:rsid w:val="0067691F"/>
    <w:rsid w:val="00676CC7"/>
    <w:rsid w:val="00677050"/>
    <w:rsid w:val="0067738C"/>
    <w:rsid w:val="00677A99"/>
    <w:rsid w:val="00677DEC"/>
    <w:rsid w:val="00677F8D"/>
    <w:rsid w:val="00680527"/>
    <w:rsid w:val="006807EE"/>
    <w:rsid w:val="0068082D"/>
    <w:rsid w:val="00680A4F"/>
    <w:rsid w:val="00680DE9"/>
    <w:rsid w:val="00680E6D"/>
    <w:rsid w:val="0068172B"/>
    <w:rsid w:val="006817B2"/>
    <w:rsid w:val="00681A62"/>
    <w:rsid w:val="00681CAA"/>
    <w:rsid w:val="006821DF"/>
    <w:rsid w:val="00682FC5"/>
    <w:rsid w:val="00683112"/>
    <w:rsid w:val="0068398E"/>
    <w:rsid w:val="0068405E"/>
    <w:rsid w:val="006846D5"/>
    <w:rsid w:val="00684819"/>
    <w:rsid w:val="00684869"/>
    <w:rsid w:val="00685703"/>
    <w:rsid w:val="00685B30"/>
    <w:rsid w:val="006862A8"/>
    <w:rsid w:val="0068632E"/>
    <w:rsid w:val="006869C4"/>
    <w:rsid w:val="00686BE4"/>
    <w:rsid w:val="00686FD6"/>
    <w:rsid w:val="00687156"/>
    <w:rsid w:val="0068715D"/>
    <w:rsid w:val="00687195"/>
    <w:rsid w:val="00687232"/>
    <w:rsid w:val="00687420"/>
    <w:rsid w:val="00687591"/>
    <w:rsid w:val="00687A0D"/>
    <w:rsid w:val="00690083"/>
    <w:rsid w:val="0069037A"/>
    <w:rsid w:val="0069087A"/>
    <w:rsid w:val="006909A5"/>
    <w:rsid w:val="00690BFD"/>
    <w:rsid w:val="00690DA8"/>
    <w:rsid w:val="00690F8C"/>
    <w:rsid w:val="006916FA"/>
    <w:rsid w:val="00691B8A"/>
    <w:rsid w:val="00692530"/>
    <w:rsid w:val="00692A60"/>
    <w:rsid w:val="00693556"/>
    <w:rsid w:val="00693637"/>
    <w:rsid w:val="006938AD"/>
    <w:rsid w:val="00693B1E"/>
    <w:rsid w:val="00693FB9"/>
    <w:rsid w:val="006946B4"/>
    <w:rsid w:val="006947D4"/>
    <w:rsid w:val="006948D6"/>
    <w:rsid w:val="00694B71"/>
    <w:rsid w:val="006951C9"/>
    <w:rsid w:val="0069564A"/>
    <w:rsid w:val="00695C54"/>
    <w:rsid w:val="00695F39"/>
    <w:rsid w:val="00696772"/>
    <w:rsid w:val="00696A57"/>
    <w:rsid w:val="00696BE3"/>
    <w:rsid w:val="00697AD9"/>
    <w:rsid w:val="00697F9D"/>
    <w:rsid w:val="006A0CCC"/>
    <w:rsid w:val="006A15BF"/>
    <w:rsid w:val="006A1A93"/>
    <w:rsid w:val="006A1CD7"/>
    <w:rsid w:val="006A1DF6"/>
    <w:rsid w:val="006A2140"/>
    <w:rsid w:val="006A22DB"/>
    <w:rsid w:val="006A23F1"/>
    <w:rsid w:val="006A2642"/>
    <w:rsid w:val="006A2755"/>
    <w:rsid w:val="006A29ED"/>
    <w:rsid w:val="006A3897"/>
    <w:rsid w:val="006A4B00"/>
    <w:rsid w:val="006A4DB3"/>
    <w:rsid w:val="006A539C"/>
    <w:rsid w:val="006A55E1"/>
    <w:rsid w:val="006A58CD"/>
    <w:rsid w:val="006A590A"/>
    <w:rsid w:val="006A5A0A"/>
    <w:rsid w:val="006A61E3"/>
    <w:rsid w:val="006A6DAA"/>
    <w:rsid w:val="006A77FC"/>
    <w:rsid w:val="006B0441"/>
    <w:rsid w:val="006B184D"/>
    <w:rsid w:val="006B1F15"/>
    <w:rsid w:val="006B25D6"/>
    <w:rsid w:val="006B308E"/>
    <w:rsid w:val="006B3373"/>
    <w:rsid w:val="006B33C1"/>
    <w:rsid w:val="006B362B"/>
    <w:rsid w:val="006B3D17"/>
    <w:rsid w:val="006B3D43"/>
    <w:rsid w:val="006B3D79"/>
    <w:rsid w:val="006B42CB"/>
    <w:rsid w:val="006B437A"/>
    <w:rsid w:val="006B4D95"/>
    <w:rsid w:val="006B4E21"/>
    <w:rsid w:val="006B515B"/>
    <w:rsid w:val="006B6C0E"/>
    <w:rsid w:val="006B6DCF"/>
    <w:rsid w:val="006B70A0"/>
    <w:rsid w:val="006B72FA"/>
    <w:rsid w:val="006C0908"/>
    <w:rsid w:val="006C0E72"/>
    <w:rsid w:val="006C0FF2"/>
    <w:rsid w:val="006C1C28"/>
    <w:rsid w:val="006C1CC1"/>
    <w:rsid w:val="006C2864"/>
    <w:rsid w:val="006C28B0"/>
    <w:rsid w:val="006C2BEC"/>
    <w:rsid w:val="006C351A"/>
    <w:rsid w:val="006C3727"/>
    <w:rsid w:val="006C392F"/>
    <w:rsid w:val="006C3BB4"/>
    <w:rsid w:val="006C3DFF"/>
    <w:rsid w:val="006C3E85"/>
    <w:rsid w:val="006C43D9"/>
    <w:rsid w:val="006C475B"/>
    <w:rsid w:val="006C49B6"/>
    <w:rsid w:val="006C4D44"/>
    <w:rsid w:val="006C4D70"/>
    <w:rsid w:val="006C5236"/>
    <w:rsid w:val="006C52BC"/>
    <w:rsid w:val="006C5746"/>
    <w:rsid w:val="006C59B2"/>
    <w:rsid w:val="006C5B3A"/>
    <w:rsid w:val="006C5D51"/>
    <w:rsid w:val="006C63F1"/>
    <w:rsid w:val="006C66A7"/>
    <w:rsid w:val="006C695A"/>
    <w:rsid w:val="006C69E8"/>
    <w:rsid w:val="006C6D3D"/>
    <w:rsid w:val="006C6FDE"/>
    <w:rsid w:val="006C71FF"/>
    <w:rsid w:val="006C7205"/>
    <w:rsid w:val="006C72D2"/>
    <w:rsid w:val="006C77D5"/>
    <w:rsid w:val="006C7A40"/>
    <w:rsid w:val="006C7D98"/>
    <w:rsid w:val="006D1184"/>
    <w:rsid w:val="006D1296"/>
    <w:rsid w:val="006D1315"/>
    <w:rsid w:val="006D1649"/>
    <w:rsid w:val="006D19C4"/>
    <w:rsid w:val="006D1A99"/>
    <w:rsid w:val="006D2232"/>
    <w:rsid w:val="006D2BC7"/>
    <w:rsid w:val="006D3192"/>
    <w:rsid w:val="006D38C8"/>
    <w:rsid w:val="006D3F71"/>
    <w:rsid w:val="006D4931"/>
    <w:rsid w:val="006D4C12"/>
    <w:rsid w:val="006D4C92"/>
    <w:rsid w:val="006D5323"/>
    <w:rsid w:val="006D5841"/>
    <w:rsid w:val="006D58CD"/>
    <w:rsid w:val="006D5E0D"/>
    <w:rsid w:val="006D612A"/>
    <w:rsid w:val="006D6434"/>
    <w:rsid w:val="006D6530"/>
    <w:rsid w:val="006D7463"/>
    <w:rsid w:val="006D7DE7"/>
    <w:rsid w:val="006E05B2"/>
    <w:rsid w:val="006E0BFA"/>
    <w:rsid w:val="006E1542"/>
    <w:rsid w:val="006E17CB"/>
    <w:rsid w:val="006E1ADB"/>
    <w:rsid w:val="006E1CBD"/>
    <w:rsid w:val="006E1FA9"/>
    <w:rsid w:val="006E2384"/>
    <w:rsid w:val="006E239D"/>
    <w:rsid w:val="006E2D63"/>
    <w:rsid w:val="006E364C"/>
    <w:rsid w:val="006E368D"/>
    <w:rsid w:val="006E38F1"/>
    <w:rsid w:val="006E3DBE"/>
    <w:rsid w:val="006E465E"/>
    <w:rsid w:val="006E4B7D"/>
    <w:rsid w:val="006E4B8F"/>
    <w:rsid w:val="006E4ED2"/>
    <w:rsid w:val="006E52F4"/>
    <w:rsid w:val="006E53FB"/>
    <w:rsid w:val="006E55DA"/>
    <w:rsid w:val="006E5BDB"/>
    <w:rsid w:val="006E5FDC"/>
    <w:rsid w:val="006E62AC"/>
    <w:rsid w:val="006E6C82"/>
    <w:rsid w:val="006E73A2"/>
    <w:rsid w:val="006E7C80"/>
    <w:rsid w:val="006E7FFD"/>
    <w:rsid w:val="006F013D"/>
    <w:rsid w:val="006F0475"/>
    <w:rsid w:val="006F0C32"/>
    <w:rsid w:val="006F145A"/>
    <w:rsid w:val="006F146D"/>
    <w:rsid w:val="006F15C9"/>
    <w:rsid w:val="006F317F"/>
    <w:rsid w:val="006F353F"/>
    <w:rsid w:val="006F4497"/>
    <w:rsid w:val="006F5058"/>
    <w:rsid w:val="006F523B"/>
    <w:rsid w:val="006F5B76"/>
    <w:rsid w:val="006F659D"/>
    <w:rsid w:val="006F685C"/>
    <w:rsid w:val="006F6E68"/>
    <w:rsid w:val="006F729F"/>
    <w:rsid w:val="006F7336"/>
    <w:rsid w:val="006F7580"/>
    <w:rsid w:val="006F7689"/>
    <w:rsid w:val="006F7DD1"/>
    <w:rsid w:val="00700766"/>
    <w:rsid w:val="00700B33"/>
    <w:rsid w:val="00700E3E"/>
    <w:rsid w:val="00700E8D"/>
    <w:rsid w:val="0070177D"/>
    <w:rsid w:val="007017A8"/>
    <w:rsid w:val="007019CF"/>
    <w:rsid w:val="00701C38"/>
    <w:rsid w:val="00701D67"/>
    <w:rsid w:val="007028D0"/>
    <w:rsid w:val="007029D0"/>
    <w:rsid w:val="00702E92"/>
    <w:rsid w:val="00703AE9"/>
    <w:rsid w:val="007040D0"/>
    <w:rsid w:val="00704149"/>
    <w:rsid w:val="00704229"/>
    <w:rsid w:val="00704323"/>
    <w:rsid w:val="00705488"/>
    <w:rsid w:val="00705530"/>
    <w:rsid w:val="007058FA"/>
    <w:rsid w:val="00705945"/>
    <w:rsid w:val="00705A8F"/>
    <w:rsid w:val="00705D1F"/>
    <w:rsid w:val="00705F21"/>
    <w:rsid w:val="00705F8C"/>
    <w:rsid w:val="00705FB9"/>
    <w:rsid w:val="00706907"/>
    <w:rsid w:val="00706A7D"/>
    <w:rsid w:val="00706B56"/>
    <w:rsid w:val="00706DC0"/>
    <w:rsid w:val="007070FC"/>
    <w:rsid w:val="0070775B"/>
    <w:rsid w:val="00707866"/>
    <w:rsid w:val="007079EB"/>
    <w:rsid w:val="00707C9C"/>
    <w:rsid w:val="00707CB8"/>
    <w:rsid w:val="0071010B"/>
    <w:rsid w:val="0071015C"/>
    <w:rsid w:val="0071033E"/>
    <w:rsid w:val="007109BF"/>
    <w:rsid w:val="00710DC7"/>
    <w:rsid w:val="00710EEE"/>
    <w:rsid w:val="00710F84"/>
    <w:rsid w:val="00710F9A"/>
    <w:rsid w:val="00710FC7"/>
    <w:rsid w:val="007116BD"/>
    <w:rsid w:val="00711A52"/>
    <w:rsid w:val="00711D0D"/>
    <w:rsid w:val="00711D31"/>
    <w:rsid w:val="00711F07"/>
    <w:rsid w:val="00711F7D"/>
    <w:rsid w:val="0071228F"/>
    <w:rsid w:val="0071267E"/>
    <w:rsid w:val="00712DF6"/>
    <w:rsid w:val="0071310B"/>
    <w:rsid w:val="007145DB"/>
    <w:rsid w:val="007147E6"/>
    <w:rsid w:val="00714AB3"/>
    <w:rsid w:val="0071574C"/>
    <w:rsid w:val="00715FCA"/>
    <w:rsid w:val="00716125"/>
    <w:rsid w:val="00716405"/>
    <w:rsid w:val="007171ED"/>
    <w:rsid w:val="007172FE"/>
    <w:rsid w:val="00717710"/>
    <w:rsid w:val="007202DF"/>
    <w:rsid w:val="0072070E"/>
    <w:rsid w:val="0072071C"/>
    <w:rsid w:val="00720CF3"/>
    <w:rsid w:val="00721238"/>
    <w:rsid w:val="00721326"/>
    <w:rsid w:val="00721480"/>
    <w:rsid w:val="00721517"/>
    <w:rsid w:val="00721893"/>
    <w:rsid w:val="00721CCE"/>
    <w:rsid w:val="0072252A"/>
    <w:rsid w:val="00723242"/>
    <w:rsid w:val="00723270"/>
    <w:rsid w:val="00723D9D"/>
    <w:rsid w:val="0072438F"/>
    <w:rsid w:val="0072469F"/>
    <w:rsid w:val="00725045"/>
    <w:rsid w:val="00725379"/>
    <w:rsid w:val="0072540A"/>
    <w:rsid w:val="007257DE"/>
    <w:rsid w:val="007260A5"/>
    <w:rsid w:val="0072676A"/>
    <w:rsid w:val="00727267"/>
    <w:rsid w:val="00727546"/>
    <w:rsid w:val="00727719"/>
    <w:rsid w:val="0072791E"/>
    <w:rsid w:val="00727987"/>
    <w:rsid w:val="00727D05"/>
    <w:rsid w:val="00727D8A"/>
    <w:rsid w:val="00727E4F"/>
    <w:rsid w:val="00730162"/>
    <w:rsid w:val="00730C38"/>
    <w:rsid w:val="007315B1"/>
    <w:rsid w:val="007316A8"/>
    <w:rsid w:val="00731802"/>
    <w:rsid w:val="007319E1"/>
    <w:rsid w:val="007325F3"/>
    <w:rsid w:val="007326AA"/>
    <w:rsid w:val="00732751"/>
    <w:rsid w:val="0073290B"/>
    <w:rsid w:val="00733A46"/>
    <w:rsid w:val="00733D87"/>
    <w:rsid w:val="00734A1A"/>
    <w:rsid w:val="00734BB1"/>
    <w:rsid w:val="00734BDE"/>
    <w:rsid w:val="00734C31"/>
    <w:rsid w:val="00734CBF"/>
    <w:rsid w:val="00734CCC"/>
    <w:rsid w:val="00734E89"/>
    <w:rsid w:val="00734EC9"/>
    <w:rsid w:val="00735E11"/>
    <w:rsid w:val="00736719"/>
    <w:rsid w:val="00736866"/>
    <w:rsid w:val="00736AAB"/>
    <w:rsid w:val="00736BD1"/>
    <w:rsid w:val="0073742E"/>
    <w:rsid w:val="00740242"/>
    <w:rsid w:val="0074036F"/>
    <w:rsid w:val="00740386"/>
    <w:rsid w:val="00740B3A"/>
    <w:rsid w:val="0074167B"/>
    <w:rsid w:val="00741B26"/>
    <w:rsid w:val="00741CDE"/>
    <w:rsid w:val="00742C57"/>
    <w:rsid w:val="00742FF6"/>
    <w:rsid w:val="0074390A"/>
    <w:rsid w:val="00743E2C"/>
    <w:rsid w:val="0074441E"/>
    <w:rsid w:val="00744718"/>
    <w:rsid w:val="007448C0"/>
    <w:rsid w:val="007449BD"/>
    <w:rsid w:val="00744E24"/>
    <w:rsid w:val="00744F96"/>
    <w:rsid w:val="0074547A"/>
    <w:rsid w:val="00745A04"/>
    <w:rsid w:val="00746213"/>
    <w:rsid w:val="0074714E"/>
    <w:rsid w:val="007472B0"/>
    <w:rsid w:val="00747981"/>
    <w:rsid w:val="00750287"/>
    <w:rsid w:val="007503D7"/>
    <w:rsid w:val="0075088F"/>
    <w:rsid w:val="00750BDB"/>
    <w:rsid w:val="00750BE8"/>
    <w:rsid w:val="00750DC7"/>
    <w:rsid w:val="00751304"/>
    <w:rsid w:val="007517EA"/>
    <w:rsid w:val="00751C9F"/>
    <w:rsid w:val="00752070"/>
    <w:rsid w:val="00753158"/>
    <w:rsid w:val="007537BF"/>
    <w:rsid w:val="007539BD"/>
    <w:rsid w:val="00754203"/>
    <w:rsid w:val="0075438C"/>
    <w:rsid w:val="00754A71"/>
    <w:rsid w:val="00755198"/>
    <w:rsid w:val="0075524C"/>
    <w:rsid w:val="007553BA"/>
    <w:rsid w:val="007560B8"/>
    <w:rsid w:val="007561C8"/>
    <w:rsid w:val="0075623D"/>
    <w:rsid w:val="0075688F"/>
    <w:rsid w:val="00756899"/>
    <w:rsid w:val="007568EA"/>
    <w:rsid w:val="00756A34"/>
    <w:rsid w:val="00756AF8"/>
    <w:rsid w:val="0075715B"/>
    <w:rsid w:val="007577ED"/>
    <w:rsid w:val="00757E86"/>
    <w:rsid w:val="00757EA0"/>
    <w:rsid w:val="007615BD"/>
    <w:rsid w:val="00761906"/>
    <w:rsid w:val="00761A41"/>
    <w:rsid w:val="00761B13"/>
    <w:rsid w:val="00762BF8"/>
    <w:rsid w:val="0076301A"/>
    <w:rsid w:val="00763B63"/>
    <w:rsid w:val="00763E41"/>
    <w:rsid w:val="00764044"/>
    <w:rsid w:val="0076442A"/>
    <w:rsid w:val="00764439"/>
    <w:rsid w:val="007648AD"/>
    <w:rsid w:val="0076499E"/>
    <w:rsid w:val="00764CB7"/>
    <w:rsid w:val="00765AEE"/>
    <w:rsid w:val="00765B6C"/>
    <w:rsid w:val="0076649E"/>
    <w:rsid w:val="0076656B"/>
    <w:rsid w:val="00766571"/>
    <w:rsid w:val="007665BD"/>
    <w:rsid w:val="00766BA5"/>
    <w:rsid w:val="00767261"/>
    <w:rsid w:val="007674F3"/>
    <w:rsid w:val="007677E8"/>
    <w:rsid w:val="007678AE"/>
    <w:rsid w:val="00767CB0"/>
    <w:rsid w:val="00767F2D"/>
    <w:rsid w:val="00770167"/>
    <w:rsid w:val="00770A43"/>
    <w:rsid w:val="00770BE0"/>
    <w:rsid w:val="007710BD"/>
    <w:rsid w:val="0077128B"/>
    <w:rsid w:val="007716A7"/>
    <w:rsid w:val="007719EA"/>
    <w:rsid w:val="00771F5B"/>
    <w:rsid w:val="00771FB6"/>
    <w:rsid w:val="00772935"/>
    <w:rsid w:val="00772AE8"/>
    <w:rsid w:val="00772F2E"/>
    <w:rsid w:val="0077314C"/>
    <w:rsid w:val="00773262"/>
    <w:rsid w:val="0077372B"/>
    <w:rsid w:val="00773A0E"/>
    <w:rsid w:val="00773C77"/>
    <w:rsid w:val="00773D16"/>
    <w:rsid w:val="00773E64"/>
    <w:rsid w:val="00773EBC"/>
    <w:rsid w:val="007740CC"/>
    <w:rsid w:val="007740ED"/>
    <w:rsid w:val="00774301"/>
    <w:rsid w:val="00774821"/>
    <w:rsid w:val="0077486E"/>
    <w:rsid w:val="00774E9C"/>
    <w:rsid w:val="00774F15"/>
    <w:rsid w:val="007750BB"/>
    <w:rsid w:val="00775195"/>
    <w:rsid w:val="00775ED7"/>
    <w:rsid w:val="00775EF6"/>
    <w:rsid w:val="00775F50"/>
    <w:rsid w:val="00775F9B"/>
    <w:rsid w:val="00775FE9"/>
    <w:rsid w:val="007763F5"/>
    <w:rsid w:val="00776608"/>
    <w:rsid w:val="00776AB1"/>
    <w:rsid w:val="0077725B"/>
    <w:rsid w:val="0078006A"/>
    <w:rsid w:val="0078032F"/>
    <w:rsid w:val="00780CA3"/>
    <w:rsid w:val="00780D2A"/>
    <w:rsid w:val="00780F32"/>
    <w:rsid w:val="00781324"/>
    <w:rsid w:val="0078189A"/>
    <w:rsid w:val="007818F2"/>
    <w:rsid w:val="00781A5F"/>
    <w:rsid w:val="00781BDA"/>
    <w:rsid w:val="00781F87"/>
    <w:rsid w:val="0078245E"/>
    <w:rsid w:val="00782A4A"/>
    <w:rsid w:val="00782B3E"/>
    <w:rsid w:val="00782D72"/>
    <w:rsid w:val="00783465"/>
    <w:rsid w:val="007838A4"/>
    <w:rsid w:val="007840B2"/>
    <w:rsid w:val="007845DB"/>
    <w:rsid w:val="00784791"/>
    <w:rsid w:val="00784C5D"/>
    <w:rsid w:val="0078543C"/>
    <w:rsid w:val="00785873"/>
    <w:rsid w:val="00785A01"/>
    <w:rsid w:val="00785DCC"/>
    <w:rsid w:val="007866F3"/>
    <w:rsid w:val="00786983"/>
    <w:rsid w:val="00786DFA"/>
    <w:rsid w:val="00787395"/>
    <w:rsid w:val="007874F0"/>
    <w:rsid w:val="0078759A"/>
    <w:rsid w:val="007876B5"/>
    <w:rsid w:val="00787777"/>
    <w:rsid w:val="007901E4"/>
    <w:rsid w:val="00790448"/>
    <w:rsid w:val="0079062E"/>
    <w:rsid w:val="007906DF"/>
    <w:rsid w:val="007907FA"/>
    <w:rsid w:val="00791704"/>
    <w:rsid w:val="0079180D"/>
    <w:rsid w:val="0079193B"/>
    <w:rsid w:val="00791A79"/>
    <w:rsid w:val="00791BA4"/>
    <w:rsid w:val="00791CBF"/>
    <w:rsid w:val="0079252A"/>
    <w:rsid w:val="00792988"/>
    <w:rsid w:val="00792AE3"/>
    <w:rsid w:val="00792CD7"/>
    <w:rsid w:val="00793393"/>
    <w:rsid w:val="0079359B"/>
    <w:rsid w:val="007936B6"/>
    <w:rsid w:val="00793892"/>
    <w:rsid w:val="00793EE6"/>
    <w:rsid w:val="00793FE4"/>
    <w:rsid w:val="0079452B"/>
    <w:rsid w:val="00794632"/>
    <w:rsid w:val="00794735"/>
    <w:rsid w:val="00794E67"/>
    <w:rsid w:val="007953DE"/>
    <w:rsid w:val="0079552C"/>
    <w:rsid w:val="00795D0A"/>
    <w:rsid w:val="00795F66"/>
    <w:rsid w:val="00796474"/>
    <w:rsid w:val="00796707"/>
    <w:rsid w:val="00797873"/>
    <w:rsid w:val="00797D06"/>
    <w:rsid w:val="00797EFE"/>
    <w:rsid w:val="00797FB5"/>
    <w:rsid w:val="007A0045"/>
    <w:rsid w:val="007A0779"/>
    <w:rsid w:val="007A09C3"/>
    <w:rsid w:val="007A0B70"/>
    <w:rsid w:val="007A0DA4"/>
    <w:rsid w:val="007A0F5E"/>
    <w:rsid w:val="007A1E4E"/>
    <w:rsid w:val="007A229D"/>
    <w:rsid w:val="007A2394"/>
    <w:rsid w:val="007A254F"/>
    <w:rsid w:val="007A289D"/>
    <w:rsid w:val="007A2BFE"/>
    <w:rsid w:val="007A2F39"/>
    <w:rsid w:val="007A2FB1"/>
    <w:rsid w:val="007A3432"/>
    <w:rsid w:val="007A3A9E"/>
    <w:rsid w:val="007A3CE4"/>
    <w:rsid w:val="007A3E64"/>
    <w:rsid w:val="007A418A"/>
    <w:rsid w:val="007A46B1"/>
    <w:rsid w:val="007A4896"/>
    <w:rsid w:val="007A4C3F"/>
    <w:rsid w:val="007A513E"/>
    <w:rsid w:val="007A518C"/>
    <w:rsid w:val="007A5242"/>
    <w:rsid w:val="007A57AA"/>
    <w:rsid w:val="007A57F6"/>
    <w:rsid w:val="007A5A79"/>
    <w:rsid w:val="007A5C60"/>
    <w:rsid w:val="007A5E89"/>
    <w:rsid w:val="007A6076"/>
    <w:rsid w:val="007A617A"/>
    <w:rsid w:val="007A68E1"/>
    <w:rsid w:val="007A69E2"/>
    <w:rsid w:val="007A6B9A"/>
    <w:rsid w:val="007A6C74"/>
    <w:rsid w:val="007A6C8D"/>
    <w:rsid w:val="007A710E"/>
    <w:rsid w:val="007A7215"/>
    <w:rsid w:val="007A7A6F"/>
    <w:rsid w:val="007A7AE3"/>
    <w:rsid w:val="007A7FE1"/>
    <w:rsid w:val="007B0099"/>
    <w:rsid w:val="007B063E"/>
    <w:rsid w:val="007B0D06"/>
    <w:rsid w:val="007B14F4"/>
    <w:rsid w:val="007B16BE"/>
    <w:rsid w:val="007B190F"/>
    <w:rsid w:val="007B1946"/>
    <w:rsid w:val="007B222C"/>
    <w:rsid w:val="007B2335"/>
    <w:rsid w:val="007B2C54"/>
    <w:rsid w:val="007B2CCE"/>
    <w:rsid w:val="007B2DE4"/>
    <w:rsid w:val="007B33B7"/>
    <w:rsid w:val="007B387B"/>
    <w:rsid w:val="007B3A3C"/>
    <w:rsid w:val="007B3FAD"/>
    <w:rsid w:val="007B4CCB"/>
    <w:rsid w:val="007B5099"/>
    <w:rsid w:val="007B579C"/>
    <w:rsid w:val="007B614B"/>
    <w:rsid w:val="007B6781"/>
    <w:rsid w:val="007B7145"/>
    <w:rsid w:val="007B7EF0"/>
    <w:rsid w:val="007C032C"/>
    <w:rsid w:val="007C059C"/>
    <w:rsid w:val="007C081D"/>
    <w:rsid w:val="007C0A80"/>
    <w:rsid w:val="007C1DD9"/>
    <w:rsid w:val="007C3362"/>
    <w:rsid w:val="007C34DC"/>
    <w:rsid w:val="007C3584"/>
    <w:rsid w:val="007C4430"/>
    <w:rsid w:val="007C4472"/>
    <w:rsid w:val="007C48A6"/>
    <w:rsid w:val="007C49D2"/>
    <w:rsid w:val="007C4AC4"/>
    <w:rsid w:val="007C4BCA"/>
    <w:rsid w:val="007C4CF6"/>
    <w:rsid w:val="007C4DCB"/>
    <w:rsid w:val="007C5376"/>
    <w:rsid w:val="007C5A46"/>
    <w:rsid w:val="007C5CC4"/>
    <w:rsid w:val="007C63DE"/>
    <w:rsid w:val="007C64D6"/>
    <w:rsid w:val="007C65AA"/>
    <w:rsid w:val="007C675E"/>
    <w:rsid w:val="007C6EEC"/>
    <w:rsid w:val="007C71D8"/>
    <w:rsid w:val="007C7330"/>
    <w:rsid w:val="007C7D52"/>
    <w:rsid w:val="007D0579"/>
    <w:rsid w:val="007D08BE"/>
    <w:rsid w:val="007D08D7"/>
    <w:rsid w:val="007D0920"/>
    <w:rsid w:val="007D0A8A"/>
    <w:rsid w:val="007D12D4"/>
    <w:rsid w:val="007D209E"/>
    <w:rsid w:val="007D2363"/>
    <w:rsid w:val="007D2677"/>
    <w:rsid w:val="007D2DC9"/>
    <w:rsid w:val="007D3331"/>
    <w:rsid w:val="007D3383"/>
    <w:rsid w:val="007D3B69"/>
    <w:rsid w:val="007D3FF5"/>
    <w:rsid w:val="007D4382"/>
    <w:rsid w:val="007D4421"/>
    <w:rsid w:val="007D46BC"/>
    <w:rsid w:val="007D54E1"/>
    <w:rsid w:val="007D58E9"/>
    <w:rsid w:val="007D5A6A"/>
    <w:rsid w:val="007D5F66"/>
    <w:rsid w:val="007D69C7"/>
    <w:rsid w:val="007D69F6"/>
    <w:rsid w:val="007D6DA4"/>
    <w:rsid w:val="007D6DC8"/>
    <w:rsid w:val="007D6E9E"/>
    <w:rsid w:val="007D6F0F"/>
    <w:rsid w:val="007D767B"/>
    <w:rsid w:val="007E0002"/>
    <w:rsid w:val="007E0274"/>
    <w:rsid w:val="007E0550"/>
    <w:rsid w:val="007E09B2"/>
    <w:rsid w:val="007E11AC"/>
    <w:rsid w:val="007E163A"/>
    <w:rsid w:val="007E17EA"/>
    <w:rsid w:val="007E1E0D"/>
    <w:rsid w:val="007E228C"/>
    <w:rsid w:val="007E2A9E"/>
    <w:rsid w:val="007E2AE9"/>
    <w:rsid w:val="007E2C3F"/>
    <w:rsid w:val="007E2D51"/>
    <w:rsid w:val="007E3644"/>
    <w:rsid w:val="007E36CF"/>
    <w:rsid w:val="007E3B8F"/>
    <w:rsid w:val="007E3CB4"/>
    <w:rsid w:val="007E4425"/>
    <w:rsid w:val="007E45A6"/>
    <w:rsid w:val="007E4A4D"/>
    <w:rsid w:val="007E4A6E"/>
    <w:rsid w:val="007E4B15"/>
    <w:rsid w:val="007E50CC"/>
    <w:rsid w:val="007E56B5"/>
    <w:rsid w:val="007E56F7"/>
    <w:rsid w:val="007E57A6"/>
    <w:rsid w:val="007E5979"/>
    <w:rsid w:val="007E5F3C"/>
    <w:rsid w:val="007E60BD"/>
    <w:rsid w:val="007E6676"/>
    <w:rsid w:val="007E6772"/>
    <w:rsid w:val="007E6A14"/>
    <w:rsid w:val="007E6FED"/>
    <w:rsid w:val="007E70F7"/>
    <w:rsid w:val="007E7B60"/>
    <w:rsid w:val="007F0896"/>
    <w:rsid w:val="007F08AD"/>
    <w:rsid w:val="007F13AC"/>
    <w:rsid w:val="007F1634"/>
    <w:rsid w:val="007F1706"/>
    <w:rsid w:val="007F1A92"/>
    <w:rsid w:val="007F1D12"/>
    <w:rsid w:val="007F22F4"/>
    <w:rsid w:val="007F2315"/>
    <w:rsid w:val="007F234D"/>
    <w:rsid w:val="007F23AC"/>
    <w:rsid w:val="007F27C2"/>
    <w:rsid w:val="007F299F"/>
    <w:rsid w:val="007F2C4B"/>
    <w:rsid w:val="007F2C8B"/>
    <w:rsid w:val="007F2F90"/>
    <w:rsid w:val="007F300E"/>
    <w:rsid w:val="007F3482"/>
    <w:rsid w:val="007F3B6B"/>
    <w:rsid w:val="007F3F83"/>
    <w:rsid w:val="007F49FC"/>
    <w:rsid w:val="007F4B39"/>
    <w:rsid w:val="007F4C7A"/>
    <w:rsid w:val="007F5459"/>
    <w:rsid w:val="007F5B8A"/>
    <w:rsid w:val="007F5DB1"/>
    <w:rsid w:val="007F5F37"/>
    <w:rsid w:val="007F6551"/>
    <w:rsid w:val="007F66A0"/>
    <w:rsid w:val="007F6D8F"/>
    <w:rsid w:val="007F786B"/>
    <w:rsid w:val="007F7875"/>
    <w:rsid w:val="007F7909"/>
    <w:rsid w:val="007F7A26"/>
    <w:rsid w:val="00800689"/>
    <w:rsid w:val="00800783"/>
    <w:rsid w:val="008007F7"/>
    <w:rsid w:val="00800904"/>
    <w:rsid w:val="00800A82"/>
    <w:rsid w:val="00800FD9"/>
    <w:rsid w:val="00801091"/>
    <w:rsid w:val="0080126E"/>
    <w:rsid w:val="0080171D"/>
    <w:rsid w:val="00801913"/>
    <w:rsid w:val="00801B03"/>
    <w:rsid w:val="00801C56"/>
    <w:rsid w:val="0080205E"/>
    <w:rsid w:val="0080219A"/>
    <w:rsid w:val="008022E5"/>
    <w:rsid w:val="008026CD"/>
    <w:rsid w:val="00802E9D"/>
    <w:rsid w:val="008033A9"/>
    <w:rsid w:val="008035D4"/>
    <w:rsid w:val="00803D8D"/>
    <w:rsid w:val="008044C0"/>
    <w:rsid w:val="008047EB"/>
    <w:rsid w:val="00804A25"/>
    <w:rsid w:val="00804C01"/>
    <w:rsid w:val="00804C9F"/>
    <w:rsid w:val="008050C2"/>
    <w:rsid w:val="00805ADE"/>
    <w:rsid w:val="00805D8C"/>
    <w:rsid w:val="008061AB"/>
    <w:rsid w:val="008064CB"/>
    <w:rsid w:val="008065EA"/>
    <w:rsid w:val="00806F77"/>
    <w:rsid w:val="00807B99"/>
    <w:rsid w:val="00810396"/>
    <w:rsid w:val="0081059E"/>
    <w:rsid w:val="00810817"/>
    <w:rsid w:val="0081082B"/>
    <w:rsid w:val="00810CEE"/>
    <w:rsid w:val="00810D7C"/>
    <w:rsid w:val="00810F9A"/>
    <w:rsid w:val="00811799"/>
    <w:rsid w:val="00811CE9"/>
    <w:rsid w:val="008128A2"/>
    <w:rsid w:val="00812D29"/>
    <w:rsid w:val="00812DF0"/>
    <w:rsid w:val="00812DFF"/>
    <w:rsid w:val="008130AC"/>
    <w:rsid w:val="008138A8"/>
    <w:rsid w:val="00813E42"/>
    <w:rsid w:val="00813F6B"/>
    <w:rsid w:val="00813FDD"/>
    <w:rsid w:val="00814290"/>
    <w:rsid w:val="008142BC"/>
    <w:rsid w:val="008142F3"/>
    <w:rsid w:val="00814E1D"/>
    <w:rsid w:val="00815019"/>
    <w:rsid w:val="00815591"/>
    <w:rsid w:val="008157C7"/>
    <w:rsid w:val="00815BFC"/>
    <w:rsid w:val="00815D0E"/>
    <w:rsid w:val="0081635B"/>
    <w:rsid w:val="00816A12"/>
    <w:rsid w:val="00817A02"/>
    <w:rsid w:val="00817B30"/>
    <w:rsid w:val="00817BCD"/>
    <w:rsid w:val="00820600"/>
    <w:rsid w:val="00820966"/>
    <w:rsid w:val="00820C6A"/>
    <w:rsid w:val="00820F27"/>
    <w:rsid w:val="00820F7A"/>
    <w:rsid w:val="0082125A"/>
    <w:rsid w:val="00821689"/>
    <w:rsid w:val="00821942"/>
    <w:rsid w:val="00821A74"/>
    <w:rsid w:val="00821D12"/>
    <w:rsid w:val="00821E52"/>
    <w:rsid w:val="0082252A"/>
    <w:rsid w:val="00822F34"/>
    <w:rsid w:val="00823104"/>
    <w:rsid w:val="008233C1"/>
    <w:rsid w:val="00823D72"/>
    <w:rsid w:val="00824109"/>
    <w:rsid w:val="0082428C"/>
    <w:rsid w:val="00824314"/>
    <w:rsid w:val="00824501"/>
    <w:rsid w:val="008247AD"/>
    <w:rsid w:val="00824B0E"/>
    <w:rsid w:val="00824D0B"/>
    <w:rsid w:val="00825B6E"/>
    <w:rsid w:val="008265C8"/>
    <w:rsid w:val="008266ED"/>
    <w:rsid w:val="00826865"/>
    <w:rsid w:val="008269D1"/>
    <w:rsid w:val="00827055"/>
    <w:rsid w:val="008271B1"/>
    <w:rsid w:val="00827338"/>
    <w:rsid w:val="00827639"/>
    <w:rsid w:val="00827B24"/>
    <w:rsid w:val="00827EAC"/>
    <w:rsid w:val="008306E3"/>
    <w:rsid w:val="008308F3"/>
    <w:rsid w:val="008318E0"/>
    <w:rsid w:val="00831903"/>
    <w:rsid w:val="00831B98"/>
    <w:rsid w:val="00832264"/>
    <w:rsid w:val="00832727"/>
    <w:rsid w:val="00832769"/>
    <w:rsid w:val="00832D64"/>
    <w:rsid w:val="00832E91"/>
    <w:rsid w:val="008334D9"/>
    <w:rsid w:val="00833554"/>
    <w:rsid w:val="008336F5"/>
    <w:rsid w:val="00833AAE"/>
    <w:rsid w:val="00833CBA"/>
    <w:rsid w:val="00833E88"/>
    <w:rsid w:val="00834251"/>
    <w:rsid w:val="008346E6"/>
    <w:rsid w:val="00834DFB"/>
    <w:rsid w:val="0083502C"/>
    <w:rsid w:val="0083587C"/>
    <w:rsid w:val="00835F29"/>
    <w:rsid w:val="0083627A"/>
    <w:rsid w:val="008367EE"/>
    <w:rsid w:val="00836872"/>
    <w:rsid w:val="008373D4"/>
    <w:rsid w:val="00837C1E"/>
    <w:rsid w:val="00837C9E"/>
    <w:rsid w:val="00837FCD"/>
    <w:rsid w:val="008401AC"/>
    <w:rsid w:val="008408A5"/>
    <w:rsid w:val="00840D8D"/>
    <w:rsid w:val="00841110"/>
    <w:rsid w:val="0084194E"/>
    <w:rsid w:val="00841D0A"/>
    <w:rsid w:val="00841DB9"/>
    <w:rsid w:val="00842C6F"/>
    <w:rsid w:val="00842D13"/>
    <w:rsid w:val="008430CE"/>
    <w:rsid w:val="0084317D"/>
    <w:rsid w:val="00843280"/>
    <w:rsid w:val="00843515"/>
    <w:rsid w:val="008437AD"/>
    <w:rsid w:val="00843D03"/>
    <w:rsid w:val="00843D86"/>
    <w:rsid w:val="008444AA"/>
    <w:rsid w:val="008445D1"/>
    <w:rsid w:val="00844C99"/>
    <w:rsid w:val="008454AE"/>
    <w:rsid w:val="00845514"/>
    <w:rsid w:val="00845ADA"/>
    <w:rsid w:val="00846643"/>
    <w:rsid w:val="008467B3"/>
    <w:rsid w:val="00846FEF"/>
    <w:rsid w:val="00847053"/>
    <w:rsid w:val="008471E8"/>
    <w:rsid w:val="008477AB"/>
    <w:rsid w:val="00847ABC"/>
    <w:rsid w:val="0085046F"/>
    <w:rsid w:val="008514E0"/>
    <w:rsid w:val="0085155B"/>
    <w:rsid w:val="00851795"/>
    <w:rsid w:val="00851828"/>
    <w:rsid w:val="00851845"/>
    <w:rsid w:val="00851DED"/>
    <w:rsid w:val="00852B34"/>
    <w:rsid w:val="0085315C"/>
    <w:rsid w:val="008543C0"/>
    <w:rsid w:val="00854D25"/>
    <w:rsid w:val="00854F08"/>
    <w:rsid w:val="008551E8"/>
    <w:rsid w:val="008558DE"/>
    <w:rsid w:val="00855A93"/>
    <w:rsid w:val="00855EB5"/>
    <w:rsid w:val="008561E6"/>
    <w:rsid w:val="00856879"/>
    <w:rsid w:val="008571A8"/>
    <w:rsid w:val="00857226"/>
    <w:rsid w:val="00857316"/>
    <w:rsid w:val="00857398"/>
    <w:rsid w:val="0085781E"/>
    <w:rsid w:val="00857E8D"/>
    <w:rsid w:val="00860381"/>
    <w:rsid w:val="00860506"/>
    <w:rsid w:val="0086068B"/>
    <w:rsid w:val="00860FB0"/>
    <w:rsid w:val="008619CF"/>
    <w:rsid w:val="008622F3"/>
    <w:rsid w:val="00862611"/>
    <w:rsid w:val="00863481"/>
    <w:rsid w:val="008643AF"/>
    <w:rsid w:val="00864569"/>
    <w:rsid w:val="008645DC"/>
    <w:rsid w:val="008647E1"/>
    <w:rsid w:val="00864B66"/>
    <w:rsid w:val="00864B75"/>
    <w:rsid w:val="00865335"/>
    <w:rsid w:val="00865B2E"/>
    <w:rsid w:val="00866679"/>
    <w:rsid w:val="00866E82"/>
    <w:rsid w:val="008670F0"/>
    <w:rsid w:val="00867198"/>
    <w:rsid w:val="008674D1"/>
    <w:rsid w:val="00867567"/>
    <w:rsid w:val="0086791A"/>
    <w:rsid w:val="00867A3F"/>
    <w:rsid w:val="00867C1A"/>
    <w:rsid w:val="00867D46"/>
    <w:rsid w:val="00867EF5"/>
    <w:rsid w:val="008702CF"/>
    <w:rsid w:val="008704CA"/>
    <w:rsid w:val="00870738"/>
    <w:rsid w:val="00870819"/>
    <w:rsid w:val="00870D50"/>
    <w:rsid w:val="0087138E"/>
    <w:rsid w:val="00871D4B"/>
    <w:rsid w:val="00872AB5"/>
    <w:rsid w:val="00872BA4"/>
    <w:rsid w:val="00872C66"/>
    <w:rsid w:val="00873575"/>
    <w:rsid w:val="00873688"/>
    <w:rsid w:val="00873B4D"/>
    <w:rsid w:val="00873F50"/>
    <w:rsid w:val="0087401D"/>
    <w:rsid w:val="008743A3"/>
    <w:rsid w:val="00874E80"/>
    <w:rsid w:val="0087507D"/>
    <w:rsid w:val="008751DA"/>
    <w:rsid w:val="008753E8"/>
    <w:rsid w:val="008755FD"/>
    <w:rsid w:val="00875CC3"/>
    <w:rsid w:val="00875D71"/>
    <w:rsid w:val="00875DC4"/>
    <w:rsid w:val="00875E3E"/>
    <w:rsid w:val="00875F29"/>
    <w:rsid w:val="00875F40"/>
    <w:rsid w:val="00875FED"/>
    <w:rsid w:val="008760A7"/>
    <w:rsid w:val="008767A5"/>
    <w:rsid w:val="008769F3"/>
    <w:rsid w:val="00876A58"/>
    <w:rsid w:val="00876AEE"/>
    <w:rsid w:val="00876BF1"/>
    <w:rsid w:val="00876D95"/>
    <w:rsid w:val="00876EE1"/>
    <w:rsid w:val="00876EE3"/>
    <w:rsid w:val="00877426"/>
    <w:rsid w:val="00877678"/>
    <w:rsid w:val="00877910"/>
    <w:rsid w:val="00877939"/>
    <w:rsid w:val="00880667"/>
    <w:rsid w:val="00880D0F"/>
    <w:rsid w:val="008819BC"/>
    <w:rsid w:val="00881C35"/>
    <w:rsid w:val="00881CC2"/>
    <w:rsid w:val="00881D7F"/>
    <w:rsid w:val="00881F08"/>
    <w:rsid w:val="00881F21"/>
    <w:rsid w:val="00881FD3"/>
    <w:rsid w:val="008831B1"/>
    <w:rsid w:val="008831EE"/>
    <w:rsid w:val="00883463"/>
    <w:rsid w:val="00883504"/>
    <w:rsid w:val="0088387A"/>
    <w:rsid w:val="008844CA"/>
    <w:rsid w:val="00884A5A"/>
    <w:rsid w:val="0088502C"/>
    <w:rsid w:val="00885174"/>
    <w:rsid w:val="00885240"/>
    <w:rsid w:val="00885873"/>
    <w:rsid w:val="0088587B"/>
    <w:rsid w:val="00885AEE"/>
    <w:rsid w:val="00885E80"/>
    <w:rsid w:val="00886114"/>
    <w:rsid w:val="008867F0"/>
    <w:rsid w:val="00886B5D"/>
    <w:rsid w:val="00887DD9"/>
    <w:rsid w:val="00890134"/>
    <w:rsid w:val="008910D9"/>
    <w:rsid w:val="00891243"/>
    <w:rsid w:val="00891335"/>
    <w:rsid w:val="008916CD"/>
    <w:rsid w:val="00891A2D"/>
    <w:rsid w:val="00891C83"/>
    <w:rsid w:val="00891CA1"/>
    <w:rsid w:val="00892174"/>
    <w:rsid w:val="0089229D"/>
    <w:rsid w:val="008925BF"/>
    <w:rsid w:val="00892830"/>
    <w:rsid w:val="00892906"/>
    <w:rsid w:val="00892A00"/>
    <w:rsid w:val="00892C64"/>
    <w:rsid w:val="00892F39"/>
    <w:rsid w:val="008932EA"/>
    <w:rsid w:val="0089394D"/>
    <w:rsid w:val="00893A65"/>
    <w:rsid w:val="00893CF5"/>
    <w:rsid w:val="00893ECE"/>
    <w:rsid w:val="0089444D"/>
    <w:rsid w:val="00894513"/>
    <w:rsid w:val="00894BCD"/>
    <w:rsid w:val="00894F50"/>
    <w:rsid w:val="00895108"/>
    <w:rsid w:val="00895851"/>
    <w:rsid w:val="008959F3"/>
    <w:rsid w:val="00895B63"/>
    <w:rsid w:val="00895D37"/>
    <w:rsid w:val="00895F8D"/>
    <w:rsid w:val="00896419"/>
    <w:rsid w:val="00896F51"/>
    <w:rsid w:val="00897797"/>
    <w:rsid w:val="00897B4D"/>
    <w:rsid w:val="008A01D5"/>
    <w:rsid w:val="008A0224"/>
    <w:rsid w:val="008A0517"/>
    <w:rsid w:val="008A0961"/>
    <w:rsid w:val="008A099B"/>
    <w:rsid w:val="008A0A0C"/>
    <w:rsid w:val="008A0EF1"/>
    <w:rsid w:val="008A18DE"/>
    <w:rsid w:val="008A1A8B"/>
    <w:rsid w:val="008A1C40"/>
    <w:rsid w:val="008A23A8"/>
    <w:rsid w:val="008A240E"/>
    <w:rsid w:val="008A262E"/>
    <w:rsid w:val="008A2D48"/>
    <w:rsid w:val="008A3010"/>
    <w:rsid w:val="008A33CE"/>
    <w:rsid w:val="008A3457"/>
    <w:rsid w:val="008A3491"/>
    <w:rsid w:val="008A37A0"/>
    <w:rsid w:val="008A39B2"/>
    <w:rsid w:val="008A4B6F"/>
    <w:rsid w:val="008A55E6"/>
    <w:rsid w:val="008A59BB"/>
    <w:rsid w:val="008A62FF"/>
    <w:rsid w:val="008A776D"/>
    <w:rsid w:val="008A7902"/>
    <w:rsid w:val="008B06E6"/>
    <w:rsid w:val="008B10FA"/>
    <w:rsid w:val="008B134D"/>
    <w:rsid w:val="008B1C01"/>
    <w:rsid w:val="008B1D53"/>
    <w:rsid w:val="008B1F45"/>
    <w:rsid w:val="008B2844"/>
    <w:rsid w:val="008B286B"/>
    <w:rsid w:val="008B2BBD"/>
    <w:rsid w:val="008B3740"/>
    <w:rsid w:val="008B409B"/>
    <w:rsid w:val="008B4261"/>
    <w:rsid w:val="008B50E6"/>
    <w:rsid w:val="008B57CF"/>
    <w:rsid w:val="008B633E"/>
    <w:rsid w:val="008B6412"/>
    <w:rsid w:val="008B6AC5"/>
    <w:rsid w:val="008B722E"/>
    <w:rsid w:val="008B7498"/>
    <w:rsid w:val="008C05EA"/>
    <w:rsid w:val="008C0C18"/>
    <w:rsid w:val="008C0C75"/>
    <w:rsid w:val="008C0E8C"/>
    <w:rsid w:val="008C1200"/>
    <w:rsid w:val="008C1725"/>
    <w:rsid w:val="008C1AD0"/>
    <w:rsid w:val="008C2517"/>
    <w:rsid w:val="008C2693"/>
    <w:rsid w:val="008C28E3"/>
    <w:rsid w:val="008C320D"/>
    <w:rsid w:val="008C370A"/>
    <w:rsid w:val="008C4A0A"/>
    <w:rsid w:val="008C51C8"/>
    <w:rsid w:val="008C5AD3"/>
    <w:rsid w:val="008C6619"/>
    <w:rsid w:val="008C69F9"/>
    <w:rsid w:val="008C6CE7"/>
    <w:rsid w:val="008C6E01"/>
    <w:rsid w:val="008C7249"/>
    <w:rsid w:val="008C7C57"/>
    <w:rsid w:val="008C7CB8"/>
    <w:rsid w:val="008D022F"/>
    <w:rsid w:val="008D05BF"/>
    <w:rsid w:val="008D0BEB"/>
    <w:rsid w:val="008D0E4C"/>
    <w:rsid w:val="008D1611"/>
    <w:rsid w:val="008D19A3"/>
    <w:rsid w:val="008D1D94"/>
    <w:rsid w:val="008D1E2C"/>
    <w:rsid w:val="008D229C"/>
    <w:rsid w:val="008D2999"/>
    <w:rsid w:val="008D2D26"/>
    <w:rsid w:val="008D2DC8"/>
    <w:rsid w:val="008D3656"/>
    <w:rsid w:val="008D3B26"/>
    <w:rsid w:val="008D40B4"/>
    <w:rsid w:val="008D483F"/>
    <w:rsid w:val="008D4A8C"/>
    <w:rsid w:val="008D5A27"/>
    <w:rsid w:val="008D5EDB"/>
    <w:rsid w:val="008D6241"/>
    <w:rsid w:val="008D6789"/>
    <w:rsid w:val="008D6799"/>
    <w:rsid w:val="008D68DF"/>
    <w:rsid w:val="008D69F2"/>
    <w:rsid w:val="008D6DB6"/>
    <w:rsid w:val="008D7B02"/>
    <w:rsid w:val="008D7F2B"/>
    <w:rsid w:val="008E0064"/>
    <w:rsid w:val="008E018F"/>
    <w:rsid w:val="008E0446"/>
    <w:rsid w:val="008E0A31"/>
    <w:rsid w:val="008E11B1"/>
    <w:rsid w:val="008E132D"/>
    <w:rsid w:val="008E13C8"/>
    <w:rsid w:val="008E13E3"/>
    <w:rsid w:val="008E13F9"/>
    <w:rsid w:val="008E1960"/>
    <w:rsid w:val="008E1B25"/>
    <w:rsid w:val="008E22F1"/>
    <w:rsid w:val="008E257B"/>
    <w:rsid w:val="008E26AC"/>
    <w:rsid w:val="008E2702"/>
    <w:rsid w:val="008E2D25"/>
    <w:rsid w:val="008E2DCB"/>
    <w:rsid w:val="008E34A2"/>
    <w:rsid w:val="008E3ED8"/>
    <w:rsid w:val="008E4871"/>
    <w:rsid w:val="008E51A9"/>
    <w:rsid w:val="008E51EB"/>
    <w:rsid w:val="008E52BA"/>
    <w:rsid w:val="008E56D9"/>
    <w:rsid w:val="008E573D"/>
    <w:rsid w:val="008E64EB"/>
    <w:rsid w:val="008E65A9"/>
    <w:rsid w:val="008E6720"/>
    <w:rsid w:val="008E68E2"/>
    <w:rsid w:val="008E6F3A"/>
    <w:rsid w:val="008E6FBD"/>
    <w:rsid w:val="008E74DE"/>
    <w:rsid w:val="008E7622"/>
    <w:rsid w:val="008E7D60"/>
    <w:rsid w:val="008F021A"/>
    <w:rsid w:val="008F024B"/>
    <w:rsid w:val="008F031C"/>
    <w:rsid w:val="008F0329"/>
    <w:rsid w:val="008F039B"/>
    <w:rsid w:val="008F053B"/>
    <w:rsid w:val="008F08AB"/>
    <w:rsid w:val="008F163A"/>
    <w:rsid w:val="008F216A"/>
    <w:rsid w:val="008F2692"/>
    <w:rsid w:val="008F26B9"/>
    <w:rsid w:val="008F2E80"/>
    <w:rsid w:val="008F336F"/>
    <w:rsid w:val="008F3615"/>
    <w:rsid w:val="008F3A18"/>
    <w:rsid w:val="008F3C34"/>
    <w:rsid w:val="008F3C80"/>
    <w:rsid w:val="008F3CAF"/>
    <w:rsid w:val="008F49EE"/>
    <w:rsid w:val="008F4AB4"/>
    <w:rsid w:val="008F4AEC"/>
    <w:rsid w:val="008F4B0A"/>
    <w:rsid w:val="008F4DBA"/>
    <w:rsid w:val="008F4DD7"/>
    <w:rsid w:val="008F5003"/>
    <w:rsid w:val="008F5311"/>
    <w:rsid w:val="008F552A"/>
    <w:rsid w:val="008F5A55"/>
    <w:rsid w:val="008F5EDD"/>
    <w:rsid w:val="008F6182"/>
    <w:rsid w:val="008F6216"/>
    <w:rsid w:val="008F6763"/>
    <w:rsid w:val="008F6C3A"/>
    <w:rsid w:val="008F6F71"/>
    <w:rsid w:val="008F742C"/>
    <w:rsid w:val="008F7CB9"/>
    <w:rsid w:val="008F7D32"/>
    <w:rsid w:val="0090083D"/>
    <w:rsid w:val="00900F14"/>
    <w:rsid w:val="0090104B"/>
    <w:rsid w:val="00901167"/>
    <w:rsid w:val="00901403"/>
    <w:rsid w:val="0090155F"/>
    <w:rsid w:val="00901840"/>
    <w:rsid w:val="00901AF6"/>
    <w:rsid w:val="009020F5"/>
    <w:rsid w:val="009024E7"/>
    <w:rsid w:val="00902564"/>
    <w:rsid w:val="009026B3"/>
    <w:rsid w:val="00902BDE"/>
    <w:rsid w:val="00902D36"/>
    <w:rsid w:val="00902E9D"/>
    <w:rsid w:val="009032A5"/>
    <w:rsid w:val="009035A8"/>
    <w:rsid w:val="00903C4F"/>
    <w:rsid w:val="0090470A"/>
    <w:rsid w:val="009048B8"/>
    <w:rsid w:val="00904A82"/>
    <w:rsid w:val="00905B35"/>
    <w:rsid w:val="00905E01"/>
    <w:rsid w:val="00905E64"/>
    <w:rsid w:val="009061C6"/>
    <w:rsid w:val="00906D5B"/>
    <w:rsid w:val="00906DE9"/>
    <w:rsid w:val="009072DC"/>
    <w:rsid w:val="0090744C"/>
    <w:rsid w:val="00907D77"/>
    <w:rsid w:val="00910212"/>
    <w:rsid w:val="00910722"/>
    <w:rsid w:val="0091096A"/>
    <w:rsid w:val="00911603"/>
    <w:rsid w:val="009116C8"/>
    <w:rsid w:val="009116C9"/>
    <w:rsid w:val="0091224B"/>
    <w:rsid w:val="00912535"/>
    <w:rsid w:val="00912CB0"/>
    <w:rsid w:val="00912D1C"/>
    <w:rsid w:val="009134B4"/>
    <w:rsid w:val="00913802"/>
    <w:rsid w:val="00913E52"/>
    <w:rsid w:val="00913F7C"/>
    <w:rsid w:val="00913FA1"/>
    <w:rsid w:val="0091427A"/>
    <w:rsid w:val="00914600"/>
    <w:rsid w:val="009148D0"/>
    <w:rsid w:val="00914948"/>
    <w:rsid w:val="009149AC"/>
    <w:rsid w:val="00914BDD"/>
    <w:rsid w:val="0091578C"/>
    <w:rsid w:val="00915AD2"/>
    <w:rsid w:val="00915C4A"/>
    <w:rsid w:val="00915DD4"/>
    <w:rsid w:val="009162F6"/>
    <w:rsid w:val="00916CCA"/>
    <w:rsid w:val="00916D1C"/>
    <w:rsid w:val="00916D95"/>
    <w:rsid w:val="0091729A"/>
    <w:rsid w:val="00917B03"/>
    <w:rsid w:val="00917E86"/>
    <w:rsid w:val="009200CE"/>
    <w:rsid w:val="0092086B"/>
    <w:rsid w:val="00920DF5"/>
    <w:rsid w:val="0092153F"/>
    <w:rsid w:val="009215D5"/>
    <w:rsid w:val="00922ADC"/>
    <w:rsid w:val="0092304A"/>
    <w:rsid w:val="00923766"/>
    <w:rsid w:val="00924328"/>
    <w:rsid w:val="00924334"/>
    <w:rsid w:val="0092440F"/>
    <w:rsid w:val="009248F4"/>
    <w:rsid w:val="00924EDD"/>
    <w:rsid w:val="009251BB"/>
    <w:rsid w:val="00925370"/>
    <w:rsid w:val="00925A1D"/>
    <w:rsid w:val="00925B0A"/>
    <w:rsid w:val="00925DC3"/>
    <w:rsid w:val="00925E45"/>
    <w:rsid w:val="0092603C"/>
    <w:rsid w:val="00926599"/>
    <w:rsid w:val="0092669C"/>
    <w:rsid w:val="0092684F"/>
    <w:rsid w:val="0093062A"/>
    <w:rsid w:val="00930859"/>
    <w:rsid w:val="00930DAF"/>
    <w:rsid w:val="009312E8"/>
    <w:rsid w:val="00931494"/>
    <w:rsid w:val="009314CD"/>
    <w:rsid w:val="0093162A"/>
    <w:rsid w:val="00931EDF"/>
    <w:rsid w:val="00932975"/>
    <w:rsid w:val="0093365D"/>
    <w:rsid w:val="00934210"/>
    <w:rsid w:val="009343D7"/>
    <w:rsid w:val="00934417"/>
    <w:rsid w:val="009346D3"/>
    <w:rsid w:val="00934CA6"/>
    <w:rsid w:val="0093523B"/>
    <w:rsid w:val="00935372"/>
    <w:rsid w:val="00935AE5"/>
    <w:rsid w:val="00936164"/>
    <w:rsid w:val="0093680F"/>
    <w:rsid w:val="00936C4C"/>
    <w:rsid w:val="00936F01"/>
    <w:rsid w:val="00937101"/>
    <w:rsid w:val="0093743C"/>
    <w:rsid w:val="0094032C"/>
    <w:rsid w:val="00940389"/>
    <w:rsid w:val="00940E2E"/>
    <w:rsid w:val="00941272"/>
    <w:rsid w:val="00941315"/>
    <w:rsid w:val="00941446"/>
    <w:rsid w:val="00941716"/>
    <w:rsid w:val="009417E3"/>
    <w:rsid w:val="00941BB5"/>
    <w:rsid w:val="00941C0E"/>
    <w:rsid w:val="00941DD3"/>
    <w:rsid w:val="00941E06"/>
    <w:rsid w:val="009428D0"/>
    <w:rsid w:val="00943DDE"/>
    <w:rsid w:val="0094446D"/>
    <w:rsid w:val="00944690"/>
    <w:rsid w:val="009447E7"/>
    <w:rsid w:val="00944A7C"/>
    <w:rsid w:val="00944E9F"/>
    <w:rsid w:val="00945499"/>
    <w:rsid w:val="00945949"/>
    <w:rsid w:val="00945B6B"/>
    <w:rsid w:val="00945D2C"/>
    <w:rsid w:val="009463D9"/>
    <w:rsid w:val="009468B6"/>
    <w:rsid w:val="009468BD"/>
    <w:rsid w:val="00946C6E"/>
    <w:rsid w:val="0094711C"/>
    <w:rsid w:val="0094753D"/>
    <w:rsid w:val="00947B8A"/>
    <w:rsid w:val="0095015E"/>
    <w:rsid w:val="0095081F"/>
    <w:rsid w:val="009508F3"/>
    <w:rsid w:val="00950A7E"/>
    <w:rsid w:val="00950B7F"/>
    <w:rsid w:val="00950C34"/>
    <w:rsid w:val="009517EE"/>
    <w:rsid w:val="00951868"/>
    <w:rsid w:val="00951A19"/>
    <w:rsid w:val="00951DD1"/>
    <w:rsid w:val="009526A3"/>
    <w:rsid w:val="00953219"/>
    <w:rsid w:val="0095321D"/>
    <w:rsid w:val="0095345C"/>
    <w:rsid w:val="009534F3"/>
    <w:rsid w:val="00953A78"/>
    <w:rsid w:val="00953D51"/>
    <w:rsid w:val="00954538"/>
    <w:rsid w:val="0095460E"/>
    <w:rsid w:val="009546CD"/>
    <w:rsid w:val="00954995"/>
    <w:rsid w:val="00954EA8"/>
    <w:rsid w:val="00955607"/>
    <w:rsid w:val="00955703"/>
    <w:rsid w:val="00955B8B"/>
    <w:rsid w:val="00955CE6"/>
    <w:rsid w:val="00955DF8"/>
    <w:rsid w:val="009575AB"/>
    <w:rsid w:val="00957915"/>
    <w:rsid w:val="00957BE6"/>
    <w:rsid w:val="009601AB"/>
    <w:rsid w:val="009612C8"/>
    <w:rsid w:val="009615D9"/>
    <w:rsid w:val="009616CA"/>
    <w:rsid w:val="009616F5"/>
    <w:rsid w:val="009617D3"/>
    <w:rsid w:val="00961C23"/>
    <w:rsid w:val="00961F27"/>
    <w:rsid w:val="0096201D"/>
    <w:rsid w:val="009622F5"/>
    <w:rsid w:val="00962A1E"/>
    <w:rsid w:val="00962B22"/>
    <w:rsid w:val="00962D4B"/>
    <w:rsid w:val="00963141"/>
    <w:rsid w:val="00963754"/>
    <w:rsid w:val="00963B12"/>
    <w:rsid w:val="0096458B"/>
    <w:rsid w:val="00964B64"/>
    <w:rsid w:val="00964C44"/>
    <w:rsid w:val="00964DD1"/>
    <w:rsid w:val="00965348"/>
    <w:rsid w:val="00965AF4"/>
    <w:rsid w:val="00966095"/>
    <w:rsid w:val="00966528"/>
    <w:rsid w:val="009665E8"/>
    <w:rsid w:val="00966A51"/>
    <w:rsid w:val="00966BC0"/>
    <w:rsid w:val="009670E3"/>
    <w:rsid w:val="009670FC"/>
    <w:rsid w:val="00967258"/>
    <w:rsid w:val="009674BD"/>
    <w:rsid w:val="009677D7"/>
    <w:rsid w:val="009677E0"/>
    <w:rsid w:val="0096796C"/>
    <w:rsid w:val="00967A07"/>
    <w:rsid w:val="00970001"/>
    <w:rsid w:val="00970058"/>
    <w:rsid w:val="00970098"/>
    <w:rsid w:val="00970601"/>
    <w:rsid w:val="00970B63"/>
    <w:rsid w:val="00970C19"/>
    <w:rsid w:val="00970D2B"/>
    <w:rsid w:val="00970DC1"/>
    <w:rsid w:val="009710BE"/>
    <w:rsid w:val="009711F5"/>
    <w:rsid w:val="00971E12"/>
    <w:rsid w:val="00972008"/>
    <w:rsid w:val="00972483"/>
    <w:rsid w:val="00972560"/>
    <w:rsid w:val="00972597"/>
    <w:rsid w:val="009728F2"/>
    <w:rsid w:val="00972E5E"/>
    <w:rsid w:val="009731B4"/>
    <w:rsid w:val="00973642"/>
    <w:rsid w:val="0097426E"/>
    <w:rsid w:val="009746F7"/>
    <w:rsid w:val="0097479B"/>
    <w:rsid w:val="009750D4"/>
    <w:rsid w:val="009757F0"/>
    <w:rsid w:val="00976646"/>
    <w:rsid w:val="009775BC"/>
    <w:rsid w:val="00977EFA"/>
    <w:rsid w:val="0098025D"/>
    <w:rsid w:val="00980A4E"/>
    <w:rsid w:val="00980D82"/>
    <w:rsid w:val="00980EC2"/>
    <w:rsid w:val="00981025"/>
    <w:rsid w:val="009814BC"/>
    <w:rsid w:val="00981629"/>
    <w:rsid w:val="00981833"/>
    <w:rsid w:val="00981ACE"/>
    <w:rsid w:val="00981AF9"/>
    <w:rsid w:val="009823F5"/>
    <w:rsid w:val="009827BB"/>
    <w:rsid w:val="00982C53"/>
    <w:rsid w:val="009831B0"/>
    <w:rsid w:val="00983FB6"/>
    <w:rsid w:val="0098413D"/>
    <w:rsid w:val="009851D3"/>
    <w:rsid w:val="00985245"/>
    <w:rsid w:val="009854F1"/>
    <w:rsid w:val="00985722"/>
    <w:rsid w:val="00985B39"/>
    <w:rsid w:val="00986BE7"/>
    <w:rsid w:val="0098714B"/>
    <w:rsid w:val="009871D3"/>
    <w:rsid w:val="009872E7"/>
    <w:rsid w:val="0098748B"/>
    <w:rsid w:val="009876F0"/>
    <w:rsid w:val="00987994"/>
    <w:rsid w:val="00987E81"/>
    <w:rsid w:val="00990ACA"/>
    <w:rsid w:val="00990BFB"/>
    <w:rsid w:val="009916FA"/>
    <w:rsid w:val="0099198B"/>
    <w:rsid w:val="00992016"/>
    <w:rsid w:val="009920BB"/>
    <w:rsid w:val="0099254E"/>
    <w:rsid w:val="00992583"/>
    <w:rsid w:val="00992771"/>
    <w:rsid w:val="00992938"/>
    <w:rsid w:val="00992E72"/>
    <w:rsid w:val="00992F8C"/>
    <w:rsid w:val="0099325A"/>
    <w:rsid w:val="009934DB"/>
    <w:rsid w:val="00993EE5"/>
    <w:rsid w:val="009940B5"/>
    <w:rsid w:val="00994BDF"/>
    <w:rsid w:val="00994ED6"/>
    <w:rsid w:val="00994FC8"/>
    <w:rsid w:val="009950A2"/>
    <w:rsid w:val="00995D93"/>
    <w:rsid w:val="00996CCF"/>
    <w:rsid w:val="00996E93"/>
    <w:rsid w:val="009978F1"/>
    <w:rsid w:val="00997AD9"/>
    <w:rsid w:val="00997D8F"/>
    <w:rsid w:val="00997F75"/>
    <w:rsid w:val="00997FEF"/>
    <w:rsid w:val="009A0387"/>
    <w:rsid w:val="009A03E3"/>
    <w:rsid w:val="009A1340"/>
    <w:rsid w:val="009A1361"/>
    <w:rsid w:val="009A138E"/>
    <w:rsid w:val="009A184C"/>
    <w:rsid w:val="009A1C30"/>
    <w:rsid w:val="009A2057"/>
    <w:rsid w:val="009A2157"/>
    <w:rsid w:val="009A21F0"/>
    <w:rsid w:val="009A2447"/>
    <w:rsid w:val="009A28E1"/>
    <w:rsid w:val="009A2E26"/>
    <w:rsid w:val="009A369C"/>
    <w:rsid w:val="009A38CF"/>
    <w:rsid w:val="009A3DF2"/>
    <w:rsid w:val="009A4021"/>
    <w:rsid w:val="009A45E9"/>
    <w:rsid w:val="009A476D"/>
    <w:rsid w:val="009A489E"/>
    <w:rsid w:val="009A4C10"/>
    <w:rsid w:val="009A4D18"/>
    <w:rsid w:val="009A4FE2"/>
    <w:rsid w:val="009A53F1"/>
    <w:rsid w:val="009A54D0"/>
    <w:rsid w:val="009A59BF"/>
    <w:rsid w:val="009A59D6"/>
    <w:rsid w:val="009A64D2"/>
    <w:rsid w:val="009A6970"/>
    <w:rsid w:val="009A6DAE"/>
    <w:rsid w:val="009A7120"/>
    <w:rsid w:val="009A723F"/>
    <w:rsid w:val="009A7AD7"/>
    <w:rsid w:val="009B04A9"/>
    <w:rsid w:val="009B0902"/>
    <w:rsid w:val="009B0AA9"/>
    <w:rsid w:val="009B0E00"/>
    <w:rsid w:val="009B0F7B"/>
    <w:rsid w:val="009B1326"/>
    <w:rsid w:val="009B138D"/>
    <w:rsid w:val="009B14AB"/>
    <w:rsid w:val="009B1A8D"/>
    <w:rsid w:val="009B1F0C"/>
    <w:rsid w:val="009B21F1"/>
    <w:rsid w:val="009B25A8"/>
    <w:rsid w:val="009B26B7"/>
    <w:rsid w:val="009B2AB8"/>
    <w:rsid w:val="009B3BBA"/>
    <w:rsid w:val="009B4438"/>
    <w:rsid w:val="009B4C6F"/>
    <w:rsid w:val="009B4D6C"/>
    <w:rsid w:val="009B5053"/>
    <w:rsid w:val="009B53F9"/>
    <w:rsid w:val="009B54CB"/>
    <w:rsid w:val="009B57E4"/>
    <w:rsid w:val="009B5BA0"/>
    <w:rsid w:val="009B6612"/>
    <w:rsid w:val="009B6C0C"/>
    <w:rsid w:val="009B6DCB"/>
    <w:rsid w:val="009B6EA8"/>
    <w:rsid w:val="009B714E"/>
    <w:rsid w:val="009B73F3"/>
    <w:rsid w:val="009B7671"/>
    <w:rsid w:val="009B7E87"/>
    <w:rsid w:val="009C003F"/>
    <w:rsid w:val="009C032B"/>
    <w:rsid w:val="009C03E9"/>
    <w:rsid w:val="009C0C06"/>
    <w:rsid w:val="009C0D07"/>
    <w:rsid w:val="009C150F"/>
    <w:rsid w:val="009C1C68"/>
    <w:rsid w:val="009C2071"/>
    <w:rsid w:val="009C2674"/>
    <w:rsid w:val="009C27B8"/>
    <w:rsid w:val="009C2915"/>
    <w:rsid w:val="009C293E"/>
    <w:rsid w:val="009C2B82"/>
    <w:rsid w:val="009C339E"/>
    <w:rsid w:val="009C3601"/>
    <w:rsid w:val="009C365F"/>
    <w:rsid w:val="009C3800"/>
    <w:rsid w:val="009C3A64"/>
    <w:rsid w:val="009C3B2C"/>
    <w:rsid w:val="009C3B3C"/>
    <w:rsid w:val="009C3B81"/>
    <w:rsid w:val="009C4570"/>
    <w:rsid w:val="009C4882"/>
    <w:rsid w:val="009C4D26"/>
    <w:rsid w:val="009C4EDB"/>
    <w:rsid w:val="009C4EF8"/>
    <w:rsid w:val="009C5497"/>
    <w:rsid w:val="009C55D8"/>
    <w:rsid w:val="009C57B8"/>
    <w:rsid w:val="009C68BF"/>
    <w:rsid w:val="009C75CD"/>
    <w:rsid w:val="009C76DB"/>
    <w:rsid w:val="009C796B"/>
    <w:rsid w:val="009C7A2F"/>
    <w:rsid w:val="009C7C49"/>
    <w:rsid w:val="009C7C9A"/>
    <w:rsid w:val="009C7D6C"/>
    <w:rsid w:val="009D0088"/>
    <w:rsid w:val="009D01A7"/>
    <w:rsid w:val="009D0496"/>
    <w:rsid w:val="009D0A70"/>
    <w:rsid w:val="009D12F9"/>
    <w:rsid w:val="009D1450"/>
    <w:rsid w:val="009D1B89"/>
    <w:rsid w:val="009D1D64"/>
    <w:rsid w:val="009D2EC4"/>
    <w:rsid w:val="009D3571"/>
    <w:rsid w:val="009D360B"/>
    <w:rsid w:val="009D4A0D"/>
    <w:rsid w:val="009D4BBA"/>
    <w:rsid w:val="009D517C"/>
    <w:rsid w:val="009D6300"/>
    <w:rsid w:val="009D672D"/>
    <w:rsid w:val="009D679A"/>
    <w:rsid w:val="009D6885"/>
    <w:rsid w:val="009D6920"/>
    <w:rsid w:val="009D74CD"/>
    <w:rsid w:val="009D75DD"/>
    <w:rsid w:val="009E042C"/>
    <w:rsid w:val="009E0533"/>
    <w:rsid w:val="009E05AE"/>
    <w:rsid w:val="009E06F2"/>
    <w:rsid w:val="009E0E17"/>
    <w:rsid w:val="009E1410"/>
    <w:rsid w:val="009E19DE"/>
    <w:rsid w:val="009E1FD0"/>
    <w:rsid w:val="009E2669"/>
    <w:rsid w:val="009E2BB1"/>
    <w:rsid w:val="009E2E30"/>
    <w:rsid w:val="009E2FF2"/>
    <w:rsid w:val="009E3101"/>
    <w:rsid w:val="009E35D4"/>
    <w:rsid w:val="009E3D2B"/>
    <w:rsid w:val="009E3E2C"/>
    <w:rsid w:val="009E3F51"/>
    <w:rsid w:val="009E40DD"/>
    <w:rsid w:val="009E42B1"/>
    <w:rsid w:val="009E43F6"/>
    <w:rsid w:val="009E4798"/>
    <w:rsid w:val="009E48CE"/>
    <w:rsid w:val="009E4BA4"/>
    <w:rsid w:val="009E4FA0"/>
    <w:rsid w:val="009E51BC"/>
    <w:rsid w:val="009E569E"/>
    <w:rsid w:val="009E5887"/>
    <w:rsid w:val="009E5A76"/>
    <w:rsid w:val="009E5AAD"/>
    <w:rsid w:val="009E5DFA"/>
    <w:rsid w:val="009E6E44"/>
    <w:rsid w:val="009E7703"/>
    <w:rsid w:val="009E7A46"/>
    <w:rsid w:val="009E7D75"/>
    <w:rsid w:val="009F023B"/>
    <w:rsid w:val="009F027B"/>
    <w:rsid w:val="009F0616"/>
    <w:rsid w:val="009F07F5"/>
    <w:rsid w:val="009F0F55"/>
    <w:rsid w:val="009F1130"/>
    <w:rsid w:val="009F11B3"/>
    <w:rsid w:val="009F1251"/>
    <w:rsid w:val="009F127B"/>
    <w:rsid w:val="009F1E26"/>
    <w:rsid w:val="009F1FEB"/>
    <w:rsid w:val="009F2314"/>
    <w:rsid w:val="009F2330"/>
    <w:rsid w:val="009F2332"/>
    <w:rsid w:val="009F2338"/>
    <w:rsid w:val="009F251A"/>
    <w:rsid w:val="009F26C7"/>
    <w:rsid w:val="009F2B41"/>
    <w:rsid w:val="009F2D0D"/>
    <w:rsid w:val="009F2E12"/>
    <w:rsid w:val="009F3192"/>
    <w:rsid w:val="009F3A4A"/>
    <w:rsid w:val="009F4642"/>
    <w:rsid w:val="009F482C"/>
    <w:rsid w:val="009F48B5"/>
    <w:rsid w:val="009F493B"/>
    <w:rsid w:val="009F4D7D"/>
    <w:rsid w:val="009F5567"/>
    <w:rsid w:val="009F5F63"/>
    <w:rsid w:val="009F6898"/>
    <w:rsid w:val="009F6BC3"/>
    <w:rsid w:val="009F6D14"/>
    <w:rsid w:val="009F79E5"/>
    <w:rsid w:val="009F7AF7"/>
    <w:rsid w:val="009F7BFE"/>
    <w:rsid w:val="00A00205"/>
    <w:rsid w:val="00A004AF"/>
    <w:rsid w:val="00A00729"/>
    <w:rsid w:val="00A0072B"/>
    <w:rsid w:val="00A00AAB"/>
    <w:rsid w:val="00A00B5B"/>
    <w:rsid w:val="00A00D8B"/>
    <w:rsid w:val="00A00EB9"/>
    <w:rsid w:val="00A012FD"/>
    <w:rsid w:val="00A016C3"/>
    <w:rsid w:val="00A01C9F"/>
    <w:rsid w:val="00A02200"/>
    <w:rsid w:val="00A023FB"/>
    <w:rsid w:val="00A028D9"/>
    <w:rsid w:val="00A0319C"/>
    <w:rsid w:val="00A03722"/>
    <w:rsid w:val="00A037CB"/>
    <w:rsid w:val="00A03A65"/>
    <w:rsid w:val="00A03D51"/>
    <w:rsid w:val="00A03D9D"/>
    <w:rsid w:val="00A03FFF"/>
    <w:rsid w:val="00A04477"/>
    <w:rsid w:val="00A04869"/>
    <w:rsid w:val="00A04B07"/>
    <w:rsid w:val="00A05DB9"/>
    <w:rsid w:val="00A05FF3"/>
    <w:rsid w:val="00A0606E"/>
    <w:rsid w:val="00A061B2"/>
    <w:rsid w:val="00A0655D"/>
    <w:rsid w:val="00A067A0"/>
    <w:rsid w:val="00A067EE"/>
    <w:rsid w:val="00A068CB"/>
    <w:rsid w:val="00A06B46"/>
    <w:rsid w:val="00A06B47"/>
    <w:rsid w:val="00A06BF3"/>
    <w:rsid w:val="00A06E1D"/>
    <w:rsid w:val="00A077E5"/>
    <w:rsid w:val="00A077F8"/>
    <w:rsid w:val="00A07C82"/>
    <w:rsid w:val="00A1014A"/>
    <w:rsid w:val="00A101F5"/>
    <w:rsid w:val="00A1047D"/>
    <w:rsid w:val="00A11667"/>
    <w:rsid w:val="00A120BA"/>
    <w:rsid w:val="00A12716"/>
    <w:rsid w:val="00A1297D"/>
    <w:rsid w:val="00A12C79"/>
    <w:rsid w:val="00A12E8F"/>
    <w:rsid w:val="00A12EEF"/>
    <w:rsid w:val="00A1366B"/>
    <w:rsid w:val="00A136E6"/>
    <w:rsid w:val="00A137B0"/>
    <w:rsid w:val="00A13B28"/>
    <w:rsid w:val="00A13E17"/>
    <w:rsid w:val="00A14140"/>
    <w:rsid w:val="00A1423E"/>
    <w:rsid w:val="00A14318"/>
    <w:rsid w:val="00A14BDC"/>
    <w:rsid w:val="00A14D1C"/>
    <w:rsid w:val="00A14D63"/>
    <w:rsid w:val="00A15227"/>
    <w:rsid w:val="00A152F6"/>
    <w:rsid w:val="00A1571E"/>
    <w:rsid w:val="00A1576F"/>
    <w:rsid w:val="00A15CF4"/>
    <w:rsid w:val="00A15D9C"/>
    <w:rsid w:val="00A15F6A"/>
    <w:rsid w:val="00A16298"/>
    <w:rsid w:val="00A16530"/>
    <w:rsid w:val="00A168AD"/>
    <w:rsid w:val="00A169A2"/>
    <w:rsid w:val="00A16DD8"/>
    <w:rsid w:val="00A16EC7"/>
    <w:rsid w:val="00A16EFE"/>
    <w:rsid w:val="00A178A2"/>
    <w:rsid w:val="00A17AC5"/>
    <w:rsid w:val="00A17AF3"/>
    <w:rsid w:val="00A17DD1"/>
    <w:rsid w:val="00A20037"/>
    <w:rsid w:val="00A20093"/>
    <w:rsid w:val="00A20237"/>
    <w:rsid w:val="00A20307"/>
    <w:rsid w:val="00A213E7"/>
    <w:rsid w:val="00A216C7"/>
    <w:rsid w:val="00A21BE3"/>
    <w:rsid w:val="00A226E2"/>
    <w:rsid w:val="00A226F2"/>
    <w:rsid w:val="00A2275A"/>
    <w:rsid w:val="00A22884"/>
    <w:rsid w:val="00A229DD"/>
    <w:rsid w:val="00A22AE8"/>
    <w:rsid w:val="00A22BB7"/>
    <w:rsid w:val="00A22E13"/>
    <w:rsid w:val="00A22EA0"/>
    <w:rsid w:val="00A23399"/>
    <w:rsid w:val="00A233B5"/>
    <w:rsid w:val="00A233F7"/>
    <w:rsid w:val="00A234CC"/>
    <w:rsid w:val="00A237B0"/>
    <w:rsid w:val="00A23BC3"/>
    <w:rsid w:val="00A23E1B"/>
    <w:rsid w:val="00A23FC5"/>
    <w:rsid w:val="00A24667"/>
    <w:rsid w:val="00A249CE"/>
    <w:rsid w:val="00A25403"/>
    <w:rsid w:val="00A2549B"/>
    <w:rsid w:val="00A25765"/>
    <w:rsid w:val="00A258AC"/>
    <w:rsid w:val="00A25986"/>
    <w:rsid w:val="00A25A8B"/>
    <w:rsid w:val="00A25CD4"/>
    <w:rsid w:val="00A26140"/>
    <w:rsid w:val="00A2656C"/>
    <w:rsid w:val="00A26620"/>
    <w:rsid w:val="00A26A1D"/>
    <w:rsid w:val="00A26C04"/>
    <w:rsid w:val="00A26D54"/>
    <w:rsid w:val="00A27738"/>
    <w:rsid w:val="00A27A5E"/>
    <w:rsid w:val="00A27BF7"/>
    <w:rsid w:val="00A27EB8"/>
    <w:rsid w:val="00A309A4"/>
    <w:rsid w:val="00A313DE"/>
    <w:rsid w:val="00A31755"/>
    <w:rsid w:val="00A3183F"/>
    <w:rsid w:val="00A325EC"/>
    <w:rsid w:val="00A33409"/>
    <w:rsid w:val="00A337B4"/>
    <w:rsid w:val="00A33ADB"/>
    <w:rsid w:val="00A33C23"/>
    <w:rsid w:val="00A33CE4"/>
    <w:rsid w:val="00A33F1D"/>
    <w:rsid w:val="00A34027"/>
    <w:rsid w:val="00A343B4"/>
    <w:rsid w:val="00A34B3F"/>
    <w:rsid w:val="00A35177"/>
    <w:rsid w:val="00A35265"/>
    <w:rsid w:val="00A35A3E"/>
    <w:rsid w:val="00A35F24"/>
    <w:rsid w:val="00A372E4"/>
    <w:rsid w:val="00A37341"/>
    <w:rsid w:val="00A37471"/>
    <w:rsid w:val="00A37593"/>
    <w:rsid w:val="00A3780A"/>
    <w:rsid w:val="00A37962"/>
    <w:rsid w:val="00A37BA7"/>
    <w:rsid w:val="00A37D83"/>
    <w:rsid w:val="00A40616"/>
    <w:rsid w:val="00A4076F"/>
    <w:rsid w:val="00A407A0"/>
    <w:rsid w:val="00A40CDB"/>
    <w:rsid w:val="00A40D61"/>
    <w:rsid w:val="00A41141"/>
    <w:rsid w:val="00A412C9"/>
    <w:rsid w:val="00A41A0E"/>
    <w:rsid w:val="00A41C10"/>
    <w:rsid w:val="00A41C72"/>
    <w:rsid w:val="00A41D82"/>
    <w:rsid w:val="00A42126"/>
    <w:rsid w:val="00A42134"/>
    <w:rsid w:val="00A422D8"/>
    <w:rsid w:val="00A426BB"/>
    <w:rsid w:val="00A42DC4"/>
    <w:rsid w:val="00A42DFF"/>
    <w:rsid w:val="00A42FBE"/>
    <w:rsid w:val="00A42FD7"/>
    <w:rsid w:val="00A43962"/>
    <w:rsid w:val="00A4470E"/>
    <w:rsid w:val="00A44989"/>
    <w:rsid w:val="00A44CB2"/>
    <w:rsid w:val="00A4569D"/>
    <w:rsid w:val="00A45766"/>
    <w:rsid w:val="00A45BF8"/>
    <w:rsid w:val="00A45DED"/>
    <w:rsid w:val="00A4718B"/>
    <w:rsid w:val="00A47474"/>
    <w:rsid w:val="00A47719"/>
    <w:rsid w:val="00A477B5"/>
    <w:rsid w:val="00A47B0F"/>
    <w:rsid w:val="00A47FD9"/>
    <w:rsid w:val="00A50348"/>
    <w:rsid w:val="00A50546"/>
    <w:rsid w:val="00A5073A"/>
    <w:rsid w:val="00A50BD1"/>
    <w:rsid w:val="00A50D5F"/>
    <w:rsid w:val="00A51ACB"/>
    <w:rsid w:val="00A51C18"/>
    <w:rsid w:val="00A51CCF"/>
    <w:rsid w:val="00A51FA4"/>
    <w:rsid w:val="00A520F4"/>
    <w:rsid w:val="00A52619"/>
    <w:rsid w:val="00A52666"/>
    <w:rsid w:val="00A52812"/>
    <w:rsid w:val="00A528B3"/>
    <w:rsid w:val="00A532A1"/>
    <w:rsid w:val="00A543CF"/>
    <w:rsid w:val="00A54C1C"/>
    <w:rsid w:val="00A54D21"/>
    <w:rsid w:val="00A55257"/>
    <w:rsid w:val="00A5551C"/>
    <w:rsid w:val="00A55660"/>
    <w:rsid w:val="00A55FE7"/>
    <w:rsid w:val="00A56315"/>
    <w:rsid w:val="00A5649F"/>
    <w:rsid w:val="00A56DF5"/>
    <w:rsid w:val="00A57711"/>
    <w:rsid w:val="00A5778E"/>
    <w:rsid w:val="00A578B6"/>
    <w:rsid w:val="00A57A50"/>
    <w:rsid w:val="00A57F2A"/>
    <w:rsid w:val="00A60302"/>
    <w:rsid w:val="00A60843"/>
    <w:rsid w:val="00A60925"/>
    <w:rsid w:val="00A60DE6"/>
    <w:rsid w:val="00A613CE"/>
    <w:rsid w:val="00A61BE4"/>
    <w:rsid w:val="00A61D52"/>
    <w:rsid w:val="00A62152"/>
    <w:rsid w:val="00A62387"/>
    <w:rsid w:val="00A62FCC"/>
    <w:rsid w:val="00A631B4"/>
    <w:rsid w:val="00A634BD"/>
    <w:rsid w:val="00A63647"/>
    <w:rsid w:val="00A63B63"/>
    <w:rsid w:val="00A63BF2"/>
    <w:rsid w:val="00A640C0"/>
    <w:rsid w:val="00A6437C"/>
    <w:rsid w:val="00A64604"/>
    <w:rsid w:val="00A64784"/>
    <w:rsid w:val="00A64AAA"/>
    <w:rsid w:val="00A6534C"/>
    <w:rsid w:val="00A65AAA"/>
    <w:rsid w:val="00A65CBD"/>
    <w:rsid w:val="00A66BB9"/>
    <w:rsid w:val="00A66DFB"/>
    <w:rsid w:val="00A66EA6"/>
    <w:rsid w:val="00A6725D"/>
    <w:rsid w:val="00A67306"/>
    <w:rsid w:val="00A67454"/>
    <w:rsid w:val="00A67971"/>
    <w:rsid w:val="00A67AF6"/>
    <w:rsid w:val="00A67B18"/>
    <w:rsid w:val="00A700FA"/>
    <w:rsid w:val="00A70721"/>
    <w:rsid w:val="00A70751"/>
    <w:rsid w:val="00A70834"/>
    <w:rsid w:val="00A70981"/>
    <w:rsid w:val="00A70B55"/>
    <w:rsid w:val="00A70E89"/>
    <w:rsid w:val="00A70FAA"/>
    <w:rsid w:val="00A71B52"/>
    <w:rsid w:val="00A71E3C"/>
    <w:rsid w:val="00A720A6"/>
    <w:rsid w:val="00A721BB"/>
    <w:rsid w:val="00A7241F"/>
    <w:rsid w:val="00A72C56"/>
    <w:rsid w:val="00A72EC3"/>
    <w:rsid w:val="00A72F62"/>
    <w:rsid w:val="00A72FC2"/>
    <w:rsid w:val="00A730FB"/>
    <w:rsid w:val="00A7365C"/>
    <w:rsid w:val="00A7368B"/>
    <w:rsid w:val="00A753A8"/>
    <w:rsid w:val="00A75486"/>
    <w:rsid w:val="00A75EAA"/>
    <w:rsid w:val="00A763B0"/>
    <w:rsid w:val="00A76B4E"/>
    <w:rsid w:val="00A76D15"/>
    <w:rsid w:val="00A771E1"/>
    <w:rsid w:val="00A77318"/>
    <w:rsid w:val="00A77ADD"/>
    <w:rsid w:val="00A80090"/>
    <w:rsid w:val="00A805BD"/>
    <w:rsid w:val="00A809DF"/>
    <w:rsid w:val="00A80B66"/>
    <w:rsid w:val="00A80E00"/>
    <w:rsid w:val="00A81652"/>
    <w:rsid w:val="00A8199B"/>
    <w:rsid w:val="00A81E18"/>
    <w:rsid w:val="00A823A3"/>
    <w:rsid w:val="00A829E4"/>
    <w:rsid w:val="00A82B87"/>
    <w:rsid w:val="00A83341"/>
    <w:rsid w:val="00A83884"/>
    <w:rsid w:val="00A8406A"/>
    <w:rsid w:val="00A84A35"/>
    <w:rsid w:val="00A84B43"/>
    <w:rsid w:val="00A85698"/>
    <w:rsid w:val="00A85EC6"/>
    <w:rsid w:val="00A867D7"/>
    <w:rsid w:val="00A86A30"/>
    <w:rsid w:val="00A86E89"/>
    <w:rsid w:val="00A8711F"/>
    <w:rsid w:val="00A87760"/>
    <w:rsid w:val="00A901F8"/>
    <w:rsid w:val="00A90CAC"/>
    <w:rsid w:val="00A911E1"/>
    <w:rsid w:val="00A916DF"/>
    <w:rsid w:val="00A91771"/>
    <w:rsid w:val="00A91929"/>
    <w:rsid w:val="00A91F82"/>
    <w:rsid w:val="00A91FDC"/>
    <w:rsid w:val="00A925C3"/>
    <w:rsid w:val="00A9278E"/>
    <w:rsid w:val="00A93232"/>
    <w:rsid w:val="00A93708"/>
    <w:rsid w:val="00A94236"/>
    <w:rsid w:val="00A9444D"/>
    <w:rsid w:val="00A945C2"/>
    <w:rsid w:val="00A94871"/>
    <w:rsid w:val="00A95795"/>
    <w:rsid w:val="00A95903"/>
    <w:rsid w:val="00A95BE1"/>
    <w:rsid w:val="00A95F60"/>
    <w:rsid w:val="00A96160"/>
    <w:rsid w:val="00A966D0"/>
    <w:rsid w:val="00A967D5"/>
    <w:rsid w:val="00A96B27"/>
    <w:rsid w:val="00A96E4A"/>
    <w:rsid w:val="00A97125"/>
    <w:rsid w:val="00A9773E"/>
    <w:rsid w:val="00A97FF3"/>
    <w:rsid w:val="00AA002C"/>
    <w:rsid w:val="00AA017D"/>
    <w:rsid w:val="00AA08B8"/>
    <w:rsid w:val="00AA09CF"/>
    <w:rsid w:val="00AA0BB1"/>
    <w:rsid w:val="00AA0EEA"/>
    <w:rsid w:val="00AA0F27"/>
    <w:rsid w:val="00AA1593"/>
    <w:rsid w:val="00AA216C"/>
    <w:rsid w:val="00AA2385"/>
    <w:rsid w:val="00AA289B"/>
    <w:rsid w:val="00AA2AE2"/>
    <w:rsid w:val="00AA2DF9"/>
    <w:rsid w:val="00AA2F58"/>
    <w:rsid w:val="00AA32E7"/>
    <w:rsid w:val="00AA36D0"/>
    <w:rsid w:val="00AA3798"/>
    <w:rsid w:val="00AA37FE"/>
    <w:rsid w:val="00AA3856"/>
    <w:rsid w:val="00AA3A11"/>
    <w:rsid w:val="00AA3B2C"/>
    <w:rsid w:val="00AA432E"/>
    <w:rsid w:val="00AA43AB"/>
    <w:rsid w:val="00AA47EC"/>
    <w:rsid w:val="00AA515C"/>
    <w:rsid w:val="00AA6BC7"/>
    <w:rsid w:val="00AA7BAC"/>
    <w:rsid w:val="00AA7CA9"/>
    <w:rsid w:val="00AA7DE0"/>
    <w:rsid w:val="00AB0328"/>
    <w:rsid w:val="00AB06AD"/>
    <w:rsid w:val="00AB1277"/>
    <w:rsid w:val="00AB1371"/>
    <w:rsid w:val="00AB1787"/>
    <w:rsid w:val="00AB1944"/>
    <w:rsid w:val="00AB1BAB"/>
    <w:rsid w:val="00AB225D"/>
    <w:rsid w:val="00AB245B"/>
    <w:rsid w:val="00AB2AAB"/>
    <w:rsid w:val="00AB2D72"/>
    <w:rsid w:val="00AB4075"/>
    <w:rsid w:val="00AB45A4"/>
    <w:rsid w:val="00AB503C"/>
    <w:rsid w:val="00AB5196"/>
    <w:rsid w:val="00AB5282"/>
    <w:rsid w:val="00AB552E"/>
    <w:rsid w:val="00AB5624"/>
    <w:rsid w:val="00AB5726"/>
    <w:rsid w:val="00AB5FC0"/>
    <w:rsid w:val="00AB6E45"/>
    <w:rsid w:val="00AB6F48"/>
    <w:rsid w:val="00AB7158"/>
    <w:rsid w:val="00AB78FD"/>
    <w:rsid w:val="00AB79F9"/>
    <w:rsid w:val="00AB7ECF"/>
    <w:rsid w:val="00AC034F"/>
    <w:rsid w:val="00AC0B05"/>
    <w:rsid w:val="00AC0B12"/>
    <w:rsid w:val="00AC0D9C"/>
    <w:rsid w:val="00AC1530"/>
    <w:rsid w:val="00AC1658"/>
    <w:rsid w:val="00AC1904"/>
    <w:rsid w:val="00AC25BD"/>
    <w:rsid w:val="00AC2914"/>
    <w:rsid w:val="00AC2A61"/>
    <w:rsid w:val="00AC2BB3"/>
    <w:rsid w:val="00AC2C34"/>
    <w:rsid w:val="00AC2E5E"/>
    <w:rsid w:val="00AC2ED6"/>
    <w:rsid w:val="00AC3088"/>
    <w:rsid w:val="00AC360F"/>
    <w:rsid w:val="00AC4163"/>
    <w:rsid w:val="00AC451E"/>
    <w:rsid w:val="00AC475F"/>
    <w:rsid w:val="00AC4E9F"/>
    <w:rsid w:val="00AC53C2"/>
    <w:rsid w:val="00AC5D0E"/>
    <w:rsid w:val="00AC5FB0"/>
    <w:rsid w:val="00AC6477"/>
    <w:rsid w:val="00AC69BC"/>
    <w:rsid w:val="00AC6CE0"/>
    <w:rsid w:val="00AC6E0F"/>
    <w:rsid w:val="00AC7AE3"/>
    <w:rsid w:val="00AC7DCE"/>
    <w:rsid w:val="00AC7F7A"/>
    <w:rsid w:val="00AD043F"/>
    <w:rsid w:val="00AD0804"/>
    <w:rsid w:val="00AD097D"/>
    <w:rsid w:val="00AD0988"/>
    <w:rsid w:val="00AD0A65"/>
    <w:rsid w:val="00AD0D80"/>
    <w:rsid w:val="00AD109A"/>
    <w:rsid w:val="00AD144D"/>
    <w:rsid w:val="00AD192C"/>
    <w:rsid w:val="00AD193C"/>
    <w:rsid w:val="00AD1DDA"/>
    <w:rsid w:val="00AD23F5"/>
    <w:rsid w:val="00AD2717"/>
    <w:rsid w:val="00AD27C3"/>
    <w:rsid w:val="00AD2853"/>
    <w:rsid w:val="00AD2C1B"/>
    <w:rsid w:val="00AD2F45"/>
    <w:rsid w:val="00AD3477"/>
    <w:rsid w:val="00AD39E7"/>
    <w:rsid w:val="00AD46C9"/>
    <w:rsid w:val="00AD4BF3"/>
    <w:rsid w:val="00AD51B5"/>
    <w:rsid w:val="00AD5DFB"/>
    <w:rsid w:val="00AD6874"/>
    <w:rsid w:val="00AD6C49"/>
    <w:rsid w:val="00AD6E35"/>
    <w:rsid w:val="00AD6E60"/>
    <w:rsid w:val="00AD6FCB"/>
    <w:rsid w:val="00AD7100"/>
    <w:rsid w:val="00AD7425"/>
    <w:rsid w:val="00AD77C7"/>
    <w:rsid w:val="00AD79FF"/>
    <w:rsid w:val="00AD7AD6"/>
    <w:rsid w:val="00AD7DCC"/>
    <w:rsid w:val="00AE067F"/>
    <w:rsid w:val="00AE096F"/>
    <w:rsid w:val="00AE0A8C"/>
    <w:rsid w:val="00AE0E51"/>
    <w:rsid w:val="00AE1807"/>
    <w:rsid w:val="00AE1CFC"/>
    <w:rsid w:val="00AE1D72"/>
    <w:rsid w:val="00AE1DFD"/>
    <w:rsid w:val="00AE1E18"/>
    <w:rsid w:val="00AE2257"/>
    <w:rsid w:val="00AE2ADE"/>
    <w:rsid w:val="00AE2BA9"/>
    <w:rsid w:val="00AE2C20"/>
    <w:rsid w:val="00AE3385"/>
    <w:rsid w:val="00AE3B48"/>
    <w:rsid w:val="00AE4101"/>
    <w:rsid w:val="00AE4551"/>
    <w:rsid w:val="00AE4580"/>
    <w:rsid w:val="00AE484A"/>
    <w:rsid w:val="00AE4A6A"/>
    <w:rsid w:val="00AE4C05"/>
    <w:rsid w:val="00AE4E80"/>
    <w:rsid w:val="00AE5179"/>
    <w:rsid w:val="00AE528A"/>
    <w:rsid w:val="00AE5358"/>
    <w:rsid w:val="00AE561B"/>
    <w:rsid w:val="00AE5791"/>
    <w:rsid w:val="00AE5A16"/>
    <w:rsid w:val="00AE5A9B"/>
    <w:rsid w:val="00AE5E08"/>
    <w:rsid w:val="00AE5FC1"/>
    <w:rsid w:val="00AE6013"/>
    <w:rsid w:val="00AE668A"/>
    <w:rsid w:val="00AE66D4"/>
    <w:rsid w:val="00AE684C"/>
    <w:rsid w:val="00AE764B"/>
    <w:rsid w:val="00AE7AEA"/>
    <w:rsid w:val="00AF00EA"/>
    <w:rsid w:val="00AF030D"/>
    <w:rsid w:val="00AF05AB"/>
    <w:rsid w:val="00AF0602"/>
    <w:rsid w:val="00AF0A8A"/>
    <w:rsid w:val="00AF0B3C"/>
    <w:rsid w:val="00AF12AE"/>
    <w:rsid w:val="00AF14A5"/>
    <w:rsid w:val="00AF160A"/>
    <w:rsid w:val="00AF1C41"/>
    <w:rsid w:val="00AF1FD4"/>
    <w:rsid w:val="00AF2A6E"/>
    <w:rsid w:val="00AF2B4D"/>
    <w:rsid w:val="00AF2E81"/>
    <w:rsid w:val="00AF2FAF"/>
    <w:rsid w:val="00AF32CE"/>
    <w:rsid w:val="00AF4317"/>
    <w:rsid w:val="00AF4435"/>
    <w:rsid w:val="00AF4468"/>
    <w:rsid w:val="00AF4DAF"/>
    <w:rsid w:val="00AF51B4"/>
    <w:rsid w:val="00AF5762"/>
    <w:rsid w:val="00AF59E1"/>
    <w:rsid w:val="00AF5A74"/>
    <w:rsid w:val="00AF5C10"/>
    <w:rsid w:val="00AF5F0C"/>
    <w:rsid w:val="00AF61F8"/>
    <w:rsid w:val="00AF6649"/>
    <w:rsid w:val="00AF6840"/>
    <w:rsid w:val="00AF6850"/>
    <w:rsid w:val="00AF6CD1"/>
    <w:rsid w:val="00AF6E3F"/>
    <w:rsid w:val="00B005D4"/>
    <w:rsid w:val="00B00AF3"/>
    <w:rsid w:val="00B00E7E"/>
    <w:rsid w:val="00B00F2C"/>
    <w:rsid w:val="00B00FE6"/>
    <w:rsid w:val="00B01409"/>
    <w:rsid w:val="00B0156A"/>
    <w:rsid w:val="00B017F7"/>
    <w:rsid w:val="00B019F1"/>
    <w:rsid w:val="00B01BB1"/>
    <w:rsid w:val="00B021BF"/>
    <w:rsid w:val="00B0280A"/>
    <w:rsid w:val="00B02A8F"/>
    <w:rsid w:val="00B02BA7"/>
    <w:rsid w:val="00B02CD4"/>
    <w:rsid w:val="00B0320C"/>
    <w:rsid w:val="00B03460"/>
    <w:rsid w:val="00B03496"/>
    <w:rsid w:val="00B03ADA"/>
    <w:rsid w:val="00B0413F"/>
    <w:rsid w:val="00B04B06"/>
    <w:rsid w:val="00B057F3"/>
    <w:rsid w:val="00B05960"/>
    <w:rsid w:val="00B06126"/>
    <w:rsid w:val="00B062BC"/>
    <w:rsid w:val="00B06362"/>
    <w:rsid w:val="00B06817"/>
    <w:rsid w:val="00B06A58"/>
    <w:rsid w:val="00B07515"/>
    <w:rsid w:val="00B07893"/>
    <w:rsid w:val="00B1027C"/>
    <w:rsid w:val="00B10486"/>
    <w:rsid w:val="00B11210"/>
    <w:rsid w:val="00B11955"/>
    <w:rsid w:val="00B12161"/>
    <w:rsid w:val="00B1248B"/>
    <w:rsid w:val="00B1287A"/>
    <w:rsid w:val="00B1327E"/>
    <w:rsid w:val="00B1345C"/>
    <w:rsid w:val="00B13724"/>
    <w:rsid w:val="00B13BC5"/>
    <w:rsid w:val="00B13C1B"/>
    <w:rsid w:val="00B13EA7"/>
    <w:rsid w:val="00B13FE4"/>
    <w:rsid w:val="00B1444F"/>
    <w:rsid w:val="00B144E1"/>
    <w:rsid w:val="00B14634"/>
    <w:rsid w:val="00B14864"/>
    <w:rsid w:val="00B14EED"/>
    <w:rsid w:val="00B1522F"/>
    <w:rsid w:val="00B15357"/>
    <w:rsid w:val="00B159C2"/>
    <w:rsid w:val="00B159C9"/>
    <w:rsid w:val="00B1641D"/>
    <w:rsid w:val="00B168C1"/>
    <w:rsid w:val="00B16CF9"/>
    <w:rsid w:val="00B16ECA"/>
    <w:rsid w:val="00B170F6"/>
    <w:rsid w:val="00B17336"/>
    <w:rsid w:val="00B17469"/>
    <w:rsid w:val="00B17C4F"/>
    <w:rsid w:val="00B17C59"/>
    <w:rsid w:val="00B17D71"/>
    <w:rsid w:val="00B17E61"/>
    <w:rsid w:val="00B209E8"/>
    <w:rsid w:val="00B20AEF"/>
    <w:rsid w:val="00B21414"/>
    <w:rsid w:val="00B21477"/>
    <w:rsid w:val="00B2179F"/>
    <w:rsid w:val="00B21B0F"/>
    <w:rsid w:val="00B21C6D"/>
    <w:rsid w:val="00B221E1"/>
    <w:rsid w:val="00B22483"/>
    <w:rsid w:val="00B224AF"/>
    <w:rsid w:val="00B22802"/>
    <w:rsid w:val="00B23243"/>
    <w:rsid w:val="00B235BE"/>
    <w:rsid w:val="00B235F9"/>
    <w:rsid w:val="00B237D9"/>
    <w:rsid w:val="00B23C00"/>
    <w:rsid w:val="00B2427A"/>
    <w:rsid w:val="00B24561"/>
    <w:rsid w:val="00B24EB1"/>
    <w:rsid w:val="00B25115"/>
    <w:rsid w:val="00B2583D"/>
    <w:rsid w:val="00B25BFF"/>
    <w:rsid w:val="00B26591"/>
    <w:rsid w:val="00B2665C"/>
    <w:rsid w:val="00B268F6"/>
    <w:rsid w:val="00B26F0A"/>
    <w:rsid w:val="00B2727C"/>
    <w:rsid w:val="00B27CDC"/>
    <w:rsid w:val="00B27E15"/>
    <w:rsid w:val="00B3012B"/>
    <w:rsid w:val="00B30243"/>
    <w:rsid w:val="00B302BB"/>
    <w:rsid w:val="00B305F7"/>
    <w:rsid w:val="00B30D79"/>
    <w:rsid w:val="00B311F3"/>
    <w:rsid w:val="00B3158C"/>
    <w:rsid w:val="00B315DD"/>
    <w:rsid w:val="00B3186D"/>
    <w:rsid w:val="00B31C17"/>
    <w:rsid w:val="00B31E2B"/>
    <w:rsid w:val="00B3261D"/>
    <w:rsid w:val="00B326BF"/>
    <w:rsid w:val="00B32A6A"/>
    <w:rsid w:val="00B32B0F"/>
    <w:rsid w:val="00B32ED2"/>
    <w:rsid w:val="00B33504"/>
    <w:rsid w:val="00B33C14"/>
    <w:rsid w:val="00B3410F"/>
    <w:rsid w:val="00B34A4D"/>
    <w:rsid w:val="00B34B52"/>
    <w:rsid w:val="00B353C7"/>
    <w:rsid w:val="00B3549D"/>
    <w:rsid w:val="00B355AF"/>
    <w:rsid w:val="00B356D9"/>
    <w:rsid w:val="00B35799"/>
    <w:rsid w:val="00B3586A"/>
    <w:rsid w:val="00B35E14"/>
    <w:rsid w:val="00B3600E"/>
    <w:rsid w:val="00B36018"/>
    <w:rsid w:val="00B36463"/>
    <w:rsid w:val="00B36B60"/>
    <w:rsid w:val="00B371DF"/>
    <w:rsid w:val="00B37200"/>
    <w:rsid w:val="00B37459"/>
    <w:rsid w:val="00B3750D"/>
    <w:rsid w:val="00B37C6E"/>
    <w:rsid w:val="00B37E60"/>
    <w:rsid w:val="00B37F41"/>
    <w:rsid w:val="00B40DDF"/>
    <w:rsid w:val="00B41370"/>
    <w:rsid w:val="00B4151E"/>
    <w:rsid w:val="00B4164F"/>
    <w:rsid w:val="00B418E6"/>
    <w:rsid w:val="00B41FF0"/>
    <w:rsid w:val="00B42342"/>
    <w:rsid w:val="00B4236F"/>
    <w:rsid w:val="00B42391"/>
    <w:rsid w:val="00B4318C"/>
    <w:rsid w:val="00B4448A"/>
    <w:rsid w:val="00B447F5"/>
    <w:rsid w:val="00B45808"/>
    <w:rsid w:val="00B45ACF"/>
    <w:rsid w:val="00B45BDC"/>
    <w:rsid w:val="00B45F5D"/>
    <w:rsid w:val="00B4665C"/>
    <w:rsid w:val="00B46BA0"/>
    <w:rsid w:val="00B4748A"/>
    <w:rsid w:val="00B475D9"/>
    <w:rsid w:val="00B504CE"/>
    <w:rsid w:val="00B50620"/>
    <w:rsid w:val="00B506AC"/>
    <w:rsid w:val="00B506E8"/>
    <w:rsid w:val="00B508A6"/>
    <w:rsid w:val="00B508F7"/>
    <w:rsid w:val="00B50BD4"/>
    <w:rsid w:val="00B50DB3"/>
    <w:rsid w:val="00B512DE"/>
    <w:rsid w:val="00B51C01"/>
    <w:rsid w:val="00B51DD7"/>
    <w:rsid w:val="00B51FF5"/>
    <w:rsid w:val="00B52256"/>
    <w:rsid w:val="00B52728"/>
    <w:rsid w:val="00B5273A"/>
    <w:rsid w:val="00B52796"/>
    <w:rsid w:val="00B52BE4"/>
    <w:rsid w:val="00B53248"/>
    <w:rsid w:val="00B532DD"/>
    <w:rsid w:val="00B53BB6"/>
    <w:rsid w:val="00B54079"/>
    <w:rsid w:val="00B545C4"/>
    <w:rsid w:val="00B549AE"/>
    <w:rsid w:val="00B54B89"/>
    <w:rsid w:val="00B54DF9"/>
    <w:rsid w:val="00B54EA2"/>
    <w:rsid w:val="00B5571D"/>
    <w:rsid w:val="00B5595D"/>
    <w:rsid w:val="00B55A0D"/>
    <w:rsid w:val="00B55E72"/>
    <w:rsid w:val="00B55E77"/>
    <w:rsid w:val="00B55E92"/>
    <w:rsid w:val="00B563CC"/>
    <w:rsid w:val="00B56525"/>
    <w:rsid w:val="00B565EC"/>
    <w:rsid w:val="00B565F8"/>
    <w:rsid w:val="00B5786B"/>
    <w:rsid w:val="00B57A72"/>
    <w:rsid w:val="00B60382"/>
    <w:rsid w:val="00B6089C"/>
    <w:rsid w:val="00B60B15"/>
    <w:rsid w:val="00B60B2E"/>
    <w:rsid w:val="00B60ED5"/>
    <w:rsid w:val="00B6104D"/>
    <w:rsid w:val="00B610F3"/>
    <w:rsid w:val="00B61289"/>
    <w:rsid w:val="00B61AF8"/>
    <w:rsid w:val="00B61BA1"/>
    <w:rsid w:val="00B6247A"/>
    <w:rsid w:val="00B62613"/>
    <w:rsid w:val="00B6269A"/>
    <w:rsid w:val="00B627B7"/>
    <w:rsid w:val="00B62AD2"/>
    <w:rsid w:val="00B635C4"/>
    <w:rsid w:val="00B63684"/>
    <w:rsid w:val="00B63D6C"/>
    <w:rsid w:val="00B63FE6"/>
    <w:rsid w:val="00B641C3"/>
    <w:rsid w:val="00B642C9"/>
    <w:rsid w:val="00B648ED"/>
    <w:rsid w:val="00B64AB7"/>
    <w:rsid w:val="00B65271"/>
    <w:rsid w:val="00B65881"/>
    <w:rsid w:val="00B65B9B"/>
    <w:rsid w:val="00B65D30"/>
    <w:rsid w:val="00B65F16"/>
    <w:rsid w:val="00B66AC2"/>
    <w:rsid w:val="00B674E0"/>
    <w:rsid w:val="00B675E5"/>
    <w:rsid w:val="00B67CA8"/>
    <w:rsid w:val="00B702DA"/>
    <w:rsid w:val="00B70466"/>
    <w:rsid w:val="00B70740"/>
    <w:rsid w:val="00B70F94"/>
    <w:rsid w:val="00B70FDD"/>
    <w:rsid w:val="00B7159D"/>
    <w:rsid w:val="00B719FA"/>
    <w:rsid w:val="00B71B50"/>
    <w:rsid w:val="00B71BA3"/>
    <w:rsid w:val="00B72004"/>
    <w:rsid w:val="00B726A9"/>
    <w:rsid w:val="00B72713"/>
    <w:rsid w:val="00B7287D"/>
    <w:rsid w:val="00B72AD3"/>
    <w:rsid w:val="00B72ADE"/>
    <w:rsid w:val="00B72ED5"/>
    <w:rsid w:val="00B73546"/>
    <w:rsid w:val="00B741BC"/>
    <w:rsid w:val="00B744D2"/>
    <w:rsid w:val="00B744DA"/>
    <w:rsid w:val="00B75488"/>
    <w:rsid w:val="00B773CB"/>
    <w:rsid w:val="00B776CD"/>
    <w:rsid w:val="00B77997"/>
    <w:rsid w:val="00B779BD"/>
    <w:rsid w:val="00B77BC4"/>
    <w:rsid w:val="00B80470"/>
    <w:rsid w:val="00B80DDC"/>
    <w:rsid w:val="00B81D77"/>
    <w:rsid w:val="00B820BD"/>
    <w:rsid w:val="00B82112"/>
    <w:rsid w:val="00B8249C"/>
    <w:rsid w:val="00B824A4"/>
    <w:rsid w:val="00B82C54"/>
    <w:rsid w:val="00B82D43"/>
    <w:rsid w:val="00B832C0"/>
    <w:rsid w:val="00B83ABD"/>
    <w:rsid w:val="00B84127"/>
    <w:rsid w:val="00B84816"/>
    <w:rsid w:val="00B8541E"/>
    <w:rsid w:val="00B85D14"/>
    <w:rsid w:val="00B86823"/>
    <w:rsid w:val="00B86C64"/>
    <w:rsid w:val="00B8778B"/>
    <w:rsid w:val="00B87ECC"/>
    <w:rsid w:val="00B87F50"/>
    <w:rsid w:val="00B90572"/>
    <w:rsid w:val="00B905DD"/>
    <w:rsid w:val="00B905FE"/>
    <w:rsid w:val="00B90903"/>
    <w:rsid w:val="00B91C3A"/>
    <w:rsid w:val="00B922AF"/>
    <w:rsid w:val="00B92338"/>
    <w:rsid w:val="00B9235F"/>
    <w:rsid w:val="00B9296E"/>
    <w:rsid w:val="00B92A2D"/>
    <w:rsid w:val="00B931A9"/>
    <w:rsid w:val="00B93574"/>
    <w:rsid w:val="00B93698"/>
    <w:rsid w:val="00B937BA"/>
    <w:rsid w:val="00B938A7"/>
    <w:rsid w:val="00B93956"/>
    <w:rsid w:val="00B93C45"/>
    <w:rsid w:val="00B93CD2"/>
    <w:rsid w:val="00B9460C"/>
    <w:rsid w:val="00B947C6"/>
    <w:rsid w:val="00B94D8A"/>
    <w:rsid w:val="00B9510C"/>
    <w:rsid w:val="00B95806"/>
    <w:rsid w:val="00B95941"/>
    <w:rsid w:val="00B95B6B"/>
    <w:rsid w:val="00B95C9A"/>
    <w:rsid w:val="00B95DA5"/>
    <w:rsid w:val="00B9614B"/>
    <w:rsid w:val="00B9646E"/>
    <w:rsid w:val="00B96B67"/>
    <w:rsid w:val="00B96B97"/>
    <w:rsid w:val="00B96C4E"/>
    <w:rsid w:val="00B96D3B"/>
    <w:rsid w:val="00B97083"/>
    <w:rsid w:val="00B9724E"/>
    <w:rsid w:val="00B977FF"/>
    <w:rsid w:val="00B97EB7"/>
    <w:rsid w:val="00BA0254"/>
    <w:rsid w:val="00BA067F"/>
    <w:rsid w:val="00BA099E"/>
    <w:rsid w:val="00BA0E25"/>
    <w:rsid w:val="00BA0FA4"/>
    <w:rsid w:val="00BA152E"/>
    <w:rsid w:val="00BA17D5"/>
    <w:rsid w:val="00BA1934"/>
    <w:rsid w:val="00BA2C9A"/>
    <w:rsid w:val="00BA2D7C"/>
    <w:rsid w:val="00BA2D8A"/>
    <w:rsid w:val="00BA2DE2"/>
    <w:rsid w:val="00BA3017"/>
    <w:rsid w:val="00BA3813"/>
    <w:rsid w:val="00BA3C61"/>
    <w:rsid w:val="00BA3C71"/>
    <w:rsid w:val="00BA3CB5"/>
    <w:rsid w:val="00BA3E78"/>
    <w:rsid w:val="00BA4167"/>
    <w:rsid w:val="00BA44D6"/>
    <w:rsid w:val="00BA474A"/>
    <w:rsid w:val="00BA4967"/>
    <w:rsid w:val="00BA4A73"/>
    <w:rsid w:val="00BA50DF"/>
    <w:rsid w:val="00BA5465"/>
    <w:rsid w:val="00BA5565"/>
    <w:rsid w:val="00BA61F0"/>
    <w:rsid w:val="00BA6816"/>
    <w:rsid w:val="00BA70FF"/>
    <w:rsid w:val="00BA73DA"/>
    <w:rsid w:val="00BA788C"/>
    <w:rsid w:val="00BA7B34"/>
    <w:rsid w:val="00BA7BBA"/>
    <w:rsid w:val="00BB0243"/>
    <w:rsid w:val="00BB04EF"/>
    <w:rsid w:val="00BB0584"/>
    <w:rsid w:val="00BB108E"/>
    <w:rsid w:val="00BB1582"/>
    <w:rsid w:val="00BB159F"/>
    <w:rsid w:val="00BB160E"/>
    <w:rsid w:val="00BB1692"/>
    <w:rsid w:val="00BB1AB0"/>
    <w:rsid w:val="00BB1B71"/>
    <w:rsid w:val="00BB1EED"/>
    <w:rsid w:val="00BB22ED"/>
    <w:rsid w:val="00BB2F32"/>
    <w:rsid w:val="00BB3431"/>
    <w:rsid w:val="00BB359C"/>
    <w:rsid w:val="00BB38AE"/>
    <w:rsid w:val="00BB39FD"/>
    <w:rsid w:val="00BB3B54"/>
    <w:rsid w:val="00BB3DE8"/>
    <w:rsid w:val="00BB3FED"/>
    <w:rsid w:val="00BB4574"/>
    <w:rsid w:val="00BB4A90"/>
    <w:rsid w:val="00BB4FAC"/>
    <w:rsid w:val="00BB5393"/>
    <w:rsid w:val="00BB5B04"/>
    <w:rsid w:val="00BB5BA3"/>
    <w:rsid w:val="00BB5D3F"/>
    <w:rsid w:val="00BB5D5D"/>
    <w:rsid w:val="00BB6726"/>
    <w:rsid w:val="00BB6AA9"/>
    <w:rsid w:val="00BB7092"/>
    <w:rsid w:val="00BB7275"/>
    <w:rsid w:val="00BB7658"/>
    <w:rsid w:val="00BB76B1"/>
    <w:rsid w:val="00BB7B5B"/>
    <w:rsid w:val="00BB7F3D"/>
    <w:rsid w:val="00BC0093"/>
    <w:rsid w:val="00BC00BD"/>
    <w:rsid w:val="00BC00E3"/>
    <w:rsid w:val="00BC0ABE"/>
    <w:rsid w:val="00BC0DAD"/>
    <w:rsid w:val="00BC0ED7"/>
    <w:rsid w:val="00BC0EEF"/>
    <w:rsid w:val="00BC1271"/>
    <w:rsid w:val="00BC17A6"/>
    <w:rsid w:val="00BC1B67"/>
    <w:rsid w:val="00BC1D40"/>
    <w:rsid w:val="00BC2FF1"/>
    <w:rsid w:val="00BC3668"/>
    <w:rsid w:val="00BC3C82"/>
    <w:rsid w:val="00BC41B5"/>
    <w:rsid w:val="00BC423C"/>
    <w:rsid w:val="00BC456A"/>
    <w:rsid w:val="00BC45F3"/>
    <w:rsid w:val="00BC5127"/>
    <w:rsid w:val="00BC517E"/>
    <w:rsid w:val="00BC57F6"/>
    <w:rsid w:val="00BC5C2F"/>
    <w:rsid w:val="00BC5F75"/>
    <w:rsid w:val="00BC6398"/>
    <w:rsid w:val="00BC6E12"/>
    <w:rsid w:val="00BC6EFC"/>
    <w:rsid w:val="00BC7591"/>
    <w:rsid w:val="00BC7CD5"/>
    <w:rsid w:val="00BD0099"/>
    <w:rsid w:val="00BD0446"/>
    <w:rsid w:val="00BD0849"/>
    <w:rsid w:val="00BD08D4"/>
    <w:rsid w:val="00BD0CD3"/>
    <w:rsid w:val="00BD118B"/>
    <w:rsid w:val="00BD16EB"/>
    <w:rsid w:val="00BD1A9B"/>
    <w:rsid w:val="00BD1C59"/>
    <w:rsid w:val="00BD2C12"/>
    <w:rsid w:val="00BD2CC1"/>
    <w:rsid w:val="00BD3912"/>
    <w:rsid w:val="00BD3FAA"/>
    <w:rsid w:val="00BD401F"/>
    <w:rsid w:val="00BD4D84"/>
    <w:rsid w:val="00BD4E27"/>
    <w:rsid w:val="00BD5508"/>
    <w:rsid w:val="00BD55A7"/>
    <w:rsid w:val="00BD5C5A"/>
    <w:rsid w:val="00BD5E14"/>
    <w:rsid w:val="00BD71C6"/>
    <w:rsid w:val="00BD7478"/>
    <w:rsid w:val="00BD799E"/>
    <w:rsid w:val="00BD7A9C"/>
    <w:rsid w:val="00BD7AFC"/>
    <w:rsid w:val="00BE04F2"/>
    <w:rsid w:val="00BE05B3"/>
    <w:rsid w:val="00BE0FDB"/>
    <w:rsid w:val="00BE1516"/>
    <w:rsid w:val="00BE1B9D"/>
    <w:rsid w:val="00BE1E00"/>
    <w:rsid w:val="00BE2755"/>
    <w:rsid w:val="00BE2883"/>
    <w:rsid w:val="00BE2ABA"/>
    <w:rsid w:val="00BE33E4"/>
    <w:rsid w:val="00BE3955"/>
    <w:rsid w:val="00BE3ACB"/>
    <w:rsid w:val="00BE3EBD"/>
    <w:rsid w:val="00BE40C4"/>
    <w:rsid w:val="00BE498B"/>
    <w:rsid w:val="00BE4F4A"/>
    <w:rsid w:val="00BE501A"/>
    <w:rsid w:val="00BE51EE"/>
    <w:rsid w:val="00BE59A4"/>
    <w:rsid w:val="00BE5DC1"/>
    <w:rsid w:val="00BE63BC"/>
    <w:rsid w:val="00BE6518"/>
    <w:rsid w:val="00BE6E57"/>
    <w:rsid w:val="00BE70B4"/>
    <w:rsid w:val="00BE71F8"/>
    <w:rsid w:val="00BE72D1"/>
    <w:rsid w:val="00BE7476"/>
    <w:rsid w:val="00BE7A57"/>
    <w:rsid w:val="00BE7C0A"/>
    <w:rsid w:val="00BEBF33"/>
    <w:rsid w:val="00BF0640"/>
    <w:rsid w:val="00BF0B4D"/>
    <w:rsid w:val="00BF11D0"/>
    <w:rsid w:val="00BF12D0"/>
    <w:rsid w:val="00BF178A"/>
    <w:rsid w:val="00BF20EA"/>
    <w:rsid w:val="00BF2C45"/>
    <w:rsid w:val="00BF3782"/>
    <w:rsid w:val="00BF3EAA"/>
    <w:rsid w:val="00BF4042"/>
    <w:rsid w:val="00BF4276"/>
    <w:rsid w:val="00BF4346"/>
    <w:rsid w:val="00BF44AB"/>
    <w:rsid w:val="00BF4B2F"/>
    <w:rsid w:val="00BF531A"/>
    <w:rsid w:val="00BF5812"/>
    <w:rsid w:val="00BF5816"/>
    <w:rsid w:val="00BF5C95"/>
    <w:rsid w:val="00BF6290"/>
    <w:rsid w:val="00BF6694"/>
    <w:rsid w:val="00BF6CE6"/>
    <w:rsid w:val="00BF732F"/>
    <w:rsid w:val="00BF7A56"/>
    <w:rsid w:val="00C00734"/>
    <w:rsid w:val="00C009C4"/>
    <w:rsid w:val="00C00D48"/>
    <w:rsid w:val="00C0103A"/>
    <w:rsid w:val="00C01103"/>
    <w:rsid w:val="00C0181D"/>
    <w:rsid w:val="00C01ACA"/>
    <w:rsid w:val="00C01AD6"/>
    <w:rsid w:val="00C01C9B"/>
    <w:rsid w:val="00C01FD3"/>
    <w:rsid w:val="00C023F9"/>
    <w:rsid w:val="00C025CB"/>
    <w:rsid w:val="00C027BA"/>
    <w:rsid w:val="00C02830"/>
    <w:rsid w:val="00C02D27"/>
    <w:rsid w:val="00C03265"/>
    <w:rsid w:val="00C03488"/>
    <w:rsid w:val="00C03B5A"/>
    <w:rsid w:val="00C03E64"/>
    <w:rsid w:val="00C04200"/>
    <w:rsid w:val="00C04417"/>
    <w:rsid w:val="00C04443"/>
    <w:rsid w:val="00C04B4A"/>
    <w:rsid w:val="00C04C6D"/>
    <w:rsid w:val="00C04D50"/>
    <w:rsid w:val="00C04F6A"/>
    <w:rsid w:val="00C04F91"/>
    <w:rsid w:val="00C0511A"/>
    <w:rsid w:val="00C060F9"/>
    <w:rsid w:val="00C064AE"/>
    <w:rsid w:val="00C06864"/>
    <w:rsid w:val="00C06B02"/>
    <w:rsid w:val="00C06D03"/>
    <w:rsid w:val="00C071AF"/>
    <w:rsid w:val="00C073CC"/>
    <w:rsid w:val="00C07439"/>
    <w:rsid w:val="00C0759E"/>
    <w:rsid w:val="00C1075D"/>
    <w:rsid w:val="00C10888"/>
    <w:rsid w:val="00C10990"/>
    <w:rsid w:val="00C10D24"/>
    <w:rsid w:val="00C10F9D"/>
    <w:rsid w:val="00C116DA"/>
    <w:rsid w:val="00C118A6"/>
    <w:rsid w:val="00C119D5"/>
    <w:rsid w:val="00C13007"/>
    <w:rsid w:val="00C1302E"/>
    <w:rsid w:val="00C130EB"/>
    <w:rsid w:val="00C13247"/>
    <w:rsid w:val="00C13D54"/>
    <w:rsid w:val="00C14124"/>
    <w:rsid w:val="00C151A1"/>
    <w:rsid w:val="00C15A4A"/>
    <w:rsid w:val="00C165B9"/>
    <w:rsid w:val="00C17F1D"/>
    <w:rsid w:val="00C2003B"/>
    <w:rsid w:val="00C200A0"/>
    <w:rsid w:val="00C212E4"/>
    <w:rsid w:val="00C21AA6"/>
    <w:rsid w:val="00C221A6"/>
    <w:rsid w:val="00C224A5"/>
    <w:rsid w:val="00C2266E"/>
    <w:rsid w:val="00C22B32"/>
    <w:rsid w:val="00C2318D"/>
    <w:rsid w:val="00C23197"/>
    <w:rsid w:val="00C2386A"/>
    <w:rsid w:val="00C242CD"/>
    <w:rsid w:val="00C24414"/>
    <w:rsid w:val="00C249B5"/>
    <w:rsid w:val="00C24EBC"/>
    <w:rsid w:val="00C25872"/>
    <w:rsid w:val="00C25960"/>
    <w:rsid w:val="00C25DFE"/>
    <w:rsid w:val="00C26316"/>
    <w:rsid w:val="00C26F2A"/>
    <w:rsid w:val="00C27216"/>
    <w:rsid w:val="00C30091"/>
    <w:rsid w:val="00C302BA"/>
    <w:rsid w:val="00C30890"/>
    <w:rsid w:val="00C308EA"/>
    <w:rsid w:val="00C31186"/>
    <w:rsid w:val="00C31B25"/>
    <w:rsid w:val="00C32713"/>
    <w:rsid w:val="00C32C4D"/>
    <w:rsid w:val="00C33120"/>
    <w:rsid w:val="00C340E1"/>
    <w:rsid w:val="00C343F4"/>
    <w:rsid w:val="00C3465E"/>
    <w:rsid w:val="00C34C6F"/>
    <w:rsid w:val="00C351DF"/>
    <w:rsid w:val="00C35C34"/>
    <w:rsid w:val="00C35D67"/>
    <w:rsid w:val="00C3605D"/>
    <w:rsid w:val="00C361B4"/>
    <w:rsid w:val="00C362E8"/>
    <w:rsid w:val="00C36581"/>
    <w:rsid w:val="00C36AB4"/>
    <w:rsid w:val="00C37020"/>
    <w:rsid w:val="00C3752D"/>
    <w:rsid w:val="00C379BF"/>
    <w:rsid w:val="00C37A26"/>
    <w:rsid w:val="00C37E22"/>
    <w:rsid w:val="00C4066F"/>
    <w:rsid w:val="00C407D6"/>
    <w:rsid w:val="00C40A64"/>
    <w:rsid w:val="00C412CE"/>
    <w:rsid w:val="00C41337"/>
    <w:rsid w:val="00C41C54"/>
    <w:rsid w:val="00C41EC9"/>
    <w:rsid w:val="00C42A2F"/>
    <w:rsid w:val="00C4303E"/>
    <w:rsid w:val="00C437DB"/>
    <w:rsid w:val="00C43AE5"/>
    <w:rsid w:val="00C44041"/>
    <w:rsid w:val="00C4461C"/>
    <w:rsid w:val="00C44BA7"/>
    <w:rsid w:val="00C450A5"/>
    <w:rsid w:val="00C4528F"/>
    <w:rsid w:val="00C455D9"/>
    <w:rsid w:val="00C45760"/>
    <w:rsid w:val="00C45805"/>
    <w:rsid w:val="00C4590E"/>
    <w:rsid w:val="00C4667D"/>
    <w:rsid w:val="00C46761"/>
    <w:rsid w:val="00C46B41"/>
    <w:rsid w:val="00C47200"/>
    <w:rsid w:val="00C4766B"/>
    <w:rsid w:val="00C47BB5"/>
    <w:rsid w:val="00C47DED"/>
    <w:rsid w:val="00C50260"/>
    <w:rsid w:val="00C50308"/>
    <w:rsid w:val="00C50474"/>
    <w:rsid w:val="00C505A4"/>
    <w:rsid w:val="00C5074D"/>
    <w:rsid w:val="00C50F18"/>
    <w:rsid w:val="00C510B7"/>
    <w:rsid w:val="00C514A9"/>
    <w:rsid w:val="00C514E0"/>
    <w:rsid w:val="00C521C0"/>
    <w:rsid w:val="00C52DBE"/>
    <w:rsid w:val="00C5316C"/>
    <w:rsid w:val="00C53195"/>
    <w:rsid w:val="00C5349C"/>
    <w:rsid w:val="00C53597"/>
    <w:rsid w:val="00C537A2"/>
    <w:rsid w:val="00C53D96"/>
    <w:rsid w:val="00C53F39"/>
    <w:rsid w:val="00C541E8"/>
    <w:rsid w:val="00C54275"/>
    <w:rsid w:val="00C5597D"/>
    <w:rsid w:val="00C55A98"/>
    <w:rsid w:val="00C55D8C"/>
    <w:rsid w:val="00C56A55"/>
    <w:rsid w:val="00C56C16"/>
    <w:rsid w:val="00C573E9"/>
    <w:rsid w:val="00C57AA6"/>
    <w:rsid w:val="00C57DCB"/>
    <w:rsid w:val="00C60B39"/>
    <w:rsid w:val="00C613AF"/>
    <w:rsid w:val="00C61826"/>
    <w:rsid w:val="00C61A8C"/>
    <w:rsid w:val="00C627F8"/>
    <w:rsid w:val="00C62977"/>
    <w:rsid w:val="00C62B9B"/>
    <w:rsid w:val="00C62FC0"/>
    <w:rsid w:val="00C631F0"/>
    <w:rsid w:val="00C63397"/>
    <w:rsid w:val="00C63F55"/>
    <w:rsid w:val="00C644E4"/>
    <w:rsid w:val="00C644FC"/>
    <w:rsid w:val="00C64685"/>
    <w:rsid w:val="00C64789"/>
    <w:rsid w:val="00C654B5"/>
    <w:rsid w:val="00C659C4"/>
    <w:rsid w:val="00C66490"/>
    <w:rsid w:val="00C66819"/>
    <w:rsid w:val="00C674C9"/>
    <w:rsid w:val="00C676E1"/>
    <w:rsid w:val="00C67DFB"/>
    <w:rsid w:val="00C701E7"/>
    <w:rsid w:val="00C70513"/>
    <w:rsid w:val="00C70799"/>
    <w:rsid w:val="00C707EF"/>
    <w:rsid w:val="00C70B35"/>
    <w:rsid w:val="00C7158C"/>
    <w:rsid w:val="00C717BC"/>
    <w:rsid w:val="00C722C7"/>
    <w:rsid w:val="00C72D5D"/>
    <w:rsid w:val="00C72DF4"/>
    <w:rsid w:val="00C72F49"/>
    <w:rsid w:val="00C7333D"/>
    <w:rsid w:val="00C7439A"/>
    <w:rsid w:val="00C746DC"/>
    <w:rsid w:val="00C74D8A"/>
    <w:rsid w:val="00C74E8B"/>
    <w:rsid w:val="00C75156"/>
    <w:rsid w:val="00C75850"/>
    <w:rsid w:val="00C75E7A"/>
    <w:rsid w:val="00C7625C"/>
    <w:rsid w:val="00C76447"/>
    <w:rsid w:val="00C76C01"/>
    <w:rsid w:val="00C779C2"/>
    <w:rsid w:val="00C8002E"/>
    <w:rsid w:val="00C80272"/>
    <w:rsid w:val="00C80DA7"/>
    <w:rsid w:val="00C80EC9"/>
    <w:rsid w:val="00C8190E"/>
    <w:rsid w:val="00C819F5"/>
    <w:rsid w:val="00C81D87"/>
    <w:rsid w:val="00C81E67"/>
    <w:rsid w:val="00C8271C"/>
    <w:rsid w:val="00C82AF8"/>
    <w:rsid w:val="00C82DFB"/>
    <w:rsid w:val="00C82F95"/>
    <w:rsid w:val="00C83AF8"/>
    <w:rsid w:val="00C83FD2"/>
    <w:rsid w:val="00C8436F"/>
    <w:rsid w:val="00C84503"/>
    <w:rsid w:val="00C845F6"/>
    <w:rsid w:val="00C84D50"/>
    <w:rsid w:val="00C85110"/>
    <w:rsid w:val="00C85351"/>
    <w:rsid w:val="00C853E6"/>
    <w:rsid w:val="00C8555F"/>
    <w:rsid w:val="00C855A6"/>
    <w:rsid w:val="00C855B1"/>
    <w:rsid w:val="00C8587C"/>
    <w:rsid w:val="00C8601B"/>
    <w:rsid w:val="00C86DC3"/>
    <w:rsid w:val="00C86F89"/>
    <w:rsid w:val="00C8795B"/>
    <w:rsid w:val="00C87D0B"/>
    <w:rsid w:val="00C87F62"/>
    <w:rsid w:val="00C9026B"/>
    <w:rsid w:val="00C902A7"/>
    <w:rsid w:val="00C90466"/>
    <w:rsid w:val="00C906D4"/>
    <w:rsid w:val="00C90986"/>
    <w:rsid w:val="00C9099E"/>
    <w:rsid w:val="00C90AF8"/>
    <w:rsid w:val="00C90B7C"/>
    <w:rsid w:val="00C90BA3"/>
    <w:rsid w:val="00C91105"/>
    <w:rsid w:val="00C9114B"/>
    <w:rsid w:val="00C912AF"/>
    <w:rsid w:val="00C91326"/>
    <w:rsid w:val="00C913DB"/>
    <w:rsid w:val="00C91546"/>
    <w:rsid w:val="00C91B70"/>
    <w:rsid w:val="00C9252B"/>
    <w:rsid w:val="00C92A79"/>
    <w:rsid w:val="00C935B6"/>
    <w:rsid w:val="00C93FEA"/>
    <w:rsid w:val="00C94586"/>
    <w:rsid w:val="00C945E6"/>
    <w:rsid w:val="00C94E9B"/>
    <w:rsid w:val="00C950FA"/>
    <w:rsid w:val="00C95566"/>
    <w:rsid w:val="00C9585D"/>
    <w:rsid w:val="00C9588C"/>
    <w:rsid w:val="00C95BA0"/>
    <w:rsid w:val="00C95DBC"/>
    <w:rsid w:val="00C9690B"/>
    <w:rsid w:val="00C96D25"/>
    <w:rsid w:val="00C96D3E"/>
    <w:rsid w:val="00C96EF1"/>
    <w:rsid w:val="00C97169"/>
    <w:rsid w:val="00C972D3"/>
    <w:rsid w:val="00C974D9"/>
    <w:rsid w:val="00C97A7C"/>
    <w:rsid w:val="00C97B89"/>
    <w:rsid w:val="00C97BDB"/>
    <w:rsid w:val="00C97F22"/>
    <w:rsid w:val="00CA0192"/>
    <w:rsid w:val="00CA0701"/>
    <w:rsid w:val="00CA09D3"/>
    <w:rsid w:val="00CA1802"/>
    <w:rsid w:val="00CA1E40"/>
    <w:rsid w:val="00CA1F85"/>
    <w:rsid w:val="00CA2A93"/>
    <w:rsid w:val="00CA3459"/>
    <w:rsid w:val="00CA34C3"/>
    <w:rsid w:val="00CA3AEB"/>
    <w:rsid w:val="00CA3FC3"/>
    <w:rsid w:val="00CA41BA"/>
    <w:rsid w:val="00CA4FBA"/>
    <w:rsid w:val="00CA561F"/>
    <w:rsid w:val="00CA5AEF"/>
    <w:rsid w:val="00CA5D3C"/>
    <w:rsid w:val="00CA6EC8"/>
    <w:rsid w:val="00CA768B"/>
    <w:rsid w:val="00CA76BF"/>
    <w:rsid w:val="00CA7D34"/>
    <w:rsid w:val="00CA7E2C"/>
    <w:rsid w:val="00CA7FAA"/>
    <w:rsid w:val="00CA7FBE"/>
    <w:rsid w:val="00CB00E2"/>
    <w:rsid w:val="00CB0B09"/>
    <w:rsid w:val="00CB1062"/>
    <w:rsid w:val="00CB13CB"/>
    <w:rsid w:val="00CB1D06"/>
    <w:rsid w:val="00CB2B7D"/>
    <w:rsid w:val="00CB2E29"/>
    <w:rsid w:val="00CB3457"/>
    <w:rsid w:val="00CB3754"/>
    <w:rsid w:val="00CB378E"/>
    <w:rsid w:val="00CB38E4"/>
    <w:rsid w:val="00CB39C6"/>
    <w:rsid w:val="00CB3CA2"/>
    <w:rsid w:val="00CB3E49"/>
    <w:rsid w:val="00CB464D"/>
    <w:rsid w:val="00CB4D66"/>
    <w:rsid w:val="00CB4DB2"/>
    <w:rsid w:val="00CB5050"/>
    <w:rsid w:val="00CB5097"/>
    <w:rsid w:val="00CB5133"/>
    <w:rsid w:val="00CB5A54"/>
    <w:rsid w:val="00CB624D"/>
    <w:rsid w:val="00CB64B8"/>
    <w:rsid w:val="00CB67B3"/>
    <w:rsid w:val="00CB691E"/>
    <w:rsid w:val="00CB6BBF"/>
    <w:rsid w:val="00CB6BC4"/>
    <w:rsid w:val="00CB6FCD"/>
    <w:rsid w:val="00CB763D"/>
    <w:rsid w:val="00CB7B07"/>
    <w:rsid w:val="00CC075A"/>
    <w:rsid w:val="00CC0F15"/>
    <w:rsid w:val="00CC12E9"/>
    <w:rsid w:val="00CC1A05"/>
    <w:rsid w:val="00CC1A74"/>
    <w:rsid w:val="00CC1B7C"/>
    <w:rsid w:val="00CC1E04"/>
    <w:rsid w:val="00CC2007"/>
    <w:rsid w:val="00CC2565"/>
    <w:rsid w:val="00CC261D"/>
    <w:rsid w:val="00CC2D36"/>
    <w:rsid w:val="00CC2F4F"/>
    <w:rsid w:val="00CC3900"/>
    <w:rsid w:val="00CC3ECB"/>
    <w:rsid w:val="00CC410D"/>
    <w:rsid w:val="00CC4378"/>
    <w:rsid w:val="00CC43FD"/>
    <w:rsid w:val="00CC442D"/>
    <w:rsid w:val="00CC457D"/>
    <w:rsid w:val="00CC47CB"/>
    <w:rsid w:val="00CC4DED"/>
    <w:rsid w:val="00CC53F1"/>
    <w:rsid w:val="00CC53F7"/>
    <w:rsid w:val="00CC540A"/>
    <w:rsid w:val="00CC5583"/>
    <w:rsid w:val="00CC61D6"/>
    <w:rsid w:val="00CC6255"/>
    <w:rsid w:val="00CC675A"/>
    <w:rsid w:val="00CC6FE9"/>
    <w:rsid w:val="00CD02BD"/>
    <w:rsid w:val="00CD04C2"/>
    <w:rsid w:val="00CD0B2F"/>
    <w:rsid w:val="00CD1382"/>
    <w:rsid w:val="00CD14C8"/>
    <w:rsid w:val="00CD17E5"/>
    <w:rsid w:val="00CD1E5B"/>
    <w:rsid w:val="00CD2189"/>
    <w:rsid w:val="00CD3586"/>
    <w:rsid w:val="00CD3A62"/>
    <w:rsid w:val="00CD3D28"/>
    <w:rsid w:val="00CD415C"/>
    <w:rsid w:val="00CD460F"/>
    <w:rsid w:val="00CD4774"/>
    <w:rsid w:val="00CD4B28"/>
    <w:rsid w:val="00CD4DEB"/>
    <w:rsid w:val="00CD4FCA"/>
    <w:rsid w:val="00CD5634"/>
    <w:rsid w:val="00CD5998"/>
    <w:rsid w:val="00CD608D"/>
    <w:rsid w:val="00CD6FA8"/>
    <w:rsid w:val="00CD724D"/>
    <w:rsid w:val="00CD7282"/>
    <w:rsid w:val="00CD7473"/>
    <w:rsid w:val="00CD78A6"/>
    <w:rsid w:val="00CE00DB"/>
    <w:rsid w:val="00CE0789"/>
    <w:rsid w:val="00CE0DD7"/>
    <w:rsid w:val="00CE0E28"/>
    <w:rsid w:val="00CE15C1"/>
    <w:rsid w:val="00CE1603"/>
    <w:rsid w:val="00CE18D7"/>
    <w:rsid w:val="00CE25C8"/>
    <w:rsid w:val="00CE2751"/>
    <w:rsid w:val="00CE28CB"/>
    <w:rsid w:val="00CE294B"/>
    <w:rsid w:val="00CE298D"/>
    <w:rsid w:val="00CE32E1"/>
    <w:rsid w:val="00CE3592"/>
    <w:rsid w:val="00CE39CB"/>
    <w:rsid w:val="00CE3D98"/>
    <w:rsid w:val="00CE427B"/>
    <w:rsid w:val="00CE43ED"/>
    <w:rsid w:val="00CE4936"/>
    <w:rsid w:val="00CE4FE8"/>
    <w:rsid w:val="00CE585C"/>
    <w:rsid w:val="00CE5B6A"/>
    <w:rsid w:val="00CE5B86"/>
    <w:rsid w:val="00CE5C7E"/>
    <w:rsid w:val="00CE6022"/>
    <w:rsid w:val="00CE6533"/>
    <w:rsid w:val="00CE69B4"/>
    <w:rsid w:val="00CE6A9A"/>
    <w:rsid w:val="00CE6C9C"/>
    <w:rsid w:val="00CE76E8"/>
    <w:rsid w:val="00CE7823"/>
    <w:rsid w:val="00CE7B86"/>
    <w:rsid w:val="00CE7BFC"/>
    <w:rsid w:val="00CF03AF"/>
    <w:rsid w:val="00CF0529"/>
    <w:rsid w:val="00CF0999"/>
    <w:rsid w:val="00CF09F6"/>
    <w:rsid w:val="00CF0B18"/>
    <w:rsid w:val="00CF0CB9"/>
    <w:rsid w:val="00CF0F97"/>
    <w:rsid w:val="00CF1947"/>
    <w:rsid w:val="00CF19D5"/>
    <w:rsid w:val="00CF1BFF"/>
    <w:rsid w:val="00CF1C45"/>
    <w:rsid w:val="00CF207A"/>
    <w:rsid w:val="00CF2487"/>
    <w:rsid w:val="00CF2BD8"/>
    <w:rsid w:val="00CF3444"/>
    <w:rsid w:val="00CF3E2C"/>
    <w:rsid w:val="00CF4251"/>
    <w:rsid w:val="00CF4A92"/>
    <w:rsid w:val="00CF4C9B"/>
    <w:rsid w:val="00CF4E36"/>
    <w:rsid w:val="00CF4E6E"/>
    <w:rsid w:val="00CF53A3"/>
    <w:rsid w:val="00CF5496"/>
    <w:rsid w:val="00CF5663"/>
    <w:rsid w:val="00CF5700"/>
    <w:rsid w:val="00CF5870"/>
    <w:rsid w:val="00CF5B65"/>
    <w:rsid w:val="00CF5BF0"/>
    <w:rsid w:val="00CF60AA"/>
    <w:rsid w:val="00CF66CC"/>
    <w:rsid w:val="00CF67EF"/>
    <w:rsid w:val="00CF69ED"/>
    <w:rsid w:val="00CF6E10"/>
    <w:rsid w:val="00CF6F4C"/>
    <w:rsid w:val="00CF7E50"/>
    <w:rsid w:val="00D0017A"/>
    <w:rsid w:val="00D001B5"/>
    <w:rsid w:val="00D00834"/>
    <w:rsid w:val="00D00863"/>
    <w:rsid w:val="00D00CDB"/>
    <w:rsid w:val="00D00DE5"/>
    <w:rsid w:val="00D00FA8"/>
    <w:rsid w:val="00D0135C"/>
    <w:rsid w:val="00D01FFD"/>
    <w:rsid w:val="00D02219"/>
    <w:rsid w:val="00D02411"/>
    <w:rsid w:val="00D0246E"/>
    <w:rsid w:val="00D02B13"/>
    <w:rsid w:val="00D03868"/>
    <w:rsid w:val="00D044F8"/>
    <w:rsid w:val="00D04D16"/>
    <w:rsid w:val="00D0525B"/>
    <w:rsid w:val="00D05DAC"/>
    <w:rsid w:val="00D0629F"/>
    <w:rsid w:val="00D0638D"/>
    <w:rsid w:val="00D0654D"/>
    <w:rsid w:val="00D077BD"/>
    <w:rsid w:val="00D07830"/>
    <w:rsid w:val="00D07BE5"/>
    <w:rsid w:val="00D101BD"/>
    <w:rsid w:val="00D102E7"/>
    <w:rsid w:val="00D105A5"/>
    <w:rsid w:val="00D1096F"/>
    <w:rsid w:val="00D10E91"/>
    <w:rsid w:val="00D10F05"/>
    <w:rsid w:val="00D112BE"/>
    <w:rsid w:val="00D11D88"/>
    <w:rsid w:val="00D11FB3"/>
    <w:rsid w:val="00D12374"/>
    <w:rsid w:val="00D124F8"/>
    <w:rsid w:val="00D125EA"/>
    <w:rsid w:val="00D135CD"/>
    <w:rsid w:val="00D14246"/>
    <w:rsid w:val="00D144BA"/>
    <w:rsid w:val="00D14833"/>
    <w:rsid w:val="00D14C92"/>
    <w:rsid w:val="00D15014"/>
    <w:rsid w:val="00D150B2"/>
    <w:rsid w:val="00D15239"/>
    <w:rsid w:val="00D1532C"/>
    <w:rsid w:val="00D15818"/>
    <w:rsid w:val="00D158D1"/>
    <w:rsid w:val="00D15F49"/>
    <w:rsid w:val="00D165A5"/>
    <w:rsid w:val="00D16B06"/>
    <w:rsid w:val="00D16D0B"/>
    <w:rsid w:val="00D16D14"/>
    <w:rsid w:val="00D16EF5"/>
    <w:rsid w:val="00D16FEF"/>
    <w:rsid w:val="00D1703C"/>
    <w:rsid w:val="00D1705D"/>
    <w:rsid w:val="00D171CA"/>
    <w:rsid w:val="00D17311"/>
    <w:rsid w:val="00D177C9"/>
    <w:rsid w:val="00D17AC3"/>
    <w:rsid w:val="00D17E39"/>
    <w:rsid w:val="00D200B1"/>
    <w:rsid w:val="00D201A3"/>
    <w:rsid w:val="00D20612"/>
    <w:rsid w:val="00D206AC"/>
    <w:rsid w:val="00D206D1"/>
    <w:rsid w:val="00D207AF"/>
    <w:rsid w:val="00D20B8D"/>
    <w:rsid w:val="00D20DB1"/>
    <w:rsid w:val="00D214A4"/>
    <w:rsid w:val="00D21721"/>
    <w:rsid w:val="00D21A8B"/>
    <w:rsid w:val="00D2222F"/>
    <w:rsid w:val="00D23537"/>
    <w:rsid w:val="00D23585"/>
    <w:rsid w:val="00D240AD"/>
    <w:rsid w:val="00D248E8"/>
    <w:rsid w:val="00D24AFB"/>
    <w:rsid w:val="00D24B64"/>
    <w:rsid w:val="00D24BCA"/>
    <w:rsid w:val="00D25175"/>
    <w:rsid w:val="00D251F0"/>
    <w:rsid w:val="00D259C2"/>
    <w:rsid w:val="00D25F1A"/>
    <w:rsid w:val="00D26544"/>
    <w:rsid w:val="00D26AB0"/>
    <w:rsid w:val="00D26B0D"/>
    <w:rsid w:val="00D275E5"/>
    <w:rsid w:val="00D27666"/>
    <w:rsid w:val="00D279B5"/>
    <w:rsid w:val="00D27F74"/>
    <w:rsid w:val="00D302F4"/>
    <w:rsid w:val="00D30AA2"/>
    <w:rsid w:val="00D30C89"/>
    <w:rsid w:val="00D3140D"/>
    <w:rsid w:val="00D32174"/>
    <w:rsid w:val="00D321ED"/>
    <w:rsid w:val="00D32862"/>
    <w:rsid w:val="00D329B5"/>
    <w:rsid w:val="00D32B17"/>
    <w:rsid w:val="00D32B55"/>
    <w:rsid w:val="00D32FA2"/>
    <w:rsid w:val="00D331A4"/>
    <w:rsid w:val="00D339A6"/>
    <w:rsid w:val="00D33EAA"/>
    <w:rsid w:val="00D33F93"/>
    <w:rsid w:val="00D34BC5"/>
    <w:rsid w:val="00D34CC0"/>
    <w:rsid w:val="00D3558A"/>
    <w:rsid w:val="00D356DA"/>
    <w:rsid w:val="00D35794"/>
    <w:rsid w:val="00D35AF3"/>
    <w:rsid w:val="00D35D59"/>
    <w:rsid w:val="00D3692D"/>
    <w:rsid w:val="00D36C6D"/>
    <w:rsid w:val="00D37272"/>
    <w:rsid w:val="00D37B0C"/>
    <w:rsid w:val="00D40015"/>
    <w:rsid w:val="00D40165"/>
    <w:rsid w:val="00D405AA"/>
    <w:rsid w:val="00D40E12"/>
    <w:rsid w:val="00D41362"/>
    <w:rsid w:val="00D41598"/>
    <w:rsid w:val="00D415C4"/>
    <w:rsid w:val="00D41779"/>
    <w:rsid w:val="00D4197D"/>
    <w:rsid w:val="00D4211F"/>
    <w:rsid w:val="00D422E3"/>
    <w:rsid w:val="00D4318F"/>
    <w:rsid w:val="00D43446"/>
    <w:rsid w:val="00D4355C"/>
    <w:rsid w:val="00D43A42"/>
    <w:rsid w:val="00D43D34"/>
    <w:rsid w:val="00D44890"/>
    <w:rsid w:val="00D44C3E"/>
    <w:rsid w:val="00D44D4E"/>
    <w:rsid w:val="00D46074"/>
    <w:rsid w:val="00D462AF"/>
    <w:rsid w:val="00D46BF5"/>
    <w:rsid w:val="00D46D96"/>
    <w:rsid w:val="00D470E6"/>
    <w:rsid w:val="00D4752F"/>
    <w:rsid w:val="00D47781"/>
    <w:rsid w:val="00D47E09"/>
    <w:rsid w:val="00D505E7"/>
    <w:rsid w:val="00D512C7"/>
    <w:rsid w:val="00D52265"/>
    <w:rsid w:val="00D522DE"/>
    <w:rsid w:val="00D52998"/>
    <w:rsid w:val="00D52C3B"/>
    <w:rsid w:val="00D534F7"/>
    <w:rsid w:val="00D539C9"/>
    <w:rsid w:val="00D547DB"/>
    <w:rsid w:val="00D54891"/>
    <w:rsid w:val="00D549C0"/>
    <w:rsid w:val="00D54A28"/>
    <w:rsid w:val="00D54AE0"/>
    <w:rsid w:val="00D552B7"/>
    <w:rsid w:val="00D553A9"/>
    <w:rsid w:val="00D557D4"/>
    <w:rsid w:val="00D55C0E"/>
    <w:rsid w:val="00D55C8C"/>
    <w:rsid w:val="00D55E44"/>
    <w:rsid w:val="00D55F87"/>
    <w:rsid w:val="00D563DD"/>
    <w:rsid w:val="00D5670D"/>
    <w:rsid w:val="00D56DA6"/>
    <w:rsid w:val="00D57988"/>
    <w:rsid w:val="00D57A1D"/>
    <w:rsid w:val="00D57F06"/>
    <w:rsid w:val="00D6018D"/>
    <w:rsid w:val="00D6028D"/>
    <w:rsid w:val="00D60731"/>
    <w:rsid w:val="00D60971"/>
    <w:rsid w:val="00D61573"/>
    <w:rsid w:val="00D61684"/>
    <w:rsid w:val="00D617F2"/>
    <w:rsid w:val="00D6227E"/>
    <w:rsid w:val="00D6246C"/>
    <w:rsid w:val="00D62BE6"/>
    <w:rsid w:val="00D63109"/>
    <w:rsid w:val="00D6338E"/>
    <w:rsid w:val="00D636E9"/>
    <w:rsid w:val="00D63B76"/>
    <w:rsid w:val="00D64347"/>
    <w:rsid w:val="00D64B09"/>
    <w:rsid w:val="00D64BBE"/>
    <w:rsid w:val="00D650B1"/>
    <w:rsid w:val="00D65235"/>
    <w:rsid w:val="00D65561"/>
    <w:rsid w:val="00D65BDD"/>
    <w:rsid w:val="00D65C2F"/>
    <w:rsid w:val="00D66058"/>
    <w:rsid w:val="00D66CEA"/>
    <w:rsid w:val="00D70BAA"/>
    <w:rsid w:val="00D711CB"/>
    <w:rsid w:val="00D71223"/>
    <w:rsid w:val="00D71893"/>
    <w:rsid w:val="00D71ABE"/>
    <w:rsid w:val="00D728FC"/>
    <w:rsid w:val="00D729FC"/>
    <w:rsid w:val="00D72D6F"/>
    <w:rsid w:val="00D7342E"/>
    <w:rsid w:val="00D738CF"/>
    <w:rsid w:val="00D7430F"/>
    <w:rsid w:val="00D748CE"/>
    <w:rsid w:val="00D74943"/>
    <w:rsid w:val="00D749B5"/>
    <w:rsid w:val="00D74AA4"/>
    <w:rsid w:val="00D74FD2"/>
    <w:rsid w:val="00D754E7"/>
    <w:rsid w:val="00D7583E"/>
    <w:rsid w:val="00D76309"/>
    <w:rsid w:val="00D763BD"/>
    <w:rsid w:val="00D76E39"/>
    <w:rsid w:val="00D76E90"/>
    <w:rsid w:val="00D7715F"/>
    <w:rsid w:val="00D771AF"/>
    <w:rsid w:val="00D775CD"/>
    <w:rsid w:val="00D77DDC"/>
    <w:rsid w:val="00D80807"/>
    <w:rsid w:val="00D80ADC"/>
    <w:rsid w:val="00D813DD"/>
    <w:rsid w:val="00D8149C"/>
    <w:rsid w:val="00D814C5"/>
    <w:rsid w:val="00D81CD8"/>
    <w:rsid w:val="00D822AB"/>
    <w:rsid w:val="00D82E49"/>
    <w:rsid w:val="00D830AB"/>
    <w:rsid w:val="00D83422"/>
    <w:rsid w:val="00D83763"/>
    <w:rsid w:val="00D8382F"/>
    <w:rsid w:val="00D838CF"/>
    <w:rsid w:val="00D8487D"/>
    <w:rsid w:val="00D84A15"/>
    <w:rsid w:val="00D84A48"/>
    <w:rsid w:val="00D84DF0"/>
    <w:rsid w:val="00D85047"/>
    <w:rsid w:val="00D85AE9"/>
    <w:rsid w:val="00D85D52"/>
    <w:rsid w:val="00D861F0"/>
    <w:rsid w:val="00D8634D"/>
    <w:rsid w:val="00D86B11"/>
    <w:rsid w:val="00D86C83"/>
    <w:rsid w:val="00D87131"/>
    <w:rsid w:val="00D871FA"/>
    <w:rsid w:val="00D87371"/>
    <w:rsid w:val="00D87690"/>
    <w:rsid w:val="00D87E90"/>
    <w:rsid w:val="00D90292"/>
    <w:rsid w:val="00D90701"/>
    <w:rsid w:val="00D90ADB"/>
    <w:rsid w:val="00D90B28"/>
    <w:rsid w:val="00D90EC8"/>
    <w:rsid w:val="00D90FC4"/>
    <w:rsid w:val="00D911DD"/>
    <w:rsid w:val="00D9121F"/>
    <w:rsid w:val="00D91879"/>
    <w:rsid w:val="00D919B2"/>
    <w:rsid w:val="00D92740"/>
    <w:rsid w:val="00D92891"/>
    <w:rsid w:val="00D9296F"/>
    <w:rsid w:val="00D92F40"/>
    <w:rsid w:val="00D930C2"/>
    <w:rsid w:val="00D93146"/>
    <w:rsid w:val="00D933ED"/>
    <w:rsid w:val="00D93B79"/>
    <w:rsid w:val="00D94043"/>
    <w:rsid w:val="00D942F6"/>
    <w:rsid w:val="00D948FB"/>
    <w:rsid w:val="00D95211"/>
    <w:rsid w:val="00D9555D"/>
    <w:rsid w:val="00D95664"/>
    <w:rsid w:val="00D95C50"/>
    <w:rsid w:val="00D96156"/>
    <w:rsid w:val="00D9620B"/>
    <w:rsid w:val="00D9684D"/>
    <w:rsid w:val="00D96996"/>
    <w:rsid w:val="00D96C9A"/>
    <w:rsid w:val="00D97576"/>
    <w:rsid w:val="00D97D03"/>
    <w:rsid w:val="00D97E45"/>
    <w:rsid w:val="00D97F7B"/>
    <w:rsid w:val="00DA03E1"/>
    <w:rsid w:val="00DA0488"/>
    <w:rsid w:val="00DA0628"/>
    <w:rsid w:val="00DA0DC3"/>
    <w:rsid w:val="00DA1708"/>
    <w:rsid w:val="00DA1834"/>
    <w:rsid w:val="00DA1865"/>
    <w:rsid w:val="00DA190B"/>
    <w:rsid w:val="00DA1DF9"/>
    <w:rsid w:val="00DA346C"/>
    <w:rsid w:val="00DA3542"/>
    <w:rsid w:val="00DA3551"/>
    <w:rsid w:val="00DA357F"/>
    <w:rsid w:val="00DA3709"/>
    <w:rsid w:val="00DA3A84"/>
    <w:rsid w:val="00DA3BA7"/>
    <w:rsid w:val="00DA3C43"/>
    <w:rsid w:val="00DA4141"/>
    <w:rsid w:val="00DA4992"/>
    <w:rsid w:val="00DA4A3C"/>
    <w:rsid w:val="00DA5214"/>
    <w:rsid w:val="00DA58AC"/>
    <w:rsid w:val="00DA5ACE"/>
    <w:rsid w:val="00DA6535"/>
    <w:rsid w:val="00DA7531"/>
    <w:rsid w:val="00DA7570"/>
    <w:rsid w:val="00DA76B1"/>
    <w:rsid w:val="00DA775C"/>
    <w:rsid w:val="00DB0455"/>
    <w:rsid w:val="00DB09D9"/>
    <w:rsid w:val="00DB0E22"/>
    <w:rsid w:val="00DB0E72"/>
    <w:rsid w:val="00DB1805"/>
    <w:rsid w:val="00DB1A2B"/>
    <w:rsid w:val="00DB1AF0"/>
    <w:rsid w:val="00DB204B"/>
    <w:rsid w:val="00DB2152"/>
    <w:rsid w:val="00DB2CBB"/>
    <w:rsid w:val="00DB35F3"/>
    <w:rsid w:val="00DB3960"/>
    <w:rsid w:val="00DB396E"/>
    <w:rsid w:val="00DB39AB"/>
    <w:rsid w:val="00DB3B99"/>
    <w:rsid w:val="00DB407B"/>
    <w:rsid w:val="00DB43A9"/>
    <w:rsid w:val="00DB462A"/>
    <w:rsid w:val="00DB4B15"/>
    <w:rsid w:val="00DB4FC2"/>
    <w:rsid w:val="00DB54F7"/>
    <w:rsid w:val="00DB56E5"/>
    <w:rsid w:val="00DB59CD"/>
    <w:rsid w:val="00DB66CE"/>
    <w:rsid w:val="00DB6A20"/>
    <w:rsid w:val="00DB6C93"/>
    <w:rsid w:val="00DB7137"/>
    <w:rsid w:val="00DB71C1"/>
    <w:rsid w:val="00DB73DC"/>
    <w:rsid w:val="00DB7CB4"/>
    <w:rsid w:val="00DB7E9E"/>
    <w:rsid w:val="00DC0024"/>
    <w:rsid w:val="00DC03D1"/>
    <w:rsid w:val="00DC0538"/>
    <w:rsid w:val="00DC0710"/>
    <w:rsid w:val="00DC1034"/>
    <w:rsid w:val="00DC1B6A"/>
    <w:rsid w:val="00DC1DAA"/>
    <w:rsid w:val="00DC2239"/>
    <w:rsid w:val="00DC2D52"/>
    <w:rsid w:val="00DC38DE"/>
    <w:rsid w:val="00DC3B3D"/>
    <w:rsid w:val="00DC3F44"/>
    <w:rsid w:val="00DC4237"/>
    <w:rsid w:val="00DC448E"/>
    <w:rsid w:val="00DC45C0"/>
    <w:rsid w:val="00DC48B2"/>
    <w:rsid w:val="00DC4926"/>
    <w:rsid w:val="00DC5188"/>
    <w:rsid w:val="00DC537D"/>
    <w:rsid w:val="00DC58A8"/>
    <w:rsid w:val="00DC6114"/>
    <w:rsid w:val="00DC611E"/>
    <w:rsid w:val="00DC658C"/>
    <w:rsid w:val="00DC667A"/>
    <w:rsid w:val="00DC690A"/>
    <w:rsid w:val="00DC6976"/>
    <w:rsid w:val="00DC6EF6"/>
    <w:rsid w:val="00DC6F88"/>
    <w:rsid w:val="00DC7632"/>
    <w:rsid w:val="00DC7904"/>
    <w:rsid w:val="00DC7C7A"/>
    <w:rsid w:val="00DD0131"/>
    <w:rsid w:val="00DD01DB"/>
    <w:rsid w:val="00DD09F5"/>
    <w:rsid w:val="00DD0BE4"/>
    <w:rsid w:val="00DD1652"/>
    <w:rsid w:val="00DD1682"/>
    <w:rsid w:val="00DD1830"/>
    <w:rsid w:val="00DD1B06"/>
    <w:rsid w:val="00DD1BEA"/>
    <w:rsid w:val="00DD1D44"/>
    <w:rsid w:val="00DD23EB"/>
    <w:rsid w:val="00DD2402"/>
    <w:rsid w:val="00DD2A3C"/>
    <w:rsid w:val="00DD3D62"/>
    <w:rsid w:val="00DD43BC"/>
    <w:rsid w:val="00DD45D2"/>
    <w:rsid w:val="00DD4E74"/>
    <w:rsid w:val="00DD50E8"/>
    <w:rsid w:val="00DD521E"/>
    <w:rsid w:val="00DD5354"/>
    <w:rsid w:val="00DD566A"/>
    <w:rsid w:val="00DD5A89"/>
    <w:rsid w:val="00DD5C9C"/>
    <w:rsid w:val="00DD5CDC"/>
    <w:rsid w:val="00DD5D0F"/>
    <w:rsid w:val="00DD5DAC"/>
    <w:rsid w:val="00DD66A8"/>
    <w:rsid w:val="00DD68EC"/>
    <w:rsid w:val="00DD691B"/>
    <w:rsid w:val="00DD6AD9"/>
    <w:rsid w:val="00DD7424"/>
    <w:rsid w:val="00DD762A"/>
    <w:rsid w:val="00DD77DE"/>
    <w:rsid w:val="00DD7906"/>
    <w:rsid w:val="00DD7946"/>
    <w:rsid w:val="00DE0ABC"/>
    <w:rsid w:val="00DE0B0C"/>
    <w:rsid w:val="00DE0BE1"/>
    <w:rsid w:val="00DE0E9E"/>
    <w:rsid w:val="00DE0F0E"/>
    <w:rsid w:val="00DE102B"/>
    <w:rsid w:val="00DE17FB"/>
    <w:rsid w:val="00DE1D2C"/>
    <w:rsid w:val="00DE20AA"/>
    <w:rsid w:val="00DE22B2"/>
    <w:rsid w:val="00DE25EE"/>
    <w:rsid w:val="00DE27E6"/>
    <w:rsid w:val="00DE293C"/>
    <w:rsid w:val="00DE2DFB"/>
    <w:rsid w:val="00DE31B0"/>
    <w:rsid w:val="00DE3458"/>
    <w:rsid w:val="00DE3678"/>
    <w:rsid w:val="00DE36B2"/>
    <w:rsid w:val="00DE39CD"/>
    <w:rsid w:val="00DE3A18"/>
    <w:rsid w:val="00DE3B8A"/>
    <w:rsid w:val="00DE3CE0"/>
    <w:rsid w:val="00DE3D72"/>
    <w:rsid w:val="00DE403D"/>
    <w:rsid w:val="00DE4097"/>
    <w:rsid w:val="00DE4102"/>
    <w:rsid w:val="00DE47CA"/>
    <w:rsid w:val="00DE498B"/>
    <w:rsid w:val="00DE4B35"/>
    <w:rsid w:val="00DE4BAD"/>
    <w:rsid w:val="00DE4BE9"/>
    <w:rsid w:val="00DE4F45"/>
    <w:rsid w:val="00DE594F"/>
    <w:rsid w:val="00DE68BE"/>
    <w:rsid w:val="00DE6965"/>
    <w:rsid w:val="00DE6A34"/>
    <w:rsid w:val="00DE7714"/>
    <w:rsid w:val="00DE7BA2"/>
    <w:rsid w:val="00DE7FA1"/>
    <w:rsid w:val="00DF01C6"/>
    <w:rsid w:val="00DF0744"/>
    <w:rsid w:val="00DF088B"/>
    <w:rsid w:val="00DF08B9"/>
    <w:rsid w:val="00DF0C94"/>
    <w:rsid w:val="00DF1860"/>
    <w:rsid w:val="00DF1E7E"/>
    <w:rsid w:val="00DF1EC8"/>
    <w:rsid w:val="00DF1FB2"/>
    <w:rsid w:val="00DF2255"/>
    <w:rsid w:val="00DF2288"/>
    <w:rsid w:val="00DF28D5"/>
    <w:rsid w:val="00DF299A"/>
    <w:rsid w:val="00DF2AFE"/>
    <w:rsid w:val="00DF2C85"/>
    <w:rsid w:val="00DF37AF"/>
    <w:rsid w:val="00DF38D4"/>
    <w:rsid w:val="00DF41D5"/>
    <w:rsid w:val="00DF42BB"/>
    <w:rsid w:val="00DF4530"/>
    <w:rsid w:val="00DF4964"/>
    <w:rsid w:val="00DF4D00"/>
    <w:rsid w:val="00DF52EA"/>
    <w:rsid w:val="00DF56BA"/>
    <w:rsid w:val="00DF5DFA"/>
    <w:rsid w:val="00DF6178"/>
    <w:rsid w:val="00DF6482"/>
    <w:rsid w:val="00DF6EDE"/>
    <w:rsid w:val="00DF7354"/>
    <w:rsid w:val="00DF7571"/>
    <w:rsid w:val="00DF787F"/>
    <w:rsid w:val="00DF7EFD"/>
    <w:rsid w:val="00E000A2"/>
    <w:rsid w:val="00E004D1"/>
    <w:rsid w:val="00E006FF"/>
    <w:rsid w:val="00E00A84"/>
    <w:rsid w:val="00E018BE"/>
    <w:rsid w:val="00E019C2"/>
    <w:rsid w:val="00E025E9"/>
    <w:rsid w:val="00E03251"/>
    <w:rsid w:val="00E03B51"/>
    <w:rsid w:val="00E043A9"/>
    <w:rsid w:val="00E04592"/>
    <w:rsid w:val="00E0486D"/>
    <w:rsid w:val="00E04A4B"/>
    <w:rsid w:val="00E04F3F"/>
    <w:rsid w:val="00E051C0"/>
    <w:rsid w:val="00E0536E"/>
    <w:rsid w:val="00E05A89"/>
    <w:rsid w:val="00E06E93"/>
    <w:rsid w:val="00E07059"/>
    <w:rsid w:val="00E0740A"/>
    <w:rsid w:val="00E07D95"/>
    <w:rsid w:val="00E10120"/>
    <w:rsid w:val="00E1041B"/>
    <w:rsid w:val="00E10833"/>
    <w:rsid w:val="00E10D72"/>
    <w:rsid w:val="00E11A16"/>
    <w:rsid w:val="00E11BA1"/>
    <w:rsid w:val="00E11C85"/>
    <w:rsid w:val="00E11F14"/>
    <w:rsid w:val="00E12664"/>
    <w:rsid w:val="00E12B11"/>
    <w:rsid w:val="00E13362"/>
    <w:rsid w:val="00E14890"/>
    <w:rsid w:val="00E14A54"/>
    <w:rsid w:val="00E14DBA"/>
    <w:rsid w:val="00E14FFA"/>
    <w:rsid w:val="00E16A4B"/>
    <w:rsid w:val="00E16FF1"/>
    <w:rsid w:val="00E170AC"/>
    <w:rsid w:val="00E176F7"/>
    <w:rsid w:val="00E17818"/>
    <w:rsid w:val="00E20068"/>
    <w:rsid w:val="00E20CCA"/>
    <w:rsid w:val="00E21092"/>
    <w:rsid w:val="00E21852"/>
    <w:rsid w:val="00E21F88"/>
    <w:rsid w:val="00E223BE"/>
    <w:rsid w:val="00E22545"/>
    <w:rsid w:val="00E2264F"/>
    <w:rsid w:val="00E22703"/>
    <w:rsid w:val="00E227E7"/>
    <w:rsid w:val="00E229F6"/>
    <w:rsid w:val="00E22C45"/>
    <w:rsid w:val="00E239D1"/>
    <w:rsid w:val="00E23BB7"/>
    <w:rsid w:val="00E24052"/>
    <w:rsid w:val="00E24097"/>
    <w:rsid w:val="00E240F2"/>
    <w:rsid w:val="00E246AC"/>
    <w:rsid w:val="00E24F6A"/>
    <w:rsid w:val="00E25472"/>
    <w:rsid w:val="00E2587D"/>
    <w:rsid w:val="00E259AD"/>
    <w:rsid w:val="00E25B33"/>
    <w:rsid w:val="00E25BF0"/>
    <w:rsid w:val="00E25D5D"/>
    <w:rsid w:val="00E25EA0"/>
    <w:rsid w:val="00E26577"/>
    <w:rsid w:val="00E26899"/>
    <w:rsid w:val="00E26D14"/>
    <w:rsid w:val="00E273BB"/>
    <w:rsid w:val="00E2757A"/>
    <w:rsid w:val="00E27B48"/>
    <w:rsid w:val="00E3055F"/>
    <w:rsid w:val="00E30E5D"/>
    <w:rsid w:val="00E31600"/>
    <w:rsid w:val="00E31917"/>
    <w:rsid w:val="00E31D64"/>
    <w:rsid w:val="00E32112"/>
    <w:rsid w:val="00E3295F"/>
    <w:rsid w:val="00E33AB7"/>
    <w:rsid w:val="00E33D90"/>
    <w:rsid w:val="00E34586"/>
    <w:rsid w:val="00E346A4"/>
    <w:rsid w:val="00E34FAE"/>
    <w:rsid w:val="00E3531D"/>
    <w:rsid w:val="00E35945"/>
    <w:rsid w:val="00E36317"/>
    <w:rsid w:val="00E36CA0"/>
    <w:rsid w:val="00E36F28"/>
    <w:rsid w:val="00E37291"/>
    <w:rsid w:val="00E40783"/>
    <w:rsid w:val="00E413E3"/>
    <w:rsid w:val="00E41515"/>
    <w:rsid w:val="00E41598"/>
    <w:rsid w:val="00E415D1"/>
    <w:rsid w:val="00E4196F"/>
    <w:rsid w:val="00E41B0E"/>
    <w:rsid w:val="00E42492"/>
    <w:rsid w:val="00E42873"/>
    <w:rsid w:val="00E42CBC"/>
    <w:rsid w:val="00E43312"/>
    <w:rsid w:val="00E43633"/>
    <w:rsid w:val="00E43804"/>
    <w:rsid w:val="00E43C88"/>
    <w:rsid w:val="00E44B23"/>
    <w:rsid w:val="00E44ED5"/>
    <w:rsid w:val="00E450A0"/>
    <w:rsid w:val="00E4540F"/>
    <w:rsid w:val="00E457B5"/>
    <w:rsid w:val="00E457CE"/>
    <w:rsid w:val="00E458B1"/>
    <w:rsid w:val="00E46323"/>
    <w:rsid w:val="00E46A9D"/>
    <w:rsid w:val="00E472D4"/>
    <w:rsid w:val="00E475EA"/>
    <w:rsid w:val="00E475F2"/>
    <w:rsid w:val="00E47762"/>
    <w:rsid w:val="00E47832"/>
    <w:rsid w:val="00E47B6D"/>
    <w:rsid w:val="00E50C00"/>
    <w:rsid w:val="00E50DCB"/>
    <w:rsid w:val="00E511A3"/>
    <w:rsid w:val="00E516CB"/>
    <w:rsid w:val="00E517D3"/>
    <w:rsid w:val="00E51AC7"/>
    <w:rsid w:val="00E526F4"/>
    <w:rsid w:val="00E529E1"/>
    <w:rsid w:val="00E52C12"/>
    <w:rsid w:val="00E530E1"/>
    <w:rsid w:val="00E531B0"/>
    <w:rsid w:val="00E532EA"/>
    <w:rsid w:val="00E53841"/>
    <w:rsid w:val="00E53AC8"/>
    <w:rsid w:val="00E54336"/>
    <w:rsid w:val="00E545A9"/>
    <w:rsid w:val="00E545D8"/>
    <w:rsid w:val="00E54C86"/>
    <w:rsid w:val="00E54C95"/>
    <w:rsid w:val="00E54DC1"/>
    <w:rsid w:val="00E54FBA"/>
    <w:rsid w:val="00E55565"/>
    <w:rsid w:val="00E5565F"/>
    <w:rsid w:val="00E55C6A"/>
    <w:rsid w:val="00E55CE3"/>
    <w:rsid w:val="00E56459"/>
    <w:rsid w:val="00E56BE5"/>
    <w:rsid w:val="00E56CFD"/>
    <w:rsid w:val="00E57665"/>
    <w:rsid w:val="00E60A87"/>
    <w:rsid w:val="00E6114F"/>
    <w:rsid w:val="00E617E2"/>
    <w:rsid w:val="00E61C05"/>
    <w:rsid w:val="00E62073"/>
    <w:rsid w:val="00E623DC"/>
    <w:rsid w:val="00E62670"/>
    <w:rsid w:val="00E62F7A"/>
    <w:rsid w:val="00E632AF"/>
    <w:rsid w:val="00E6374C"/>
    <w:rsid w:val="00E6429E"/>
    <w:rsid w:val="00E64339"/>
    <w:rsid w:val="00E64643"/>
    <w:rsid w:val="00E64C1A"/>
    <w:rsid w:val="00E6512A"/>
    <w:rsid w:val="00E651FA"/>
    <w:rsid w:val="00E6532C"/>
    <w:rsid w:val="00E6545C"/>
    <w:rsid w:val="00E6645E"/>
    <w:rsid w:val="00E66985"/>
    <w:rsid w:val="00E67567"/>
    <w:rsid w:val="00E67570"/>
    <w:rsid w:val="00E67973"/>
    <w:rsid w:val="00E709F1"/>
    <w:rsid w:val="00E70B8A"/>
    <w:rsid w:val="00E70D63"/>
    <w:rsid w:val="00E7135E"/>
    <w:rsid w:val="00E71B99"/>
    <w:rsid w:val="00E71FC8"/>
    <w:rsid w:val="00E72511"/>
    <w:rsid w:val="00E72AFB"/>
    <w:rsid w:val="00E72BDD"/>
    <w:rsid w:val="00E72E01"/>
    <w:rsid w:val="00E73475"/>
    <w:rsid w:val="00E734D2"/>
    <w:rsid w:val="00E73536"/>
    <w:rsid w:val="00E73704"/>
    <w:rsid w:val="00E7374F"/>
    <w:rsid w:val="00E73CCE"/>
    <w:rsid w:val="00E7408A"/>
    <w:rsid w:val="00E745AB"/>
    <w:rsid w:val="00E745DF"/>
    <w:rsid w:val="00E74AB4"/>
    <w:rsid w:val="00E74BC5"/>
    <w:rsid w:val="00E74C4B"/>
    <w:rsid w:val="00E74EDA"/>
    <w:rsid w:val="00E74F1B"/>
    <w:rsid w:val="00E74F87"/>
    <w:rsid w:val="00E75733"/>
    <w:rsid w:val="00E75B3D"/>
    <w:rsid w:val="00E75C0D"/>
    <w:rsid w:val="00E76510"/>
    <w:rsid w:val="00E76957"/>
    <w:rsid w:val="00E7795D"/>
    <w:rsid w:val="00E77AC3"/>
    <w:rsid w:val="00E80155"/>
    <w:rsid w:val="00E8036D"/>
    <w:rsid w:val="00E8049D"/>
    <w:rsid w:val="00E80705"/>
    <w:rsid w:val="00E80E09"/>
    <w:rsid w:val="00E80E75"/>
    <w:rsid w:val="00E81C35"/>
    <w:rsid w:val="00E81E8F"/>
    <w:rsid w:val="00E83BCC"/>
    <w:rsid w:val="00E83BD3"/>
    <w:rsid w:val="00E83C43"/>
    <w:rsid w:val="00E8458E"/>
    <w:rsid w:val="00E84B38"/>
    <w:rsid w:val="00E851A9"/>
    <w:rsid w:val="00E854F5"/>
    <w:rsid w:val="00E858A8"/>
    <w:rsid w:val="00E85B9A"/>
    <w:rsid w:val="00E85BAD"/>
    <w:rsid w:val="00E85C98"/>
    <w:rsid w:val="00E86119"/>
    <w:rsid w:val="00E8626E"/>
    <w:rsid w:val="00E866F6"/>
    <w:rsid w:val="00E867A2"/>
    <w:rsid w:val="00E86AE8"/>
    <w:rsid w:val="00E8756D"/>
    <w:rsid w:val="00E87715"/>
    <w:rsid w:val="00E877A7"/>
    <w:rsid w:val="00E878CE"/>
    <w:rsid w:val="00E879D7"/>
    <w:rsid w:val="00E87CB6"/>
    <w:rsid w:val="00E87DE0"/>
    <w:rsid w:val="00E90379"/>
    <w:rsid w:val="00E914E1"/>
    <w:rsid w:val="00E91505"/>
    <w:rsid w:val="00E916D1"/>
    <w:rsid w:val="00E916ED"/>
    <w:rsid w:val="00E91BC5"/>
    <w:rsid w:val="00E9200F"/>
    <w:rsid w:val="00E920E5"/>
    <w:rsid w:val="00E9225B"/>
    <w:rsid w:val="00E92281"/>
    <w:rsid w:val="00E925B0"/>
    <w:rsid w:val="00E93017"/>
    <w:rsid w:val="00E9386D"/>
    <w:rsid w:val="00E93BB9"/>
    <w:rsid w:val="00E9448A"/>
    <w:rsid w:val="00E95027"/>
    <w:rsid w:val="00E9580B"/>
    <w:rsid w:val="00E958DA"/>
    <w:rsid w:val="00E95B05"/>
    <w:rsid w:val="00E95B40"/>
    <w:rsid w:val="00E96337"/>
    <w:rsid w:val="00E97344"/>
    <w:rsid w:val="00E97688"/>
    <w:rsid w:val="00E979A5"/>
    <w:rsid w:val="00E97FE7"/>
    <w:rsid w:val="00EA0671"/>
    <w:rsid w:val="00EA0B5E"/>
    <w:rsid w:val="00EA0D10"/>
    <w:rsid w:val="00EA1416"/>
    <w:rsid w:val="00EA1CA5"/>
    <w:rsid w:val="00EA1F77"/>
    <w:rsid w:val="00EA20DC"/>
    <w:rsid w:val="00EA2585"/>
    <w:rsid w:val="00EA37C1"/>
    <w:rsid w:val="00EA38E9"/>
    <w:rsid w:val="00EA3957"/>
    <w:rsid w:val="00EA3996"/>
    <w:rsid w:val="00EA406B"/>
    <w:rsid w:val="00EA407D"/>
    <w:rsid w:val="00EA521B"/>
    <w:rsid w:val="00EA526D"/>
    <w:rsid w:val="00EA5273"/>
    <w:rsid w:val="00EA5337"/>
    <w:rsid w:val="00EA5772"/>
    <w:rsid w:val="00EA5839"/>
    <w:rsid w:val="00EA5CFB"/>
    <w:rsid w:val="00EA5D73"/>
    <w:rsid w:val="00EA5D96"/>
    <w:rsid w:val="00EA6004"/>
    <w:rsid w:val="00EA6185"/>
    <w:rsid w:val="00EA61A5"/>
    <w:rsid w:val="00EA61CE"/>
    <w:rsid w:val="00EA653A"/>
    <w:rsid w:val="00EA6C04"/>
    <w:rsid w:val="00EA718A"/>
    <w:rsid w:val="00EA71E7"/>
    <w:rsid w:val="00EA73B9"/>
    <w:rsid w:val="00EA7628"/>
    <w:rsid w:val="00EB018E"/>
    <w:rsid w:val="00EB0608"/>
    <w:rsid w:val="00EB0993"/>
    <w:rsid w:val="00EB0ACB"/>
    <w:rsid w:val="00EB0ECE"/>
    <w:rsid w:val="00EB176C"/>
    <w:rsid w:val="00EB1A93"/>
    <w:rsid w:val="00EB2DEF"/>
    <w:rsid w:val="00EB3F3A"/>
    <w:rsid w:val="00EB4133"/>
    <w:rsid w:val="00EB4235"/>
    <w:rsid w:val="00EB435B"/>
    <w:rsid w:val="00EB43B0"/>
    <w:rsid w:val="00EB47E8"/>
    <w:rsid w:val="00EB505C"/>
    <w:rsid w:val="00EB5136"/>
    <w:rsid w:val="00EB5273"/>
    <w:rsid w:val="00EB56CF"/>
    <w:rsid w:val="00EB6326"/>
    <w:rsid w:val="00EB6CC9"/>
    <w:rsid w:val="00EB6E1C"/>
    <w:rsid w:val="00EB725C"/>
    <w:rsid w:val="00EB7344"/>
    <w:rsid w:val="00EB79D8"/>
    <w:rsid w:val="00EC05E2"/>
    <w:rsid w:val="00EC0A8A"/>
    <w:rsid w:val="00EC0BFB"/>
    <w:rsid w:val="00EC0F17"/>
    <w:rsid w:val="00EC0F52"/>
    <w:rsid w:val="00EC141C"/>
    <w:rsid w:val="00EC1669"/>
    <w:rsid w:val="00EC1B7C"/>
    <w:rsid w:val="00EC2605"/>
    <w:rsid w:val="00EC2662"/>
    <w:rsid w:val="00EC2EE8"/>
    <w:rsid w:val="00EC318F"/>
    <w:rsid w:val="00EC44B2"/>
    <w:rsid w:val="00EC504A"/>
    <w:rsid w:val="00EC50D0"/>
    <w:rsid w:val="00EC5256"/>
    <w:rsid w:val="00EC5462"/>
    <w:rsid w:val="00EC570C"/>
    <w:rsid w:val="00EC5EFE"/>
    <w:rsid w:val="00EC5F18"/>
    <w:rsid w:val="00EC6188"/>
    <w:rsid w:val="00EC672F"/>
    <w:rsid w:val="00EC6846"/>
    <w:rsid w:val="00EC6C04"/>
    <w:rsid w:val="00EC6DEA"/>
    <w:rsid w:val="00EC796A"/>
    <w:rsid w:val="00ED0BC1"/>
    <w:rsid w:val="00ED0FBE"/>
    <w:rsid w:val="00ED14BA"/>
    <w:rsid w:val="00ED15D3"/>
    <w:rsid w:val="00ED168B"/>
    <w:rsid w:val="00ED188B"/>
    <w:rsid w:val="00ED23F7"/>
    <w:rsid w:val="00ED28E4"/>
    <w:rsid w:val="00ED29B1"/>
    <w:rsid w:val="00ED2FE8"/>
    <w:rsid w:val="00ED3A44"/>
    <w:rsid w:val="00ED3BBB"/>
    <w:rsid w:val="00ED40FF"/>
    <w:rsid w:val="00ED51D2"/>
    <w:rsid w:val="00ED53BF"/>
    <w:rsid w:val="00ED5E66"/>
    <w:rsid w:val="00ED66B8"/>
    <w:rsid w:val="00ED6882"/>
    <w:rsid w:val="00ED6D7B"/>
    <w:rsid w:val="00ED6D85"/>
    <w:rsid w:val="00ED6ED4"/>
    <w:rsid w:val="00ED7023"/>
    <w:rsid w:val="00ED7218"/>
    <w:rsid w:val="00ED750F"/>
    <w:rsid w:val="00ED76A5"/>
    <w:rsid w:val="00ED7E38"/>
    <w:rsid w:val="00ED7EA3"/>
    <w:rsid w:val="00ED7F2E"/>
    <w:rsid w:val="00EE00DB"/>
    <w:rsid w:val="00EE0666"/>
    <w:rsid w:val="00EE1703"/>
    <w:rsid w:val="00EE18A7"/>
    <w:rsid w:val="00EE19CE"/>
    <w:rsid w:val="00EE1BC7"/>
    <w:rsid w:val="00EE1C98"/>
    <w:rsid w:val="00EE2521"/>
    <w:rsid w:val="00EE3495"/>
    <w:rsid w:val="00EE3965"/>
    <w:rsid w:val="00EE3D03"/>
    <w:rsid w:val="00EE3FA6"/>
    <w:rsid w:val="00EE49AD"/>
    <w:rsid w:val="00EE4AB5"/>
    <w:rsid w:val="00EE4F9D"/>
    <w:rsid w:val="00EE5038"/>
    <w:rsid w:val="00EE566A"/>
    <w:rsid w:val="00EE5C32"/>
    <w:rsid w:val="00EE5C39"/>
    <w:rsid w:val="00EE636F"/>
    <w:rsid w:val="00EE68A5"/>
    <w:rsid w:val="00EE69CA"/>
    <w:rsid w:val="00EE6A87"/>
    <w:rsid w:val="00EE6ABF"/>
    <w:rsid w:val="00EE6CE5"/>
    <w:rsid w:val="00EE74CA"/>
    <w:rsid w:val="00EE7B96"/>
    <w:rsid w:val="00EF01E6"/>
    <w:rsid w:val="00EF02F9"/>
    <w:rsid w:val="00EF06EF"/>
    <w:rsid w:val="00EF0792"/>
    <w:rsid w:val="00EF0989"/>
    <w:rsid w:val="00EF0EF4"/>
    <w:rsid w:val="00EF15C1"/>
    <w:rsid w:val="00EF1B27"/>
    <w:rsid w:val="00EF1F10"/>
    <w:rsid w:val="00EF2248"/>
    <w:rsid w:val="00EF22E0"/>
    <w:rsid w:val="00EF23D1"/>
    <w:rsid w:val="00EF2639"/>
    <w:rsid w:val="00EF2845"/>
    <w:rsid w:val="00EF2DE9"/>
    <w:rsid w:val="00EF3131"/>
    <w:rsid w:val="00EF3337"/>
    <w:rsid w:val="00EF348A"/>
    <w:rsid w:val="00EF3640"/>
    <w:rsid w:val="00EF3ADA"/>
    <w:rsid w:val="00EF3D44"/>
    <w:rsid w:val="00EF3E4E"/>
    <w:rsid w:val="00EF524A"/>
    <w:rsid w:val="00EF6000"/>
    <w:rsid w:val="00EF621A"/>
    <w:rsid w:val="00EF62DE"/>
    <w:rsid w:val="00EF62EB"/>
    <w:rsid w:val="00EF64E7"/>
    <w:rsid w:val="00EF68D6"/>
    <w:rsid w:val="00EF7300"/>
    <w:rsid w:val="00F00A2C"/>
    <w:rsid w:val="00F00FD9"/>
    <w:rsid w:val="00F0149A"/>
    <w:rsid w:val="00F01573"/>
    <w:rsid w:val="00F0160A"/>
    <w:rsid w:val="00F01D9B"/>
    <w:rsid w:val="00F01F1C"/>
    <w:rsid w:val="00F0280D"/>
    <w:rsid w:val="00F02C5A"/>
    <w:rsid w:val="00F02D03"/>
    <w:rsid w:val="00F03010"/>
    <w:rsid w:val="00F030A9"/>
    <w:rsid w:val="00F030B4"/>
    <w:rsid w:val="00F03105"/>
    <w:rsid w:val="00F03715"/>
    <w:rsid w:val="00F03905"/>
    <w:rsid w:val="00F04466"/>
    <w:rsid w:val="00F04E9C"/>
    <w:rsid w:val="00F06B51"/>
    <w:rsid w:val="00F06DA4"/>
    <w:rsid w:val="00F07081"/>
    <w:rsid w:val="00F071E4"/>
    <w:rsid w:val="00F07CFE"/>
    <w:rsid w:val="00F07E52"/>
    <w:rsid w:val="00F10362"/>
    <w:rsid w:val="00F107A4"/>
    <w:rsid w:val="00F109CE"/>
    <w:rsid w:val="00F10BAA"/>
    <w:rsid w:val="00F11164"/>
    <w:rsid w:val="00F11462"/>
    <w:rsid w:val="00F116B7"/>
    <w:rsid w:val="00F12CEF"/>
    <w:rsid w:val="00F12D45"/>
    <w:rsid w:val="00F1331C"/>
    <w:rsid w:val="00F13431"/>
    <w:rsid w:val="00F1343C"/>
    <w:rsid w:val="00F13452"/>
    <w:rsid w:val="00F13E96"/>
    <w:rsid w:val="00F1461C"/>
    <w:rsid w:val="00F14620"/>
    <w:rsid w:val="00F146FE"/>
    <w:rsid w:val="00F148C3"/>
    <w:rsid w:val="00F14A3F"/>
    <w:rsid w:val="00F14D2D"/>
    <w:rsid w:val="00F14D39"/>
    <w:rsid w:val="00F14F2B"/>
    <w:rsid w:val="00F15A50"/>
    <w:rsid w:val="00F15CD0"/>
    <w:rsid w:val="00F16012"/>
    <w:rsid w:val="00F16C43"/>
    <w:rsid w:val="00F17306"/>
    <w:rsid w:val="00F17CC1"/>
    <w:rsid w:val="00F2040D"/>
    <w:rsid w:val="00F20734"/>
    <w:rsid w:val="00F2099F"/>
    <w:rsid w:val="00F20FB3"/>
    <w:rsid w:val="00F21171"/>
    <w:rsid w:val="00F2119A"/>
    <w:rsid w:val="00F211BB"/>
    <w:rsid w:val="00F215A2"/>
    <w:rsid w:val="00F21A8F"/>
    <w:rsid w:val="00F21CD7"/>
    <w:rsid w:val="00F21E88"/>
    <w:rsid w:val="00F22788"/>
    <w:rsid w:val="00F22CC1"/>
    <w:rsid w:val="00F23180"/>
    <w:rsid w:val="00F232F3"/>
    <w:rsid w:val="00F23303"/>
    <w:rsid w:val="00F23428"/>
    <w:rsid w:val="00F23E39"/>
    <w:rsid w:val="00F23FFA"/>
    <w:rsid w:val="00F24090"/>
    <w:rsid w:val="00F24B0D"/>
    <w:rsid w:val="00F24EBF"/>
    <w:rsid w:val="00F24F6B"/>
    <w:rsid w:val="00F254EF"/>
    <w:rsid w:val="00F257A3"/>
    <w:rsid w:val="00F25E17"/>
    <w:rsid w:val="00F261DA"/>
    <w:rsid w:val="00F26635"/>
    <w:rsid w:val="00F267C6"/>
    <w:rsid w:val="00F269A1"/>
    <w:rsid w:val="00F27546"/>
    <w:rsid w:val="00F277EB"/>
    <w:rsid w:val="00F300E7"/>
    <w:rsid w:val="00F302FA"/>
    <w:rsid w:val="00F3071B"/>
    <w:rsid w:val="00F30975"/>
    <w:rsid w:val="00F30A50"/>
    <w:rsid w:val="00F31454"/>
    <w:rsid w:val="00F31CA7"/>
    <w:rsid w:val="00F31CAB"/>
    <w:rsid w:val="00F31FEC"/>
    <w:rsid w:val="00F324E6"/>
    <w:rsid w:val="00F32855"/>
    <w:rsid w:val="00F32A81"/>
    <w:rsid w:val="00F32C35"/>
    <w:rsid w:val="00F32ECA"/>
    <w:rsid w:val="00F32F9B"/>
    <w:rsid w:val="00F33C0C"/>
    <w:rsid w:val="00F33F1A"/>
    <w:rsid w:val="00F33FA4"/>
    <w:rsid w:val="00F34097"/>
    <w:rsid w:val="00F341C1"/>
    <w:rsid w:val="00F349AF"/>
    <w:rsid w:val="00F34FC8"/>
    <w:rsid w:val="00F35257"/>
    <w:rsid w:val="00F357F1"/>
    <w:rsid w:val="00F35A08"/>
    <w:rsid w:val="00F3660D"/>
    <w:rsid w:val="00F3674A"/>
    <w:rsid w:val="00F36963"/>
    <w:rsid w:val="00F36F01"/>
    <w:rsid w:val="00F370E3"/>
    <w:rsid w:val="00F371A4"/>
    <w:rsid w:val="00F372CF"/>
    <w:rsid w:val="00F375B9"/>
    <w:rsid w:val="00F377D9"/>
    <w:rsid w:val="00F37B32"/>
    <w:rsid w:val="00F37C73"/>
    <w:rsid w:val="00F37D2D"/>
    <w:rsid w:val="00F40027"/>
    <w:rsid w:val="00F40498"/>
    <w:rsid w:val="00F40CE5"/>
    <w:rsid w:val="00F41280"/>
    <w:rsid w:val="00F41514"/>
    <w:rsid w:val="00F418E6"/>
    <w:rsid w:val="00F41BFD"/>
    <w:rsid w:val="00F42778"/>
    <w:rsid w:val="00F427A0"/>
    <w:rsid w:val="00F42FF7"/>
    <w:rsid w:val="00F43124"/>
    <w:rsid w:val="00F434DA"/>
    <w:rsid w:val="00F4386B"/>
    <w:rsid w:val="00F43BF1"/>
    <w:rsid w:val="00F43C11"/>
    <w:rsid w:val="00F43E29"/>
    <w:rsid w:val="00F449A8"/>
    <w:rsid w:val="00F450FD"/>
    <w:rsid w:val="00F45938"/>
    <w:rsid w:val="00F45F22"/>
    <w:rsid w:val="00F4625E"/>
    <w:rsid w:val="00F46BD4"/>
    <w:rsid w:val="00F46EB3"/>
    <w:rsid w:val="00F4703A"/>
    <w:rsid w:val="00F472C6"/>
    <w:rsid w:val="00F473CE"/>
    <w:rsid w:val="00F47676"/>
    <w:rsid w:val="00F47681"/>
    <w:rsid w:val="00F47808"/>
    <w:rsid w:val="00F47933"/>
    <w:rsid w:val="00F47E29"/>
    <w:rsid w:val="00F5050E"/>
    <w:rsid w:val="00F50F94"/>
    <w:rsid w:val="00F510B8"/>
    <w:rsid w:val="00F510D4"/>
    <w:rsid w:val="00F51304"/>
    <w:rsid w:val="00F5137A"/>
    <w:rsid w:val="00F523AB"/>
    <w:rsid w:val="00F53638"/>
    <w:rsid w:val="00F53B06"/>
    <w:rsid w:val="00F541CC"/>
    <w:rsid w:val="00F543A2"/>
    <w:rsid w:val="00F544DC"/>
    <w:rsid w:val="00F54AB7"/>
    <w:rsid w:val="00F54AC0"/>
    <w:rsid w:val="00F54AE4"/>
    <w:rsid w:val="00F54BA7"/>
    <w:rsid w:val="00F54EA9"/>
    <w:rsid w:val="00F54F1F"/>
    <w:rsid w:val="00F54F47"/>
    <w:rsid w:val="00F551DE"/>
    <w:rsid w:val="00F55382"/>
    <w:rsid w:val="00F5558F"/>
    <w:rsid w:val="00F5641A"/>
    <w:rsid w:val="00F56572"/>
    <w:rsid w:val="00F56739"/>
    <w:rsid w:val="00F567DD"/>
    <w:rsid w:val="00F56BC1"/>
    <w:rsid w:val="00F56F4E"/>
    <w:rsid w:val="00F5716E"/>
    <w:rsid w:val="00F57852"/>
    <w:rsid w:val="00F57A5A"/>
    <w:rsid w:val="00F57C62"/>
    <w:rsid w:val="00F57CFB"/>
    <w:rsid w:val="00F57F05"/>
    <w:rsid w:val="00F6096D"/>
    <w:rsid w:val="00F61959"/>
    <w:rsid w:val="00F61A11"/>
    <w:rsid w:val="00F62058"/>
    <w:rsid w:val="00F6219C"/>
    <w:rsid w:val="00F62420"/>
    <w:rsid w:val="00F628BB"/>
    <w:rsid w:val="00F628D8"/>
    <w:rsid w:val="00F629EC"/>
    <w:rsid w:val="00F62C1F"/>
    <w:rsid w:val="00F62E20"/>
    <w:rsid w:val="00F62FB5"/>
    <w:rsid w:val="00F635BB"/>
    <w:rsid w:val="00F63618"/>
    <w:rsid w:val="00F63826"/>
    <w:rsid w:val="00F63903"/>
    <w:rsid w:val="00F63D47"/>
    <w:rsid w:val="00F63D7F"/>
    <w:rsid w:val="00F64271"/>
    <w:rsid w:val="00F6431F"/>
    <w:rsid w:val="00F64EB2"/>
    <w:rsid w:val="00F652FC"/>
    <w:rsid w:val="00F6559C"/>
    <w:rsid w:val="00F65B74"/>
    <w:rsid w:val="00F65E0E"/>
    <w:rsid w:val="00F66444"/>
    <w:rsid w:val="00F668B3"/>
    <w:rsid w:val="00F6694E"/>
    <w:rsid w:val="00F66B9D"/>
    <w:rsid w:val="00F66CDD"/>
    <w:rsid w:val="00F66D7A"/>
    <w:rsid w:val="00F66FEB"/>
    <w:rsid w:val="00F670E2"/>
    <w:rsid w:val="00F6748B"/>
    <w:rsid w:val="00F678AB"/>
    <w:rsid w:val="00F7011E"/>
    <w:rsid w:val="00F704D2"/>
    <w:rsid w:val="00F70507"/>
    <w:rsid w:val="00F70631"/>
    <w:rsid w:val="00F7073A"/>
    <w:rsid w:val="00F70F32"/>
    <w:rsid w:val="00F71047"/>
    <w:rsid w:val="00F7111A"/>
    <w:rsid w:val="00F711FB"/>
    <w:rsid w:val="00F71260"/>
    <w:rsid w:val="00F71525"/>
    <w:rsid w:val="00F71619"/>
    <w:rsid w:val="00F7170E"/>
    <w:rsid w:val="00F71820"/>
    <w:rsid w:val="00F7271C"/>
    <w:rsid w:val="00F72A76"/>
    <w:rsid w:val="00F72B4E"/>
    <w:rsid w:val="00F73351"/>
    <w:rsid w:val="00F7383B"/>
    <w:rsid w:val="00F73B2B"/>
    <w:rsid w:val="00F73B87"/>
    <w:rsid w:val="00F73EB1"/>
    <w:rsid w:val="00F74151"/>
    <w:rsid w:val="00F746A0"/>
    <w:rsid w:val="00F74943"/>
    <w:rsid w:val="00F74E55"/>
    <w:rsid w:val="00F7516F"/>
    <w:rsid w:val="00F75F04"/>
    <w:rsid w:val="00F761C4"/>
    <w:rsid w:val="00F763A9"/>
    <w:rsid w:val="00F763BF"/>
    <w:rsid w:val="00F7661A"/>
    <w:rsid w:val="00F8005A"/>
    <w:rsid w:val="00F805B9"/>
    <w:rsid w:val="00F806A7"/>
    <w:rsid w:val="00F814CA"/>
    <w:rsid w:val="00F818F3"/>
    <w:rsid w:val="00F81977"/>
    <w:rsid w:val="00F81FBF"/>
    <w:rsid w:val="00F82685"/>
    <w:rsid w:val="00F82A0C"/>
    <w:rsid w:val="00F82B3D"/>
    <w:rsid w:val="00F82E21"/>
    <w:rsid w:val="00F82E7D"/>
    <w:rsid w:val="00F8342E"/>
    <w:rsid w:val="00F83691"/>
    <w:rsid w:val="00F837A9"/>
    <w:rsid w:val="00F837ED"/>
    <w:rsid w:val="00F83F34"/>
    <w:rsid w:val="00F84DAA"/>
    <w:rsid w:val="00F85AE9"/>
    <w:rsid w:val="00F86448"/>
    <w:rsid w:val="00F86983"/>
    <w:rsid w:val="00F86BC8"/>
    <w:rsid w:val="00F86C6E"/>
    <w:rsid w:val="00F86F78"/>
    <w:rsid w:val="00F87156"/>
    <w:rsid w:val="00F871B0"/>
    <w:rsid w:val="00F87787"/>
    <w:rsid w:val="00F877C3"/>
    <w:rsid w:val="00F87983"/>
    <w:rsid w:val="00F87C7A"/>
    <w:rsid w:val="00F87D62"/>
    <w:rsid w:val="00F9031B"/>
    <w:rsid w:val="00F90480"/>
    <w:rsid w:val="00F904BE"/>
    <w:rsid w:val="00F9121F"/>
    <w:rsid w:val="00F912A6"/>
    <w:rsid w:val="00F917AD"/>
    <w:rsid w:val="00F919CE"/>
    <w:rsid w:val="00F91C52"/>
    <w:rsid w:val="00F91EB7"/>
    <w:rsid w:val="00F929A6"/>
    <w:rsid w:val="00F92C65"/>
    <w:rsid w:val="00F937D0"/>
    <w:rsid w:val="00F9395B"/>
    <w:rsid w:val="00F94750"/>
    <w:rsid w:val="00F947F0"/>
    <w:rsid w:val="00F94969"/>
    <w:rsid w:val="00F94AAF"/>
    <w:rsid w:val="00F95099"/>
    <w:rsid w:val="00F9531A"/>
    <w:rsid w:val="00F95952"/>
    <w:rsid w:val="00F96031"/>
    <w:rsid w:val="00F960B2"/>
    <w:rsid w:val="00F96776"/>
    <w:rsid w:val="00F96ABB"/>
    <w:rsid w:val="00F97041"/>
    <w:rsid w:val="00F97060"/>
    <w:rsid w:val="00F97140"/>
    <w:rsid w:val="00F97226"/>
    <w:rsid w:val="00F97947"/>
    <w:rsid w:val="00F979F4"/>
    <w:rsid w:val="00FA0141"/>
    <w:rsid w:val="00FA092E"/>
    <w:rsid w:val="00FA0B5A"/>
    <w:rsid w:val="00FA0D23"/>
    <w:rsid w:val="00FA0ECD"/>
    <w:rsid w:val="00FA11C7"/>
    <w:rsid w:val="00FA1E63"/>
    <w:rsid w:val="00FA206C"/>
    <w:rsid w:val="00FA22A5"/>
    <w:rsid w:val="00FA3D90"/>
    <w:rsid w:val="00FA3EBC"/>
    <w:rsid w:val="00FA4297"/>
    <w:rsid w:val="00FA450D"/>
    <w:rsid w:val="00FA4635"/>
    <w:rsid w:val="00FA4698"/>
    <w:rsid w:val="00FA46B9"/>
    <w:rsid w:val="00FA4B45"/>
    <w:rsid w:val="00FA53CE"/>
    <w:rsid w:val="00FA6014"/>
    <w:rsid w:val="00FA77D8"/>
    <w:rsid w:val="00FA7901"/>
    <w:rsid w:val="00FA7C1C"/>
    <w:rsid w:val="00FB055F"/>
    <w:rsid w:val="00FB091A"/>
    <w:rsid w:val="00FB097F"/>
    <w:rsid w:val="00FB0EA9"/>
    <w:rsid w:val="00FB0FC8"/>
    <w:rsid w:val="00FB0FF0"/>
    <w:rsid w:val="00FB1ABB"/>
    <w:rsid w:val="00FB1F43"/>
    <w:rsid w:val="00FB2053"/>
    <w:rsid w:val="00FB212E"/>
    <w:rsid w:val="00FB22AB"/>
    <w:rsid w:val="00FB250A"/>
    <w:rsid w:val="00FB28B7"/>
    <w:rsid w:val="00FB2BBB"/>
    <w:rsid w:val="00FB2C25"/>
    <w:rsid w:val="00FB2E79"/>
    <w:rsid w:val="00FB2EB1"/>
    <w:rsid w:val="00FB31D9"/>
    <w:rsid w:val="00FB382D"/>
    <w:rsid w:val="00FB3AC1"/>
    <w:rsid w:val="00FB4808"/>
    <w:rsid w:val="00FB484A"/>
    <w:rsid w:val="00FB4E18"/>
    <w:rsid w:val="00FB4FC8"/>
    <w:rsid w:val="00FB4FF2"/>
    <w:rsid w:val="00FB57A8"/>
    <w:rsid w:val="00FB5936"/>
    <w:rsid w:val="00FB5C06"/>
    <w:rsid w:val="00FB5D41"/>
    <w:rsid w:val="00FB6087"/>
    <w:rsid w:val="00FB62FD"/>
    <w:rsid w:val="00FB6537"/>
    <w:rsid w:val="00FB721C"/>
    <w:rsid w:val="00FB7303"/>
    <w:rsid w:val="00FB73AE"/>
    <w:rsid w:val="00FB742F"/>
    <w:rsid w:val="00FB7535"/>
    <w:rsid w:val="00FB7791"/>
    <w:rsid w:val="00FB7EAF"/>
    <w:rsid w:val="00FB7ED3"/>
    <w:rsid w:val="00FB7F8E"/>
    <w:rsid w:val="00FC0679"/>
    <w:rsid w:val="00FC0BDF"/>
    <w:rsid w:val="00FC0C4D"/>
    <w:rsid w:val="00FC1064"/>
    <w:rsid w:val="00FC193B"/>
    <w:rsid w:val="00FC1C56"/>
    <w:rsid w:val="00FC1E71"/>
    <w:rsid w:val="00FC2177"/>
    <w:rsid w:val="00FC268A"/>
    <w:rsid w:val="00FC2A0E"/>
    <w:rsid w:val="00FC2D23"/>
    <w:rsid w:val="00FC2FE7"/>
    <w:rsid w:val="00FC3228"/>
    <w:rsid w:val="00FC33D8"/>
    <w:rsid w:val="00FC3444"/>
    <w:rsid w:val="00FC3585"/>
    <w:rsid w:val="00FC388C"/>
    <w:rsid w:val="00FC39CC"/>
    <w:rsid w:val="00FC3FB2"/>
    <w:rsid w:val="00FC41D1"/>
    <w:rsid w:val="00FC42B7"/>
    <w:rsid w:val="00FC4413"/>
    <w:rsid w:val="00FC5067"/>
    <w:rsid w:val="00FC5505"/>
    <w:rsid w:val="00FC56E2"/>
    <w:rsid w:val="00FC58B6"/>
    <w:rsid w:val="00FC5B47"/>
    <w:rsid w:val="00FC5B4C"/>
    <w:rsid w:val="00FC623C"/>
    <w:rsid w:val="00FC6588"/>
    <w:rsid w:val="00FC6BF9"/>
    <w:rsid w:val="00FC6CEA"/>
    <w:rsid w:val="00FC6F84"/>
    <w:rsid w:val="00FC70D0"/>
    <w:rsid w:val="00FC73E2"/>
    <w:rsid w:val="00FD0230"/>
    <w:rsid w:val="00FD12DF"/>
    <w:rsid w:val="00FD140C"/>
    <w:rsid w:val="00FD14BB"/>
    <w:rsid w:val="00FD14E1"/>
    <w:rsid w:val="00FD1710"/>
    <w:rsid w:val="00FD17D0"/>
    <w:rsid w:val="00FD1980"/>
    <w:rsid w:val="00FD19D0"/>
    <w:rsid w:val="00FD2101"/>
    <w:rsid w:val="00FD28B3"/>
    <w:rsid w:val="00FD2A8E"/>
    <w:rsid w:val="00FD2B36"/>
    <w:rsid w:val="00FD2BC6"/>
    <w:rsid w:val="00FD2BD4"/>
    <w:rsid w:val="00FD2C5B"/>
    <w:rsid w:val="00FD3115"/>
    <w:rsid w:val="00FD3266"/>
    <w:rsid w:val="00FD3324"/>
    <w:rsid w:val="00FD3398"/>
    <w:rsid w:val="00FD33FD"/>
    <w:rsid w:val="00FD40A2"/>
    <w:rsid w:val="00FD4212"/>
    <w:rsid w:val="00FD4867"/>
    <w:rsid w:val="00FD5128"/>
    <w:rsid w:val="00FD5369"/>
    <w:rsid w:val="00FD54E8"/>
    <w:rsid w:val="00FD550B"/>
    <w:rsid w:val="00FD5601"/>
    <w:rsid w:val="00FD5FF9"/>
    <w:rsid w:val="00FD61ED"/>
    <w:rsid w:val="00FD635D"/>
    <w:rsid w:val="00FD6A48"/>
    <w:rsid w:val="00FD6EC6"/>
    <w:rsid w:val="00FD7A39"/>
    <w:rsid w:val="00FD7DAD"/>
    <w:rsid w:val="00FE05B7"/>
    <w:rsid w:val="00FE0977"/>
    <w:rsid w:val="00FE0A5B"/>
    <w:rsid w:val="00FE0A96"/>
    <w:rsid w:val="00FE0CAE"/>
    <w:rsid w:val="00FE0F75"/>
    <w:rsid w:val="00FE1479"/>
    <w:rsid w:val="00FE23E1"/>
    <w:rsid w:val="00FE24D4"/>
    <w:rsid w:val="00FE2A27"/>
    <w:rsid w:val="00FE2AFE"/>
    <w:rsid w:val="00FE3CC6"/>
    <w:rsid w:val="00FE3D2C"/>
    <w:rsid w:val="00FE4245"/>
    <w:rsid w:val="00FE45CD"/>
    <w:rsid w:val="00FE4E39"/>
    <w:rsid w:val="00FE60CC"/>
    <w:rsid w:val="00FE63CE"/>
    <w:rsid w:val="00FE660C"/>
    <w:rsid w:val="00FE7B7C"/>
    <w:rsid w:val="00FF0014"/>
    <w:rsid w:val="00FF0661"/>
    <w:rsid w:val="00FF0BD3"/>
    <w:rsid w:val="00FF0F7E"/>
    <w:rsid w:val="00FF1179"/>
    <w:rsid w:val="00FF1196"/>
    <w:rsid w:val="00FF13EB"/>
    <w:rsid w:val="00FF1F2C"/>
    <w:rsid w:val="00FF2005"/>
    <w:rsid w:val="00FF2344"/>
    <w:rsid w:val="00FF25AB"/>
    <w:rsid w:val="00FF2E88"/>
    <w:rsid w:val="00FF30DF"/>
    <w:rsid w:val="00FF3285"/>
    <w:rsid w:val="00FF32A6"/>
    <w:rsid w:val="00FF3EA5"/>
    <w:rsid w:val="00FF3EAF"/>
    <w:rsid w:val="00FF3FAC"/>
    <w:rsid w:val="00FF4D41"/>
    <w:rsid w:val="00FF5672"/>
    <w:rsid w:val="00FF5A38"/>
    <w:rsid w:val="00FF5AFA"/>
    <w:rsid w:val="00FF5C69"/>
    <w:rsid w:val="00FF60D1"/>
    <w:rsid w:val="00FF62CB"/>
    <w:rsid w:val="00FF63DE"/>
    <w:rsid w:val="00FF6458"/>
    <w:rsid w:val="00FF6653"/>
    <w:rsid w:val="00FF6F08"/>
    <w:rsid w:val="00FF7166"/>
    <w:rsid w:val="00FF74D1"/>
    <w:rsid w:val="00FF74EE"/>
    <w:rsid w:val="00FF7518"/>
    <w:rsid w:val="00FF76B8"/>
    <w:rsid w:val="00FF775E"/>
    <w:rsid w:val="00FF7A03"/>
    <w:rsid w:val="00FF7B07"/>
    <w:rsid w:val="010E55AC"/>
    <w:rsid w:val="01342465"/>
    <w:rsid w:val="01347075"/>
    <w:rsid w:val="0158A052"/>
    <w:rsid w:val="0192CD1C"/>
    <w:rsid w:val="019FAEB9"/>
    <w:rsid w:val="01B3E117"/>
    <w:rsid w:val="0240161C"/>
    <w:rsid w:val="0264D9FF"/>
    <w:rsid w:val="02D4C124"/>
    <w:rsid w:val="02E20074"/>
    <w:rsid w:val="033B7F1A"/>
    <w:rsid w:val="03C854F5"/>
    <w:rsid w:val="0492664E"/>
    <w:rsid w:val="04E13CC2"/>
    <w:rsid w:val="04FB55DD"/>
    <w:rsid w:val="05AE89CB"/>
    <w:rsid w:val="05D961F2"/>
    <w:rsid w:val="06AC8897"/>
    <w:rsid w:val="07373A6B"/>
    <w:rsid w:val="076BDAD5"/>
    <w:rsid w:val="076C11C2"/>
    <w:rsid w:val="07CC412D"/>
    <w:rsid w:val="07E9526E"/>
    <w:rsid w:val="0809FA3E"/>
    <w:rsid w:val="0825E522"/>
    <w:rsid w:val="082A8D98"/>
    <w:rsid w:val="089D0493"/>
    <w:rsid w:val="08D8FAD2"/>
    <w:rsid w:val="08EB4AE2"/>
    <w:rsid w:val="08F34CE0"/>
    <w:rsid w:val="093BF08D"/>
    <w:rsid w:val="09434D5E"/>
    <w:rsid w:val="09A5CA9F"/>
    <w:rsid w:val="09EAD44A"/>
    <w:rsid w:val="0A02FAB0"/>
    <w:rsid w:val="0A2303F9"/>
    <w:rsid w:val="0A9FECD9"/>
    <w:rsid w:val="0B419B00"/>
    <w:rsid w:val="0B6901E0"/>
    <w:rsid w:val="0B7D7F0E"/>
    <w:rsid w:val="0BE5CBFB"/>
    <w:rsid w:val="0BFED45B"/>
    <w:rsid w:val="0DA7D5D2"/>
    <w:rsid w:val="0E269010"/>
    <w:rsid w:val="0F455163"/>
    <w:rsid w:val="102CADC7"/>
    <w:rsid w:val="11277E1F"/>
    <w:rsid w:val="113FB094"/>
    <w:rsid w:val="11CCD200"/>
    <w:rsid w:val="124D4DBB"/>
    <w:rsid w:val="1296F8DE"/>
    <w:rsid w:val="12B47988"/>
    <w:rsid w:val="130093B4"/>
    <w:rsid w:val="137A4F47"/>
    <w:rsid w:val="1441C1A3"/>
    <w:rsid w:val="1576B219"/>
    <w:rsid w:val="15C32EF2"/>
    <w:rsid w:val="15D56A6E"/>
    <w:rsid w:val="1617EACB"/>
    <w:rsid w:val="16E343BE"/>
    <w:rsid w:val="16E384F5"/>
    <w:rsid w:val="17907083"/>
    <w:rsid w:val="18290982"/>
    <w:rsid w:val="18417059"/>
    <w:rsid w:val="185682F5"/>
    <w:rsid w:val="18DC4DF8"/>
    <w:rsid w:val="193D0999"/>
    <w:rsid w:val="19547909"/>
    <w:rsid w:val="19781EF5"/>
    <w:rsid w:val="197AB1CE"/>
    <w:rsid w:val="19A32F88"/>
    <w:rsid w:val="19CD6721"/>
    <w:rsid w:val="1A71C57A"/>
    <w:rsid w:val="1A7BC543"/>
    <w:rsid w:val="1B5754FA"/>
    <w:rsid w:val="1B9BCD2C"/>
    <w:rsid w:val="1BCA2E0D"/>
    <w:rsid w:val="1BFED114"/>
    <w:rsid w:val="1C3C194E"/>
    <w:rsid w:val="1C91188D"/>
    <w:rsid w:val="1CD21771"/>
    <w:rsid w:val="1D1341D7"/>
    <w:rsid w:val="1D65FE6E"/>
    <w:rsid w:val="1DD31FC0"/>
    <w:rsid w:val="1E28864E"/>
    <w:rsid w:val="1E559D3C"/>
    <w:rsid w:val="1F6EF021"/>
    <w:rsid w:val="1F7EDBDD"/>
    <w:rsid w:val="1FBCD6A7"/>
    <w:rsid w:val="1FCD1DF9"/>
    <w:rsid w:val="208659E1"/>
    <w:rsid w:val="20C5855A"/>
    <w:rsid w:val="20CDA35A"/>
    <w:rsid w:val="20DDE284"/>
    <w:rsid w:val="2108C685"/>
    <w:rsid w:val="210915FF"/>
    <w:rsid w:val="21CA73DF"/>
    <w:rsid w:val="22222A42"/>
    <w:rsid w:val="22BB5497"/>
    <w:rsid w:val="23106345"/>
    <w:rsid w:val="23361C29"/>
    <w:rsid w:val="23C1F261"/>
    <w:rsid w:val="242745A8"/>
    <w:rsid w:val="247ECECD"/>
    <w:rsid w:val="251675F6"/>
    <w:rsid w:val="2530262E"/>
    <w:rsid w:val="25851660"/>
    <w:rsid w:val="2657196F"/>
    <w:rsid w:val="26B810AF"/>
    <w:rsid w:val="26F9ED9D"/>
    <w:rsid w:val="270C0C0E"/>
    <w:rsid w:val="27102C08"/>
    <w:rsid w:val="276CBCAA"/>
    <w:rsid w:val="27D3E03A"/>
    <w:rsid w:val="2800A3A7"/>
    <w:rsid w:val="2819683C"/>
    <w:rsid w:val="29517476"/>
    <w:rsid w:val="29E092EC"/>
    <w:rsid w:val="29EF5997"/>
    <w:rsid w:val="2A5AB047"/>
    <w:rsid w:val="2ADD3C59"/>
    <w:rsid w:val="2B10F677"/>
    <w:rsid w:val="2B1CFE22"/>
    <w:rsid w:val="2B46D5E5"/>
    <w:rsid w:val="2B8296C5"/>
    <w:rsid w:val="2C0E7EE6"/>
    <w:rsid w:val="2C5D6FE4"/>
    <w:rsid w:val="2CA8739F"/>
    <w:rsid w:val="2CC3D612"/>
    <w:rsid w:val="2CD243CA"/>
    <w:rsid w:val="2D960088"/>
    <w:rsid w:val="2DBC470C"/>
    <w:rsid w:val="2E8A1317"/>
    <w:rsid w:val="2F6AAA19"/>
    <w:rsid w:val="2F73AC6D"/>
    <w:rsid w:val="2F7CB78A"/>
    <w:rsid w:val="2FCDF2FA"/>
    <w:rsid w:val="300F12DF"/>
    <w:rsid w:val="3027C983"/>
    <w:rsid w:val="31B16F18"/>
    <w:rsid w:val="31CD8541"/>
    <w:rsid w:val="31D6F30D"/>
    <w:rsid w:val="326A1944"/>
    <w:rsid w:val="337C42FD"/>
    <w:rsid w:val="33F35142"/>
    <w:rsid w:val="341FF3F9"/>
    <w:rsid w:val="342671D4"/>
    <w:rsid w:val="34637688"/>
    <w:rsid w:val="34884841"/>
    <w:rsid w:val="34CDA123"/>
    <w:rsid w:val="35096620"/>
    <w:rsid w:val="35AF6F92"/>
    <w:rsid w:val="35EB9D19"/>
    <w:rsid w:val="360FACDF"/>
    <w:rsid w:val="362075D4"/>
    <w:rsid w:val="36A53681"/>
    <w:rsid w:val="373E26EE"/>
    <w:rsid w:val="375E7B4B"/>
    <w:rsid w:val="37B099F7"/>
    <w:rsid w:val="380D32C2"/>
    <w:rsid w:val="3812D01E"/>
    <w:rsid w:val="384106E2"/>
    <w:rsid w:val="38E10C76"/>
    <w:rsid w:val="395EDA25"/>
    <w:rsid w:val="3966B199"/>
    <w:rsid w:val="399467D4"/>
    <w:rsid w:val="3B0B5627"/>
    <w:rsid w:val="3B3A6DB6"/>
    <w:rsid w:val="3B5B3F2A"/>
    <w:rsid w:val="3BF56F22"/>
    <w:rsid w:val="3BFEE68B"/>
    <w:rsid w:val="3C281301"/>
    <w:rsid w:val="3C331DD4"/>
    <w:rsid w:val="3C40AB3E"/>
    <w:rsid w:val="3C495A93"/>
    <w:rsid w:val="3CC15DE0"/>
    <w:rsid w:val="3DEA704D"/>
    <w:rsid w:val="3E7B4FA8"/>
    <w:rsid w:val="3E7E0814"/>
    <w:rsid w:val="3E9CACEA"/>
    <w:rsid w:val="3EE2EF93"/>
    <w:rsid w:val="3F628699"/>
    <w:rsid w:val="401090BD"/>
    <w:rsid w:val="4039EDC8"/>
    <w:rsid w:val="403BDBE6"/>
    <w:rsid w:val="411E56BE"/>
    <w:rsid w:val="41E1CC98"/>
    <w:rsid w:val="41F056CB"/>
    <w:rsid w:val="421D9045"/>
    <w:rsid w:val="422BBED5"/>
    <w:rsid w:val="4289512B"/>
    <w:rsid w:val="430463B3"/>
    <w:rsid w:val="4313516D"/>
    <w:rsid w:val="43CC5578"/>
    <w:rsid w:val="4401742B"/>
    <w:rsid w:val="441DBC07"/>
    <w:rsid w:val="44C78727"/>
    <w:rsid w:val="44FF577B"/>
    <w:rsid w:val="45B753AC"/>
    <w:rsid w:val="4607D340"/>
    <w:rsid w:val="464224AE"/>
    <w:rsid w:val="4651D0BC"/>
    <w:rsid w:val="466FA14B"/>
    <w:rsid w:val="46ED0155"/>
    <w:rsid w:val="46F4CF35"/>
    <w:rsid w:val="4769E470"/>
    <w:rsid w:val="47F2F586"/>
    <w:rsid w:val="47F559FF"/>
    <w:rsid w:val="48397813"/>
    <w:rsid w:val="48550D99"/>
    <w:rsid w:val="4880B489"/>
    <w:rsid w:val="488D2DA9"/>
    <w:rsid w:val="496D05D5"/>
    <w:rsid w:val="497FFB6F"/>
    <w:rsid w:val="49AB932F"/>
    <w:rsid w:val="4A064D79"/>
    <w:rsid w:val="4AAD6E89"/>
    <w:rsid w:val="4ACCFD1C"/>
    <w:rsid w:val="4B1EE97D"/>
    <w:rsid w:val="4C2F0C37"/>
    <w:rsid w:val="4C76F006"/>
    <w:rsid w:val="4D136CA6"/>
    <w:rsid w:val="4D49A641"/>
    <w:rsid w:val="4D85882D"/>
    <w:rsid w:val="4D9AA53D"/>
    <w:rsid w:val="4DB874F4"/>
    <w:rsid w:val="4DDC68EB"/>
    <w:rsid w:val="4E2A9E81"/>
    <w:rsid w:val="4E47E8B9"/>
    <w:rsid w:val="4E6000AF"/>
    <w:rsid w:val="4ED8BCF5"/>
    <w:rsid w:val="4F4A18B5"/>
    <w:rsid w:val="506C20F7"/>
    <w:rsid w:val="50C59209"/>
    <w:rsid w:val="50E28FAC"/>
    <w:rsid w:val="50F20C3A"/>
    <w:rsid w:val="51739AC7"/>
    <w:rsid w:val="51B545E8"/>
    <w:rsid w:val="51DB786F"/>
    <w:rsid w:val="522AB0DD"/>
    <w:rsid w:val="52848074"/>
    <w:rsid w:val="52A3321C"/>
    <w:rsid w:val="52BA6202"/>
    <w:rsid w:val="53018AE9"/>
    <w:rsid w:val="5384625F"/>
    <w:rsid w:val="545225FE"/>
    <w:rsid w:val="54F1568B"/>
    <w:rsid w:val="55A2F6CD"/>
    <w:rsid w:val="55BA4349"/>
    <w:rsid w:val="567E8558"/>
    <w:rsid w:val="56C51FEC"/>
    <w:rsid w:val="56E3B201"/>
    <w:rsid w:val="571A249C"/>
    <w:rsid w:val="576CDA3E"/>
    <w:rsid w:val="57841D8F"/>
    <w:rsid w:val="589532BE"/>
    <w:rsid w:val="58C22F44"/>
    <w:rsid w:val="58C9AA8C"/>
    <w:rsid w:val="591F157D"/>
    <w:rsid w:val="59242FAB"/>
    <w:rsid w:val="59A3F3CD"/>
    <w:rsid w:val="59D2662B"/>
    <w:rsid w:val="59E63D9B"/>
    <w:rsid w:val="59F96889"/>
    <w:rsid w:val="59FD1AA8"/>
    <w:rsid w:val="5A100E2D"/>
    <w:rsid w:val="5AB2CF19"/>
    <w:rsid w:val="5B1848FA"/>
    <w:rsid w:val="5BA1303B"/>
    <w:rsid w:val="5BFB296A"/>
    <w:rsid w:val="5C99F27C"/>
    <w:rsid w:val="5C9AA623"/>
    <w:rsid w:val="5D08ACCE"/>
    <w:rsid w:val="5D3B9B74"/>
    <w:rsid w:val="5D6939C0"/>
    <w:rsid w:val="5D90AA6F"/>
    <w:rsid w:val="5D963988"/>
    <w:rsid w:val="5E63F61E"/>
    <w:rsid w:val="5E78AD70"/>
    <w:rsid w:val="5EBB4E28"/>
    <w:rsid w:val="5F1B0B6D"/>
    <w:rsid w:val="5F8F6BCF"/>
    <w:rsid w:val="5FB061F3"/>
    <w:rsid w:val="6034E532"/>
    <w:rsid w:val="6046F343"/>
    <w:rsid w:val="6144D910"/>
    <w:rsid w:val="61C8962D"/>
    <w:rsid w:val="62262E1F"/>
    <w:rsid w:val="6248CF4D"/>
    <w:rsid w:val="632D189E"/>
    <w:rsid w:val="63BDCDB6"/>
    <w:rsid w:val="63DB5337"/>
    <w:rsid w:val="643EE2B3"/>
    <w:rsid w:val="65118773"/>
    <w:rsid w:val="65B36C76"/>
    <w:rsid w:val="65EDB0FC"/>
    <w:rsid w:val="6620A455"/>
    <w:rsid w:val="66403ADF"/>
    <w:rsid w:val="6689AD03"/>
    <w:rsid w:val="67B8969C"/>
    <w:rsid w:val="67E1FF43"/>
    <w:rsid w:val="67F3E37F"/>
    <w:rsid w:val="67F9BAF4"/>
    <w:rsid w:val="687134A7"/>
    <w:rsid w:val="6877960A"/>
    <w:rsid w:val="689F5EF3"/>
    <w:rsid w:val="68CEB16A"/>
    <w:rsid w:val="68DBD570"/>
    <w:rsid w:val="690BA427"/>
    <w:rsid w:val="691253D6"/>
    <w:rsid w:val="693DA891"/>
    <w:rsid w:val="6984AA71"/>
    <w:rsid w:val="69A4665C"/>
    <w:rsid w:val="6A17B5F0"/>
    <w:rsid w:val="6A98A5D6"/>
    <w:rsid w:val="6AF2A229"/>
    <w:rsid w:val="6AF6C194"/>
    <w:rsid w:val="6B3471EA"/>
    <w:rsid w:val="6B36D88D"/>
    <w:rsid w:val="6B4F8E93"/>
    <w:rsid w:val="6B88679A"/>
    <w:rsid w:val="6BCC76E4"/>
    <w:rsid w:val="6C188917"/>
    <w:rsid w:val="6C2B97F9"/>
    <w:rsid w:val="6C66EAA9"/>
    <w:rsid w:val="6CDBB503"/>
    <w:rsid w:val="6D40C895"/>
    <w:rsid w:val="6E3619BC"/>
    <w:rsid w:val="6E702E62"/>
    <w:rsid w:val="6E8655D4"/>
    <w:rsid w:val="6ED987EC"/>
    <w:rsid w:val="6F2B5496"/>
    <w:rsid w:val="6F4518C5"/>
    <w:rsid w:val="6F5D7AC0"/>
    <w:rsid w:val="6F5FF887"/>
    <w:rsid w:val="6F723A8B"/>
    <w:rsid w:val="6FEB6787"/>
    <w:rsid w:val="701214E3"/>
    <w:rsid w:val="70DAF495"/>
    <w:rsid w:val="7150A8D6"/>
    <w:rsid w:val="72AF78D3"/>
    <w:rsid w:val="730944DD"/>
    <w:rsid w:val="732706B8"/>
    <w:rsid w:val="73DBC8DE"/>
    <w:rsid w:val="73EF6271"/>
    <w:rsid w:val="740E806D"/>
    <w:rsid w:val="74338C55"/>
    <w:rsid w:val="745D4454"/>
    <w:rsid w:val="746C9586"/>
    <w:rsid w:val="748129AE"/>
    <w:rsid w:val="7491092F"/>
    <w:rsid w:val="74CCE0D3"/>
    <w:rsid w:val="74DB2702"/>
    <w:rsid w:val="7588E782"/>
    <w:rsid w:val="761EDF16"/>
    <w:rsid w:val="76916A4E"/>
    <w:rsid w:val="76F30789"/>
    <w:rsid w:val="771C29CA"/>
    <w:rsid w:val="772B672C"/>
    <w:rsid w:val="775727E6"/>
    <w:rsid w:val="788E4A12"/>
    <w:rsid w:val="792049D0"/>
    <w:rsid w:val="7984C2C2"/>
    <w:rsid w:val="79B54BAE"/>
    <w:rsid w:val="7A4CEB38"/>
    <w:rsid w:val="7ABC1FD4"/>
    <w:rsid w:val="7B002C5C"/>
    <w:rsid w:val="7B3D68A2"/>
    <w:rsid w:val="7B91A8D8"/>
    <w:rsid w:val="7BF15EA9"/>
    <w:rsid w:val="7C0C11AB"/>
    <w:rsid w:val="7CABDC9D"/>
    <w:rsid w:val="7CB122EA"/>
    <w:rsid w:val="7D5C26C7"/>
    <w:rsid w:val="7E438F01"/>
    <w:rsid w:val="7E48543B"/>
    <w:rsid w:val="7E4E0400"/>
    <w:rsid w:val="7E8D49C1"/>
    <w:rsid w:val="7ECE71A8"/>
    <w:rsid w:val="7ECF0ACD"/>
    <w:rsid w:val="7EDE5D5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48185"/>
  <w15:docId w15:val="{AF98D814-4779-4781-952F-01F9D993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502E"/>
    <w:rPr>
      <w:lang w:val="en-GB"/>
    </w:rPr>
  </w:style>
  <w:style w:type="paragraph" w:styleId="Heading1">
    <w:name w:val="heading 1"/>
    <w:aliases w:val="Section Heading,First level,T1,h1,PR9,Section,level2 hdg"/>
    <w:basedOn w:val="Normal"/>
    <w:next w:val="Normal"/>
    <w:link w:val="Heading1Char"/>
    <w:qFormat/>
    <w:rsid w:val="007840B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aliases w:val="Reset numbering,Second level,T2,h2,PR10"/>
    <w:basedOn w:val="Normal"/>
    <w:next w:val="Normal"/>
    <w:link w:val="Heading2Char"/>
    <w:unhideWhenUsed/>
    <w:qFormat/>
    <w:rsid w:val="004B3F4F"/>
    <w:pPr>
      <w:shd w:val="clear" w:color="auto" w:fill="FFFFFF" w:themeFill="background1"/>
      <w:spacing w:before="120" w:after="0"/>
      <w:jc w:val="both"/>
      <w:outlineLvl w:val="1"/>
    </w:pPr>
    <w:rPr>
      <w:spacing w:val="15"/>
      <w:lang w:eastAsia="en-US"/>
    </w:rPr>
  </w:style>
  <w:style w:type="paragraph" w:styleId="Heading3">
    <w:name w:val="heading 3"/>
    <w:aliases w:val=".,Level 1 - 1,H3,Third level,T3,PR11"/>
    <w:basedOn w:val="Normal"/>
    <w:next w:val="Normal"/>
    <w:link w:val="Heading3Char"/>
    <w:unhideWhenUsed/>
    <w:qFormat/>
    <w:rsid w:val="004B3F4F"/>
    <w:pPr>
      <w:pBdr>
        <w:top w:val="single" w:sz="6" w:space="2" w:color="4F81BD" w:themeColor="accent1"/>
        <w:left w:val="single" w:sz="6" w:space="2" w:color="4F81BD" w:themeColor="accent1"/>
      </w:pBdr>
      <w:spacing w:before="300" w:after="0"/>
      <w:jc w:val="both"/>
      <w:outlineLvl w:val="2"/>
    </w:pPr>
    <w:rPr>
      <w:caps/>
      <w:color w:val="243F60" w:themeColor="accent1" w:themeShade="7F"/>
      <w:spacing w:val="15"/>
      <w:lang w:eastAsia="en-US"/>
    </w:rPr>
  </w:style>
  <w:style w:type="paragraph" w:styleId="Heading4">
    <w:name w:val="heading 4"/>
    <w:aliases w:val="Level 2 - a,Fourth level,T4,PR12,Sub-Minor"/>
    <w:basedOn w:val="Normal"/>
    <w:next w:val="Normal"/>
    <w:link w:val="Heading4Char"/>
    <w:unhideWhenUsed/>
    <w:qFormat/>
    <w:rsid w:val="004B3F4F"/>
    <w:pPr>
      <w:pBdr>
        <w:top w:val="dotted" w:sz="6" w:space="2" w:color="4F81BD" w:themeColor="accent1"/>
        <w:left w:val="dotted" w:sz="6" w:space="2" w:color="4F81BD" w:themeColor="accent1"/>
      </w:pBdr>
      <w:spacing w:before="300" w:after="0"/>
      <w:jc w:val="both"/>
      <w:outlineLvl w:val="3"/>
    </w:pPr>
    <w:rPr>
      <w:caps/>
      <w:color w:val="365F91" w:themeColor="accent1" w:themeShade="BF"/>
      <w:spacing w:val="10"/>
      <w:lang w:eastAsia="en-US"/>
    </w:rPr>
  </w:style>
  <w:style w:type="paragraph" w:styleId="Heading5">
    <w:name w:val="heading 5"/>
    <w:aliases w:val="Level 3 - i,Appendix1,PR13,Block Label,test"/>
    <w:basedOn w:val="Normal"/>
    <w:next w:val="Normal"/>
    <w:link w:val="Heading5Char"/>
    <w:unhideWhenUsed/>
    <w:qFormat/>
    <w:rsid w:val="004B3F4F"/>
    <w:pPr>
      <w:pBdr>
        <w:bottom w:val="single" w:sz="6" w:space="1" w:color="4F81BD" w:themeColor="accent1"/>
      </w:pBdr>
      <w:spacing w:before="300" w:after="0"/>
      <w:jc w:val="both"/>
      <w:outlineLvl w:val="4"/>
    </w:pPr>
    <w:rPr>
      <w:caps/>
      <w:color w:val="365F91" w:themeColor="accent1" w:themeShade="BF"/>
      <w:spacing w:val="10"/>
      <w:lang w:eastAsia="en-US"/>
    </w:rPr>
  </w:style>
  <w:style w:type="paragraph" w:styleId="Heading6">
    <w:name w:val="heading 6"/>
    <w:aliases w:val="Legal Level 1.,Appendix 2,PR14"/>
    <w:basedOn w:val="Normal"/>
    <w:next w:val="Normal"/>
    <w:link w:val="Heading6Char"/>
    <w:unhideWhenUsed/>
    <w:qFormat/>
    <w:rsid w:val="004B3F4F"/>
    <w:pPr>
      <w:pBdr>
        <w:bottom w:val="dotted" w:sz="6" w:space="1" w:color="4F81BD" w:themeColor="accent1"/>
      </w:pBdr>
      <w:spacing w:before="300" w:after="0"/>
      <w:jc w:val="both"/>
      <w:outlineLvl w:val="5"/>
    </w:pPr>
    <w:rPr>
      <w:caps/>
      <w:color w:val="365F91" w:themeColor="accent1" w:themeShade="BF"/>
      <w:spacing w:val="10"/>
      <w:lang w:eastAsia="en-US"/>
    </w:rPr>
  </w:style>
  <w:style w:type="paragraph" w:styleId="Heading7">
    <w:name w:val="heading 7"/>
    <w:aliases w:val="Legal Level 1.1.,Appendix Header"/>
    <w:basedOn w:val="Normal"/>
    <w:next w:val="Normal"/>
    <w:link w:val="Heading7Char"/>
    <w:unhideWhenUsed/>
    <w:qFormat/>
    <w:rsid w:val="004B3F4F"/>
    <w:pPr>
      <w:spacing w:before="300" w:after="0"/>
      <w:jc w:val="both"/>
      <w:outlineLvl w:val="6"/>
    </w:pPr>
    <w:rPr>
      <w:caps/>
      <w:color w:val="365F91" w:themeColor="accent1" w:themeShade="BF"/>
      <w:spacing w:val="10"/>
      <w:lang w:eastAsia="en-US"/>
    </w:rPr>
  </w:style>
  <w:style w:type="paragraph" w:styleId="Heading8">
    <w:name w:val="heading 8"/>
    <w:aliases w:val="Legal Level 1.1.1."/>
    <w:basedOn w:val="Normal"/>
    <w:next w:val="Normal"/>
    <w:link w:val="Heading8Char"/>
    <w:unhideWhenUsed/>
    <w:qFormat/>
    <w:rsid w:val="004B3F4F"/>
    <w:pPr>
      <w:spacing w:before="300" w:after="0"/>
      <w:jc w:val="both"/>
      <w:outlineLvl w:val="7"/>
    </w:pPr>
    <w:rPr>
      <w:caps/>
      <w:spacing w:val="10"/>
      <w:sz w:val="18"/>
      <w:szCs w:val="18"/>
      <w:lang w:eastAsia="en-US"/>
    </w:rPr>
  </w:style>
  <w:style w:type="paragraph" w:styleId="Heading9">
    <w:name w:val="heading 9"/>
    <w:aliases w:val="Legal Level 1.1.1.1."/>
    <w:basedOn w:val="Normal"/>
    <w:next w:val="Normal"/>
    <w:link w:val="Heading9Char"/>
    <w:unhideWhenUsed/>
    <w:qFormat/>
    <w:rsid w:val="004B3F4F"/>
    <w:pPr>
      <w:spacing w:before="300" w:after="0"/>
      <w:jc w:val="both"/>
      <w:outlineLvl w:val="8"/>
    </w:pPr>
    <w:rPr>
      <w:i/>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First level Char1,T1 Char1,h1 Char1,PR9 Char1,Section Char1,level2 hdg Char1"/>
    <w:basedOn w:val="DefaultParagraphFont"/>
    <w:link w:val="Heading1"/>
    <w:rsid w:val="007840B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aliases w:val="Reset numbering Char1,Second level Char1,T2 Char1,h2 Char1,PR10 Char1"/>
    <w:basedOn w:val="DefaultParagraphFont"/>
    <w:link w:val="Heading2"/>
    <w:rsid w:val="004B3F4F"/>
    <w:rPr>
      <w:spacing w:val="15"/>
      <w:shd w:val="clear" w:color="auto" w:fill="FFFFFF" w:themeFill="background1"/>
      <w:lang w:eastAsia="en-US"/>
    </w:rPr>
  </w:style>
  <w:style w:type="character" w:customStyle="1" w:styleId="Heading3Char">
    <w:name w:val="Heading 3 Char"/>
    <w:aliases w:val=". Char1,Level 1 - 1 Char1,H3 Char1,Third level Char1,T3 Char1,PR11 Char1"/>
    <w:basedOn w:val="DefaultParagraphFont"/>
    <w:link w:val="Heading3"/>
    <w:rsid w:val="004B3F4F"/>
    <w:rPr>
      <w:caps/>
      <w:color w:val="243F60" w:themeColor="accent1" w:themeShade="7F"/>
      <w:spacing w:val="15"/>
      <w:lang w:eastAsia="en-US"/>
    </w:rPr>
  </w:style>
  <w:style w:type="character" w:customStyle="1" w:styleId="Heading4Char">
    <w:name w:val="Heading 4 Char"/>
    <w:aliases w:val="Level 2 - a Char1,Fourth level Char1,T4 Char1,PR12 Char1,Sub-Minor Char1"/>
    <w:basedOn w:val="DefaultParagraphFont"/>
    <w:link w:val="Heading4"/>
    <w:rsid w:val="004B3F4F"/>
    <w:rPr>
      <w:caps/>
      <w:color w:val="365F91" w:themeColor="accent1" w:themeShade="BF"/>
      <w:spacing w:val="10"/>
      <w:lang w:eastAsia="en-US"/>
    </w:rPr>
  </w:style>
  <w:style w:type="character" w:customStyle="1" w:styleId="Heading5Char">
    <w:name w:val="Heading 5 Char"/>
    <w:aliases w:val="Level 3 - i Char1,Appendix1 Char1,PR13 Char1,Block Label Char1,test Char1"/>
    <w:basedOn w:val="DefaultParagraphFont"/>
    <w:link w:val="Heading5"/>
    <w:rsid w:val="004B3F4F"/>
    <w:rPr>
      <w:caps/>
      <w:color w:val="365F91" w:themeColor="accent1" w:themeShade="BF"/>
      <w:spacing w:val="10"/>
      <w:lang w:eastAsia="en-US"/>
    </w:rPr>
  </w:style>
  <w:style w:type="character" w:customStyle="1" w:styleId="Heading6Char">
    <w:name w:val="Heading 6 Char"/>
    <w:aliases w:val="Legal Level 1. Char1,Appendix 2 Char1,PR14 Char1"/>
    <w:basedOn w:val="DefaultParagraphFont"/>
    <w:link w:val="Heading6"/>
    <w:rsid w:val="004B3F4F"/>
    <w:rPr>
      <w:caps/>
      <w:color w:val="365F91" w:themeColor="accent1" w:themeShade="BF"/>
      <w:spacing w:val="10"/>
      <w:lang w:eastAsia="en-US"/>
    </w:rPr>
  </w:style>
  <w:style w:type="character" w:customStyle="1" w:styleId="Heading7Char">
    <w:name w:val="Heading 7 Char"/>
    <w:aliases w:val="Legal Level 1.1. Char1,Appendix Header Char1"/>
    <w:basedOn w:val="DefaultParagraphFont"/>
    <w:link w:val="Heading7"/>
    <w:rsid w:val="004B3F4F"/>
    <w:rPr>
      <w:caps/>
      <w:color w:val="365F91" w:themeColor="accent1" w:themeShade="BF"/>
      <w:spacing w:val="10"/>
      <w:lang w:eastAsia="en-US"/>
    </w:rPr>
  </w:style>
  <w:style w:type="character" w:customStyle="1" w:styleId="Heading8Char">
    <w:name w:val="Heading 8 Char"/>
    <w:aliases w:val="Legal Level 1.1.1. Char1"/>
    <w:basedOn w:val="DefaultParagraphFont"/>
    <w:link w:val="Heading8"/>
    <w:rsid w:val="004B3F4F"/>
    <w:rPr>
      <w:caps/>
      <w:spacing w:val="10"/>
      <w:sz w:val="18"/>
      <w:szCs w:val="18"/>
      <w:lang w:eastAsia="en-US"/>
    </w:rPr>
  </w:style>
  <w:style w:type="character" w:customStyle="1" w:styleId="Heading9Char">
    <w:name w:val="Heading 9 Char"/>
    <w:aliases w:val="Legal Level 1.1.1.1. Char1"/>
    <w:basedOn w:val="DefaultParagraphFont"/>
    <w:link w:val="Heading9"/>
    <w:rsid w:val="004B3F4F"/>
    <w:rPr>
      <w:i/>
      <w:caps/>
      <w:spacing w:val="10"/>
      <w:sz w:val="18"/>
      <w:szCs w:val="18"/>
      <w:lang w:eastAsia="en-US"/>
    </w:rPr>
  </w:style>
  <w:style w:type="paragraph" w:styleId="Title">
    <w:name w:val="Title"/>
    <w:basedOn w:val="Normal"/>
    <w:next w:val="Normal"/>
    <w:link w:val="TitleChar"/>
    <w:uiPriority w:val="10"/>
    <w:rsid w:val="004B3F4F"/>
    <w:pPr>
      <w:spacing w:before="720"/>
      <w:jc w:val="both"/>
    </w:pPr>
    <w:rPr>
      <w:caps/>
      <w:color w:val="4F81BD" w:themeColor="accent1"/>
      <w:spacing w:val="10"/>
      <w:kern w:val="28"/>
      <w:sz w:val="52"/>
      <w:szCs w:val="52"/>
      <w:lang w:eastAsia="en-US"/>
    </w:rPr>
  </w:style>
  <w:style w:type="character" w:customStyle="1" w:styleId="TitleChar">
    <w:name w:val="Title Char"/>
    <w:basedOn w:val="DefaultParagraphFont"/>
    <w:link w:val="Title"/>
    <w:uiPriority w:val="10"/>
    <w:rsid w:val="004B3F4F"/>
    <w:rPr>
      <w:caps/>
      <w:color w:val="4F81BD" w:themeColor="accent1"/>
      <w:spacing w:val="10"/>
      <w:kern w:val="28"/>
      <w:sz w:val="52"/>
      <w:szCs w:val="52"/>
      <w:lang w:eastAsia="en-US"/>
    </w:rPr>
  </w:style>
  <w:style w:type="paragraph" w:styleId="ListParagraph">
    <w:name w:val="List Paragraph"/>
    <w:aliases w:val="Numbered Para 1,Dot pt,No Spacing1,List Paragraph Char Char Char,Indicator Text,List Paragraph1,Bullet Points,MAIN CONTENT,Aufzählung,Paragraph 1,Equipment,Figure_name,Numbered Indented Text,List Paragraph Char Char,RFP SUB Points,b1"/>
    <w:basedOn w:val="Normal"/>
    <w:link w:val="ListParagraphChar"/>
    <w:uiPriority w:val="34"/>
    <w:qFormat/>
    <w:rsid w:val="004B3F4F"/>
    <w:pPr>
      <w:spacing w:before="200"/>
      <w:ind w:left="720"/>
      <w:contextualSpacing/>
      <w:jc w:val="both"/>
    </w:pPr>
    <w:rPr>
      <w:szCs w:val="20"/>
      <w:lang w:eastAsia="en-US"/>
    </w:rPr>
  </w:style>
  <w:style w:type="numbering" w:customStyle="1" w:styleId="Headings">
    <w:name w:val="Headings"/>
    <w:uiPriority w:val="99"/>
    <w:rsid w:val="004B3F4F"/>
    <w:pPr>
      <w:numPr>
        <w:numId w:val="1"/>
      </w:numPr>
    </w:pPr>
  </w:style>
  <w:style w:type="table" w:styleId="TableGrid">
    <w:name w:val="Table Grid"/>
    <w:basedOn w:val="TableNormal"/>
    <w:uiPriority w:val="59"/>
    <w:rsid w:val="004B3F4F"/>
    <w:pPr>
      <w:spacing w:before="20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B3F4F"/>
    <w:pPr>
      <w:spacing w:before="200" w:after="0" w:line="240" w:lineRule="auto"/>
      <w:jc w:val="both"/>
    </w:pPr>
    <w:rPr>
      <w:rFonts w:ascii="Tahoma" w:hAnsi="Tahoma" w:cs="Tahoma"/>
      <w:sz w:val="16"/>
      <w:szCs w:val="16"/>
      <w:lang w:eastAsia="en-US"/>
    </w:rPr>
  </w:style>
  <w:style w:type="character" w:customStyle="1" w:styleId="BalloonTextChar">
    <w:name w:val="Balloon Text Char"/>
    <w:basedOn w:val="DefaultParagraphFont"/>
    <w:link w:val="BalloonText"/>
    <w:semiHidden/>
    <w:rsid w:val="004B3F4F"/>
    <w:rPr>
      <w:rFonts w:ascii="Tahoma" w:hAnsi="Tahoma" w:cs="Tahoma"/>
      <w:sz w:val="16"/>
      <w:szCs w:val="16"/>
      <w:lang w:eastAsia="en-US"/>
    </w:rPr>
  </w:style>
  <w:style w:type="paragraph" w:styleId="TOCHeading">
    <w:name w:val="TOC Heading"/>
    <w:basedOn w:val="Heading1"/>
    <w:next w:val="Normal"/>
    <w:uiPriority w:val="39"/>
    <w:unhideWhenUsed/>
    <w:qFormat/>
    <w:rsid w:val="004B3F4F"/>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TOC1">
    <w:name w:val="toc 1"/>
    <w:basedOn w:val="Normal"/>
    <w:next w:val="Normal"/>
    <w:autoRedefine/>
    <w:uiPriority w:val="39"/>
    <w:unhideWhenUsed/>
    <w:qFormat/>
    <w:rsid w:val="002476BD"/>
    <w:pPr>
      <w:framePr w:hSpace="187" w:wrap="around" w:vAnchor="page" w:hAnchor="page" w:xAlign="center" w:yAlign="center"/>
      <w:tabs>
        <w:tab w:val="right" w:leader="dot" w:pos="-10"/>
      </w:tabs>
      <w:spacing w:before="200" w:after="100"/>
      <w:jc w:val="both"/>
    </w:pPr>
    <w:rPr>
      <w:szCs w:val="20"/>
      <w:lang w:eastAsia="en-US"/>
    </w:rPr>
  </w:style>
  <w:style w:type="paragraph" w:styleId="TOC2">
    <w:name w:val="toc 2"/>
    <w:basedOn w:val="Normal"/>
    <w:next w:val="Normal"/>
    <w:autoRedefine/>
    <w:uiPriority w:val="39"/>
    <w:unhideWhenUsed/>
    <w:qFormat/>
    <w:rsid w:val="002476BD"/>
    <w:pPr>
      <w:framePr w:hSpace="187" w:wrap="around" w:vAnchor="page" w:hAnchor="page" w:xAlign="center" w:yAlign="center"/>
      <w:tabs>
        <w:tab w:val="right" w:leader="dot" w:pos="-10"/>
        <w:tab w:val="left" w:pos="880"/>
      </w:tabs>
      <w:spacing w:after="0" w:line="240" w:lineRule="auto"/>
      <w:ind w:left="221"/>
      <w:jc w:val="both"/>
    </w:pPr>
    <w:rPr>
      <w:szCs w:val="20"/>
      <w:lang w:eastAsia="en-US"/>
    </w:rPr>
  </w:style>
  <w:style w:type="paragraph" w:styleId="TOC3">
    <w:name w:val="toc 3"/>
    <w:basedOn w:val="Normal"/>
    <w:next w:val="Normal"/>
    <w:autoRedefine/>
    <w:uiPriority w:val="39"/>
    <w:unhideWhenUsed/>
    <w:qFormat/>
    <w:rsid w:val="002476BD"/>
    <w:pPr>
      <w:framePr w:hSpace="187" w:wrap="around" w:vAnchor="page" w:hAnchor="page" w:xAlign="center" w:yAlign="center"/>
      <w:tabs>
        <w:tab w:val="right" w:leader="dot" w:pos="237"/>
        <w:tab w:val="left" w:pos="1100"/>
        <w:tab w:val="left" w:pos="1320"/>
      </w:tabs>
      <w:spacing w:after="0" w:line="240" w:lineRule="auto"/>
      <w:ind w:left="221" w:right="805"/>
      <w:jc w:val="both"/>
    </w:pPr>
    <w:rPr>
      <w:szCs w:val="20"/>
      <w:lang w:eastAsia="en-US"/>
    </w:rPr>
  </w:style>
  <w:style w:type="character" w:styleId="Hyperlink">
    <w:name w:val="Hyperlink"/>
    <w:basedOn w:val="DefaultParagraphFont"/>
    <w:uiPriority w:val="99"/>
    <w:unhideWhenUsed/>
    <w:rsid w:val="004B3F4F"/>
    <w:rPr>
      <w:color w:val="0000FF" w:themeColor="hyperlink"/>
      <w:u w:val="single"/>
    </w:rPr>
  </w:style>
  <w:style w:type="paragraph" w:styleId="NoSpacing">
    <w:name w:val="No Spacing"/>
    <w:basedOn w:val="Normal"/>
    <w:link w:val="NoSpacingChar"/>
    <w:uiPriority w:val="1"/>
    <w:rsid w:val="004B3F4F"/>
    <w:pPr>
      <w:spacing w:after="0" w:line="240" w:lineRule="auto"/>
      <w:jc w:val="both"/>
    </w:pPr>
    <w:rPr>
      <w:szCs w:val="20"/>
      <w:lang w:eastAsia="en-US"/>
    </w:rPr>
  </w:style>
  <w:style w:type="paragraph" w:styleId="Header">
    <w:name w:val="header"/>
    <w:basedOn w:val="Normal"/>
    <w:link w:val="HeaderChar"/>
    <w:uiPriority w:val="99"/>
    <w:unhideWhenUsed/>
    <w:rsid w:val="004B3F4F"/>
    <w:pPr>
      <w:tabs>
        <w:tab w:val="center" w:pos="4513"/>
        <w:tab w:val="right" w:pos="9026"/>
      </w:tabs>
      <w:spacing w:before="200" w:after="0" w:line="240" w:lineRule="auto"/>
      <w:jc w:val="both"/>
    </w:pPr>
    <w:rPr>
      <w:szCs w:val="20"/>
      <w:lang w:eastAsia="en-US"/>
    </w:rPr>
  </w:style>
  <w:style w:type="character" w:customStyle="1" w:styleId="HeaderChar">
    <w:name w:val="Header Char"/>
    <w:basedOn w:val="DefaultParagraphFont"/>
    <w:link w:val="Header"/>
    <w:uiPriority w:val="99"/>
    <w:rsid w:val="004B3F4F"/>
    <w:rPr>
      <w:szCs w:val="20"/>
      <w:lang w:eastAsia="en-US"/>
    </w:rPr>
  </w:style>
  <w:style w:type="paragraph" w:styleId="Footer">
    <w:name w:val="footer"/>
    <w:basedOn w:val="Normal"/>
    <w:link w:val="FooterChar"/>
    <w:uiPriority w:val="99"/>
    <w:unhideWhenUsed/>
    <w:rsid w:val="004B3F4F"/>
    <w:pPr>
      <w:tabs>
        <w:tab w:val="center" w:pos="4513"/>
        <w:tab w:val="right" w:pos="9026"/>
      </w:tabs>
      <w:spacing w:before="200" w:after="0" w:line="240" w:lineRule="auto"/>
      <w:jc w:val="both"/>
    </w:pPr>
    <w:rPr>
      <w:szCs w:val="20"/>
      <w:lang w:eastAsia="en-US"/>
    </w:rPr>
  </w:style>
  <w:style w:type="character" w:customStyle="1" w:styleId="FooterChar">
    <w:name w:val="Footer Char"/>
    <w:basedOn w:val="DefaultParagraphFont"/>
    <w:link w:val="Footer"/>
    <w:uiPriority w:val="99"/>
    <w:rsid w:val="004B3F4F"/>
    <w:rPr>
      <w:szCs w:val="20"/>
      <w:lang w:eastAsia="en-US"/>
    </w:rPr>
  </w:style>
  <w:style w:type="paragraph" w:styleId="Caption">
    <w:name w:val="caption"/>
    <w:basedOn w:val="Normal"/>
    <w:next w:val="Normal"/>
    <w:unhideWhenUsed/>
    <w:qFormat/>
    <w:rsid w:val="004B3F4F"/>
    <w:pPr>
      <w:spacing w:before="200"/>
      <w:jc w:val="center"/>
    </w:pPr>
    <w:rPr>
      <w:b/>
      <w:bCs/>
      <w:color w:val="365F91" w:themeColor="accent1" w:themeShade="BF"/>
      <w:sz w:val="16"/>
      <w:szCs w:val="16"/>
      <w:lang w:eastAsia="en-US"/>
    </w:rPr>
  </w:style>
  <w:style w:type="paragraph" w:styleId="Subtitle">
    <w:name w:val="Subtitle"/>
    <w:basedOn w:val="Normal"/>
    <w:next w:val="Normal"/>
    <w:link w:val="SubtitleChar"/>
    <w:uiPriority w:val="11"/>
    <w:rsid w:val="004B3F4F"/>
    <w:pPr>
      <w:spacing w:before="200" w:after="1000" w:line="240" w:lineRule="auto"/>
      <w:jc w:val="both"/>
    </w:pPr>
    <w:rPr>
      <w:caps/>
      <w:color w:val="595959" w:themeColor="text1" w:themeTint="A6"/>
      <w:spacing w:val="10"/>
      <w:szCs w:val="24"/>
      <w:lang w:eastAsia="en-US"/>
    </w:rPr>
  </w:style>
  <w:style w:type="character" w:customStyle="1" w:styleId="SubtitleChar">
    <w:name w:val="Subtitle Char"/>
    <w:basedOn w:val="DefaultParagraphFont"/>
    <w:link w:val="Subtitle"/>
    <w:uiPriority w:val="11"/>
    <w:rsid w:val="004B3F4F"/>
    <w:rPr>
      <w:caps/>
      <w:color w:val="595959" w:themeColor="text1" w:themeTint="A6"/>
      <w:spacing w:val="10"/>
      <w:szCs w:val="24"/>
      <w:lang w:eastAsia="en-US"/>
    </w:rPr>
  </w:style>
  <w:style w:type="character" w:styleId="Strong">
    <w:name w:val="Strong"/>
    <w:qFormat/>
    <w:rsid w:val="004B3F4F"/>
    <w:rPr>
      <w:b/>
      <w:bCs/>
    </w:rPr>
  </w:style>
  <w:style w:type="character" w:styleId="Emphasis">
    <w:name w:val="Emphasis"/>
    <w:uiPriority w:val="20"/>
    <w:qFormat/>
    <w:rsid w:val="004B3F4F"/>
    <w:rPr>
      <w:caps/>
      <w:color w:val="243F60" w:themeColor="accent1" w:themeShade="7F"/>
      <w:spacing w:val="5"/>
    </w:rPr>
  </w:style>
  <w:style w:type="character" w:customStyle="1" w:styleId="NoSpacingChar">
    <w:name w:val="No Spacing Char"/>
    <w:basedOn w:val="DefaultParagraphFont"/>
    <w:link w:val="NoSpacing"/>
    <w:uiPriority w:val="1"/>
    <w:rsid w:val="004B3F4F"/>
    <w:rPr>
      <w:szCs w:val="20"/>
      <w:lang w:eastAsia="en-US"/>
    </w:rPr>
  </w:style>
  <w:style w:type="paragraph" w:styleId="Quote">
    <w:name w:val="Quote"/>
    <w:basedOn w:val="Normal"/>
    <w:next w:val="Normal"/>
    <w:link w:val="QuoteChar"/>
    <w:uiPriority w:val="29"/>
    <w:rsid w:val="004B3F4F"/>
    <w:pPr>
      <w:spacing w:before="200"/>
      <w:jc w:val="both"/>
    </w:pPr>
    <w:rPr>
      <w:i/>
      <w:iCs/>
      <w:szCs w:val="20"/>
      <w:lang w:eastAsia="en-US"/>
    </w:rPr>
  </w:style>
  <w:style w:type="character" w:customStyle="1" w:styleId="QuoteChar">
    <w:name w:val="Quote Char"/>
    <w:basedOn w:val="DefaultParagraphFont"/>
    <w:link w:val="Quote"/>
    <w:uiPriority w:val="29"/>
    <w:rsid w:val="004B3F4F"/>
    <w:rPr>
      <w:i/>
      <w:iCs/>
      <w:szCs w:val="20"/>
      <w:lang w:eastAsia="en-US"/>
    </w:rPr>
  </w:style>
  <w:style w:type="paragraph" w:styleId="IntenseQuote">
    <w:name w:val="Intense Quote"/>
    <w:basedOn w:val="Normal"/>
    <w:next w:val="Normal"/>
    <w:link w:val="IntenseQuoteChar"/>
    <w:uiPriority w:val="30"/>
    <w:rsid w:val="004B3F4F"/>
    <w:pPr>
      <w:pBdr>
        <w:top w:val="single" w:sz="4" w:space="10" w:color="4F81BD" w:themeColor="accent1"/>
        <w:left w:val="single" w:sz="4" w:space="10" w:color="4F81BD" w:themeColor="accent1"/>
      </w:pBdr>
      <w:spacing w:before="200" w:after="0"/>
      <w:ind w:left="1296" w:right="1152"/>
      <w:jc w:val="both"/>
    </w:pPr>
    <w:rPr>
      <w:i/>
      <w:iCs/>
      <w:color w:val="4F81BD" w:themeColor="accent1"/>
      <w:szCs w:val="20"/>
      <w:lang w:eastAsia="en-US"/>
    </w:rPr>
  </w:style>
  <w:style w:type="character" w:customStyle="1" w:styleId="IntenseQuoteChar">
    <w:name w:val="Intense Quote Char"/>
    <w:basedOn w:val="DefaultParagraphFont"/>
    <w:link w:val="IntenseQuote"/>
    <w:uiPriority w:val="30"/>
    <w:rsid w:val="004B3F4F"/>
    <w:rPr>
      <w:i/>
      <w:iCs/>
      <w:color w:val="4F81BD" w:themeColor="accent1"/>
      <w:szCs w:val="20"/>
      <w:lang w:eastAsia="en-US"/>
    </w:rPr>
  </w:style>
  <w:style w:type="character" w:styleId="SubtleEmphasis">
    <w:name w:val="Subtle Emphasis"/>
    <w:uiPriority w:val="19"/>
    <w:rsid w:val="004B3F4F"/>
    <w:rPr>
      <w:i/>
      <w:iCs/>
      <w:color w:val="243F60" w:themeColor="accent1" w:themeShade="7F"/>
    </w:rPr>
  </w:style>
  <w:style w:type="character" w:styleId="IntenseEmphasis">
    <w:name w:val="Intense Emphasis"/>
    <w:qFormat/>
    <w:rsid w:val="004B3F4F"/>
    <w:rPr>
      <w:b/>
      <w:bCs/>
      <w:caps/>
      <w:color w:val="243F60" w:themeColor="accent1" w:themeShade="7F"/>
      <w:spacing w:val="10"/>
    </w:rPr>
  </w:style>
  <w:style w:type="character" w:styleId="SubtleReference">
    <w:name w:val="Subtle Reference"/>
    <w:uiPriority w:val="31"/>
    <w:rsid w:val="004B3F4F"/>
    <w:rPr>
      <w:b/>
      <w:bCs/>
      <w:color w:val="4F81BD" w:themeColor="accent1"/>
    </w:rPr>
  </w:style>
  <w:style w:type="character" w:styleId="IntenseReference">
    <w:name w:val="Intense Reference"/>
    <w:uiPriority w:val="32"/>
    <w:rsid w:val="004B3F4F"/>
    <w:rPr>
      <w:b/>
      <w:bCs/>
      <w:i/>
      <w:iCs/>
      <w:caps/>
      <w:color w:val="4F81BD" w:themeColor="accent1"/>
    </w:rPr>
  </w:style>
  <w:style w:type="character" w:styleId="BookTitle">
    <w:name w:val="Book Title"/>
    <w:uiPriority w:val="33"/>
    <w:rsid w:val="004B3F4F"/>
    <w:rPr>
      <w:b/>
      <w:bCs/>
      <w:i/>
      <w:iCs/>
      <w:spacing w:val="9"/>
    </w:rPr>
  </w:style>
  <w:style w:type="table" w:customStyle="1" w:styleId="MediumShading1-Accent11">
    <w:name w:val="Medium Shading 1 - Accent 11"/>
    <w:basedOn w:val="TableNormal"/>
    <w:uiPriority w:val="63"/>
    <w:rsid w:val="004B3F4F"/>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
    <w:name w:val="Plain English Style"/>
    <w:basedOn w:val="MediumShading1-Accent11"/>
    <w:uiPriority w:val="99"/>
    <w:rsid w:val="004B3F4F"/>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FootnoteText">
    <w:name w:val="footnote text"/>
    <w:basedOn w:val="Normal"/>
    <w:link w:val="FootnoteTextChar"/>
    <w:unhideWhenUsed/>
    <w:rsid w:val="004B3F4F"/>
    <w:pPr>
      <w:spacing w:after="0" w:line="240" w:lineRule="auto"/>
      <w:jc w:val="both"/>
    </w:pPr>
    <w:rPr>
      <w:sz w:val="20"/>
      <w:szCs w:val="20"/>
      <w:lang w:eastAsia="en-US"/>
    </w:rPr>
  </w:style>
  <w:style w:type="character" w:customStyle="1" w:styleId="FootnoteTextChar">
    <w:name w:val="Footnote Text Char"/>
    <w:basedOn w:val="DefaultParagraphFont"/>
    <w:link w:val="FootnoteText"/>
    <w:rsid w:val="004B3F4F"/>
    <w:rPr>
      <w:sz w:val="20"/>
      <w:szCs w:val="20"/>
      <w:lang w:eastAsia="en-US"/>
    </w:rPr>
  </w:style>
  <w:style w:type="character" w:styleId="FootnoteReference">
    <w:name w:val="footnote reference"/>
    <w:basedOn w:val="DefaultParagraphFont"/>
    <w:semiHidden/>
    <w:unhideWhenUsed/>
    <w:rsid w:val="004B3F4F"/>
    <w:rPr>
      <w:vertAlign w:val="superscript"/>
    </w:rPr>
  </w:style>
  <w:style w:type="character" w:styleId="CommentReference">
    <w:name w:val="annotation reference"/>
    <w:aliases w:val="Stinking Styles6,Marque de commentaire1,Stinking Styles61,Marque de commentaire11"/>
    <w:basedOn w:val="DefaultParagraphFont"/>
    <w:unhideWhenUsed/>
    <w:rsid w:val="004B3F4F"/>
    <w:rPr>
      <w:sz w:val="16"/>
      <w:szCs w:val="16"/>
    </w:rPr>
  </w:style>
  <w:style w:type="paragraph" w:styleId="CommentText">
    <w:name w:val="annotation text"/>
    <w:basedOn w:val="Normal"/>
    <w:link w:val="CommentTextChar"/>
    <w:unhideWhenUsed/>
    <w:rsid w:val="004B3F4F"/>
    <w:pPr>
      <w:spacing w:before="200" w:line="240" w:lineRule="auto"/>
      <w:jc w:val="both"/>
    </w:pPr>
    <w:rPr>
      <w:sz w:val="20"/>
      <w:szCs w:val="20"/>
      <w:lang w:eastAsia="en-US"/>
    </w:rPr>
  </w:style>
  <w:style w:type="character" w:customStyle="1" w:styleId="CommentTextChar">
    <w:name w:val="Comment Text Char"/>
    <w:basedOn w:val="DefaultParagraphFont"/>
    <w:link w:val="CommentText"/>
    <w:rsid w:val="004B3F4F"/>
    <w:rPr>
      <w:sz w:val="20"/>
      <w:szCs w:val="20"/>
      <w:lang w:eastAsia="en-US"/>
    </w:rPr>
  </w:style>
  <w:style w:type="paragraph" w:customStyle="1" w:styleId="Paranumbered">
    <w:name w:val="Para numbered"/>
    <w:basedOn w:val="Normal"/>
    <w:link w:val="ParanumberedChar"/>
    <w:rsid w:val="004B3F4F"/>
    <w:pPr>
      <w:spacing w:before="200"/>
      <w:ind w:left="720" w:hanging="720"/>
      <w:jc w:val="both"/>
    </w:pPr>
    <w:rPr>
      <w:szCs w:val="20"/>
    </w:rPr>
  </w:style>
  <w:style w:type="character" w:customStyle="1" w:styleId="ParanumberedChar">
    <w:name w:val="Para numbered Char"/>
    <w:basedOn w:val="DefaultParagraphFont"/>
    <w:link w:val="Paranumbered"/>
    <w:rsid w:val="004B3F4F"/>
    <w:rPr>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Aufzählung Char,Paragraph 1 Char,Equipment Char,Figure_name Char"/>
    <w:basedOn w:val="DefaultParagraphFont"/>
    <w:link w:val="ListParagraph"/>
    <w:uiPriority w:val="34"/>
    <w:qFormat/>
    <w:rsid w:val="004B3F4F"/>
    <w:rPr>
      <w:szCs w:val="20"/>
      <w:lang w:eastAsia="en-US"/>
    </w:rPr>
  </w:style>
  <w:style w:type="paragraph" w:styleId="CommentSubject">
    <w:name w:val="annotation subject"/>
    <w:basedOn w:val="CommentText"/>
    <w:next w:val="CommentText"/>
    <w:link w:val="CommentSubjectChar"/>
    <w:semiHidden/>
    <w:unhideWhenUsed/>
    <w:rsid w:val="004B3F4F"/>
    <w:rPr>
      <w:b/>
      <w:bCs/>
    </w:rPr>
  </w:style>
  <w:style w:type="character" w:customStyle="1" w:styleId="CommentSubjectChar">
    <w:name w:val="Comment Subject Char"/>
    <w:basedOn w:val="CommentTextChar"/>
    <w:link w:val="CommentSubject"/>
    <w:semiHidden/>
    <w:rsid w:val="004B3F4F"/>
    <w:rPr>
      <w:b/>
      <w:bCs/>
      <w:sz w:val="20"/>
      <w:szCs w:val="20"/>
      <w:lang w:eastAsia="en-US"/>
    </w:rPr>
  </w:style>
  <w:style w:type="paragraph" w:styleId="NormalWeb">
    <w:name w:val="Normal (Web)"/>
    <w:basedOn w:val="Normal"/>
    <w:uiPriority w:val="99"/>
    <w:unhideWhenUsed/>
    <w:rsid w:val="004B3F4F"/>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4B3F4F"/>
    <w:pPr>
      <w:autoSpaceDE w:val="0"/>
      <w:autoSpaceDN w:val="0"/>
      <w:adjustRightInd w:val="0"/>
      <w:spacing w:after="0" w:line="240" w:lineRule="auto"/>
    </w:pPr>
    <w:rPr>
      <w:rFonts w:ascii="Calibri" w:hAnsi="Calibri" w:cs="Calibri"/>
      <w:color w:val="000000"/>
      <w:sz w:val="24"/>
      <w:szCs w:val="24"/>
      <w:lang w:val="en-US" w:eastAsia="en-US"/>
    </w:rPr>
  </w:style>
  <w:style w:type="paragraph" w:customStyle="1" w:styleId="CERBODYChar">
    <w:name w:val="CER BODY Char"/>
    <w:link w:val="CERBODYCharChar"/>
    <w:rsid w:val="004B3F4F"/>
    <w:pPr>
      <w:numPr>
        <w:ilvl w:val="1"/>
        <w:numId w:val="3"/>
      </w:numPr>
      <w:spacing w:before="120" w:after="120" w:line="240" w:lineRule="auto"/>
      <w:jc w:val="both"/>
    </w:pPr>
    <w:rPr>
      <w:rFonts w:ascii="Arial" w:eastAsia="Times New Roman" w:hAnsi="Arial" w:cs="Times New Roman"/>
      <w:lang w:eastAsia="en-US"/>
    </w:rPr>
  </w:style>
  <w:style w:type="character" w:customStyle="1" w:styleId="CERBODYCharChar">
    <w:name w:val="CER BODY Char Char"/>
    <w:basedOn w:val="DefaultParagraphFont"/>
    <w:link w:val="CERBODYChar"/>
    <w:rsid w:val="004B3F4F"/>
    <w:rPr>
      <w:rFonts w:ascii="Arial" w:eastAsia="Times New Roman" w:hAnsi="Arial" w:cs="Times New Roman"/>
      <w:lang w:eastAsia="en-US"/>
    </w:rPr>
  </w:style>
  <w:style w:type="paragraph" w:customStyle="1" w:styleId="CERHEADING1">
    <w:name w:val="CER HEADING 1"/>
    <w:next w:val="CERBODYChar"/>
    <w:rsid w:val="004B3F4F"/>
    <w:pPr>
      <w:pageBreakBefore/>
      <w:numPr>
        <w:numId w:val="3"/>
      </w:numPr>
      <w:pBdr>
        <w:top w:val="single" w:sz="4" w:space="1" w:color="000000"/>
        <w:bottom w:val="single" w:sz="4" w:space="1" w:color="000000"/>
      </w:pBdr>
      <w:spacing w:after="360" w:line="240" w:lineRule="auto"/>
      <w:jc w:val="center"/>
    </w:pPr>
    <w:rPr>
      <w:rFonts w:ascii="Arial" w:eastAsia="Times New Roman" w:hAnsi="Arial" w:cs="Times New Roman"/>
      <w:b/>
      <w:caps/>
      <w:sz w:val="28"/>
      <w:szCs w:val="20"/>
      <w:lang w:eastAsia="en-US"/>
    </w:rPr>
  </w:style>
  <w:style w:type="paragraph" w:customStyle="1" w:styleId="CERHEADING2">
    <w:name w:val="CER HEADING 2"/>
    <w:next w:val="CERBODYChar"/>
    <w:link w:val="CERHEADING2Char"/>
    <w:rsid w:val="004B3F4F"/>
    <w:pPr>
      <w:keepNext/>
      <w:tabs>
        <w:tab w:val="left" w:pos="936"/>
      </w:tabs>
      <w:spacing w:before="240" w:after="120" w:line="240" w:lineRule="auto"/>
      <w:ind w:left="851"/>
    </w:pPr>
    <w:rPr>
      <w:rFonts w:ascii="Arial" w:eastAsia="Times New Roman" w:hAnsi="Arial" w:cs="Times New Roman"/>
      <w:b/>
      <w:caps/>
      <w:sz w:val="24"/>
      <w:szCs w:val="20"/>
      <w:lang w:eastAsia="en-US"/>
    </w:rPr>
  </w:style>
  <w:style w:type="character" w:customStyle="1" w:styleId="CERHEADING2Char">
    <w:name w:val="CER HEADING 2 Char"/>
    <w:basedOn w:val="DefaultParagraphFont"/>
    <w:link w:val="CERHEADING2"/>
    <w:rsid w:val="004B3F4F"/>
    <w:rPr>
      <w:rFonts w:ascii="Arial" w:eastAsia="Times New Roman" w:hAnsi="Arial" w:cs="Times New Roman"/>
      <w:b/>
      <w:caps/>
      <w:sz w:val="24"/>
      <w:szCs w:val="20"/>
      <w:lang w:val="en-GB" w:eastAsia="en-US"/>
    </w:rPr>
  </w:style>
  <w:style w:type="paragraph" w:customStyle="1" w:styleId="CERNUMBERBULLET">
    <w:name w:val="CER NUMBER BULLET"/>
    <w:link w:val="CERNUMBERBULLETChar1"/>
    <w:rsid w:val="004B3F4F"/>
    <w:pPr>
      <w:numPr>
        <w:numId w:val="4"/>
      </w:numPr>
      <w:spacing w:before="120" w:after="120" w:line="240" w:lineRule="auto"/>
      <w:jc w:val="both"/>
    </w:pPr>
    <w:rPr>
      <w:rFonts w:ascii="Arial" w:eastAsia="Times New Roman" w:hAnsi="Arial" w:cs="Times New Roman"/>
      <w:color w:val="000000"/>
      <w:szCs w:val="24"/>
      <w:lang w:eastAsia="en-US"/>
    </w:rPr>
  </w:style>
  <w:style w:type="character" w:customStyle="1" w:styleId="CERNUMBERBULLETChar1">
    <w:name w:val="CER NUMBER BULLET Char1"/>
    <w:basedOn w:val="DefaultParagraphFont"/>
    <w:link w:val="CERNUMBERBULLET"/>
    <w:rsid w:val="004B3F4F"/>
    <w:rPr>
      <w:rFonts w:ascii="Arial" w:eastAsia="Times New Roman" w:hAnsi="Arial" w:cs="Times New Roman"/>
      <w:color w:val="000000"/>
      <w:szCs w:val="24"/>
      <w:lang w:eastAsia="en-US"/>
    </w:rPr>
  </w:style>
  <w:style w:type="character" w:customStyle="1" w:styleId="CERBODYUnnumberedChar">
    <w:name w:val="CER BODY Unnumbered Char"/>
    <w:basedOn w:val="DefaultParagraphFont"/>
    <w:link w:val="CERBODYUnnumbered"/>
    <w:rsid w:val="004B3F4F"/>
    <w:rPr>
      <w:rFonts w:ascii="Arial" w:hAnsi="Arial"/>
      <w:lang w:val="en-GB"/>
    </w:rPr>
  </w:style>
  <w:style w:type="paragraph" w:customStyle="1" w:styleId="CERBODYUnnumbered">
    <w:name w:val="CER BODY Unnumbered"/>
    <w:link w:val="CERBODYUnnumberedChar"/>
    <w:rsid w:val="004B3F4F"/>
    <w:pPr>
      <w:spacing w:before="120" w:after="120" w:line="240" w:lineRule="auto"/>
      <w:ind w:left="851"/>
      <w:jc w:val="both"/>
    </w:pPr>
    <w:rPr>
      <w:rFonts w:ascii="Arial" w:hAnsi="Arial"/>
    </w:rPr>
  </w:style>
  <w:style w:type="character" w:styleId="FollowedHyperlink">
    <w:name w:val="FollowedHyperlink"/>
    <w:basedOn w:val="DefaultParagraphFont"/>
    <w:unhideWhenUsed/>
    <w:rsid w:val="004B3F4F"/>
    <w:rPr>
      <w:color w:val="800080"/>
      <w:u w:val="single"/>
    </w:rPr>
  </w:style>
  <w:style w:type="character" w:customStyle="1" w:styleId="Heading1Char1">
    <w:name w:val="Heading 1 Char1"/>
    <w:aliases w:val="Section Heading Char,First level Char,T1 Char,h1 Char,PR9 Char,Section Char,level2 hdg Char,Heading 1 Char11"/>
    <w:basedOn w:val="DefaultParagraphFont"/>
    <w:rsid w:val="004B3F4F"/>
    <w:rPr>
      <w:rFonts w:asciiTheme="majorHAnsi" w:eastAsiaTheme="majorEastAsia" w:hAnsiTheme="majorHAnsi" w:cstheme="majorBidi"/>
      <w:color w:val="365F91" w:themeColor="accent1" w:themeShade="BF"/>
      <w:sz w:val="32"/>
      <w:szCs w:val="32"/>
      <w:lang w:val="en-GB"/>
    </w:rPr>
  </w:style>
  <w:style w:type="character" w:customStyle="1" w:styleId="Heading2Char1">
    <w:name w:val="Heading 2 Char1"/>
    <w:aliases w:val="Reset numbering Char,Second level Char,T2 Char,h2 Char,PR10 Char,Heading 2 Char11"/>
    <w:basedOn w:val="DefaultParagraphFont"/>
    <w:rsid w:val="004B3F4F"/>
    <w:rPr>
      <w:rFonts w:asciiTheme="majorHAnsi" w:eastAsiaTheme="majorEastAsia" w:hAnsiTheme="majorHAnsi" w:cstheme="majorBidi"/>
      <w:color w:val="365F91" w:themeColor="accent1" w:themeShade="BF"/>
      <w:sz w:val="26"/>
      <w:szCs w:val="26"/>
      <w:lang w:val="en-GB"/>
    </w:rPr>
  </w:style>
  <w:style w:type="character" w:customStyle="1" w:styleId="Heading3Char1">
    <w:name w:val="Heading 3 Char1"/>
    <w:aliases w:val=". Char,Level 1 - 1 Char,H3 Char,Third level Char,T3 Char,PR11 Char,Heading 3 Char11"/>
    <w:basedOn w:val="DefaultParagraphFont"/>
    <w:rsid w:val="004B3F4F"/>
    <w:rPr>
      <w:rFonts w:asciiTheme="majorHAnsi" w:eastAsiaTheme="majorEastAsia" w:hAnsiTheme="majorHAnsi" w:cstheme="majorBidi"/>
      <w:color w:val="243F60" w:themeColor="accent1" w:themeShade="7F"/>
      <w:sz w:val="24"/>
      <w:szCs w:val="24"/>
      <w:lang w:val="en-GB"/>
    </w:rPr>
  </w:style>
  <w:style w:type="character" w:customStyle="1" w:styleId="Heading4Char1">
    <w:name w:val="Heading 4 Char1"/>
    <w:aliases w:val="Level 2 - a Char,Fourth level Char,T4 Char,PR12 Char,Sub-Minor Char,Heading 4 Char11"/>
    <w:basedOn w:val="DefaultParagraphFont"/>
    <w:rsid w:val="004B3F4F"/>
    <w:rPr>
      <w:rFonts w:asciiTheme="majorHAnsi" w:eastAsiaTheme="majorEastAsia" w:hAnsiTheme="majorHAnsi" w:cstheme="majorBidi"/>
      <w:i/>
      <w:iCs/>
      <w:color w:val="365F91" w:themeColor="accent1" w:themeShade="BF"/>
      <w:sz w:val="22"/>
      <w:szCs w:val="24"/>
      <w:lang w:val="en-GB"/>
    </w:rPr>
  </w:style>
  <w:style w:type="character" w:customStyle="1" w:styleId="Heading5Char1">
    <w:name w:val="Heading 5 Char1"/>
    <w:aliases w:val="Level 3 - i Char,Appendix1 Char,PR13 Char,Block Label Char,test Char,Heading 5 Char11"/>
    <w:basedOn w:val="DefaultParagraphFont"/>
    <w:rsid w:val="004B3F4F"/>
    <w:rPr>
      <w:rFonts w:asciiTheme="majorHAnsi" w:eastAsiaTheme="majorEastAsia" w:hAnsiTheme="majorHAnsi" w:cstheme="majorBidi"/>
      <w:color w:val="365F91" w:themeColor="accent1" w:themeShade="BF"/>
      <w:sz w:val="22"/>
      <w:szCs w:val="24"/>
      <w:lang w:val="en-GB"/>
    </w:rPr>
  </w:style>
  <w:style w:type="character" w:customStyle="1" w:styleId="Heading6Char1">
    <w:name w:val="Heading 6 Char1"/>
    <w:aliases w:val="Legal Level 1. Char,Appendix 2 Char,PR14 Char,Heading 6 Char11"/>
    <w:basedOn w:val="DefaultParagraphFont"/>
    <w:rsid w:val="004B3F4F"/>
    <w:rPr>
      <w:rFonts w:asciiTheme="majorHAnsi" w:eastAsiaTheme="majorEastAsia" w:hAnsiTheme="majorHAnsi" w:cstheme="majorBidi"/>
      <w:color w:val="243F60" w:themeColor="accent1" w:themeShade="7F"/>
      <w:sz w:val="22"/>
      <w:szCs w:val="24"/>
      <w:lang w:val="en-GB"/>
    </w:rPr>
  </w:style>
  <w:style w:type="paragraph" w:customStyle="1" w:styleId="msonormal0">
    <w:name w:val="msonormal"/>
    <w:basedOn w:val="Normal"/>
    <w:rsid w:val="004B3F4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7Char1">
    <w:name w:val="Heading 7 Char1"/>
    <w:aliases w:val="Legal Level 1.1. Char,Appendix Header Char,Heading 7 Char11"/>
    <w:basedOn w:val="DefaultParagraphFont"/>
    <w:rsid w:val="004B3F4F"/>
    <w:rPr>
      <w:rFonts w:asciiTheme="majorHAnsi" w:eastAsiaTheme="majorEastAsia" w:hAnsiTheme="majorHAnsi" w:cstheme="majorBidi"/>
      <w:i/>
      <w:iCs/>
      <w:color w:val="243F60" w:themeColor="accent1" w:themeShade="7F"/>
      <w:sz w:val="22"/>
      <w:szCs w:val="24"/>
      <w:lang w:val="en-GB"/>
    </w:rPr>
  </w:style>
  <w:style w:type="character" w:customStyle="1" w:styleId="Heading8Char1">
    <w:name w:val="Heading 8 Char1"/>
    <w:aliases w:val="Legal Level 1.1.1. Char,Heading 8 Char11"/>
    <w:basedOn w:val="DefaultParagraphFont"/>
    <w:rsid w:val="004B3F4F"/>
    <w:rPr>
      <w:rFonts w:asciiTheme="majorHAnsi" w:eastAsiaTheme="majorEastAsia" w:hAnsiTheme="majorHAnsi" w:cstheme="majorBidi"/>
      <w:color w:val="272727" w:themeColor="text1" w:themeTint="D8"/>
      <w:sz w:val="21"/>
      <w:szCs w:val="21"/>
      <w:lang w:val="en-GB"/>
    </w:rPr>
  </w:style>
  <w:style w:type="character" w:customStyle="1" w:styleId="Heading9Char1">
    <w:name w:val="Heading 9 Char1"/>
    <w:aliases w:val="Legal Level 1.1.1.1. Char,Heading 9 Char11"/>
    <w:basedOn w:val="DefaultParagraphFont"/>
    <w:rsid w:val="004B3F4F"/>
    <w:rPr>
      <w:rFonts w:asciiTheme="majorHAnsi" w:eastAsiaTheme="majorEastAsia" w:hAnsiTheme="majorHAnsi" w:cstheme="majorBidi"/>
      <w:i/>
      <w:iCs/>
      <w:color w:val="272727" w:themeColor="text1" w:themeTint="D8"/>
      <w:sz w:val="21"/>
      <w:szCs w:val="21"/>
      <w:lang w:val="en-GB"/>
    </w:rPr>
  </w:style>
  <w:style w:type="paragraph" w:styleId="TOC4">
    <w:name w:val="toc 4"/>
    <w:basedOn w:val="Normal"/>
    <w:next w:val="Normal"/>
    <w:autoRedefine/>
    <w:uiPriority w:val="39"/>
    <w:unhideWhenUsed/>
    <w:rsid w:val="004B3F4F"/>
    <w:pPr>
      <w:tabs>
        <w:tab w:val="right" w:leader="dot" w:pos="8278"/>
      </w:tabs>
      <w:spacing w:after="0" w:line="240" w:lineRule="auto"/>
      <w:ind w:left="658"/>
    </w:pPr>
    <w:rPr>
      <w:rFonts w:ascii="Arial" w:eastAsia="Times New Roman" w:hAnsi="Arial" w:cs="Times New Roman"/>
      <w:b/>
      <w:sz w:val="28"/>
      <w:szCs w:val="24"/>
      <w:lang w:eastAsia="en-US"/>
    </w:rPr>
  </w:style>
  <w:style w:type="paragraph" w:styleId="TOC5">
    <w:name w:val="toc 5"/>
    <w:basedOn w:val="Normal"/>
    <w:next w:val="Normal"/>
    <w:autoRedefine/>
    <w:uiPriority w:val="39"/>
    <w:unhideWhenUsed/>
    <w:rsid w:val="004B3F4F"/>
    <w:pPr>
      <w:spacing w:after="0" w:line="240" w:lineRule="auto"/>
      <w:ind w:left="880"/>
    </w:pPr>
    <w:rPr>
      <w:rFonts w:ascii="Arial" w:eastAsia="Times New Roman" w:hAnsi="Arial" w:cs="Times New Roman"/>
      <w:szCs w:val="24"/>
      <w:lang w:eastAsia="en-US"/>
    </w:rPr>
  </w:style>
  <w:style w:type="paragraph" w:styleId="TOC6">
    <w:name w:val="toc 6"/>
    <w:basedOn w:val="Normal"/>
    <w:next w:val="Normal"/>
    <w:autoRedefine/>
    <w:uiPriority w:val="39"/>
    <w:unhideWhenUsed/>
    <w:rsid w:val="004B3F4F"/>
    <w:pPr>
      <w:spacing w:after="0" w:line="240" w:lineRule="auto"/>
      <w:ind w:left="1100"/>
    </w:pPr>
    <w:rPr>
      <w:rFonts w:ascii="Arial" w:eastAsia="Times New Roman" w:hAnsi="Arial" w:cs="Times New Roman"/>
      <w:szCs w:val="24"/>
      <w:lang w:eastAsia="en-US"/>
    </w:rPr>
  </w:style>
  <w:style w:type="paragraph" w:styleId="TOC7">
    <w:name w:val="toc 7"/>
    <w:basedOn w:val="Normal"/>
    <w:next w:val="Normal"/>
    <w:autoRedefine/>
    <w:uiPriority w:val="39"/>
    <w:unhideWhenUsed/>
    <w:rsid w:val="004B3F4F"/>
    <w:pPr>
      <w:spacing w:after="0" w:line="240" w:lineRule="auto"/>
      <w:ind w:left="1320"/>
    </w:pPr>
    <w:rPr>
      <w:rFonts w:ascii="Arial" w:eastAsia="Times New Roman" w:hAnsi="Arial" w:cs="Times New Roman"/>
      <w:szCs w:val="24"/>
      <w:lang w:eastAsia="en-US"/>
    </w:rPr>
  </w:style>
  <w:style w:type="paragraph" w:styleId="TOC8">
    <w:name w:val="toc 8"/>
    <w:basedOn w:val="Normal"/>
    <w:next w:val="Normal"/>
    <w:autoRedefine/>
    <w:uiPriority w:val="39"/>
    <w:unhideWhenUsed/>
    <w:rsid w:val="004B3F4F"/>
    <w:pPr>
      <w:spacing w:after="0" w:line="240" w:lineRule="auto"/>
      <w:ind w:left="1540"/>
    </w:pPr>
    <w:rPr>
      <w:rFonts w:ascii="Arial" w:eastAsia="Times New Roman" w:hAnsi="Arial" w:cs="Times New Roman"/>
      <w:szCs w:val="24"/>
      <w:lang w:eastAsia="en-US"/>
    </w:rPr>
  </w:style>
  <w:style w:type="paragraph" w:styleId="TOC9">
    <w:name w:val="toc 9"/>
    <w:basedOn w:val="Normal"/>
    <w:next w:val="Normal"/>
    <w:autoRedefine/>
    <w:uiPriority w:val="39"/>
    <w:unhideWhenUsed/>
    <w:rsid w:val="004B3F4F"/>
    <w:pPr>
      <w:spacing w:after="0" w:line="240" w:lineRule="auto"/>
      <w:ind w:left="1760"/>
    </w:pPr>
    <w:rPr>
      <w:rFonts w:ascii="Arial" w:eastAsia="Times New Roman" w:hAnsi="Arial" w:cs="Times New Roman"/>
      <w:szCs w:val="24"/>
      <w:lang w:eastAsia="en-US"/>
    </w:rPr>
  </w:style>
  <w:style w:type="paragraph" w:styleId="NormalIndent">
    <w:name w:val="Normal Indent"/>
    <w:basedOn w:val="Normal"/>
    <w:unhideWhenUsed/>
    <w:rsid w:val="004B3F4F"/>
    <w:pPr>
      <w:spacing w:before="120" w:after="120" w:line="240" w:lineRule="auto"/>
      <w:ind w:left="720"/>
    </w:pPr>
    <w:rPr>
      <w:rFonts w:ascii="Times" w:eastAsia="Times New Roman" w:hAnsi="Times" w:cs="Times New Roman"/>
      <w:sz w:val="24"/>
      <w:szCs w:val="20"/>
      <w:lang w:eastAsia="en-US"/>
    </w:rPr>
  </w:style>
  <w:style w:type="paragraph" w:styleId="ListBullet">
    <w:name w:val="List Bullet"/>
    <w:basedOn w:val="BodyText"/>
    <w:qFormat/>
    <w:rsid w:val="00F57F05"/>
    <w:pPr>
      <w:numPr>
        <w:numId w:val="28"/>
      </w:numPr>
      <w:spacing w:before="120" w:line="280" w:lineRule="atLeast"/>
      <w:jc w:val="left"/>
    </w:pPr>
    <w:rPr>
      <w:rFonts w:asciiTheme="minorHAnsi" w:hAnsiTheme="minorHAnsi"/>
      <w:lang w:val="en-AU"/>
    </w:rPr>
  </w:style>
  <w:style w:type="paragraph" w:styleId="DocumentMap">
    <w:name w:val="Document Map"/>
    <w:basedOn w:val="Normal"/>
    <w:link w:val="DocumentMapChar"/>
    <w:semiHidden/>
    <w:unhideWhenUsed/>
    <w:rsid w:val="004B3F4F"/>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4B3F4F"/>
    <w:rPr>
      <w:rFonts w:ascii="Tahoma" w:eastAsia="Times New Roman" w:hAnsi="Tahoma" w:cs="Tahoma"/>
      <w:sz w:val="20"/>
      <w:szCs w:val="20"/>
      <w:shd w:val="clear" w:color="auto" w:fill="000080"/>
      <w:lang w:val="en-GB" w:eastAsia="en-US"/>
    </w:rPr>
  </w:style>
  <w:style w:type="paragraph" w:styleId="Revision">
    <w:name w:val="Revision"/>
    <w:uiPriority w:val="99"/>
    <w:semiHidden/>
    <w:rsid w:val="004B3F4F"/>
    <w:pPr>
      <w:spacing w:after="0" w:line="240" w:lineRule="auto"/>
    </w:pPr>
    <w:rPr>
      <w:rFonts w:ascii="Arial" w:eastAsia="Times New Roman" w:hAnsi="Arial" w:cs="Times New Roman"/>
      <w:szCs w:val="24"/>
      <w:lang w:eastAsia="en-US"/>
    </w:rPr>
  </w:style>
  <w:style w:type="paragraph" w:customStyle="1" w:styleId="CERGlossaryTerm">
    <w:name w:val="CER Glossary Term"/>
    <w:basedOn w:val="Normal"/>
    <w:rsid w:val="004B3F4F"/>
    <w:pPr>
      <w:tabs>
        <w:tab w:val="num" w:pos="851"/>
      </w:tabs>
      <w:spacing w:before="120" w:after="120" w:line="240" w:lineRule="auto"/>
    </w:pPr>
    <w:rPr>
      <w:rFonts w:ascii="Arial" w:eastAsia="Times New Roman" w:hAnsi="Arial" w:cs="Times New Roman"/>
      <w:b/>
      <w:szCs w:val="20"/>
      <w:lang w:eastAsia="en-US"/>
    </w:rPr>
  </w:style>
  <w:style w:type="character" w:customStyle="1" w:styleId="CERFOOTNOTETEXTChar">
    <w:name w:val="CER FOOTNOTE TEXT Char"/>
    <w:basedOn w:val="DefaultParagraphFont"/>
    <w:link w:val="CERFOOTNOTETEXT"/>
    <w:locked/>
    <w:rsid w:val="004B3F4F"/>
    <w:rPr>
      <w:rFonts w:ascii="Arial" w:hAnsi="Arial" w:cs="Arial"/>
      <w:lang w:val="en-GB"/>
    </w:rPr>
  </w:style>
  <w:style w:type="paragraph" w:customStyle="1" w:styleId="CERFOOTNOTETEXT">
    <w:name w:val="CER FOOTNOTE TEXT"/>
    <w:link w:val="CERFOOTNOTETEXTChar"/>
    <w:rsid w:val="004B3F4F"/>
    <w:pPr>
      <w:tabs>
        <w:tab w:val="left" w:pos="425"/>
      </w:tabs>
      <w:spacing w:after="0" w:line="240" w:lineRule="auto"/>
      <w:ind w:left="425" w:hanging="425"/>
    </w:pPr>
    <w:rPr>
      <w:rFonts w:ascii="Arial" w:hAnsi="Arial" w:cs="Arial"/>
    </w:rPr>
  </w:style>
  <w:style w:type="character" w:customStyle="1" w:styleId="CERHEADING4Char">
    <w:name w:val="CER HEADING 4 Char"/>
    <w:basedOn w:val="DefaultParagraphFont"/>
    <w:link w:val="CERHEADING4"/>
    <w:locked/>
    <w:rsid w:val="004B3F4F"/>
    <w:rPr>
      <w:rFonts w:ascii="Arial" w:hAnsi="Arial" w:cs="Arial"/>
      <w:b/>
      <w:i/>
      <w:color w:val="000000"/>
      <w:lang w:val="en-GB"/>
    </w:rPr>
  </w:style>
  <w:style w:type="paragraph" w:customStyle="1" w:styleId="CERHEADING4">
    <w:name w:val="CER HEADING 4"/>
    <w:link w:val="CERHEADING4Char"/>
    <w:rsid w:val="004B3F4F"/>
    <w:pPr>
      <w:keepNext/>
      <w:spacing w:before="240" w:after="120" w:line="240" w:lineRule="auto"/>
      <w:ind w:left="851"/>
    </w:pPr>
    <w:rPr>
      <w:rFonts w:ascii="Arial" w:hAnsi="Arial" w:cs="Arial"/>
      <w:b/>
      <w:i/>
      <w:color w:val="000000"/>
    </w:rPr>
  </w:style>
  <w:style w:type="paragraph" w:customStyle="1" w:styleId="CERHEADING3">
    <w:name w:val="CER HEADING 3"/>
    <w:next w:val="CERBODYChar"/>
    <w:rsid w:val="004B3F4F"/>
    <w:pPr>
      <w:keepNext/>
      <w:spacing w:before="240" w:after="120" w:line="240" w:lineRule="auto"/>
      <w:ind w:left="851"/>
    </w:pPr>
    <w:rPr>
      <w:rFonts w:ascii="Arial" w:eastAsia="Times New Roman" w:hAnsi="Arial" w:cs="Times New Roman"/>
      <w:b/>
      <w:iCs/>
      <w:color w:val="000000"/>
      <w:lang w:eastAsia="en-US"/>
    </w:rPr>
  </w:style>
  <w:style w:type="paragraph" w:customStyle="1" w:styleId="CERGlossaryDefinition">
    <w:name w:val="CER Glossary Definition"/>
    <w:basedOn w:val="CERGlossaryTerm"/>
    <w:rsid w:val="004B3F4F"/>
    <w:pPr>
      <w:jc w:val="both"/>
    </w:pPr>
    <w:rPr>
      <w:b w:val="0"/>
    </w:rPr>
  </w:style>
  <w:style w:type="character" w:customStyle="1" w:styleId="CERBULLET3Char">
    <w:name w:val="CER BULLET 3 Char"/>
    <w:basedOn w:val="DefaultParagraphFont"/>
    <w:link w:val="CERBULLET3"/>
    <w:locked/>
    <w:rsid w:val="004B3F4F"/>
    <w:rPr>
      <w:rFonts w:ascii="Arial" w:hAnsi="Arial"/>
      <w:color w:val="000000"/>
    </w:rPr>
  </w:style>
  <w:style w:type="paragraph" w:customStyle="1" w:styleId="CERBULLET3">
    <w:name w:val="CER BULLET 3"/>
    <w:link w:val="CERBULLET3Char"/>
    <w:rsid w:val="004B3F4F"/>
    <w:pPr>
      <w:numPr>
        <w:numId w:val="5"/>
      </w:numPr>
      <w:tabs>
        <w:tab w:val="left" w:pos="1985"/>
      </w:tabs>
      <w:spacing w:before="120" w:after="120" w:line="240" w:lineRule="auto"/>
    </w:pPr>
    <w:rPr>
      <w:rFonts w:ascii="Arial" w:hAnsi="Arial"/>
      <w:color w:val="000000"/>
    </w:rPr>
  </w:style>
  <w:style w:type="paragraph" w:customStyle="1" w:styleId="CERMAINFRONTTEXT">
    <w:name w:val="CER MAIN FRONT TEXT"/>
    <w:rsid w:val="004B3F4F"/>
    <w:pPr>
      <w:spacing w:after="960" w:line="240" w:lineRule="auto"/>
      <w:jc w:val="center"/>
    </w:pPr>
    <w:rPr>
      <w:rFonts w:ascii="Arial" w:eastAsia="Times New Roman" w:hAnsi="Arial" w:cs="Times New Roman"/>
      <w:b/>
      <w:bCs/>
      <w:sz w:val="52"/>
      <w:szCs w:val="20"/>
      <w:lang w:eastAsia="en-US"/>
    </w:rPr>
  </w:style>
  <w:style w:type="paragraph" w:customStyle="1" w:styleId="CERFRONTTEXT2NDLEVEL">
    <w:name w:val="CER FRONT TEXT 2ND LEVEL"/>
    <w:rsid w:val="004B3F4F"/>
    <w:pPr>
      <w:spacing w:after="960" w:line="240" w:lineRule="auto"/>
      <w:jc w:val="center"/>
    </w:pPr>
    <w:rPr>
      <w:rFonts w:ascii="Arial" w:eastAsia="Times New Roman" w:hAnsi="Arial" w:cs="Times New Roman"/>
      <w:b/>
      <w:bCs/>
      <w:color w:val="000000"/>
      <w:sz w:val="48"/>
      <w:szCs w:val="20"/>
      <w:lang w:eastAsia="en-US"/>
    </w:rPr>
  </w:style>
  <w:style w:type="character" w:customStyle="1" w:styleId="CERBULLET2Char">
    <w:name w:val="CER BULLET 2 Char"/>
    <w:basedOn w:val="DefaultParagraphFont"/>
    <w:link w:val="CERBULLET2"/>
    <w:locked/>
    <w:rsid w:val="004B3F4F"/>
    <w:rPr>
      <w:rFonts w:ascii="Arial" w:hAnsi="Arial"/>
      <w:iCs/>
    </w:rPr>
  </w:style>
  <w:style w:type="paragraph" w:customStyle="1" w:styleId="CERBULLET2">
    <w:name w:val="CER BULLET 2"/>
    <w:link w:val="CERBULLET2Char"/>
    <w:rsid w:val="004B3F4F"/>
    <w:pPr>
      <w:numPr>
        <w:numId w:val="6"/>
      </w:numPr>
      <w:spacing w:before="120" w:after="120" w:line="240" w:lineRule="auto"/>
      <w:jc w:val="both"/>
    </w:pPr>
    <w:rPr>
      <w:rFonts w:ascii="Arial" w:hAnsi="Arial"/>
      <w:iCs/>
    </w:rPr>
  </w:style>
  <w:style w:type="character" w:customStyle="1" w:styleId="CERNORMALChar">
    <w:name w:val="CER NORMAL Char"/>
    <w:basedOn w:val="DefaultParagraphFont"/>
    <w:link w:val="CERNORMAL"/>
    <w:locked/>
    <w:rsid w:val="004B3F4F"/>
    <w:rPr>
      <w:rFonts w:ascii="Arial" w:hAnsi="Arial" w:cs="Arial"/>
      <w:color w:val="000000"/>
      <w:lang w:val="en-GB"/>
    </w:rPr>
  </w:style>
  <w:style w:type="paragraph" w:customStyle="1" w:styleId="CERNORMAL">
    <w:name w:val="CER NORMAL"/>
    <w:link w:val="CERNORMALChar"/>
    <w:rsid w:val="004B3F4F"/>
    <w:pPr>
      <w:tabs>
        <w:tab w:val="num" w:pos="851"/>
      </w:tabs>
      <w:spacing w:before="120" w:after="120" w:line="240" w:lineRule="auto"/>
      <w:ind w:left="851"/>
    </w:pPr>
    <w:rPr>
      <w:rFonts w:ascii="Arial" w:hAnsi="Arial" w:cs="Arial"/>
      <w:color w:val="000000"/>
    </w:rPr>
  </w:style>
  <w:style w:type="paragraph" w:customStyle="1" w:styleId="CERNORMALHeading1">
    <w:name w:val="CER NORMAL Heading 1"/>
    <w:basedOn w:val="CERNORMAL"/>
    <w:rsid w:val="004B3F4F"/>
    <w:pPr>
      <w:keepNext/>
      <w:pBdr>
        <w:top w:val="single" w:sz="4" w:space="1" w:color="auto"/>
        <w:bottom w:val="single" w:sz="4" w:space="1" w:color="auto"/>
      </w:pBdr>
      <w:jc w:val="center"/>
    </w:pPr>
    <w:rPr>
      <w:b/>
      <w:bCs/>
      <w:sz w:val="32"/>
    </w:rPr>
  </w:style>
  <w:style w:type="character" w:customStyle="1" w:styleId="CERNUMBERBULLET2Char1">
    <w:name w:val="CER NUMBER BULLET 2 Char1"/>
    <w:basedOn w:val="DefaultParagraphFont"/>
    <w:link w:val="CERNUMBERBULLET2"/>
    <w:locked/>
    <w:rsid w:val="004B3F4F"/>
    <w:rPr>
      <w:rFonts w:ascii="Arial" w:hAnsi="Arial" w:cs="Arial"/>
    </w:rPr>
  </w:style>
  <w:style w:type="paragraph" w:customStyle="1" w:styleId="CERNUMBERBULLET2">
    <w:name w:val="CER NUMBER BULLET 2"/>
    <w:link w:val="CERNUMBERBULLET2Char1"/>
    <w:rsid w:val="004B3F4F"/>
    <w:pPr>
      <w:numPr>
        <w:numId w:val="7"/>
      </w:numPr>
      <w:spacing w:before="120" w:after="120" w:line="240" w:lineRule="auto"/>
    </w:pPr>
    <w:rPr>
      <w:rFonts w:ascii="Arial" w:hAnsi="Arial" w:cs="Arial"/>
    </w:rPr>
  </w:style>
  <w:style w:type="paragraph" w:customStyle="1" w:styleId="CERLISTBULLET2">
    <w:name w:val="CER LIST BULLET 2"/>
    <w:basedOn w:val="Normal"/>
    <w:rsid w:val="004B3F4F"/>
    <w:pPr>
      <w:tabs>
        <w:tab w:val="num" w:pos="2007"/>
      </w:tabs>
      <w:spacing w:before="120" w:after="120" w:line="240" w:lineRule="auto"/>
      <w:ind w:left="2007" w:hanging="567"/>
      <w:jc w:val="both"/>
    </w:pPr>
    <w:rPr>
      <w:rFonts w:ascii="Arial" w:eastAsia="Times New Roman" w:hAnsi="Arial" w:cs="Times New Roman"/>
      <w:iCs/>
      <w:color w:val="000000"/>
      <w:szCs w:val="20"/>
      <w:lang w:eastAsia="en-US"/>
    </w:rPr>
  </w:style>
  <w:style w:type="paragraph" w:customStyle="1" w:styleId="TableColumnHeadings">
    <w:name w:val="Table Column Headings"/>
    <w:basedOn w:val="Normal"/>
    <w:rsid w:val="004B3F4F"/>
    <w:pPr>
      <w:keepNext/>
      <w:overflowPunct w:val="0"/>
      <w:autoSpaceDE w:val="0"/>
      <w:autoSpaceDN w:val="0"/>
      <w:adjustRightInd w:val="0"/>
      <w:spacing w:before="60" w:after="60" w:line="240" w:lineRule="auto"/>
    </w:pPr>
    <w:rPr>
      <w:rFonts w:ascii="Times New Roman" w:eastAsia="Times New Roman" w:hAnsi="Times New Roman" w:cs="Times New Roman"/>
      <w:b/>
      <w:bCs/>
      <w:smallCaps/>
    </w:rPr>
  </w:style>
  <w:style w:type="paragraph" w:customStyle="1" w:styleId="H1">
    <w:name w:val="H1"/>
    <w:basedOn w:val="Normal"/>
    <w:autoRedefine/>
    <w:rsid w:val="004B3F4F"/>
    <w:pPr>
      <w:keepNext/>
      <w:overflowPunct w:val="0"/>
      <w:autoSpaceDE w:val="0"/>
      <w:autoSpaceDN w:val="0"/>
      <w:adjustRightInd w:val="0"/>
      <w:spacing w:before="120" w:after="60" w:line="240" w:lineRule="auto"/>
    </w:pPr>
    <w:rPr>
      <w:rFonts w:ascii="Times New Roman" w:eastAsia="Times New Roman" w:hAnsi="Times New Roman" w:cs="Times New Roman"/>
      <w:b/>
      <w:bCs/>
      <w:caps/>
      <w:kern w:val="28"/>
      <w:sz w:val="28"/>
      <w:szCs w:val="28"/>
    </w:rPr>
  </w:style>
  <w:style w:type="paragraph" w:customStyle="1" w:styleId="DefaultText">
    <w:name w:val="Default Text"/>
    <w:basedOn w:val="Normal"/>
    <w:semiHidden/>
    <w:rsid w:val="004B3F4F"/>
    <w:pPr>
      <w:autoSpaceDE w:val="0"/>
      <w:autoSpaceDN w:val="0"/>
      <w:spacing w:after="0" w:line="240" w:lineRule="auto"/>
    </w:pPr>
    <w:rPr>
      <w:rFonts w:ascii="Times New Roman" w:eastAsia="Times New Roman" w:hAnsi="Times New Roman" w:cs="Times New Roman"/>
      <w:sz w:val="20"/>
      <w:szCs w:val="24"/>
      <w:lang w:val="en-US" w:eastAsia="en-US"/>
    </w:rPr>
  </w:style>
  <w:style w:type="paragraph" w:customStyle="1" w:styleId="Body1Char">
    <w:name w:val="Body 1 Char"/>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szCs w:val="20"/>
    </w:rPr>
  </w:style>
  <w:style w:type="paragraph" w:customStyle="1" w:styleId="Body1CharChar2">
    <w:name w:val="Body 1 Char Char2"/>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lang w:val="en-AU"/>
    </w:rPr>
  </w:style>
  <w:style w:type="character" w:customStyle="1" w:styleId="CEREquationCharChar">
    <w:name w:val="CER Equation Char Char"/>
    <w:basedOn w:val="CERBODYUnnumberedChar"/>
    <w:link w:val="CEREquationChar"/>
    <w:locked/>
    <w:rsid w:val="004B3F4F"/>
    <w:rPr>
      <w:rFonts w:ascii="Arial" w:hAnsi="Arial" w:cs="Arial"/>
      <w:lang w:val="en-GB"/>
    </w:rPr>
  </w:style>
  <w:style w:type="paragraph" w:customStyle="1" w:styleId="CEREquationChar">
    <w:name w:val="CER Equation Char"/>
    <w:basedOn w:val="CERBODYUnnumbered"/>
    <w:link w:val="CEREquationCharChar"/>
    <w:rsid w:val="004B3F4F"/>
    <w:pPr>
      <w:tabs>
        <w:tab w:val="left" w:pos="1418"/>
      </w:tabs>
    </w:pPr>
    <w:rPr>
      <w:rFonts w:cs="Arial"/>
    </w:rPr>
  </w:style>
  <w:style w:type="paragraph" w:customStyle="1" w:styleId="CERHEADING5">
    <w:name w:val="CER HEADING 5"/>
    <w:basedOn w:val="CERHEADING4"/>
    <w:rsid w:val="004B3F4F"/>
    <w:rPr>
      <w:b w:val="0"/>
    </w:rPr>
  </w:style>
  <w:style w:type="paragraph" w:customStyle="1" w:styleId="CERNORMALBOLDITALIC">
    <w:name w:val="CER NORMAL BOLD ITALIC"/>
    <w:basedOn w:val="CERNORMAL"/>
    <w:rsid w:val="004B3F4F"/>
    <w:rPr>
      <w:b/>
      <w:i/>
    </w:rPr>
  </w:style>
  <w:style w:type="character" w:customStyle="1" w:styleId="CERSection7CharChar">
    <w:name w:val="CERSection7 Char Char"/>
    <w:basedOn w:val="CERNORMALChar"/>
    <w:link w:val="CERSection7Char"/>
    <w:locked/>
    <w:rsid w:val="004B3F4F"/>
    <w:rPr>
      <w:rFonts w:ascii="Arial" w:hAnsi="Arial" w:cs="Arial"/>
      <w:color w:val="000000"/>
      <w:lang w:val="en-GB"/>
    </w:rPr>
  </w:style>
  <w:style w:type="paragraph" w:customStyle="1" w:styleId="CERSection7Char">
    <w:name w:val="CERSection7 Char"/>
    <w:basedOn w:val="CERNORMAL"/>
    <w:next w:val="CERBODYChar"/>
    <w:link w:val="CERSection7CharChar"/>
    <w:rsid w:val="004B3F4F"/>
    <w:pPr>
      <w:tabs>
        <w:tab w:val="clear" w:pos="851"/>
      </w:tabs>
      <w:ind w:left="1680" w:hanging="829"/>
      <w:jc w:val="both"/>
    </w:pPr>
  </w:style>
  <w:style w:type="character" w:customStyle="1" w:styleId="CERSection7NumBullet1Char">
    <w:name w:val="CERSection7 Num Bullet 1 Char"/>
    <w:basedOn w:val="DefaultParagraphFont"/>
    <w:link w:val="CERSection7NumBullet1"/>
    <w:locked/>
    <w:rsid w:val="004B3F4F"/>
    <w:rPr>
      <w:rFonts w:ascii="Arial" w:hAnsi="Arial" w:cs="Arial"/>
    </w:rPr>
  </w:style>
  <w:style w:type="paragraph" w:customStyle="1" w:styleId="CERSection7NumBullet1">
    <w:name w:val="CERSection7 Num Bullet 1"/>
    <w:next w:val="CERSection7Char"/>
    <w:link w:val="CERSection7NumBullet1Char"/>
    <w:rsid w:val="004B3F4F"/>
    <w:pPr>
      <w:numPr>
        <w:numId w:val="8"/>
      </w:numPr>
      <w:spacing w:after="0" w:line="240" w:lineRule="auto"/>
    </w:pPr>
    <w:rPr>
      <w:rFonts w:ascii="Arial" w:hAnsi="Arial" w:cs="Arial"/>
    </w:rPr>
  </w:style>
  <w:style w:type="paragraph" w:customStyle="1" w:styleId="CERTableHeader">
    <w:name w:val="CER Table Header"/>
    <w:basedOn w:val="Caption"/>
    <w:rsid w:val="004B3F4F"/>
    <w:pPr>
      <w:keepNext/>
      <w:spacing w:before="120" w:after="120" w:line="240" w:lineRule="auto"/>
      <w:ind w:left="851"/>
      <w:jc w:val="left"/>
    </w:pPr>
    <w:rPr>
      <w:rFonts w:ascii="Arial" w:eastAsia="Times New Roman" w:hAnsi="Arial" w:cs="Times New Roman"/>
      <w:color w:val="auto"/>
      <w:sz w:val="20"/>
      <w:szCs w:val="20"/>
      <w:lang w:eastAsia="en-GB"/>
    </w:rPr>
  </w:style>
  <w:style w:type="character" w:customStyle="1" w:styleId="CERnon-indentChar">
    <w:name w:val="CER non-indent Char"/>
    <w:basedOn w:val="CERNORMALChar"/>
    <w:link w:val="CERnon-indent"/>
    <w:locked/>
    <w:rsid w:val="004B3F4F"/>
    <w:rPr>
      <w:rFonts w:ascii="Arial" w:hAnsi="Arial" w:cs="Arial"/>
      <w:color w:val="000000"/>
      <w:lang w:val="en-GB"/>
    </w:rPr>
  </w:style>
  <w:style w:type="paragraph" w:customStyle="1" w:styleId="CERnon-indent">
    <w:name w:val="CER non-indent"/>
    <w:basedOn w:val="CERNORMAL"/>
    <w:link w:val="CERnon-indentChar"/>
    <w:rsid w:val="004B3F4F"/>
    <w:pPr>
      <w:ind w:left="0"/>
    </w:pPr>
  </w:style>
  <w:style w:type="character" w:customStyle="1" w:styleId="CERBodyManualChar">
    <w:name w:val="CER Body Manual Char"/>
    <w:basedOn w:val="CERBODYCharChar1"/>
    <w:link w:val="CERBodyManual"/>
    <w:locked/>
    <w:rsid w:val="004B3F4F"/>
    <w:rPr>
      <w:rFonts w:ascii="Arial" w:hAnsi="Arial" w:cs="Arial" w:hint="default"/>
      <w:sz w:val="22"/>
      <w:szCs w:val="22"/>
      <w:lang w:val="en-GB" w:eastAsia="en-US" w:bidi="ar-SA"/>
    </w:rPr>
  </w:style>
  <w:style w:type="paragraph" w:customStyle="1" w:styleId="CERBodyManual">
    <w:name w:val="CER Body Manual"/>
    <w:next w:val="CERBODYChar"/>
    <w:link w:val="CERBodyManualChar"/>
    <w:rsid w:val="004B3F4F"/>
    <w:pPr>
      <w:tabs>
        <w:tab w:val="left" w:pos="851"/>
      </w:tabs>
      <w:spacing w:before="120" w:after="120" w:line="240" w:lineRule="auto"/>
      <w:ind w:left="851" w:hanging="851"/>
    </w:pPr>
    <w:rPr>
      <w:rFonts w:ascii="Arial" w:hAnsi="Arial" w:cs="Arial"/>
      <w:lang w:eastAsia="en-US"/>
    </w:rPr>
  </w:style>
  <w:style w:type="paragraph" w:customStyle="1" w:styleId="TableText">
    <w:name w:val="Table Text"/>
    <w:basedOn w:val="Normal"/>
    <w:rsid w:val="004B3F4F"/>
    <w:pPr>
      <w:snapToGrid w:val="0"/>
      <w:spacing w:before="120" w:after="120" w:line="240" w:lineRule="auto"/>
    </w:pPr>
    <w:rPr>
      <w:rFonts w:ascii="Times New Roman" w:eastAsia="Times New Roman" w:hAnsi="Times New Roman" w:cs="Times New Roman"/>
      <w:b/>
      <w:color w:val="000000"/>
      <w:sz w:val="20"/>
      <w:szCs w:val="20"/>
      <w:lang w:eastAsia="en-US"/>
    </w:rPr>
  </w:style>
  <w:style w:type="paragraph" w:customStyle="1" w:styleId="CERNormalIndent2">
    <w:name w:val="CER Normal Indent 2"/>
    <w:basedOn w:val="CERNORMAL"/>
    <w:rsid w:val="004B3F4F"/>
    <w:pPr>
      <w:ind w:left="1985"/>
    </w:pPr>
  </w:style>
  <w:style w:type="character" w:customStyle="1" w:styleId="CERFOOTNOTEREFERENCEChar">
    <w:name w:val="CER FOOTNOTE REFERENCE Char"/>
    <w:basedOn w:val="DefaultParagraphFont"/>
    <w:link w:val="CERFOOTNOTEREFERENCE"/>
    <w:locked/>
    <w:rsid w:val="004B3F4F"/>
    <w:rPr>
      <w:rFonts w:ascii="Arial" w:hAnsi="Arial" w:cs="Arial"/>
      <w:vertAlign w:val="superscript"/>
      <w:lang w:val="en-GB"/>
    </w:rPr>
  </w:style>
  <w:style w:type="paragraph" w:customStyle="1" w:styleId="CERFOOTNOTEREFERENCE">
    <w:name w:val="CER FOOTNOTE REFERENCE"/>
    <w:next w:val="CERFOOTNOTETEXT"/>
    <w:link w:val="CERFOOTNOTEREFERENCEChar"/>
    <w:rsid w:val="004B3F4F"/>
    <w:pPr>
      <w:spacing w:after="0" w:line="240" w:lineRule="auto"/>
    </w:pPr>
    <w:rPr>
      <w:rFonts w:ascii="Arial" w:hAnsi="Arial" w:cs="Arial"/>
      <w:vertAlign w:val="superscript"/>
    </w:rPr>
  </w:style>
  <w:style w:type="paragraph" w:customStyle="1" w:styleId="CERNormalIndent">
    <w:name w:val="CER Normal Indent"/>
    <w:basedOn w:val="CERNORMAL"/>
    <w:rsid w:val="004B3F4F"/>
    <w:pPr>
      <w:ind w:left="1418"/>
    </w:pPr>
  </w:style>
  <w:style w:type="paragraph" w:customStyle="1" w:styleId="CERAPPENDIXHEADING1">
    <w:name w:val="CER APPENDIX HEADING 1"/>
    <w:next w:val="CERHEADING2"/>
    <w:rsid w:val="004B3F4F"/>
    <w:pPr>
      <w:numPr>
        <w:numId w:val="17"/>
      </w:num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eastAsia="en-US"/>
    </w:rPr>
  </w:style>
  <w:style w:type="character" w:customStyle="1" w:styleId="CERAPPENDIXBODYCharChar">
    <w:name w:val="CER APPENDIX BODY Char Char"/>
    <w:basedOn w:val="DefaultParagraphFont"/>
    <w:link w:val="CERAPPENDIXBODYChar"/>
    <w:locked/>
    <w:rsid w:val="00411414"/>
    <w:rPr>
      <w:rFonts w:ascii="Arial" w:hAnsi="Arial"/>
      <w:color w:val="000000"/>
    </w:rPr>
  </w:style>
  <w:style w:type="paragraph" w:customStyle="1" w:styleId="CERAPPENDIXBODYChar">
    <w:name w:val="CER APPENDIX BODY Char"/>
    <w:link w:val="CERAPPENDIXBODYCharChar"/>
    <w:qFormat/>
    <w:rsid w:val="00411414"/>
    <w:pPr>
      <w:numPr>
        <w:ilvl w:val="1"/>
        <w:numId w:val="17"/>
      </w:numPr>
      <w:tabs>
        <w:tab w:val="left" w:pos="851"/>
      </w:tabs>
      <w:spacing w:before="120" w:after="120" w:line="240" w:lineRule="auto"/>
      <w:jc w:val="both"/>
    </w:pPr>
    <w:rPr>
      <w:rFonts w:ascii="Arial" w:hAnsi="Arial"/>
      <w:color w:val="000000"/>
    </w:rPr>
  </w:style>
  <w:style w:type="paragraph" w:customStyle="1" w:styleId="CERLISTBULLET">
    <w:name w:val="CER LIST BULLET"/>
    <w:next w:val="CERBODYChar"/>
    <w:rsid w:val="004B3F4F"/>
    <w:pPr>
      <w:tabs>
        <w:tab w:val="num" w:pos="1440"/>
      </w:tabs>
      <w:spacing w:before="120" w:after="120" w:line="240" w:lineRule="auto"/>
      <w:ind w:left="1440" w:hanging="360"/>
      <w:jc w:val="both"/>
    </w:pPr>
    <w:rPr>
      <w:rFonts w:ascii="Arial" w:eastAsia="Times New Roman" w:hAnsi="Arial" w:cs="Times New Roman"/>
      <w:iCs/>
      <w:color w:val="000000"/>
      <w:szCs w:val="20"/>
      <w:lang w:eastAsia="en-US"/>
    </w:rPr>
  </w:style>
  <w:style w:type="paragraph" w:customStyle="1" w:styleId="CERAppendixNumHeading">
    <w:name w:val="CER Appendix Num Heading"/>
    <w:next w:val="CERBodyManual"/>
    <w:link w:val="CERAppendixNumHeadingChar"/>
    <w:rsid w:val="004B3F4F"/>
    <w:pPr>
      <w:keepNext/>
      <w:numPr>
        <w:numId w:val="10"/>
      </w:numPr>
      <w:spacing w:before="120" w:after="120" w:line="240" w:lineRule="auto"/>
    </w:pPr>
    <w:rPr>
      <w:rFonts w:ascii="Arial" w:eastAsia="Times New Roman" w:hAnsi="Arial" w:cs="Times New Roman"/>
      <w:b/>
      <w:szCs w:val="24"/>
      <w:lang w:eastAsia="en-US"/>
    </w:rPr>
  </w:style>
  <w:style w:type="character" w:customStyle="1" w:styleId="CERBODYChar1">
    <w:name w:val="CER BODY Char1"/>
    <w:basedOn w:val="DefaultParagraphFont"/>
    <w:link w:val="CERBODY"/>
    <w:locked/>
    <w:rsid w:val="004B3F4F"/>
    <w:rPr>
      <w:rFonts w:ascii="Arial" w:hAnsi="Arial" w:cs="Arial"/>
      <w:lang w:val="en-GB"/>
    </w:rPr>
  </w:style>
  <w:style w:type="paragraph" w:customStyle="1" w:styleId="CERBODY">
    <w:name w:val="CER BODY"/>
    <w:link w:val="CERBODYChar1"/>
    <w:qFormat/>
    <w:rsid w:val="004B3F4F"/>
    <w:pPr>
      <w:tabs>
        <w:tab w:val="num" w:pos="851"/>
      </w:tabs>
      <w:spacing w:before="120" w:after="120" w:line="240" w:lineRule="auto"/>
      <w:ind w:left="851" w:hanging="851"/>
      <w:jc w:val="both"/>
    </w:pPr>
    <w:rPr>
      <w:rFonts w:ascii="Arial" w:hAnsi="Arial" w:cs="Arial"/>
    </w:rPr>
  </w:style>
  <w:style w:type="character" w:customStyle="1" w:styleId="CERSection7Char1">
    <w:name w:val="CERSection7 Char1"/>
    <w:basedOn w:val="CERNORMALChar"/>
    <w:link w:val="CERSection7"/>
    <w:locked/>
    <w:rsid w:val="004B3F4F"/>
    <w:rPr>
      <w:rFonts w:ascii="Arial" w:hAnsi="Arial" w:cs="Arial"/>
      <w:color w:val="000000"/>
      <w:lang w:val="en-GB"/>
    </w:rPr>
  </w:style>
  <w:style w:type="paragraph" w:customStyle="1" w:styleId="CERSection7">
    <w:name w:val="CERSection7"/>
    <w:basedOn w:val="CERNORMAL"/>
    <w:next w:val="CERBODY"/>
    <w:link w:val="CERSection7Char1"/>
    <w:rsid w:val="004B3F4F"/>
    <w:pPr>
      <w:tabs>
        <w:tab w:val="clear" w:pos="851"/>
      </w:tabs>
      <w:ind w:left="1680" w:hanging="829"/>
      <w:jc w:val="both"/>
    </w:pPr>
  </w:style>
  <w:style w:type="paragraph" w:customStyle="1" w:styleId="CERFootnoteReference0">
    <w:name w:val="CER Footnote Reference"/>
    <w:basedOn w:val="FootnoteText"/>
    <w:rsid w:val="004B3F4F"/>
    <w:pPr>
      <w:tabs>
        <w:tab w:val="left" w:pos="851"/>
      </w:tabs>
      <w:ind w:left="851" w:hanging="851"/>
      <w:jc w:val="left"/>
    </w:pPr>
    <w:rPr>
      <w:rFonts w:ascii="Arial" w:eastAsia="Times New Roman" w:hAnsi="Arial" w:cs="Times New Roman"/>
      <w:sz w:val="18"/>
    </w:rPr>
  </w:style>
  <w:style w:type="character" w:customStyle="1" w:styleId="CEREquationChar1">
    <w:name w:val="CER Equation Char1"/>
    <w:basedOn w:val="CERBODYUnnumberedChar"/>
    <w:link w:val="CEREquation"/>
    <w:locked/>
    <w:rsid w:val="004B3F4F"/>
    <w:rPr>
      <w:rFonts w:ascii="Arial" w:hAnsi="Arial" w:cs="Arial"/>
      <w:lang w:val="en-GB"/>
    </w:rPr>
  </w:style>
  <w:style w:type="paragraph" w:customStyle="1" w:styleId="CEREquation">
    <w:name w:val="CER Equation"/>
    <w:basedOn w:val="CERBODYUnnumbered"/>
    <w:link w:val="CEREquationChar1"/>
    <w:rsid w:val="004B3F4F"/>
    <w:pPr>
      <w:tabs>
        <w:tab w:val="left" w:pos="1418"/>
      </w:tabs>
    </w:pPr>
    <w:rPr>
      <w:rFonts w:cs="Arial"/>
    </w:rPr>
  </w:style>
  <w:style w:type="character" w:customStyle="1" w:styleId="CERNUMBERBULLETCharChar1CharChar">
    <w:name w:val="CER NUMBER BULLET Char Char1 Char Char"/>
    <w:basedOn w:val="DefaultParagraphFont"/>
    <w:link w:val="CERNUMBERBULLETCharChar1Char"/>
    <w:locked/>
    <w:rsid w:val="004B3F4F"/>
    <w:rPr>
      <w:rFonts w:ascii="Arial" w:hAnsi="Arial" w:cs="Arial"/>
      <w:color w:val="000000"/>
      <w:szCs w:val="24"/>
      <w:lang w:val="en-GB"/>
    </w:rPr>
  </w:style>
  <w:style w:type="paragraph" w:customStyle="1" w:styleId="CERNUMBERBULLETCharChar1Char">
    <w:name w:val="CER NUMBER BULLET Char Char1 Char"/>
    <w:link w:val="CERNUMBERBULLETCharChar1CharChar"/>
    <w:rsid w:val="004B3F4F"/>
    <w:pPr>
      <w:tabs>
        <w:tab w:val="num" w:pos="900"/>
      </w:tabs>
      <w:spacing w:before="120" w:after="120" w:line="240" w:lineRule="auto"/>
      <w:ind w:left="1467" w:hanging="567"/>
    </w:pPr>
    <w:rPr>
      <w:rFonts w:ascii="Arial" w:hAnsi="Arial" w:cs="Arial"/>
      <w:color w:val="000000"/>
      <w:szCs w:val="24"/>
    </w:rPr>
  </w:style>
  <w:style w:type="paragraph" w:customStyle="1" w:styleId="CERNUMBERBULLETCharChar1">
    <w:name w:val="CER NUMBER BULLET Char Char1"/>
    <w:rsid w:val="004B3F4F"/>
    <w:pPr>
      <w:tabs>
        <w:tab w:val="num" w:pos="900"/>
      </w:tabs>
      <w:spacing w:before="120" w:after="120" w:line="240" w:lineRule="auto"/>
      <w:ind w:left="1467" w:hanging="567"/>
    </w:pPr>
    <w:rPr>
      <w:rFonts w:ascii="Arial" w:eastAsia="Times New Roman" w:hAnsi="Arial" w:cs="Times New Roman"/>
      <w:color w:val="000000"/>
      <w:szCs w:val="24"/>
      <w:lang w:eastAsia="en-US"/>
    </w:rPr>
  </w:style>
  <w:style w:type="paragraph" w:customStyle="1" w:styleId="CERNONINDENTBULLET">
    <w:name w:val="CER NON INDENT BULLET"/>
    <w:basedOn w:val="ListBullet"/>
    <w:rsid w:val="004B3F4F"/>
    <w:rPr>
      <w:color w:val="000000"/>
    </w:rPr>
  </w:style>
  <w:style w:type="paragraph" w:customStyle="1" w:styleId="Normalleft">
    <w:name w:val="Normal + left"/>
    <w:basedOn w:val="Normal"/>
    <w:rsid w:val="004B3F4F"/>
    <w:pPr>
      <w:spacing w:after="0" w:line="240" w:lineRule="auto"/>
    </w:pPr>
    <w:rPr>
      <w:rFonts w:ascii="Arial" w:eastAsia="Times New Roman" w:hAnsi="Arial" w:cs="Arial"/>
      <w:lang w:eastAsia="en-US"/>
    </w:rPr>
  </w:style>
  <w:style w:type="character" w:customStyle="1" w:styleId="Style1Char">
    <w:name w:val="Style1 Char"/>
    <w:basedOn w:val="DefaultParagraphFont"/>
    <w:link w:val="Style1"/>
    <w:locked/>
    <w:rsid w:val="004B3F4F"/>
    <w:rPr>
      <w:rFonts w:ascii="Arial" w:hAnsi="Arial"/>
      <w:szCs w:val="24"/>
    </w:rPr>
  </w:style>
  <w:style w:type="paragraph" w:customStyle="1" w:styleId="Style1">
    <w:name w:val="Style1"/>
    <w:basedOn w:val="CERNUMBERBULLET"/>
    <w:next w:val="ListBullet"/>
    <w:link w:val="Style1Char"/>
    <w:rsid w:val="004B3F4F"/>
    <w:pPr>
      <w:numPr>
        <w:numId w:val="2"/>
      </w:numPr>
    </w:pPr>
    <w:rPr>
      <w:rFonts w:eastAsiaTheme="minorEastAsia" w:cstheme="minorBidi"/>
      <w:color w:val="auto"/>
      <w:lang w:eastAsia="en-IE"/>
    </w:rPr>
  </w:style>
  <w:style w:type="paragraph" w:customStyle="1" w:styleId="StyleCERHEADING1Black">
    <w:name w:val="Style CER HEADING 1 + Black"/>
    <w:basedOn w:val="Normal"/>
    <w:rsid w:val="004B3F4F"/>
    <w:pPr>
      <w:pBdr>
        <w:top w:val="single" w:sz="4" w:space="1" w:color="000000"/>
        <w:bottom w:val="single" w:sz="4" w:space="1" w:color="000000"/>
      </w:pBdr>
      <w:tabs>
        <w:tab w:val="num" w:pos="5385"/>
      </w:tabs>
      <w:spacing w:after="360" w:line="240" w:lineRule="auto"/>
      <w:ind w:left="86" w:hanging="86"/>
      <w:jc w:val="center"/>
    </w:pPr>
    <w:rPr>
      <w:rFonts w:ascii="Arial" w:eastAsia="Times New Roman" w:hAnsi="Arial" w:cs="Times New Roman"/>
      <w:b/>
      <w:bCs/>
      <w:caps/>
      <w:color w:val="000000"/>
      <w:sz w:val="28"/>
      <w:szCs w:val="20"/>
      <w:lang w:eastAsia="en-US"/>
    </w:rPr>
  </w:style>
  <w:style w:type="paragraph" w:customStyle="1" w:styleId="Body1">
    <w:name w:val="Body 1"/>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szCs w:val="20"/>
    </w:rPr>
  </w:style>
  <w:style w:type="paragraph" w:customStyle="1" w:styleId="CMSHeadL9">
    <w:name w:val="CMS Head L9"/>
    <w:basedOn w:val="Normal"/>
    <w:rsid w:val="004B3F4F"/>
    <w:pPr>
      <w:tabs>
        <w:tab w:val="num" w:pos="6480"/>
      </w:tabs>
      <w:spacing w:after="240" w:line="240" w:lineRule="auto"/>
      <w:ind w:left="6480" w:hanging="180"/>
      <w:outlineLvl w:val="8"/>
    </w:pPr>
    <w:rPr>
      <w:rFonts w:ascii="Garamond MT" w:eastAsia="Times New Roman" w:hAnsi="Garamond MT" w:cs="Times New Roman"/>
      <w:sz w:val="24"/>
      <w:szCs w:val="24"/>
      <w:lang w:eastAsia="en-US"/>
    </w:rPr>
  </w:style>
  <w:style w:type="character" w:customStyle="1" w:styleId="CERNUMBERBULLET2CharChar">
    <w:name w:val="CER NUMBER BULLET 2 Char Char"/>
    <w:basedOn w:val="DefaultParagraphFont"/>
    <w:semiHidden/>
    <w:rsid w:val="004B3F4F"/>
    <w:rPr>
      <w:rFonts w:ascii="Arial" w:hAnsi="Arial" w:cs="Arial" w:hint="default"/>
      <w:sz w:val="22"/>
      <w:lang w:val="en-IE" w:eastAsia="en-US" w:bidi="ar-SA"/>
    </w:rPr>
  </w:style>
  <w:style w:type="character" w:customStyle="1" w:styleId="CERBODYCharChar1">
    <w:name w:val="CER BODY Char Char1"/>
    <w:basedOn w:val="DefaultParagraphFont"/>
    <w:rsid w:val="004B3F4F"/>
    <w:rPr>
      <w:rFonts w:ascii="Arial" w:hAnsi="Arial" w:cs="Arial" w:hint="default"/>
      <w:sz w:val="22"/>
      <w:szCs w:val="22"/>
      <w:lang w:val="en-GB" w:eastAsia="en-US" w:bidi="ar-SA"/>
    </w:rPr>
  </w:style>
  <w:style w:type="character" w:customStyle="1" w:styleId="CERNUMBERBULLETChar">
    <w:name w:val="CER NUMBER BULLET Char"/>
    <w:basedOn w:val="DefaultParagraphFont"/>
    <w:rsid w:val="004B3F4F"/>
    <w:rPr>
      <w:rFonts w:ascii="Arial" w:hAnsi="Arial" w:cs="Arial" w:hint="default"/>
      <w:color w:val="000000"/>
      <w:sz w:val="22"/>
      <w:lang w:val="en-GB" w:eastAsia="en-US" w:bidi="ar-SA"/>
    </w:rPr>
  </w:style>
  <w:style w:type="character" w:customStyle="1" w:styleId="CERNUMBERBULLET2Char">
    <w:name w:val="CER NUMBER BULLET 2 Char"/>
    <w:basedOn w:val="DefaultParagraphFont"/>
    <w:rsid w:val="004B3F4F"/>
    <w:rPr>
      <w:rFonts w:ascii="Arial" w:hAnsi="Arial" w:cs="Arial" w:hint="default"/>
      <w:sz w:val="22"/>
      <w:lang w:val="en-IE" w:eastAsia="en-US" w:bidi="ar-SA"/>
    </w:rPr>
  </w:style>
  <w:style w:type="character" w:customStyle="1" w:styleId="DeltaViewInsertion">
    <w:name w:val="DeltaView Insertion"/>
    <w:rsid w:val="004B3F4F"/>
    <w:rPr>
      <w:color w:val="0000FF"/>
      <w:spacing w:val="0"/>
      <w:u w:val="double"/>
    </w:rPr>
  </w:style>
  <w:style w:type="character" w:customStyle="1" w:styleId="CERNUMBERBULLET2CharChar1">
    <w:name w:val="CER NUMBER BULLET 2 Char Char1"/>
    <w:basedOn w:val="DefaultParagraphFont"/>
    <w:rsid w:val="004B3F4F"/>
    <w:rPr>
      <w:rFonts w:ascii="Arial" w:hAnsi="Arial" w:cs="Arial" w:hint="default"/>
      <w:sz w:val="22"/>
      <w:lang w:val="en-IE" w:eastAsia="en-US" w:bidi="ar-SA"/>
    </w:rPr>
  </w:style>
  <w:style w:type="character" w:customStyle="1" w:styleId="CERBODYChar2">
    <w:name w:val="CER BODY Char2"/>
    <w:basedOn w:val="DefaultParagraphFont"/>
    <w:rsid w:val="004B3F4F"/>
    <w:rPr>
      <w:rFonts w:ascii="Arial" w:hAnsi="Arial" w:cs="Arial" w:hint="default"/>
      <w:sz w:val="22"/>
      <w:szCs w:val="22"/>
      <w:lang w:val="en-GB" w:eastAsia="en-US" w:bidi="ar-SA"/>
    </w:rPr>
  </w:style>
  <w:style w:type="character" w:customStyle="1" w:styleId="DeltaViewMoveSource">
    <w:name w:val="DeltaView Move Source"/>
    <w:rsid w:val="004B3F4F"/>
    <w:rPr>
      <w:strike/>
      <w:color w:val="00C000"/>
      <w:spacing w:val="0"/>
    </w:rPr>
  </w:style>
  <w:style w:type="character" w:customStyle="1" w:styleId="DeltaViewMoveDestination">
    <w:name w:val="DeltaView Move Destination"/>
    <w:rsid w:val="004B3F4F"/>
    <w:rPr>
      <w:color w:val="00C000"/>
      <w:spacing w:val="0"/>
      <w:u w:val="double"/>
    </w:rPr>
  </w:style>
  <w:style w:type="character" w:customStyle="1" w:styleId="DeltaViewDeletion">
    <w:name w:val="DeltaView Deletion"/>
    <w:rsid w:val="004B3F4F"/>
    <w:rPr>
      <w:strike/>
      <w:color w:val="FF0000"/>
      <w:spacing w:val="0"/>
    </w:rPr>
  </w:style>
  <w:style w:type="character" w:customStyle="1" w:styleId="CERBODYChar1Char">
    <w:name w:val="CER BODY Char1 Char"/>
    <w:basedOn w:val="DefaultParagraphFont"/>
    <w:rsid w:val="004B3F4F"/>
    <w:rPr>
      <w:rFonts w:ascii="Arial" w:hAnsi="Arial" w:cs="Arial" w:hint="default"/>
      <w:sz w:val="22"/>
      <w:szCs w:val="22"/>
      <w:lang w:val="en-GB" w:eastAsia="en-US" w:bidi="ar-SA"/>
    </w:rPr>
  </w:style>
  <w:style w:type="character" w:customStyle="1" w:styleId="CERNUMBERBULLETCharChar">
    <w:name w:val="CER NUMBER BULLET Char Char"/>
    <w:basedOn w:val="DefaultParagraphFont"/>
    <w:rsid w:val="004B3F4F"/>
    <w:rPr>
      <w:rFonts w:ascii="Arial" w:hAnsi="Arial" w:cs="Arial" w:hint="default"/>
      <w:color w:val="000000"/>
      <w:sz w:val="22"/>
      <w:lang w:val="en-GB" w:eastAsia="en-US" w:bidi="ar-SA"/>
    </w:rPr>
  </w:style>
  <w:style w:type="character" w:customStyle="1" w:styleId="CERBODYCharCharChar">
    <w:name w:val="CER BODY Char Char Char"/>
    <w:basedOn w:val="DefaultParagraphFont"/>
    <w:locked/>
    <w:rsid w:val="004B3F4F"/>
    <w:rPr>
      <w:rFonts w:ascii="Arial" w:hAnsi="Arial" w:cs="Arial" w:hint="default"/>
      <w:sz w:val="22"/>
      <w:szCs w:val="22"/>
      <w:lang w:val="en-GB" w:eastAsia="en-US" w:bidi="ar-SA"/>
    </w:rPr>
  </w:style>
  <w:style w:type="character" w:customStyle="1" w:styleId="CERNUMBERBULLET2CharCharChar">
    <w:name w:val="CER NUMBER BULLET 2 Char Char Char"/>
    <w:basedOn w:val="DefaultParagraphFont"/>
    <w:rsid w:val="004B3F4F"/>
    <w:rPr>
      <w:rFonts w:ascii="Arial" w:hAnsi="Arial" w:cs="Arial" w:hint="default"/>
      <w:sz w:val="22"/>
      <w:lang w:val="en-IE" w:eastAsia="en-US" w:bidi="ar-SA"/>
    </w:rPr>
  </w:style>
  <w:style w:type="character" w:customStyle="1" w:styleId="CERBodyManualCharChar">
    <w:name w:val="CER Body Manual Char Char"/>
    <w:basedOn w:val="DefaultParagraphFont"/>
    <w:rsid w:val="004B3F4F"/>
    <w:rPr>
      <w:rFonts w:ascii="Arial" w:hAnsi="Arial" w:cs="Arial" w:hint="default"/>
      <w:sz w:val="22"/>
      <w:szCs w:val="22"/>
      <w:lang w:val="en-GB" w:eastAsia="en-US" w:bidi="ar-SA"/>
    </w:rPr>
  </w:style>
  <w:style w:type="character" w:customStyle="1" w:styleId="CERNORMALCharChar">
    <w:name w:val="CER NORMAL Char Char"/>
    <w:basedOn w:val="DefaultParagraphFont"/>
    <w:rsid w:val="004B3F4F"/>
    <w:rPr>
      <w:rFonts w:ascii="Arial" w:hAnsi="Arial" w:cs="Arial" w:hint="default"/>
      <w:color w:val="000000"/>
      <w:sz w:val="22"/>
      <w:szCs w:val="24"/>
      <w:lang w:val="en-GB" w:eastAsia="en-US" w:bidi="ar-SA"/>
    </w:rPr>
  </w:style>
  <w:style w:type="paragraph" w:customStyle="1" w:styleId="CERLEVEL1">
    <w:name w:val="CER LEVEL 1"/>
    <w:basedOn w:val="Normal"/>
    <w:next w:val="CERLEVEL2"/>
    <w:qFormat/>
    <w:rsid w:val="008E51EB"/>
    <w:pPr>
      <w:keepNext/>
      <w:numPr>
        <w:numId w:val="11"/>
      </w:numPr>
      <w:pBdr>
        <w:top w:val="single" w:sz="4" w:space="1" w:color="auto"/>
        <w:bottom w:val="single" w:sz="4" w:space="1" w:color="auto"/>
      </w:pBdr>
      <w:spacing w:before="240" w:after="120" w:line="240" w:lineRule="auto"/>
      <w:jc w:val="center"/>
      <w:outlineLvl w:val="0"/>
    </w:pPr>
    <w:rPr>
      <w:rFonts w:ascii="Arial" w:eastAsia="Times New Roman" w:hAnsi="Arial" w:cs="Times New Roman"/>
      <w:b/>
      <w:caps/>
      <w:sz w:val="28"/>
      <w:lang w:val="en-US" w:eastAsia="en-US"/>
    </w:rPr>
  </w:style>
  <w:style w:type="paragraph" w:customStyle="1" w:styleId="CERLEVEL2">
    <w:name w:val="CER LEVEL 2"/>
    <w:basedOn w:val="Normal"/>
    <w:qFormat/>
    <w:rsid w:val="002D3681"/>
    <w:pPr>
      <w:keepNext/>
      <w:numPr>
        <w:ilvl w:val="1"/>
        <w:numId w:val="11"/>
      </w:numPr>
      <w:spacing w:before="240" w:after="120" w:line="240" w:lineRule="auto"/>
      <w:jc w:val="both"/>
      <w:outlineLvl w:val="1"/>
    </w:pPr>
    <w:rPr>
      <w:rFonts w:ascii="Arial" w:eastAsia="Times New Roman" w:hAnsi="Arial" w:cs="Times New Roman"/>
      <w:b/>
      <w:caps/>
      <w:sz w:val="24"/>
      <w:lang w:val="en-US" w:eastAsia="en-US"/>
    </w:rPr>
  </w:style>
  <w:style w:type="paragraph" w:customStyle="1" w:styleId="CERLEVEL3">
    <w:name w:val="CER LEVEL 3"/>
    <w:basedOn w:val="Normal"/>
    <w:qFormat/>
    <w:rsid w:val="002D3681"/>
    <w:pPr>
      <w:keepNext/>
      <w:numPr>
        <w:ilvl w:val="2"/>
        <w:numId w:val="11"/>
      </w:numPr>
      <w:spacing w:before="240" w:after="120" w:line="240" w:lineRule="auto"/>
      <w:jc w:val="both"/>
      <w:outlineLvl w:val="2"/>
    </w:pPr>
    <w:rPr>
      <w:rFonts w:ascii="Arial" w:eastAsia="Times New Roman" w:hAnsi="Arial" w:cs="Times New Roman"/>
      <w:b/>
      <w:lang w:val="en-US" w:eastAsia="en-US"/>
    </w:rPr>
  </w:style>
  <w:style w:type="paragraph" w:customStyle="1" w:styleId="CERLEVEL4">
    <w:name w:val="CER LEVEL 4"/>
    <w:basedOn w:val="Normal"/>
    <w:link w:val="CERLEVEL4Char"/>
    <w:qFormat/>
    <w:rsid w:val="0027789D"/>
    <w:pPr>
      <w:numPr>
        <w:ilvl w:val="3"/>
        <w:numId w:val="11"/>
      </w:numPr>
      <w:spacing w:before="120" w:after="120" w:line="240" w:lineRule="auto"/>
      <w:jc w:val="both"/>
    </w:pPr>
    <w:rPr>
      <w:rFonts w:ascii="Arial" w:eastAsia="Times New Roman" w:hAnsi="Arial" w:cs="Times New Roman"/>
      <w:lang w:eastAsia="en-US"/>
    </w:rPr>
  </w:style>
  <w:style w:type="paragraph" w:customStyle="1" w:styleId="CERLEVEL5">
    <w:name w:val="CER LEVEL 5"/>
    <w:basedOn w:val="Normal"/>
    <w:link w:val="CERLEVEL5Char"/>
    <w:qFormat/>
    <w:rsid w:val="004B3F4F"/>
    <w:pPr>
      <w:numPr>
        <w:ilvl w:val="4"/>
        <w:numId w:val="11"/>
      </w:numPr>
      <w:spacing w:before="120" w:after="120" w:line="240" w:lineRule="auto"/>
      <w:jc w:val="both"/>
    </w:pPr>
    <w:rPr>
      <w:rFonts w:ascii="Arial" w:eastAsia="Times New Roman" w:hAnsi="Arial" w:cs="Times New Roman"/>
      <w:lang w:val="en-US" w:eastAsia="en-US"/>
    </w:rPr>
  </w:style>
  <w:style w:type="paragraph" w:customStyle="1" w:styleId="CERLEVEL6">
    <w:name w:val="CER LEVEL 6"/>
    <w:basedOn w:val="Normal"/>
    <w:qFormat/>
    <w:rsid w:val="004B3F4F"/>
    <w:pPr>
      <w:numPr>
        <w:ilvl w:val="5"/>
        <w:numId w:val="11"/>
      </w:numPr>
      <w:spacing w:before="120" w:after="120" w:line="240" w:lineRule="auto"/>
      <w:jc w:val="both"/>
    </w:pPr>
    <w:rPr>
      <w:rFonts w:ascii="Arial" w:eastAsia="Times New Roman" w:hAnsi="Arial" w:cs="Times New Roman"/>
      <w:lang w:val="en-US" w:eastAsia="en-US"/>
    </w:rPr>
  </w:style>
  <w:style w:type="paragraph" w:customStyle="1" w:styleId="CERLEVEL7">
    <w:name w:val="CER LEVEL 7"/>
    <w:basedOn w:val="Normal"/>
    <w:link w:val="CERLEVEL7Char"/>
    <w:qFormat/>
    <w:rsid w:val="009B7671"/>
    <w:pPr>
      <w:numPr>
        <w:ilvl w:val="6"/>
        <w:numId w:val="11"/>
      </w:numPr>
      <w:spacing w:before="120" w:after="120" w:line="240" w:lineRule="auto"/>
      <w:jc w:val="both"/>
    </w:pPr>
    <w:rPr>
      <w:rFonts w:ascii="Arial" w:eastAsia="Times New Roman" w:hAnsi="Arial" w:cs="Times New Roman"/>
      <w:lang w:val="en-US" w:eastAsia="en-US"/>
    </w:rPr>
  </w:style>
  <w:style w:type="paragraph" w:customStyle="1" w:styleId="CERFRONTTEXT">
    <w:name w:val="CER FRONT TEXT"/>
    <w:basedOn w:val="Normal"/>
    <w:qFormat/>
    <w:rsid w:val="004B3F4F"/>
    <w:pPr>
      <w:spacing w:after="960" w:line="240" w:lineRule="auto"/>
      <w:jc w:val="center"/>
    </w:pPr>
    <w:rPr>
      <w:rFonts w:ascii="Arial" w:eastAsia="Times New Roman" w:hAnsi="Arial" w:cs="Times New Roman"/>
      <w:sz w:val="40"/>
      <w:lang w:val="en-US" w:eastAsia="en-US"/>
    </w:rPr>
  </w:style>
  <w:style w:type="table" w:customStyle="1" w:styleId="TableGrid1">
    <w:name w:val="Table Grid1"/>
    <w:basedOn w:val="TableNormal"/>
    <w:next w:val="TableGrid"/>
    <w:rsid w:val="00A67306"/>
    <w:pPr>
      <w:spacing w:before="20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
    <w:name w:val="Medium Shading 1 - Accent 111"/>
    <w:basedOn w:val="TableNormal"/>
    <w:next w:val="MediumShading1-Accent11"/>
    <w:uiPriority w:val="63"/>
    <w:rsid w:val="00A67306"/>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1">
    <w:name w:val="Plain English Style1"/>
    <w:basedOn w:val="MediumShading1-Accent11"/>
    <w:uiPriority w:val="99"/>
    <w:rsid w:val="00A67306"/>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styleId="PageNumber">
    <w:name w:val="page number"/>
    <w:basedOn w:val="DefaultParagraphFont"/>
    <w:rsid w:val="00A67306"/>
  </w:style>
  <w:style w:type="table" w:customStyle="1" w:styleId="CERTABLE9pt">
    <w:name w:val="CER TABLE 9pt"/>
    <w:basedOn w:val="TableNormal"/>
    <w:uiPriority w:val="99"/>
    <w:rsid w:val="00A67306"/>
    <w:pPr>
      <w:spacing w:after="0" w:line="240" w:lineRule="auto"/>
    </w:pPr>
    <w:rPr>
      <w:rFonts w:ascii="Arial" w:eastAsia="Times New Roman" w:hAnsi="Arial" w:cs="Times New Roman"/>
      <w:lang w:val="en-US" w:eastAsia="en-US"/>
    </w:rPr>
    <w:tblPr/>
    <w:trPr>
      <w:tblHeader/>
    </w:trPr>
  </w:style>
  <w:style w:type="paragraph" w:customStyle="1" w:styleId="CERTable9pt0">
    <w:name w:val="CER Table 9pt"/>
    <w:basedOn w:val="Normal"/>
    <w:qFormat/>
    <w:rsid w:val="00A67306"/>
    <w:pPr>
      <w:spacing w:after="0" w:line="240" w:lineRule="auto"/>
      <w:jc w:val="both"/>
    </w:pPr>
    <w:rPr>
      <w:rFonts w:ascii="Arial" w:eastAsia="Times New Roman" w:hAnsi="Arial" w:cs="Times New Roman"/>
      <w:sz w:val="18"/>
      <w:szCs w:val="18"/>
      <w:lang w:val="en-US" w:eastAsia="en-US"/>
    </w:rPr>
  </w:style>
  <w:style w:type="paragraph" w:customStyle="1" w:styleId="CERCHAPTERHEADING">
    <w:name w:val="CER CHAPTER HEADING"/>
    <w:basedOn w:val="Normal"/>
    <w:next w:val="Normal"/>
    <w:qFormat/>
    <w:rsid w:val="006821DF"/>
    <w:pPr>
      <w:pageBreakBefore/>
      <w:numPr>
        <w:numId w:val="13"/>
      </w:numPr>
      <w:pBdr>
        <w:top w:val="single" w:sz="4" w:space="1" w:color="auto"/>
        <w:bottom w:val="single" w:sz="4" w:space="1" w:color="auto"/>
      </w:pBdr>
      <w:spacing w:after="360" w:line="240" w:lineRule="auto"/>
      <w:jc w:val="center"/>
      <w:outlineLvl w:val="0"/>
    </w:pPr>
    <w:rPr>
      <w:rFonts w:ascii="Arial" w:eastAsia="Times New Roman" w:hAnsi="Arial" w:cs="Times New Roman"/>
      <w:b/>
      <w:caps/>
      <w:sz w:val="28"/>
      <w:lang w:val="en-US" w:eastAsia="en-US"/>
    </w:rPr>
  </w:style>
  <w:style w:type="paragraph" w:customStyle="1" w:styleId="CERAPPENDIX">
    <w:name w:val="CER APPENDIX"/>
    <w:basedOn w:val="Normal"/>
    <w:qFormat/>
    <w:rsid w:val="00A67306"/>
    <w:pPr>
      <w:keepNext/>
      <w:pBdr>
        <w:top w:val="single" w:sz="4" w:space="1" w:color="auto"/>
        <w:bottom w:val="single" w:sz="4" w:space="1" w:color="auto"/>
      </w:pBdr>
      <w:spacing w:after="240" w:line="240" w:lineRule="auto"/>
      <w:jc w:val="center"/>
    </w:pPr>
    <w:rPr>
      <w:rFonts w:ascii="Arial" w:eastAsia="Times New Roman" w:hAnsi="Arial" w:cs="Times New Roman"/>
      <w:b/>
      <w:sz w:val="28"/>
      <w:lang w:val="en-US" w:eastAsia="en-US"/>
    </w:rPr>
  </w:style>
  <w:style w:type="table" w:customStyle="1" w:styleId="TableGrid11">
    <w:name w:val="Table Grid11"/>
    <w:basedOn w:val="TableNormal"/>
    <w:next w:val="TableGrid"/>
    <w:rsid w:val="00A67306"/>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7306"/>
    <w:rPr>
      <w:color w:val="808080"/>
    </w:rPr>
  </w:style>
  <w:style w:type="numbering" w:customStyle="1" w:styleId="Headings1">
    <w:name w:val="Headings1"/>
    <w:uiPriority w:val="99"/>
    <w:rsid w:val="00A67306"/>
    <w:pPr>
      <w:numPr>
        <w:numId w:val="12"/>
      </w:numPr>
    </w:pPr>
  </w:style>
  <w:style w:type="table" w:customStyle="1" w:styleId="PlainEnglishStyle11">
    <w:name w:val="Plain English Style11"/>
    <w:basedOn w:val="MediumShading1-Accent11"/>
    <w:uiPriority w:val="99"/>
    <w:rsid w:val="00A67306"/>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odyText">
    <w:name w:val="Body Text"/>
    <w:basedOn w:val="Normal"/>
    <w:link w:val="BodyTextChar"/>
    <w:unhideWhenUsed/>
    <w:rsid w:val="00A67306"/>
    <w:pPr>
      <w:spacing w:after="120" w:line="240" w:lineRule="auto"/>
      <w:jc w:val="both"/>
    </w:pPr>
    <w:rPr>
      <w:rFonts w:ascii="Arial" w:eastAsia="Times New Roman" w:hAnsi="Arial" w:cs="Times New Roman"/>
      <w:lang w:val="en-US" w:eastAsia="en-US"/>
    </w:rPr>
  </w:style>
  <w:style w:type="character" w:customStyle="1" w:styleId="BodyTextChar">
    <w:name w:val="Body Text Char"/>
    <w:basedOn w:val="DefaultParagraphFont"/>
    <w:link w:val="BodyText"/>
    <w:rsid w:val="00A67306"/>
    <w:rPr>
      <w:rFonts w:ascii="Arial" w:eastAsia="Times New Roman" w:hAnsi="Arial" w:cs="Times New Roman"/>
      <w:lang w:val="en-US" w:eastAsia="en-US"/>
    </w:rPr>
  </w:style>
  <w:style w:type="character" w:customStyle="1" w:styleId="TitleChar1">
    <w:name w:val="Title Char1"/>
    <w:basedOn w:val="DefaultParagraphFont"/>
    <w:uiPriority w:val="10"/>
    <w:rsid w:val="00E31917"/>
    <w:rPr>
      <w:caps/>
      <w:color w:val="4F81BD" w:themeColor="accent1"/>
      <w:spacing w:val="10"/>
      <w:kern w:val="28"/>
      <w:sz w:val="52"/>
      <w:szCs w:val="52"/>
      <w:lang w:eastAsia="en-US"/>
    </w:rPr>
  </w:style>
  <w:style w:type="character" w:customStyle="1" w:styleId="BalloonTextChar1">
    <w:name w:val="Balloon Text Char1"/>
    <w:basedOn w:val="DefaultParagraphFont"/>
    <w:semiHidden/>
    <w:rsid w:val="00E31917"/>
    <w:rPr>
      <w:rFonts w:ascii="Tahoma" w:hAnsi="Tahoma" w:cs="Tahoma"/>
      <w:sz w:val="16"/>
      <w:szCs w:val="16"/>
      <w:lang w:eastAsia="en-US"/>
    </w:rPr>
  </w:style>
  <w:style w:type="character" w:customStyle="1" w:styleId="HeaderChar1">
    <w:name w:val="Header Char1"/>
    <w:basedOn w:val="DefaultParagraphFont"/>
    <w:rsid w:val="00E31917"/>
    <w:rPr>
      <w:szCs w:val="20"/>
      <w:lang w:eastAsia="en-US"/>
    </w:rPr>
  </w:style>
  <w:style w:type="character" w:customStyle="1" w:styleId="FooterChar1">
    <w:name w:val="Footer Char1"/>
    <w:basedOn w:val="DefaultParagraphFont"/>
    <w:uiPriority w:val="99"/>
    <w:rsid w:val="00E31917"/>
    <w:rPr>
      <w:szCs w:val="20"/>
      <w:lang w:eastAsia="en-US"/>
    </w:rPr>
  </w:style>
  <w:style w:type="character" w:customStyle="1" w:styleId="SubtitleChar1">
    <w:name w:val="Subtitle Char1"/>
    <w:basedOn w:val="DefaultParagraphFont"/>
    <w:uiPriority w:val="11"/>
    <w:rsid w:val="00E31917"/>
    <w:rPr>
      <w:caps/>
      <w:color w:val="595959" w:themeColor="text1" w:themeTint="A6"/>
      <w:spacing w:val="10"/>
      <w:szCs w:val="24"/>
      <w:lang w:eastAsia="en-US"/>
    </w:rPr>
  </w:style>
  <w:style w:type="character" w:customStyle="1" w:styleId="QuoteChar1">
    <w:name w:val="Quote Char1"/>
    <w:basedOn w:val="DefaultParagraphFont"/>
    <w:uiPriority w:val="29"/>
    <w:rsid w:val="00E31917"/>
    <w:rPr>
      <w:i/>
      <w:iCs/>
      <w:szCs w:val="20"/>
      <w:lang w:eastAsia="en-US"/>
    </w:rPr>
  </w:style>
  <w:style w:type="character" w:customStyle="1" w:styleId="IntenseQuoteChar1">
    <w:name w:val="Intense Quote Char1"/>
    <w:basedOn w:val="DefaultParagraphFont"/>
    <w:uiPriority w:val="30"/>
    <w:rsid w:val="00E31917"/>
    <w:rPr>
      <w:i/>
      <w:iCs/>
      <w:color w:val="4F81BD" w:themeColor="accent1"/>
      <w:szCs w:val="20"/>
      <w:lang w:eastAsia="en-US"/>
    </w:rPr>
  </w:style>
  <w:style w:type="character" w:customStyle="1" w:styleId="FootnoteTextChar1">
    <w:name w:val="Footnote Text Char1"/>
    <w:basedOn w:val="DefaultParagraphFont"/>
    <w:semiHidden/>
    <w:rsid w:val="00E31917"/>
    <w:rPr>
      <w:sz w:val="20"/>
      <w:szCs w:val="20"/>
      <w:lang w:eastAsia="en-US"/>
    </w:rPr>
  </w:style>
  <w:style w:type="character" w:customStyle="1" w:styleId="CommentTextChar1">
    <w:name w:val="Comment Text Char1"/>
    <w:basedOn w:val="DefaultParagraphFont"/>
    <w:rsid w:val="00E31917"/>
    <w:rPr>
      <w:sz w:val="20"/>
      <w:szCs w:val="20"/>
      <w:lang w:eastAsia="en-US"/>
    </w:rPr>
  </w:style>
  <w:style w:type="character" w:customStyle="1" w:styleId="CommentSubjectChar1">
    <w:name w:val="Comment Subject Char1"/>
    <w:basedOn w:val="CommentTextChar"/>
    <w:semiHidden/>
    <w:rsid w:val="00E31917"/>
    <w:rPr>
      <w:rFonts w:eastAsiaTheme="minorEastAsia"/>
      <w:b/>
      <w:bCs/>
      <w:sz w:val="20"/>
      <w:szCs w:val="20"/>
      <w:lang w:eastAsia="en-US"/>
    </w:rPr>
  </w:style>
  <w:style w:type="character" w:customStyle="1" w:styleId="DocumentMapChar1">
    <w:name w:val="Document Map Char1"/>
    <w:basedOn w:val="DefaultParagraphFont"/>
    <w:semiHidden/>
    <w:rsid w:val="00E31917"/>
    <w:rPr>
      <w:rFonts w:ascii="Tahoma" w:eastAsia="Times New Roman" w:hAnsi="Tahoma" w:cs="Tahoma"/>
      <w:sz w:val="20"/>
      <w:szCs w:val="20"/>
      <w:shd w:val="clear" w:color="auto" w:fill="000080"/>
      <w:lang w:val="en-GB" w:eastAsia="en-US"/>
    </w:rPr>
  </w:style>
  <w:style w:type="paragraph" w:customStyle="1" w:styleId="CERLEVEL11">
    <w:name w:val="CER LEVEL 11"/>
    <w:basedOn w:val="Normal"/>
    <w:next w:val="CERLEVEL2"/>
    <w:qFormat/>
    <w:rsid w:val="00E31917"/>
    <w:pPr>
      <w:keepNext/>
      <w:pBdr>
        <w:top w:val="single" w:sz="4" w:space="1" w:color="auto"/>
        <w:bottom w:val="single" w:sz="4" w:space="1" w:color="auto"/>
      </w:pBdr>
      <w:spacing w:before="240" w:after="120" w:line="240" w:lineRule="auto"/>
      <w:ind w:left="851" w:hanging="851"/>
      <w:jc w:val="center"/>
    </w:pPr>
    <w:rPr>
      <w:rFonts w:ascii="Arial" w:eastAsia="Times New Roman" w:hAnsi="Arial" w:cs="Times New Roman"/>
      <w:b/>
      <w:caps/>
      <w:sz w:val="28"/>
      <w:lang w:val="en-US" w:eastAsia="en-US"/>
    </w:rPr>
  </w:style>
  <w:style w:type="paragraph" w:customStyle="1" w:styleId="CERLEVEL21">
    <w:name w:val="CER LEVEL 21"/>
    <w:basedOn w:val="Normal"/>
    <w:qFormat/>
    <w:rsid w:val="00E31917"/>
    <w:pPr>
      <w:keepNext/>
      <w:spacing w:before="240" w:after="120" w:line="240" w:lineRule="auto"/>
      <w:ind w:left="992" w:hanging="992"/>
      <w:jc w:val="both"/>
    </w:pPr>
    <w:rPr>
      <w:rFonts w:ascii="Arial" w:eastAsia="Times New Roman" w:hAnsi="Arial" w:cs="Times New Roman"/>
      <w:b/>
      <w:caps/>
      <w:sz w:val="24"/>
      <w:lang w:val="en-US" w:eastAsia="en-US"/>
    </w:rPr>
  </w:style>
  <w:style w:type="paragraph" w:customStyle="1" w:styleId="CERLEVEL31">
    <w:name w:val="CER LEVEL 31"/>
    <w:basedOn w:val="Normal"/>
    <w:qFormat/>
    <w:rsid w:val="00E31917"/>
    <w:pPr>
      <w:keepNext/>
      <w:spacing w:before="240" w:after="120" w:line="240" w:lineRule="auto"/>
      <w:ind w:left="992" w:hanging="992"/>
      <w:jc w:val="both"/>
    </w:pPr>
    <w:rPr>
      <w:rFonts w:ascii="Arial" w:eastAsia="Times New Roman" w:hAnsi="Arial" w:cs="Times New Roman"/>
      <w:b/>
      <w:lang w:val="en-US" w:eastAsia="en-US"/>
    </w:rPr>
  </w:style>
  <w:style w:type="paragraph" w:customStyle="1" w:styleId="CERLEVEL41">
    <w:name w:val="CER LEVEL 41"/>
    <w:basedOn w:val="Normal"/>
    <w:next w:val="CERLEVEL5"/>
    <w:qFormat/>
    <w:rsid w:val="00E31917"/>
    <w:pPr>
      <w:spacing w:before="120" w:after="120" w:line="240" w:lineRule="auto"/>
      <w:ind w:left="992" w:hanging="992"/>
      <w:jc w:val="both"/>
    </w:pPr>
    <w:rPr>
      <w:rFonts w:ascii="Arial" w:eastAsia="Times New Roman" w:hAnsi="Arial" w:cs="Times New Roman"/>
      <w:lang w:val="en-US" w:eastAsia="en-US"/>
    </w:rPr>
  </w:style>
  <w:style w:type="paragraph" w:customStyle="1" w:styleId="CERLEVEL51">
    <w:name w:val="CER LEVEL 51"/>
    <w:basedOn w:val="Normal"/>
    <w:qFormat/>
    <w:rsid w:val="00E31917"/>
    <w:pPr>
      <w:spacing w:before="120" w:after="120" w:line="240" w:lineRule="auto"/>
      <w:ind w:left="1701" w:hanging="709"/>
      <w:jc w:val="both"/>
    </w:pPr>
    <w:rPr>
      <w:rFonts w:ascii="Arial" w:eastAsia="Times New Roman" w:hAnsi="Arial" w:cs="Times New Roman"/>
      <w:lang w:val="en-US" w:eastAsia="en-US"/>
    </w:rPr>
  </w:style>
  <w:style w:type="paragraph" w:customStyle="1" w:styleId="CERLEVEL61">
    <w:name w:val="CER LEVEL 61"/>
    <w:basedOn w:val="Normal"/>
    <w:qFormat/>
    <w:rsid w:val="00E31917"/>
    <w:pPr>
      <w:spacing w:before="120" w:after="120" w:line="240" w:lineRule="auto"/>
      <w:ind w:left="2410" w:hanging="709"/>
      <w:jc w:val="both"/>
    </w:pPr>
    <w:rPr>
      <w:rFonts w:ascii="Arial" w:eastAsia="Times New Roman" w:hAnsi="Arial" w:cs="Times New Roman"/>
      <w:lang w:val="en-US" w:eastAsia="en-US"/>
    </w:rPr>
  </w:style>
  <w:style w:type="paragraph" w:customStyle="1" w:styleId="CERAppendoxLevel4">
    <w:name w:val="CER Appendox Level 4"/>
    <w:basedOn w:val="Normal"/>
    <w:qFormat/>
    <w:rsid w:val="007B33B7"/>
    <w:pPr>
      <w:numPr>
        <w:numId w:val="21"/>
      </w:numPr>
      <w:spacing w:before="120" w:after="120" w:line="240" w:lineRule="auto"/>
      <w:jc w:val="both"/>
    </w:pPr>
    <w:rPr>
      <w:rFonts w:ascii="Arial" w:eastAsia="Times New Roman" w:hAnsi="Arial" w:cs="Times New Roman"/>
      <w:lang w:val="en-US" w:eastAsia="en-US"/>
    </w:rPr>
  </w:style>
  <w:style w:type="paragraph" w:customStyle="1" w:styleId="CERFRONTTEXT1">
    <w:name w:val="CER FRONT TEXT1"/>
    <w:basedOn w:val="Normal"/>
    <w:qFormat/>
    <w:rsid w:val="00E31917"/>
    <w:pPr>
      <w:spacing w:after="960" w:line="240" w:lineRule="auto"/>
      <w:jc w:val="center"/>
    </w:pPr>
    <w:rPr>
      <w:rFonts w:ascii="Arial" w:eastAsia="Times New Roman" w:hAnsi="Arial" w:cs="Times New Roman"/>
      <w:sz w:val="40"/>
      <w:lang w:val="en-US" w:eastAsia="en-US"/>
    </w:rPr>
  </w:style>
  <w:style w:type="character" w:customStyle="1" w:styleId="BodyTextChar1">
    <w:name w:val="Body Text Char1"/>
    <w:basedOn w:val="DefaultParagraphFont"/>
    <w:rsid w:val="00E31917"/>
    <w:rPr>
      <w:rFonts w:ascii="Arial" w:eastAsia="Times New Roman" w:hAnsi="Arial" w:cs="Times New Roman"/>
      <w:lang w:val="en-US" w:eastAsia="en-US"/>
    </w:rPr>
  </w:style>
  <w:style w:type="numbering" w:customStyle="1" w:styleId="BulletList">
    <w:name w:val="BulletList"/>
    <w:uiPriority w:val="99"/>
    <w:rsid w:val="0074547A"/>
    <w:pPr>
      <w:numPr>
        <w:numId w:val="14"/>
      </w:numPr>
    </w:pPr>
  </w:style>
  <w:style w:type="paragraph" w:customStyle="1" w:styleId="CVTableBullet">
    <w:name w:val="CV Table Bullet"/>
    <w:basedOn w:val="Normal"/>
    <w:rsid w:val="0074547A"/>
    <w:pPr>
      <w:numPr>
        <w:numId w:val="15"/>
      </w:numPr>
      <w:spacing w:before="60" w:after="60" w:line="240" w:lineRule="auto"/>
      <w:jc w:val="both"/>
    </w:pPr>
    <w:rPr>
      <w:rFonts w:ascii="Calibri" w:eastAsia="Times New Roman" w:hAnsi="Calibri" w:cs="Times New Roman"/>
      <w:sz w:val="18"/>
      <w:szCs w:val="20"/>
    </w:rPr>
  </w:style>
  <w:style w:type="paragraph" w:customStyle="1" w:styleId="legp2paratext1">
    <w:name w:val="legp2paratext1"/>
    <w:basedOn w:val="Normal"/>
    <w:rsid w:val="0039335F"/>
    <w:pPr>
      <w:shd w:val="clear" w:color="auto" w:fill="FFFFFF"/>
      <w:spacing w:after="120" w:line="360" w:lineRule="atLeast"/>
      <w:ind w:firstLine="240"/>
      <w:jc w:val="both"/>
    </w:pPr>
    <w:rPr>
      <w:rFonts w:ascii="Times New Roman" w:eastAsia="Times New Roman" w:hAnsi="Times New Roman" w:cs="Times New Roman"/>
      <w:color w:val="494949"/>
      <w:sz w:val="19"/>
      <w:szCs w:val="19"/>
      <w:lang w:val="en-AU" w:eastAsia="en-AU"/>
    </w:rPr>
  </w:style>
  <w:style w:type="paragraph" w:customStyle="1" w:styleId="legclearfix2">
    <w:name w:val="legclearfix2"/>
    <w:basedOn w:val="Normal"/>
    <w:rsid w:val="0039335F"/>
    <w:pPr>
      <w:shd w:val="clear" w:color="auto" w:fill="FFFFFF"/>
      <w:spacing w:after="120" w:line="360" w:lineRule="atLeast"/>
    </w:pPr>
    <w:rPr>
      <w:rFonts w:ascii="Times New Roman" w:eastAsia="Times New Roman" w:hAnsi="Times New Roman" w:cs="Times New Roman"/>
      <w:color w:val="494949"/>
      <w:sz w:val="19"/>
      <w:szCs w:val="19"/>
      <w:lang w:val="en-AU" w:eastAsia="en-AU"/>
    </w:rPr>
  </w:style>
  <w:style w:type="character" w:customStyle="1" w:styleId="legds2">
    <w:name w:val="legds2"/>
    <w:basedOn w:val="DefaultParagraphFont"/>
    <w:rsid w:val="0039335F"/>
    <w:rPr>
      <w:vanish w:val="0"/>
      <w:webHidden w:val="0"/>
      <w:specVanish w:val="0"/>
    </w:rPr>
  </w:style>
  <w:style w:type="paragraph" w:customStyle="1" w:styleId="leglisttextstandard1">
    <w:name w:val="leglisttextstandard1"/>
    <w:basedOn w:val="Normal"/>
    <w:rsid w:val="0039335F"/>
    <w:pPr>
      <w:shd w:val="clear" w:color="auto" w:fill="FFFFFF"/>
      <w:spacing w:after="120" w:line="360" w:lineRule="atLeast"/>
      <w:jc w:val="both"/>
    </w:pPr>
    <w:rPr>
      <w:rFonts w:ascii="Times New Roman" w:eastAsia="Times New Roman" w:hAnsi="Times New Roman" w:cs="Times New Roman"/>
      <w:color w:val="494949"/>
      <w:sz w:val="19"/>
      <w:szCs w:val="19"/>
      <w:lang w:val="en-AU" w:eastAsia="en-AU"/>
    </w:rPr>
  </w:style>
  <w:style w:type="character" w:customStyle="1" w:styleId="leginlineformula">
    <w:name w:val="leginlineformula"/>
    <w:basedOn w:val="DefaultParagraphFont"/>
    <w:rsid w:val="0039335F"/>
  </w:style>
  <w:style w:type="paragraph" w:customStyle="1" w:styleId="CMCPara">
    <w:name w:val="CMC Para"/>
    <w:basedOn w:val="CERBODYChar"/>
    <w:link w:val="CMCParaChar"/>
    <w:autoRedefine/>
    <w:qFormat/>
    <w:rsid w:val="005E56E9"/>
    <w:pPr>
      <w:numPr>
        <w:numId w:val="16"/>
      </w:numPr>
    </w:pPr>
    <w:rPr>
      <w:rFonts w:ascii="Calibri" w:hAnsi="Calibri"/>
      <w:color w:val="000000"/>
      <w:sz w:val="24"/>
      <w:szCs w:val="24"/>
    </w:rPr>
  </w:style>
  <w:style w:type="character" w:customStyle="1" w:styleId="CMCParaChar">
    <w:name w:val="CMC Para Char"/>
    <w:basedOn w:val="CERBODYCharChar"/>
    <w:link w:val="CMCPara"/>
    <w:rsid w:val="005E56E9"/>
    <w:rPr>
      <w:rFonts w:ascii="Calibri" w:eastAsia="Times New Roman" w:hAnsi="Calibri" w:cs="Times New Roman"/>
      <w:color w:val="000000"/>
      <w:sz w:val="24"/>
      <w:szCs w:val="24"/>
      <w:lang w:eastAsia="en-US"/>
    </w:rPr>
  </w:style>
  <w:style w:type="paragraph" w:customStyle="1" w:styleId="CMCSub-para">
    <w:name w:val="CMC Sub-para"/>
    <w:basedOn w:val="CMCPara"/>
    <w:link w:val="CMCSub-paraChar"/>
    <w:qFormat/>
    <w:rsid w:val="005E56E9"/>
    <w:pPr>
      <w:numPr>
        <w:ilvl w:val="2"/>
      </w:numPr>
    </w:pPr>
  </w:style>
  <w:style w:type="paragraph" w:customStyle="1" w:styleId="CMCHEADING1">
    <w:name w:val="CMC HEADING 1"/>
    <w:basedOn w:val="Heading1"/>
    <w:autoRedefine/>
    <w:qFormat/>
    <w:rsid w:val="005E56E9"/>
    <w:pPr>
      <w:pageBreakBefore/>
      <w:numPr>
        <w:numId w:val="16"/>
      </w:numPr>
      <w:pBdr>
        <w:top w:val="single" w:sz="4" w:space="1" w:color="auto"/>
        <w:bottom w:val="single" w:sz="4" w:space="1" w:color="auto"/>
      </w:pBdr>
      <w:spacing w:before="360" w:after="360" w:line="240" w:lineRule="auto"/>
      <w:jc w:val="center"/>
    </w:pPr>
    <w:rPr>
      <w:rFonts w:asciiTheme="minorHAnsi" w:hAnsiTheme="minorHAnsi"/>
      <w:caps/>
      <w:color w:val="auto"/>
      <w:sz w:val="32"/>
    </w:rPr>
  </w:style>
  <w:style w:type="character" w:customStyle="1" w:styleId="CMCSub-paraChar">
    <w:name w:val="CMC Sub-para Char"/>
    <w:basedOn w:val="CMCParaChar"/>
    <w:link w:val="CMCSub-para"/>
    <w:rsid w:val="005E56E9"/>
    <w:rPr>
      <w:rFonts w:ascii="Calibri" w:eastAsia="Times New Roman" w:hAnsi="Calibri" w:cs="Times New Roman"/>
      <w:color w:val="000000"/>
      <w:sz w:val="24"/>
      <w:szCs w:val="24"/>
      <w:lang w:eastAsia="en-US"/>
    </w:rPr>
  </w:style>
  <w:style w:type="paragraph" w:customStyle="1" w:styleId="CMCSub-sub-para">
    <w:name w:val="CMC Sub-sub-para"/>
    <w:basedOn w:val="CMCSub-para"/>
    <w:link w:val="CMCSub-sub-paraChar"/>
    <w:rsid w:val="005E56E9"/>
    <w:pPr>
      <w:numPr>
        <w:ilvl w:val="0"/>
        <w:numId w:val="0"/>
      </w:numPr>
      <w:ind w:left="1474"/>
    </w:pPr>
  </w:style>
  <w:style w:type="character" w:customStyle="1" w:styleId="CMCSub-sub-paraChar">
    <w:name w:val="CMC Sub-sub-para Char"/>
    <w:basedOn w:val="CMCSub-paraChar"/>
    <w:link w:val="CMCSub-sub-para"/>
    <w:rsid w:val="005E56E9"/>
    <w:rPr>
      <w:rFonts w:ascii="Calibri" w:eastAsia="Times New Roman" w:hAnsi="Calibri" w:cs="Times New Roman"/>
      <w:color w:val="000000"/>
      <w:sz w:val="24"/>
      <w:szCs w:val="24"/>
      <w:lang w:val="en-GB" w:eastAsia="en-US"/>
    </w:rPr>
  </w:style>
  <w:style w:type="paragraph" w:customStyle="1" w:styleId="SubHead">
    <w:name w:val="SubHead"/>
    <w:basedOn w:val="Normal"/>
    <w:next w:val="Heading2"/>
    <w:uiPriority w:val="99"/>
    <w:rsid w:val="00797FB5"/>
    <w:pPr>
      <w:keepNext/>
      <w:spacing w:after="240" w:line="240" w:lineRule="auto"/>
      <w:jc w:val="both"/>
    </w:pPr>
    <w:rPr>
      <w:rFonts w:ascii="Arial Narrow" w:eastAsia="Times New Roman" w:hAnsi="Arial Narrow" w:cs="Times New Roman"/>
      <w:b/>
      <w:sz w:val="24"/>
      <w:szCs w:val="20"/>
      <w:lang w:val="en-AU" w:eastAsia="en-US"/>
    </w:rPr>
  </w:style>
  <w:style w:type="paragraph" w:customStyle="1" w:styleId="CERLevel50">
    <w:name w:val="CER Level 5"/>
    <w:basedOn w:val="CERLEVEL5"/>
    <w:link w:val="CERLevel5Char0"/>
    <w:rsid w:val="00761A41"/>
    <w:rPr>
      <w:lang w:val="en-IE"/>
    </w:rPr>
  </w:style>
  <w:style w:type="paragraph" w:customStyle="1" w:styleId="CERLevel8">
    <w:name w:val="CER Level 8"/>
    <w:basedOn w:val="CERLEVEL7"/>
    <w:link w:val="CERLevel8Char"/>
    <w:qFormat/>
    <w:rsid w:val="009B7671"/>
    <w:pPr>
      <w:numPr>
        <w:ilvl w:val="8"/>
      </w:numPr>
    </w:pPr>
  </w:style>
  <w:style w:type="character" w:customStyle="1" w:styleId="CERLEVEL5Char">
    <w:name w:val="CER LEVEL 5 Char"/>
    <w:basedOn w:val="DefaultParagraphFont"/>
    <w:link w:val="CERLEVEL5"/>
    <w:rsid w:val="00761A41"/>
    <w:rPr>
      <w:rFonts w:ascii="Arial" w:eastAsia="Times New Roman" w:hAnsi="Arial" w:cs="Times New Roman"/>
      <w:lang w:val="en-US" w:eastAsia="en-US"/>
    </w:rPr>
  </w:style>
  <w:style w:type="character" w:customStyle="1" w:styleId="CERLevel5Char0">
    <w:name w:val="CER Level 5 Char"/>
    <w:basedOn w:val="CERLEVEL5Char"/>
    <w:link w:val="CERLevel50"/>
    <w:rsid w:val="00761A41"/>
    <w:rPr>
      <w:rFonts w:ascii="Arial" w:eastAsia="Times New Roman" w:hAnsi="Arial" w:cs="Times New Roman"/>
      <w:lang w:val="en-US" w:eastAsia="en-US"/>
    </w:rPr>
  </w:style>
  <w:style w:type="character" w:customStyle="1" w:styleId="CERLEVEL7Char">
    <w:name w:val="CER LEVEL 7 Char"/>
    <w:basedOn w:val="DefaultParagraphFont"/>
    <w:link w:val="CERLEVEL7"/>
    <w:rsid w:val="009B7671"/>
    <w:rPr>
      <w:rFonts w:ascii="Arial" w:eastAsia="Times New Roman" w:hAnsi="Arial" w:cs="Times New Roman"/>
      <w:lang w:val="en-US" w:eastAsia="en-US"/>
    </w:rPr>
  </w:style>
  <w:style w:type="character" w:customStyle="1" w:styleId="CERLevel8Char">
    <w:name w:val="CER Level 8 Char"/>
    <w:basedOn w:val="CERLEVEL7Char"/>
    <w:link w:val="CERLevel8"/>
    <w:rsid w:val="009B7671"/>
    <w:rPr>
      <w:rFonts w:ascii="Arial" w:eastAsia="Times New Roman" w:hAnsi="Arial" w:cs="Times New Roman"/>
      <w:lang w:val="en-US" w:eastAsia="en-US"/>
    </w:rPr>
  </w:style>
  <w:style w:type="paragraph" w:customStyle="1" w:styleId="Heading1unnumbered">
    <w:name w:val="Heading 1 unnumbered"/>
    <w:basedOn w:val="Heading1"/>
    <w:next w:val="Normal"/>
    <w:link w:val="Heading1unnumberedChar"/>
    <w:rsid w:val="00773C77"/>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60" w:after="360"/>
      <w:jc w:val="both"/>
    </w:pPr>
    <w:rPr>
      <w:rFonts w:asciiTheme="minorHAnsi" w:eastAsiaTheme="minorEastAsia" w:hAnsiTheme="minorHAnsi" w:cstheme="minorBidi"/>
      <w:caps/>
      <w:color w:val="FFFFFF" w:themeColor="background1"/>
      <w:spacing w:val="15"/>
      <w:sz w:val="24"/>
      <w:szCs w:val="22"/>
      <w:lang w:eastAsia="en-IE"/>
    </w:rPr>
  </w:style>
  <w:style w:type="character" w:customStyle="1" w:styleId="Heading1unnumberedChar">
    <w:name w:val="Heading 1 unnumbered Char"/>
    <w:basedOn w:val="DefaultParagraphFont"/>
    <w:link w:val="Heading1unnumbered"/>
    <w:rsid w:val="00773C77"/>
    <w:rPr>
      <w:b/>
      <w:bCs/>
      <w:caps/>
      <w:color w:val="FFFFFF" w:themeColor="background1"/>
      <w:spacing w:val="15"/>
      <w:sz w:val="24"/>
      <w:shd w:val="clear" w:color="auto" w:fill="4F81BD" w:themeFill="accent1"/>
    </w:rPr>
  </w:style>
  <w:style w:type="paragraph" w:customStyle="1" w:styleId="TableBullet">
    <w:name w:val="Table Bullet"/>
    <w:basedOn w:val="ListParagraph"/>
    <w:rsid w:val="00773C77"/>
    <w:pPr>
      <w:numPr>
        <w:numId w:val="18"/>
      </w:numPr>
      <w:spacing w:after="120" w:line="240" w:lineRule="auto"/>
    </w:pPr>
    <w:rPr>
      <w:rFonts w:ascii="Times New Roman" w:eastAsia="Times New Roman" w:hAnsi="Times New Roman" w:cs="Times New Roman"/>
      <w:sz w:val="20"/>
      <w:lang w:val="en-AU" w:eastAsia="en-GB"/>
    </w:rPr>
  </w:style>
  <w:style w:type="paragraph" w:customStyle="1" w:styleId="CERAppendixbody">
    <w:name w:val="CER Appendix body"/>
    <w:basedOn w:val="CERnon-indent"/>
    <w:rsid w:val="009F127B"/>
    <w:pPr>
      <w:numPr>
        <w:numId w:val="19"/>
      </w:numPr>
    </w:pPr>
  </w:style>
  <w:style w:type="paragraph" w:customStyle="1" w:styleId="CERAppendixLevel2">
    <w:name w:val="CER Appendix Level 2"/>
    <w:basedOn w:val="BodyTextFirstIndent"/>
    <w:rsid w:val="00A3780A"/>
    <w:pPr>
      <w:numPr>
        <w:numId w:val="27"/>
      </w:numPr>
    </w:pPr>
    <w:rPr>
      <w:rFonts w:ascii="Arial" w:hAnsi="Arial"/>
    </w:rPr>
  </w:style>
  <w:style w:type="paragraph" w:customStyle="1" w:styleId="CERAppendixLevel3">
    <w:name w:val="CER Appendix Level 3"/>
    <w:basedOn w:val="CERAppendixLevel2"/>
    <w:next w:val="CERAppendixLevel2"/>
    <w:qFormat/>
    <w:rsid w:val="005D018A"/>
    <w:pPr>
      <w:numPr>
        <w:numId w:val="20"/>
      </w:numPr>
    </w:pPr>
  </w:style>
  <w:style w:type="paragraph" w:styleId="BodyTextFirstIndent">
    <w:name w:val="Body Text First Indent"/>
    <w:basedOn w:val="BodyText"/>
    <w:link w:val="BodyTextFirstIndentChar"/>
    <w:uiPriority w:val="99"/>
    <w:semiHidden/>
    <w:unhideWhenUsed/>
    <w:rsid w:val="009F127B"/>
    <w:pPr>
      <w:spacing w:after="200" w:line="276" w:lineRule="auto"/>
      <w:ind w:firstLine="360"/>
      <w:jc w:val="left"/>
    </w:pPr>
    <w:rPr>
      <w:rFonts w:asciiTheme="minorHAnsi" w:eastAsiaTheme="minorEastAsia" w:hAnsiTheme="minorHAnsi" w:cstheme="minorBidi"/>
      <w:lang w:val="en-IE" w:eastAsia="en-IE"/>
    </w:rPr>
  </w:style>
  <w:style w:type="character" w:customStyle="1" w:styleId="BodyTextFirstIndentChar">
    <w:name w:val="Body Text First Indent Char"/>
    <w:basedOn w:val="BodyTextChar"/>
    <w:link w:val="BodyTextFirstIndent"/>
    <w:uiPriority w:val="99"/>
    <w:semiHidden/>
    <w:rsid w:val="009F127B"/>
    <w:rPr>
      <w:rFonts w:ascii="Arial" w:eastAsia="Times New Roman" w:hAnsi="Arial" w:cs="Times New Roman"/>
      <w:lang w:val="en-US" w:eastAsia="en-US"/>
    </w:rPr>
  </w:style>
  <w:style w:type="paragraph" w:customStyle="1" w:styleId="CERAppendiixLevel3">
    <w:name w:val="CER Appendiix Level 3"/>
    <w:basedOn w:val="CERLEVEL5"/>
    <w:rsid w:val="00DE0F0E"/>
    <w:pPr>
      <w:numPr>
        <w:ilvl w:val="0"/>
        <w:numId w:val="0"/>
      </w:numPr>
      <w:ind w:left="1843"/>
    </w:pPr>
  </w:style>
  <w:style w:type="paragraph" w:customStyle="1" w:styleId="CERAPPENDIXLEVEL1">
    <w:name w:val="CER APPENDIX LEVEL 1"/>
    <w:basedOn w:val="CERAPPENDIXHEADING1"/>
    <w:qFormat/>
    <w:rsid w:val="0079359B"/>
    <w:pPr>
      <w:numPr>
        <w:numId w:val="0"/>
      </w:numPr>
      <w:ind w:left="851" w:hanging="851"/>
    </w:pPr>
    <w:rPr>
      <w:color w:val="auto"/>
    </w:rPr>
  </w:style>
  <w:style w:type="paragraph" w:customStyle="1" w:styleId="CERAPPENDIXLEVEL20">
    <w:name w:val="CER APPENDIX LEVEL 2"/>
    <w:basedOn w:val="Normal"/>
    <w:link w:val="CERAPPENDIXLEVEL2Char"/>
    <w:qFormat/>
    <w:rsid w:val="0079359B"/>
    <w:pPr>
      <w:keepNext/>
      <w:spacing w:before="240" w:after="120" w:line="240" w:lineRule="auto"/>
      <w:ind w:left="992" w:hanging="992"/>
      <w:jc w:val="both"/>
      <w:outlineLvl w:val="1"/>
    </w:pPr>
    <w:rPr>
      <w:rFonts w:ascii="Arial" w:eastAsia="Times New Roman" w:hAnsi="Arial" w:cs="Times New Roman"/>
      <w:b/>
      <w:caps/>
      <w:sz w:val="24"/>
      <w:lang w:val="en-US" w:eastAsia="en-US"/>
    </w:rPr>
  </w:style>
  <w:style w:type="paragraph" w:customStyle="1" w:styleId="CERAPPENDIXLEVEL30">
    <w:name w:val="CER APPENDIX LEVEL 3"/>
    <w:basedOn w:val="Normal"/>
    <w:qFormat/>
    <w:rsid w:val="0079359B"/>
    <w:pPr>
      <w:keepNext/>
      <w:spacing w:before="240" w:after="120" w:line="240" w:lineRule="auto"/>
      <w:ind w:left="992" w:hanging="992"/>
      <w:jc w:val="both"/>
      <w:outlineLvl w:val="2"/>
    </w:pPr>
    <w:rPr>
      <w:rFonts w:ascii="Arial" w:eastAsia="Times New Roman" w:hAnsi="Arial" w:cs="Times New Roman"/>
      <w:b/>
      <w:lang w:val="en-US" w:eastAsia="en-US"/>
    </w:rPr>
  </w:style>
  <w:style w:type="character" w:customStyle="1" w:styleId="CERAPPENDIXLEVEL2Char">
    <w:name w:val="CER APPENDIX LEVEL 2 Char"/>
    <w:basedOn w:val="DefaultParagraphFont"/>
    <w:link w:val="CERAPPENDIXLEVEL20"/>
    <w:rsid w:val="0079359B"/>
    <w:rPr>
      <w:rFonts w:ascii="Arial" w:eastAsia="Times New Roman" w:hAnsi="Arial" w:cs="Times New Roman"/>
      <w:b/>
      <w:caps/>
      <w:sz w:val="24"/>
      <w:lang w:val="en-US" w:eastAsia="en-US"/>
    </w:rPr>
  </w:style>
  <w:style w:type="paragraph" w:customStyle="1" w:styleId="CERAPPENDIXLEVEL4">
    <w:name w:val="CER APPENDIX LEVEL 4"/>
    <w:basedOn w:val="Normal"/>
    <w:link w:val="CERAPPENDIXLEVEL4Char"/>
    <w:qFormat/>
    <w:rsid w:val="0079359B"/>
    <w:pPr>
      <w:numPr>
        <w:numId w:val="40"/>
      </w:numPr>
      <w:spacing w:before="120" w:after="120" w:line="240" w:lineRule="auto"/>
      <w:jc w:val="both"/>
      <w:outlineLvl w:val="3"/>
    </w:pPr>
    <w:rPr>
      <w:rFonts w:ascii="Arial" w:eastAsia="Times New Roman" w:hAnsi="Arial" w:cs="Times New Roman"/>
      <w:lang w:val="en-US" w:eastAsia="en-US"/>
    </w:rPr>
  </w:style>
  <w:style w:type="paragraph" w:customStyle="1" w:styleId="CERAPPENDIXLEVEL5">
    <w:name w:val="CER APPENDIX LEVEL 5"/>
    <w:basedOn w:val="Normal"/>
    <w:qFormat/>
    <w:rsid w:val="0079359B"/>
    <w:pPr>
      <w:spacing w:before="120" w:after="120" w:line="240" w:lineRule="auto"/>
      <w:ind w:left="1701" w:hanging="709"/>
      <w:jc w:val="both"/>
    </w:pPr>
    <w:rPr>
      <w:rFonts w:ascii="Arial" w:eastAsia="Times New Roman" w:hAnsi="Arial" w:cs="Times New Roman"/>
      <w:lang w:val="en-US" w:eastAsia="en-US"/>
    </w:rPr>
  </w:style>
  <w:style w:type="character" w:customStyle="1" w:styleId="CERAPPENDIXLEVEL4Char">
    <w:name w:val="CER APPENDIX LEVEL 4 Char"/>
    <w:basedOn w:val="DefaultParagraphFont"/>
    <w:link w:val="CERAPPENDIXLEVEL4"/>
    <w:rsid w:val="0079359B"/>
    <w:rPr>
      <w:rFonts w:ascii="Arial" w:eastAsia="Times New Roman" w:hAnsi="Arial" w:cs="Times New Roman"/>
      <w:lang w:val="en-US" w:eastAsia="en-US"/>
    </w:rPr>
  </w:style>
  <w:style w:type="paragraph" w:customStyle="1" w:styleId="CERAPPENDIXLEVEL6">
    <w:name w:val="CER APPENDIX LEVEL 6"/>
    <w:basedOn w:val="Normal"/>
    <w:qFormat/>
    <w:rsid w:val="0079359B"/>
    <w:pPr>
      <w:spacing w:before="120" w:after="120" w:line="240" w:lineRule="auto"/>
      <w:ind w:left="2410" w:hanging="709"/>
      <w:jc w:val="both"/>
    </w:pPr>
    <w:rPr>
      <w:rFonts w:ascii="Arial" w:eastAsia="Times New Roman" w:hAnsi="Arial" w:cs="Times New Roman"/>
      <w:lang w:val="en-US" w:eastAsia="en-US"/>
    </w:rPr>
  </w:style>
  <w:style w:type="paragraph" w:customStyle="1" w:styleId="CERAPPENDIXLEVEL7">
    <w:name w:val="CER APPENDIX LEVEL 7"/>
    <w:basedOn w:val="Normal"/>
    <w:qFormat/>
    <w:rsid w:val="0079359B"/>
    <w:pPr>
      <w:spacing w:before="120" w:after="120" w:line="240" w:lineRule="auto"/>
      <w:ind w:left="2552" w:hanging="426"/>
      <w:jc w:val="both"/>
    </w:pPr>
    <w:rPr>
      <w:rFonts w:ascii="Arial" w:eastAsia="Times New Roman" w:hAnsi="Arial" w:cs="Times New Roman"/>
      <w:lang w:val="en-US" w:eastAsia="en-US"/>
    </w:rPr>
  </w:style>
  <w:style w:type="character" w:customStyle="1" w:styleId="CERAppendixNumHeadingChar">
    <w:name w:val="CER Appendix Num Heading Char"/>
    <w:basedOn w:val="DefaultParagraphFont"/>
    <w:link w:val="CERAppendixNumHeading"/>
    <w:rsid w:val="0079359B"/>
    <w:rPr>
      <w:rFonts w:ascii="Arial" w:eastAsia="Times New Roman" w:hAnsi="Arial" w:cs="Times New Roman"/>
      <w:b/>
      <w:szCs w:val="24"/>
      <w:lang w:eastAsia="en-US"/>
    </w:rPr>
  </w:style>
  <w:style w:type="paragraph" w:customStyle="1" w:styleId="APNUMHEAD1">
    <w:name w:val="AP NUM HEAD 1"/>
    <w:rsid w:val="00894513"/>
    <w:pPr>
      <w:keepNext/>
      <w:pageBreakBefore/>
      <w:numPr>
        <w:numId w:val="22"/>
      </w:numPr>
      <w:spacing w:before="60" w:after="180" w:line="240" w:lineRule="auto"/>
    </w:pPr>
    <w:rPr>
      <w:rFonts w:ascii="Arial" w:eastAsia="MS Mincho" w:hAnsi="Arial" w:cs="Times New Roman"/>
      <w:b/>
      <w:caps/>
      <w:sz w:val="28"/>
      <w:szCs w:val="20"/>
      <w:lang w:eastAsia="en-US"/>
    </w:rPr>
  </w:style>
  <w:style w:type="paragraph" w:customStyle="1" w:styleId="APNUMHEAD2">
    <w:name w:val="AP NUM HEAD 2"/>
    <w:rsid w:val="00894513"/>
    <w:pPr>
      <w:numPr>
        <w:ilvl w:val="1"/>
        <w:numId w:val="22"/>
      </w:numPr>
      <w:spacing w:before="240" w:after="120" w:line="240" w:lineRule="auto"/>
    </w:pPr>
    <w:rPr>
      <w:rFonts w:ascii="Arial" w:eastAsia="MS Mincho" w:hAnsi="Arial" w:cs="Times New Roman"/>
      <w:b/>
      <w:caps/>
      <w:sz w:val="24"/>
      <w:szCs w:val="20"/>
      <w:lang w:eastAsia="en-US"/>
    </w:rPr>
  </w:style>
  <w:style w:type="paragraph" w:customStyle="1" w:styleId="APNUMHEAD3">
    <w:name w:val="AP NUM HEAD 3"/>
    <w:next w:val="Normal"/>
    <w:link w:val="APNUMHEAD3Char"/>
    <w:rsid w:val="00894513"/>
    <w:pPr>
      <w:keepNext/>
      <w:numPr>
        <w:ilvl w:val="2"/>
        <w:numId w:val="22"/>
      </w:numPr>
      <w:spacing w:after="0" w:line="240" w:lineRule="auto"/>
    </w:pPr>
    <w:rPr>
      <w:rFonts w:ascii="Arial" w:eastAsia="MS Mincho" w:hAnsi="Arial" w:cs="Times New Roman"/>
      <w:b/>
      <w:color w:val="000000"/>
      <w:sz w:val="24"/>
      <w:szCs w:val="20"/>
      <w:lang w:eastAsia="en-US"/>
    </w:rPr>
  </w:style>
  <w:style w:type="character" w:customStyle="1" w:styleId="APNUMHEAD3Char">
    <w:name w:val="AP NUM HEAD 3 Char"/>
    <w:basedOn w:val="DefaultParagraphFont"/>
    <w:link w:val="APNUMHEAD3"/>
    <w:locked/>
    <w:rsid w:val="00894513"/>
    <w:rPr>
      <w:rFonts w:ascii="Arial" w:eastAsia="MS Mincho" w:hAnsi="Arial" w:cs="Times New Roman"/>
      <w:b/>
      <w:color w:val="000000"/>
      <w:sz w:val="24"/>
      <w:szCs w:val="20"/>
      <w:lang w:eastAsia="en-US"/>
    </w:rPr>
  </w:style>
  <w:style w:type="paragraph" w:customStyle="1" w:styleId="CERAPPENDIXBODY0">
    <w:name w:val="CER APPENDIX BODY"/>
    <w:rsid w:val="00894513"/>
    <w:pPr>
      <w:tabs>
        <w:tab w:val="num" w:pos="-1049"/>
        <w:tab w:val="left" w:pos="851"/>
      </w:tabs>
      <w:spacing w:before="120" w:after="120" w:line="240" w:lineRule="auto"/>
      <w:ind w:left="-1049" w:hanging="709"/>
      <w:jc w:val="both"/>
    </w:pPr>
    <w:rPr>
      <w:rFonts w:ascii="Arial" w:eastAsia="MS Mincho" w:hAnsi="Arial" w:cs="Times New Roman"/>
      <w:color w:val="000000"/>
      <w:szCs w:val="20"/>
      <w:lang w:eastAsia="en-US"/>
    </w:rPr>
  </w:style>
  <w:style w:type="paragraph" w:customStyle="1" w:styleId="CERNUMAPPENDXHD1">
    <w:name w:val="CER NUM APPENDX HD 1"/>
    <w:basedOn w:val="Normal"/>
    <w:rsid w:val="00894513"/>
    <w:pPr>
      <w:keepNext/>
      <w:pageBreakBefore/>
      <w:pBdr>
        <w:top w:val="single" w:sz="4" w:space="1" w:color="auto"/>
        <w:bottom w:val="single" w:sz="4" w:space="1" w:color="auto"/>
      </w:pBdr>
      <w:spacing w:after="360" w:line="240" w:lineRule="auto"/>
      <w:jc w:val="center"/>
      <w:outlineLvl w:val="0"/>
    </w:pPr>
    <w:rPr>
      <w:rFonts w:ascii="Arial" w:eastAsia="MS Mincho" w:hAnsi="Arial" w:cs="Times New Roman"/>
      <w:b/>
      <w:caps/>
      <w:sz w:val="28"/>
      <w:szCs w:val="20"/>
      <w:lang w:eastAsia="en-US"/>
    </w:rPr>
  </w:style>
  <w:style w:type="paragraph" w:customStyle="1" w:styleId="cerheading20">
    <w:name w:val="cerheading2"/>
    <w:basedOn w:val="Normal"/>
    <w:rsid w:val="008945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RNONINDENTBULLET2">
    <w:name w:val="CER NON INDENT BULLET 2"/>
    <w:basedOn w:val="ListBullet2"/>
    <w:rsid w:val="00894513"/>
    <w:pPr>
      <w:tabs>
        <w:tab w:val="num" w:pos="851"/>
        <w:tab w:val="num" w:pos="900"/>
      </w:tabs>
      <w:ind w:left="851" w:hanging="426"/>
    </w:pPr>
    <w:rPr>
      <w:rFonts w:ascii="Arial" w:hAnsi="Arial"/>
      <w:color w:val="000000"/>
      <w:szCs w:val="24"/>
      <w:lang w:val="en-GB"/>
    </w:rPr>
  </w:style>
  <w:style w:type="paragraph" w:styleId="ListBullet2">
    <w:name w:val="List Bullet 2"/>
    <w:basedOn w:val="Normal"/>
    <w:qFormat/>
    <w:rsid w:val="00F57F05"/>
    <w:pPr>
      <w:numPr>
        <w:ilvl w:val="1"/>
        <w:numId w:val="28"/>
      </w:numPr>
      <w:spacing w:before="120" w:after="120" w:line="280" w:lineRule="atLeast"/>
      <w:contextualSpacing/>
    </w:pPr>
    <w:rPr>
      <w:rFonts w:eastAsia="Times New Roman" w:cs="Times New Roman"/>
      <w:lang w:val="en-AU" w:eastAsia="en-US"/>
    </w:rPr>
  </w:style>
  <w:style w:type="character" w:customStyle="1" w:styleId="Level2Char">
    <w:name w:val="Level 2 Char"/>
    <w:basedOn w:val="DefaultParagraphFont"/>
    <w:link w:val="Level2"/>
    <w:locked/>
    <w:rsid w:val="00894513"/>
    <w:rPr>
      <w:rFonts w:ascii="Arial" w:hAnsi="Arial"/>
      <w:b/>
      <w:lang w:val="en-GB" w:eastAsia="en-US"/>
    </w:rPr>
  </w:style>
  <w:style w:type="paragraph" w:customStyle="1" w:styleId="Level2">
    <w:name w:val="Level 2"/>
    <w:basedOn w:val="Normal"/>
    <w:next w:val="NormalIndent1"/>
    <w:link w:val="Level2Char"/>
    <w:rsid w:val="00894513"/>
    <w:pPr>
      <w:keepNext/>
      <w:numPr>
        <w:ilvl w:val="1"/>
        <w:numId w:val="23"/>
      </w:numPr>
      <w:spacing w:before="240" w:after="240" w:line="240" w:lineRule="auto"/>
      <w:outlineLvl w:val="1"/>
    </w:pPr>
    <w:rPr>
      <w:rFonts w:ascii="Arial" w:hAnsi="Arial"/>
      <w:b/>
      <w:lang w:eastAsia="en-US"/>
    </w:rPr>
  </w:style>
  <w:style w:type="paragraph" w:customStyle="1" w:styleId="NormalIndent1">
    <w:name w:val="Normal Indent1"/>
    <w:basedOn w:val="Normal"/>
    <w:rsid w:val="00894513"/>
    <w:pPr>
      <w:spacing w:before="240" w:after="240" w:line="240" w:lineRule="auto"/>
      <w:ind w:left="851"/>
    </w:pPr>
    <w:rPr>
      <w:rFonts w:ascii="Arial" w:eastAsia="MS Mincho" w:hAnsi="Arial" w:cs="Times New Roman"/>
      <w:sz w:val="20"/>
      <w:szCs w:val="20"/>
      <w:lang w:eastAsia="en-US"/>
    </w:rPr>
  </w:style>
  <w:style w:type="paragraph" w:customStyle="1" w:styleId="Scheduleheading">
    <w:name w:val="Schedule heading"/>
    <w:basedOn w:val="Normal"/>
    <w:next w:val="Normal"/>
    <w:rsid w:val="00894513"/>
    <w:pPr>
      <w:spacing w:after="0" w:line="480" w:lineRule="auto"/>
      <w:jc w:val="center"/>
    </w:pPr>
    <w:rPr>
      <w:rFonts w:ascii="Arial" w:eastAsia="MS Mincho" w:hAnsi="Arial" w:cs="Times New Roman"/>
      <w:b/>
      <w:caps/>
      <w:sz w:val="20"/>
      <w:szCs w:val="20"/>
      <w:lang w:eastAsia="en-US"/>
    </w:rPr>
  </w:style>
  <w:style w:type="paragraph" w:customStyle="1" w:styleId="Schedules">
    <w:name w:val="Schedules"/>
    <w:basedOn w:val="Normal"/>
    <w:next w:val="Normal"/>
    <w:rsid w:val="00894513"/>
    <w:pPr>
      <w:suppressAutoHyphens/>
      <w:spacing w:before="60" w:after="0" w:line="480" w:lineRule="auto"/>
      <w:jc w:val="center"/>
    </w:pPr>
    <w:rPr>
      <w:rFonts w:ascii="Arial" w:eastAsia="MS Mincho" w:hAnsi="Arial" w:cs="Times New Roman"/>
      <w:b/>
      <w:sz w:val="20"/>
      <w:szCs w:val="20"/>
      <w:lang w:eastAsia="en-US"/>
    </w:rPr>
  </w:style>
  <w:style w:type="paragraph" w:customStyle="1" w:styleId="Level1">
    <w:name w:val="Level 1"/>
    <w:basedOn w:val="Normal"/>
    <w:next w:val="Level2"/>
    <w:uiPriority w:val="99"/>
    <w:rsid w:val="00894513"/>
    <w:pPr>
      <w:keepNext/>
      <w:numPr>
        <w:numId w:val="23"/>
      </w:numPr>
      <w:spacing w:before="240" w:after="240" w:line="240" w:lineRule="auto"/>
      <w:outlineLvl w:val="0"/>
    </w:pPr>
    <w:rPr>
      <w:rFonts w:ascii="Arial" w:eastAsia="MS Mincho" w:hAnsi="Arial" w:cs="Times New Roman"/>
      <w:b/>
      <w:caps/>
      <w:sz w:val="20"/>
      <w:szCs w:val="20"/>
      <w:lang w:eastAsia="en-US"/>
    </w:rPr>
  </w:style>
  <w:style w:type="paragraph" w:customStyle="1" w:styleId="Level3">
    <w:name w:val="Level 3"/>
    <w:basedOn w:val="Normal"/>
    <w:uiPriority w:val="99"/>
    <w:rsid w:val="00894513"/>
    <w:pPr>
      <w:numPr>
        <w:ilvl w:val="2"/>
        <w:numId w:val="23"/>
      </w:numPr>
      <w:spacing w:before="240" w:after="240" w:line="240" w:lineRule="auto"/>
      <w:outlineLvl w:val="2"/>
    </w:pPr>
    <w:rPr>
      <w:rFonts w:ascii="Arial" w:eastAsia="MS Mincho" w:hAnsi="Arial" w:cs="Times New Roman"/>
      <w:sz w:val="20"/>
      <w:szCs w:val="20"/>
      <w:lang w:eastAsia="en-US"/>
    </w:rPr>
  </w:style>
  <w:style w:type="paragraph" w:customStyle="1" w:styleId="Level4">
    <w:name w:val="Level 4"/>
    <w:basedOn w:val="Normal"/>
    <w:uiPriority w:val="99"/>
    <w:rsid w:val="00894513"/>
    <w:pPr>
      <w:numPr>
        <w:ilvl w:val="3"/>
        <w:numId w:val="23"/>
      </w:numPr>
      <w:spacing w:before="240" w:after="240" w:line="240" w:lineRule="auto"/>
      <w:outlineLvl w:val="3"/>
    </w:pPr>
    <w:rPr>
      <w:rFonts w:ascii="Arial" w:eastAsia="MS Mincho" w:hAnsi="Arial" w:cs="Times New Roman"/>
      <w:sz w:val="20"/>
      <w:szCs w:val="20"/>
      <w:lang w:eastAsia="en-US"/>
    </w:rPr>
  </w:style>
  <w:style w:type="paragraph" w:customStyle="1" w:styleId="Level5">
    <w:name w:val="Level 5"/>
    <w:basedOn w:val="Normal"/>
    <w:uiPriority w:val="99"/>
    <w:rsid w:val="00894513"/>
    <w:pPr>
      <w:numPr>
        <w:ilvl w:val="4"/>
        <w:numId w:val="23"/>
      </w:numPr>
      <w:spacing w:before="240" w:after="240" w:line="240" w:lineRule="auto"/>
      <w:outlineLvl w:val="4"/>
    </w:pPr>
    <w:rPr>
      <w:rFonts w:ascii="Arial" w:eastAsia="MS Mincho" w:hAnsi="Arial" w:cs="Times New Roman"/>
      <w:sz w:val="20"/>
      <w:szCs w:val="20"/>
      <w:lang w:eastAsia="en-US"/>
    </w:rPr>
  </w:style>
  <w:style w:type="paragraph" w:customStyle="1" w:styleId="Level6">
    <w:name w:val="Level 6"/>
    <w:basedOn w:val="Normal"/>
    <w:uiPriority w:val="99"/>
    <w:rsid w:val="00894513"/>
    <w:pPr>
      <w:numPr>
        <w:ilvl w:val="5"/>
        <w:numId w:val="23"/>
      </w:numPr>
      <w:spacing w:before="240" w:after="240" w:line="240" w:lineRule="auto"/>
      <w:outlineLvl w:val="5"/>
    </w:pPr>
    <w:rPr>
      <w:rFonts w:ascii="Arial" w:eastAsia="MS Mincho" w:hAnsi="Arial" w:cs="Times New Roman"/>
      <w:sz w:val="20"/>
      <w:szCs w:val="20"/>
      <w:lang w:eastAsia="en-US"/>
    </w:rPr>
  </w:style>
  <w:style w:type="paragraph" w:customStyle="1" w:styleId="Level7">
    <w:name w:val="Level 7"/>
    <w:basedOn w:val="Normal"/>
    <w:uiPriority w:val="99"/>
    <w:rsid w:val="00894513"/>
    <w:pPr>
      <w:numPr>
        <w:ilvl w:val="6"/>
        <w:numId w:val="23"/>
      </w:numPr>
      <w:spacing w:before="240" w:after="240" w:line="240" w:lineRule="auto"/>
      <w:outlineLvl w:val="6"/>
    </w:pPr>
    <w:rPr>
      <w:rFonts w:ascii="Arial" w:eastAsia="MS Mincho" w:hAnsi="Arial" w:cs="Times New Roman"/>
      <w:sz w:val="20"/>
      <w:szCs w:val="20"/>
      <w:lang w:eastAsia="en-US"/>
    </w:rPr>
  </w:style>
  <w:style w:type="paragraph" w:customStyle="1" w:styleId="Level8">
    <w:name w:val="Level 8"/>
    <w:basedOn w:val="Normal"/>
    <w:uiPriority w:val="99"/>
    <w:rsid w:val="00894513"/>
    <w:pPr>
      <w:numPr>
        <w:ilvl w:val="7"/>
        <w:numId w:val="23"/>
      </w:numPr>
      <w:spacing w:before="240" w:after="240" w:line="240" w:lineRule="auto"/>
      <w:outlineLvl w:val="7"/>
    </w:pPr>
    <w:rPr>
      <w:rFonts w:ascii="Arial" w:eastAsia="MS Mincho" w:hAnsi="Arial" w:cs="Times New Roman"/>
      <w:sz w:val="20"/>
      <w:szCs w:val="20"/>
      <w:lang w:eastAsia="en-US"/>
    </w:rPr>
  </w:style>
  <w:style w:type="paragraph" w:customStyle="1" w:styleId="CERGLOSSARYHEADING1">
    <w:name w:val="CER GLOSSARY HEADING 1"/>
    <w:basedOn w:val="Normal"/>
    <w:rsid w:val="00894513"/>
    <w:p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eastAsia="en-US"/>
    </w:rPr>
  </w:style>
  <w:style w:type="paragraph" w:customStyle="1" w:styleId="AOHead1">
    <w:name w:val="AOHead1"/>
    <w:basedOn w:val="Normal"/>
    <w:next w:val="Normal"/>
    <w:rsid w:val="00894513"/>
    <w:pPr>
      <w:keepNext/>
      <w:numPr>
        <w:numId w:val="25"/>
      </w:numPr>
      <w:spacing w:before="240" w:after="0" w:line="260" w:lineRule="atLeast"/>
      <w:jc w:val="both"/>
      <w:outlineLvl w:val="0"/>
    </w:pPr>
    <w:rPr>
      <w:rFonts w:ascii="Times New Roman" w:eastAsia="SimSun" w:hAnsi="Times New Roman" w:cs="Times New Roman"/>
      <w:b/>
      <w:caps/>
      <w:kern w:val="28"/>
      <w:lang w:eastAsia="en-US"/>
    </w:rPr>
  </w:style>
  <w:style w:type="paragraph" w:customStyle="1" w:styleId="AOHead2">
    <w:name w:val="AOHead2"/>
    <w:basedOn w:val="Normal"/>
    <w:next w:val="Normal"/>
    <w:rsid w:val="00894513"/>
    <w:pPr>
      <w:keepNext/>
      <w:numPr>
        <w:ilvl w:val="1"/>
        <w:numId w:val="25"/>
      </w:numPr>
      <w:spacing w:before="240" w:after="0" w:line="260" w:lineRule="atLeast"/>
      <w:jc w:val="both"/>
      <w:outlineLvl w:val="1"/>
    </w:pPr>
    <w:rPr>
      <w:rFonts w:ascii="Times New Roman" w:eastAsia="SimSun" w:hAnsi="Times New Roman" w:cs="Times New Roman"/>
      <w:b/>
      <w:lang w:eastAsia="en-US"/>
    </w:rPr>
  </w:style>
  <w:style w:type="paragraph" w:customStyle="1" w:styleId="AOHead3">
    <w:name w:val="AOHead3"/>
    <w:basedOn w:val="Normal"/>
    <w:next w:val="Normal"/>
    <w:rsid w:val="00894513"/>
    <w:pPr>
      <w:numPr>
        <w:ilvl w:val="2"/>
        <w:numId w:val="25"/>
      </w:numPr>
      <w:spacing w:before="240" w:after="0" w:line="260" w:lineRule="atLeast"/>
      <w:jc w:val="both"/>
      <w:outlineLvl w:val="2"/>
    </w:pPr>
    <w:rPr>
      <w:rFonts w:ascii="Times New Roman" w:eastAsia="SimSun" w:hAnsi="Times New Roman" w:cs="Times New Roman"/>
      <w:lang w:eastAsia="en-US"/>
    </w:rPr>
  </w:style>
  <w:style w:type="paragraph" w:customStyle="1" w:styleId="AOHead4">
    <w:name w:val="AOHead4"/>
    <w:basedOn w:val="Normal"/>
    <w:next w:val="Normal"/>
    <w:rsid w:val="00894513"/>
    <w:pPr>
      <w:numPr>
        <w:ilvl w:val="3"/>
        <w:numId w:val="25"/>
      </w:numPr>
      <w:spacing w:before="240" w:after="0" w:line="260" w:lineRule="atLeast"/>
      <w:jc w:val="both"/>
      <w:outlineLvl w:val="3"/>
    </w:pPr>
    <w:rPr>
      <w:rFonts w:ascii="Times New Roman" w:eastAsia="SimSun" w:hAnsi="Times New Roman" w:cs="Times New Roman"/>
      <w:lang w:eastAsia="en-US"/>
    </w:rPr>
  </w:style>
  <w:style w:type="paragraph" w:customStyle="1" w:styleId="AOHead5">
    <w:name w:val="AOHead5"/>
    <w:basedOn w:val="Normal"/>
    <w:next w:val="Normal"/>
    <w:rsid w:val="00894513"/>
    <w:pPr>
      <w:numPr>
        <w:ilvl w:val="4"/>
        <w:numId w:val="25"/>
      </w:numPr>
      <w:spacing w:before="240" w:after="0" w:line="260" w:lineRule="atLeast"/>
      <w:jc w:val="both"/>
      <w:outlineLvl w:val="4"/>
    </w:pPr>
    <w:rPr>
      <w:rFonts w:ascii="Times New Roman" w:eastAsia="SimSun" w:hAnsi="Times New Roman" w:cs="Times New Roman"/>
      <w:lang w:eastAsia="en-US"/>
    </w:rPr>
  </w:style>
  <w:style w:type="paragraph" w:customStyle="1" w:styleId="AOHead6">
    <w:name w:val="AOHead6"/>
    <w:basedOn w:val="Normal"/>
    <w:next w:val="Normal"/>
    <w:rsid w:val="00894513"/>
    <w:pPr>
      <w:numPr>
        <w:ilvl w:val="5"/>
        <w:numId w:val="25"/>
      </w:numPr>
      <w:spacing w:before="240" w:after="0" w:line="260" w:lineRule="atLeast"/>
      <w:jc w:val="both"/>
      <w:outlineLvl w:val="5"/>
    </w:pPr>
    <w:rPr>
      <w:rFonts w:ascii="Times New Roman" w:eastAsia="SimSun" w:hAnsi="Times New Roman" w:cs="Times New Roman"/>
      <w:lang w:eastAsia="en-US"/>
    </w:rPr>
  </w:style>
  <w:style w:type="paragraph" w:customStyle="1" w:styleId="AOAltHead3">
    <w:name w:val="AOAltHead3"/>
    <w:basedOn w:val="AOHead3"/>
    <w:next w:val="Normal"/>
    <w:rsid w:val="00894513"/>
    <w:pPr>
      <w:numPr>
        <w:numId w:val="24"/>
      </w:numPr>
    </w:pPr>
  </w:style>
  <w:style w:type="paragraph" w:customStyle="1" w:styleId="AOAltHead4">
    <w:name w:val="AOAltHead4"/>
    <w:basedOn w:val="AOHead4"/>
    <w:next w:val="Normal"/>
    <w:rsid w:val="00894513"/>
    <w:pPr>
      <w:numPr>
        <w:numId w:val="24"/>
      </w:numPr>
    </w:pPr>
  </w:style>
  <w:style w:type="paragraph" w:customStyle="1" w:styleId="AODocTxt">
    <w:name w:val="AODocTxt"/>
    <w:basedOn w:val="Normal"/>
    <w:rsid w:val="00894513"/>
    <w:pPr>
      <w:numPr>
        <w:numId w:val="26"/>
      </w:numPr>
      <w:spacing w:before="240" w:after="0" w:line="260" w:lineRule="atLeast"/>
      <w:jc w:val="both"/>
    </w:pPr>
    <w:rPr>
      <w:rFonts w:ascii="Times New Roman" w:eastAsia="SimSun" w:hAnsi="Times New Roman" w:cs="Times New Roman"/>
      <w:lang w:eastAsia="en-US"/>
    </w:rPr>
  </w:style>
  <w:style w:type="paragraph" w:customStyle="1" w:styleId="AODocTxtL1">
    <w:name w:val="AODocTxtL1"/>
    <w:basedOn w:val="AODocTxt"/>
    <w:rsid w:val="00894513"/>
    <w:pPr>
      <w:numPr>
        <w:ilvl w:val="1"/>
      </w:numPr>
      <w:tabs>
        <w:tab w:val="num" w:pos="851"/>
      </w:tabs>
    </w:pPr>
  </w:style>
  <w:style w:type="paragraph" w:customStyle="1" w:styleId="AODocTxtL2">
    <w:name w:val="AODocTxtL2"/>
    <w:basedOn w:val="AODocTxt"/>
    <w:rsid w:val="00894513"/>
    <w:pPr>
      <w:numPr>
        <w:ilvl w:val="2"/>
      </w:numPr>
      <w:tabs>
        <w:tab w:val="num" w:pos="851"/>
      </w:tabs>
    </w:pPr>
  </w:style>
  <w:style w:type="paragraph" w:customStyle="1" w:styleId="AODocTxtL3">
    <w:name w:val="AODocTxtL3"/>
    <w:basedOn w:val="AODocTxt"/>
    <w:rsid w:val="00894513"/>
    <w:pPr>
      <w:numPr>
        <w:ilvl w:val="3"/>
      </w:numPr>
      <w:tabs>
        <w:tab w:val="num" w:pos="851"/>
      </w:tabs>
    </w:pPr>
  </w:style>
  <w:style w:type="paragraph" w:customStyle="1" w:styleId="AODocTxtL4">
    <w:name w:val="AODocTxtL4"/>
    <w:basedOn w:val="AODocTxt"/>
    <w:rsid w:val="00894513"/>
    <w:pPr>
      <w:numPr>
        <w:ilvl w:val="4"/>
      </w:numPr>
      <w:tabs>
        <w:tab w:val="num" w:pos="1701"/>
      </w:tabs>
    </w:pPr>
  </w:style>
  <w:style w:type="paragraph" w:customStyle="1" w:styleId="AODocTxtL5">
    <w:name w:val="AODocTxtL5"/>
    <w:basedOn w:val="AODocTxt"/>
    <w:rsid w:val="00894513"/>
    <w:pPr>
      <w:numPr>
        <w:ilvl w:val="5"/>
      </w:numPr>
      <w:tabs>
        <w:tab w:val="num" w:pos="2552"/>
      </w:tabs>
    </w:pPr>
  </w:style>
  <w:style w:type="paragraph" w:customStyle="1" w:styleId="AODocTxtL6">
    <w:name w:val="AODocTxtL6"/>
    <w:basedOn w:val="AODocTxt"/>
    <w:rsid w:val="00894513"/>
    <w:pPr>
      <w:numPr>
        <w:ilvl w:val="6"/>
      </w:numPr>
      <w:tabs>
        <w:tab w:val="num" w:pos="3402"/>
      </w:tabs>
    </w:pPr>
  </w:style>
  <w:style w:type="paragraph" w:customStyle="1" w:styleId="AODocTxtL7">
    <w:name w:val="AODocTxtL7"/>
    <w:basedOn w:val="AODocTxt"/>
    <w:rsid w:val="00894513"/>
    <w:pPr>
      <w:numPr>
        <w:ilvl w:val="7"/>
      </w:numPr>
      <w:tabs>
        <w:tab w:val="num" w:pos="3402"/>
      </w:tabs>
    </w:pPr>
  </w:style>
  <w:style w:type="paragraph" w:customStyle="1" w:styleId="AODocTxtL8">
    <w:name w:val="AODocTxtL8"/>
    <w:basedOn w:val="AODocTxt"/>
    <w:rsid w:val="00894513"/>
    <w:pPr>
      <w:numPr>
        <w:ilvl w:val="8"/>
      </w:numPr>
      <w:tabs>
        <w:tab w:val="num" w:pos="3240"/>
      </w:tabs>
    </w:pPr>
  </w:style>
  <w:style w:type="paragraph" w:styleId="Index5">
    <w:name w:val="index 5"/>
    <w:basedOn w:val="BodyText"/>
    <w:next w:val="BodyText"/>
    <w:autoRedefine/>
    <w:uiPriority w:val="99"/>
    <w:semiHidden/>
    <w:rsid w:val="007B190F"/>
    <w:pPr>
      <w:spacing w:after="0"/>
      <w:ind w:left="1000" w:hanging="200"/>
    </w:pPr>
    <w:rPr>
      <w:rFonts w:eastAsiaTheme="minorHAnsi" w:cstheme="minorBidi"/>
      <w:sz w:val="20"/>
      <w:szCs w:val="20"/>
      <w:lang w:val="en-GB"/>
    </w:rPr>
  </w:style>
  <w:style w:type="paragraph" w:styleId="ListBullet3">
    <w:name w:val="List Bullet 3"/>
    <w:basedOn w:val="Normal"/>
    <w:qFormat/>
    <w:rsid w:val="00F57F05"/>
    <w:pPr>
      <w:numPr>
        <w:ilvl w:val="2"/>
        <w:numId w:val="28"/>
      </w:numPr>
      <w:spacing w:before="120" w:after="120" w:line="280" w:lineRule="atLeast"/>
      <w:contextualSpacing/>
    </w:pPr>
    <w:rPr>
      <w:rFonts w:eastAsia="Times New Roman" w:cs="Times New Roman"/>
      <w:lang w:val="en-AU" w:eastAsia="en-US"/>
    </w:rPr>
  </w:style>
  <w:style w:type="table" w:customStyle="1" w:styleId="LightList1">
    <w:name w:val="Light List1"/>
    <w:basedOn w:val="TableNormal"/>
    <w:uiPriority w:val="61"/>
    <w:rsid w:val="006D1A99"/>
    <w:pPr>
      <w:spacing w:after="0" w:line="240" w:lineRule="auto"/>
    </w:pPr>
    <w:rPr>
      <w:rFonts w:asciiTheme="majorHAnsi" w:eastAsiaTheme="majorEastAsia" w:hAnsiTheme="majorHAnsi" w:cstheme="majorBidi"/>
      <w:lang w:val="de-DE"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Mention1">
    <w:name w:val="Mention1"/>
    <w:basedOn w:val="DefaultParagraphFont"/>
    <w:uiPriority w:val="99"/>
    <w:semiHidden/>
    <w:unhideWhenUsed/>
    <w:rsid w:val="008D1E2C"/>
    <w:rPr>
      <w:color w:val="2B579A"/>
      <w:shd w:val="clear" w:color="auto" w:fill="E6E6E6"/>
    </w:rPr>
  </w:style>
  <w:style w:type="paragraph" w:customStyle="1" w:styleId="MSFunctiontitle">
    <w:name w:val="MS Function title"/>
    <w:basedOn w:val="Normal"/>
    <w:next w:val="Normal"/>
    <w:rsid w:val="00E877A7"/>
    <w:pPr>
      <w:keepNext/>
      <w:keepLines/>
      <w:tabs>
        <w:tab w:val="left" w:pos="357"/>
      </w:tabs>
      <w:spacing w:before="120" w:after="120" w:line="240" w:lineRule="auto"/>
    </w:pPr>
    <w:rPr>
      <w:rFonts w:ascii="Times New Roman" w:eastAsia="Times New Roman" w:hAnsi="Times New Roman" w:cs="Times New Roman"/>
      <w:b/>
      <w:snapToGrid w:val="0"/>
      <w:sz w:val="24"/>
      <w:szCs w:val="24"/>
      <w:lang w:val="en-US" w:eastAsia="de-DE"/>
    </w:rPr>
  </w:style>
  <w:style w:type="character" w:customStyle="1" w:styleId="UnresolvedMention1">
    <w:name w:val="Unresolved Mention1"/>
    <w:basedOn w:val="DefaultParagraphFont"/>
    <w:uiPriority w:val="99"/>
    <w:semiHidden/>
    <w:unhideWhenUsed/>
    <w:rsid w:val="00DC48B2"/>
    <w:rPr>
      <w:color w:val="808080"/>
      <w:shd w:val="clear" w:color="auto" w:fill="E6E6E6"/>
    </w:rPr>
  </w:style>
  <w:style w:type="character" w:customStyle="1" w:styleId="UnresolvedMention2">
    <w:name w:val="Unresolved Mention2"/>
    <w:basedOn w:val="DefaultParagraphFont"/>
    <w:uiPriority w:val="99"/>
    <w:semiHidden/>
    <w:unhideWhenUsed/>
    <w:rsid w:val="006C475B"/>
    <w:rPr>
      <w:color w:val="808080"/>
      <w:shd w:val="clear" w:color="auto" w:fill="E6E6E6"/>
    </w:rPr>
  </w:style>
  <w:style w:type="character" w:customStyle="1" w:styleId="UnresolvedMention3">
    <w:name w:val="Unresolved Mention3"/>
    <w:basedOn w:val="DefaultParagraphFont"/>
    <w:uiPriority w:val="99"/>
    <w:semiHidden/>
    <w:unhideWhenUsed/>
    <w:rsid w:val="00AD6E35"/>
    <w:rPr>
      <w:color w:val="808080"/>
      <w:shd w:val="clear" w:color="auto" w:fill="E6E6E6"/>
    </w:rPr>
  </w:style>
  <w:style w:type="character" w:customStyle="1" w:styleId="UnresolvedMention4">
    <w:name w:val="Unresolved Mention4"/>
    <w:basedOn w:val="DefaultParagraphFont"/>
    <w:uiPriority w:val="99"/>
    <w:semiHidden/>
    <w:unhideWhenUsed/>
    <w:rsid w:val="00DF2255"/>
    <w:rPr>
      <w:color w:val="808080"/>
      <w:shd w:val="clear" w:color="auto" w:fill="E6E6E6"/>
    </w:rPr>
  </w:style>
  <w:style w:type="character" w:customStyle="1" w:styleId="UnresolvedMention5">
    <w:name w:val="Unresolved Mention5"/>
    <w:basedOn w:val="DefaultParagraphFont"/>
    <w:uiPriority w:val="99"/>
    <w:semiHidden/>
    <w:unhideWhenUsed/>
    <w:rsid w:val="00293147"/>
    <w:rPr>
      <w:color w:val="808080"/>
      <w:shd w:val="clear" w:color="auto" w:fill="E6E6E6"/>
    </w:rPr>
  </w:style>
  <w:style w:type="character" w:customStyle="1" w:styleId="UnresolvedMention6">
    <w:name w:val="Unresolved Mention6"/>
    <w:basedOn w:val="DefaultParagraphFont"/>
    <w:uiPriority w:val="99"/>
    <w:semiHidden/>
    <w:unhideWhenUsed/>
    <w:rsid w:val="00FE3CC6"/>
    <w:rPr>
      <w:color w:val="808080"/>
      <w:shd w:val="clear" w:color="auto" w:fill="E6E6E6"/>
    </w:rPr>
  </w:style>
  <w:style w:type="table" w:customStyle="1" w:styleId="LightShading1">
    <w:name w:val="Light Shading1"/>
    <w:basedOn w:val="TableNormal"/>
    <w:next w:val="LightShading"/>
    <w:uiPriority w:val="60"/>
    <w:rsid w:val="000B56C4"/>
    <w:pPr>
      <w:spacing w:after="0" w:line="240" w:lineRule="auto"/>
    </w:pPr>
    <w:rPr>
      <w:rFonts w:eastAsia="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0B56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ERLEVEL4Char">
    <w:name w:val="CER LEVEL 4 Char"/>
    <w:basedOn w:val="DefaultParagraphFont"/>
    <w:link w:val="CERLEVEL4"/>
    <w:locked/>
    <w:rsid w:val="000C546A"/>
    <w:rPr>
      <w:rFonts w:ascii="Arial" w:eastAsia="Times New Roman" w:hAnsi="Arial" w:cs="Times New Roman"/>
      <w:lang w:val="en-GB" w:eastAsia="en-US"/>
    </w:rPr>
  </w:style>
  <w:style w:type="character" w:customStyle="1" w:styleId="fontstyle01">
    <w:name w:val="fontstyle01"/>
    <w:basedOn w:val="DefaultParagraphFont"/>
    <w:rsid w:val="009A2E26"/>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391CC3"/>
    <w:rPr>
      <w:rFonts w:ascii="TimesNewRoman" w:hAnsi="TimesNewRoman" w:hint="default"/>
      <w:b w:val="0"/>
      <w:bCs w:val="0"/>
      <w:i w:val="0"/>
      <w:iCs w:val="0"/>
      <w:color w:val="000000"/>
      <w:sz w:val="24"/>
      <w:szCs w:val="24"/>
    </w:rPr>
  </w:style>
  <w:style w:type="character" w:styleId="UnresolvedMention">
    <w:name w:val="Unresolved Mention"/>
    <w:basedOn w:val="DefaultParagraphFont"/>
    <w:uiPriority w:val="99"/>
    <w:semiHidden/>
    <w:unhideWhenUsed/>
    <w:rsid w:val="006077EC"/>
    <w:rPr>
      <w:color w:val="605E5C"/>
      <w:shd w:val="clear" w:color="auto" w:fill="E1DFDD"/>
    </w:rPr>
  </w:style>
  <w:style w:type="table" w:styleId="GridTable4-Accent6">
    <w:name w:val="Grid Table 4 Accent 6"/>
    <w:basedOn w:val="TableNormal"/>
    <w:uiPriority w:val="49"/>
    <w:rsid w:val="002F616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8350">
      <w:bodyDiv w:val="1"/>
      <w:marLeft w:val="0"/>
      <w:marRight w:val="0"/>
      <w:marTop w:val="0"/>
      <w:marBottom w:val="0"/>
      <w:divBdr>
        <w:top w:val="none" w:sz="0" w:space="0" w:color="auto"/>
        <w:left w:val="none" w:sz="0" w:space="0" w:color="auto"/>
        <w:bottom w:val="none" w:sz="0" w:space="0" w:color="auto"/>
        <w:right w:val="none" w:sz="0" w:space="0" w:color="auto"/>
      </w:divBdr>
    </w:div>
    <w:div w:id="84159016">
      <w:bodyDiv w:val="1"/>
      <w:marLeft w:val="0"/>
      <w:marRight w:val="0"/>
      <w:marTop w:val="0"/>
      <w:marBottom w:val="0"/>
      <w:divBdr>
        <w:top w:val="none" w:sz="0" w:space="0" w:color="auto"/>
        <w:left w:val="none" w:sz="0" w:space="0" w:color="auto"/>
        <w:bottom w:val="none" w:sz="0" w:space="0" w:color="auto"/>
        <w:right w:val="none" w:sz="0" w:space="0" w:color="auto"/>
      </w:divBdr>
    </w:div>
    <w:div w:id="91902851">
      <w:bodyDiv w:val="1"/>
      <w:marLeft w:val="0"/>
      <w:marRight w:val="0"/>
      <w:marTop w:val="0"/>
      <w:marBottom w:val="0"/>
      <w:divBdr>
        <w:top w:val="none" w:sz="0" w:space="0" w:color="auto"/>
        <w:left w:val="none" w:sz="0" w:space="0" w:color="auto"/>
        <w:bottom w:val="none" w:sz="0" w:space="0" w:color="auto"/>
        <w:right w:val="none" w:sz="0" w:space="0" w:color="auto"/>
      </w:divBdr>
    </w:div>
    <w:div w:id="177162782">
      <w:bodyDiv w:val="1"/>
      <w:marLeft w:val="0"/>
      <w:marRight w:val="0"/>
      <w:marTop w:val="0"/>
      <w:marBottom w:val="0"/>
      <w:divBdr>
        <w:top w:val="none" w:sz="0" w:space="0" w:color="auto"/>
        <w:left w:val="none" w:sz="0" w:space="0" w:color="auto"/>
        <w:bottom w:val="none" w:sz="0" w:space="0" w:color="auto"/>
        <w:right w:val="none" w:sz="0" w:space="0" w:color="auto"/>
      </w:divBdr>
    </w:div>
    <w:div w:id="217013985">
      <w:bodyDiv w:val="1"/>
      <w:marLeft w:val="0"/>
      <w:marRight w:val="0"/>
      <w:marTop w:val="0"/>
      <w:marBottom w:val="0"/>
      <w:divBdr>
        <w:top w:val="none" w:sz="0" w:space="0" w:color="auto"/>
        <w:left w:val="none" w:sz="0" w:space="0" w:color="auto"/>
        <w:bottom w:val="none" w:sz="0" w:space="0" w:color="auto"/>
        <w:right w:val="none" w:sz="0" w:space="0" w:color="auto"/>
      </w:divBdr>
    </w:div>
    <w:div w:id="229192299">
      <w:bodyDiv w:val="1"/>
      <w:marLeft w:val="0"/>
      <w:marRight w:val="0"/>
      <w:marTop w:val="0"/>
      <w:marBottom w:val="0"/>
      <w:divBdr>
        <w:top w:val="none" w:sz="0" w:space="0" w:color="auto"/>
        <w:left w:val="none" w:sz="0" w:space="0" w:color="auto"/>
        <w:bottom w:val="none" w:sz="0" w:space="0" w:color="auto"/>
        <w:right w:val="none" w:sz="0" w:space="0" w:color="auto"/>
      </w:divBdr>
    </w:div>
    <w:div w:id="234558303">
      <w:bodyDiv w:val="1"/>
      <w:marLeft w:val="0"/>
      <w:marRight w:val="0"/>
      <w:marTop w:val="0"/>
      <w:marBottom w:val="0"/>
      <w:divBdr>
        <w:top w:val="none" w:sz="0" w:space="0" w:color="auto"/>
        <w:left w:val="none" w:sz="0" w:space="0" w:color="auto"/>
        <w:bottom w:val="none" w:sz="0" w:space="0" w:color="auto"/>
        <w:right w:val="none" w:sz="0" w:space="0" w:color="auto"/>
      </w:divBdr>
    </w:div>
    <w:div w:id="243804619">
      <w:bodyDiv w:val="1"/>
      <w:marLeft w:val="0"/>
      <w:marRight w:val="0"/>
      <w:marTop w:val="0"/>
      <w:marBottom w:val="0"/>
      <w:divBdr>
        <w:top w:val="none" w:sz="0" w:space="0" w:color="auto"/>
        <w:left w:val="none" w:sz="0" w:space="0" w:color="auto"/>
        <w:bottom w:val="none" w:sz="0" w:space="0" w:color="auto"/>
        <w:right w:val="none" w:sz="0" w:space="0" w:color="auto"/>
      </w:divBdr>
    </w:div>
    <w:div w:id="249855397">
      <w:bodyDiv w:val="1"/>
      <w:marLeft w:val="0"/>
      <w:marRight w:val="0"/>
      <w:marTop w:val="0"/>
      <w:marBottom w:val="0"/>
      <w:divBdr>
        <w:top w:val="none" w:sz="0" w:space="0" w:color="auto"/>
        <w:left w:val="none" w:sz="0" w:space="0" w:color="auto"/>
        <w:bottom w:val="none" w:sz="0" w:space="0" w:color="auto"/>
        <w:right w:val="none" w:sz="0" w:space="0" w:color="auto"/>
      </w:divBdr>
      <w:divsChild>
        <w:div w:id="581178138">
          <w:marLeft w:val="0"/>
          <w:marRight w:val="0"/>
          <w:marTop w:val="0"/>
          <w:marBottom w:val="0"/>
          <w:divBdr>
            <w:top w:val="none" w:sz="0" w:space="0" w:color="auto"/>
            <w:left w:val="none" w:sz="0" w:space="0" w:color="auto"/>
            <w:bottom w:val="none" w:sz="0" w:space="0" w:color="auto"/>
            <w:right w:val="none" w:sz="0" w:space="0" w:color="auto"/>
          </w:divBdr>
        </w:div>
        <w:div w:id="1806775877">
          <w:marLeft w:val="0"/>
          <w:marRight w:val="0"/>
          <w:marTop w:val="0"/>
          <w:marBottom w:val="0"/>
          <w:divBdr>
            <w:top w:val="none" w:sz="0" w:space="0" w:color="auto"/>
            <w:left w:val="none" w:sz="0" w:space="0" w:color="auto"/>
            <w:bottom w:val="none" w:sz="0" w:space="0" w:color="auto"/>
            <w:right w:val="none" w:sz="0" w:space="0" w:color="auto"/>
          </w:divBdr>
        </w:div>
      </w:divsChild>
    </w:div>
    <w:div w:id="251281000">
      <w:bodyDiv w:val="1"/>
      <w:marLeft w:val="0"/>
      <w:marRight w:val="0"/>
      <w:marTop w:val="0"/>
      <w:marBottom w:val="0"/>
      <w:divBdr>
        <w:top w:val="none" w:sz="0" w:space="0" w:color="auto"/>
        <w:left w:val="none" w:sz="0" w:space="0" w:color="auto"/>
        <w:bottom w:val="none" w:sz="0" w:space="0" w:color="auto"/>
        <w:right w:val="none" w:sz="0" w:space="0" w:color="auto"/>
      </w:divBdr>
    </w:div>
    <w:div w:id="258611453">
      <w:bodyDiv w:val="1"/>
      <w:marLeft w:val="0"/>
      <w:marRight w:val="0"/>
      <w:marTop w:val="0"/>
      <w:marBottom w:val="0"/>
      <w:divBdr>
        <w:top w:val="none" w:sz="0" w:space="0" w:color="auto"/>
        <w:left w:val="none" w:sz="0" w:space="0" w:color="auto"/>
        <w:bottom w:val="none" w:sz="0" w:space="0" w:color="auto"/>
        <w:right w:val="none" w:sz="0" w:space="0" w:color="auto"/>
      </w:divBdr>
    </w:div>
    <w:div w:id="275645810">
      <w:bodyDiv w:val="1"/>
      <w:marLeft w:val="0"/>
      <w:marRight w:val="0"/>
      <w:marTop w:val="0"/>
      <w:marBottom w:val="0"/>
      <w:divBdr>
        <w:top w:val="none" w:sz="0" w:space="0" w:color="auto"/>
        <w:left w:val="none" w:sz="0" w:space="0" w:color="auto"/>
        <w:bottom w:val="none" w:sz="0" w:space="0" w:color="auto"/>
        <w:right w:val="none" w:sz="0" w:space="0" w:color="auto"/>
      </w:divBdr>
    </w:div>
    <w:div w:id="295382471">
      <w:bodyDiv w:val="1"/>
      <w:marLeft w:val="0"/>
      <w:marRight w:val="0"/>
      <w:marTop w:val="0"/>
      <w:marBottom w:val="0"/>
      <w:divBdr>
        <w:top w:val="none" w:sz="0" w:space="0" w:color="auto"/>
        <w:left w:val="none" w:sz="0" w:space="0" w:color="auto"/>
        <w:bottom w:val="none" w:sz="0" w:space="0" w:color="auto"/>
        <w:right w:val="none" w:sz="0" w:space="0" w:color="auto"/>
      </w:divBdr>
      <w:divsChild>
        <w:div w:id="1468351727">
          <w:marLeft w:val="0"/>
          <w:marRight w:val="0"/>
          <w:marTop w:val="0"/>
          <w:marBottom w:val="0"/>
          <w:divBdr>
            <w:top w:val="none" w:sz="0" w:space="0" w:color="auto"/>
            <w:left w:val="none" w:sz="0" w:space="0" w:color="auto"/>
            <w:bottom w:val="none" w:sz="0" w:space="0" w:color="auto"/>
            <w:right w:val="none" w:sz="0" w:space="0" w:color="auto"/>
          </w:divBdr>
        </w:div>
      </w:divsChild>
    </w:div>
    <w:div w:id="326055368">
      <w:bodyDiv w:val="1"/>
      <w:marLeft w:val="0"/>
      <w:marRight w:val="0"/>
      <w:marTop w:val="0"/>
      <w:marBottom w:val="0"/>
      <w:divBdr>
        <w:top w:val="none" w:sz="0" w:space="0" w:color="auto"/>
        <w:left w:val="none" w:sz="0" w:space="0" w:color="auto"/>
        <w:bottom w:val="none" w:sz="0" w:space="0" w:color="auto"/>
        <w:right w:val="none" w:sz="0" w:space="0" w:color="auto"/>
      </w:divBdr>
    </w:div>
    <w:div w:id="330643078">
      <w:bodyDiv w:val="1"/>
      <w:marLeft w:val="0"/>
      <w:marRight w:val="0"/>
      <w:marTop w:val="0"/>
      <w:marBottom w:val="0"/>
      <w:divBdr>
        <w:top w:val="none" w:sz="0" w:space="0" w:color="auto"/>
        <w:left w:val="none" w:sz="0" w:space="0" w:color="auto"/>
        <w:bottom w:val="none" w:sz="0" w:space="0" w:color="auto"/>
        <w:right w:val="none" w:sz="0" w:space="0" w:color="auto"/>
      </w:divBdr>
    </w:div>
    <w:div w:id="332344218">
      <w:bodyDiv w:val="1"/>
      <w:marLeft w:val="0"/>
      <w:marRight w:val="0"/>
      <w:marTop w:val="0"/>
      <w:marBottom w:val="0"/>
      <w:divBdr>
        <w:top w:val="none" w:sz="0" w:space="0" w:color="auto"/>
        <w:left w:val="none" w:sz="0" w:space="0" w:color="auto"/>
        <w:bottom w:val="none" w:sz="0" w:space="0" w:color="auto"/>
        <w:right w:val="none" w:sz="0" w:space="0" w:color="auto"/>
      </w:divBdr>
    </w:div>
    <w:div w:id="350839653">
      <w:bodyDiv w:val="1"/>
      <w:marLeft w:val="0"/>
      <w:marRight w:val="0"/>
      <w:marTop w:val="0"/>
      <w:marBottom w:val="0"/>
      <w:divBdr>
        <w:top w:val="none" w:sz="0" w:space="0" w:color="auto"/>
        <w:left w:val="none" w:sz="0" w:space="0" w:color="auto"/>
        <w:bottom w:val="none" w:sz="0" w:space="0" w:color="auto"/>
        <w:right w:val="none" w:sz="0" w:space="0" w:color="auto"/>
      </w:divBdr>
    </w:div>
    <w:div w:id="353773593">
      <w:bodyDiv w:val="1"/>
      <w:marLeft w:val="0"/>
      <w:marRight w:val="0"/>
      <w:marTop w:val="0"/>
      <w:marBottom w:val="0"/>
      <w:divBdr>
        <w:top w:val="none" w:sz="0" w:space="0" w:color="auto"/>
        <w:left w:val="none" w:sz="0" w:space="0" w:color="auto"/>
        <w:bottom w:val="none" w:sz="0" w:space="0" w:color="auto"/>
        <w:right w:val="none" w:sz="0" w:space="0" w:color="auto"/>
      </w:divBdr>
    </w:div>
    <w:div w:id="353843060">
      <w:bodyDiv w:val="1"/>
      <w:marLeft w:val="0"/>
      <w:marRight w:val="0"/>
      <w:marTop w:val="0"/>
      <w:marBottom w:val="0"/>
      <w:divBdr>
        <w:top w:val="none" w:sz="0" w:space="0" w:color="auto"/>
        <w:left w:val="none" w:sz="0" w:space="0" w:color="auto"/>
        <w:bottom w:val="none" w:sz="0" w:space="0" w:color="auto"/>
        <w:right w:val="none" w:sz="0" w:space="0" w:color="auto"/>
      </w:divBdr>
      <w:divsChild>
        <w:div w:id="1972786172">
          <w:marLeft w:val="0"/>
          <w:marRight w:val="0"/>
          <w:marTop w:val="0"/>
          <w:marBottom w:val="0"/>
          <w:divBdr>
            <w:top w:val="none" w:sz="0" w:space="0" w:color="auto"/>
            <w:left w:val="none" w:sz="0" w:space="0" w:color="auto"/>
            <w:bottom w:val="none" w:sz="0" w:space="0" w:color="auto"/>
            <w:right w:val="none" w:sz="0" w:space="0" w:color="auto"/>
          </w:divBdr>
          <w:divsChild>
            <w:div w:id="10500767">
              <w:marLeft w:val="0"/>
              <w:marRight w:val="0"/>
              <w:marTop w:val="0"/>
              <w:marBottom w:val="0"/>
              <w:divBdr>
                <w:top w:val="single" w:sz="2" w:space="0" w:color="FFFFFF"/>
                <w:left w:val="single" w:sz="4" w:space="0" w:color="FFFFFF"/>
                <w:bottom w:val="single" w:sz="4" w:space="0" w:color="FFFFFF"/>
                <w:right w:val="single" w:sz="4" w:space="0" w:color="FFFFFF"/>
              </w:divBdr>
              <w:divsChild>
                <w:div w:id="1036396283">
                  <w:marLeft w:val="0"/>
                  <w:marRight w:val="0"/>
                  <w:marTop w:val="0"/>
                  <w:marBottom w:val="0"/>
                  <w:divBdr>
                    <w:top w:val="single" w:sz="4" w:space="0" w:color="D3D3D3"/>
                    <w:left w:val="none" w:sz="0" w:space="0" w:color="auto"/>
                    <w:bottom w:val="none" w:sz="0" w:space="0" w:color="auto"/>
                    <w:right w:val="none" w:sz="0" w:space="0" w:color="auto"/>
                  </w:divBdr>
                  <w:divsChild>
                    <w:div w:id="1886139687">
                      <w:marLeft w:val="0"/>
                      <w:marRight w:val="0"/>
                      <w:marTop w:val="0"/>
                      <w:marBottom w:val="0"/>
                      <w:divBdr>
                        <w:top w:val="none" w:sz="0" w:space="0" w:color="auto"/>
                        <w:left w:val="none" w:sz="0" w:space="0" w:color="auto"/>
                        <w:bottom w:val="none" w:sz="0" w:space="0" w:color="auto"/>
                        <w:right w:val="none" w:sz="0" w:space="0" w:color="auto"/>
                      </w:divBdr>
                      <w:divsChild>
                        <w:div w:id="1540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445197">
      <w:bodyDiv w:val="1"/>
      <w:marLeft w:val="0"/>
      <w:marRight w:val="0"/>
      <w:marTop w:val="0"/>
      <w:marBottom w:val="0"/>
      <w:divBdr>
        <w:top w:val="none" w:sz="0" w:space="0" w:color="auto"/>
        <w:left w:val="none" w:sz="0" w:space="0" w:color="auto"/>
        <w:bottom w:val="none" w:sz="0" w:space="0" w:color="auto"/>
        <w:right w:val="none" w:sz="0" w:space="0" w:color="auto"/>
      </w:divBdr>
    </w:div>
    <w:div w:id="366107098">
      <w:bodyDiv w:val="1"/>
      <w:marLeft w:val="0"/>
      <w:marRight w:val="0"/>
      <w:marTop w:val="0"/>
      <w:marBottom w:val="0"/>
      <w:divBdr>
        <w:top w:val="none" w:sz="0" w:space="0" w:color="auto"/>
        <w:left w:val="none" w:sz="0" w:space="0" w:color="auto"/>
        <w:bottom w:val="none" w:sz="0" w:space="0" w:color="auto"/>
        <w:right w:val="none" w:sz="0" w:space="0" w:color="auto"/>
      </w:divBdr>
    </w:div>
    <w:div w:id="377319481">
      <w:bodyDiv w:val="1"/>
      <w:marLeft w:val="0"/>
      <w:marRight w:val="0"/>
      <w:marTop w:val="0"/>
      <w:marBottom w:val="0"/>
      <w:divBdr>
        <w:top w:val="none" w:sz="0" w:space="0" w:color="auto"/>
        <w:left w:val="none" w:sz="0" w:space="0" w:color="auto"/>
        <w:bottom w:val="none" w:sz="0" w:space="0" w:color="auto"/>
        <w:right w:val="none" w:sz="0" w:space="0" w:color="auto"/>
      </w:divBdr>
    </w:div>
    <w:div w:id="384446988">
      <w:bodyDiv w:val="1"/>
      <w:marLeft w:val="0"/>
      <w:marRight w:val="0"/>
      <w:marTop w:val="0"/>
      <w:marBottom w:val="0"/>
      <w:divBdr>
        <w:top w:val="none" w:sz="0" w:space="0" w:color="auto"/>
        <w:left w:val="none" w:sz="0" w:space="0" w:color="auto"/>
        <w:bottom w:val="none" w:sz="0" w:space="0" w:color="auto"/>
        <w:right w:val="none" w:sz="0" w:space="0" w:color="auto"/>
      </w:divBdr>
      <w:divsChild>
        <w:div w:id="899832102">
          <w:marLeft w:val="0"/>
          <w:marRight w:val="0"/>
          <w:marTop w:val="0"/>
          <w:marBottom w:val="0"/>
          <w:divBdr>
            <w:top w:val="none" w:sz="0" w:space="0" w:color="auto"/>
            <w:left w:val="none" w:sz="0" w:space="0" w:color="auto"/>
            <w:bottom w:val="none" w:sz="0" w:space="0" w:color="auto"/>
            <w:right w:val="none" w:sz="0" w:space="0" w:color="auto"/>
          </w:divBdr>
        </w:div>
      </w:divsChild>
    </w:div>
    <w:div w:id="407195959">
      <w:bodyDiv w:val="1"/>
      <w:marLeft w:val="0"/>
      <w:marRight w:val="0"/>
      <w:marTop w:val="0"/>
      <w:marBottom w:val="0"/>
      <w:divBdr>
        <w:top w:val="none" w:sz="0" w:space="0" w:color="auto"/>
        <w:left w:val="none" w:sz="0" w:space="0" w:color="auto"/>
        <w:bottom w:val="none" w:sz="0" w:space="0" w:color="auto"/>
        <w:right w:val="none" w:sz="0" w:space="0" w:color="auto"/>
      </w:divBdr>
    </w:div>
    <w:div w:id="423110964">
      <w:bodyDiv w:val="1"/>
      <w:marLeft w:val="0"/>
      <w:marRight w:val="0"/>
      <w:marTop w:val="0"/>
      <w:marBottom w:val="0"/>
      <w:divBdr>
        <w:top w:val="none" w:sz="0" w:space="0" w:color="auto"/>
        <w:left w:val="none" w:sz="0" w:space="0" w:color="auto"/>
        <w:bottom w:val="none" w:sz="0" w:space="0" w:color="auto"/>
        <w:right w:val="none" w:sz="0" w:space="0" w:color="auto"/>
      </w:divBdr>
    </w:div>
    <w:div w:id="430469243">
      <w:bodyDiv w:val="1"/>
      <w:marLeft w:val="0"/>
      <w:marRight w:val="0"/>
      <w:marTop w:val="0"/>
      <w:marBottom w:val="0"/>
      <w:divBdr>
        <w:top w:val="none" w:sz="0" w:space="0" w:color="auto"/>
        <w:left w:val="none" w:sz="0" w:space="0" w:color="auto"/>
        <w:bottom w:val="none" w:sz="0" w:space="0" w:color="auto"/>
        <w:right w:val="none" w:sz="0" w:space="0" w:color="auto"/>
      </w:divBdr>
    </w:div>
    <w:div w:id="523251136">
      <w:bodyDiv w:val="1"/>
      <w:marLeft w:val="0"/>
      <w:marRight w:val="0"/>
      <w:marTop w:val="0"/>
      <w:marBottom w:val="0"/>
      <w:divBdr>
        <w:top w:val="none" w:sz="0" w:space="0" w:color="auto"/>
        <w:left w:val="none" w:sz="0" w:space="0" w:color="auto"/>
        <w:bottom w:val="none" w:sz="0" w:space="0" w:color="auto"/>
        <w:right w:val="none" w:sz="0" w:space="0" w:color="auto"/>
      </w:divBdr>
    </w:div>
    <w:div w:id="537089561">
      <w:bodyDiv w:val="1"/>
      <w:marLeft w:val="0"/>
      <w:marRight w:val="0"/>
      <w:marTop w:val="0"/>
      <w:marBottom w:val="0"/>
      <w:divBdr>
        <w:top w:val="none" w:sz="0" w:space="0" w:color="auto"/>
        <w:left w:val="none" w:sz="0" w:space="0" w:color="auto"/>
        <w:bottom w:val="none" w:sz="0" w:space="0" w:color="auto"/>
        <w:right w:val="none" w:sz="0" w:space="0" w:color="auto"/>
      </w:divBdr>
    </w:div>
    <w:div w:id="583075747">
      <w:bodyDiv w:val="1"/>
      <w:marLeft w:val="0"/>
      <w:marRight w:val="0"/>
      <w:marTop w:val="0"/>
      <w:marBottom w:val="0"/>
      <w:divBdr>
        <w:top w:val="none" w:sz="0" w:space="0" w:color="auto"/>
        <w:left w:val="none" w:sz="0" w:space="0" w:color="auto"/>
        <w:bottom w:val="none" w:sz="0" w:space="0" w:color="auto"/>
        <w:right w:val="none" w:sz="0" w:space="0" w:color="auto"/>
      </w:divBdr>
    </w:div>
    <w:div w:id="596135807">
      <w:bodyDiv w:val="1"/>
      <w:marLeft w:val="0"/>
      <w:marRight w:val="0"/>
      <w:marTop w:val="0"/>
      <w:marBottom w:val="0"/>
      <w:divBdr>
        <w:top w:val="none" w:sz="0" w:space="0" w:color="auto"/>
        <w:left w:val="none" w:sz="0" w:space="0" w:color="auto"/>
        <w:bottom w:val="none" w:sz="0" w:space="0" w:color="auto"/>
        <w:right w:val="none" w:sz="0" w:space="0" w:color="auto"/>
      </w:divBdr>
    </w:div>
    <w:div w:id="603150314">
      <w:bodyDiv w:val="1"/>
      <w:marLeft w:val="0"/>
      <w:marRight w:val="0"/>
      <w:marTop w:val="0"/>
      <w:marBottom w:val="0"/>
      <w:divBdr>
        <w:top w:val="none" w:sz="0" w:space="0" w:color="auto"/>
        <w:left w:val="none" w:sz="0" w:space="0" w:color="auto"/>
        <w:bottom w:val="none" w:sz="0" w:space="0" w:color="auto"/>
        <w:right w:val="none" w:sz="0" w:space="0" w:color="auto"/>
      </w:divBdr>
    </w:div>
    <w:div w:id="605692363">
      <w:bodyDiv w:val="1"/>
      <w:marLeft w:val="0"/>
      <w:marRight w:val="0"/>
      <w:marTop w:val="0"/>
      <w:marBottom w:val="0"/>
      <w:divBdr>
        <w:top w:val="none" w:sz="0" w:space="0" w:color="auto"/>
        <w:left w:val="none" w:sz="0" w:space="0" w:color="auto"/>
        <w:bottom w:val="none" w:sz="0" w:space="0" w:color="auto"/>
        <w:right w:val="none" w:sz="0" w:space="0" w:color="auto"/>
      </w:divBdr>
    </w:div>
    <w:div w:id="661276168">
      <w:bodyDiv w:val="1"/>
      <w:marLeft w:val="0"/>
      <w:marRight w:val="0"/>
      <w:marTop w:val="0"/>
      <w:marBottom w:val="0"/>
      <w:divBdr>
        <w:top w:val="none" w:sz="0" w:space="0" w:color="auto"/>
        <w:left w:val="none" w:sz="0" w:space="0" w:color="auto"/>
        <w:bottom w:val="none" w:sz="0" w:space="0" w:color="auto"/>
        <w:right w:val="none" w:sz="0" w:space="0" w:color="auto"/>
      </w:divBdr>
    </w:div>
    <w:div w:id="723526532">
      <w:bodyDiv w:val="1"/>
      <w:marLeft w:val="0"/>
      <w:marRight w:val="0"/>
      <w:marTop w:val="0"/>
      <w:marBottom w:val="0"/>
      <w:divBdr>
        <w:top w:val="none" w:sz="0" w:space="0" w:color="auto"/>
        <w:left w:val="none" w:sz="0" w:space="0" w:color="auto"/>
        <w:bottom w:val="none" w:sz="0" w:space="0" w:color="auto"/>
        <w:right w:val="none" w:sz="0" w:space="0" w:color="auto"/>
      </w:divBdr>
    </w:div>
    <w:div w:id="746726524">
      <w:bodyDiv w:val="1"/>
      <w:marLeft w:val="0"/>
      <w:marRight w:val="0"/>
      <w:marTop w:val="0"/>
      <w:marBottom w:val="0"/>
      <w:divBdr>
        <w:top w:val="none" w:sz="0" w:space="0" w:color="auto"/>
        <w:left w:val="none" w:sz="0" w:space="0" w:color="auto"/>
        <w:bottom w:val="none" w:sz="0" w:space="0" w:color="auto"/>
        <w:right w:val="none" w:sz="0" w:space="0" w:color="auto"/>
      </w:divBdr>
    </w:div>
    <w:div w:id="777070217">
      <w:bodyDiv w:val="1"/>
      <w:marLeft w:val="0"/>
      <w:marRight w:val="0"/>
      <w:marTop w:val="0"/>
      <w:marBottom w:val="0"/>
      <w:divBdr>
        <w:top w:val="none" w:sz="0" w:space="0" w:color="auto"/>
        <w:left w:val="none" w:sz="0" w:space="0" w:color="auto"/>
        <w:bottom w:val="none" w:sz="0" w:space="0" w:color="auto"/>
        <w:right w:val="none" w:sz="0" w:space="0" w:color="auto"/>
      </w:divBdr>
    </w:div>
    <w:div w:id="778376843">
      <w:bodyDiv w:val="1"/>
      <w:marLeft w:val="0"/>
      <w:marRight w:val="0"/>
      <w:marTop w:val="0"/>
      <w:marBottom w:val="0"/>
      <w:divBdr>
        <w:top w:val="none" w:sz="0" w:space="0" w:color="auto"/>
        <w:left w:val="none" w:sz="0" w:space="0" w:color="auto"/>
        <w:bottom w:val="none" w:sz="0" w:space="0" w:color="auto"/>
        <w:right w:val="none" w:sz="0" w:space="0" w:color="auto"/>
      </w:divBdr>
      <w:divsChild>
        <w:div w:id="1096363352">
          <w:marLeft w:val="0"/>
          <w:marRight w:val="0"/>
          <w:marTop w:val="0"/>
          <w:marBottom w:val="0"/>
          <w:divBdr>
            <w:top w:val="none" w:sz="0" w:space="0" w:color="auto"/>
            <w:left w:val="none" w:sz="0" w:space="0" w:color="auto"/>
            <w:bottom w:val="none" w:sz="0" w:space="0" w:color="auto"/>
            <w:right w:val="none" w:sz="0" w:space="0" w:color="auto"/>
          </w:divBdr>
        </w:div>
      </w:divsChild>
    </w:div>
    <w:div w:id="791745568">
      <w:bodyDiv w:val="1"/>
      <w:marLeft w:val="0"/>
      <w:marRight w:val="0"/>
      <w:marTop w:val="0"/>
      <w:marBottom w:val="0"/>
      <w:divBdr>
        <w:top w:val="none" w:sz="0" w:space="0" w:color="auto"/>
        <w:left w:val="none" w:sz="0" w:space="0" w:color="auto"/>
        <w:bottom w:val="none" w:sz="0" w:space="0" w:color="auto"/>
        <w:right w:val="none" w:sz="0" w:space="0" w:color="auto"/>
      </w:divBdr>
      <w:divsChild>
        <w:div w:id="876089326">
          <w:marLeft w:val="547"/>
          <w:marRight w:val="0"/>
          <w:marTop w:val="115"/>
          <w:marBottom w:val="0"/>
          <w:divBdr>
            <w:top w:val="none" w:sz="0" w:space="0" w:color="auto"/>
            <w:left w:val="none" w:sz="0" w:space="0" w:color="auto"/>
            <w:bottom w:val="none" w:sz="0" w:space="0" w:color="auto"/>
            <w:right w:val="none" w:sz="0" w:space="0" w:color="auto"/>
          </w:divBdr>
        </w:div>
        <w:div w:id="1265378282">
          <w:marLeft w:val="547"/>
          <w:marRight w:val="0"/>
          <w:marTop w:val="115"/>
          <w:marBottom w:val="0"/>
          <w:divBdr>
            <w:top w:val="none" w:sz="0" w:space="0" w:color="auto"/>
            <w:left w:val="none" w:sz="0" w:space="0" w:color="auto"/>
            <w:bottom w:val="none" w:sz="0" w:space="0" w:color="auto"/>
            <w:right w:val="none" w:sz="0" w:space="0" w:color="auto"/>
          </w:divBdr>
        </w:div>
        <w:div w:id="1388186035">
          <w:marLeft w:val="1166"/>
          <w:marRight w:val="0"/>
          <w:marTop w:val="96"/>
          <w:marBottom w:val="0"/>
          <w:divBdr>
            <w:top w:val="none" w:sz="0" w:space="0" w:color="auto"/>
            <w:left w:val="none" w:sz="0" w:space="0" w:color="auto"/>
            <w:bottom w:val="none" w:sz="0" w:space="0" w:color="auto"/>
            <w:right w:val="none" w:sz="0" w:space="0" w:color="auto"/>
          </w:divBdr>
        </w:div>
        <w:div w:id="1917469869">
          <w:marLeft w:val="547"/>
          <w:marRight w:val="0"/>
          <w:marTop w:val="115"/>
          <w:marBottom w:val="0"/>
          <w:divBdr>
            <w:top w:val="none" w:sz="0" w:space="0" w:color="auto"/>
            <w:left w:val="none" w:sz="0" w:space="0" w:color="auto"/>
            <w:bottom w:val="none" w:sz="0" w:space="0" w:color="auto"/>
            <w:right w:val="none" w:sz="0" w:space="0" w:color="auto"/>
          </w:divBdr>
        </w:div>
      </w:divsChild>
    </w:div>
    <w:div w:id="838278704">
      <w:bodyDiv w:val="1"/>
      <w:marLeft w:val="0"/>
      <w:marRight w:val="0"/>
      <w:marTop w:val="0"/>
      <w:marBottom w:val="0"/>
      <w:divBdr>
        <w:top w:val="none" w:sz="0" w:space="0" w:color="auto"/>
        <w:left w:val="none" w:sz="0" w:space="0" w:color="auto"/>
        <w:bottom w:val="none" w:sz="0" w:space="0" w:color="auto"/>
        <w:right w:val="none" w:sz="0" w:space="0" w:color="auto"/>
      </w:divBdr>
    </w:div>
    <w:div w:id="846403130">
      <w:bodyDiv w:val="1"/>
      <w:marLeft w:val="0"/>
      <w:marRight w:val="0"/>
      <w:marTop w:val="0"/>
      <w:marBottom w:val="0"/>
      <w:divBdr>
        <w:top w:val="none" w:sz="0" w:space="0" w:color="auto"/>
        <w:left w:val="none" w:sz="0" w:space="0" w:color="auto"/>
        <w:bottom w:val="none" w:sz="0" w:space="0" w:color="auto"/>
        <w:right w:val="none" w:sz="0" w:space="0" w:color="auto"/>
      </w:divBdr>
    </w:div>
    <w:div w:id="859969285">
      <w:bodyDiv w:val="1"/>
      <w:marLeft w:val="0"/>
      <w:marRight w:val="0"/>
      <w:marTop w:val="0"/>
      <w:marBottom w:val="0"/>
      <w:divBdr>
        <w:top w:val="none" w:sz="0" w:space="0" w:color="auto"/>
        <w:left w:val="none" w:sz="0" w:space="0" w:color="auto"/>
        <w:bottom w:val="none" w:sz="0" w:space="0" w:color="auto"/>
        <w:right w:val="none" w:sz="0" w:space="0" w:color="auto"/>
      </w:divBdr>
    </w:div>
    <w:div w:id="883516353">
      <w:bodyDiv w:val="1"/>
      <w:marLeft w:val="0"/>
      <w:marRight w:val="0"/>
      <w:marTop w:val="0"/>
      <w:marBottom w:val="0"/>
      <w:divBdr>
        <w:top w:val="none" w:sz="0" w:space="0" w:color="auto"/>
        <w:left w:val="none" w:sz="0" w:space="0" w:color="auto"/>
        <w:bottom w:val="none" w:sz="0" w:space="0" w:color="auto"/>
        <w:right w:val="none" w:sz="0" w:space="0" w:color="auto"/>
      </w:divBdr>
    </w:div>
    <w:div w:id="925379037">
      <w:bodyDiv w:val="1"/>
      <w:marLeft w:val="0"/>
      <w:marRight w:val="0"/>
      <w:marTop w:val="0"/>
      <w:marBottom w:val="0"/>
      <w:divBdr>
        <w:top w:val="none" w:sz="0" w:space="0" w:color="auto"/>
        <w:left w:val="none" w:sz="0" w:space="0" w:color="auto"/>
        <w:bottom w:val="none" w:sz="0" w:space="0" w:color="auto"/>
        <w:right w:val="none" w:sz="0" w:space="0" w:color="auto"/>
      </w:divBdr>
    </w:div>
    <w:div w:id="975766741">
      <w:bodyDiv w:val="1"/>
      <w:marLeft w:val="0"/>
      <w:marRight w:val="0"/>
      <w:marTop w:val="0"/>
      <w:marBottom w:val="0"/>
      <w:divBdr>
        <w:top w:val="none" w:sz="0" w:space="0" w:color="auto"/>
        <w:left w:val="none" w:sz="0" w:space="0" w:color="auto"/>
        <w:bottom w:val="none" w:sz="0" w:space="0" w:color="auto"/>
        <w:right w:val="none" w:sz="0" w:space="0" w:color="auto"/>
      </w:divBdr>
    </w:div>
    <w:div w:id="1001079897">
      <w:bodyDiv w:val="1"/>
      <w:marLeft w:val="0"/>
      <w:marRight w:val="0"/>
      <w:marTop w:val="0"/>
      <w:marBottom w:val="0"/>
      <w:divBdr>
        <w:top w:val="none" w:sz="0" w:space="0" w:color="auto"/>
        <w:left w:val="none" w:sz="0" w:space="0" w:color="auto"/>
        <w:bottom w:val="none" w:sz="0" w:space="0" w:color="auto"/>
        <w:right w:val="none" w:sz="0" w:space="0" w:color="auto"/>
      </w:divBdr>
    </w:div>
    <w:div w:id="1033848130">
      <w:bodyDiv w:val="1"/>
      <w:marLeft w:val="0"/>
      <w:marRight w:val="0"/>
      <w:marTop w:val="0"/>
      <w:marBottom w:val="0"/>
      <w:divBdr>
        <w:top w:val="none" w:sz="0" w:space="0" w:color="auto"/>
        <w:left w:val="none" w:sz="0" w:space="0" w:color="auto"/>
        <w:bottom w:val="none" w:sz="0" w:space="0" w:color="auto"/>
        <w:right w:val="none" w:sz="0" w:space="0" w:color="auto"/>
      </w:divBdr>
    </w:div>
    <w:div w:id="1046098986">
      <w:bodyDiv w:val="1"/>
      <w:marLeft w:val="0"/>
      <w:marRight w:val="0"/>
      <w:marTop w:val="0"/>
      <w:marBottom w:val="0"/>
      <w:divBdr>
        <w:top w:val="none" w:sz="0" w:space="0" w:color="auto"/>
        <w:left w:val="none" w:sz="0" w:space="0" w:color="auto"/>
        <w:bottom w:val="none" w:sz="0" w:space="0" w:color="auto"/>
        <w:right w:val="none" w:sz="0" w:space="0" w:color="auto"/>
      </w:divBdr>
    </w:div>
    <w:div w:id="1100879989">
      <w:bodyDiv w:val="1"/>
      <w:marLeft w:val="0"/>
      <w:marRight w:val="0"/>
      <w:marTop w:val="0"/>
      <w:marBottom w:val="0"/>
      <w:divBdr>
        <w:top w:val="none" w:sz="0" w:space="0" w:color="auto"/>
        <w:left w:val="none" w:sz="0" w:space="0" w:color="auto"/>
        <w:bottom w:val="none" w:sz="0" w:space="0" w:color="auto"/>
        <w:right w:val="none" w:sz="0" w:space="0" w:color="auto"/>
      </w:divBdr>
    </w:div>
    <w:div w:id="1136263956">
      <w:bodyDiv w:val="1"/>
      <w:marLeft w:val="0"/>
      <w:marRight w:val="0"/>
      <w:marTop w:val="0"/>
      <w:marBottom w:val="0"/>
      <w:divBdr>
        <w:top w:val="none" w:sz="0" w:space="0" w:color="auto"/>
        <w:left w:val="none" w:sz="0" w:space="0" w:color="auto"/>
        <w:bottom w:val="none" w:sz="0" w:space="0" w:color="auto"/>
        <w:right w:val="none" w:sz="0" w:space="0" w:color="auto"/>
      </w:divBdr>
      <w:divsChild>
        <w:div w:id="1335958231">
          <w:marLeft w:val="0"/>
          <w:marRight w:val="0"/>
          <w:marTop w:val="0"/>
          <w:marBottom w:val="0"/>
          <w:divBdr>
            <w:top w:val="none" w:sz="0" w:space="0" w:color="auto"/>
            <w:left w:val="none" w:sz="0" w:space="0" w:color="auto"/>
            <w:bottom w:val="none" w:sz="0" w:space="0" w:color="auto"/>
            <w:right w:val="none" w:sz="0" w:space="0" w:color="auto"/>
          </w:divBdr>
          <w:divsChild>
            <w:div w:id="1767846667">
              <w:marLeft w:val="0"/>
              <w:marRight w:val="0"/>
              <w:marTop w:val="0"/>
              <w:marBottom w:val="0"/>
              <w:divBdr>
                <w:top w:val="single" w:sz="2" w:space="0" w:color="FFFFFF"/>
                <w:left w:val="single" w:sz="4" w:space="0" w:color="FFFFFF"/>
                <w:bottom w:val="single" w:sz="4" w:space="0" w:color="FFFFFF"/>
                <w:right w:val="single" w:sz="4" w:space="0" w:color="FFFFFF"/>
              </w:divBdr>
              <w:divsChild>
                <w:div w:id="652411453">
                  <w:marLeft w:val="0"/>
                  <w:marRight w:val="0"/>
                  <w:marTop w:val="0"/>
                  <w:marBottom w:val="0"/>
                  <w:divBdr>
                    <w:top w:val="single" w:sz="4" w:space="0" w:color="D3D3D3"/>
                    <w:left w:val="none" w:sz="0" w:space="0" w:color="auto"/>
                    <w:bottom w:val="none" w:sz="0" w:space="0" w:color="auto"/>
                    <w:right w:val="none" w:sz="0" w:space="0" w:color="auto"/>
                  </w:divBdr>
                  <w:divsChild>
                    <w:div w:id="2587427">
                      <w:marLeft w:val="0"/>
                      <w:marRight w:val="0"/>
                      <w:marTop w:val="0"/>
                      <w:marBottom w:val="0"/>
                      <w:divBdr>
                        <w:top w:val="none" w:sz="0" w:space="0" w:color="auto"/>
                        <w:left w:val="none" w:sz="0" w:space="0" w:color="auto"/>
                        <w:bottom w:val="none" w:sz="0" w:space="0" w:color="auto"/>
                        <w:right w:val="none" w:sz="0" w:space="0" w:color="auto"/>
                      </w:divBdr>
                      <w:divsChild>
                        <w:div w:id="17404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225834">
      <w:bodyDiv w:val="1"/>
      <w:marLeft w:val="0"/>
      <w:marRight w:val="0"/>
      <w:marTop w:val="0"/>
      <w:marBottom w:val="0"/>
      <w:divBdr>
        <w:top w:val="none" w:sz="0" w:space="0" w:color="auto"/>
        <w:left w:val="none" w:sz="0" w:space="0" w:color="auto"/>
        <w:bottom w:val="none" w:sz="0" w:space="0" w:color="auto"/>
        <w:right w:val="none" w:sz="0" w:space="0" w:color="auto"/>
      </w:divBdr>
    </w:div>
    <w:div w:id="1165583080">
      <w:bodyDiv w:val="1"/>
      <w:marLeft w:val="0"/>
      <w:marRight w:val="0"/>
      <w:marTop w:val="0"/>
      <w:marBottom w:val="0"/>
      <w:divBdr>
        <w:top w:val="none" w:sz="0" w:space="0" w:color="auto"/>
        <w:left w:val="none" w:sz="0" w:space="0" w:color="auto"/>
        <w:bottom w:val="none" w:sz="0" w:space="0" w:color="auto"/>
        <w:right w:val="none" w:sz="0" w:space="0" w:color="auto"/>
      </w:divBdr>
      <w:divsChild>
        <w:div w:id="118494007">
          <w:marLeft w:val="0"/>
          <w:marRight w:val="0"/>
          <w:marTop w:val="0"/>
          <w:marBottom w:val="0"/>
          <w:divBdr>
            <w:top w:val="none" w:sz="0" w:space="0" w:color="auto"/>
            <w:left w:val="none" w:sz="0" w:space="0" w:color="auto"/>
            <w:bottom w:val="none" w:sz="0" w:space="0" w:color="auto"/>
            <w:right w:val="none" w:sz="0" w:space="0" w:color="auto"/>
          </w:divBdr>
        </w:div>
      </w:divsChild>
    </w:div>
    <w:div w:id="1172910938">
      <w:bodyDiv w:val="1"/>
      <w:marLeft w:val="0"/>
      <w:marRight w:val="0"/>
      <w:marTop w:val="0"/>
      <w:marBottom w:val="0"/>
      <w:divBdr>
        <w:top w:val="none" w:sz="0" w:space="0" w:color="auto"/>
        <w:left w:val="none" w:sz="0" w:space="0" w:color="auto"/>
        <w:bottom w:val="none" w:sz="0" w:space="0" w:color="auto"/>
        <w:right w:val="none" w:sz="0" w:space="0" w:color="auto"/>
      </w:divBdr>
    </w:div>
    <w:div w:id="1216503308">
      <w:bodyDiv w:val="1"/>
      <w:marLeft w:val="0"/>
      <w:marRight w:val="0"/>
      <w:marTop w:val="0"/>
      <w:marBottom w:val="0"/>
      <w:divBdr>
        <w:top w:val="none" w:sz="0" w:space="0" w:color="auto"/>
        <w:left w:val="none" w:sz="0" w:space="0" w:color="auto"/>
        <w:bottom w:val="none" w:sz="0" w:space="0" w:color="auto"/>
        <w:right w:val="none" w:sz="0" w:space="0" w:color="auto"/>
      </w:divBdr>
    </w:div>
    <w:div w:id="1238713364">
      <w:bodyDiv w:val="1"/>
      <w:marLeft w:val="0"/>
      <w:marRight w:val="0"/>
      <w:marTop w:val="0"/>
      <w:marBottom w:val="0"/>
      <w:divBdr>
        <w:top w:val="none" w:sz="0" w:space="0" w:color="auto"/>
        <w:left w:val="none" w:sz="0" w:space="0" w:color="auto"/>
        <w:bottom w:val="none" w:sz="0" w:space="0" w:color="auto"/>
        <w:right w:val="none" w:sz="0" w:space="0" w:color="auto"/>
      </w:divBdr>
    </w:div>
    <w:div w:id="1275400059">
      <w:bodyDiv w:val="1"/>
      <w:marLeft w:val="0"/>
      <w:marRight w:val="0"/>
      <w:marTop w:val="0"/>
      <w:marBottom w:val="0"/>
      <w:divBdr>
        <w:top w:val="none" w:sz="0" w:space="0" w:color="auto"/>
        <w:left w:val="none" w:sz="0" w:space="0" w:color="auto"/>
        <w:bottom w:val="none" w:sz="0" w:space="0" w:color="auto"/>
        <w:right w:val="none" w:sz="0" w:space="0" w:color="auto"/>
      </w:divBdr>
    </w:div>
    <w:div w:id="1297687935">
      <w:bodyDiv w:val="1"/>
      <w:marLeft w:val="0"/>
      <w:marRight w:val="0"/>
      <w:marTop w:val="0"/>
      <w:marBottom w:val="0"/>
      <w:divBdr>
        <w:top w:val="none" w:sz="0" w:space="0" w:color="auto"/>
        <w:left w:val="none" w:sz="0" w:space="0" w:color="auto"/>
        <w:bottom w:val="none" w:sz="0" w:space="0" w:color="auto"/>
        <w:right w:val="none" w:sz="0" w:space="0" w:color="auto"/>
      </w:divBdr>
    </w:div>
    <w:div w:id="1308365950">
      <w:bodyDiv w:val="1"/>
      <w:marLeft w:val="0"/>
      <w:marRight w:val="0"/>
      <w:marTop w:val="0"/>
      <w:marBottom w:val="0"/>
      <w:divBdr>
        <w:top w:val="none" w:sz="0" w:space="0" w:color="auto"/>
        <w:left w:val="none" w:sz="0" w:space="0" w:color="auto"/>
        <w:bottom w:val="none" w:sz="0" w:space="0" w:color="auto"/>
        <w:right w:val="none" w:sz="0" w:space="0" w:color="auto"/>
      </w:divBdr>
      <w:divsChild>
        <w:div w:id="592662799">
          <w:marLeft w:val="0"/>
          <w:marRight w:val="0"/>
          <w:marTop w:val="0"/>
          <w:marBottom w:val="0"/>
          <w:divBdr>
            <w:top w:val="none" w:sz="0" w:space="0" w:color="auto"/>
            <w:left w:val="none" w:sz="0" w:space="0" w:color="auto"/>
            <w:bottom w:val="none" w:sz="0" w:space="0" w:color="auto"/>
            <w:right w:val="none" w:sz="0" w:space="0" w:color="auto"/>
          </w:divBdr>
        </w:div>
        <w:div w:id="1087120625">
          <w:marLeft w:val="0"/>
          <w:marRight w:val="0"/>
          <w:marTop w:val="0"/>
          <w:marBottom w:val="0"/>
          <w:divBdr>
            <w:top w:val="none" w:sz="0" w:space="0" w:color="auto"/>
            <w:left w:val="none" w:sz="0" w:space="0" w:color="auto"/>
            <w:bottom w:val="none" w:sz="0" w:space="0" w:color="auto"/>
            <w:right w:val="none" w:sz="0" w:space="0" w:color="auto"/>
          </w:divBdr>
        </w:div>
      </w:divsChild>
    </w:div>
    <w:div w:id="1314289622">
      <w:bodyDiv w:val="1"/>
      <w:marLeft w:val="0"/>
      <w:marRight w:val="0"/>
      <w:marTop w:val="0"/>
      <w:marBottom w:val="0"/>
      <w:divBdr>
        <w:top w:val="none" w:sz="0" w:space="0" w:color="auto"/>
        <w:left w:val="none" w:sz="0" w:space="0" w:color="auto"/>
        <w:bottom w:val="none" w:sz="0" w:space="0" w:color="auto"/>
        <w:right w:val="none" w:sz="0" w:space="0" w:color="auto"/>
      </w:divBdr>
    </w:div>
    <w:div w:id="1393963149">
      <w:bodyDiv w:val="1"/>
      <w:marLeft w:val="0"/>
      <w:marRight w:val="0"/>
      <w:marTop w:val="0"/>
      <w:marBottom w:val="0"/>
      <w:divBdr>
        <w:top w:val="none" w:sz="0" w:space="0" w:color="auto"/>
        <w:left w:val="none" w:sz="0" w:space="0" w:color="auto"/>
        <w:bottom w:val="none" w:sz="0" w:space="0" w:color="auto"/>
        <w:right w:val="none" w:sz="0" w:space="0" w:color="auto"/>
      </w:divBdr>
    </w:div>
    <w:div w:id="1460218951">
      <w:bodyDiv w:val="1"/>
      <w:marLeft w:val="0"/>
      <w:marRight w:val="0"/>
      <w:marTop w:val="0"/>
      <w:marBottom w:val="0"/>
      <w:divBdr>
        <w:top w:val="none" w:sz="0" w:space="0" w:color="auto"/>
        <w:left w:val="none" w:sz="0" w:space="0" w:color="auto"/>
        <w:bottom w:val="none" w:sz="0" w:space="0" w:color="auto"/>
        <w:right w:val="none" w:sz="0" w:space="0" w:color="auto"/>
      </w:divBdr>
      <w:divsChild>
        <w:div w:id="950167004">
          <w:marLeft w:val="0"/>
          <w:marRight w:val="0"/>
          <w:marTop w:val="0"/>
          <w:marBottom w:val="0"/>
          <w:divBdr>
            <w:top w:val="none" w:sz="0" w:space="0" w:color="auto"/>
            <w:left w:val="none" w:sz="0" w:space="0" w:color="auto"/>
            <w:bottom w:val="none" w:sz="0" w:space="0" w:color="auto"/>
            <w:right w:val="none" w:sz="0" w:space="0" w:color="auto"/>
          </w:divBdr>
        </w:div>
      </w:divsChild>
    </w:div>
    <w:div w:id="1484737098">
      <w:bodyDiv w:val="1"/>
      <w:marLeft w:val="0"/>
      <w:marRight w:val="0"/>
      <w:marTop w:val="0"/>
      <w:marBottom w:val="0"/>
      <w:divBdr>
        <w:top w:val="none" w:sz="0" w:space="0" w:color="auto"/>
        <w:left w:val="none" w:sz="0" w:space="0" w:color="auto"/>
        <w:bottom w:val="none" w:sz="0" w:space="0" w:color="auto"/>
        <w:right w:val="none" w:sz="0" w:space="0" w:color="auto"/>
      </w:divBdr>
    </w:div>
    <w:div w:id="1517385251">
      <w:bodyDiv w:val="1"/>
      <w:marLeft w:val="0"/>
      <w:marRight w:val="0"/>
      <w:marTop w:val="0"/>
      <w:marBottom w:val="0"/>
      <w:divBdr>
        <w:top w:val="none" w:sz="0" w:space="0" w:color="auto"/>
        <w:left w:val="none" w:sz="0" w:space="0" w:color="auto"/>
        <w:bottom w:val="none" w:sz="0" w:space="0" w:color="auto"/>
        <w:right w:val="none" w:sz="0" w:space="0" w:color="auto"/>
      </w:divBdr>
    </w:div>
    <w:div w:id="1521385462">
      <w:bodyDiv w:val="1"/>
      <w:marLeft w:val="0"/>
      <w:marRight w:val="0"/>
      <w:marTop w:val="0"/>
      <w:marBottom w:val="0"/>
      <w:divBdr>
        <w:top w:val="none" w:sz="0" w:space="0" w:color="auto"/>
        <w:left w:val="none" w:sz="0" w:space="0" w:color="auto"/>
        <w:bottom w:val="none" w:sz="0" w:space="0" w:color="auto"/>
        <w:right w:val="none" w:sz="0" w:space="0" w:color="auto"/>
      </w:divBdr>
    </w:div>
    <w:div w:id="1572498022">
      <w:bodyDiv w:val="1"/>
      <w:marLeft w:val="0"/>
      <w:marRight w:val="0"/>
      <w:marTop w:val="0"/>
      <w:marBottom w:val="0"/>
      <w:divBdr>
        <w:top w:val="none" w:sz="0" w:space="0" w:color="auto"/>
        <w:left w:val="none" w:sz="0" w:space="0" w:color="auto"/>
        <w:bottom w:val="none" w:sz="0" w:space="0" w:color="auto"/>
        <w:right w:val="none" w:sz="0" w:space="0" w:color="auto"/>
      </w:divBdr>
      <w:divsChild>
        <w:div w:id="1935239057">
          <w:marLeft w:val="0"/>
          <w:marRight w:val="0"/>
          <w:marTop w:val="0"/>
          <w:marBottom w:val="0"/>
          <w:divBdr>
            <w:top w:val="none" w:sz="0" w:space="0" w:color="auto"/>
            <w:left w:val="none" w:sz="0" w:space="0" w:color="auto"/>
            <w:bottom w:val="none" w:sz="0" w:space="0" w:color="auto"/>
            <w:right w:val="none" w:sz="0" w:space="0" w:color="auto"/>
          </w:divBdr>
        </w:div>
      </w:divsChild>
    </w:div>
    <w:div w:id="1628586444">
      <w:bodyDiv w:val="1"/>
      <w:marLeft w:val="0"/>
      <w:marRight w:val="0"/>
      <w:marTop w:val="0"/>
      <w:marBottom w:val="0"/>
      <w:divBdr>
        <w:top w:val="none" w:sz="0" w:space="0" w:color="auto"/>
        <w:left w:val="none" w:sz="0" w:space="0" w:color="auto"/>
        <w:bottom w:val="none" w:sz="0" w:space="0" w:color="auto"/>
        <w:right w:val="none" w:sz="0" w:space="0" w:color="auto"/>
      </w:divBdr>
    </w:div>
    <w:div w:id="1632787447">
      <w:bodyDiv w:val="1"/>
      <w:marLeft w:val="0"/>
      <w:marRight w:val="0"/>
      <w:marTop w:val="0"/>
      <w:marBottom w:val="0"/>
      <w:divBdr>
        <w:top w:val="none" w:sz="0" w:space="0" w:color="auto"/>
        <w:left w:val="none" w:sz="0" w:space="0" w:color="auto"/>
        <w:bottom w:val="none" w:sz="0" w:space="0" w:color="auto"/>
        <w:right w:val="none" w:sz="0" w:space="0" w:color="auto"/>
      </w:divBdr>
    </w:div>
    <w:div w:id="1662386847">
      <w:bodyDiv w:val="1"/>
      <w:marLeft w:val="0"/>
      <w:marRight w:val="0"/>
      <w:marTop w:val="0"/>
      <w:marBottom w:val="0"/>
      <w:divBdr>
        <w:top w:val="none" w:sz="0" w:space="0" w:color="auto"/>
        <w:left w:val="none" w:sz="0" w:space="0" w:color="auto"/>
        <w:bottom w:val="none" w:sz="0" w:space="0" w:color="auto"/>
        <w:right w:val="none" w:sz="0" w:space="0" w:color="auto"/>
      </w:divBdr>
    </w:div>
    <w:div w:id="1684672735">
      <w:bodyDiv w:val="1"/>
      <w:marLeft w:val="0"/>
      <w:marRight w:val="0"/>
      <w:marTop w:val="0"/>
      <w:marBottom w:val="0"/>
      <w:divBdr>
        <w:top w:val="none" w:sz="0" w:space="0" w:color="auto"/>
        <w:left w:val="none" w:sz="0" w:space="0" w:color="auto"/>
        <w:bottom w:val="none" w:sz="0" w:space="0" w:color="auto"/>
        <w:right w:val="none" w:sz="0" w:space="0" w:color="auto"/>
      </w:divBdr>
    </w:div>
    <w:div w:id="1698386486">
      <w:bodyDiv w:val="1"/>
      <w:marLeft w:val="0"/>
      <w:marRight w:val="0"/>
      <w:marTop w:val="0"/>
      <w:marBottom w:val="0"/>
      <w:divBdr>
        <w:top w:val="none" w:sz="0" w:space="0" w:color="auto"/>
        <w:left w:val="none" w:sz="0" w:space="0" w:color="auto"/>
        <w:bottom w:val="none" w:sz="0" w:space="0" w:color="auto"/>
        <w:right w:val="none" w:sz="0" w:space="0" w:color="auto"/>
      </w:divBdr>
    </w:div>
    <w:div w:id="1704286980">
      <w:bodyDiv w:val="1"/>
      <w:marLeft w:val="0"/>
      <w:marRight w:val="0"/>
      <w:marTop w:val="0"/>
      <w:marBottom w:val="0"/>
      <w:divBdr>
        <w:top w:val="none" w:sz="0" w:space="0" w:color="auto"/>
        <w:left w:val="none" w:sz="0" w:space="0" w:color="auto"/>
        <w:bottom w:val="none" w:sz="0" w:space="0" w:color="auto"/>
        <w:right w:val="none" w:sz="0" w:space="0" w:color="auto"/>
      </w:divBdr>
      <w:divsChild>
        <w:div w:id="852642987">
          <w:marLeft w:val="0"/>
          <w:marRight w:val="0"/>
          <w:marTop w:val="0"/>
          <w:marBottom w:val="0"/>
          <w:divBdr>
            <w:top w:val="none" w:sz="0" w:space="0" w:color="auto"/>
            <w:left w:val="none" w:sz="0" w:space="0" w:color="auto"/>
            <w:bottom w:val="none" w:sz="0" w:space="0" w:color="auto"/>
            <w:right w:val="none" w:sz="0" w:space="0" w:color="auto"/>
          </w:divBdr>
        </w:div>
      </w:divsChild>
    </w:div>
    <w:div w:id="1705254595">
      <w:bodyDiv w:val="1"/>
      <w:marLeft w:val="0"/>
      <w:marRight w:val="0"/>
      <w:marTop w:val="0"/>
      <w:marBottom w:val="0"/>
      <w:divBdr>
        <w:top w:val="none" w:sz="0" w:space="0" w:color="auto"/>
        <w:left w:val="none" w:sz="0" w:space="0" w:color="auto"/>
        <w:bottom w:val="none" w:sz="0" w:space="0" w:color="auto"/>
        <w:right w:val="none" w:sz="0" w:space="0" w:color="auto"/>
      </w:divBdr>
    </w:div>
    <w:div w:id="1725565935">
      <w:bodyDiv w:val="1"/>
      <w:marLeft w:val="0"/>
      <w:marRight w:val="0"/>
      <w:marTop w:val="0"/>
      <w:marBottom w:val="0"/>
      <w:divBdr>
        <w:top w:val="none" w:sz="0" w:space="0" w:color="auto"/>
        <w:left w:val="none" w:sz="0" w:space="0" w:color="auto"/>
        <w:bottom w:val="none" w:sz="0" w:space="0" w:color="auto"/>
        <w:right w:val="none" w:sz="0" w:space="0" w:color="auto"/>
      </w:divBdr>
      <w:divsChild>
        <w:div w:id="1096563365">
          <w:marLeft w:val="0"/>
          <w:marRight w:val="0"/>
          <w:marTop w:val="0"/>
          <w:marBottom w:val="0"/>
          <w:divBdr>
            <w:top w:val="none" w:sz="0" w:space="0" w:color="auto"/>
            <w:left w:val="none" w:sz="0" w:space="0" w:color="auto"/>
            <w:bottom w:val="none" w:sz="0" w:space="0" w:color="auto"/>
            <w:right w:val="none" w:sz="0" w:space="0" w:color="auto"/>
          </w:divBdr>
        </w:div>
      </w:divsChild>
    </w:div>
    <w:div w:id="1763724631">
      <w:bodyDiv w:val="1"/>
      <w:marLeft w:val="0"/>
      <w:marRight w:val="0"/>
      <w:marTop w:val="0"/>
      <w:marBottom w:val="0"/>
      <w:divBdr>
        <w:top w:val="none" w:sz="0" w:space="0" w:color="auto"/>
        <w:left w:val="none" w:sz="0" w:space="0" w:color="auto"/>
        <w:bottom w:val="none" w:sz="0" w:space="0" w:color="auto"/>
        <w:right w:val="none" w:sz="0" w:space="0" w:color="auto"/>
      </w:divBdr>
    </w:div>
    <w:div w:id="1786191458">
      <w:bodyDiv w:val="1"/>
      <w:marLeft w:val="0"/>
      <w:marRight w:val="0"/>
      <w:marTop w:val="0"/>
      <w:marBottom w:val="0"/>
      <w:divBdr>
        <w:top w:val="none" w:sz="0" w:space="0" w:color="auto"/>
        <w:left w:val="none" w:sz="0" w:space="0" w:color="auto"/>
        <w:bottom w:val="none" w:sz="0" w:space="0" w:color="auto"/>
        <w:right w:val="none" w:sz="0" w:space="0" w:color="auto"/>
      </w:divBdr>
    </w:div>
    <w:div w:id="1822578012">
      <w:bodyDiv w:val="1"/>
      <w:marLeft w:val="0"/>
      <w:marRight w:val="0"/>
      <w:marTop w:val="0"/>
      <w:marBottom w:val="0"/>
      <w:divBdr>
        <w:top w:val="none" w:sz="0" w:space="0" w:color="auto"/>
        <w:left w:val="none" w:sz="0" w:space="0" w:color="auto"/>
        <w:bottom w:val="none" w:sz="0" w:space="0" w:color="auto"/>
        <w:right w:val="none" w:sz="0" w:space="0" w:color="auto"/>
      </w:divBdr>
    </w:div>
    <w:div w:id="1834640812">
      <w:bodyDiv w:val="1"/>
      <w:marLeft w:val="0"/>
      <w:marRight w:val="0"/>
      <w:marTop w:val="0"/>
      <w:marBottom w:val="0"/>
      <w:divBdr>
        <w:top w:val="none" w:sz="0" w:space="0" w:color="auto"/>
        <w:left w:val="none" w:sz="0" w:space="0" w:color="auto"/>
        <w:bottom w:val="none" w:sz="0" w:space="0" w:color="auto"/>
        <w:right w:val="none" w:sz="0" w:space="0" w:color="auto"/>
      </w:divBdr>
    </w:div>
    <w:div w:id="1840079519">
      <w:bodyDiv w:val="1"/>
      <w:marLeft w:val="0"/>
      <w:marRight w:val="0"/>
      <w:marTop w:val="0"/>
      <w:marBottom w:val="0"/>
      <w:divBdr>
        <w:top w:val="none" w:sz="0" w:space="0" w:color="auto"/>
        <w:left w:val="none" w:sz="0" w:space="0" w:color="auto"/>
        <w:bottom w:val="none" w:sz="0" w:space="0" w:color="auto"/>
        <w:right w:val="none" w:sz="0" w:space="0" w:color="auto"/>
      </w:divBdr>
    </w:div>
    <w:div w:id="1850175489">
      <w:bodyDiv w:val="1"/>
      <w:marLeft w:val="0"/>
      <w:marRight w:val="0"/>
      <w:marTop w:val="0"/>
      <w:marBottom w:val="0"/>
      <w:divBdr>
        <w:top w:val="none" w:sz="0" w:space="0" w:color="auto"/>
        <w:left w:val="none" w:sz="0" w:space="0" w:color="auto"/>
        <w:bottom w:val="none" w:sz="0" w:space="0" w:color="auto"/>
        <w:right w:val="none" w:sz="0" w:space="0" w:color="auto"/>
      </w:divBdr>
    </w:div>
    <w:div w:id="1895726634">
      <w:bodyDiv w:val="1"/>
      <w:marLeft w:val="0"/>
      <w:marRight w:val="0"/>
      <w:marTop w:val="0"/>
      <w:marBottom w:val="0"/>
      <w:divBdr>
        <w:top w:val="none" w:sz="0" w:space="0" w:color="auto"/>
        <w:left w:val="none" w:sz="0" w:space="0" w:color="auto"/>
        <w:bottom w:val="none" w:sz="0" w:space="0" w:color="auto"/>
        <w:right w:val="none" w:sz="0" w:space="0" w:color="auto"/>
      </w:divBdr>
    </w:div>
    <w:div w:id="1907565014">
      <w:bodyDiv w:val="1"/>
      <w:marLeft w:val="0"/>
      <w:marRight w:val="0"/>
      <w:marTop w:val="0"/>
      <w:marBottom w:val="0"/>
      <w:divBdr>
        <w:top w:val="none" w:sz="0" w:space="0" w:color="auto"/>
        <w:left w:val="none" w:sz="0" w:space="0" w:color="auto"/>
        <w:bottom w:val="none" w:sz="0" w:space="0" w:color="auto"/>
        <w:right w:val="none" w:sz="0" w:space="0" w:color="auto"/>
      </w:divBdr>
    </w:div>
    <w:div w:id="1926692974">
      <w:bodyDiv w:val="1"/>
      <w:marLeft w:val="0"/>
      <w:marRight w:val="0"/>
      <w:marTop w:val="0"/>
      <w:marBottom w:val="0"/>
      <w:divBdr>
        <w:top w:val="none" w:sz="0" w:space="0" w:color="auto"/>
        <w:left w:val="none" w:sz="0" w:space="0" w:color="auto"/>
        <w:bottom w:val="none" w:sz="0" w:space="0" w:color="auto"/>
        <w:right w:val="none" w:sz="0" w:space="0" w:color="auto"/>
      </w:divBdr>
    </w:div>
    <w:div w:id="1984381743">
      <w:bodyDiv w:val="1"/>
      <w:marLeft w:val="0"/>
      <w:marRight w:val="0"/>
      <w:marTop w:val="0"/>
      <w:marBottom w:val="0"/>
      <w:divBdr>
        <w:top w:val="none" w:sz="0" w:space="0" w:color="auto"/>
        <w:left w:val="none" w:sz="0" w:space="0" w:color="auto"/>
        <w:bottom w:val="none" w:sz="0" w:space="0" w:color="auto"/>
        <w:right w:val="none" w:sz="0" w:space="0" w:color="auto"/>
      </w:divBdr>
      <w:divsChild>
        <w:div w:id="1775402443">
          <w:marLeft w:val="0"/>
          <w:marRight w:val="0"/>
          <w:marTop w:val="0"/>
          <w:marBottom w:val="0"/>
          <w:divBdr>
            <w:top w:val="none" w:sz="0" w:space="0" w:color="auto"/>
            <w:left w:val="none" w:sz="0" w:space="0" w:color="auto"/>
            <w:bottom w:val="none" w:sz="0" w:space="0" w:color="auto"/>
            <w:right w:val="none" w:sz="0" w:space="0" w:color="auto"/>
          </w:divBdr>
          <w:divsChild>
            <w:div w:id="1100223489">
              <w:marLeft w:val="0"/>
              <w:marRight w:val="0"/>
              <w:marTop w:val="0"/>
              <w:marBottom w:val="0"/>
              <w:divBdr>
                <w:top w:val="single" w:sz="2" w:space="0" w:color="FFFFFF"/>
                <w:left w:val="single" w:sz="4" w:space="0" w:color="FFFFFF"/>
                <w:bottom w:val="single" w:sz="4" w:space="0" w:color="FFFFFF"/>
                <w:right w:val="single" w:sz="4" w:space="0" w:color="FFFFFF"/>
              </w:divBdr>
              <w:divsChild>
                <w:div w:id="784159074">
                  <w:marLeft w:val="0"/>
                  <w:marRight w:val="0"/>
                  <w:marTop w:val="0"/>
                  <w:marBottom w:val="0"/>
                  <w:divBdr>
                    <w:top w:val="single" w:sz="4" w:space="0" w:color="D3D3D3"/>
                    <w:left w:val="none" w:sz="0" w:space="0" w:color="auto"/>
                    <w:bottom w:val="none" w:sz="0" w:space="0" w:color="auto"/>
                    <w:right w:val="none" w:sz="0" w:space="0" w:color="auto"/>
                  </w:divBdr>
                  <w:divsChild>
                    <w:div w:id="1647512821">
                      <w:marLeft w:val="0"/>
                      <w:marRight w:val="0"/>
                      <w:marTop w:val="0"/>
                      <w:marBottom w:val="0"/>
                      <w:divBdr>
                        <w:top w:val="none" w:sz="0" w:space="0" w:color="auto"/>
                        <w:left w:val="none" w:sz="0" w:space="0" w:color="auto"/>
                        <w:bottom w:val="none" w:sz="0" w:space="0" w:color="auto"/>
                        <w:right w:val="none" w:sz="0" w:space="0" w:color="auto"/>
                      </w:divBdr>
                      <w:divsChild>
                        <w:div w:id="21179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769127">
      <w:bodyDiv w:val="1"/>
      <w:marLeft w:val="0"/>
      <w:marRight w:val="0"/>
      <w:marTop w:val="0"/>
      <w:marBottom w:val="0"/>
      <w:divBdr>
        <w:top w:val="none" w:sz="0" w:space="0" w:color="auto"/>
        <w:left w:val="none" w:sz="0" w:space="0" w:color="auto"/>
        <w:bottom w:val="none" w:sz="0" w:space="0" w:color="auto"/>
        <w:right w:val="none" w:sz="0" w:space="0" w:color="auto"/>
      </w:divBdr>
    </w:div>
    <w:div w:id="2001538656">
      <w:bodyDiv w:val="1"/>
      <w:marLeft w:val="0"/>
      <w:marRight w:val="0"/>
      <w:marTop w:val="0"/>
      <w:marBottom w:val="0"/>
      <w:divBdr>
        <w:top w:val="none" w:sz="0" w:space="0" w:color="auto"/>
        <w:left w:val="none" w:sz="0" w:space="0" w:color="auto"/>
        <w:bottom w:val="none" w:sz="0" w:space="0" w:color="auto"/>
        <w:right w:val="none" w:sz="0" w:space="0" w:color="auto"/>
      </w:divBdr>
    </w:div>
    <w:div w:id="2005283040">
      <w:bodyDiv w:val="1"/>
      <w:marLeft w:val="0"/>
      <w:marRight w:val="0"/>
      <w:marTop w:val="0"/>
      <w:marBottom w:val="0"/>
      <w:divBdr>
        <w:top w:val="none" w:sz="0" w:space="0" w:color="auto"/>
        <w:left w:val="none" w:sz="0" w:space="0" w:color="auto"/>
        <w:bottom w:val="none" w:sz="0" w:space="0" w:color="auto"/>
        <w:right w:val="none" w:sz="0" w:space="0" w:color="auto"/>
      </w:divBdr>
    </w:div>
    <w:div w:id="2009626125">
      <w:bodyDiv w:val="1"/>
      <w:marLeft w:val="0"/>
      <w:marRight w:val="0"/>
      <w:marTop w:val="0"/>
      <w:marBottom w:val="0"/>
      <w:divBdr>
        <w:top w:val="none" w:sz="0" w:space="0" w:color="auto"/>
        <w:left w:val="none" w:sz="0" w:space="0" w:color="auto"/>
        <w:bottom w:val="none" w:sz="0" w:space="0" w:color="auto"/>
        <w:right w:val="none" w:sz="0" w:space="0" w:color="auto"/>
      </w:divBdr>
    </w:div>
    <w:div w:id="2023386098">
      <w:bodyDiv w:val="1"/>
      <w:marLeft w:val="0"/>
      <w:marRight w:val="0"/>
      <w:marTop w:val="0"/>
      <w:marBottom w:val="0"/>
      <w:divBdr>
        <w:top w:val="none" w:sz="0" w:space="0" w:color="auto"/>
        <w:left w:val="none" w:sz="0" w:space="0" w:color="auto"/>
        <w:bottom w:val="none" w:sz="0" w:space="0" w:color="auto"/>
        <w:right w:val="none" w:sz="0" w:space="0" w:color="auto"/>
      </w:divBdr>
    </w:div>
    <w:div w:id="2063090576">
      <w:bodyDiv w:val="1"/>
      <w:marLeft w:val="0"/>
      <w:marRight w:val="0"/>
      <w:marTop w:val="0"/>
      <w:marBottom w:val="0"/>
      <w:divBdr>
        <w:top w:val="none" w:sz="0" w:space="0" w:color="auto"/>
        <w:left w:val="none" w:sz="0" w:space="0" w:color="auto"/>
        <w:bottom w:val="none" w:sz="0" w:space="0" w:color="auto"/>
        <w:right w:val="none" w:sz="0" w:space="0" w:color="auto"/>
      </w:divBdr>
      <w:divsChild>
        <w:div w:id="1366102928">
          <w:marLeft w:val="0"/>
          <w:marRight w:val="0"/>
          <w:marTop w:val="0"/>
          <w:marBottom w:val="0"/>
          <w:divBdr>
            <w:top w:val="none" w:sz="0" w:space="0" w:color="auto"/>
            <w:left w:val="none" w:sz="0" w:space="0" w:color="auto"/>
            <w:bottom w:val="none" w:sz="0" w:space="0" w:color="auto"/>
            <w:right w:val="none" w:sz="0" w:space="0" w:color="auto"/>
          </w:divBdr>
          <w:divsChild>
            <w:div w:id="94328186">
              <w:marLeft w:val="0"/>
              <w:marRight w:val="0"/>
              <w:marTop w:val="0"/>
              <w:marBottom w:val="0"/>
              <w:divBdr>
                <w:top w:val="single" w:sz="2" w:space="0" w:color="FFFFFF"/>
                <w:left w:val="single" w:sz="4" w:space="0" w:color="FFFFFF"/>
                <w:bottom w:val="single" w:sz="4" w:space="0" w:color="FFFFFF"/>
                <w:right w:val="single" w:sz="4" w:space="0" w:color="FFFFFF"/>
              </w:divBdr>
              <w:divsChild>
                <w:div w:id="1016540967">
                  <w:marLeft w:val="0"/>
                  <w:marRight w:val="0"/>
                  <w:marTop w:val="0"/>
                  <w:marBottom w:val="0"/>
                  <w:divBdr>
                    <w:top w:val="single" w:sz="4" w:space="0" w:color="D3D3D3"/>
                    <w:left w:val="none" w:sz="0" w:space="0" w:color="auto"/>
                    <w:bottom w:val="none" w:sz="0" w:space="0" w:color="auto"/>
                    <w:right w:val="none" w:sz="0" w:space="0" w:color="auto"/>
                  </w:divBdr>
                  <w:divsChild>
                    <w:div w:id="935164514">
                      <w:marLeft w:val="0"/>
                      <w:marRight w:val="0"/>
                      <w:marTop w:val="0"/>
                      <w:marBottom w:val="0"/>
                      <w:divBdr>
                        <w:top w:val="none" w:sz="0" w:space="0" w:color="auto"/>
                        <w:left w:val="none" w:sz="0" w:space="0" w:color="auto"/>
                        <w:bottom w:val="none" w:sz="0" w:space="0" w:color="auto"/>
                        <w:right w:val="none" w:sz="0" w:space="0" w:color="auto"/>
                      </w:divBdr>
                      <w:divsChild>
                        <w:div w:id="375394897">
                          <w:marLeft w:val="0"/>
                          <w:marRight w:val="0"/>
                          <w:marTop w:val="0"/>
                          <w:marBottom w:val="0"/>
                          <w:divBdr>
                            <w:top w:val="none" w:sz="0" w:space="0" w:color="auto"/>
                            <w:left w:val="none" w:sz="0" w:space="0" w:color="auto"/>
                            <w:bottom w:val="none" w:sz="0" w:space="0" w:color="auto"/>
                            <w:right w:val="none" w:sz="0" w:space="0" w:color="auto"/>
                          </w:divBdr>
                          <w:divsChild>
                            <w:div w:id="2050061961">
                              <w:marLeft w:val="0"/>
                              <w:marRight w:val="0"/>
                              <w:marTop w:val="240"/>
                              <w:marBottom w:val="0"/>
                              <w:divBdr>
                                <w:top w:val="none" w:sz="0" w:space="0" w:color="auto"/>
                                <w:left w:val="none" w:sz="0" w:space="0" w:color="auto"/>
                                <w:bottom w:val="none" w:sz="0" w:space="0" w:color="auto"/>
                                <w:right w:val="none" w:sz="0" w:space="0" w:color="auto"/>
                              </w:divBdr>
                              <w:divsChild>
                                <w:div w:id="13119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02105">
      <w:bodyDiv w:val="1"/>
      <w:marLeft w:val="0"/>
      <w:marRight w:val="0"/>
      <w:marTop w:val="0"/>
      <w:marBottom w:val="0"/>
      <w:divBdr>
        <w:top w:val="none" w:sz="0" w:space="0" w:color="auto"/>
        <w:left w:val="none" w:sz="0" w:space="0" w:color="auto"/>
        <w:bottom w:val="none" w:sz="0" w:space="0" w:color="auto"/>
        <w:right w:val="none" w:sz="0" w:space="0" w:color="auto"/>
      </w:divBdr>
      <w:divsChild>
        <w:div w:id="1970167241">
          <w:marLeft w:val="0"/>
          <w:marRight w:val="0"/>
          <w:marTop w:val="0"/>
          <w:marBottom w:val="0"/>
          <w:divBdr>
            <w:top w:val="none" w:sz="0" w:space="0" w:color="auto"/>
            <w:left w:val="none" w:sz="0" w:space="0" w:color="auto"/>
            <w:bottom w:val="none" w:sz="0" w:space="0" w:color="auto"/>
            <w:right w:val="none" w:sz="0" w:space="0" w:color="auto"/>
          </w:divBdr>
          <w:divsChild>
            <w:div w:id="1664047500">
              <w:marLeft w:val="0"/>
              <w:marRight w:val="0"/>
              <w:marTop w:val="0"/>
              <w:marBottom w:val="0"/>
              <w:divBdr>
                <w:top w:val="single" w:sz="2" w:space="0" w:color="FFFFFF"/>
                <w:left w:val="single" w:sz="4" w:space="0" w:color="FFFFFF"/>
                <w:bottom w:val="single" w:sz="4" w:space="0" w:color="FFFFFF"/>
                <w:right w:val="single" w:sz="4" w:space="0" w:color="FFFFFF"/>
              </w:divBdr>
              <w:divsChild>
                <w:div w:id="1121530562">
                  <w:marLeft w:val="0"/>
                  <w:marRight w:val="0"/>
                  <w:marTop w:val="0"/>
                  <w:marBottom w:val="0"/>
                  <w:divBdr>
                    <w:top w:val="single" w:sz="4" w:space="0" w:color="D3D3D3"/>
                    <w:left w:val="none" w:sz="0" w:space="0" w:color="auto"/>
                    <w:bottom w:val="none" w:sz="0" w:space="0" w:color="auto"/>
                    <w:right w:val="none" w:sz="0" w:space="0" w:color="auto"/>
                  </w:divBdr>
                  <w:divsChild>
                    <w:div w:id="960576308">
                      <w:marLeft w:val="0"/>
                      <w:marRight w:val="0"/>
                      <w:marTop w:val="0"/>
                      <w:marBottom w:val="0"/>
                      <w:divBdr>
                        <w:top w:val="none" w:sz="0" w:space="0" w:color="auto"/>
                        <w:left w:val="none" w:sz="0" w:space="0" w:color="auto"/>
                        <w:bottom w:val="none" w:sz="0" w:space="0" w:color="auto"/>
                        <w:right w:val="none" w:sz="0" w:space="0" w:color="auto"/>
                      </w:divBdr>
                      <w:divsChild>
                        <w:div w:id="17852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29FAA58A887545A2A76D6FB805FA90" ma:contentTypeVersion="12" ma:contentTypeDescription="Create a new document." ma:contentTypeScope="" ma:versionID="e616304166b46b9dd8fc4a71ecf94de9">
  <xsd:schema xmlns:xsd="http://www.w3.org/2001/XMLSchema" xmlns:xs="http://www.w3.org/2001/XMLSchema" xmlns:p="http://schemas.microsoft.com/office/2006/metadata/properties" xmlns:ns2="2a15a0b3-8dde-4e44-be68-86a476936bd0" xmlns:ns3="24bb1f77-c41d-4387-a9aa-22ea4d7c3d14" targetNamespace="http://schemas.microsoft.com/office/2006/metadata/properties" ma:root="true" ma:fieldsID="cbe5aa773b9b358dd81931043fc76c9d" ns2:_="" ns3:_="">
    <xsd:import namespace="2a15a0b3-8dde-4e44-be68-86a476936bd0"/>
    <xsd:import namespace="24bb1f77-c41d-4387-a9aa-22ea4d7c3d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5a0b3-8dde-4e44-be68-86a476936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24816e7-a35d-4210-8a49-a285d129a58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b1f77-c41d-4387-a9aa-22ea4d7c3d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bd6bf89-fff8-481f-b06c-113c79831563}" ma:internalName="TaxCatchAll" ma:showField="CatchAllData" ma:web="24bb1f77-c41d-4387-a9aa-22ea4d7c3d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2729FAA58A887545A2A76D6FB805FA90" ma:contentTypeVersion="12" ma:contentTypeDescription="Create a new document." ma:contentTypeScope="" ma:versionID="e616304166b46b9dd8fc4a71ecf94de9">
  <xsd:schema xmlns:xsd="http://www.w3.org/2001/XMLSchema" xmlns:xs="http://www.w3.org/2001/XMLSchema" xmlns:p="http://schemas.microsoft.com/office/2006/metadata/properties" xmlns:ns2="2a15a0b3-8dde-4e44-be68-86a476936bd0" xmlns:ns3="24bb1f77-c41d-4387-a9aa-22ea4d7c3d14" targetNamespace="http://schemas.microsoft.com/office/2006/metadata/properties" ma:root="true" ma:fieldsID="cbe5aa773b9b358dd81931043fc76c9d" ns2:_="" ns3:_="">
    <xsd:import namespace="2a15a0b3-8dde-4e44-be68-86a476936bd0"/>
    <xsd:import namespace="24bb1f77-c41d-4387-a9aa-22ea4d7c3d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5a0b3-8dde-4e44-be68-86a476936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24816e7-a35d-4210-8a49-a285d129a58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b1f77-c41d-4387-a9aa-22ea4d7c3d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bd6bf89-fff8-481f-b06c-113c79831563}" ma:internalName="TaxCatchAll" ma:showField="CatchAllData" ma:web="24bb1f77-c41d-4387-a9aa-22ea4d7c3d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4bb1f77-c41d-4387-a9aa-22ea4d7c3d14" xsi:nil="true"/>
    <lcf76f155ced4ddcb4097134ff3c332f xmlns="2a15a0b3-8dde-4e44-be68-86a476936bd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DFB4E-D944-4F4F-8E80-7362A9C747F6}">
  <ds:schemaRefs>
    <ds:schemaRef ds:uri="http://schemas.microsoft.com/sharepoint/v3/contenttype/forms"/>
  </ds:schemaRefs>
</ds:datastoreItem>
</file>

<file path=customXml/itemProps2.xml><?xml version="1.0" encoding="utf-8"?>
<ds:datastoreItem xmlns:ds="http://schemas.openxmlformats.org/officeDocument/2006/customXml" ds:itemID="{0E9A6ED3-D29C-48F9-999C-E7E36FDF8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5a0b3-8dde-4e44-be68-86a476936bd0"/>
    <ds:schemaRef ds:uri="24bb1f77-c41d-4387-a9aa-22ea4d7c3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7610F7-4CEE-42BC-BF74-66A8BBF32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5a0b3-8dde-4e44-be68-86a476936bd0"/>
    <ds:schemaRef ds:uri="24bb1f77-c41d-4387-a9aa-22ea4d7c3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B64A71-A293-4F9A-8765-D4B53B1D8E74}">
  <ds:schemaRefs>
    <ds:schemaRef ds:uri="http://schemas.microsoft.com/office/2006/metadata/properties"/>
    <ds:schemaRef ds:uri="http://schemas.microsoft.com/office/infopath/2007/PartnerControls"/>
    <ds:schemaRef ds:uri="24bb1f77-c41d-4387-a9aa-22ea4d7c3d14"/>
    <ds:schemaRef ds:uri="2a15a0b3-8dde-4e44-be68-86a476936bd0"/>
  </ds:schemaRefs>
</ds:datastoreItem>
</file>

<file path=customXml/itemProps5.xml><?xml version="1.0" encoding="utf-8"?>
<ds:datastoreItem xmlns:ds="http://schemas.openxmlformats.org/officeDocument/2006/customXml" ds:itemID="{3E19E20C-F71B-274F-94B5-CC83AFCC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49</Pages>
  <Words>15765</Words>
  <Characters>89867</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105422</CharactersWithSpaces>
  <SharedDoc>false</SharedDoc>
  <HyperlinkBase/>
  <HLinks>
    <vt:vector size="660" baseType="variant">
      <vt:variant>
        <vt:i4>1245240</vt:i4>
      </vt:variant>
      <vt:variant>
        <vt:i4>656</vt:i4>
      </vt:variant>
      <vt:variant>
        <vt:i4>0</vt:i4>
      </vt:variant>
      <vt:variant>
        <vt:i4>5</vt:i4>
      </vt:variant>
      <vt:variant>
        <vt:lpwstr/>
      </vt:variant>
      <vt:variant>
        <vt:lpwstr>_Toc110081146</vt:lpwstr>
      </vt:variant>
      <vt:variant>
        <vt:i4>1245240</vt:i4>
      </vt:variant>
      <vt:variant>
        <vt:i4>650</vt:i4>
      </vt:variant>
      <vt:variant>
        <vt:i4>0</vt:i4>
      </vt:variant>
      <vt:variant>
        <vt:i4>5</vt:i4>
      </vt:variant>
      <vt:variant>
        <vt:lpwstr/>
      </vt:variant>
      <vt:variant>
        <vt:lpwstr>_Toc110081145</vt:lpwstr>
      </vt:variant>
      <vt:variant>
        <vt:i4>1245240</vt:i4>
      </vt:variant>
      <vt:variant>
        <vt:i4>644</vt:i4>
      </vt:variant>
      <vt:variant>
        <vt:i4>0</vt:i4>
      </vt:variant>
      <vt:variant>
        <vt:i4>5</vt:i4>
      </vt:variant>
      <vt:variant>
        <vt:lpwstr/>
      </vt:variant>
      <vt:variant>
        <vt:lpwstr>_Toc110081144</vt:lpwstr>
      </vt:variant>
      <vt:variant>
        <vt:i4>1245240</vt:i4>
      </vt:variant>
      <vt:variant>
        <vt:i4>638</vt:i4>
      </vt:variant>
      <vt:variant>
        <vt:i4>0</vt:i4>
      </vt:variant>
      <vt:variant>
        <vt:i4>5</vt:i4>
      </vt:variant>
      <vt:variant>
        <vt:lpwstr/>
      </vt:variant>
      <vt:variant>
        <vt:lpwstr>_Toc110081143</vt:lpwstr>
      </vt:variant>
      <vt:variant>
        <vt:i4>1245240</vt:i4>
      </vt:variant>
      <vt:variant>
        <vt:i4>632</vt:i4>
      </vt:variant>
      <vt:variant>
        <vt:i4>0</vt:i4>
      </vt:variant>
      <vt:variant>
        <vt:i4>5</vt:i4>
      </vt:variant>
      <vt:variant>
        <vt:lpwstr/>
      </vt:variant>
      <vt:variant>
        <vt:lpwstr>_Toc110081142</vt:lpwstr>
      </vt:variant>
      <vt:variant>
        <vt:i4>1245240</vt:i4>
      </vt:variant>
      <vt:variant>
        <vt:i4>626</vt:i4>
      </vt:variant>
      <vt:variant>
        <vt:i4>0</vt:i4>
      </vt:variant>
      <vt:variant>
        <vt:i4>5</vt:i4>
      </vt:variant>
      <vt:variant>
        <vt:lpwstr/>
      </vt:variant>
      <vt:variant>
        <vt:lpwstr>_Toc110081141</vt:lpwstr>
      </vt:variant>
      <vt:variant>
        <vt:i4>1245240</vt:i4>
      </vt:variant>
      <vt:variant>
        <vt:i4>620</vt:i4>
      </vt:variant>
      <vt:variant>
        <vt:i4>0</vt:i4>
      </vt:variant>
      <vt:variant>
        <vt:i4>5</vt:i4>
      </vt:variant>
      <vt:variant>
        <vt:lpwstr/>
      </vt:variant>
      <vt:variant>
        <vt:lpwstr>_Toc110081140</vt:lpwstr>
      </vt:variant>
      <vt:variant>
        <vt:i4>1310776</vt:i4>
      </vt:variant>
      <vt:variant>
        <vt:i4>614</vt:i4>
      </vt:variant>
      <vt:variant>
        <vt:i4>0</vt:i4>
      </vt:variant>
      <vt:variant>
        <vt:i4>5</vt:i4>
      </vt:variant>
      <vt:variant>
        <vt:lpwstr/>
      </vt:variant>
      <vt:variant>
        <vt:lpwstr>_Toc110081139</vt:lpwstr>
      </vt:variant>
      <vt:variant>
        <vt:i4>1310776</vt:i4>
      </vt:variant>
      <vt:variant>
        <vt:i4>608</vt:i4>
      </vt:variant>
      <vt:variant>
        <vt:i4>0</vt:i4>
      </vt:variant>
      <vt:variant>
        <vt:i4>5</vt:i4>
      </vt:variant>
      <vt:variant>
        <vt:lpwstr/>
      </vt:variant>
      <vt:variant>
        <vt:lpwstr>_Toc110081138</vt:lpwstr>
      </vt:variant>
      <vt:variant>
        <vt:i4>1310776</vt:i4>
      </vt:variant>
      <vt:variant>
        <vt:i4>602</vt:i4>
      </vt:variant>
      <vt:variant>
        <vt:i4>0</vt:i4>
      </vt:variant>
      <vt:variant>
        <vt:i4>5</vt:i4>
      </vt:variant>
      <vt:variant>
        <vt:lpwstr/>
      </vt:variant>
      <vt:variant>
        <vt:lpwstr>_Toc110081137</vt:lpwstr>
      </vt:variant>
      <vt:variant>
        <vt:i4>1310776</vt:i4>
      </vt:variant>
      <vt:variant>
        <vt:i4>596</vt:i4>
      </vt:variant>
      <vt:variant>
        <vt:i4>0</vt:i4>
      </vt:variant>
      <vt:variant>
        <vt:i4>5</vt:i4>
      </vt:variant>
      <vt:variant>
        <vt:lpwstr/>
      </vt:variant>
      <vt:variant>
        <vt:lpwstr>_Toc110081136</vt:lpwstr>
      </vt:variant>
      <vt:variant>
        <vt:i4>1310776</vt:i4>
      </vt:variant>
      <vt:variant>
        <vt:i4>590</vt:i4>
      </vt:variant>
      <vt:variant>
        <vt:i4>0</vt:i4>
      </vt:variant>
      <vt:variant>
        <vt:i4>5</vt:i4>
      </vt:variant>
      <vt:variant>
        <vt:lpwstr/>
      </vt:variant>
      <vt:variant>
        <vt:lpwstr>_Toc110081135</vt:lpwstr>
      </vt:variant>
      <vt:variant>
        <vt:i4>1310776</vt:i4>
      </vt:variant>
      <vt:variant>
        <vt:i4>584</vt:i4>
      </vt:variant>
      <vt:variant>
        <vt:i4>0</vt:i4>
      </vt:variant>
      <vt:variant>
        <vt:i4>5</vt:i4>
      </vt:variant>
      <vt:variant>
        <vt:lpwstr/>
      </vt:variant>
      <vt:variant>
        <vt:lpwstr>_Toc110081134</vt:lpwstr>
      </vt:variant>
      <vt:variant>
        <vt:i4>1310776</vt:i4>
      </vt:variant>
      <vt:variant>
        <vt:i4>578</vt:i4>
      </vt:variant>
      <vt:variant>
        <vt:i4>0</vt:i4>
      </vt:variant>
      <vt:variant>
        <vt:i4>5</vt:i4>
      </vt:variant>
      <vt:variant>
        <vt:lpwstr/>
      </vt:variant>
      <vt:variant>
        <vt:lpwstr>_Toc110081133</vt:lpwstr>
      </vt:variant>
      <vt:variant>
        <vt:i4>1310776</vt:i4>
      </vt:variant>
      <vt:variant>
        <vt:i4>572</vt:i4>
      </vt:variant>
      <vt:variant>
        <vt:i4>0</vt:i4>
      </vt:variant>
      <vt:variant>
        <vt:i4>5</vt:i4>
      </vt:variant>
      <vt:variant>
        <vt:lpwstr/>
      </vt:variant>
      <vt:variant>
        <vt:lpwstr>_Toc110081132</vt:lpwstr>
      </vt:variant>
      <vt:variant>
        <vt:i4>1310776</vt:i4>
      </vt:variant>
      <vt:variant>
        <vt:i4>566</vt:i4>
      </vt:variant>
      <vt:variant>
        <vt:i4>0</vt:i4>
      </vt:variant>
      <vt:variant>
        <vt:i4>5</vt:i4>
      </vt:variant>
      <vt:variant>
        <vt:lpwstr/>
      </vt:variant>
      <vt:variant>
        <vt:lpwstr>_Toc110081131</vt:lpwstr>
      </vt:variant>
      <vt:variant>
        <vt:i4>1310776</vt:i4>
      </vt:variant>
      <vt:variant>
        <vt:i4>560</vt:i4>
      </vt:variant>
      <vt:variant>
        <vt:i4>0</vt:i4>
      </vt:variant>
      <vt:variant>
        <vt:i4>5</vt:i4>
      </vt:variant>
      <vt:variant>
        <vt:lpwstr/>
      </vt:variant>
      <vt:variant>
        <vt:lpwstr>_Toc110081130</vt:lpwstr>
      </vt:variant>
      <vt:variant>
        <vt:i4>1376312</vt:i4>
      </vt:variant>
      <vt:variant>
        <vt:i4>554</vt:i4>
      </vt:variant>
      <vt:variant>
        <vt:i4>0</vt:i4>
      </vt:variant>
      <vt:variant>
        <vt:i4>5</vt:i4>
      </vt:variant>
      <vt:variant>
        <vt:lpwstr/>
      </vt:variant>
      <vt:variant>
        <vt:lpwstr>_Toc110081129</vt:lpwstr>
      </vt:variant>
      <vt:variant>
        <vt:i4>1376312</vt:i4>
      </vt:variant>
      <vt:variant>
        <vt:i4>548</vt:i4>
      </vt:variant>
      <vt:variant>
        <vt:i4>0</vt:i4>
      </vt:variant>
      <vt:variant>
        <vt:i4>5</vt:i4>
      </vt:variant>
      <vt:variant>
        <vt:lpwstr/>
      </vt:variant>
      <vt:variant>
        <vt:lpwstr>_Toc110081128</vt:lpwstr>
      </vt:variant>
      <vt:variant>
        <vt:i4>1376312</vt:i4>
      </vt:variant>
      <vt:variant>
        <vt:i4>542</vt:i4>
      </vt:variant>
      <vt:variant>
        <vt:i4>0</vt:i4>
      </vt:variant>
      <vt:variant>
        <vt:i4>5</vt:i4>
      </vt:variant>
      <vt:variant>
        <vt:lpwstr/>
      </vt:variant>
      <vt:variant>
        <vt:lpwstr>_Toc110081127</vt:lpwstr>
      </vt:variant>
      <vt:variant>
        <vt:i4>1376312</vt:i4>
      </vt:variant>
      <vt:variant>
        <vt:i4>536</vt:i4>
      </vt:variant>
      <vt:variant>
        <vt:i4>0</vt:i4>
      </vt:variant>
      <vt:variant>
        <vt:i4>5</vt:i4>
      </vt:variant>
      <vt:variant>
        <vt:lpwstr/>
      </vt:variant>
      <vt:variant>
        <vt:lpwstr>_Toc110081126</vt:lpwstr>
      </vt:variant>
      <vt:variant>
        <vt:i4>1376312</vt:i4>
      </vt:variant>
      <vt:variant>
        <vt:i4>530</vt:i4>
      </vt:variant>
      <vt:variant>
        <vt:i4>0</vt:i4>
      </vt:variant>
      <vt:variant>
        <vt:i4>5</vt:i4>
      </vt:variant>
      <vt:variant>
        <vt:lpwstr/>
      </vt:variant>
      <vt:variant>
        <vt:lpwstr>_Toc110081125</vt:lpwstr>
      </vt:variant>
      <vt:variant>
        <vt:i4>1376312</vt:i4>
      </vt:variant>
      <vt:variant>
        <vt:i4>524</vt:i4>
      </vt:variant>
      <vt:variant>
        <vt:i4>0</vt:i4>
      </vt:variant>
      <vt:variant>
        <vt:i4>5</vt:i4>
      </vt:variant>
      <vt:variant>
        <vt:lpwstr/>
      </vt:variant>
      <vt:variant>
        <vt:lpwstr>_Toc110081124</vt:lpwstr>
      </vt:variant>
      <vt:variant>
        <vt:i4>1376312</vt:i4>
      </vt:variant>
      <vt:variant>
        <vt:i4>518</vt:i4>
      </vt:variant>
      <vt:variant>
        <vt:i4>0</vt:i4>
      </vt:variant>
      <vt:variant>
        <vt:i4>5</vt:i4>
      </vt:variant>
      <vt:variant>
        <vt:lpwstr/>
      </vt:variant>
      <vt:variant>
        <vt:lpwstr>_Toc110081123</vt:lpwstr>
      </vt:variant>
      <vt:variant>
        <vt:i4>1376312</vt:i4>
      </vt:variant>
      <vt:variant>
        <vt:i4>512</vt:i4>
      </vt:variant>
      <vt:variant>
        <vt:i4>0</vt:i4>
      </vt:variant>
      <vt:variant>
        <vt:i4>5</vt:i4>
      </vt:variant>
      <vt:variant>
        <vt:lpwstr/>
      </vt:variant>
      <vt:variant>
        <vt:lpwstr>_Toc110081122</vt:lpwstr>
      </vt:variant>
      <vt:variant>
        <vt:i4>1376312</vt:i4>
      </vt:variant>
      <vt:variant>
        <vt:i4>506</vt:i4>
      </vt:variant>
      <vt:variant>
        <vt:i4>0</vt:i4>
      </vt:variant>
      <vt:variant>
        <vt:i4>5</vt:i4>
      </vt:variant>
      <vt:variant>
        <vt:lpwstr/>
      </vt:variant>
      <vt:variant>
        <vt:lpwstr>_Toc110081121</vt:lpwstr>
      </vt:variant>
      <vt:variant>
        <vt:i4>1376312</vt:i4>
      </vt:variant>
      <vt:variant>
        <vt:i4>500</vt:i4>
      </vt:variant>
      <vt:variant>
        <vt:i4>0</vt:i4>
      </vt:variant>
      <vt:variant>
        <vt:i4>5</vt:i4>
      </vt:variant>
      <vt:variant>
        <vt:lpwstr/>
      </vt:variant>
      <vt:variant>
        <vt:lpwstr>_Toc110081120</vt:lpwstr>
      </vt:variant>
      <vt:variant>
        <vt:i4>1441848</vt:i4>
      </vt:variant>
      <vt:variant>
        <vt:i4>494</vt:i4>
      </vt:variant>
      <vt:variant>
        <vt:i4>0</vt:i4>
      </vt:variant>
      <vt:variant>
        <vt:i4>5</vt:i4>
      </vt:variant>
      <vt:variant>
        <vt:lpwstr/>
      </vt:variant>
      <vt:variant>
        <vt:lpwstr>_Toc110081119</vt:lpwstr>
      </vt:variant>
      <vt:variant>
        <vt:i4>1441848</vt:i4>
      </vt:variant>
      <vt:variant>
        <vt:i4>488</vt:i4>
      </vt:variant>
      <vt:variant>
        <vt:i4>0</vt:i4>
      </vt:variant>
      <vt:variant>
        <vt:i4>5</vt:i4>
      </vt:variant>
      <vt:variant>
        <vt:lpwstr/>
      </vt:variant>
      <vt:variant>
        <vt:lpwstr>_Toc110081118</vt:lpwstr>
      </vt:variant>
      <vt:variant>
        <vt:i4>1441848</vt:i4>
      </vt:variant>
      <vt:variant>
        <vt:i4>482</vt:i4>
      </vt:variant>
      <vt:variant>
        <vt:i4>0</vt:i4>
      </vt:variant>
      <vt:variant>
        <vt:i4>5</vt:i4>
      </vt:variant>
      <vt:variant>
        <vt:lpwstr/>
      </vt:variant>
      <vt:variant>
        <vt:lpwstr>_Toc110081117</vt:lpwstr>
      </vt:variant>
      <vt:variant>
        <vt:i4>1441848</vt:i4>
      </vt:variant>
      <vt:variant>
        <vt:i4>476</vt:i4>
      </vt:variant>
      <vt:variant>
        <vt:i4>0</vt:i4>
      </vt:variant>
      <vt:variant>
        <vt:i4>5</vt:i4>
      </vt:variant>
      <vt:variant>
        <vt:lpwstr/>
      </vt:variant>
      <vt:variant>
        <vt:lpwstr>_Toc110081116</vt:lpwstr>
      </vt:variant>
      <vt:variant>
        <vt:i4>1441848</vt:i4>
      </vt:variant>
      <vt:variant>
        <vt:i4>470</vt:i4>
      </vt:variant>
      <vt:variant>
        <vt:i4>0</vt:i4>
      </vt:variant>
      <vt:variant>
        <vt:i4>5</vt:i4>
      </vt:variant>
      <vt:variant>
        <vt:lpwstr/>
      </vt:variant>
      <vt:variant>
        <vt:lpwstr>_Toc110081115</vt:lpwstr>
      </vt:variant>
      <vt:variant>
        <vt:i4>1441848</vt:i4>
      </vt:variant>
      <vt:variant>
        <vt:i4>464</vt:i4>
      </vt:variant>
      <vt:variant>
        <vt:i4>0</vt:i4>
      </vt:variant>
      <vt:variant>
        <vt:i4>5</vt:i4>
      </vt:variant>
      <vt:variant>
        <vt:lpwstr/>
      </vt:variant>
      <vt:variant>
        <vt:lpwstr>_Toc110081114</vt:lpwstr>
      </vt:variant>
      <vt:variant>
        <vt:i4>1441848</vt:i4>
      </vt:variant>
      <vt:variant>
        <vt:i4>458</vt:i4>
      </vt:variant>
      <vt:variant>
        <vt:i4>0</vt:i4>
      </vt:variant>
      <vt:variant>
        <vt:i4>5</vt:i4>
      </vt:variant>
      <vt:variant>
        <vt:lpwstr/>
      </vt:variant>
      <vt:variant>
        <vt:lpwstr>_Toc110081113</vt:lpwstr>
      </vt:variant>
      <vt:variant>
        <vt:i4>1441848</vt:i4>
      </vt:variant>
      <vt:variant>
        <vt:i4>452</vt:i4>
      </vt:variant>
      <vt:variant>
        <vt:i4>0</vt:i4>
      </vt:variant>
      <vt:variant>
        <vt:i4>5</vt:i4>
      </vt:variant>
      <vt:variant>
        <vt:lpwstr/>
      </vt:variant>
      <vt:variant>
        <vt:lpwstr>_Toc110081112</vt:lpwstr>
      </vt:variant>
      <vt:variant>
        <vt:i4>1441848</vt:i4>
      </vt:variant>
      <vt:variant>
        <vt:i4>446</vt:i4>
      </vt:variant>
      <vt:variant>
        <vt:i4>0</vt:i4>
      </vt:variant>
      <vt:variant>
        <vt:i4>5</vt:i4>
      </vt:variant>
      <vt:variant>
        <vt:lpwstr/>
      </vt:variant>
      <vt:variant>
        <vt:lpwstr>_Toc110081111</vt:lpwstr>
      </vt:variant>
      <vt:variant>
        <vt:i4>1441848</vt:i4>
      </vt:variant>
      <vt:variant>
        <vt:i4>440</vt:i4>
      </vt:variant>
      <vt:variant>
        <vt:i4>0</vt:i4>
      </vt:variant>
      <vt:variant>
        <vt:i4>5</vt:i4>
      </vt:variant>
      <vt:variant>
        <vt:lpwstr/>
      </vt:variant>
      <vt:variant>
        <vt:lpwstr>_Toc110081110</vt:lpwstr>
      </vt:variant>
      <vt:variant>
        <vt:i4>1507384</vt:i4>
      </vt:variant>
      <vt:variant>
        <vt:i4>434</vt:i4>
      </vt:variant>
      <vt:variant>
        <vt:i4>0</vt:i4>
      </vt:variant>
      <vt:variant>
        <vt:i4>5</vt:i4>
      </vt:variant>
      <vt:variant>
        <vt:lpwstr/>
      </vt:variant>
      <vt:variant>
        <vt:lpwstr>_Toc110081109</vt:lpwstr>
      </vt:variant>
      <vt:variant>
        <vt:i4>1507384</vt:i4>
      </vt:variant>
      <vt:variant>
        <vt:i4>428</vt:i4>
      </vt:variant>
      <vt:variant>
        <vt:i4>0</vt:i4>
      </vt:variant>
      <vt:variant>
        <vt:i4>5</vt:i4>
      </vt:variant>
      <vt:variant>
        <vt:lpwstr/>
      </vt:variant>
      <vt:variant>
        <vt:lpwstr>_Toc110081108</vt:lpwstr>
      </vt:variant>
      <vt:variant>
        <vt:i4>1507384</vt:i4>
      </vt:variant>
      <vt:variant>
        <vt:i4>422</vt:i4>
      </vt:variant>
      <vt:variant>
        <vt:i4>0</vt:i4>
      </vt:variant>
      <vt:variant>
        <vt:i4>5</vt:i4>
      </vt:variant>
      <vt:variant>
        <vt:lpwstr/>
      </vt:variant>
      <vt:variant>
        <vt:lpwstr>_Toc110081107</vt:lpwstr>
      </vt:variant>
      <vt:variant>
        <vt:i4>1507384</vt:i4>
      </vt:variant>
      <vt:variant>
        <vt:i4>416</vt:i4>
      </vt:variant>
      <vt:variant>
        <vt:i4>0</vt:i4>
      </vt:variant>
      <vt:variant>
        <vt:i4>5</vt:i4>
      </vt:variant>
      <vt:variant>
        <vt:lpwstr/>
      </vt:variant>
      <vt:variant>
        <vt:lpwstr>_Toc110081106</vt:lpwstr>
      </vt:variant>
      <vt:variant>
        <vt:i4>1507384</vt:i4>
      </vt:variant>
      <vt:variant>
        <vt:i4>410</vt:i4>
      </vt:variant>
      <vt:variant>
        <vt:i4>0</vt:i4>
      </vt:variant>
      <vt:variant>
        <vt:i4>5</vt:i4>
      </vt:variant>
      <vt:variant>
        <vt:lpwstr/>
      </vt:variant>
      <vt:variant>
        <vt:lpwstr>_Toc110081105</vt:lpwstr>
      </vt:variant>
      <vt:variant>
        <vt:i4>1507384</vt:i4>
      </vt:variant>
      <vt:variant>
        <vt:i4>404</vt:i4>
      </vt:variant>
      <vt:variant>
        <vt:i4>0</vt:i4>
      </vt:variant>
      <vt:variant>
        <vt:i4>5</vt:i4>
      </vt:variant>
      <vt:variant>
        <vt:lpwstr/>
      </vt:variant>
      <vt:variant>
        <vt:lpwstr>_Toc110081104</vt:lpwstr>
      </vt:variant>
      <vt:variant>
        <vt:i4>1507384</vt:i4>
      </vt:variant>
      <vt:variant>
        <vt:i4>398</vt:i4>
      </vt:variant>
      <vt:variant>
        <vt:i4>0</vt:i4>
      </vt:variant>
      <vt:variant>
        <vt:i4>5</vt:i4>
      </vt:variant>
      <vt:variant>
        <vt:lpwstr/>
      </vt:variant>
      <vt:variant>
        <vt:lpwstr>_Toc110081103</vt:lpwstr>
      </vt:variant>
      <vt:variant>
        <vt:i4>1507384</vt:i4>
      </vt:variant>
      <vt:variant>
        <vt:i4>392</vt:i4>
      </vt:variant>
      <vt:variant>
        <vt:i4>0</vt:i4>
      </vt:variant>
      <vt:variant>
        <vt:i4>5</vt:i4>
      </vt:variant>
      <vt:variant>
        <vt:lpwstr/>
      </vt:variant>
      <vt:variant>
        <vt:lpwstr>_Toc110081102</vt:lpwstr>
      </vt:variant>
      <vt:variant>
        <vt:i4>1507384</vt:i4>
      </vt:variant>
      <vt:variant>
        <vt:i4>386</vt:i4>
      </vt:variant>
      <vt:variant>
        <vt:i4>0</vt:i4>
      </vt:variant>
      <vt:variant>
        <vt:i4>5</vt:i4>
      </vt:variant>
      <vt:variant>
        <vt:lpwstr/>
      </vt:variant>
      <vt:variant>
        <vt:lpwstr>_Toc110081101</vt:lpwstr>
      </vt:variant>
      <vt:variant>
        <vt:i4>1507384</vt:i4>
      </vt:variant>
      <vt:variant>
        <vt:i4>380</vt:i4>
      </vt:variant>
      <vt:variant>
        <vt:i4>0</vt:i4>
      </vt:variant>
      <vt:variant>
        <vt:i4>5</vt:i4>
      </vt:variant>
      <vt:variant>
        <vt:lpwstr/>
      </vt:variant>
      <vt:variant>
        <vt:lpwstr>_Toc110081100</vt:lpwstr>
      </vt:variant>
      <vt:variant>
        <vt:i4>1966137</vt:i4>
      </vt:variant>
      <vt:variant>
        <vt:i4>374</vt:i4>
      </vt:variant>
      <vt:variant>
        <vt:i4>0</vt:i4>
      </vt:variant>
      <vt:variant>
        <vt:i4>5</vt:i4>
      </vt:variant>
      <vt:variant>
        <vt:lpwstr/>
      </vt:variant>
      <vt:variant>
        <vt:lpwstr>_Toc110081099</vt:lpwstr>
      </vt:variant>
      <vt:variant>
        <vt:i4>1966137</vt:i4>
      </vt:variant>
      <vt:variant>
        <vt:i4>368</vt:i4>
      </vt:variant>
      <vt:variant>
        <vt:i4>0</vt:i4>
      </vt:variant>
      <vt:variant>
        <vt:i4>5</vt:i4>
      </vt:variant>
      <vt:variant>
        <vt:lpwstr/>
      </vt:variant>
      <vt:variant>
        <vt:lpwstr>_Toc110081098</vt:lpwstr>
      </vt:variant>
      <vt:variant>
        <vt:i4>1966137</vt:i4>
      </vt:variant>
      <vt:variant>
        <vt:i4>362</vt:i4>
      </vt:variant>
      <vt:variant>
        <vt:i4>0</vt:i4>
      </vt:variant>
      <vt:variant>
        <vt:i4>5</vt:i4>
      </vt:variant>
      <vt:variant>
        <vt:lpwstr/>
      </vt:variant>
      <vt:variant>
        <vt:lpwstr>_Toc110081097</vt:lpwstr>
      </vt:variant>
      <vt:variant>
        <vt:i4>1966137</vt:i4>
      </vt:variant>
      <vt:variant>
        <vt:i4>356</vt:i4>
      </vt:variant>
      <vt:variant>
        <vt:i4>0</vt:i4>
      </vt:variant>
      <vt:variant>
        <vt:i4>5</vt:i4>
      </vt:variant>
      <vt:variant>
        <vt:lpwstr/>
      </vt:variant>
      <vt:variant>
        <vt:lpwstr>_Toc110081096</vt:lpwstr>
      </vt:variant>
      <vt:variant>
        <vt:i4>1966137</vt:i4>
      </vt:variant>
      <vt:variant>
        <vt:i4>350</vt:i4>
      </vt:variant>
      <vt:variant>
        <vt:i4>0</vt:i4>
      </vt:variant>
      <vt:variant>
        <vt:i4>5</vt:i4>
      </vt:variant>
      <vt:variant>
        <vt:lpwstr/>
      </vt:variant>
      <vt:variant>
        <vt:lpwstr>_Toc110081095</vt:lpwstr>
      </vt:variant>
      <vt:variant>
        <vt:i4>1966137</vt:i4>
      </vt:variant>
      <vt:variant>
        <vt:i4>344</vt:i4>
      </vt:variant>
      <vt:variant>
        <vt:i4>0</vt:i4>
      </vt:variant>
      <vt:variant>
        <vt:i4>5</vt:i4>
      </vt:variant>
      <vt:variant>
        <vt:lpwstr/>
      </vt:variant>
      <vt:variant>
        <vt:lpwstr>_Toc110081094</vt:lpwstr>
      </vt:variant>
      <vt:variant>
        <vt:i4>1966137</vt:i4>
      </vt:variant>
      <vt:variant>
        <vt:i4>338</vt:i4>
      </vt:variant>
      <vt:variant>
        <vt:i4>0</vt:i4>
      </vt:variant>
      <vt:variant>
        <vt:i4>5</vt:i4>
      </vt:variant>
      <vt:variant>
        <vt:lpwstr/>
      </vt:variant>
      <vt:variant>
        <vt:lpwstr>_Toc110081093</vt:lpwstr>
      </vt:variant>
      <vt:variant>
        <vt:i4>1966137</vt:i4>
      </vt:variant>
      <vt:variant>
        <vt:i4>332</vt:i4>
      </vt:variant>
      <vt:variant>
        <vt:i4>0</vt:i4>
      </vt:variant>
      <vt:variant>
        <vt:i4>5</vt:i4>
      </vt:variant>
      <vt:variant>
        <vt:lpwstr/>
      </vt:variant>
      <vt:variant>
        <vt:lpwstr>_Toc110081092</vt:lpwstr>
      </vt:variant>
      <vt:variant>
        <vt:i4>1966137</vt:i4>
      </vt:variant>
      <vt:variant>
        <vt:i4>326</vt:i4>
      </vt:variant>
      <vt:variant>
        <vt:i4>0</vt:i4>
      </vt:variant>
      <vt:variant>
        <vt:i4>5</vt:i4>
      </vt:variant>
      <vt:variant>
        <vt:lpwstr/>
      </vt:variant>
      <vt:variant>
        <vt:lpwstr>_Toc110081091</vt:lpwstr>
      </vt:variant>
      <vt:variant>
        <vt:i4>1966137</vt:i4>
      </vt:variant>
      <vt:variant>
        <vt:i4>320</vt:i4>
      </vt:variant>
      <vt:variant>
        <vt:i4>0</vt:i4>
      </vt:variant>
      <vt:variant>
        <vt:i4>5</vt:i4>
      </vt:variant>
      <vt:variant>
        <vt:lpwstr/>
      </vt:variant>
      <vt:variant>
        <vt:lpwstr>_Toc110081090</vt:lpwstr>
      </vt:variant>
      <vt:variant>
        <vt:i4>2031673</vt:i4>
      </vt:variant>
      <vt:variant>
        <vt:i4>314</vt:i4>
      </vt:variant>
      <vt:variant>
        <vt:i4>0</vt:i4>
      </vt:variant>
      <vt:variant>
        <vt:i4>5</vt:i4>
      </vt:variant>
      <vt:variant>
        <vt:lpwstr/>
      </vt:variant>
      <vt:variant>
        <vt:lpwstr>_Toc110081089</vt:lpwstr>
      </vt:variant>
      <vt:variant>
        <vt:i4>2031673</vt:i4>
      </vt:variant>
      <vt:variant>
        <vt:i4>308</vt:i4>
      </vt:variant>
      <vt:variant>
        <vt:i4>0</vt:i4>
      </vt:variant>
      <vt:variant>
        <vt:i4>5</vt:i4>
      </vt:variant>
      <vt:variant>
        <vt:lpwstr/>
      </vt:variant>
      <vt:variant>
        <vt:lpwstr>_Toc110081088</vt:lpwstr>
      </vt:variant>
      <vt:variant>
        <vt:i4>2031673</vt:i4>
      </vt:variant>
      <vt:variant>
        <vt:i4>302</vt:i4>
      </vt:variant>
      <vt:variant>
        <vt:i4>0</vt:i4>
      </vt:variant>
      <vt:variant>
        <vt:i4>5</vt:i4>
      </vt:variant>
      <vt:variant>
        <vt:lpwstr/>
      </vt:variant>
      <vt:variant>
        <vt:lpwstr>_Toc110081087</vt:lpwstr>
      </vt:variant>
      <vt:variant>
        <vt:i4>2031673</vt:i4>
      </vt:variant>
      <vt:variant>
        <vt:i4>296</vt:i4>
      </vt:variant>
      <vt:variant>
        <vt:i4>0</vt:i4>
      </vt:variant>
      <vt:variant>
        <vt:i4>5</vt:i4>
      </vt:variant>
      <vt:variant>
        <vt:lpwstr/>
      </vt:variant>
      <vt:variant>
        <vt:lpwstr>_Toc110081086</vt:lpwstr>
      </vt:variant>
      <vt:variant>
        <vt:i4>2031673</vt:i4>
      </vt:variant>
      <vt:variant>
        <vt:i4>290</vt:i4>
      </vt:variant>
      <vt:variant>
        <vt:i4>0</vt:i4>
      </vt:variant>
      <vt:variant>
        <vt:i4>5</vt:i4>
      </vt:variant>
      <vt:variant>
        <vt:lpwstr/>
      </vt:variant>
      <vt:variant>
        <vt:lpwstr>_Toc110081085</vt:lpwstr>
      </vt:variant>
      <vt:variant>
        <vt:i4>2031673</vt:i4>
      </vt:variant>
      <vt:variant>
        <vt:i4>284</vt:i4>
      </vt:variant>
      <vt:variant>
        <vt:i4>0</vt:i4>
      </vt:variant>
      <vt:variant>
        <vt:i4>5</vt:i4>
      </vt:variant>
      <vt:variant>
        <vt:lpwstr/>
      </vt:variant>
      <vt:variant>
        <vt:lpwstr>_Toc110081084</vt:lpwstr>
      </vt:variant>
      <vt:variant>
        <vt:i4>2031673</vt:i4>
      </vt:variant>
      <vt:variant>
        <vt:i4>278</vt:i4>
      </vt:variant>
      <vt:variant>
        <vt:i4>0</vt:i4>
      </vt:variant>
      <vt:variant>
        <vt:i4>5</vt:i4>
      </vt:variant>
      <vt:variant>
        <vt:lpwstr/>
      </vt:variant>
      <vt:variant>
        <vt:lpwstr>_Toc110081083</vt:lpwstr>
      </vt:variant>
      <vt:variant>
        <vt:i4>2031673</vt:i4>
      </vt:variant>
      <vt:variant>
        <vt:i4>272</vt:i4>
      </vt:variant>
      <vt:variant>
        <vt:i4>0</vt:i4>
      </vt:variant>
      <vt:variant>
        <vt:i4>5</vt:i4>
      </vt:variant>
      <vt:variant>
        <vt:lpwstr/>
      </vt:variant>
      <vt:variant>
        <vt:lpwstr>_Toc110081082</vt:lpwstr>
      </vt:variant>
      <vt:variant>
        <vt:i4>2031673</vt:i4>
      </vt:variant>
      <vt:variant>
        <vt:i4>266</vt:i4>
      </vt:variant>
      <vt:variant>
        <vt:i4>0</vt:i4>
      </vt:variant>
      <vt:variant>
        <vt:i4>5</vt:i4>
      </vt:variant>
      <vt:variant>
        <vt:lpwstr/>
      </vt:variant>
      <vt:variant>
        <vt:lpwstr>_Toc110081081</vt:lpwstr>
      </vt:variant>
      <vt:variant>
        <vt:i4>2031673</vt:i4>
      </vt:variant>
      <vt:variant>
        <vt:i4>260</vt:i4>
      </vt:variant>
      <vt:variant>
        <vt:i4>0</vt:i4>
      </vt:variant>
      <vt:variant>
        <vt:i4>5</vt:i4>
      </vt:variant>
      <vt:variant>
        <vt:lpwstr/>
      </vt:variant>
      <vt:variant>
        <vt:lpwstr>_Toc110081080</vt:lpwstr>
      </vt:variant>
      <vt:variant>
        <vt:i4>1048633</vt:i4>
      </vt:variant>
      <vt:variant>
        <vt:i4>254</vt:i4>
      </vt:variant>
      <vt:variant>
        <vt:i4>0</vt:i4>
      </vt:variant>
      <vt:variant>
        <vt:i4>5</vt:i4>
      </vt:variant>
      <vt:variant>
        <vt:lpwstr/>
      </vt:variant>
      <vt:variant>
        <vt:lpwstr>_Toc110081079</vt:lpwstr>
      </vt:variant>
      <vt:variant>
        <vt:i4>1048633</vt:i4>
      </vt:variant>
      <vt:variant>
        <vt:i4>248</vt:i4>
      </vt:variant>
      <vt:variant>
        <vt:i4>0</vt:i4>
      </vt:variant>
      <vt:variant>
        <vt:i4>5</vt:i4>
      </vt:variant>
      <vt:variant>
        <vt:lpwstr/>
      </vt:variant>
      <vt:variant>
        <vt:lpwstr>_Toc110081078</vt:lpwstr>
      </vt:variant>
      <vt:variant>
        <vt:i4>1048633</vt:i4>
      </vt:variant>
      <vt:variant>
        <vt:i4>242</vt:i4>
      </vt:variant>
      <vt:variant>
        <vt:i4>0</vt:i4>
      </vt:variant>
      <vt:variant>
        <vt:i4>5</vt:i4>
      </vt:variant>
      <vt:variant>
        <vt:lpwstr/>
      </vt:variant>
      <vt:variant>
        <vt:lpwstr>_Toc110081077</vt:lpwstr>
      </vt:variant>
      <vt:variant>
        <vt:i4>1048633</vt:i4>
      </vt:variant>
      <vt:variant>
        <vt:i4>236</vt:i4>
      </vt:variant>
      <vt:variant>
        <vt:i4>0</vt:i4>
      </vt:variant>
      <vt:variant>
        <vt:i4>5</vt:i4>
      </vt:variant>
      <vt:variant>
        <vt:lpwstr/>
      </vt:variant>
      <vt:variant>
        <vt:lpwstr>_Toc110081076</vt:lpwstr>
      </vt:variant>
      <vt:variant>
        <vt:i4>1048633</vt:i4>
      </vt:variant>
      <vt:variant>
        <vt:i4>230</vt:i4>
      </vt:variant>
      <vt:variant>
        <vt:i4>0</vt:i4>
      </vt:variant>
      <vt:variant>
        <vt:i4>5</vt:i4>
      </vt:variant>
      <vt:variant>
        <vt:lpwstr/>
      </vt:variant>
      <vt:variant>
        <vt:lpwstr>_Toc110081075</vt:lpwstr>
      </vt:variant>
      <vt:variant>
        <vt:i4>1048633</vt:i4>
      </vt:variant>
      <vt:variant>
        <vt:i4>224</vt:i4>
      </vt:variant>
      <vt:variant>
        <vt:i4>0</vt:i4>
      </vt:variant>
      <vt:variant>
        <vt:i4>5</vt:i4>
      </vt:variant>
      <vt:variant>
        <vt:lpwstr/>
      </vt:variant>
      <vt:variant>
        <vt:lpwstr>_Toc110081074</vt:lpwstr>
      </vt:variant>
      <vt:variant>
        <vt:i4>1048633</vt:i4>
      </vt:variant>
      <vt:variant>
        <vt:i4>218</vt:i4>
      </vt:variant>
      <vt:variant>
        <vt:i4>0</vt:i4>
      </vt:variant>
      <vt:variant>
        <vt:i4>5</vt:i4>
      </vt:variant>
      <vt:variant>
        <vt:lpwstr/>
      </vt:variant>
      <vt:variant>
        <vt:lpwstr>_Toc110081073</vt:lpwstr>
      </vt:variant>
      <vt:variant>
        <vt:i4>1048633</vt:i4>
      </vt:variant>
      <vt:variant>
        <vt:i4>212</vt:i4>
      </vt:variant>
      <vt:variant>
        <vt:i4>0</vt:i4>
      </vt:variant>
      <vt:variant>
        <vt:i4>5</vt:i4>
      </vt:variant>
      <vt:variant>
        <vt:lpwstr/>
      </vt:variant>
      <vt:variant>
        <vt:lpwstr>_Toc110081072</vt:lpwstr>
      </vt:variant>
      <vt:variant>
        <vt:i4>1048633</vt:i4>
      </vt:variant>
      <vt:variant>
        <vt:i4>206</vt:i4>
      </vt:variant>
      <vt:variant>
        <vt:i4>0</vt:i4>
      </vt:variant>
      <vt:variant>
        <vt:i4>5</vt:i4>
      </vt:variant>
      <vt:variant>
        <vt:lpwstr/>
      </vt:variant>
      <vt:variant>
        <vt:lpwstr>_Toc110081071</vt:lpwstr>
      </vt:variant>
      <vt:variant>
        <vt:i4>1048633</vt:i4>
      </vt:variant>
      <vt:variant>
        <vt:i4>200</vt:i4>
      </vt:variant>
      <vt:variant>
        <vt:i4>0</vt:i4>
      </vt:variant>
      <vt:variant>
        <vt:i4>5</vt:i4>
      </vt:variant>
      <vt:variant>
        <vt:lpwstr/>
      </vt:variant>
      <vt:variant>
        <vt:lpwstr>_Toc110081070</vt:lpwstr>
      </vt:variant>
      <vt:variant>
        <vt:i4>1114169</vt:i4>
      </vt:variant>
      <vt:variant>
        <vt:i4>194</vt:i4>
      </vt:variant>
      <vt:variant>
        <vt:i4>0</vt:i4>
      </vt:variant>
      <vt:variant>
        <vt:i4>5</vt:i4>
      </vt:variant>
      <vt:variant>
        <vt:lpwstr/>
      </vt:variant>
      <vt:variant>
        <vt:lpwstr>_Toc110081069</vt:lpwstr>
      </vt:variant>
      <vt:variant>
        <vt:i4>1114169</vt:i4>
      </vt:variant>
      <vt:variant>
        <vt:i4>188</vt:i4>
      </vt:variant>
      <vt:variant>
        <vt:i4>0</vt:i4>
      </vt:variant>
      <vt:variant>
        <vt:i4>5</vt:i4>
      </vt:variant>
      <vt:variant>
        <vt:lpwstr/>
      </vt:variant>
      <vt:variant>
        <vt:lpwstr>_Toc110081068</vt:lpwstr>
      </vt:variant>
      <vt:variant>
        <vt:i4>1114169</vt:i4>
      </vt:variant>
      <vt:variant>
        <vt:i4>182</vt:i4>
      </vt:variant>
      <vt:variant>
        <vt:i4>0</vt:i4>
      </vt:variant>
      <vt:variant>
        <vt:i4>5</vt:i4>
      </vt:variant>
      <vt:variant>
        <vt:lpwstr/>
      </vt:variant>
      <vt:variant>
        <vt:lpwstr>_Toc110081067</vt:lpwstr>
      </vt:variant>
      <vt:variant>
        <vt:i4>1114169</vt:i4>
      </vt:variant>
      <vt:variant>
        <vt:i4>176</vt:i4>
      </vt:variant>
      <vt:variant>
        <vt:i4>0</vt:i4>
      </vt:variant>
      <vt:variant>
        <vt:i4>5</vt:i4>
      </vt:variant>
      <vt:variant>
        <vt:lpwstr/>
      </vt:variant>
      <vt:variant>
        <vt:lpwstr>_Toc110081066</vt:lpwstr>
      </vt:variant>
      <vt:variant>
        <vt:i4>1114169</vt:i4>
      </vt:variant>
      <vt:variant>
        <vt:i4>170</vt:i4>
      </vt:variant>
      <vt:variant>
        <vt:i4>0</vt:i4>
      </vt:variant>
      <vt:variant>
        <vt:i4>5</vt:i4>
      </vt:variant>
      <vt:variant>
        <vt:lpwstr/>
      </vt:variant>
      <vt:variant>
        <vt:lpwstr>_Toc110081065</vt:lpwstr>
      </vt:variant>
      <vt:variant>
        <vt:i4>1114169</vt:i4>
      </vt:variant>
      <vt:variant>
        <vt:i4>164</vt:i4>
      </vt:variant>
      <vt:variant>
        <vt:i4>0</vt:i4>
      </vt:variant>
      <vt:variant>
        <vt:i4>5</vt:i4>
      </vt:variant>
      <vt:variant>
        <vt:lpwstr/>
      </vt:variant>
      <vt:variant>
        <vt:lpwstr>_Toc110081064</vt:lpwstr>
      </vt:variant>
      <vt:variant>
        <vt:i4>1114169</vt:i4>
      </vt:variant>
      <vt:variant>
        <vt:i4>158</vt:i4>
      </vt:variant>
      <vt:variant>
        <vt:i4>0</vt:i4>
      </vt:variant>
      <vt:variant>
        <vt:i4>5</vt:i4>
      </vt:variant>
      <vt:variant>
        <vt:lpwstr/>
      </vt:variant>
      <vt:variant>
        <vt:lpwstr>_Toc110081063</vt:lpwstr>
      </vt:variant>
      <vt:variant>
        <vt:i4>1114169</vt:i4>
      </vt:variant>
      <vt:variant>
        <vt:i4>152</vt:i4>
      </vt:variant>
      <vt:variant>
        <vt:i4>0</vt:i4>
      </vt:variant>
      <vt:variant>
        <vt:i4>5</vt:i4>
      </vt:variant>
      <vt:variant>
        <vt:lpwstr/>
      </vt:variant>
      <vt:variant>
        <vt:lpwstr>_Toc110081062</vt:lpwstr>
      </vt:variant>
      <vt:variant>
        <vt:i4>1114169</vt:i4>
      </vt:variant>
      <vt:variant>
        <vt:i4>146</vt:i4>
      </vt:variant>
      <vt:variant>
        <vt:i4>0</vt:i4>
      </vt:variant>
      <vt:variant>
        <vt:i4>5</vt:i4>
      </vt:variant>
      <vt:variant>
        <vt:lpwstr/>
      </vt:variant>
      <vt:variant>
        <vt:lpwstr>_Toc110081061</vt:lpwstr>
      </vt:variant>
      <vt:variant>
        <vt:i4>1114169</vt:i4>
      </vt:variant>
      <vt:variant>
        <vt:i4>140</vt:i4>
      </vt:variant>
      <vt:variant>
        <vt:i4>0</vt:i4>
      </vt:variant>
      <vt:variant>
        <vt:i4>5</vt:i4>
      </vt:variant>
      <vt:variant>
        <vt:lpwstr/>
      </vt:variant>
      <vt:variant>
        <vt:lpwstr>_Toc110081060</vt:lpwstr>
      </vt:variant>
      <vt:variant>
        <vt:i4>1179705</vt:i4>
      </vt:variant>
      <vt:variant>
        <vt:i4>134</vt:i4>
      </vt:variant>
      <vt:variant>
        <vt:i4>0</vt:i4>
      </vt:variant>
      <vt:variant>
        <vt:i4>5</vt:i4>
      </vt:variant>
      <vt:variant>
        <vt:lpwstr/>
      </vt:variant>
      <vt:variant>
        <vt:lpwstr>_Toc110081059</vt:lpwstr>
      </vt:variant>
      <vt:variant>
        <vt:i4>1179705</vt:i4>
      </vt:variant>
      <vt:variant>
        <vt:i4>128</vt:i4>
      </vt:variant>
      <vt:variant>
        <vt:i4>0</vt:i4>
      </vt:variant>
      <vt:variant>
        <vt:i4>5</vt:i4>
      </vt:variant>
      <vt:variant>
        <vt:lpwstr/>
      </vt:variant>
      <vt:variant>
        <vt:lpwstr>_Toc110081058</vt:lpwstr>
      </vt:variant>
      <vt:variant>
        <vt:i4>1179705</vt:i4>
      </vt:variant>
      <vt:variant>
        <vt:i4>122</vt:i4>
      </vt:variant>
      <vt:variant>
        <vt:i4>0</vt:i4>
      </vt:variant>
      <vt:variant>
        <vt:i4>5</vt:i4>
      </vt:variant>
      <vt:variant>
        <vt:lpwstr/>
      </vt:variant>
      <vt:variant>
        <vt:lpwstr>_Toc110081057</vt:lpwstr>
      </vt:variant>
      <vt:variant>
        <vt:i4>1179705</vt:i4>
      </vt:variant>
      <vt:variant>
        <vt:i4>116</vt:i4>
      </vt:variant>
      <vt:variant>
        <vt:i4>0</vt:i4>
      </vt:variant>
      <vt:variant>
        <vt:i4>5</vt:i4>
      </vt:variant>
      <vt:variant>
        <vt:lpwstr/>
      </vt:variant>
      <vt:variant>
        <vt:lpwstr>_Toc110081056</vt:lpwstr>
      </vt:variant>
      <vt:variant>
        <vt:i4>1179705</vt:i4>
      </vt:variant>
      <vt:variant>
        <vt:i4>110</vt:i4>
      </vt:variant>
      <vt:variant>
        <vt:i4>0</vt:i4>
      </vt:variant>
      <vt:variant>
        <vt:i4>5</vt:i4>
      </vt:variant>
      <vt:variant>
        <vt:lpwstr/>
      </vt:variant>
      <vt:variant>
        <vt:lpwstr>_Toc110081055</vt:lpwstr>
      </vt:variant>
      <vt:variant>
        <vt:i4>1179705</vt:i4>
      </vt:variant>
      <vt:variant>
        <vt:i4>104</vt:i4>
      </vt:variant>
      <vt:variant>
        <vt:i4>0</vt:i4>
      </vt:variant>
      <vt:variant>
        <vt:i4>5</vt:i4>
      </vt:variant>
      <vt:variant>
        <vt:lpwstr/>
      </vt:variant>
      <vt:variant>
        <vt:lpwstr>_Toc110081054</vt:lpwstr>
      </vt:variant>
      <vt:variant>
        <vt:i4>1179705</vt:i4>
      </vt:variant>
      <vt:variant>
        <vt:i4>98</vt:i4>
      </vt:variant>
      <vt:variant>
        <vt:i4>0</vt:i4>
      </vt:variant>
      <vt:variant>
        <vt:i4>5</vt:i4>
      </vt:variant>
      <vt:variant>
        <vt:lpwstr/>
      </vt:variant>
      <vt:variant>
        <vt:lpwstr>_Toc110081053</vt:lpwstr>
      </vt:variant>
      <vt:variant>
        <vt:i4>1179705</vt:i4>
      </vt:variant>
      <vt:variant>
        <vt:i4>92</vt:i4>
      </vt:variant>
      <vt:variant>
        <vt:i4>0</vt:i4>
      </vt:variant>
      <vt:variant>
        <vt:i4>5</vt:i4>
      </vt:variant>
      <vt:variant>
        <vt:lpwstr/>
      </vt:variant>
      <vt:variant>
        <vt:lpwstr>_Toc110081052</vt:lpwstr>
      </vt:variant>
      <vt:variant>
        <vt:i4>1179705</vt:i4>
      </vt:variant>
      <vt:variant>
        <vt:i4>86</vt:i4>
      </vt:variant>
      <vt:variant>
        <vt:i4>0</vt:i4>
      </vt:variant>
      <vt:variant>
        <vt:i4>5</vt:i4>
      </vt:variant>
      <vt:variant>
        <vt:lpwstr/>
      </vt:variant>
      <vt:variant>
        <vt:lpwstr>_Toc110081051</vt:lpwstr>
      </vt:variant>
      <vt:variant>
        <vt:i4>1179705</vt:i4>
      </vt:variant>
      <vt:variant>
        <vt:i4>80</vt:i4>
      </vt:variant>
      <vt:variant>
        <vt:i4>0</vt:i4>
      </vt:variant>
      <vt:variant>
        <vt:i4>5</vt:i4>
      </vt:variant>
      <vt:variant>
        <vt:lpwstr/>
      </vt:variant>
      <vt:variant>
        <vt:lpwstr>_Toc110081050</vt:lpwstr>
      </vt:variant>
      <vt:variant>
        <vt:i4>1245241</vt:i4>
      </vt:variant>
      <vt:variant>
        <vt:i4>74</vt:i4>
      </vt:variant>
      <vt:variant>
        <vt:i4>0</vt:i4>
      </vt:variant>
      <vt:variant>
        <vt:i4>5</vt:i4>
      </vt:variant>
      <vt:variant>
        <vt:lpwstr/>
      </vt:variant>
      <vt:variant>
        <vt:lpwstr>_Toc110081049</vt:lpwstr>
      </vt:variant>
      <vt:variant>
        <vt:i4>1245241</vt:i4>
      </vt:variant>
      <vt:variant>
        <vt:i4>68</vt:i4>
      </vt:variant>
      <vt:variant>
        <vt:i4>0</vt:i4>
      </vt:variant>
      <vt:variant>
        <vt:i4>5</vt:i4>
      </vt:variant>
      <vt:variant>
        <vt:lpwstr/>
      </vt:variant>
      <vt:variant>
        <vt:lpwstr>_Toc110081048</vt:lpwstr>
      </vt:variant>
      <vt:variant>
        <vt:i4>1245241</vt:i4>
      </vt:variant>
      <vt:variant>
        <vt:i4>62</vt:i4>
      </vt:variant>
      <vt:variant>
        <vt:i4>0</vt:i4>
      </vt:variant>
      <vt:variant>
        <vt:i4>5</vt:i4>
      </vt:variant>
      <vt:variant>
        <vt:lpwstr/>
      </vt:variant>
      <vt:variant>
        <vt:lpwstr>_Toc110081047</vt:lpwstr>
      </vt:variant>
      <vt:variant>
        <vt:i4>1245241</vt:i4>
      </vt:variant>
      <vt:variant>
        <vt:i4>56</vt:i4>
      </vt:variant>
      <vt:variant>
        <vt:i4>0</vt:i4>
      </vt:variant>
      <vt:variant>
        <vt:i4>5</vt:i4>
      </vt:variant>
      <vt:variant>
        <vt:lpwstr/>
      </vt:variant>
      <vt:variant>
        <vt:lpwstr>_Toc110081046</vt:lpwstr>
      </vt:variant>
      <vt:variant>
        <vt:i4>1245241</vt:i4>
      </vt:variant>
      <vt:variant>
        <vt:i4>50</vt:i4>
      </vt:variant>
      <vt:variant>
        <vt:i4>0</vt:i4>
      </vt:variant>
      <vt:variant>
        <vt:i4>5</vt:i4>
      </vt:variant>
      <vt:variant>
        <vt:lpwstr/>
      </vt:variant>
      <vt:variant>
        <vt:lpwstr>_Toc110081045</vt:lpwstr>
      </vt:variant>
      <vt:variant>
        <vt:i4>1245241</vt:i4>
      </vt:variant>
      <vt:variant>
        <vt:i4>44</vt:i4>
      </vt:variant>
      <vt:variant>
        <vt:i4>0</vt:i4>
      </vt:variant>
      <vt:variant>
        <vt:i4>5</vt:i4>
      </vt:variant>
      <vt:variant>
        <vt:lpwstr/>
      </vt:variant>
      <vt:variant>
        <vt:lpwstr>_Toc110081044</vt:lpwstr>
      </vt:variant>
      <vt:variant>
        <vt:i4>1245241</vt:i4>
      </vt:variant>
      <vt:variant>
        <vt:i4>38</vt:i4>
      </vt:variant>
      <vt:variant>
        <vt:i4>0</vt:i4>
      </vt:variant>
      <vt:variant>
        <vt:i4>5</vt:i4>
      </vt:variant>
      <vt:variant>
        <vt:lpwstr/>
      </vt:variant>
      <vt:variant>
        <vt:lpwstr>_Toc110081043</vt:lpwstr>
      </vt:variant>
      <vt:variant>
        <vt:i4>1245241</vt:i4>
      </vt:variant>
      <vt:variant>
        <vt:i4>32</vt:i4>
      </vt:variant>
      <vt:variant>
        <vt:i4>0</vt:i4>
      </vt:variant>
      <vt:variant>
        <vt:i4>5</vt:i4>
      </vt:variant>
      <vt:variant>
        <vt:lpwstr/>
      </vt:variant>
      <vt:variant>
        <vt:lpwstr>_Toc110081042</vt:lpwstr>
      </vt:variant>
      <vt:variant>
        <vt:i4>1245241</vt:i4>
      </vt:variant>
      <vt:variant>
        <vt:i4>26</vt:i4>
      </vt:variant>
      <vt:variant>
        <vt:i4>0</vt:i4>
      </vt:variant>
      <vt:variant>
        <vt:i4>5</vt:i4>
      </vt:variant>
      <vt:variant>
        <vt:lpwstr/>
      </vt:variant>
      <vt:variant>
        <vt:lpwstr>_Toc110081041</vt:lpwstr>
      </vt:variant>
      <vt:variant>
        <vt:i4>1245241</vt:i4>
      </vt:variant>
      <vt:variant>
        <vt:i4>20</vt:i4>
      </vt:variant>
      <vt:variant>
        <vt:i4>0</vt:i4>
      </vt:variant>
      <vt:variant>
        <vt:i4>5</vt:i4>
      </vt:variant>
      <vt:variant>
        <vt:lpwstr/>
      </vt:variant>
      <vt:variant>
        <vt:lpwstr>_Toc110081040</vt:lpwstr>
      </vt:variant>
      <vt:variant>
        <vt:i4>1310777</vt:i4>
      </vt:variant>
      <vt:variant>
        <vt:i4>14</vt:i4>
      </vt:variant>
      <vt:variant>
        <vt:i4>0</vt:i4>
      </vt:variant>
      <vt:variant>
        <vt:i4>5</vt:i4>
      </vt:variant>
      <vt:variant>
        <vt:lpwstr/>
      </vt:variant>
      <vt:variant>
        <vt:lpwstr>_Toc110081039</vt:lpwstr>
      </vt:variant>
      <vt:variant>
        <vt:i4>1310777</vt:i4>
      </vt:variant>
      <vt:variant>
        <vt:i4>8</vt:i4>
      </vt:variant>
      <vt:variant>
        <vt:i4>0</vt:i4>
      </vt:variant>
      <vt:variant>
        <vt:i4>5</vt:i4>
      </vt:variant>
      <vt:variant>
        <vt:lpwstr/>
      </vt:variant>
      <vt:variant>
        <vt:lpwstr>_Toc110081038</vt:lpwstr>
      </vt:variant>
      <vt:variant>
        <vt:i4>1310777</vt:i4>
      </vt:variant>
      <vt:variant>
        <vt:i4>2</vt:i4>
      </vt:variant>
      <vt:variant>
        <vt:i4>0</vt:i4>
      </vt:variant>
      <vt:variant>
        <vt:i4>5</vt:i4>
      </vt:variant>
      <vt:variant>
        <vt:lpwstr/>
      </vt:variant>
      <vt:variant>
        <vt:lpwstr>_Toc110081037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  Dishnica</dc:creator>
  <cp:keywords/>
  <dc:description/>
  <cp:lastModifiedBy>Sokol  Dishnica</cp:lastModifiedBy>
  <cp:revision>32</cp:revision>
  <cp:lastPrinted>2022-07-29T01:02:00Z</cp:lastPrinted>
  <dcterms:created xsi:type="dcterms:W3CDTF">2022-08-15T19:22:00Z</dcterms:created>
  <dcterms:modified xsi:type="dcterms:W3CDTF">2022-08-16T07:30:00Z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b7cdb7554d4997ae876b11632fa575">
    <vt:lpwstr/>
  </property>
  <property fmtid="{D5CDD505-2E9C-101B-9397-08002B2CF9AE}" pid="3" name="Process Type">
    <vt:lpwstr>Procedures</vt:lpwstr>
  </property>
  <property fmtid="{D5CDD505-2E9C-101B-9397-08002B2CF9AE}" pid="4" name="File Category">
    <vt:lpwstr/>
  </property>
  <property fmtid="{D5CDD505-2E9C-101B-9397-08002B2CF9AE}" pid="5" name="ContentTypeId">
    <vt:lpwstr>0x0101002729FAA58A887545A2A76D6FB805FA90</vt:lpwstr>
  </property>
  <property fmtid="{D5CDD505-2E9C-101B-9397-08002B2CF9AE}" pid="6" name="Doc Type">
    <vt:lpwstr>NEMO Rules</vt:lpwstr>
  </property>
  <property fmtid="{D5CDD505-2E9C-101B-9397-08002B2CF9AE}" pid="7" name="BBDocRef">
    <vt:lpwstr>Matters\41596894.1</vt:lpwstr>
  </property>
  <property fmtid="{D5CDD505-2E9C-101B-9397-08002B2CF9AE}" pid="8" name="MediaServiceImageTags">
    <vt:lpwstr/>
  </property>
</Properties>
</file>