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AD97" w14:textId="7B0482B0" w:rsidR="006C3327" w:rsidRPr="00676828" w:rsidRDefault="006C3327" w:rsidP="006C3327">
      <w:pPr>
        <w:pStyle w:val="Heading2"/>
        <w:spacing w:before="1" w:line="276" w:lineRule="auto"/>
        <w:ind w:left="0" w:right="20" w:firstLine="0"/>
        <w:jc w:val="center"/>
        <w:rPr>
          <w:rFonts w:ascii="Times New Roman" w:hAnsi="Times New Roman" w:cs="Times New Roman"/>
        </w:rPr>
      </w:pPr>
      <w:r w:rsidRPr="00676828">
        <w:rPr>
          <w:rFonts w:ascii="Times New Roman" w:hAnsi="Times New Roman" w:cs="Times New Roman"/>
        </w:rPr>
        <w:t xml:space="preserve">ALBANIAN POWER EXCHANGE - ALPEX </w:t>
      </w:r>
      <w:r w:rsidR="00957BCC" w:rsidRPr="00676828">
        <w:rPr>
          <w:rFonts w:ascii="Times New Roman" w:hAnsi="Times New Roman" w:cs="Times New Roman"/>
        </w:rPr>
        <w:t>J.S.C</w:t>
      </w:r>
    </w:p>
    <w:p w14:paraId="5DFF878B" w14:textId="77777777" w:rsidR="006C3327" w:rsidRPr="00676828" w:rsidRDefault="006C3327" w:rsidP="006C3327">
      <w:pPr>
        <w:pStyle w:val="Heading1"/>
        <w:spacing w:before="245" w:line="276" w:lineRule="auto"/>
        <w:ind w:left="192"/>
        <w:jc w:val="center"/>
        <w:rPr>
          <w:rFonts w:ascii="Times New Roman" w:hAnsi="Times New Roman" w:cs="Times New Roman"/>
          <w:sz w:val="24"/>
          <w:szCs w:val="24"/>
        </w:rPr>
      </w:pPr>
    </w:p>
    <w:p w14:paraId="2EFFCBEB" w14:textId="48C33FF0" w:rsidR="006C3327" w:rsidRPr="00676828" w:rsidRDefault="006C3327" w:rsidP="006C3327">
      <w:pPr>
        <w:pStyle w:val="Heading1"/>
        <w:spacing w:before="245" w:line="276" w:lineRule="auto"/>
        <w:ind w:left="192"/>
        <w:jc w:val="center"/>
        <w:rPr>
          <w:rFonts w:ascii="Times New Roman" w:hAnsi="Times New Roman" w:cs="Times New Roman"/>
          <w:sz w:val="24"/>
          <w:szCs w:val="24"/>
        </w:rPr>
      </w:pPr>
      <w:r w:rsidRPr="00676828">
        <w:rPr>
          <w:rFonts w:ascii="Times New Roman" w:hAnsi="Times New Roman" w:cs="Times New Roman"/>
          <w:sz w:val="24"/>
          <w:szCs w:val="24"/>
        </w:rPr>
        <w:t>TECHNICAL DECISION</w:t>
      </w:r>
      <w:r w:rsidRPr="00676828">
        <w:rPr>
          <w:rFonts w:ascii="Times New Roman" w:hAnsi="Times New Roman" w:cs="Times New Roman"/>
          <w:spacing w:val="-4"/>
          <w:sz w:val="24"/>
          <w:szCs w:val="24"/>
        </w:rPr>
        <w:t xml:space="preserve"> No. </w:t>
      </w:r>
      <w:r w:rsidRPr="00676828">
        <w:rPr>
          <w:rFonts w:ascii="Times New Roman" w:hAnsi="Times New Roman" w:cs="Times New Roman"/>
          <w:sz w:val="24"/>
          <w:szCs w:val="24"/>
        </w:rPr>
        <w:t>2</w:t>
      </w:r>
      <w:r w:rsidR="00B02CFA" w:rsidRPr="00676828">
        <w:rPr>
          <w:rFonts w:ascii="Times New Roman" w:hAnsi="Times New Roman" w:cs="Times New Roman"/>
          <w:sz w:val="24"/>
          <w:szCs w:val="24"/>
        </w:rPr>
        <w:t>-T</w:t>
      </w:r>
    </w:p>
    <w:p w14:paraId="263EC9D8" w14:textId="1A20D0A8" w:rsidR="006C3327" w:rsidRPr="00676828" w:rsidRDefault="00F85F13" w:rsidP="00F85F13">
      <w:pPr>
        <w:spacing w:before="239" w:line="276" w:lineRule="auto"/>
        <w:ind w:right="114"/>
        <w:jc w:val="center"/>
        <w:rPr>
          <w:rFonts w:ascii="Times New Roman" w:hAnsi="Times New Roman" w:cs="Times New Roman"/>
          <w:b/>
          <w:sz w:val="24"/>
          <w:szCs w:val="24"/>
        </w:rPr>
      </w:pPr>
      <w:r w:rsidRPr="00676828">
        <w:rPr>
          <w:rFonts w:ascii="Times New Roman" w:hAnsi="Times New Roman" w:cs="Times New Roman"/>
          <w:b/>
          <w:sz w:val="24"/>
          <w:szCs w:val="24"/>
        </w:rPr>
        <w:t>“Professional</w:t>
      </w:r>
      <w:r w:rsidRPr="00676828">
        <w:rPr>
          <w:rFonts w:ascii="Times New Roman" w:hAnsi="Times New Roman" w:cs="Times New Roman"/>
          <w:b/>
          <w:spacing w:val="1"/>
          <w:sz w:val="24"/>
          <w:szCs w:val="24"/>
        </w:rPr>
        <w:t xml:space="preserve"> </w:t>
      </w:r>
      <w:r w:rsidRPr="00676828">
        <w:rPr>
          <w:rFonts w:ascii="Times New Roman" w:hAnsi="Times New Roman" w:cs="Times New Roman"/>
          <w:b/>
          <w:sz w:val="24"/>
          <w:szCs w:val="24"/>
        </w:rPr>
        <w:t>competence</w:t>
      </w:r>
      <w:r w:rsidRPr="00676828">
        <w:rPr>
          <w:rFonts w:ascii="Times New Roman" w:hAnsi="Times New Roman" w:cs="Times New Roman"/>
          <w:b/>
          <w:spacing w:val="1"/>
          <w:sz w:val="24"/>
          <w:szCs w:val="24"/>
        </w:rPr>
        <w:t xml:space="preserve"> </w:t>
      </w:r>
      <w:r w:rsidRPr="00676828">
        <w:rPr>
          <w:rFonts w:ascii="Times New Roman" w:hAnsi="Times New Roman" w:cs="Times New Roman"/>
          <w:b/>
          <w:sz w:val="24"/>
          <w:szCs w:val="24"/>
        </w:rPr>
        <w:t>of</w:t>
      </w:r>
      <w:r w:rsidRPr="00676828">
        <w:rPr>
          <w:rFonts w:ascii="Times New Roman" w:hAnsi="Times New Roman" w:cs="Times New Roman"/>
          <w:b/>
          <w:spacing w:val="1"/>
          <w:sz w:val="24"/>
          <w:szCs w:val="24"/>
        </w:rPr>
        <w:t xml:space="preserve"> </w:t>
      </w:r>
      <w:r w:rsidRPr="00676828">
        <w:rPr>
          <w:rFonts w:ascii="Times New Roman" w:hAnsi="Times New Roman" w:cs="Times New Roman"/>
          <w:b/>
          <w:sz w:val="24"/>
          <w:szCs w:val="24"/>
        </w:rPr>
        <w:t>Certified</w:t>
      </w:r>
      <w:r w:rsidRPr="00676828">
        <w:rPr>
          <w:rFonts w:ascii="Times New Roman" w:hAnsi="Times New Roman" w:cs="Times New Roman"/>
          <w:b/>
          <w:spacing w:val="1"/>
          <w:sz w:val="24"/>
          <w:szCs w:val="24"/>
        </w:rPr>
        <w:t xml:space="preserve"> </w:t>
      </w:r>
      <w:r w:rsidRPr="00676828">
        <w:rPr>
          <w:rFonts w:ascii="Times New Roman" w:hAnsi="Times New Roman" w:cs="Times New Roman"/>
          <w:b/>
          <w:sz w:val="24"/>
          <w:szCs w:val="24"/>
        </w:rPr>
        <w:t>Traders</w:t>
      </w:r>
      <w:r w:rsidRPr="00676828">
        <w:rPr>
          <w:rFonts w:ascii="Times New Roman" w:hAnsi="Times New Roman" w:cs="Times New Roman"/>
          <w:b/>
          <w:spacing w:val="1"/>
          <w:sz w:val="24"/>
          <w:szCs w:val="24"/>
        </w:rPr>
        <w:t xml:space="preserve"> </w:t>
      </w:r>
      <w:r w:rsidRPr="00676828">
        <w:rPr>
          <w:rFonts w:ascii="Times New Roman" w:hAnsi="Times New Roman" w:cs="Times New Roman"/>
          <w:b/>
          <w:sz w:val="24"/>
          <w:szCs w:val="24"/>
        </w:rPr>
        <w:t>participating</w:t>
      </w:r>
      <w:r w:rsidRPr="00676828">
        <w:rPr>
          <w:rFonts w:ascii="Times New Roman" w:hAnsi="Times New Roman" w:cs="Times New Roman"/>
          <w:b/>
          <w:spacing w:val="-3"/>
          <w:sz w:val="24"/>
          <w:szCs w:val="24"/>
        </w:rPr>
        <w:t xml:space="preserve"> </w:t>
      </w:r>
      <w:r w:rsidRPr="00676828">
        <w:rPr>
          <w:rFonts w:ascii="Times New Roman" w:hAnsi="Times New Roman" w:cs="Times New Roman"/>
          <w:b/>
          <w:sz w:val="24"/>
          <w:szCs w:val="24"/>
        </w:rPr>
        <w:t>in</w:t>
      </w:r>
      <w:r w:rsidRPr="00676828">
        <w:rPr>
          <w:rFonts w:ascii="Times New Roman" w:hAnsi="Times New Roman" w:cs="Times New Roman"/>
          <w:b/>
          <w:spacing w:val="-1"/>
          <w:sz w:val="24"/>
          <w:szCs w:val="24"/>
        </w:rPr>
        <w:t xml:space="preserve"> </w:t>
      </w:r>
      <w:r w:rsidR="001046F5" w:rsidRPr="00676828">
        <w:rPr>
          <w:rFonts w:ascii="Times New Roman" w:hAnsi="Times New Roman" w:cs="Times New Roman"/>
          <w:b/>
          <w:sz w:val="24"/>
          <w:szCs w:val="24"/>
        </w:rPr>
        <w:t xml:space="preserve">ALPEX </w:t>
      </w:r>
      <w:r w:rsidR="000706B7" w:rsidRPr="00676828">
        <w:rPr>
          <w:rFonts w:ascii="Times New Roman" w:hAnsi="Times New Roman" w:cs="Times New Roman"/>
          <w:b/>
          <w:sz w:val="24"/>
          <w:szCs w:val="24"/>
        </w:rPr>
        <w:t>Market</w:t>
      </w:r>
      <w:r w:rsidR="001046F5" w:rsidRPr="00676828">
        <w:rPr>
          <w:rFonts w:ascii="Times New Roman" w:hAnsi="Times New Roman" w:cs="Times New Roman"/>
          <w:b/>
          <w:sz w:val="24"/>
          <w:szCs w:val="24"/>
        </w:rPr>
        <w:t>s</w:t>
      </w:r>
      <w:r w:rsidRPr="00676828">
        <w:rPr>
          <w:rFonts w:ascii="Times New Roman" w:hAnsi="Times New Roman" w:cs="Times New Roman"/>
          <w:b/>
          <w:sz w:val="24"/>
          <w:szCs w:val="24"/>
        </w:rPr>
        <w:t>”</w:t>
      </w:r>
    </w:p>
    <w:p w14:paraId="51D22448" w14:textId="77777777" w:rsidR="006C3327" w:rsidRPr="00676828" w:rsidRDefault="006C3327" w:rsidP="006C3327">
      <w:pPr>
        <w:pStyle w:val="BodyText"/>
        <w:spacing w:line="276" w:lineRule="auto"/>
        <w:rPr>
          <w:rFonts w:ascii="Times New Roman" w:hAnsi="Times New Roman" w:cs="Times New Roman"/>
          <w:b/>
          <w:sz w:val="24"/>
          <w:szCs w:val="24"/>
        </w:rPr>
      </w:pPr>
    </w:p>
    <w:p w14:paraId="05C6BC92" w14:textId="77777777" w:rsidR="006C3327" w:rsidRPr="00676828" w:rsidRDefault="006C3327" w:rsidP="006C3327">
      <w:pPr>
        <w:pStyle w:val="BodyText"/>
        <w:spacing w:before="1" w:line="276" w:lineRule="auto"/>
        <w:rPr>
          <w:rFonts w:ascii="Times New Roman" w:hAnsi="Times New Roman" w:cs="Times New Roman"/>
          <w:b/>
          <w:sz w:val="24"/>
          <w:szCs w:val="24"/>
        </w:rPr>
      </w:pPr>
    </w:p>
    <w:p w14:paraId="343CDB6C" w14:textId="25DEACD7" w:rsidR="006C3327" w:rsidRPr="00676828" w:rsidRDefault="00607F05" w:rsidP="006C3327">
      <w:pPr>
        <w:pStyle w:val="BodyText"/>
        <w:spacing w:before="187" w:line="276" w:lineRule="auto"/>
        <w:ind w:left="192" w:right="114"/>
        <w:jc w:val="both"/>
        <w:rPr>
          <w:rFonts w:ascii="Times New Roman" w:hAnsi="Times New Roman" w:cs="Times New Roman"/>
          <w:sz w:val="24"/>
          <w:szCs w:val="24"/>
        </w:rPr>
      </w:pPr>
      <w:r w:rsidRPr="006A1D00">
        <w:rPr>
          <w:rFonts w:ascii="Times New Roman" w:hAnsi="Times New Roman" w:cs="Times New Roman"/>
          <w:sz w:val="24"/>
          <w:szCs w:val="24"/>
        </w:rPr>
        <w:t xml:space="preserve">Based on the provisions stipulated in the ALPEX Rules and more specifically, defined in </w:t>
      </w:r>
      <w:r w:rsidR="006C3327" w:rsidRPr="00676828">
        <w:rPr>
          <w:rFonts w:ascii="Times New Roman" w:hAnsi="Times New Roman" w:cs="Times New Roman"/>
          <w:spacing w:val="1"/>
          <w:sz w:val="24"/>
          <w:szCs w:val="24"/>
        </w:rPr>
        <w:t>section F.4.3</w:t>
      </w:r>
      <w:r>
        <w:rPr>
          <w:rFonts w:ascii="Times New Roman" w:hAnsi="Times New Roman" w:cs="Times New Roman"/>
          <w:spacing w:val="1"/>
          <w:sz w:val="24"/>
          <w:szCs w:val="24"/>
        </w:rPr>
        <w:t xml:space="preserve">, </w:t>
      </w:r>
      <w:r w:rsidR="006C3327" w:rsidRPr="00676828">
        <w:rPr>
          <w:rFonts w:ascii="Times New Roman" w:hAnsi="Times New Roman" w:cs="Times New Roman"/>
          <w:sz w:val="24"/>
          <w:szCs w:val="24"/>
        </w:rPr>
        <w:t>as</w:t>
      </w:r>
      <w:r w:rsidR="006C3327" w:rsidRPr="00676828">
        <w:rPr>
          <w:rFonts w:ascii="Times New Roman" w:hAnsi="Times New Roman" w:cs="Times New Roman"/>
          <w:spacing w:val="2"/>
          <w:sz w:val="24"/>
          <w:szCs w:val="24"/>
        </w:rPr>
        <w:t xml:space="preserve"> </w:t>
      </w:r>
      <w:r w:rsidR="006C3327" w:rsidRPr="00676828">
        <w:rPr>
          <w:rFonts w:ascii="Times New Roman" w:hAnsi="Times New Roman" w:cs="Times New Roman"/>
          <w:sz w:val="24"/>
          <w:szCs w:val="24"/>
        </w:rPr>
        <w:t>in</w:t>
      </w:r>
      <w:r w:rsidR="006C3327" w:rsidRPr="00676828">
        <w:rPr>
          <w:rFonts w:ascii="Times New Roman" w:hAnsi="Times New Roman" w:cs="Times New Roman"/>
          <w:spacing w:val="-1"/>
          <w:sz w:val="24"/>
          <w:szCs w:val="24"/>
        </w:rPr>
        <w:t xml:space="preserve"> </w:t>
      </w:r>
      <w:r w:rsidR="006C3327" w:rsidRPr="00676828">
        <w:rPr>
          <w:rFonts w:ascii="Times New Roman" w:hAnsi="Times New Roman" w:cs="Times New Roman"/>
          <w:sz w:val="24"/>
          <w:szCs w:val="24"/>
        </w:rPr>
        <w:t>force:</w:t>
      </w:r>
    </w:p>
    <w:p w14:paraId="1DBA826C" w14:textId="77777777" w:rsidR="006C3327" w:rsidRPr="00676828" w:rsidRDefault="006C3327" w:rsidP="006C3327">
      <w:pPr>
        <w:pStyle w:val="BodyText"/>
        <w:spacing w:line="276" w:lineRule="auto"/>
        <w:rPr>
          <w:rFonts w:ascii="Times New Roman" w:hAnsi="Times New Roman" w:cs="Times New Roman"/>
          <w:sz w:val="24"/>
          <w:szCs w:val="24"/>
        </w:rPr>
      </w:pPr>
    </w:p>
    <w:p w14:paraId="172A27F4" w14:textId="77777777" w:rsidR="006C3327" w:rsidRPr="00676828" w:rsidRDefault="006C3327" w:rsidP="006C3327">
      <w:pPr>
        <w:pStyle w:val="BodyText"/>
        <w:spacing w:before="2" w:line="276" w:lineRule="auto"/>
        <w:rPr>
          <w:rFonts w:ascii="Times New Roman" w:hAnsi="Times New Roman" w:cs="Times New Roman"/>
          <w:sz w:val="24"/>
          <w:szCs w:val="24"/>
        </w:rPr>
      </w:pPr>
    </w:p>
    <w:p w14:paraId="474B7064" w14:textId="569468B8" w:rsidR="006C3327" w:rsidRPr="00676828" w:rsidRDefault="006C3327" w:rsidP="006C3327">
      <w:pPr>
        <w:spacing w:line="276" w:lineRule="auto"/>
        <w:jc w:val="center"/>
        <w:rPr>
          <w:rFonts w:ascii="Times New Roman" w:hAnsi="Times New Roman" w:cs="Times New Roman"/>
          <w:b/>
          <w:sz w:val="24"/>
          <w:szCs w:val="24"/>
        </w:rPr>
      </w:pPr>
      <w:r w:rsidRPr="00676828">
        <w:rPr>
          <w:rFonts w:ascii="Times New Roman" w:hAnsi="Times New Roman" w:cs="Times New Roman"/>
          <w:b/>
          <w:sz w:val="24"/>
          <w:szCs w:val="24"/>
        </w:rPr>
        <w:t xml:space="preserve">ALPEX </w:t>
      </w:r>
      <w:r w:rsidR="006168A3">
        <w:rPr>
          <w:rFonts w:ascii="Times New Roman" w:hAnsi="Times New Roman" w:cs="Times New Roman"/>
          <w:b/>
          <w:sz w:val="24"/>
          <w:szCs w:val="24"/>
        </w:rPr>
        <w:t>J.S.C</w:t>
      </w:r>
      <w:r w:rsidRPr="00676828">
        <w:rPr>
          <w:rFonts w:ascii="Times New Roman" w:hAnsi="Times New Roman" w:cs="Times New Roman"/>
          <w:b/>
          <w:sz w:val="24"/>
          <w:szCs w:val="24"/>
        </w:rPr>
        <w:t xml:space="preserve"> approv</w:t>
      </w:r>
      <w:r w:rsidR="00B02CFA" w:rsidRPr="00676828">
        <w:rPr>
          <w:rFonts w:ascii="Times New Roman" w:hAnsi="Times New Roman" w:cs="Times New Roman"/>
          <w:b/>
          <w:sz w:val="24"/>
          <w:szCs w:val="24"/>
        </w:rPr>
        <w:t>ed</w:t>
      </w:r>
      <w:r w:rsidRPr="00676828">
        <w:rPr>
          <w:rFonts w:ascii="Times New Roman" w:hAnsi="Times New Roman" w:cs="Times New Roman"/>
          <w:b/>
          <w:sz w:val="24"/>
          <w:szCs w:val="24"/>
        </w:rPr>
        <w:t>:</w:t>
      </w:r>
    </w:p>
    <w:p w14:paraId="3423815F" w14:textId="77777777" w:rsidR="006C3327" w:rsidRPr="00676828" w:rsidRDefault="006C3327" w:rsidP="006C3327">
      <w:pPr>
        <w:spacing w:line="276" w:lineRule="auto"/>
        <w:jc w:val="center"/>
        <w:rPr>
          <w:rFonts w:ascii="Times New Roman" w:hAnsi="Times New Roman" w:cs="Times New Roman"/>
          <w:sz w:val="24"/>
          <w:szCs w:val="24"/>
        </w:rPr>
      </w:pPr>
    </w:p>
    <w:p w14:paraId="5126F992" w14:textId="77777777" w:rsidR="006C3327" w:rsidRPr="00676828" w:rsidRDefault="006C3327" w:rsidP="006C3327">
      <w:pPr>
        <w:spacing w:line="276" w:lineRule="auto"/>
        <w:rPr>
          <w:rFonts w:ascii="Times New Roman" w:hAnsi="Times New Roman" w:cs="Times New Roman"/>
          <w:sz w:val="24"/>
          <w:szCs w:val="24"/>
        </w:rPr>
      </w:pPr>
    </w:p>
    <w:p w14:paraId="5F412AA2" w14:textId="77777777" w:rsidR="006C3327" w:rsidRPr="00676828" w:rsidRDefault="006C3327" w:rsidP="006C3327">
      <w:pPr>
        <w:spacing w:line="276" w:lineRule="auto"/>
        <w:rPr>
          <w:rFonts w:ascii="Times New Roman" w:hAnsi="Times New Roman" w:cs="Times New Roman"/>
          <w:sz w:val="24"/>
          <w:szCs w:val="24"/>
        </w:rPr>
      </w:pPr>
    </w:p>
    <w:p w14:paraId="620D6576" w14:textId="00F113B2" w:rsidR="006C3327" w:rsidRPr="00676828" w:rsidRDefault="006C3327" w:rsidP="006C3327">
      <w:pPr>
        <w:pStyle w:val="ListParagraph"/>
        <w:widowControl/>
        <w:numPr>
          <w:ilvl w:val="0"/>
          <w:numId w:val="33"/>
        </w:numPr>
        <w:autoSpaceDE/>
        <w:autoSpaceDN/>
        <w:spacing w:line="276" w:lineRule="auto"/>
        <w:contextualSpacing/>
        <w:rPr>
          <w:rFonts w:ascii="Times New Roman" w:hAnsi="Times New Roman" w:cs="Times New Roman"/>
          <w:sz w:val="24"/>
          <w:szCs w:val="24"/>
        </w:rPr>
      </w:pPr>
      <w:r w:rsidRPr="00676828">
        <w:rPr>
          <w:rFonts w:ascii="Times New Roman" w:hAnsi="Times New Roman" w:cs="Times New Roman"/>
          <w:sz w:val="24"/>
          <w:szCs w:val="24"/>
        </w:rPr>
        <w:t xml:space="preserve">Technical Decision </w:t>
      </w:r>
      <w:r w:rsidR="00EB12E1" w:rsidRPr="00676828">
        <w:rPr>
          <w:rFonts w:ascii="Times New Roman" w:hAnsi="Times New Roman" w:cs="Times New Roman"/>
          <w:sz w:val="24"/>
          <w:szCs w:val="24"/>
        </w:rPr>
        <w:t>–</w:t>
      </w:r>
      <w:r w:rsidRPr="00676828">
        <w:rPr>
          <w:rFonts w:ascii="Times New Roman" w:hAnsi="Times New Roman" w:cs="Times New Roman"/>
          <w:sz w:val="24"/>
          <w:szCs w:val="24"/>
        </w:rPr>
        <w:t xml:space="preserve"> </w:t>
      </w:r>
      <w:r w:rsidR="00EB12E1" w:rsidRPr="00676828">
        <w:rPr>
          <w:rFonts w:ascii="Times New Roman" w:hAnsi="Times New Roman" w:cs="Times New Roman"/>
          <w:sz w:val="24"/>
          <w:szCs w:val="24"/>
        </w:rPr>
        <w:t>“</w:t>
      </w:r>
      <w:r w:rsidRPr="00676828">
        <w:rPr>
          <w:rFonts w:ascii="Times New Roman" w:hAnsi="Times New Roman" w:cs="Times New Roman"/>
          <w:sz w:val="24"/>
          <w:szCs w:val="24"/>
        </w:rPr>
        <w:t>Professional</w:t>
      </w:r>
      <w:r w:rsidRPr="00676828">
        <w:rPr>
          <w:rFonts w:ascii="Times New Roman" w:hAnsi="Times New Roman" w:cs="Times New Roman"/>
          <w:spacing w:val="1"/>
          <w:sz w:val="24"/>
          <w:szCs w:val="24"/>
        </w:rPr>
        <w:t xml:space="preserve"> </w:t>
      </w:r>
      <w:r w:rsidRPr="00676828">
        <w:rPr>
          <w:rFonts w:ascii="Times New Roman" w:hAnsi="Times New Roman" w:cs="Times New Roman"/>
          <w:sz w:val="24"/>
          <w:szCs w:val="24"/>
        </w:rPr>
        <w:t>competence</w:t>
      </w:r>
      <w:r w:rsidRPr="00676828">
        <w:rPr>
          <w:rFonts w:ascii="Times New Roman" w:hAnsi="Times New Roman" w:cs="Times New Roman"/>
          <w:spacing w:val="1"/>
          <w:sz w:val="24"/>
          <w:szCs w:val="24"/>
        </w:rPr>
        <w:t xml:space="preserve"> </w:t>
      </w:r>
      <w:r w:rsidRPr="00676828">
        <w:rPr>
          <w:rFonts w:ascii="Times New Roman" w:hAnsi="Times New Roman" w:cs="Times New Roman"/>
          <w:sz w:val="24"/>
          <w:szCs w:val="24"/>
        </w:rPr>
        <w:t>of</w:t>
      </w:r>
      <w:r w:rsidRPr="00676828">
        <w:rPr>
          <w:rFonts w:ascii="Times New Roman" w:hAnsi="Times New Roman" w:cs="Times New Roman"/>
          <w:spacing w:val="1"/>
          <w:sz w:val="24"/>
          <w:szCs w:val="24"/>
        </w:rPr>
        <w:t xml:space="preserve"> </w:t>
      </w:r>
      <w:r w:rsidRPr="00676828">
        <w:rPr>
          <w:rFonts w:ascii="Times New Roman" w:hAnsi="Times New Roman" w:cs="Times New Roman"/>
          <w:sz w:val="24"/>
          <w:szCs w:val="24"/>
        </w:rPr>
        <w:t>Certified</w:t>
      </w:r>
      <w:r w:rsidRPr="00676828">
        <w:rPr>
          <w:rFonts w:ascii="Times New Roman" w:hAnsi="Times New Roman" w:cs="Times New Roman"/>
          <w:spacing w:val="1"/>
          <w:sz w:val="24"/>
          <w:szCs w:val="24"/>
        </w:rPr>
        <w:t xml:space="preserve"> </w:t>
      </w:r>
      <w:r w:rsidRPr="00676828">
        <w:rPr>
          <w:rFonts w:ascii="Times New Roman" w:hAnsi="Times New Roman" w:cs="Times New Roman"/>
          <w:sz w:val="24"/>
          <w:szCs w:val="24"/>
        </w:rPr>
        <w:t>Traders</w:t>
      </w:r>
      <w:r w:rsidRPr="00676828">
        <w:rPr>
          <w:rFonts w:ascii="Times New Roman" w:hAnsi="Times New Roman" w:cs="Times New Roman"/>
          <w:spacing w:val="1"/>
          <w:sz w:val="24"/>
          <w:szCs w:val="24"/>
        </w:rPr>
        <w:t xml:space="preserve"> </w:t>
      </w:r>
      <w:r w:rsidRPr="00676828">
        <w:rPr>
          <w:rFonts w:ascii="Times New Roman" w:hAnsi="Times New Roman" w:cs="Times New Roman"/>
          <w:sz w:val="24"/>
          <w:szCs w:val="24"/>
        </w:rPr>
        <w:t>participating</w:t>
      </w:r>
      <w:r w:rsidRPr="00676828">
        <w:rPr>
          <w:rFonts w:ascii="Times New Roman" w:hAnsi="Times New Roman" w:cs="Times New Roman"/>
          <w:spacing w:val="-3"/>
          <w:sz w:val="24"/>
          <w:szCs w:val="24"/>
        </w:rPr>
        <w:t xml:space="preserve"> </w:t>
      </w:r>
      <w:r w:rsidRPr="00676828">
        <w:rPr>
          <w:rFonts w:ascii="Times New Roman" w:hAnsi="Times New Roman" w:cs="Times New Roman"/>
          <w:sz w:val="24"/>
          <w:szCs w:val="24"/>
        </w:rPr>
        <w:t>in</w:t>
      </w:r>
      <w:r w:rsidRPr="00676828">
        <w:rPr>
          <w:rFonts w:ascii="Times New Roman" w:hAnsi="Times New Roman" w:cs="Times New Roman"/>
          <w:spacing w:val="-1"/>
          <w:sz w:val="24"/>
          <w:szCs w:val="24"/>
        </w:rPr>
        <w:t xml:space="preserve"> </w:t>
      </w:r>
      <w:r w:rsidRPr="00676828">
        <w:rPr>
          <w:rFonts w:ascii="Times New Roman" w:hAnsi="Times New Roman" w:cs="Times New Roman"/>
          <w:sz w:val="24"/>
          <w:szCs w:val="24"/>
        </w:rPr>
        <w:t>ALPEX</w:t>
      </w:r>
      <w:r w:rsidR="00EB12E1" w:rsidRPr="00676828">
        <w:rPr>
          <w:rFonts w:ascii="Times New Roman" w:hAnsi="Times New Roman" w:cs="Times New Roman"/>
          <w:sz w:val="24"/>
          <w:szCs w:val="24"/>
        </w:rPr>
        <w:t xml:space="preserve"> Markets”</w:t>
      </w:r>
    </w:p>
    <w:p w14:paraId="36FA4D30" w14:textId="77777777" w:rsidR="006C3327" w:rsidRPr="00676828" w:rsidRDefault="006C3327" w:rsidP="006C3327">
      <w:pPr>
        <w:pStyle w:val="ListParagraph"/>
        <w:widowControl/>
        <w:autoSpaceDE/>
        <w:autoSpaceDN/>
        <w:spacing w:line="276" w:lineRule="auto"/>
        <w:ind w:left="720" w:firstLine="0"/>
        <w:contextualSpacing/>
        <w:rPr>
          <w:rFonts w:ascii="Times New Roman" w:hAnsi="Times New Roman" w:cs="Times New Roman"/>
          <w:sz w:val="24"/>
          <w:szCs w:val="24"/>
        </w:rPr>
      </w:pPr>
    </w:p>
    <w:p w14:paraId="3B7004CD" w14:textId="3408D412" w:rsidR="006C3327" w:rsidRPr="00676828" w:rsidRDefault="006C3327" w:rsidP="006C3327">
      <w:pPr>
        <w:pStyle w:val="ListParagraph"/>
        <w:widowControl/>
        <w:numPr>
          <w:ilvl w:val="0"/>
          <w:numId w:val="33"/>
        </w:numPr>
        <w:autoSpaceDE/>
        <w:autoSpaceDN/>
        <w:spacing w:line="276" w:lineRule="auto"/>
        <w:contextualSpacing/>
        <w:rPr>
          <w:rFonts w:ascii="Times New Roman" w:hAnsi="Times New Roman" w:cs="Times New Roman"/>
          <w:sz w:val="24"/>
          <w:szCs w:val="24"/>
        </w:rPr>
      </w:pPr>
      <w:r w:rsidRPr="00676828">
        <w:rPr>
          <w:rFonts w:ascii="Times New Roman" w:hAnsi="Times New Roman" w:cs="Times New Roman"/>
          <w:sz w:val="24"/>
          <w:szCs w:val="24"/>
        </w:rPr>
        <w:t>Technical Decision No. 2</w:t>
      </w:r>
      <w:r w:rsidR="00E55125">
        <w:rPr>
          <w:rFonts w:ascii="Times New Roman" w:hAnsi="Times New Roman" w:cs="Times New Roman"/>
          <w:sz w:val="24"/>
          <w:szCs w:val="24"/>
        </w:rPr>
        <w:t>-</w:t>
      </w:r>
      <w:r w:rsidR="00EB12E1" w:rsidRPr="00676828">
        <w:rPr>
          <w:rFonts w:ascii="Times New Roman" w:hAnsi="Times New Roman" w:cs="Times New Roman"/>
          <w:sz w:val="24"/>
          <w:szCs w:val="24"/>
        </w:rPr>
        <w:t xml:space="preserve">T </w:t>
      </w:r>
      <w:r w:rsidRPr="00676828">
        <w:rPr>
          <w:rFonts w:ascii="Times New Roman" w:hAnsi="Times New Roman" w:cs="Times New Roman"/>
          <w:sz w:val="24"/>
          <w:szCs w:val="24"/>
        </w:rPr>
        <w:t>is submitted for notification to the Energy Regulatory Entity - ERE</w:t>
      </w:r>
      <w:r w:rsidR="00957BCC" w:rsidRPr="00676828">
        <w:rPr>
          <w:rFonts w:ascii="Times New Roman" w:hAnsi="Times New Roman" w:cs="Times New Roman"/>
          <w:sz w:val="24"/>
          <w:szCs w:val="24"/>
        </w:rPr>
        <w:t>.</w:t>
      </w:r>
    </w:p>
    <w:p w14:paraId="5375088F" w14:textId="77777777" w:rsidR="006C3327" w:rsidRPr="00676828" w:rsidRDefault="006C3327" w:rsidP="006C3327">
      <w:pPr>
        <w:spacing w:line="276" w:lineRule="auto"/>
        <w:rPr>
          <w:rFonts w:ascii="Times New Roman" w:hAnsi="Times New Roman" w:cs="Times New Roman"/>
          <w:sz w:val="24"/>
          <w:szCs w:val="24"/>
        </w:rPr>
      </w:pPr>
    </w:p>
    <w:p w14:paraId="2D1EE021" w14:textId="77777777" w:rsidR="00243789" w:rsidRPr="00676828" w:rsidRDefault="00243789" w:rsidP="00243789">
      <w:pPr>
        <w:widowControl/>
        <w:autoSpaceDE/>
        <w:spacing w:before="245" w:after="240" w:line="276" w:lineRule="auto"/>
        <w:rPr>
          <w:rFonts w:ascii="Times New Roman" w:hAnsi="Times New Roman" w:cs="Times New Roman"/>
          <w:sz w:val="24"/>
          <w:szCs w:val="24"/>
        </w:rPr>
      </w:pPr>
    </w:p>
    <w:p w14:paraId="0916372F" w14:textId="77777777" w:rsidR="00760CBF" w:rsidRPr="00676828" w:rsidRDefault="00760CBF" w:rsidP="00760CBF">
      <w:pPr>
        <w:pStyle w:val="BodyText"/>
        <w:spacing w:before="240" w:line="276" w:lineRule="auto"/>
        <w:rPr>
          <w:rFonts w:ascii="Times New Roman" w:hAnsi="Times New Roman" w:cs="Times New Roman"/>
          <w:sz w:val="24"/>
          <w:szCs w:val="24"/>
        </w:rPr>
      </w:pPr>
      <w:r w:rsidRPr="00676828">
        <w:rPr>
          <w:rFonts w:ascii="Times New Roman" w:hAnsi="Times New Roman" w:cs="Times New Roman"/>
          <w:sz w:val="24"/>
          <w:szCs w:val="24"/>
        </w:rPr>
        <w:t>This decision takes effect immediately.</w:t>
      </w:r>
    </w:p>
    <w:p w14:paraId="1141E33C" w14:textId="77777777" w:rsidR="006C3327" w:rsidRPr="00676828" w:rsidRDefault="006C3327" w:rsidP="006C3327">
      <w:pPr>
        <w:spacing w:line="276" w:lineRule="auto"/>
        <w:rPr>
          <w:rFonts w:ascii="Times New Roman" w:hAnsi="Times New Roman" w:cs="Times New Roman"/>
          <w:sz w:val="24"/>
          <w:szCs w:val="24"/>
        </w:rPr>
      </w:pPr>
    </w:p>
    <w:p w14:paraId="27B72401" w14:textId="77777777" w:rsidR="006C3327" w:rsidRPr="00676828" w:rsidRDefault="006C3327" w:rsidP="006C3327">
      <w:pPr>
        <w:spacing w:line="276" w:lineRule="auto"/>
        <w:rPr>
          <w:rFonts w:ascii="Times New Roman" w:hAnsi="Times New Roman" w:cs="Times New Roman"/>
          <w:sz w:val="24"/>
          <w:szCs w:val="24"/>
        </w:rPr>
      </w:pPr>
    </w:p>
    <w:p w14:paraId="37ECFE79" w14:textId="77777777" w:rsidR="006C3327" w:rsidRPr="00676828" w:rsidRDefault="006C3327" w:rsidP="006C3327">
      <w:pPr>
        <w:spacing w:line="276" w:lineRule="auto"/>
        <w:rPr>
          <w:rFonts w:ascii="Times New Roman" w:hAnsi="Times New Roman" w:cs="Times New Roman"/>
          <w:sz w:val="24"/>
          <w:szCs w:val="24"/>
        </w:rPr>
      </w:pPr>
    </w:p>
    <w:p w14:paraId="19EB4612" w14:textId="77777777" w:rsidR="006C3327" w:rsidRPr="00676828" w:rsidRDefault="006C3327" w:rsidP="006C3327">
      <w:pPr>
        <w:spacing w:line="276" w:lineRule="auto"/>
        <w:rPr>
          <w:rFonts w:ascii="Times New Roman" w:hAnsi="Times New Roman" w:cs="Times New Roman"/>
          <w:sz w:val="24"/>
          <w:szCs w:val="24"/>
        </w:rPr>
      </w:pPr>
    </w:p>
    <w:p w14:paraId="71EBD968" w14:textId="77777777" w:rsidR="006C3327" w:rsidRPr="00676828" w:rsidRDefault="006C3327" w:rsidP="006C3327">
      <w:pPr>
        <w:spacing w:line="276" w:lineRule="auto"/>
        <w:rPr>
          <w:rFonts w:ascii="Times New Roman" w:hAnsi="Times New Roman" w:cs="Times New Roman"/>
          <w:sz w:val="24"/>
          <w:szCs w:val="24"/>
        </w:rPr>
      </w:pPr>
    </w:p>
    <w:p w14:paraId="65794223" w14:textId="77777777" w:rsidR="00114BEC" w:rsidRPr="00676828" w:rsidRDefault="00114BEC" w:rsidP="00114BEC">
      <w:pPr>
        <w:pStyle w:val="ListParagraph"/>
        <w:widowControl/>
        <w:autoSpaceDE/>
        <w:autoSpaceDN/>
        <w:spacing w:before="245" w:after="240" w:line="276" w:lineRule="auto"/>
        <w:ind w:left="0" w:firstLine="0"/>
        <w:jc w:val="right"/>
        <w:rPr>
          <w:rFonts w:ascii="Times New Roman" w:hAnsi="Times New Roman" w:cs="Times New Roman"/>
          <w:b/>
          <w:bCs/>
          <w:sz w:val="24"/>
          <w:szCs w:val="24"/>
        </w:rPr>
      </w:pPr>
    </w:p>
    <w:p w14:paraId="77EB14B9" w14:textId="77777777" w:rsidR="00114BEC" w:rsidRPr="00676828" w:rsidRDefault="00114BEC" w:rsidP="00114BEC">
      <w:pPr>
        <w:pStyle w:val="ListParagraph"/>
        <w:widowControl/>
        <w:autoSpaceDE/>
        <w:autoSpaceDN/>
        <w:spacing w:before="245" w:after="240" w:line="276" w:lineRule="auto"/>
        <w:ind w:left="5760" w:firstLine="720"/>
        <w:rPr>
          <w:rFonts w:ascii="Times New Roman" w:hAnsi="Times New Roman" w:cs="Times New Roman"/>
          <w:b/>
          <w:bCs/>
          <w:sz w:val="24"/>
          <w:szCs w:val="24"/>
        </w:rPr>
      </w:pPr>
      <w:r w:rsidRPr="00676828">
        <w:rPr>
          <w:rFonts w:ascii="Times New Roman" w:hAnsi="Times New Roman" w:cs="Times New Roman"/>
          <w:b/>
          <w:bCs/>
          <w:sz w:val="24"/>
          <w:szCs w:val="24"/>
        </w:rPr>
        <w:t>CEO OF ALPEX J.S.C</w:t>
      </w:r>
    </w:p>
    <w:p w14:paraId="1086FF83" w14:textId="77777777" w:rsidR="00114BEC" w:rsidRPr="00676828" w:rsidRDefault="00114BEC" w:rsidP="00114BEC">
      <w:pPr>
        <w:spacing w:line="276" w:lineRule="auto"/>
        <w:ind w:left="6480"/>
        <w:rPr>
          <w:rFonts w:ascii="Times New Roman" w:hAnsi="Times New Roman" w:cs="Times New Roman"/>
          <w:b/>
          <w:bCs/>
          <w:sz w:val="24"/>
          <w:szCs w:val="24"/>
        </w:rPr>
      </w:pPr>
      <w:r w:rsidRPr="00676828">
        <w:rPr>
          <w:rFonts w:ascii="Times New Roman" w:hAnsi="Times New Roman" w:cs="Times New Roman"/>
          <w:sz w:val="24"/>
          <w:szCs w:val="24"/>
        </w:rPr>
        <w:t xml:space="preserve">    </w:t>
      </w:r>
      <w:r w:rsidRPr="00676828">
        <w:rPr>
          <w:rFonts w:ascii="Times New Roman" w:hAnsi="Times New Roman" w:cs="Times New Roman"/>
          <w:b/>
          <w:bCs/>
          <w:sz w:val="24"/>
          <w:szCs w:val="24"/>
        </w:rPr>
        <w:t>Sokol Dishnica</w:t>
      </w:r>
    </w:p>
    <w:p w14:paraId="2604F346" w14:textId="77777777" w:rsidR="00114BEC" w:rsidRPr="00676828" w:rsidRDefault="00114BEC" w:rsidP="00114BEC">
      <w:pPr>
        <w:rPr>
          <w:rFonts w:ascii="Times New Roman" w:hAnsi="Times New Roman" w:cs="Times New Roman"/>
          <w:b/>
          <w:bCs/>
          <w:spacing w:val="-1"/>
          <w:sz w:val="24"/>
          <w:szCs w:val="24"/>
        </w:rPr>
      </w:pPr>
      <w:r w:rsidRPr="00676828">
        <w:rPr>
          <w:rFonts w:ascii="Times New Roman" w:hAnsi="Times New Roman" w:cs="Times New Roman"/>
          <w:b/>
          <w:bCs/>
          <w:spacing w:val="-1"/>
          <w:sz w:val="24"/>
          <w:szCs w:val="24"/>
        </w:rPr>
        <w:br w:type="page"/>
      </w:r>
    </w:p>
    <w:p w14:paraId="27F9BD3C" w14:textId="77777777" w:rsidR="00705145" w:rsidRPr="00676828" w:rsidRDefault="00705145" w:rsidP="0083338E">
      <w:pPr>
        <w:pStyle w:val="Heading1"/>
        <w:spacing w:before="187" w:after="240" w:line="276" w:lineRule="auto"/>
        <w:jc w:val="center"/>
        <w:rPr>
          <w:rFonts w:ascii="Times New Roman" w:hAnsi="Times New Roman" w:cs="Times New Roman"/>
          <w:spacing w:val="-26"/>
          <w:sz w:val="24"/>
          <w:szCs w:val="24"/>
        </w:rPr>
      </w:pPr>
      <w:r w:rsidRPr="00676828">
        <w:rPr>
          <w:rFonts w:ascii="Times New Roman" w:hAnsi="Times New Roman" w:cs="Times New Roman"/>
          <w:spacing w:val="-1"/>
          <w:sz w:val="24"/>
          <w:szCs w:val="24"/>
        </w:rPr>
        <w:lastRenderedPageBreak/>
        <w:t>Article</w:t>
      </w:r>
      <w:r w:rsidRPr="00676828">
        <w:rPr>
          <w:rFonts w:ascii="Times New Roman" w:hAnsi="Times New Roman" w:cs="Times New Roman"/>
          <w:sz w:val="24"/>
          <w:szCs w:val="24"/>
        </w:rPr>
        <w:t xml:space="preserve"> </w:t>
      </w:r>
      <w:r w:rsidRPr="00676828">
        <w:rPr>
          <w:rFonts w:ascii="Times New Roman" w:hAnsi="Times New Roman" w:cs="Times New Roman"/>
          <w:spacing w:val="-1"/>
          <w:sz w:val="24"/>
          <w:szCs w:val="24"/>
        </w:rPr>
        <w:t>1</w:t>
      </w:r>
    </w:p>
    <w:p w14:paraId="32DD7A31" w14:textId="77777777" w:rsidR="00705145" w:rsidRPr="00676828" w:rsidRDefault="00705145" w:rsidP="005E6C26">
      <w:pPr>
        <w:pStyle w:val="Heading1"/>
        <w:spacing w:before="187" w:after="240" w:line="276" w:lineRule="auto"/>
        <w:ind w:left="720"/>
        <w:jc w:val="center"/>
        <w:rPr>
          <w:rFonts w:ascii="Times New Roman" w:hAnsi="Times New Roman" w:cs="Times New Roman"/>
          <w:sz w:val="24"/>
          <w:szCs w:val="24"/>
        </w:rPr>
      </w:pPr>
      <w:r w:rsidRPr="00676828">
        <w:rPr>
          <w:rFonts w:ascii="Times New Roman" w:hAnsi="Times New Roman" w:cs="Times New Roman"/>
          <w:spacing w:val="-1"/>
          <w:sz w:val="24"/>
          <w:szCs w:val="24"/>
        </w:rPr>
        <w:t>Objective</w:t>
      </w:r>
      <w:r w:rsidRPr="00676828">
        <w:rPr>
          <w:rFonts w:ascii="Times New Roman" w:hAnsi="Times New Roman" w:cs="Times New Roman"/>
          <w:spacing w:val="2"/>
          <w:sz w:val="24"/>
          <w:szCs w:val="24"/>
        </w:rPr>
        <w:t xml:space="preserve"> </w:t>
      </w:r>
      <w:r w:rsidRPr="00676828">
        <w:rPr>
          <w:rFonts w:ascii="Times New Roman" w:hAnsi="Times New Roman" w:cs="Times New Roman"/>
          <w:sz w:val="24"/>
          <w:szCs w:val="24"/>
        </w:rPr>
        <w:t xml:space="preserve">- Scope </w:t>
      </w:r>
      <w:r w:rsidRPr="00676828">
        <w:rPr>
          <w:rFonts w:ascii="Times New Roman" w:hAnsi="Times New Roman" w:cs="Times New Roman"/>
          <w:b w:val="0"/>
          <w:sz w:val="24"/>
          <w:szCs w:val="24"/>
        </w:rPr>
        <w:t xml:space="preserve">– </w:t>
      </w:r>
      <w:r w:rsidRPr="00676828">
        <w:rPr>
          <w:rFonts w:ascii="Times New Roman" w:hAnsi="Times New Roman" w:cs="Times New Roman"/>
          <w:sz w:val="24"/>
          <w:szCs w:val="24"/>
        </w:rPr>
        <w:t>Definitions</w:t>
      </w:r>
    </w:p>
    <w:p w14:paraId="75A58A01" w14:textId="65B0BCD7" w:rsidR="00705145" w:rsidRPr="00676828" w:rsidRDefault="00C97808" w:rsidP="00165E5D">
      <w:pPr>
        <w:pStyle w:val="ListParagraph"/>
        <w:numPr>
          <w:ilvl w:val="4"/>
          <w:numId w:val="17"/>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The objective of this </w:t>
      </w:r>
      <w:r w:rsidR="003574E9" w:rsidRPr="00676828">
        <w:rPr>
          <w:rFonts w:ascii="Times New Roman" w:hAnsi="Times New Roman" w:cs="Times New Roman"/>
          <w:sz w:val="24"/>
          <w:szCs w:val="24"/>
        </w:rPr>
        <w:t xml:space="preserve">Technical </w:t>
      </w:r>
      <w:r w:rsidRPr="00676828">
        <w:rPr>
          <w:rFonts w:ascii="Times New Roman" w:hAnsi="Times New Roman" w:cs="Times New Roman"/>
          <w:sz w:val="24"/>
          <w:szCs w:val="24"/>
        </w:rPr>
        <w:t xml:space="preserve">Decision is to determine the conditions of </w:t>
      </w:r>
      <w:r w:rsidR="00ED7937">
        <w:rPr>
          <w:rFonts w:ascii="Times New Roman" w:hAnsi="Times New Roman" w:cs="Times New Roman"/>
          <w:sz w:val="24"/>
          <w:szCs w:val="24"/>
        </w:rPr>
        <w:t xml:space="preserve">eligibility </w:t>
      </w:r>
      <w:r w:rsidR="00AD23B2">
        <w:rPr>
          <w:rFonts w:ascii="Times New Roman" w:hAnsi="Times New Roman" w:cs="Times New Roman"/>
          <w:sz w:val="24"/>
          <w:szCs w:val="24"/>
        </w:rPr>
        <w:t xml:space="preserve">of the </w:t>
      </w:r>
      <w:r w:rsidR="00CF2F0C" w:rsidRPr="00676828">
        <w:rPr>
          <w:rFonts w:ascii="Times New Roman" w:hAnsi="Times New Roman" w:cs="Times New Roman"/>
          <w:sz w:val="24"/>
          <w:szCs w:val="24"/>
        </w:rPr>
        <w:t>appointed person</w:t>
      </w:r>
      <w:r w:rsidR="00B57EE8">
        <w:rPr>
          <w:rFonts w:ascii="Times New Roman" w:hAnsi="Times New Roman" w:cs="Times New Roman"/>
          <w:sz w:val="24"/>
          <w:szCs w:val="24"/>
        </w:rPr>
        <w:t xml:space="preserve"> and the</w:t>
      </w:r>
      <w:r w:rsidRPr="00676828">
        <w:rPr>
          <w:rFonts w:ascii="Times New Roman" w:hAnsi="Times New Roman" w:cs="Times New Roman"/>
          <w:sz w:val="24"/>
          <w:szCs w:val="24"/>
        </w:rPr>
        <w:t xml:space="preserve"> certification procedure</w:t>
      </w:r>
      <w:r w:rsidR="00447DC7" w:rsidRPr="00676828">
        <w:rPr>
          <w:rFonts w:ascii="Times New Roman" w:hAnsi="Times New Roman" w:cs="Times New Roman"/>
          <w:sz w:val="24"/>
          <w:szCs w:val="24"/>
        </w:rPr>
        <w:t xml:space="preserve"> </w:t>
      </w:r>
      <w:r w:rsidRPr="00676828">
        <w:rPr>
          <w:rFonts w:ascii="Times New Roman" w:hAnsi="Times New Roman" w:cs="Times New Roman"/>
          <w:sz w:val="24"/>
          <w:szCs w:val="24"/>
        </w:rPr>
        <w:t>as Certified Trader</w:t>
      </w:r>
      <w:r w:rsidR="00AD23B2">
        <w:rPr>
          <w:rFonts w:ascii="Times New Roman" w:hAnsi="Times New Roman" w:cs="Times New Roman"/>
          <w:sz w:val="24"/>
          <w:szCs w:val="24"/>
        </w:rPr>
        <w:t xml:space="preserve"> and</w:t>
      </w:r>
      <w:r w:rsidR="00311A1B">
        <w:rPr>
          <w:rFonts w:ascii="Times New Roman" w:hAnsi="Times New Roman" w:cs="Times New Roman"/>
          <w:sz w:val="24"/>
          <w:szCs w:val="24"/>
        </w:rPr>
        <w:t xml:space="preserve"> the procedure for</w:t>
      </w:r>
      <w:r w:rsidR="001659CE" w:rsidRPr="00676828">
        <w:rPr>
          <w:rFonts w:ascii="Times New Roman" w:hAnsi="Times New Roman" w:cs="Times New Roman"/>
          <w:sz w:val="24"/>
          <w:szCs w:val="24"/>
        </w:rPr>
        <w:t xml:space="preserve"> </w:t>
      </w:r>
      <w:r w:rsidRPr="00676828">
        <w:rPr>
          <w:rFonts w:ascii="Times New Roman" w:hAnsi="Times New Roman" w:cs="Times New Roman"/>
          <w:sz w:val="24"/>
          <w:szCs w:val="24"/>
        </w:rPr>
        <w:t>access</w:t>
      </w:r>
      <w:r w:rsidR="00311A1B">
        <w:rPr>
          <w:rFonts w:ascii="Times New Roman" w:hAnsi="Times New Roman" w:cs="Times New Roman"/>
          <w:sz w:val="24"/>
          <w:szCs w:val="24"/>
        </w:rPr>
        <w:t>ing of</w:t>
      </w:r>
      <w:r w:rsidRPr="00676828">
        <w:rPr>
          <w:rFonts w:ascii="Times New Roman" w:hAnsi="Times New Roman" w:cs="Times New Roman"/>
          <w:sz w:val="24"/>
          <w:szCs w:val="24"/>
        </w:rPr>
        <w:t xml:space="preserve"> the Energy Trading Spot System (ETSS) for trading on ALPEX Markets</w:t>
      </w:r>
      <w:r w:rsidR="00000997" w:rsidRPr="00676828">
        <w:rPr>
          <w:rFonts w:ascii="Times New Roman" w:hAnsi="Times New Roman" w:cs="Times New Roman"/>
          <w:sz w:val="24"/>
          <w:szCs w:val="24"/>
        </w:rPr>
        <w:t xml:space="preserve">, </w:t>
      </w:r>
      <w:r w:rsidRPr="00676828">
        <w:rPr>
          <w:rFonts w:ascii="Times New Roman" w:hAnsi="Times New Roman" w:cs="Times New Roman"/>
          <w:sz w:val="24"/>
          <w:szCs w:val="24"/>
        </w:rPr>
        <w:t>in accordance with the ALPEX Rules and Procedures</w:t>
      </w:r>
      <w:r w:rsidR="00705145" w:rsidRPr="00676828">
        <w:rPr>
          <w:rFonts w:ascii="Times New Roman" w:hAnsi="Times New Roman" w:cs="Times New Roman"/>
          <w:sz w:val="24"/>
          <w:szCs w:val="24"/>
        </w:rPr>
        <w:t>.</w:t>
      </w:r>
    </w:p>
    <w:p w14:paraId="6AAC5141" w14:textId="7715A3BC" w:rsidR="00705145" w:rsidRPr="00676828" w:rsidRDefault="001F3058" w:rsidP="00165E5D">
      <w:pPr>
        <w:pStyle w:val="ListParagraph"/>
        <w:numPr>
          <w:ilvl w:val="4"/>
          <w:numId w:val="17"/>
        </w:numPr>
        <w:tabs>
          <w:tab w:val="left" w:pos="720"/>
        </w:tabs>
        <w:spacing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This Technical Decision shall apply to the Exchange Member and </w:t>
      </w:r>
      <w:r w:rsidR="00000997" w:rsidRPr="00676828">
        <w:rPr>
          <w:rFonts w:ascii="Times New Roman" w:hAnsi="Times New Roman" w:cs="Times New Roman"/>
          <w:sz w:val="24"/>
          <w:szCs w:val="24"/>
        </w:rPr>
        <w:t>its</w:t>
      </w:r>
      <w:r w:rsidRPr="00676828">
        <w:rPr>
          <w:rFonts w:ascii="Times New Roman" w:hAnsi="Times New Roman" w:cs="Times New Roman"/>
          <w:sz w:val="24"/>
          <w:szCs w:val="24"/>
        </w:rPr>
        <w:t xml:space="preserve"> Certified Trader</w:t>
      </w:r>
      <w:r w:rsidR="00AA10A8" w:rsidRPr="00676828">
        <w:rPr>
          <w:rFonts w:ascii="Times New Roman" w:hAnsi="Times New Roman" w:cs="Times New Roman"/>
          <w:sz w:val="24"/>
          <w:szCs w:val="24"/>
        </w:rPr>
        <w:t>.</w:t>
      </w:r>
    </w:p>
    <w:p w14:paraId="3EC6576F" w14:textId="77777777" w:rsidR="003D4B96" w:rsidRDefault="00000997" w:rsidP="003D4B96">
      <w:pPr>
        <w:pStyle w:val="ListParagraph"/>
        <w:numPr>
          <w:ilvl w:val="4"/>
          <w:numId w:val="17"/>
        </w:numPr>
        <w:tabs>
          <w:tab w:val="left" w:pos="720"/>
        </w:tabs>
        <w:spacing w:before="1"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Any</w:t>
      </w:r>
      <w:r w:rsidR="00705145" w:rsidRPr="00676828">
        <w:rPr>
          <w:rFonts w:ascii="Times New Roman" w:hAnsi="Times New Roman" w:cs="Times New Roman"/>
          <w:spacing w:val="1"/>
          <w:sz w:val="24"/>
          <w:szCs w:val="24"/>
        </w:rPr>
        <w:t xml:space="preserve"> </w:t>
      </w:r>
      <w:r w:rsidR="00705145" w:rsidRPr="00676828">
        <w:rPr>
          <w:rFonts w:ascii="Times New Roman" w:hAnsi="Times New Roman" w:cs="Times New Roman"/>
          <w:sz w:val="24"/>
          <w:szCs w:val="24"/>
        </w:rPr>
        <w:t>reference</w:t>
      </w:r>
      <w:r w:rsidR="00705145" w:rsidRPr="00676828">
        <w:rPr>
          <w:rFonts w:ascii="Times New Roman" w:hAnsi="Times New Roman" w:cs="Times New Roman"/>
          <w:spacing w:val="1"/>
          <w:sz w:val="24"/>
          <w:szCs w:val="24"/>
        </w:rPr>
        <w:t xml:space="preserve"> </w:t>
      </w:r>
      <w:r w:rsidR="00705145" w:rsidRPr="00676828">
        <w:rPr>
          <w:rFonts w:ascii="Times New Roman" w:hAnsi="Times New Roman" w:cs="Times New Roman"/>
          <w:sz w:val="24"/>
          <w:szCs w:val="24"/>
        </w:rPr>
        <w:t>to</w:t>
      </w:r>
      <w:r w:rsidR="00705145" w:rsidRPr="00676828">
        <w:rPr>
          <w:rFonts w:ascii="Times New Roman" w:hAnsi="Times New Roman" w:cs="Times New Roman"/>
          <w:spacing w:val="1"/>
          <w:sz w:val="24"/>
          <w:szCs w:val="24"/>
        </w:rPr>
        <w:t xml:space="preserve"> </w:t>
      </w:r>
      <w:r w:rsidR="00705145" w:rsidRPr="00676828">
        <w:rPr>
          <w:rFonts w:ascii="Times New Roman" w:hAnsi="Times New Roman" w:cs="Times New Roman"/>
          <w:sz w:val="24"/>
          <w:szCs w:val="24"/>
        </w:rPr>
        <w:t>the</w:t>
      </w:r>
      <w:r w:rsidR="00705145" w:rsidRPr="00676828">
        <w:rPr>
          <w:rFonts w:ascii="Times New Roman" w:hAnsi="Times New Roman" w:cs="Times New Roman"/>
          <w:spacing w:val="1"/>
          <w:sz w:val="24"/>
          <w:szCs w:val="24"/>
        </w:rPr>
        <w:t xml:space="preserve"> </w:t>
      </w:r>
      <w:r w:rsidR="009E28A5">
        <w:rPr>
          <w:rFonts w:ascii="Times New Roman" w:hAnsi="Times New Roman" w:cs="Times New Roman"/>
          <w:sz w:val="24"/>
          <w:szCs w:val="24"/>
        </w:rPr>
        <w:t>c</w:t>
      </w:r>
      <w:r w:rsidR="00705145" w:rsidRPr="00676828">
        <w:rPr>
          <w:rFonts w:ascii="Times New Roman" w:hAnsi="Times New Roman" w:cs="Times New Roman"/>
          <w:sz w:val="24"/>
          <w:szCs w:val="24"/>
        </w:rPr>
        <w:t>ompetent</w:t>
      </w:r>
      <w:r w:rsidR="00705145" w:rsidRPr="00676828">
        <w:rPr>
          <w:rFonts w:ascii="Times New Roman" w:hAnsi="Times New Roman" w:cs="Times New Roman"/>
          <w:spacing w:val="1"/>
          <w:sz w:val="24"/>
          <w:szCs w:val="24"/>
        </w:rPr>
        <w:t xml:space="preserve"> </w:t>
      </w:r>
      <w:r w:rsidR="009E28A5">
        <w:rPr>
          <w:rFonts w:ascii="Times New Roman" w:hAnsi="Times New Roman" w:cs="Times New Roman"/>
          <w:sz w:val="24"/>
          <w:szCs w:val="24"/>
        </w:rPr>
        <w:t>s</w:t>
      </w:r>
      <w:r w:rsidR="00705145" w:rsidRPr="00676828">
        <w:rPr>
          <w:rFonts w:ascii="Times New Roman" w:hAnsi="Times New Roman" w:cs="Times New Roman"/>
          <w:sz w:val="24"/>
          <w:szCs w:val="24"/>
        </w:rPr>
        <w:t>ervice,</w:t>
      </w:r>
      <w:r w:rsidR="00705145" w:rsidRPr="00676828">
        <w:rPr>
          <w:rFonts w:ascii="Times New Roman" w:hAnsi="Times New Roman" w:cs="Times New Roman"/>
          <w:spacing w:val="1"/>
          <w:sz w:val="24"/>
          <w:szCs w:val="24"/>
        </w:rPr>
        <w:t xml:space="preserve"> </w:t>
      </w:r>
      <w:r w:rsidR="00705145" w:rsidRPr="00676828">
        <w:rPr>
          <w:rFonts w:ascii="Times New Roman" w:hAnsi="Times New Roman" w:cs="Times New Roman"/>
          <w:sz w:val="24"/>
          <w:szCs w:val="24"/>
        </w:rPr>
        <w:t>means</w:t>
      </w:r>
      <w:r w:rsidR="00705145" w:rsidRPr="00676828">
        <w:rPr>
          <w:rFonts w:ascii="Times New Roman" w:hAnsi="Times New Roman" w:cs="Times New Roman"/>
          <w:spacing w:val="1"/>
          <w:sz w:val="24"/>
          <w:szCs w:val="24"/>
        </w:rPr>
        <w:t xml:space="preserve"> </w:t>
      </w:r>
      <w:r w:rsidR="00705145" w:rsidRPr="00676828">
        <w:rPr>
          <w:rFonts w:ascii="Times New Roman" w:hAnsi="Times New Roman" w:cs="Times New Roman"/>
          <w:sz w:val="24"/>
          <w:szCs w:val="24"/>
        </w:rPr>
        <w:t>the</w:t>
      </w:r>
      <w:r w:rsidR="00705145" w:rsidRPr="00676828">
        <w:rPr>
          <w:rFonts w:ascii="Times New Roman" w:hAnsi="Times New Roman" w:cs="Times New Roman"/>
          <w:spacing w:val="1"/>
          <w:sz w:val="24"/>
          <w:szCs w:val="24"/>
        </w:rPr>
        <w:t xml:space="preserve"> </w:t>
      </w:r>
      <w:r w:rsidR="00705145" w:rsidRPr="00676828">
        <w:rPr>
          <w:rFonts w:ascii="Times New Roman" w:hAnsi="Times New Roman" w:cs="Times New Roman"/>
          <w:sz w:val="24"/>
          <w:szCs w:val="24"/>
        </w:rPr>
        <w:t>certification/training</w:t>
      </w:r>
      <w:r w:rsidR="00705145" w:rsidRPr="00676828">
        <w:rPr>
          <w:rFonts w:ascii="Times New Roman" w:hAnsi="Times New Roman" w:cs="Times New Roman"/>
          <w:spacing w:val="-1"/>
          <w:sz w:val="24"/>
          <w:szCs w:val="24"/>
        </w:rPr>
        <w:t xml:space="preserve"> </w:t>
      </w:r>
      <w:r w:rsidR="00705145" w:rsidRPr="00676828">
        <w:rPr>
          <w:rFonts w:ascii="Times New Roman" w:hAnsi="Times New Roman" w:cs="Times New Roman"/>
          <w:sz w:val="24"/>
          <w:szCs w:val="24"/>
        </w:rPr>
        <w:t>service</w:t>
      </w:r>
      <w:r w:rsidR="00705145" w:rsidRPr="00676828">
        <w:rPr>
          <w:rFonts w:ascii="Times New Roman" w:hAnsi="Times New Roman" w:cs="Times New Roman"/>
          <w:spacing w:val="1"/>
          <w:sz w:val="24"/>
          <w:szCs w:val="24"/>
        </w:rPr>
        <w:t xml:space="preserve"> </w:t>
      </w:r>
      <w:r w:rsidR="00705145" w:rsidRPr="00676828">
        <w:rPr>
          <w:rFonts w:ascii="Times New Roman" w:hAnsi="Times New Roman" w:cs="Times New Roman"/>
          <w:sz w:val="24"/>
          <w:szCs w:val="24"/>
        </w:rPr>
        <w:t>provided by ALPEX.</w:t>
      </w:r>
    </w:p>
    <w:p w14:paraId="74210F35" w14:textId="2486C2F1" w:rsidR="003D4B96" w:rsidRPr="003D4B96" w:rsidRDefault="003D4B96" w:rsidP="003D4B96">
      <w:pPr>
        <w:pStyle w:val="ListParagraph"/>
        <w:numPr>
          <w:ilvl w:val="4"/>
          <w:numId w:val="17"/>
        </w:numPr>
        <w:tabs>
          <w:tab w:val="left" w:pos="720"/>
        </w:tabs>
        <w:spacing w:before="1" w:after="240" w:line="276" w:lineRule="auto"/>
        <w:ind w:left="1260" w:hanging="540"/>
        <w:rPr>
          <w:rFonts w:ascii="Times New Roman" w:hAnsi="Times New Roman" w:cs="Times New Roman"/>
          <w:sz w:val="24"/>
          <w:szCs w:val="24"/>
        </w:rPr>
      </w:pPr>
      <w:r w:rsidRPr="003D4B96">
        <w:rPr>
          <w:rFonts w:ascii="Times New Roman" w:eastAsia="Times New Roman" w:hAnsi="Times New Roman" w:cs="Times New Roman"/>
          <w:bCs/>
          <w:sz w:val="24"/>
          <w:szCs w:val="24"/>
        </w:rPr>
        <w:t>The definitions of this Technical Decision have the same meaning as those stipulated in the ALPEX Glossary or ALPEX Rules &amp; Procedures and in the relevant legislation regarding the electricity markets.</w:t>
      </w:r>
    </w:p>
    <w:p w14:paraId="0C99AFFF" w14:textId="77777777" w:rsidR="00705145" w:rsidRPr="00676828" w:rsidRDefault="00705145" w:rsidP="0083338E">
      <w:pPr>
        <w:pStyle w:val="Heading1"/>
        <w:spacing w:after="240" w:line="276" w:lineRule="auto"/>
        <w:jc w:val="center"/>
        <w:rPr>
          <w:rFonts w:ascii="Times New Roman" w:hAnsi="Times New Roman" w:cs="Times New Roman"/>
          <w:spacing w:val="-1"/>
          <w:sz w:val="24"/>
          <w:szCs w:val="24"/>
        </w:rPr>
      </w:pPr>
      <w:r w:rsidRPr="00676828">
        <w:rPr>
          <w:rFonts w:ascii="Times New Roman" w:hAnsi="Times New Roman" w:cs="Times New Roman"/>
          <w:spacing w:val="-1"/>
          <w:sz w:val="24"/>
          <w:szCs w:val="24"/>
        </w:rPr>
        <w:t>Article 2</w:t>
      </w:r>
    </w:p>
    <w:p w14:paraId="7F018AD2" w14:textId="7436C663" w:rsidR="00705145" w:rsidRPr="00676828" w:rsidRDefault="00CE49B4" w:rsidP="00803B94">
      <w:pPr>
        <w:pStyle w:val="Heading1"/>
        <w:spacing w:before="187" w:after="240" w:line="276" w:lineRule="auto"/>
        <w:ind w:left="0"/>
        <w:jc w:val="center"/>
        <w:rPr>
          <w:rFonts w:ascii="Times New Roman" w:hAnsi="Times New Roman" w:cs="Times New Roman"/>
          <w:sz w:val="24"/>
          <w:szCs w:val="24"/>
        </w:rPr>
      </w:pPr>
      <w:r w:rsidRPr="00676828">
        <w:rPr>
          <w:rFonts w:ascii="Times New Roman" w:hAnsi="Times New Roman" w:cs="Times New Roman"/>
          <w:spacing w:val="-1"/>
          <w:sz w:val="24"/>
          <w:szCs w:val="24"/>
        </w:rPr>
        <w:t>Certificat</w:t>
      </w:r>
      <w:r w:rsidR="005A6AAE" w:rsidRPr="00676828">
        <w:rPr>
          <w:rFonts w:ascii="Times New Roman" w:hAnsi="Times New Roman" w:cs="Times New Roman"/>
          <w:spacing w:val="-1"/>
          <w:sz w:val="24"/>
          <w:szCs w:val="24"/>
        </w:rPr>
        <w:t>ion Process</w:t>
      </w:r>
      <w:r w:rsidRPr="00676828">
        <w:rPr>
          <w:rFonts w:ascii="Times New Roman" w:hAnsi="Times New Roman" w:cs="Times New Roman"/>
          <w:spacing w:val="-1"/>
          <w:sz w:val="24"/>
          <w:szCs w:val="24"/>
        </w:rPr>
        <w:t xml:space="preserve"> </w:t>
      </w:r>
      <w:r w:rsidR="005A6AAE" w:rsidRPr="00676828">
        <w:rPr>
          <w:rFonts w:ascii="Times New Roman" w:hAnsi="Times New Roman" w:cs="Times New Roman"/>
          <w:spacing w:val="-1"/>
          <w:sz w:val="24"/>
          <w:szCs w:val="24"/>
        </w:rPr>
        <w:t>of the appointed person</w:t>
      </w:r>
      <w:r w:rsidRPr="00676828">
        <w:rPr>
          <w:rFonts w:ascii="Times New Roman" w:hAnsi="Times New Roman" w:cs="Times New Roman"/>
          <w:spacing w:val="-1"/>
          <w:sz w:val="24"/>
          <w:szCs w:val="24"/>
        </w:rPr>
        <w:t xml:space="preserve"> </w:t>
      </w:r>
      <w:r w:rsidR="005A6AAE" w:rsidRPr="00676828">
        <w:rPr>
          <w:rFonts w:ascii="Times New Roman" w:hAnsi="Times New Roman" w:cs="Times New Roman"/>
          <w:spacing w:val="-1"/>
          <w:sz w:val="24"/>
          <w:szCs w:val="24"/>
        </w:rPr>
        <w:t xml:space="preserve">from </w:t>
      </w:r>
      <w:r w:rsidRPr="00676828">
        <w:rPr>
          <w:rFonts w:ascii="Times New Roman" w:hAnsi="Times New Roman" w:cs="Times New Roman"/>
          <w:spacing w:val="-1"/>
          <w:sz w:val="24"/>
          <w:szCs w:val="24"/>
        </w:rPr>
        <w:t>the Exchange Member</w:t>
      </w:r>
    </w:p>
    <w:p w14:paraId="6C08CBFF" w14:textId="77777777" w:rsidR="006754FB" w:rsidRPr="00676828" w:rsidRDefault="006754FB" w:rsidP="006754FB">
      <w:pPr>
        <w:pStyle w:val="ListParagraph"/>
        <w:numPr>
          <w:ilvl w:val="0"/>
          <w:numId w:val="15"/>
        </w:numPr>
        <w:spacing w:before="187" w:after="240" w:line="276" w:lineRule="auto"/>
        <w:jc w:val="left"/>
        <w:outlineLvl w:val="0"/>
        <w:rPr>
          <w:rFonts w:ascii="Times New Roman" w:hAnsi="Times New Roman" w:cs="Times New Roman"/>
          <w:b/>
          <w:bCs/>
          <w:vanish/>
          <w:spacing w:val="-1"/>
          <w:sz w:val="24"/>
          <w:szCs w:val="24"/>
        </w:rPr>
      </w:pPr>
    </w:p>
    <w:p w14:paraId="5947D0D2" w14:textId="77777777" w:rsidR="006754FB" w:rsidRPr="00676828" w:rsidRDefault="006754FB" w:rsidP="006754FB">
      <w:pPr>
        <w:pStyle w:val="ListParagraph"/>
        <w:numPr>
          <w:ilvl w:val="0"/>
          <w:numId w:val="15"/>
        </w:numPr>
        <w:spacing w:before="187" w:after="240" w:line="276" w:lineRule="auto"/>
        <w:jc w:val="left"/>
        <w:outlineLvl w:val="0"/>
        <w:rPr>
          <w:rFonts w:ascii="Times New Roman" w:hAnsi="Times New Roman" w:cs="Times New Roman"/>
          <w:b/>
          <w:bCs/>
          <w:vanish/>
          <w:spacing w:val="-1"/>
          <w:sz w:val="24"/>
          <w:szCs w:val="24"/>
        </w:rPr>
      </w:pPr>
    </w:p>
    <w:p w14:paraId="779331CD" w14:textId="2886DFE3" w:rsidR="00705145" w:rsidRPr="00676828" w:rsidRDefault="00946871" w:rsidP="00803B94">
      <w:pPr>
        <w:pStyle w:val="Heading1"/>
        <w:numPr>
          <w:ilvl w:val="1"/>
          <w:numId w:val="15"/>
        </w:numPr>
        <w:spacing w:before="187" w:after="240" w:line="276" w:lineRule="auto"/>
        <w:ind w:left="0" w:firstLine="0"/>
        <w:rPr>
          <w:rFonts w:ascii="Times New Roman" w:hAnsi="Times New Roman" w:cs="Times New Roman"/>
          <w:sz w:val="24"/>
          <w:szCs w:val="24"/>
        </w:rPr>
      </w:pPr>
      <w:r w:rsidRPr="00676828">
        <w:rPr>
          <w:rFonts w:ascii="Times New Roman" w:hAnsi="Times New Roman" w:cs="Times New Roman"/>
          <w:spacing w:val="-1"/>
          <w:sz w:val="24"/>
          <w:szCs w:val="24"/>
        </w:rPr>
        <w:t>The Trader Certificate (TC)</w:t>
      </w:r>
    </w:p>
    <w:p w14:paraId="516A8A38" w14:textId="46ABCC73" w:rsidR="00705145" w:rsidRPr="00676828" w:rsidRDefault="00FA6EEF" w:rsidP="0083338E">
      <w:pPr>
        <w:pStyle w:val="ListParagraph"/>
        <w:numPr>
          <w:ilvl w:val="4"/>
          <w:numId w:val="18"/>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For the purposes of </w:t>
      </w:r>
      <w:r w:rsidR="0051409E" w:rsidRPr="00676828">
        <w:rPr>
          <w:rFonts w:ascii="Times New Roman" w:hAnsi="Times New Roman" w:cs="Times New Roman"/>
          <w:sz w:val="24"/>
          <w:szCs w:val="24"/>
        </w:rPr>
        <w:t xml:space="preserve">trading in ALPEX Markets, </w:t>
      </w:r>
      <w:r w:rsidRPr="00676828">
        <w:rPr>
          <w:rFonts w:ascii="Times New Roman" w:hAnsi="Times New Roman" w:cs="Times New Roman"/>
          <w:sz w:val="24"/>
          <w:szCs w:val="24"/>
        </w:rPr>
        <w:t xml:space="preserve">the </w:t>
      </w:r>
      <w:r w:rsidR="000011AC" w:rsidRPr="00676828">
        <w:rPr>
          <w:rFonts w:ascii="Times New Roman" w:hAnsi="Times New Roman" w:cs="Times New Roman"/>
          <w:sz w:val="24"/>
          <w:szCs w:val="24"/>
        </w:rPr>
        <w:t>appointed person</w:t>
      </w:r>
      <w:r w:rsidRPr="00676828">
        <w:rPr>
          <w:rFonts w:ascii="Times New Roman" w:hAnsi="Times New Roman" w:cs="Times New Roman"/>
          <w:sz w:val="24"/>
          <w:szCs w:val="24"/>
        </w:rPr>
        <w:t xml:space="preserve"> </w:t>
      </w:r>
      <w:r w:rsidR="000011AC" w:rsidRPr="00676828">
        <w:rPr>
          <w:rFonts w:ascii="Times New Roman" w:hAnsi="Times New Roman" w:cs="Times New Roman"/>
          <w:sz w:val="24"/>
          <w:szCs w:val="24"/>
        </w:rPr>
        <w:t>from the</w:t>
      </w:r>
      <w:r w:rsidRPr="00676828">
        <w:rPr>
          <w:rFonts w:ascii="Times New Roman" w:hAnsi="Times New Roman" w:cs="Times New Roman"/>
          <w:sz w:val="24"/>
          <w:szCs w:val="24"/>
        </w:rPr>
        <w:t xml:space="preserve"> Exchange Member</w:t>
      </w:r>
      <w:r w:rsidR="0051409E" w:rsidRPr="00676828">
        <w:rPr>
          <w:rFonts w:ascii="Times New Roman" w:hAnsi="Times New Roman" w:cs="Times New Roman"/>
          <w:sz w:val="24"/>
          <w:szCs w:val="24"/>
        </w:rPr>
        <w:t xml:space="preserve"> must be issued a Trader Certificate (hereinafter referred to as the "TC") by </w:t>
      </w:r>
      <w:r w:rsidRPr="00676828">
        <w:rPr>
          <w:rFonts w:ascii="Times New Roman" w:hAnsi="Times New Roman" w:cs="Times New Roman"/>
          <w:sz w:val="24"/>
          <w:szCs w:val="24"/>
        </w:rPr>
        <w:t>ALPEX</w:t>
      </w:r>
      <w:r w:rsidR="00705145" w:rsidRPr="00676828">
        <w:rPr>
          <w:rFonts w:ascii="Times New Roman" w:hAnsi="Times New Roman" w:cs="Times New Roman"/>
          <w:sz w:val="24"/>
          <w:szCs w:val="24"/>
        </w:rPr>
        <w:t>.</w:t>
      </w:r>
      <w:r w:rsidR="0051409E" w:rsidRPr="00676828">
        <w:rPr>
          <w:rFonts w:ascii="Times New Roman" w:hAnsi="Times New Roman" w:cs="Times New Roman"/>
          <w:sz w:val="24"/>
          <w:szCs w:val="24"/>
        </w:rPr>
        <w:t xml:space="preserve"> </w:t>
      </w:r>
    </w:p>
    <w:p w14:paraId="2300A2D4" w14:textId="3ED856A2" w:rsidR="00705145" w:rsidRPr="00676828" w:rsidRDefault="004C277D" w:rsidP="0083338E">
      <w:pPr>
        <w:pStyle w:val="ListParagraph"/>
        <w:numPr>
          <w:ilvl w:val="4"/>
          <w:numId w:val="18"/>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T</w:t>
      </w:r>
      <w:r w:rsidR="00E1033C" w:rsidRPr="00676828">
        <w:rPr>
          <w:rFonts w:ascii="Times New Roman" w:hAnsi="Times New Roman" w:cs="Times New Roman"/>
          <w:sz w:val="24"/>
          <w:szCs w:val="24"/>
        </w:rPr>
        <w:t>he T</w:t>
      </w:r>
      <w:r w:rsidRPr="00676828">
        <w:rPr>
          <w:rFonts w:ascii="Times New Roman" w:hAnsi="Times New Roman" w:cs="Times New Roman"/>
          <w:sz w:val="24"/>
          <w:szCs w:val="24"/>
        </w:rPr>
        <w:t xml:space="preserve">C relates to the exercise of Certified Trader duties on behalf of </w:t>
      </w:r>
      <w:r w:rsidR="001752A9">
        <w:rPr>
          <w:rFonts w:ascii="Times New Roman" w:hAnsi="Times New Roman" w:cs="Times New Roman"/>
          <w:sz w:val="24"/>
          <w:szCs w:val="24"/>
        </w:rPr>
        <w:t xml:space="preserve">the </w:t>
      </w:r>
      <w:r w:rsidRPr="00676828">
        <w:rPr>
          <w:rFonts w:ascii="Times New Roman" w:hAnsi="Times New Roman" w:cs="Times New Roman"/>
          <w:sz w:val="24"/>
          <w:szCs w:val="24"/>
        </w:rPr>
        <w:t>Exchange Member in ALPEX Market</w:t>
      </w:r>
      <w:r w:rsidR="001752A9">
        <w:rPr>
          <w:rFonts w:ascii="Times New Roman" w:hAnsi="Times New Roman" w:cs="Times New Roman"/>
          <w:sz w:val="24"/>
          <w:szCs w:val="24"/>
        </w:rPr>
        <w:t>s</w:t>
      </w:r>
      <w:r w:rsidR="00705145" w:rsidRPr="00676828">
        <w:rPr>
          <w:rFonts w:ascii="Times New Roman" w:hAnsi="Times New Roman" w:cs="Times New Roman"/>
          <w:sz w:val="24"/>
          <w:szCs w:val="24"/>
        </w:rPr>
        <w:t>.</w:t>
      </w:r>
    </w:p>
    <w:p w14:paraId="6A7353FD" w14:textId="77777777" w:rsidR="00705145" w:rsidRPr="00676828" w:rsidRDefault="00705145" w:rsidP="0083338E">
      <w:pPr>
        <w:pStyle w:val="Heading1"/>
        <w:numPr>
          <w:ilvl w:val="1"/>
          <w:numId w:val="15"/>
        </w:numPr>
        <w:spacing w:before="187" w:after="240" w:line="276" w:lineRule="auto"/>
        <w:ind w:left="720" w:hanging="720"/>
        <w:rPr>
          <w:rFonts w:ascii="Times New Roman" w:hAnsi="Times New Roman" w:cs="Times New Roman"/>
          <w:spacing w:val="-1"/>
          <w:sz w:val="24"/>
          <w:szCs w:val="24"/>
        </w:rPr>
      </w:pPr>
      <w:r w:rsidRPr="00676828">
        <w:rPr>
          <w:rFonts w:ascii="Times New Roman" w:hAnsi="Times New Roman" w:cs="Times New Roman"/>
          <w:spacing w:val="-1"/>
          <w:sz w:val="24"/>
          <w:szCs w:val="24"/>
        </w:rPr>
        <w:t>Exchange Members’ obligations</w:t>
      </w:r>
    </w:p>
    <w:p w14:paraId="2DC99D9E" w14:textId="528EB042" w:rsidR="00705145" w:rsidRPr="00676828" w:rsidRDefault="0028608D" w:rsidP="0083338E">
      <w:pPr>
        <w:pStyle w:val="ListParagraph"/>
        <w:numPr>
          <w:ilvl w:val="4"/>
          <w:numId w:val="19"/>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Every </w:t>
      </w:r>
      <w:r w:rsidR="00122412" w:rsidRPr="00676828">
        <w:rPr>
          <w:rFonts w:ascii="Times New Roman" w:hAnsi="Times New Roman" w:cs="Times New Roman"/>
          <w:sz w:val="24"/>
          <w:szCs w:val="24"/>
        </w:rPr>
        <w:t>appointed person</w:t>
      </w:r>
      <w:r w:rsidRPr="00676828">
        <w:rPr>
          <w:rFonts w:ascii="Times New Roman" w:hAnsi="Times New Roman" w:cs="Times New Roman"/>
          <w:sz w:val="24"/>
          <w:szCs w:val="24"/>
        </w:rPr>
        <w:t xml:space="preserve"> acting as a </w:t>
      </w:r>
      <w:r w:rsidR="00F836C4" w:rsidRPr="00676828">
        <w:rPr>
          <w:rFonts w:ascii="Times New Roman" w:hAnsi="Times New Roman" w:cs="Times New Roman"/>
          <w:sz w:val="24"/>
          <w:szCs w:val="24"/>
        </w:rPr>
        <w:t>t</w:t>
      </w:r>
      <w:r w:rsidRPr="00676828">
        <w:rPr>
          <w:rFonts w:ascii="Times New Roman" w:hAnsi="Times New Roman" w:cs="Times New Roman"/>
          <w:sz w:val="24"/>
          <w:szCs w:val="24"/>
        </w:rPr>
        <w:t>rader on behalf of an Exchange Member must have a TC</w:t>
      </w:r>
      <w:r w:rsidR="00705145" w:rsidRPr="00676828">
        <w:rPr>
          <w:rFonts w:ascii="Times New Roman" w:hAnsi="Times New Roman" w:cs="Times New Roman"/>
          <w:sz w:val="24"/>
          <w:szCs w:val="24"/>
        </w:rPr>
        <w:t>.</w:t>
      </w:r>
    </w:p>
    <w:p w14:paraId="253179A4" w14:textId="4BD49C7D" w:rsidR="00705145" w:rsidRPr="00676828" w:rsidRDefault="006F3C3D" w:rsidP="0083338E">
      <w:pPr>
        <w:pStyle w:val="ListParagraph"/>
        <w:numPr>
          <w:ilvl w:val="4"/>
          <w:numId w:val="19"/>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Exchange Members must also ensure that their Certified Traders meet on a continuous basis the guarantees of cognitive competence regarding the ALPEX Rules and Procedures</w:t>
      </w:r>
      <w:r w:rsidR="00705145" w:rsidRPr="00676828">
        <w:rPr>
          <w:rFonts w:ascii="Times New Roman" w:hAnsi="Times New Roman" w:cs="Times New Roman"/>
          <w:sz w:val="24"/>
          <w:szCs w:val="24"/>
        </w:rPr>
        <w:t xml:space="preserve">. </w:t>
      </w:r>
    </w:p>
    <w:p w14:paraId="76145633" w14:textId="60BE4BB5" w:rsidR="00705145" w:rsidRPr="00676828" w:rsidRDefault="00767925" w:rsidP="0083338E">
      <w:pPr>
        <w:pStyle w:val="Heading1"/>
        <w:numPr>
          <w:ilvl w:val="1"/>
          <w:numId w:val="15"/>
        </w:numPr>
        <w:spacing w:before="187" w:after="240" w:line="276" w:lineRule="auto"/>
        <w:ind w:left="720" w:hanging="720"/>
        <w:rPr>
          <w:rFonts w:ascii="Times New Roman" w:hAnsi="Times New Roman" w:cs="Times New Roman"/>
          <w:spacing w:val="-1"/>
          <w:sz w:val="24"/>
          <w:szCs w:val="24"/>
        </w:rPr>
      </w:pPr>
      <w:bookmarkStart w:id="0" w:name="_bookmark0"/>
      <w:bookmarkEnd w:id="0"/>
      <w:r w:rsidRPr="00676828">
        <w:rPr>
          <w:rFonts w:ascii="Times New Roman" w:hAnsi="Times New Roman" w:cs="Times New Roman"/>
          <w:spacing w:val="-1"/>
          <w:sz w:val="24"/>
          <w:szCs w:val="24"/>
        </w:rPr>
        <w:t>A</w:t>
      </w:r>
      <w:r w:rsidR="000207AA" w:rsidRPr="00676828">
        <w:rPr>
          <w:rFonts w:ascii="Times New Roman" w:hAnsi="Times New Roman" w:cs="Times New Roman"/>
          <w:spacing w:val="-1"/>
          <w:sz w:val="24"/>
          <w:szCs w:val="24"/>
        </w:rPr>
        <w:t>pplication to receiv</w:t>
      </w:r>
      <w:r w:rsidR="00705145" w:rsidRPr="00676828">
        <w:rPr>
          <w:rFonts w:ascii="Times New Roman" w:hAnsi="Times New Roman" w:cs="Times New Roman"/>
          <w:spacing w:val="-1"/>
          <w:sz w:val="24"/>
          <w:szCs w:val="24"/>
        </w:rPr>
        <w:t xml:space="preserve">e </w:t>
      </w:r>
      <w:r w:rsidR="000207AA" w:rsidRPr="00676828">
        <w:rPr>
          <w:rFonts w:ascii="Times New Roman" w:hAnsi="Times New Roman" w:cs="Times New Roman"/>
          <w:spacing w:val="-1"/>
          <w:sz w:val="24"/>
          <w:szCs w:val="24"/>
        </w:rPr>
        <w:t xml:space="preserve">a </w:t>
      </w:r>
      <w:r w:rsidR="00705145" w:rsidRPr="00676828">
        <w:rPr>
          <w:rFonts w:ascii="Times New Roman" w:hAnsi="Times New Roman" w:cs="Times New Roman"/>
          <w:spacing w:val="-1"/>
          <w:sz w:val="24"/>
          <w:szCs w:val="24"/>
        </w:rPr>
        <w:t>TC</w:t>
      </w:r>
    </w:p>
    <w:p w14:paraId="667E65C8" w14:textId="291185D4" w:rsidR="00705145" w:rsidRPr="00676828" w:rsidRDefault="006E3259" w:rsidP="006E3259">
      <w:pPr>
        <w:tabs>
          <w:tab w:val="left" w:pos="720"/>
        </w:tabs>
        <w:spacing w:before="238" w:after="240" w:line="276" w:lineRule="auto"/>
        <w:rPr>
          <w:rFonts w:ascii="Times New Roman" w:hAnsi="Times New Roman" w:cs="Times New Roman"/>
          <w:sz w:val="24"/>
          <w:szCs w:val="24"/>
        </w:rPr>
      </w:pPr>
      <w:r w:rsidRPr="00676828">
        <w:rPr>
          <w:rFonts w:ascii="Times New Roman" w:hAnsi="Times New Roman" w:cs="Times New Roman"/>
          <w:sz w:val="24"/>
          <w:szCs w:val="24"/>
        </w:rPr>
        <w:t>In order to be eligible to apply for a TC, t</w:t>
      </w:r>
      <w:r w:rsidR="001D5827" w:rsidRPr="00676828">
        <w:rPr>
          <w:rFonts w:ascii="Times New Roman" w:hAnsi="Times New Roman" w:cs="Times New Roman"/>
          <w:sz w:val="24"/>
          <w:szCs w:val="24"/>
        </w:rPr>
        <w:t xml:space="preserve">he </w:t>
      </w:r>
      <w:r w:rsidR="000207AA" w:rsidRPr="00676828">
        <w:rPr>
          <w:rFonts w:ascii="Times New Roman" w:hAnsi="Times New Roman" w:cs="Times New Roman"/>
          <w:sz w:val="24"/>
          <w:szCs w:val="24"/>
        </w:rPr>
        <w:t xml:space="preserve">Applicant </w:t>
      </w:r>
      <w:r w:rsidRPr="00676828">
        <w:rPr>
          <w:rFonts w:ascii="Times New Roman" w:hAnsi="Times New Roman" w:cs="Times New Roman"/>
          <w:sz w:val="24"/>
          <w:szCs w:val="24"/>
        </w:rPr>
        <w:t xml:space="preserve">shall </w:t>
      </w:r>
      <w:r w:rsidR="001D5827" w:rsidRPr="00676828">
        <w:rPr>
          <w:rFonts w:ascii="Times New Roman" w:hAnsi="Times New Roman" w:cs="Times New Roman"/>
          <w:sz w:val="24"/>
          <w:szCs w:val="24"/>
        </w:rPr>
        <w:t>cumulatively fulfill</w:t>
      </w:r>
      <w:r w:rsidRPr="00676828">
        <w:rPr>
          <w:rFonts w:ascii="Times New Roman" w:hAnsi="Times New Roman" w:cs="Times New Roman"/>
          <w:sz w:val="24"/>
          <w:szCs w:val="24"/>
        </w:rPr>
        <w:t xml:space="preserve"> </w:t>
      </w:r>
      <w:r w:rsidR="001D5827" w:rsidRPr="00676828">
        <w:rPr>
          <w:rFonts w:ascii="Times New Roman" w:hAnsi="Times New Roman" w:cs="Times New Roman"/>
          <w:sz w:val="24"/>
          <w:szCs w:val="24"/>
        </w:rPr>
        <w:t>the following conditions</w:t>
      </w:r>
      <w:r w:rsidR="00705145" w:rsidRPr="00676828">
        <w:rPr>
          <w:rFonts w:ascii="Times New Roman" w:hAnsi="Times New Roman" w:cs="Times New Roman"/>
          <w:sz w:val="24"/>
          <w:szCs w:val="24"/>
        </w:rPr>
        <w:t>:</w:t>
      </w:r>
    </w:p>
    <w:p w14:paraId="171F89FA" w14:textId="506BF933" w:rsidR="003503C5" w:rsidRPr="00676828" w:rsidRDefault="00705145" w:rsidP="003503C5">
      <w:pPr>
        <w:pStyle w:val="ListParagraph"/>
        <w:numPr>
          <w:ilvl w:val="5"/>
          <w:numId w:val="21"/>
        </w:numPr>
        <w:tabs>
          <w:tab w:val="left" w:pos="1260"/>
        </w:tabs>
        <w:spacing w:before="99" w:after="240" w:line="276" w:lineRule="auto"/>
        <w:ind w:left="1800" w:hanging="540"/>
        <w:rPr>
          <w:rFonts w:ascii="Times New Roman" w:hAnsi="Times New Roman" w:cs="Times New Roman"/>
          <w:sz w:val="24"/>
          <w:szCs w:val="24"/>
        </w:rPr>
      </w:pPr>
      <w:r w:rsidRPr="00676828">
        <w:rPr>
          <w:rFonts w:ascii="Times New Roman" w:hAnsi="Times New Roman" w:cs="Times New Roman"/>
          <w:sz w:val="24"/>
          <w:szCs w:val="24"/>
        </w:rPr>
        <w:t>The</w:t>
      </w:r>
      <w:r w:rsidRPr="00676828">
        <w:rPr>
          <w:rFonts w:ascii="Times New Roman" w:hAnsi="Times New Roman" w:cs="Times New Roman"/>
          <w:spacing w:val="-1"/>
          <w:sz w:val="24"/>
          <w:szCs w:val="24"/>
        </w:rPr>
        <w:t xml:space="preserve"> </w:t>
      </w:r>
      <w:r w:rsidRPr="00676828">
        <w:rPr>
          <w:rFonts w:ascii="Times New Roman" w:hAnsi="Times New Roman" w:cs="Times New Roman"/>
          <w:sz w:val="24"/>
          <w:szCs w:val="24"/>
        </w:rPr>
        <w:t>applicant</w:t>
      </w:r>
      <w:r w:rsidRPr="00676828">
        <w:rPr>
          <w:rFonts w:ascii="Times New Roman" w:hAnsi="Times New Roman" w:cs="Times New Roman"/>
          <w:spacing w:val="1"/>
          <w:sz w:val="24"/>
          <w:szCs w:val="24"/>
        </w:rPr>
        <w:t xml:space="preserve"> </w:t>
      </w:r>
      <w:r w:rsidRPr="00676828">
        <w:rPr>
          <w:rFonts w:ascii="Times New Roman" w:hAnsi="Times New Roman" w:cs="Times New Roman"/>
          <w:sz w:val="24"/>
          <w:szCs w:val="24"/>
        </w:rPr>
        <w:t>is</w:t>
      </w:r>
      <w:r w:rsidRPr="00676828">
        <w:rPr>
          <w:rFonts w:ascii="Times New Roman" w:hAnsi="Times New Roman" w:cs="Times New Roman"/>
          <w:spacing w:val="-3"/>
          <w:sz w:val="24"/>
          <w:szCs w:val="24"/>
        </w:rPr>
        <w:t xml:space="preserve"> </w:t>
      </w:r>
      <w:r w:rsidRPr="00676828">
        <w:rPr>
          <w:rFonts w:ascii="Times New Roman" w:hAnsi="Times New Roman" w:cs="Times New Roman"/>
          <w:sz w:val="24"/>
          <w:szCs w:val="24"/>
        </w:rPr>
        <w:t>at least</w:t>
      </w:r>
      <w:r w:rsidRPr="00676828">
        <w:rPr>
          <w:rFonts w:ascii="Times New Roman" w:hAnsi="Times New Roman" w:cs="Times New Roman"/>
          <w:spacing w:val="-2"/>
          <w:sz w:val="24"/>
          <w:szCs w:val="24"/>
        </w:rPr>
        <w:t xml:space="preserve"> </w:t>
      </w:r>
      <w:r w:rsidRPr="00676828">
        <w:rPr>
          <w:rFonts w:ascii="Times New Roman" w:hAnsi="Times New Roman" w:cs="Times New Roman"/>
          <w:sz w:val="24"/>
          <w:szCs w:val="24"/>
        </w:rPr>
        <w:t>18</w:t>
      </w:r>
      <w:r w:rsidRPr="00676828">
        <w:rPr>
          <w:rFonts w:ascii="Times New Roman" w:hAnsi="Times New Roman" w:cs="Times New Roman"/>
          <w:spacing w:val="-4"/>
          <w:sz w:val="24"/>
          <w:szCs w:val="24"/>
        </w:rPr>
        <w:t xml:space="preserve"> </w:t>
      </w:r>
      <w:r w:rsidRPr="00676828">
        <w:rPr>
          <w:rFonts w:ascii="Times New Roman" w:hAnsi="Times New Roman" w:cs="Times New Roman"/>
          <w:sz w:val="24"/>
          <w:szCs w:val="24"/>
        </w:rPr>
        <w:t>years</w:t>
      </w:r>
      <w:r w:rsidRPr="00676828">
        <w:rPr>
          <w:rFonts w:ascii="Times New Roman" w:hAnsi="Times New Roman" w:cs="Times New Roman"/>
          <w:spacing w:val="-2"/>
          <w:sz w:val="24"/>
          <w:szCs w:val="24"/>
        </w:rPr>
        <w:t xml:space="preserve"> </w:t>
      </w:r>
      <w:r w:rsidRPr="00676828">
        <w:rPr>
          <w:rFonts w:ascii="Times New Roman" w:hAnsi="Times New Roman" w:cs="Times New Roman"/>
          <w:sz w:val="24"/>
          <w:szCs w:val="24"/>
        </w:rPr>
        <w:t>of age</w:t>
      </w:r>
      <w:r w:rsidR="00364F73" w:rsidRPr="00676828">
        <w:rPr>
          <w:rFonts w:ascii="Times New Roman" w:hAnsi="Times New Roman" w:cs="Times New Roman"/>
          <w:sz w:val="24"/>
          <w:szCs w:val="24"/>
        </w:rPr>
        <w:t xml:space="preserve">. </w:t>
      </w:r>
      <w:r w:rsidR="006815AD" w:rsidRPr="00676828">
        <w:rPr>
          <w:rFonts w:ascii="Times New Roman" w:hAnsi="Times New Roman" w:cs="Times New Roman"/>
          <w:sz w:val="24"/>
          <w:szCs w:val="24"/>
        </w:rPr>
        <w:t xml:space="preserve"> </w:t>
      </w:r>
    </w:p>
    <w:p w14:paraId="5943EB93" w14:textId="2AB74EF8" w:rsidR="003503C5" w:rsidRPr="00676828" w:rsidRDefault="009F19B9" w:rsidP="003503C5">
      <w:pPr>
        <w:pStyle w:val="ListParagraph"/>
        <w:numPr>
          <w:ilvl w:val="5"/>
          <w:numId w:val="21"/>
        </w:numPr>
        <w:tabs>
          <w:tab w:val="left" w:pos="1260"/>
        </w:tabs>
        <w:spacing w:before="99" w:after="240" w:line="276" w:lineRule="auto"/>
        <w:ind w:left="1800" w:hanging="540"/>
        <w:rPr>
          <w:rFonts w:ascii="Times New Roman" w:hAnsi="Times New Roman" w:cs="Times New Roman"/>
          <w:sz w:val="24"/>
          <w:szCs w:val="24"/>
        </w:rPr>
      </w:pPr>
      <w:r w:rsidRPr="00676828">
        <w:rPr>
          <w:rFonts w:ascii="Times New Roman" w:hAnsi="Times New Roman" w:cs="Times New Roman"/>
          <w:sz w:val="24"/>
          <w:szCs w:val="24"/>
        </w:rPr>
        <w:t>The applicant must be</w:t>
      </w:r>
      <w:r w:rsidR="003503C5" w:rsidRPr="00676828">
        <w:rPr>
          <w:rFonts w:ascii="Times New Roman" w:hAnsi="Times New Roman" w:cs="Times New Roman"/>
          <w:sz w:val="24"/>
          <w:szCs w:val="24"/>
        </w:rPr>
        <w:t xml:space="preserve"> </w:t>
      </w:r>
      <w:r w:rsidRPr="00676828">
        <w:rPr>
          <w:rFonts w:ascii="Times New Roman" w:hAnsi="Times New Roman" w:cs="Times New Roman"/>
          <w:sz w:val="24"/>
          <w:szCs w:val="24"/>
        </w:rPr>
        <w:t>appointed by an Exchange Member</w:t>
      </w:r>
      <w:r w:rsidR="0001069B" w:rsidRPr="00676828">
        <w:rPr>
          <w:rFonts w:ascii="Times New Roman" w:hAnsi="Times New Roman" w:cs="Times New Roman"/>
          <w:sz w:val="24"/>
          <w:szCs w:val="24"/>
        </w:rPr>
        <w:t xml:space="preserve">, through a </w:t>
      </w:r>
      <w:r w:rsidR="0001069B" w:rsidRPr="00676828">
        <w:rPr>
          <w:rFonts w:ascii="Times New Roman" w:hAnsi="Times New Roman" w:cs="Times New Roman"/>
          <w:sz w:val="24"/>
          <w:szCs w:val="24"/>
        </w:rPr>
        <w:lastRenderedPageBreak/>
        <w:t>written request to ALPEX.</w:t>
      </w:r>
    </w:p>
    <w:p w14:paraId="7B4EFDCB" w14:textId="25A91D94" w:rsidR="00705145" w:rsidRPr="0046389E" w:rsidRDefault="007165B4" w:rsidP="0083338E">
      <w:pPr>
        <w:pStyle w:val="ListParagraph"/>
        <w:numPr>
          <w:ilvl w:val="5"/>
          <w:numId w:val="21"/>
        </w:numPr>
        <w:tabs>
          <w:tab w:val="left" w:pos="1260"/>
        </w:tabs>
        <w:spacing w:before="1" w:after="240" w:line="276" w:lineRule="auto"/>
        <w:ind w:left="1800" w:hanging="540"/>
        <w:rPr>
          <w:rFonts w:ascii="Times New Roman" w:hAnsi="Times New Roman" w:cs="Times New Roman"/>
          <w:sz w:val="24"/>
          <w:szCs w:val="24"/>
        </w:rPr>
      </w:pPr>
      <w:r w:rsidRPr="00676828">
        <w:rPr>
          <w:rFonts w:ascii="Times New Roman" w:hAnsi="Times New Roman" w:cs="Times New Roman"/>
          <w:sz w:val="24"/>
          <w:szCs w:val="24"/>
        </w:rPr>
        <w:t>There</w:t>
      </w:r>
      <w:r w:rsidR="00314D84" w:rsidRPr="00676828">
        <w:rPr>
          <w:rFonts w:ascii="Times New Roman" w:hAnsi="Times New Roman" w:cs="Times New Roman"/>
          <w:sz w:val="24"/>
          <w:szCs w:val="24"/>
        </w:rPr>
        <w:t xml:space="preserve"> are no</w:t>
      </w:r>
      <w:r w:rsidR="00647FB4" w:rsidRPr="00676828">
        <w:rPr>
          <w:rFonts w:ascii="Times New Roman" w:hAnsi="Times New Roman" w:cs="Times New Roman"/>
          <w:sz w:val="24"/>
          <w:szCs w:val="24"/>
        </w:rPr>
        <w:t xml:space="preserve"> </w:t>
      </w:r>
      <w:r w:rsidR="00D160A9" w:rsidRPr="00676828">
        <w:rPr>
          <w:rFonts w:ascii="Times New Roman" w:hAnsi="Times New Roman" w:cs="Times New Roman"/>
          <w:sz w:val="24"/>
          <w:szCs w:val="24"/>
        </w:rPr>
        <w:t>restriction</w:t>
      </w:r>
      <w:r w:rsidR="00A46F9D" w:rsidRPr="00676828">
        <w:rPr>
          <w:rFonts w:ascii="Times New Roman" w:hAnsi="Times New Roman" w:cs="Times New Roman"/>
          <w:sz w:val="24"/>
          <w:szCs w:val="24"/>
        </w:rPr>
        <w:t xml:space="preserve">s </w:t>
      </w:r>
      <w:r w:rsidR="00314D84" w:rsidRPr="00676828">
        <w:rPr>
          <w:rFonts w:ascii="Times New Roman" w:hAnsi="Times New Roman" w:cs="Times New Roman"/>
          <w:sz w:val="24"/>
          <w:szCs w:val="24"/>
        </w:rPr>
        <w:t xml:space="preserve">for </w:t>
      </w:r>
      <w:r w:rsidR="007761BD" w:rsidRPr="00676828">
        <w:rPr>
          <w:rFonts w:ascii="Times New Roman" w:hAnsi="Times New Roman" w:cs="Times New Roman"/>
          <w:sz w:val="24"/>
          <w:szCs w:val="24"/>
        </w:rPr>
        <w:t xml:space="preserve">receiving </w:t>
      </w:r>
      <w:r w:rsidR="00647FB4" w:rsidRPr="00676828">
        <w:rPr>
          <w:rFonts w:ascii="Times New Roman" w:hAnsi="Times New Roman" w:cs="Times New Roman"/>
          <w:sz w:val="24"/>
          <w:szCs w:val="24"/>
        </w:rPr>
        <w:t xml:space="preserve">of </w:t>
      </w:r>
      <w:r w:rsidR="00442F80" w:rsidRPr="00676828">
        <w:rPr>
          <w:rFonts w:ascii="Times New Roman" w:hAnsi="Times New Roman" w:cs="Times New Roman"/>
          <w:sz w:val="24"/>
          <w:szCs w:val="24"/>
        </w:rPr>
        <w:t>the</w:t>
      </w:r>
      <w:r w:rsidR="00314D84" w:rsidRPr="00676828">
        <w:rPr>
          <w:rFonts w:ascii="Times New Roman" w:hAnsi="Times New Roman" w:cs="Times New Roman"/>
          <w:sz w:val="24"/>
          <w:szCs w:val="24"/>
        </w:rPr>
        <w:t xml:space="preserve"> TC in accordance with this Tec</w:t>
      </w:r>
      <w:r w:rsidR="00314D84" w:rsidRPr="0046389E">
        <w:rPr>
          <w:rFonts w:ascii="Times New Roman" w:hAnsi="Times New Roman" w:cs="Times New Roman"/>
          <w:sz w:val="24"/>
          <w:szCs w:val="24"/>
        </w:rPr>
        <w:t>hnical Decision</w:t>
      </w:r>
      <w:r w:rsidR="00705145" w:rsidRPr="0046389E">
        <w:rPr>
          <w:rFonts w:ascii="Times New Roman" w:hAnsi="Times New Roman" w:cs="Times New Roman"/>
          <w:sz w:val="24"/>
          <w:szCs w:val="24"/>
        </w:rPr>
        <w:t>.</w:t>
      </w:r>
    </w:p>
    <w:p w14:paraId="51C912E3" w14:textId="3339C935" w:rsidR="00705145" w:rsidRPr="0046389E" w:rsidRDefault="007B55BD" w:rsidP="0083338E">
      <w:pPr>
        <w:pStyle w:val="ListParagraph"/>
        <w:numPr>
          <w:ilvl w:val="5"/>
          <w:numId w:val="21"/>
        </w:numPr>
        <w:tabs>
          <w:tab w:val="left" w:pos="1260"/>
        </w:tabs>
        <w:spacing w:before="1" w:after="240" w:line="276" w:lineRule="auto"/>
        <w:ind w:left="1800" w:hanging="540"/>
        <w:rPr>
          <w:rFonts w:ascii="Times New Roman" w:hAnsi="Times New Roman" w:cs="Times New Roman"/>
          <w:sz w:val="24"/>
          <w:szCs w:val="24"/>
        </w:rPr>
      </w:pPr>
      <w:r w:rsidRPr="0046389E">
        <w:rPr>
          <w:rFonts w:ascii="Times New Roman" w:hAnsi="Times New Roman" w:cs="Times New Roman"/>
          <w:sz w:val="24"/>
          <w:szCs w:val="24"/>
        </w:rPr>
        <w:t>T</w:t>
      </w:r>
      <w:r w:rsidR="00A36F6A" w:rsidRPr="0046389E">
        <w:rPr>
          <w:rFonts w:ascii="Times New Roman" w:hAnsi="Times New Roman" w:cs="Times New Roman"/>
          <w:sz w:val="24"/>
          <w:szCs w:val="24"/>
        </w:rPr>
        <w:t>he Applicant has paid the relevant fees in favor of ALPEX in accordance with Article 3, subsection 3.</w:t>
      </w:r>
      <w:r w:rsidRPr="0046389E">
        <w:rPr>
          <w:rFonts w:ascii="Times New Roman" w:hAnsi="Times New Roman" w:cs="Times New Roman"/>
          <w:sz w:val="24"/>
          <w:szCs w:val="24"/>
        </w:rPr>
        <w:t>5</w:t>
      </w:r>
      <w:r w:rsidR="00774449" w:rsidRPr="0046389E">
        <w:rPr>
          <w:rFonts w:ascii="Times New Roman" w:hAnsi="Times New Roman" w:cs="Times New Roman"/>
          <w:sz w:val="24"/>
          <w:szCs w:val="24"/>
        </w:rPr>
        <w:t xml:space="preserve">, </w:t>
      </w:r>
      <w:r w:rsidR="00EC16C6" w:rsidRPr="0046389E">
        <w:rPr>
          <w:rFonts w:ascii="Times New Roman" w:hAnsi="Times New Roman" w:cs="Times New Roman"/>
          <w:sz w:val="24"/>
          <w:szCs w:val="24"/>
        </w:rPr>
        <w:t>of this Technical Decision.</w:t>
      </w:r>
    </w:p>
    <w:p w14:paraId="3809E7FC" w14:textId="4A99A0B8" w:rsidR="00B74990" w:rsidRPr="0046389E" w:rsidRDefault="007B55BD" w:rsidP="00216390">
      <w:pPr>
        <w:pStyle w:val="ListParagraph"/>
        <w:numPr>
          <w:ilvl w:val="5"/>
          <w:numId w:val="21"/>
        </w:numPr>
        <w:tabs>
          <w:tab w:val="left" w:pos="1260"/>
        </w:tabs>
        <w:spacing w:before="1" w:after="240" w:line="276" w:lineRule="auto"/>
        <w:ind w:left="1800" w:hanging="540"/>
        <w:rPr>
          <w:rFonts w:ascii="Times New Roman" w:hAnsi="Times New Roman" w:cs="Times New Roman"/>
          <w:sz w:val="24"/>
          <w:szCs w:val="24"/>
        </w:rPr>
      </w:pPr>
      <w:r w:rsidRPr="0046389E">
        <w:rPr>
          <w:rFonts w:ascii="Times New Roman" w:hAnsi="Times New Roman" w:cs="Times New Roman"/>
          <w:sz w:val="24"/>
          <w:szCs w:val="24"/>
        </w:rPr>
        <w:t>H</w:t>
      </w:r>
      <w:r w:rsidR="00A15F00" w:rsidRPr="0046389E">
        <w:rPr>
          <w:rFonts w:ascii="Times New Roman" w:hAnsi="Times New Roman" w:cs="Times New Roman"/>
          <w:sz w:val="24"/>
          <w:szCs w:val="24"/>
        </w:rPr>
        <w:t xml:space="preserve">as not been convicted of </w:t>
      </w:r>
      <w:r w:rsidR="007A4FC7" w:rsidRPr="0046389E">
        <w:rPr>
          <w:rFonts w:ascii="Times New Roman" w:hAnsi="Times New Roman" w:cs="Times New Roman"/>
          <w:sz w:val="24"/>
          <w:szCs w:val="24"/>
        </w:rPr>
        <w:t>the following criminal offenses:</w:t>
      </w:r>
    </w:p>
    <w:p w14:paraId="409838F2" w14:textId="4E2654B9" w:rsidR="007A4FC7" w:rsidRPr="0046389E" w:rsidRDefault="007A4FC7" w:rsidP="00AA0A0E">
      <w:pPr>
        <w:pStyle w:val="ListParagraph"/>
        <w:numPr>
          <w:ilvl w:val="0"/>
          <w:numId w:val="37"/>
        </w:numPr>
        <w:tabs>
          <w:tab w:val="left" w:pos="1260"/>
        </w:tabs>
        <w:spacing w:before="1" w:line="276" w:lineRule="auto"/>
        <w:rPr>
          <w:rFonts w:ascii="Times New Roman" w:hAnsi="Times New Roman" w:cs="Times New Roman"/>
          <w:sz w:val="24"/>
          <w:szCs w:val="24"/>
        </w:rPr>
      </w:pPr>
      <w:r w:rsidRPr="0046389E">
        <w:rPr>
          <w:rFonts w:ascii="Times New Roman" w:hAnsi="Times New Roman" w:cs="Times New Roman"/>
          <w:sz w:val="24"/>
          <w:szCs w:val="24"/>
        </w:rPr>
        <w:t>participation in a structured criminal group, criminal organization, armed gang, terrorist organization, according to the provisions of the legislation in force;</w:t>
      </w:r>
    </w:p>
    <w:p w14:paraId="2ACD833E" w14:textId="3E77912A" w:rsidR="007A4FC7" w:rsidRPr="0046389E" w:rsidRDefault="007A4FC7" w:rsidP="00AA0A0E">
      <w:pPr>
        <w:pStyle w:val="ListParagraph"/>
        <w:numPr>
          <w:ilvl w:val="0"/>
          <w:numId w:val="37"/>
        </w:numPr>
        <w:tabs>
          <w:tab w:val="left" w:pos="1260"/>
        </w:tabs>
        <w:spacing w:before="1" w:line="276" w:lineRule="auto"/>
        <w:rPr>
          <w:rFonts w:ascii="Times New Roman" w:hAnsi="Times New Roman" w:cs="Times New Roman"/>
          <w:sz w:val="24"/>
          <w:szCs w:val="24"/>
        </w:rPr>
      </w:pPr>
      <w:r w:rsidRPr="0046389E">
        <w:rPr>
          <w:rFonts w:ascii="Times New Roman" w:hAnsi="Times New Roman" w:cs="Times New Roman"/>
          <w:sz w:val="24"/>
          <w:szCs w:val="24"/>
        </w:rPr>
        <w:t>corruption according to the provisions of the legislation in force;</w:t>
      </w:r>
    </w:p>
    <w:p w14:paraId="2930A782" w14:textId="1345A60A" w:rsidR="007A4FC7" w:rsidRPr="0046389E" w:rsidRDefault="007A4FC7" w:rsidP="00AA0A0E">
      <w:pPr>
        <w:pStyle w:val="ListParagraph"/>
        <w:numPr>
          <w:ilvl w:val="0"/>
          <w:numId w:val="37"/>
        </w:numPr>
        <w:tabs>
          <w:tab w:val="left" w:pos="1260"/>
        </w:tabs>
        <w:spacing w:before="1" w:line="276" w:lineRule="auto"/>
        <w:rPr>
          <w:rFonts w:ascii="Times New Roman" w:hAnsi="Times New Roman" w:cs="Times New Roman"/>
          <w:sz w:val="24"/>
          <w:szCs w:val="24"/>
        </w:rPr>
      </w:pPr>
      <w:r w:rsidRPr="0046389E">
        <w:rPr>
          <w:rFonts w:ascii="Times New Roman" w:hAnsi="Times New Roman" w:cs="Times New Roman"/>
          <w:sz w:val="24"/>
          <w:szCs w:val="24"/>
        </w:rPr>
        <w:t>fraud according to the provisions of the legislation in force;</w:t>
      </w:r>
    </w:p>
    <w:p w14:paraId="4A96F2BA" w14:textId="45C7E38C" w:rsidR="007A4FC7" w:rsidRPr="0046389E" w:rsidRDefault="007A4FC7" w:rsidP="00AA0A0E">
      <w:pPr>
        <w:pStyle w:val="ListParagraph"/>
        <w:numPr>
          <w:ilvl w:val="0"/>
          <w:numId w:val="37"/>
        </w:numPr>
        <w:tabs>
          <w:tab w:val="left" w:pos="1260"/>
        </w:tabs>
        <w:spacing w:before="1" w:line="276" w:lineRule="auto"/>
        <w:rPr>
          <w:rFonts w:ascii="Times New Roman" w:hAnsi="Times New Roman" w:cs="Times New Roman"/>
          <w:sz w:val="24"/>
          <w:szCs w:val="24"/>
        </w:rPr>
      </w:pPr>
      <w:r w:rsidRPr="0046389E">
        <w:rPr>
          <w:rFonts w:ascii="Times New Roman" w:hAnsi="Times New Roman" w:cs="Times New Roman"/>
          <w:sz w:val="24"/>
          <w:szCs w:val="24"/>
        </w:rPr>
        <w:t>money laundering or financing of terrorism according to the provisions of the legislation in force;</w:t>
      </w:r>
    </w:p>
    <w:p w14:paraId="4DEDB2A6" w14:textId="77777777" w:rsidR="002279FA" w:rsidRPr="0046389E" w:rsidRDefault="007A4FC7" w:rsidP="00AA0A0E">
      <w:pPr>
        <w:pStyle w:val="ListParagraph"/>
        <w:numPr>
          <w:ilvl w:val="0"/>
          <w:numId w:val="37"/>
        </w:numPr>
        <w:tabs>
          <w:tab w:val="left" w:pos="1260"/>
        </w:tabs>
        <w:spacing w:before="1" w:line="276" w:lineRule="auto"/>
        <w:rPr>
          <w:rFonts w:ascii="Times New Roman" w:hAnsi="Times New Roman" w:cs="Times New Roman"/>
          <w:sz w:val="24"/>
          <w:szCs w:val="24"/>
        </w:rPr>
      </w:pPr>
      <w:r w:rsidRPr="0046389E">
        <w:rPr>
          <w:rFonts w:ascii="Times New Roman" w:hAnsi="Times New Roman" w:cs="Times New Roman"/>
          <w:sz w:val="24"/>
          <w:szCs w:val="24"/>
        </w:rPr>
        <w:t>offenses with terrorist intent or criminal offenses related to terrorist activity, according to the provisions of the legislation in force;</w:t>
      </w:r>
    </w:p>
    <w:p w14:paraId="162986B0" w14:textId="6365A812" w:rsidR="007A4FC7" w:rsidRPr="0046389E" w:rsidRDefault="007A4FC7" w:rsidP="00AA0A0E">
      <w:pPr>
        <w:pStyle w:val="ListParagraph"/>
        <w:numPr>
          <w:ilvl w:val="0"/>
          <w:numId w:val="37"/>
        </w:numPr>
        <w:tabs>
          <w:tab w:val="left" w:pos="1260"/>
        </w:tabs>
        <w:spacing w:before="1" w:line="276" w:lineRule="auto"/>
        <w:rPr>
          <w:rFonts w:ascii="Times New Roman" w:hAnsi="Times New Roman" w:cs="Times New Roman"/>
          <w:sz w:val="24"/>
          <w:szCs w:val="24"/>
        </w:rPr>
      </w:pPr>
      <w:r w:rsidRPr="0046389E">
        <w:rPr>
          <w:rFonts w:ascii="Times New Roman" w:hAnsi="Times New Roman" w:cs="Times New Roman"/>
          <w:sz w:val="24"/>
          <w:szCs w:val="24"/>
        </w:rPr>
        <w:t>forgery;</w:t>
      </w:r>
    </w:p>
    <w:p w14:paraId="7B3CA0C4" w14:textId="3700ECEC" w:rsidR="00A15F00" w:rsidRPr="0046389E" w:rsidRDefault="007A4FC7" w:rsidP="00AA0A0E">
      <w:pPr>
        <w:pStyle w:val="ListParagraph"/>
        <w:numPr>
          <w:ilvl w:val="0"/>
          <w:numId w:val="37"/>
        </w:numPr>
        <w:tabs>
          <w:tab w:val="left" w:pos="2160"/>
        </w:tabs>
        <w:spacing w:before="1" w:line="276" w:lineRule="auto"/>
        <w:rPr>
          <w:rFonts w:ascii="Times New Roman" w:hAnsi="Times New Roman" w:cs="Times New Roman"/>
          <w:sz w:val="24"/>
          <w:szCs w:val="24"/>
        </w:rPr>
      </w:pPr>
      <w:r w:rsidRPr="0046389E">
        <w:rPr>
          <w:rFonts w:ascii="Times New Roman" w:hAnsi="Times New Roman" w:cs="Times New Roman"/>
          <w:sz w:val="24"/>
          <w:szCs w:val="24"/>
        </w:rPr>
        <w:t>child labor and other forms of human trafficking according to the provisions of the legislation in force.</w:t>
      </w:r>
    </w:p>
    <w:p w14:paraId="548DA864" w14:textId="15270BB8" w:rsidR="00A41289" w:rsidRPr="00676828" w:rsidRDefault="007B55BD" w:rsidP="00C87D9B">
      <w:pPr>
        <w:pStyle w:val="ListParagraph"/>
        <w:numPr>
          <w:ilvl w:val="5"/>
          <w:numId w:val="22"/>
        </w:numPr>
        <w:tabs>
          <w:tab w:val="left" w:pos="1260"/>
        </w:tabs>
        <w:spacing w:after="240" w:line="276" w:lineRule="auto"/>
        <w:ind w:left="1800" w:hanging="540"/>
        <w:rPr>
          <w:rFonts w:ascii="Times New Roman" w:hAnsi="Times New Roman" w:cs="Times New Roman"/>
          <w:sz w:val="24"/>
          <w:szCs w:val="24"/>
        </w:rPr>
      </w:pPr>
      <w:bookmarkStart w:id="1" w:name="_bookmark1"/>
      <w:bookmarkEnd w:id="1"/>
      <w:r>
        <w:rPr>
          <w:rFonts w:ascii="Times New Roman" w:hAnsi="Times New Roman" w:cs="Times New Roman"/>
          <w:sz w:val="24"/>
          <w:szCs w:val="24"/>
        </w:rPr>
        <w:t>T</w:t>
      </w:r>
      <w:r w:rsidR="00A41289" w:rsidRPr="00676828">
        <w:rPr>
          <w:rFonts w:ascii="Times New Roman" w:hAnsi="Times New Roman" w:cs="Times New Roman"/>
          <w:sz w:val="24"/>
          <w:szCs w:val="24"/>
        </w:rPr>
        <w:t xml:space="preserve">he Applicant has regularly attended the training sessions and has passed the exams in </w:t>
      </w:r>
      <w:r w:rsidR="00A41289" w:rsidRPr="000A7C09">
        <w:rPr>
          <w:rFonts w:ascii="Times New Roman" w:hAnsi="Times New Roman" w:cs="Times New Roman"/>
          <w:sz w:val="24"/>
          <w:szCs w:val="24"/>
        </w:rPr>
        <w:t>order to be Certified as a Trader, as specified in Article 3, subsection 3.1 up to 3.4 hereof</w:t>
      </w:r>
      <w:r w:rsidR="000A7C09" w:rsidRPr="000A7C09">
        <w:rPr>
          <w:rFonts w:ascii="Times New Roman" w:hAnsi="Times New Roman" w:cs="Times New Roman"/>
          <w:sz w:val="24"/>
          <w:szCs w:val="24"/>
        </w:rPr>
        <w:t>.</w:t>
      </w:r>
    </w:p>
    <w:p w14:paraId="77602862" w14:textId="7A6BC5E6" w:rsidR="00705145" w:rsidRPr="00676828" w:rsidRDefault="00767925" w:rsidP="00767925">
      <w:pPr>
        <w:pStyle w:val="Heading1"/>
        <w:numPr>
          <w:ilvl w:val="2"/>
          <w:numId w:val="15"/>
        </w:numPr>
        <w:spacing w:before="187" w:after="240" w:line="276" w:lineRule="auto"/>
        <w:rPr>
          <w:rFonts w:ascii="Times New Roman" w:hAnsi="Times New Roman" w:cs="Times New Roman"/>
          <w:spacing w:val="-1"/>
          <w:sz w:val="24"/>
          <w:szCs w:val="24"/>
        </w:rPr>
      </w:pPr>
      <w:r w:rsidRPr="00676828">
        <w:rPr>
          <w:rFonts w:ascii="Times New Roman" w:hAnsi="Times New Roman" w:cs="Times New Roman"/>
          <w:spacing w:val="-1"/>
          <w:sz w:val="24"/>
          <w:szCs w:val="24"/>
        </w:rPr>
        <w:t>S</w:t>
      </w:r>
      <w:r w:rsidR="00705145" w:rsidRPr="00676828">
        <w:rPr>
          <w:rFonts w:ascii="Times New Roman" w:hAnsi="Times New Roman" w:cs="Times New Roman"/>
          <w:spacing w:val="-1"/>
          <w:sz w:val="24"/>
          <w:szCs w:val="24"/>
        </w:rPr>
        <w:t>upporting</w:t>
      </w:r>
      <w:r w:rsidRPr="00676828">
        <w:rPr>
          <w:rFonts w:ascii="Times New Roman" w:hAnsi="Times New Roman" w:cs="Times New Roman"/>
          <w:spacing w:val="-1"/>
          <w:sz w:val="24"/>
          <w:szCs w:val="24"/>
        </w:rPr>
        <w:t xml:space="preserve"> application</w:t>
      </w:r>
      <w:r w:rsidR="00705145" w:rsidRPr="00676828">
        <w:rPr>
          <w:rFonts w:ascii="Times New Roman" w:hAnsi="Times New Roman" w:cs="Times New Roman"/>
          <w:spacing w:val="-1"/>
          <w:sz w:val="24"/>
          <w:szCs w:val="24"/>
        </w:rPr>
        <w:t xml:space="preserve"> documents</w:t>
      </w:r>
      <w:r w:rsidR="00E01E2A" w:rsidRPr="00676828">
        <w:rPr>
          <w:rFonts w:ascii="Times New Roman" w:hAnsi="Times New Roman" w:cs="Times New Roman"/>
          <w:spacing w:val="-1"/>
          <w:sz w:val="24"/>
          <w:szCs w:val="24"/>
        </w:rPr>
        <w:t>.</w:t>
      </w:r>
    </w:p>
    <w:p w14:paraId="07B2E023" w14:textId="25E0DCEB" w:rsidR="00A52174" w:rsidRPr="00676828" w:rsidRDefault="00A52174" w:rsidP="00A52174">
      <w:pPr>
        <w:pStyle w:val="ListParagraph"/>
        <w:numPr>
          <w:ilvl w:val="4"/>
          <w:numId w:val="23"/>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The Applicant must submit the fulfilled</w:t>
      </w:r>
      <w:r w:rsidR="000F01BC" w:rsidRPr="00676828">
        <w:rPr>
          <w:rFonts w:ascii="Times New Roman" w:hAnsi="Times New Roman" w:cs="Times New Roman"/>
          <w:sz w:val="24"/>
          <w:szCs w:val="24"/>
        </w:rPr>
        <w:t xml:space="preserve"> and signed</w:t>
      </w:r>
      <w:r w:rsidRPr="00676828">
        <w:rPr>
          <w:rFonts w:ascii="Times New Roman" w:hAnsi="Times New Roman" w:cs="Times New Roman"/>
          <w:sz w:val="24"/>
          <w:szCs w:val="24"/>
        </w:rPr>
        <w:t xml:space="preserve"> standard form, provided in Annex A of this Technical Decision. </w:t>
      </w:r>
    </w:p>
    <w:p w14:paraId="5259866B" w14:textId="5DB560A8" w:rsidR="000F01BC" w:rsidRPr="00676828" w:rsidRDefault="000F01BC" w:rsidP="00A52174">
      <w:pPr>
        <w:pStyle w:val="ListParagraph"/>
        <w:numPr>
          <w:ilvl w:val="4"/>
          <w:numId w:val="23"/>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The Ap</w:t>
      </w:r>
      <w:r w:rsidR="00A75A90" w:rsidRPr="00676828">
        <w:rPr>
          <w:rFonts w:ascii="Times New Roman" w:hAnsi="Times New Roman" w:cs="Times New Roman"/>
          <w:sz w:val="24"/>
          <w:szCs w:val="24"/>
        </w:rPr>
        <w:t>plicant’s ID.</w:t>
      </w:r>
    </w:p>
    <w:p w14:paraId="606C2116" w14:textId="713B79A4" w:rsidR="00736A18" w:rsidRPr="00676828" w:rsidRDefault="00A75A90" w:rsidP="00736A18">
      <w:pPr>
        <w:pStyle w:val="ListParagraph"/>
        <w:numPr>
          <w:ilvl w:val="4"/>
          <w:numId w:val="23"/>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The written request (</w:t>
      </w:r>
      <w:r w:rsidR="00AA0A0E" w:rsidRPr="00676828">
        <w:rPr>
          <w:rFonts w:ascii="Times New Roman" w:hAnsi="Times New Roman" w:cs="Times New Roman"/>
          <w:sz w:val="24"/>
          <w:szCs w:val="24"/>
        </w:rPr>
        <w:t>hard copy</w:t>
      </w:r>
      <w:r w:rsidRPr="00676828">
        <w:rPr>
          <w:rFonts w:ascii="Times New Roman" w:hAnsi="Times New Roman" w:cs="Times New Roman"/>
          <w:sz w:val="24"/>
          <w:szCs w:val="24"/>
        </w:rPr>
        <w:t>) issued by the Exchange Member</w:t>
      </w:r>
      <w:r w:rsidR="00E21B35" w:rsidRPr="00676828">
        <w:rPr>
          <w:rFonts w:ascii="Times New Roman" w:hAnsi="Times New Roman" w:cs="Times New Roman"/>
          <w:sz w:val="24"/>
          <w:szCs w:val="24"/>
        </w:rPr>
        <w:t xml:space="preserve">, that appoints its Trader/s. </w:t>
      </w:r>
    </w:p>
    <w:p w14:paraId="2A6F465A" w14:textId="0556F899" w:rsidR="00913094" w:rsidRPr="00676828" w:rsidRDefault="00913094" w:rsidP="00913094">
      <w:pPr>
        <w:pStyle w:val="ListParagraph"/>
        <w:numPr>
          <w:ilvl w:val="4"/>
          <w:numId w:val="23"/>
        </w:numPr>
        <w:tabs>
          <w:tab w:val="left" w:pos="720"/>
        </w:tabs>
        <w:spacing w:before="238" w:after="240" w:line="276" w:lineRule="auto"/>
        <w:ind w:left="1260" w:hanging="540"/>
        <w:rPr>
          <w:rFonts w:ascii="Times New Roman" w:hAnsi="Times New Roman"/>
          <w:sz w:val="24"/>
          <w:szCs w:val="24"/>
        </w:rPr>
      </w:pPr>
      <w:r w:rsidRPr="00676828">
        <w:rPr>
          <w:rFonts w:ascii="Times New Roman" w:hAnsi="Times New Roman"/>
          <w:sz w:val="24"/>
          <w:szCs w:val="24"/>
        </w:rPr>
        <w:t xml:space="preserve">Proof from the Court and the Prosecution </w:t>
      </w:r>
      <w:r w:rsidR="002A0F05" w:rsidRPr="00676828">
        <w:rPr>
          <w:rFonts w:ascii="Times New Roman" w:hAnsi="Times New Roman"/>
          <w:sz w:val="24"/>
          <w:szCs w:val="24"/>
        </w:rPr>
        <w:t xml:space="preserve">regarding the </w:t>
      </w:r>
      <w:r w:rsidR="00185A18" w:rsidRPr="00676828">
        <w:rPr>
          <w:rFonts w:ascii="Times New Roman" w:hAnsi="Times New Roman"/>
          <w:sz w:val="24"/>
          <w:szCs w:val="24"/>
        </w:rPr>
        <w:t>applicant’s</w:t>
      </w:r>
      <w:r w:rsidR="009807CA" w:rsidRPr="00676828">
        <w:rPr>
          <w:rFonts w:ascii="Times New Roman" w:hAnsi="Times New Roman"/>
          <w:sz w:val="24"/>
          <w:szCs w:val="24"/>
        </w:rPr>
        <w:t xml:space="preserve"> </w:t>
      </w:r>
      <w:r w:rsidR="00B226F4" w:rsidRPr="00676828">
        <w:rPr>
          <w:rFonts w:ascii="Times New Roman" w:hAnsi="Times New Roman"/>
          <w:sz w:val="24"/>
          <w:szCs w:val="24"/>
        </w:rPr>
        <w:t xml:space="preserve">criminal record </w:t>
      </w:r>
      <w:r w:rsidR="002A0F05" w:rsidRPr="00676828">
        <w:rPr>
          <w:rFonts w:ascii="Times New Roman" w:hAnsi="Times New Roman"/>
          <w:sz w:val="24"/>
          <w:szCs w:val="24"/>
        </w:rPr>
        <w:t xml:space="preserve">status, </w:t>
      </w:r>
      <w:r w:rsidRPr="00676828">
        <w:rPr>
          <w:rFonts w:ascii="Times New Roman" w:hAnsi="Times New Roman"/>
          <w:sz w:val="24"/>
          <w:szCs w:val="24"/>
        </w:rPr>
        <w:t xml:space="preserve">issued not later than 30 days. </w:t>
      </w:r>
    </w:p>
    <w:p w14:paraId="5DAAF84F" w14:textId="288CF51C" w:rsidR="00736A18" w:rsidRDefault="00151F0F" w:rsidP="008742CF">
      <w:pPr>
        <w:pStyle w:val="ListParagraph"/>
        <w:numPr>
          <w:ilvl w:val="4"/>
          <w:numId w:val="23"/>
        </w:numPr>
        <w:tabs>
          <w:tab w:val="left" w:pos="720"/>
        </w:tabs>
        <w:spacing w:before="238" w:after="240" w:line="276" w:lineRule="auto"/>
        <w:ind w:left="1260" w:hanging="540"/>
        <w:rPr>
          <w:rFonts w:ascii="Times New Roman" w:hAnsi="Times New Roman"/>
          <w:sz w:val="24"/>
          <w:szCs w:val="24"/>
        </w:rPr>
      </w:pPr>
      <w:r w:rsidRPr="00F9297D">
        <w:rPr>
          <w:rFonts w:ascii="Times New Roman" w:hAnsi="Times New Roman"/>
          <w:sz w:val="24"/>
          <w:szCs w:val="24"/>
        </w:rPr>
        <w:t>Criminal Record</w:t>
      </w:r>
      <w:r w:rsidR="00A224E9" w:rsidRPr="00F9297D">
        <w:rPr>
          <w:rFonts w:ascii="Times New Roman" w:hAnsi="Times New Roman"/>
          <w:sz w:val="24"/>
          <w:szCs w:val="24"/>
        </w:rPr>
        <w:t xml:space="preserve"> issued </w:t>
      </w:r>
      <w:r w:rsidR="00A224E9" w:rsidRPr="00676828">
        <w:rPr>
          <w:rFonts w:ascii="Times New Roman" w:hAnsi="Times New Roman"/>
          <w:sz w:val="24"/>
          <w:szCs w:val="24"/>
        </w:rPr>
        <w:t>by the Respective Authority</w:t>
      </w:r>
      <w:r w:rsidR="00913094" w:rsidRPr="00676828">
        <w:rPr>
          <w:rFonts w:ascii="Times New Roman" w:hAnsi="Times New Roman"/>
          <w:sz w:val="24"/>
          <w:szCs w:val="24"/>
        </w:rPr>
        <w:t xml:space="preserve"> </w:t>
      </w:r>
      <w:r w:rsidR="00AD501C" w:rsidRPr="00676828">
        <w:rPr>
          <w:rFonts w:ascii="Times New Roman" w:hAnsi="Times New Roman"/>
          <w:sz w:val="24"/>
          <w:szCs w:val="24"/>
        </w:rPr>
        <w:t xml:space="preserve">for </w:t>
      </w:r>
      <w:r w:rsidR="00913094" w:rsidRPr="00676828">
        <w:rPr>
          <w:rFonts w:ascii="Times New Roman" w:hAnsi="Times New Roman"/>
          <w:sz w:val="24"/>
          <w:szCs w:val="24"/>
        </w:rPr>
        <w:t xml:space="preserve">the </w:t>
      </w:r>
      <w:r w:rsidR="00A224E9" w:rsidRPr="00676828">
        <w:rPr>
          <w:rFonts w:ascii="Times New Roman" w:hAnsi="Times New Roman"/>
          <w:sz w:val="24"/>
          <w:szCs w:val="24"/>
        </w:rPr>
        <w:t>Applicant</w:t>
      </w:r>
      <w:r w:rsidR="00AD501C" w:rsidRPr="00676828">
        <w:rPr>
          <w:rFonts w:ascii="Times New Roman" w:hAnsi="Times New Roman"/>
          <w:sz w:val="24"/>
          <w:szCs w:val="24"/>
        </w:rPr>
        <w:t>.</w:t>
      </w:r>
    </w:p>
    <w:p w14:paraId="42A400A6" w14:textId="5FB02B42" w:rsidR="004B2DAB" w:rsidRPr="00676828" w:rsidRDefault="004B2DAB" w:rsidP="008742CF">
      <w:pPr>
        <w:pStyle w:val="ListParagraph"/>
        <w:numPr>
          <w:ilvl w:val="4"/>
          <w:numId w:val="23"/>
        </w:numPr>
        <w:tabs>
          <w:tab w:val="left" w:pos="720"/>
        </w:tabs>
        <w:spacing w:before="238" w:after="240" w:line="276" w:lineRule="auto"/>
        <w:ind w:left="1260" w:hanging="540"/>
        <w:rPr>
          <w:rFonts w:ascii="Times New Roman" w:hAnsi="Times New Roman"/>
          <w:sz w:val="24"/>
          <w:szCs w:val="24"/>
        </w:rPr>
      </w:pPr>
      <w:r>
        <w:rPr>
          <w:rFonts w:ascii="Times New Roman" w:hAnsi="Times New Roman"/>
          <w:sz w:val="24"/>
          <w:szCs w:val="24"/>
        </w:rPr>
        <w:t>Valid Trader Certificate from Power Exchanges of a Member State of the EU</w:t>
      </w:r>
      <w:r w:rsidR="00A3594A">
        <w:rPr>
          <w:rFonts w:ascii="Times New Roman" w:hAnsi="Times New Roman"/>
          <w:sz w:val="24"/>
          <w:szCs w:val="24"/>
        </w:rPr>
        <w:t xml:space="preserve">, if applicable. </w:t>
      </w:r>
    </w:p>
    <w:p w14:paraId="3B10EF82" w14:textId="7D90759B" w:rsidR="004C1ED4" w:rsidRPr="000E35C7" w:rsidRDefault="00572911" w:rsidP="00EC3B43">
      <w:pPr>
        <w:pStyle w:val="ListParagraph"/>
        <w:numPr>
          <w:ilvl w:val="4"/>
          <w:numId w:val="23"/>
        </w:numPr>
        <w:tabs>
          <w:tab w:val="left" w:pos="720"/>
        </w:tabs>
        <w:spacing w:before="238" w:after="240" w:line="276" w:lineRule="auto"/>
        <w:ind w:left="1260" w:hanging="540"/>
        <w:rPr>
          <w:rFonts w:ascii="Times New Roman" w:hAnsi="Times New Roman" w:cs="Times New Roman"/>
          <w:sz w:val="24"/>
          <w:szCs w:val="24"/>
        </w:rPr>
      </w:pPr>
      <w:r w:rsidRPr="000E35C7">
        <w:rPr>
          <w:rFonts w:ascii="Times New Roman" w:hAnsi="Times New Roman" w:cs="Times New Roman"/>
          <w:sz w:val="24"/>
          <w:szCs w:val="24"/>
        </w:rPr>
        <w:t>Foreign Applicant</w:t>
      </w:r>
      <w:r w:rsidR="007C0E59" w:rsidRPr="000E35C7">
        <w:rPr>
          <w:rFonts w:ascii="Times New Roman" w:hAnsi="Times New Roman" w:cs="Times New Roman"/>
          <w:sz w:val="24"/>
          <w:szCs w:val="24"/>
        </w:rPr>
        <w:t>s</w:t>
      </w:r>
      <w:r w:rsidRPr="000E35C7">
        <w:rPr>
          <w:rFonts w:ascii="Times New Roman" w:hAnsi="Times New Roman" w:cs="Times New Roman"/>
          <w:sz w:val="24"/>
          <w:szCs w:val="24"/>
        </w:rPr>
        <w:t xml:space="preserve"> </w:t>
      </w:r>
      <w:r w:rsidR="004D6858" w:rsidRPr="000E35C7">
        <w:rPr>
          <w:rFonts w:ascii="Times New Roman" w:hAnsi="Times New Roman" w:cs="Times New Roman"/>
          <w:sz w:val="24"/>
          <w:szCs w:val="24"/>
        </w:rPr>
        <w:t>who already have a Trader Certificate from Power Exchanges of a Member State</w:t>
      </w:r>
      <w:r w:rsidR="007C0E59" w:rsidRPr="000E35C7">
        <w:rPr>
          <w:rFonts w:ascii="Times New Roman" w:hAnsi="Times New Roman" w:cs="Times New Roman"/>
          <w:sz w:val="24"/>
          <w:szCs w:val="24"/>
        </w:rPr>
        <w:t>s</w:t>
      </w:r>
      <w:r w:rsidR="004D6858" w:rsidRPr="000E35C7">
        <w:rPr>
          <w:rFonts w:ascii="Times New Roman" w:hAnsi="Times New Roman" w:cs="Times New Roman"/>
          <w:sz w:val="24"/>
          <w:szCs w:val="24"/>
        </w:rPr>
        <w:t xml:space="preserve"> of the EU </w:t>
      </w:r>
      <w:r w:rsidR="007C0E59" w:rsidRPr="000E35C7">
        <w:rPr>
          <w:rFonts w:ascii="Times New Roman" w:hAnsi="Times New Roman" w:cs="Times New Roman"/>
          <w:sz w:val="24"/>
          <w:szCs w:val="24"/>
        </w:rPr>
        <w:t>are exempt from submitting the (d) and (e) documents</w:t>
      </w:r>
      <w:r w:rsidR="004B2DAB" w:rsidRPr="000E35C7">
        <w:rPr>
          <w:rFonts w:ascii="Times New Roman" w:hAnsi="Times New Roman" w:cs="Times New Roman"/>
          <w:sz w:val="24"/>
          <w:szCs w:val="24"/>
        </w:rPr>
        <w:t xml:space="preserve"> above. </w:t>
      </w:r>
      <w:r w:rsidR="004C1ED4" w:rsidRPr="000E35C7">
        <w:rPr>
          <w:rFonts w:ascii="Times New Roman" w:hAnsi="Times New Roman" w:cs="Times New Roman"/>
          <w:sz w:val="24"/>
          <w:szCs w:val="24"/>
        </w:rPr>
        <w:t xml:space="preserve">The Certified Trader and/or the Exchange Member must notify ALPEX of the status validity of the certificate in case of changes. If the Certified Trader and/or the Exchange Member fail to do so, the provisions of C.2 </w:t>
      </w:r>
      <w:r w:rsidR="004C1ED4" w:rsidRPr="000E35C7">
        <w:rPr>
          <w:rFonts w:ascii="Times New Roman" w:hAnsi="Times New Roman" w:cs="Times New Roman"/>
          <w:sz w:val="24"/>
          <w:szCs w:val="24"/>
        </w:rPr>
        <w:lastRenderedPageBreak/>
        <w:t xml:space="preserve">of ALPEX Rules – General Conditions will apply. </w:t>
      </w:r>
    </w:p>
    <w:p w14:paraId="5BAB3A9C" w14:textId="243E9213" w:rsidR="0068735D" w:rsidRPr="00676828" w:rsidRDefault="00E3670E" w:rsidP="006437B6">
      <w:pPr>
        <w:tabs>
          <w:tab w:val="left" w:pos="720"/>
        </w:tabs>
        <w:spacing w:before="238" w:after="240" w:line="276" w:lineRule="auto"/>
        <w:jc w:val="both"/>
        <w:rPr>
          <w:rFonts w:ascii="Times New Roman" w:hAnsi="Times New Roman" w:cs="Times New Roman"/>
          <w:sz w:val="24"/>
          <w:szCs w:val="24"/>
        </w:rPr>
      </w:pPr>
      <w:r w:rsidRPr="00676828">
        <w:rPr>
          <w:rFonts w:ascii="Times New Roman" w:hAnsi="Times New Roman" w:cs="Times New Roman"/>
          <w:sz w:val="24"/>
          <w:szCs w:val="24"/>
        </w:rPr>
        <w:t xml:space="preserve">ALPEX will evaluate the abovementioned documentation and will ask </w:t>
      </w:r>
      <w:r w:rsidR="00733512" w:rsidRPr="00676828">
        <w:rPr>
          <w:rFonts w:ascii="Times New Roman" w:hAnsi="Times New Roman" w:cs="Times New Roman"/>
          <w:sz w:val="24"/>
          <w:szCs w:val="24"/>
        </w:rPr>
        <w:t xml:space="preserve">the </w:t>
      </w:r>
      <w:r w:rsidRPr="00676828">
        <w:rPr>
          <w:rFonts w:ascii="Times New Roman" w:hAnsi="Times New Roman" w:cs="Times New Roman"/>
          <w:sz w:val="24"/>
          <w:szCs w:val="24"/>
        </w:rPr>
        <w:t xml:space="preserve">applicant to pay </w:t>
      </w:r>
      <w:r w:rsidR="00733512" w:rsidRPr="00676828">
        <w:rPr>
          <w:rFonts w:ascii="Times New Roman" w:hAnsi="Times New Roman" w:cs="Times New Roman"/>
          <w:sz w:val="24"/>
          <w:szCs w:val="24"/>
        </w:rPr>
        <w:t>the Annual T</w:t>
      </w:r>
      <w:r w:rsidRPr="00676828">
        <w:rPr>
          <w:rFonts w:ascii="Times New Roman" w:hAnsi="Times New Roman" w:cs="Times New Roman"/>
          <w:sz w:val="24"/>
          <w:szCs w:val="24"/>
        </w:rPr>
        <w:t xml:space="preserve">raining </w:t>
      </w:r>
      <w:r w:rsidR="00733512" w:rsidRPr="00676828">
        <w:rPr>
          <w:rFonts w:ascii="Times New Roman" w:hAnsi="Times New Roman" w:cs="Times New Roman"/>
          <w:sz w:val="24"/>
          <w:szCs w:val="24"/>
        </w:rPr>
        <w:t>F</w:t>
      </w:r>
      <w:r w:rsidRPr="00676828">
        <w:rPr>
          <w:rFonts w:ascii="Times New Roman" w:hAnsi="Times New Roman" w:cs="Times New Roman"/>
          <w:sz w:val="24"/>
          <w:szCs w:val="24"/>
        </w:rPr>
        <w:t xml:space="preserve">ee if </w:t>
      </w:r>
      <w:r w:rsidR="004550B8" w:rsidRPr="00676828">
        <w:rPr>
          <w:rFonts w:ascii="Times New Roman" w:hAnsi="Times New Roman" w:cs="Times New Roman"/>
          <w:sz w:val="24"/>
          <w:szCs w:val="24"/>
        </w:rPr>
        <w:t>it</w:t>
      </w:r>
      <w:r w:rsidR="004550B8">
        <w:rPr>
          <w:rFonts w:ascii="Times New Roman" w:hAnsi="Times New Roman" w:cs="Times New Roman"/>
          <w:sz w:val="24"/>
          <w:szCs w:val="24"/>
        </w:rPr>
        <w:t xml:space="preserve"> is </w:t>
      </w:r>
      <w:r w:rsidRPr="00676828">
        <w:rPr>
          <w:rFonts w:ascii="Times New Roman" w:hAnsi="Times New Roman" w:cs="Times New Roman"/>
          <w:sz w:val="24"/>
          <w:szCs w:val="24"/>
        </w:rPr>
        <w:t xml:space="preserve">satisfied with the </w:t>
      </w:r>
      <w:r w:rsidR="00517F36" w:rsidRPr="00676828">
        <w:rPr>
          <w:rFonts w:ascii="Times New Roman" w:hAnsi="Times New Roman" w:cs="Times New Roman"/>
          <w:sz w:val="24"/>
          <w:szCs w:val="24"/>
        </w:rPr>
        <w:t>fulfillment of provisio</w:t>
      </w:r>
      <w:r w:rsidR="00733512" w:rsidRPr="00676828">
        <w:rPr>
          <w:rFonts w:ascii="Times New Roman" w:hAnsi="Times New Roman" w:cs="Times New Roman"/>
          <w:sz w:val="24"/>
          <w:szCs w:val="24"/>
        </w:rPr>
        <w:t>ns</w:t>
      </w:r>
      <w:r w:rsidR="00517F36" w:rsidRPr="00676828">
        <w:rPr>
          <w:rFonts w:ascii="Times New Roman" w:hAnsi="Times New Roman" w:cs="Times New Roman"/>
          <w:sz w:val="24"/>
          <w:szCs w:val="24"/>
        </w:rPr>
        <w:t xml:space="preserve"> of 2.3</w:t>
      </w:r>
      <w:r w:rsidR="009E4DB5" w:rsidRPr="00676828">
        <w:rPr>
          <w:rFonts w:ascii="Times New Roman" w:hAnsi="Times New Roman" w:cs="Times New Roman"/>
          <w:sz w:val="24"/>
          <w:szCs w:val="24"/>
        </w:rPr>
        <w:t xml:space="preserve">, which </w:t>
      </w:r>
      <w:r w:rsidR="006437B6" w:rsidRPr="00676828">
        <w:rPr>
          <w:rFonts w:ascii="Times New Roman" w:hAnsi="Times New Roman" w:cs="Times New Roman"/>
          <w:sz w:val="24"/>
          <w:szCs w:val="24"/>
        </w:rPr>
        <w:t>are</w:t>
      </w:r>
      <w:r w:rsidR="009E4DB5" w:rsidRPr="00676828">
        <w:rPr>
          <w:rFonts w:ascii="Times New Roman" w:hAnsi="Times New Roman" w:cs="Times New Roman"/>
          <w:sz w:val="24"/>
          <w:szCs w:val="24"/>
        </w:rPr>
        <w:t xml:space="preserve"> precondition</w:t>
      </w:r>
      <w:r w:rsidR="00733512" w:rsidRPr="00676828">
        <w:rPr>
          <w:rFonts w:ascii="Times New Roman" w:hAnsi="Times New Roman" w:cs="Times New Roman"/>
          <w:sz w:val="24"/>
          <w:szCs w:val="24"/>
        </w:rPr>
        <w:t>s</w:t>
      </w:r>
      <w:r w:rsidR="00C82ABC" w:rsidRPr="00676828">
        <w:rPr>
          <w:rFonts w:ascii="Times New Roman" w:hAnsi="Times New Roman" w:cs="Times New Roman"/>
          <w:sz w:val="24"/>
          <w:szCs w:val="24"/>
        </w:rPr>
        <w:t xml:space="preserve"> in order</w:t>
      </w:r>
      <w:r w:rsidR="009E4DB5" w:rsidRPr="00676828">
        <w:rPr>
          <w:rFonts w:ascii="Times New Roman" w:hAnsi="Times New Roman" w:cs="Times New Roman"/>
          <w:sz w:val="24"/>
          <w:szCs w:val="24"/>
        </w:rPr>
        <w:t xml:space="preserve"> to attend t</w:t>
      </w:r>
      <w:r w:rsidR="006437B6" w:rsidRPr="00676828">
        <w:rPr>
          <w:rFonts w:ascii="Times New Roman" w:hAnsi="Times New Roman" w:cs="Times New Roman"/>
          <w:sz w:val="24"/>
          <w:szCs w:val="24"/>
        </w:rPr>
        <w:t xml:space="preserve">he training sessions. </w:t>
      </w:r>
    </w:p>
    <w:p w14:paraId="5D50B6F2" w14:textId="55F4DC12" w:rsidR="0068735D" w:rsidRPr="00676828" w:rsidRDefault="00517F36" w:rsidP="0004503C">
      <w:pPr>
        <w:tabs>
          <w:tab w:val="left" w:pos="720"/>
        </w:tabs>
        <w:spacing w:before="56" w:line="276" w:lineRule="auto"/>
        <w:ind w:right="115"/>
        <w:jc w:val="both"/>
        <w:rPr>
          <w:rFonts w:ascii="Times New Roman" w:hAnsi="Times New Roman" w:cs="Times New Roman"/>
          <w:sz w:val="24"/>
          <w:szCs w:val="24"/>
        </w:rPr>
      </w:pPr>
      <w:r w:rsidRPr="00676828">
        <w:rPr>
          <w:rFonts w:ascii="Times New Roman" w:hAnsi="Times New Roman" w:cs="Times New Roman"/>
          <w:sz w:val="24"/>
          <w:szCs w:val="24"/>
        </w:rPr>
        <w:t>I</w:t>
      </w:r>
      <w:r w:rsidR="00AC6113" w:rsidRPr="00676828">
        <w:rPr>
          <w:rFonts w:ascii="Times New Roman" w:hAnsi="Times New Roman" w:cs="Times New Roman"/>
          <w:sz w:val="24"/>
          <w:szCs w:val="24"/>
        </w:rPr>
        <w:t>f ALPEX is not satisfied</w:t>
      </w:r>
      <w:r w:rsidR="00C43F21" w:rsidRPr="00676828">
        <w:rPr>
          <w:rFonts w:ascii="Times New Roman" w:hAnsi="Times New Roman" w:cs="Times New Roman"/>
          <w:sz w:val="24"/>
          <w:szCs w:val="24"/>
        </w:rPr>
        <w:t xml:space="preserve"> with the fulfilment of the </w:t>
      </w:r>
      <w:r w:rsidR="004550B8" w:rsidRPr="00676828">
        <w:rPr>
          <w:rFonts w:ascii="Times New Roman" w:hAnsi="Times New Roman" w:cs="Times New Roman"/>
          <w:sz w:val="24"/>
          <w:szCs w:val="24"/>
        </w:rPr>
        <w:t>eligibility</w:t>
      </w:r>
      <w:r w:rsidR="00C43F21" w:rsidRPr="00676828">
        <w:rPr>
          <w:rFonts w:ascii="Times New Roman" w:hAnsi="Times New Roman" w:cs="Times New Roman"/>
          <w:sz w:val="24"/>
          <w:szCs w:val="24"/>
        </w:rPr>
        <w:t xml:space="preserve"> conditions, ALPEX will provide a reasoned answer.</w:t>
      </w:r>
    </w:p>
    <w:p w14:paraId="4A67FD19" w14:textId="77777777" w:rsidR="0004503C" w:rsidRPr="00676828" w:rsidRDefault="0004503C" w:rsidP="0004503C">
      <w:pPr>
        <w:tabs>
          <w:tab w:val="left" w:pos="720"/>
        </w:tabs>
        <w:spacing w:before="56" w:line="276" w:lineRule="auto"/>
        <w:ind w:right="115"/>
        <w:jc w:val="both"/>
        <w:rPr>
          <w:rFonts w:ascii="Times New Roman" w:hAnsi="Times New Roman" w:cs="Times New Roman"/>
          <w:sz w:val="24"/>
          <w:szCs w:val="24"/>
        </w:rPr>
      </w:pPr>
    </w:p>
    <w:p w14:paraId="44E19321" w14:textId="77777777" w:rsidR="00495048" w:rsidRPr="00676828" w:rsidRDefault="00705145" w:rsidP="0083338E">
      <w:pPr>
        <w:pStyle w:val="Heading1"/>
        <w:spacing w:after="240" w:line="276" w:lineRule="auto"/>
        <w:ind w:left="912" w:hanging="360"/>
        <w:jc w:val="center"/>
        <w:rPr>
          <w:rFonts w:ascii="Times New Roman" w:hAnsi="Times New Roman" w:cs="Times New Roman"/>
          <w:spacing w:val="-1"/>
          <w:sz w:val="24"/>
          <w:szCs w:val="24"/>
        </w:rPr>
      </w:pPr>
      <w:bookmarkStart w:id="2" w:name="_bookmark2"/>
      <w:bookmarkEnd w:id="2"/>
      <w:r w:rsidRPr="00676828">
        <w:rPr>
          <w:rFonts w:ascii="Times New Roman" w:hAnsi="Times New Roman" w:cs="Times New Roman"/>
          <w:spacing w:val="-1"/>
          <w:sz w:val="24"/>
          <w:szCs w:val="24"/>
        </w:rPr>
        <w:t>Article 3</w:t>
      </w:r>
    </w:p>
    <w:p w14:paraId="18FD7A5B" w14:textId="07D67EE6" w:rsidR="00705145" w:rsidRPr="00676828" w:rsidRDefault="00705145" w:rsidP="00441B82">
      <w:pPr>
        <w:pStyle w:val="Heading1"/>
        <w:spacing w:before="187" w:after="240" w:line="276" w:lineRule="auto"/>
        <w:ind w:left="0"/>
        <w:jc w:val="center"/>
        <w:rPr>
          <w:rFonts w:ascii="Times New Roman" w:hAnsi="Times New Roman" w:cs="Times New Roman"/>
          <w:sz w:val="24"/>
          <w:szCs w:val="24"/>
        </w:rPr>
      </w:pPr>
      <w:r w:rsidRPr="00676828">
        <w:rPr>
          <w:rFonts w:ascii="Times New Roman" w:hAnsi="Times New Roman" w:cs="Times New Roman"/>
          <w:spacing w:val="-1"/>
          <w:sz w:val="24"/>
          <w:szCs w:val="24"/>
        </w:rPr>
        <w:t>Terms and Conditions of Seminars and Examinations for issuing the TC</w:t>
      </w:r>
    </w:p>
    <w:p w14:paraId="79CFFFDE" w14:textId="77777777" w:rsidR="00441B82" w:rsidRPr="00676828" w:rsidRDefault="00441B82" w:rsidP="00441B82">
      <w:pPr>
        <w:pStyle w:val="ListParagraph"/>
        <w:numPr>
          <w:ilvl w:val="0"/>
          <w:numId w:val="15"/>
        </w:numPr>
        <w:spacing w:before="187" w:after="240" w:line="276" w:lineRule="auto"/>
        <w:jc w:val="left"/>
        <w:outlineLvl w:val="0"/>
        <w:rPr>
          <w:rFonts w:ascii="Times New Roman" w:hAnsi="Times New Roman" w:cs="Times New Roman"/>
          <w:b/>
          <w:bCs/>
          <w:vanish/>
          <w:spacing w:val="-1"/>
          <w:sz w:val="24"/>
          <w:szCs w:val="24"/>
        </w:rPr>
      </w:pPr>
    </w:p>
    <w:p w14:paraId="26D7C710" w14:textId="5C2E5DC4" w:rsidR="00705145" w:rsidRPr="00676828" w:rsidRDefault="00705145" w:rsidP="00441B82">
      <w:pPr>
        <w:pStyle w:val="Heading1"/>
        <w:numPr>
          <w:ilvl w:val="1"/>
          <w:numId w:val="15"/>
        </w:numPr>
        <w:spacing w:before="187" w:after="240" w:line="276" w:lineRule="auto"/>
        <w:ind w:left="432"/>
        <w:rPr>
          <w:rFonts w:ascii="Times New Roman" w:hAnsi="Times New Roman" w:cs="Times New Roman"/>
          <w:spacing w:val="-1"/>
          <w:sz w:val="24"/>
          <w:szCs w:val="24"/>
        </w:rPr>
      </w:pPr>
      <w:r w:rsidRPr="00676828">
        <w:rPr>
          <w:rFonts w:ascii="Times New Roman" w:hAnsi="Times New Roman" w:cs="Times New Roman"/>
          <w:spacing w:val="-1"/>
          <w:sz w:val="24"/>
          <w:szCs w:val="24"/>
        </w:rPr>
        <w:t>Responsible body for ETC seminars and examinations</w:t>
      </w:r>
    </w:p>
    <w:p w14:paraId="740D77A3" w14:textId="191C21D5" w:rsidR="00705145" w:rsidRPr="00676828" w:rsidRDefault="00061F09" w:rsidP="0083338E">
      <w:pPr>
        <w:pStyle w:val="ListParagraph"/>
        <w:numPr>
          <w:ilvl w:val="4"/>
          <w:numId w:val="24"/>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Seminars and examinations for the issuance of a TC shall be conducted by ALPEX under the supervision of the Examination Committee, according to </w:t>
      </w:r>
      <w:r w:rsidR="00CA3194" w:rsidRPr="00676828">
        <w:rPr>
          <w:rFonts w:ascii="Times New Roman" w:hAnsi="Times New Roman" w:cs="Times New Roman"/>
          <w:sz w:val="24"/>
          <w:szCs w:val="24"/>
        </w:rPr>
        <w:t>Article</w:t>
      </w:r>
      <w:r w:rsidRPr="00676828">
        <w:rPr>
          <w:rFonts w:ascii="Times New Roman" w:hAnsi="Times New Roman" w:cs="Times New Roman"/>
          <w:sz w:val="24"/>
          <w:szCs w:val="24"/>
        </w:rPr>
        <w:t xml:space="preserve"> 3, subsection 3.2</w:t>
      </w:r>
      <w:r w:rsidR="00705145" w:rsidRPr="00676828">
        <w:rPr>
          <w:rFonts w:ascii="Times New Roman" w:hAnsi="Times New Roman" w:cs="Times New Roman"/>
          <w:sz w:val="24"/>
          <w:szCs w:val="24"/>
        </w:rPr>
        <w:t>.</w:t>
      </w:r>
    </w:p>
    <w:p w14:paraId="286B7DDA" w14:textId="607E1F88" w:rsidR="00705145" w:rsidRPr="00676828" w:rsidRDefault="00F4651D" w:rsidP="0083338E">
      <w:pPr>
        <w:pStyle w:val="ListParagraph"/>
        <w:numPr>
          <w:ilvl w:val="4"/>
          <w:numId w:val="24"/>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To conduct certification seminars for the award of a TC, the Examination Committee shall approve a priori the training program, including the syllabus and exam, in accordance with Article 3, subsection 3.3 as well as their lecturers</w:t>
      </w:r>
      <w:r w:rsidR="00705145" w:rsidRPr="00676828">
        <w:rPr>
          <w:rFonts w:ascii="Times New Roman" w:hAnsi="Times New Roman" w:cs="Times New Roman"/>
          <w:sz w:val="24"/>
          <w:szCs w:val="24"/>
        </w:rPr>
        <w:t>.</w:t>
      </w:r>
    </w:p>
    <w:p w14:paraId="118BBFED" w14:textId="3835F0E3" w:rsidR="00705145" w:rsidRPr="00676828" w:rsidRDefault="004E1C05" w:rsidP="0083338E">
      <w:pPr>
        <w:pStyle w:val="ListParagraph"/>
        <w:numPr>
          <w:ilvl w:val="4"/>
          <w:numId w:val="24"/>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ALPEX makes sure to post on ALPEX’s website, the venue and time of    certification seminars and exams for issuing a TC, as well as any other related matter</w:t>
      </w:r>
      <w:r w:rsidR="00705145" w:rsidRPr="00676828">
        <w:rPr>
          <w:rFonts w:ascii="Times New Roman" w:hAnsi="Times New Roman" w:cs="Times New Roman"/>
          <w:sz w:val="24"/>
          <w:szCs w:val="24"/>
        </w:rPr>
        <w:t>.</w:t>
      </w:r>
    </w:p>
    <w:p w14:paraId="194A5708" w14:textId="77777777" w:rsidR="00705145" w:rsidRPr="00676828" w:rsidRDefault="00705145" w:rsidP="0083338E">
      <w:pPr>
        <w:pStyle w:val="Heading1"/>
        <w:numPr>
          <w:ilvl w:val="1"/>
          <w:numId w:val="15"/>
        </w:numPr>
        <w:spacing w:before="187" w:after="240" w:line="276" w:lineRule="auto"/>
        <w:ind w:left="720" w:hanging="720"/>
        <w:rPr>
          <w:rFonts w:ascii="Times New Roman" w:hAnsi="Times New Roman" w:cs="Times New Roman"/>
          <w:spacing w:val="-1"/>
          <w:sz w:val="24"/>
          <w:szCs w:val="24"/>
        </w:rPr>
      </w:pPr>
      <w:bookmarkStart w:id="3" w:name="_bookmark3"/>
      <w:bookmarkEnd w:id="3"/>
      <w:r w:rsidRPr="00676828">
        <w:rPr>
          <w:rFonts w:ascii="Times New Roman" w:hAnsi="Times New Roman" w:cs="Times New Roman"/>
          <w:spacing w:val="-1"/>
          <w:sz w:val="24"/>
          <w:szCs w:val="24"/>
        </w:rPr>
        <w:t>Examination Committee</w:t>
      </w:r>
    </w:p>
    <w:p w14:paraId="27D6A7E7" w14:textId="0F0A268D" w:rsidR="00705145" w:rsidRPr="00676828" w:rsidRDefault="00430656" w:rsidP="0083338E">
      <w:pPr>
        <w:pStyle w:val="ListParagraph"/>
        <w:numPr>
          <w:ilvl w:val="4"/>
          <w:numId w:val="25"/>
        </w:numPr>
        <w:tabs>
          <w:tab w:val="left" w:pos="720"/>
        </w:tabs>
        <w:spacing w:before="238" w:after="240" w:line="276" w:lineRule="auto"/>
        <w:ind w:left="1440" w:hanging="720"/>
        <w:rPr>
          <w:rFonts w:ascii="Times New Roman" w:hAnsi="Times New Roman" w:cs="Times New Roman"/>
          <w:sz w:val="24"/>
          <w:szCs w:val="24"/>
        </w:rPr>
      </w:pPr>
      <w:r w:rsidRPr="00676828">
        <w:rPr>
          <w:rFonts w:ascii="Times New Roman" w:hAnsi="Times New Roman" w:cs="Times New Roman"/>
          <w:sz w:val="24"/>
          <w:szCs w:val="24"/>
        </w:rPr>
        <w:t>The Examination Committee shall supervise the certification examinations</w:t>
      </w:r>
      <w:r w:rsidR="00F7205C">
        <w:rPr>
          <w:rFonts w:ascii="Times New Roman" w:hAnsi="Times New Roman" w:cs="Times New Roman"/>
          <w:sz w:val="24"/>
          <w:szCs w:val="24"/>
        </w:rPr>
        <w:t xml:space="preserve">, </w:t>
      </w:r>
      <w:r w:rsidRPr="00676828">
        <w:rPr>
          <w:rFonts w:ascii="Times New Roman" w:hAnsi="Times New Roman" w:cs="Times New Roman"/>
          <w:sz w:val="24"/>
          <w:szCs w:val="24"/>
        </w:rPr>
        <w:t>in accordance with the terms herein</w:t>
      </w:r>
      <w:r w:rsidR="00705145" w:rsidRPr="00676828">
        <w:rPr>
          <w:rFonts w:ascii="Times New Roman" w:hAnsi="Times New Roman" w:cs="Times New Roman"/>
          <w:sz w:val="24"/>
          <w:szCs w:val="24"/>
        </w:rPr>
        <w:t>.</w:t>
      </w:r>
    </w:p>
    <w:p w14:paraId="5D798597" w14:textId="10631984" w:rsidR="00705145" w:rsidRPr="00676828" w:rsidRDefault="00E14E21" w:rsidP="0083338E">
      <w:pPr>
        <w:pStyle w:val="ListParagraph"/>
        <w:numPr>
          <w:ilvl w:val="4"/>
          <w:numId w:val="25"/>
        </w:numPr>
        <w:tabs>
          <w:tab w:val="left" w:pos="720"/>
        </w:tabs>
        <w:spacing w:before="238" w:after="240" w:line="276" w:lineRule="auto"/>
        <w:ind w:left="1440" w:hanging="720"/>
        <w:rPr>
          <w:rFonts w:ascii="Times New Roman" w:hAnsi="Times New Roman" w:cs="Times New Roman"/>
          <w:sz w:val="24"/>
          <w:szCs w:val="24"/>
        </w:rPr>
      </w:pPr>
      <w:r w:rsidRPr="00676828">
        <w:rPr>
          <w:rFonts w:ascii="Times New Roman" w:hAnsi="Times New Roman" w:cs="Times New Roman"/>
          <w:sz w:val="24"/>
          <w:szCs w:val="24"/>
        </w:rPr>
        <w:t>The Examination Committee shall also be responsible for checking the conditions for exemption from certification examinations in accordance with Article 3, subsection 3.5 as well as for any other matter related to the issuance of a Trader Certificate hereunder</w:t>
      </w:r>
      <w:r w:rsidR="00705145" w:rsidRPr="00676828">
        <w:rPr>
          <w:rFonts w:ascii="Times New Roman" w:hAnsi="Times New Roman" w:cs="Times New Roman"/>
          <w:sz w:val="24"/>
          <w:szCs w:val="24"/>
        </w:rPr>
        <w:t>.</w:t>
      </w:r>
    </w:p>
    <w:p w14:paraId="1616CB6B" w14:textId="4EE785D7" w:rsidR="00705145" w:rsidRPr="00676828" w:rsidRDefault="00ED56D0" w:rsidP="0083338E">
      <w:pPr>
        <w:pStyle w:val="ListParagraph"/>
        <w:numPr>
          <w:ilvl w:val="4"/>
          <w:numId w:val="25"/>
        </w:numPr>
        <w:tabs>
          <w:tab w:val="left" w:pos="720"/>
        </w:tabs>
        <w:spacing w:before="238" w:after="240" w:line="276" w:lineRule="auto"/>
        <w:ind w:left="1440" w:hanging="720"/>
        <w:rPr>
          <w:rFonts w:ascii="Times New Roman" w:hAnsi="Times New Roman" w:cs="Times New Roman"/>
          <w:sz w:val="24"/>
          <w:szCs w:val="24"/>
        </w:rPr>
      </w:pPr>
      <w:bookmarkStart w:id="4" w:name="_bookmark4"/>
      <w:bookmarkEnd w:id="4"/>
      <w:r w:rsidRPr="00676828">
        <w:rPr>
          <w:rFonts w:ascii="Times New Roman" w:hAnsi="Times New Roman" w:cs="Times New Roman"/>
          <w:sz w:val="24"/>
          <w:szCs w:val="24"/>
        </w:rPr>
        <w:t xml:space="preserve">The members of the Examination Committee shall be </w:t>
      </w:r>
      <w:r w:rsidR="000243B1" w:rsidRPr="00676828">
        <w:rPr>
          <w:rFonts w:ascii="Times New Roman" w:hAnsi="Times New Roman" w:cs="Times New Roman"/>
          <w:sz w:val="24"/>
          <w:szCs w:val="24"/>
        </w:rPr>
        <w:t>part</w:t>
      </w:r>
      <w:r w:rsidR="0096565B" w:rsidRPr="00676828">
        <w:rPr>
          <w:rFonts w:ascii="Times New Roman" w:hAnsi="Times New Roman" w:cs="Times New Roman"/>
          <w:sz w:val="24"/>
          <w:szCs w:val="24"/>
        </w:rPr>
        <w:t xml:space="preserve"> of ALPEX’s staff. </w:t>
      </w:r>
    </w:p>
    <w:p w14:paraId="5C393458" w14:textId="3F62DC64" w:rsidR="00705145" w:rsidRPr="00676828" w:rsidRDefault="00801C93" w:rsidP="0083338E">
      <w:pPr>
        <w:pStyle w:val="Heading1"/>
        <w:numPr>
          <w:ilvl w:val="1"/>
          <w:numId w:val="15"/>
        </w:numPr>
        <w:spacing w:before="187" w:after="240" w:line="276" w:lineRule="auto"/>
        <w:ind w:left="720" w:hanging="720"/>
        <w:rPr>
          <w:rFonts w:ascii="Times New Roman" w:hAnsi="Times New Roman" w:cs="Times New Roman"/>
          <w:spacing w:val="-1"/>
          <w:sz w:val="24"/>
          <w:szCs w:val="24"/>
        </w:rPr>
      </w:pPr>
      <w:r>
        <w:rPr>
          <w:rFonts w:ascii="Times New Roman" w:hAnsi="Times New Roman" w:cs="Times New Roman"/>
          <w:spacing w:val="-1"/>
          <w:sz w:val="24"/>
          <w:szCs w:val="24"/>
        </w:rPr>
        <w:t>Studying</w:t>
      </w:r>
      <w:r w:rsidR="00705145" w:rsidRPr="00676828">
        <w:rPr>
          <w:rFonts w:ascii="Times New Roman" w:hAnsi="Times New Roman" w:cs="Times New Roman"/>
          <w:spacing w:val="-1"/>
          <w:sz w:val="24"/>
          <w:szCs w:val="24"/>
        </w:rPr>
        <w:t xml:space="preserve"> material</w:t>
      </w:r>
    </w:p>
    <w:p w14:paraId="246FD500" w14:textId="7EDCC8A2" w:rsidR="00705145" w:rsidRPr="00676828" w:rsidRDefault="0012293B" w:rsidP="0083338E">
      <w:pPr>
        <w:pStyle w:val="ListParagraph"/>
        <w:numPr>
          <w:ilvl w:val="4"/>
          <w:numId w:val="26"/>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The </w:t>
      </w:r>
      <w:r w:rsidR="00801C93">
        <w:rPr>
          <w:rFonts w:ascii="Times New Roman" w:hAnsi="Times New Roman" w:cs="Times New Roman"/>
          <w:sz w:val="24"/>
          <w:szCs w:val="24"/>
        </w:rPr>
        <w:t>studying</w:t>
      </w:r>
      <w:r w:rsidRPr="00676828">
        <w:rPr>
          <w:rFonts w:ascii="Times New Roman" w:hAnsi="Times New Roman" w:cs="Times New Roman"/>
          <w:sz w:val="24"/>
          <w:szCs w:val="24"/>
        </w:rPr>
        <w:t xml:space="preserve"> </w:t>
      </w:r>
      <w:r w:rsidR="00716036" w:rsidRPr="00676828">
        <w:rPr>
          <w:rFonts w:ascii="Times New Roman" w:hAnsi="Times New Roman" w:cs="Times New Roman"/>
          <w:sz w:val="24"/>
          <w:szCs w:val="24"/>
        </w:rPr>
        <w:t>material will be provided by ALPEX</w:t>
      </w:r>
      <w:r w:rsidR="00705145" w:rsidRPr="00676828">
        <w:rPr>
          <w:rFonts w:ascii="Times New Roman" w:hAnsi="Times New Roman" w:cs="Times New Roman"/>
          <w:sz w:val="24"/>
          <w:szCs w:val="24"/>
        </w:rPr>
        <w:t>.</w:t>
      </w:r>
    </w:p>
    <w:p w14:paraId="099FEE20" w14:textId="1E812A49" w:rsidR="00467974" w:rsidRPr="00676828" w:rsidRDefault="003E1C88" w:rsidP="0083338E">
      <w:pPr>
        <w:pStyle w:val="ListParagraph"/>
        <w:numPr>
          <w:ilvl w:val="4"/>
          <w:numId w:val="26"/>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The language of the </w:t>
      </w:r>
      <w:r w:rsidR="00801C93">
        <w:rPr>
          <w:rFonts w:ascii="Times New Roman" w:hAnsi="Times New Roman" w:cs="Times New Roman"/>
          <w:sz w:val="24"/>
          <w:szCs w:val="24"/>
        </w:rPr>
        <w:t>studying</w:t>
      </w:r>
      <w:r w:rsidRPr="00676828">
        <w:rPr>
          <w:rFonts w:ascii="Times New Roman" w:hAnsi="Times New Roman" w:cs="Times New Roman"/>
          <w:sz w:val="24"/>
          <w:szCs w:val="24"/>
        </w:rPr>
        <w:t xml:space="preserve"> material and the exam will be in Albanian and/or English</w:t>
      </w:r>
      <w:r w:rsidR="00C3714B" w:rsidRPr="00676828">
        <w:rPr>
          <w:rFonts w:ascii="Times New Roman" w:hAnsi="Times New Roman" w:cs="Times New Roman"/>
          <w:sz w:val="24"/>
          <w:szCs w:val="24"/>
        </w:rPr>
        <w:t xml:space="preserve">, as requested. </w:t>
      </w:r>
    </w:p>
    <w:p w14:paraId="17FF5922" w14:textId="70537F9A" w:rsidR="00705145" w:rsidRPr="00676828" w:rsidRDefault="00083450" w:rsidP="0083338E">
      <w:pPr>
        <w:pStyle w:val="Heading1"/>
        <w:numPr>
          <w:ilvl w:val="1"/>
          <w:numId w:val="15"/>
        </w:numPr>
        <w:spacing w:before="187" w:after="240" w:line="276" w:lineRule="auto"/>
        <w:ind w:left="720" w:hanging="720"/>
        <w:rPr>
          <w:rFonts w:ascii="Times New Roman" w:hAnsi="Times New Roman" w:cs="Times New Roman"/>
          <w:spacing w:val="-1"/>
          <w:sz w:val="24"/>
          <w:szCs w:val="24"/>
        </w:rPr>
      </w:pPr>
      <w:r>
        <w:rPr>
          <w:rFonts w:ascii="Times New Roman" w:hAnsi="Times New Roman" w:cs="Times New Roman"/>
          <w:spacing w:val="-1"/>
          <w:sz w:val="24"/>
          <w:szCs w:val="24"/>
        </w:rPr>
        <w:t>E</w:t>
      </w:r>
      <w:r w:rsidR="00705145" w:rsidRPr="00676828">
        <w:rPr>
          <w:rFonts w:ascii="Times New Roman" w:hAnsi="Times New Roman" w:cs="Times New Roman"/>
          <w:spacing w:val="-1"/>
          <w:sz w:val="24"/>
          <w:szCs w:val="24"/>
        </w:rPr>
        <w:t>xam</w:t>
      </w:r>
    </w:p>
    <w:p w14:paraId="79A568FB" w14:textId="233CEF08" w:rsidR="005A2F32" w:rsidRPr="00676828" w:rsidRDefault="005A2F32" w:rsidP="005A2F32">
      <w:pPr>
        <w:pStyle w:val="ListParagraph"/>
        <w:numPr>
          <w:ilvl w:val="4"/>
          <w:numId w:val="27"/>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The </w:t>
      </w:r>
      <w:r w:rsidR="00AD413D" w:rsidRPr="00676828">
        <w:rPr>
          <w:rFonts w:ascii="Times New Roman" w:hAnsi="Times New Roman" w:cs="Times New Roman"/>
          <w:sz w:val="24"/>
          <w:szCs w:val="24"/>
        </w:rPr>
        <w:t>E</w:t>
      </w:r>
      <w:r w:rsidRPr="00676828">
        <w:rPr>
          <w:rFonts w:ascii="Times New Roman" w:hAnsi="Times New Roman" w:cs="Times New Roman"/>
          <w:sz w:val="24"/>
          <w:szCs w:val="24"/>
        </w:rPr>
        <w:t xml:space="preserve">xam </w:t>
      </w:r>
      <w:r w:rsidR="00AD413D" w:rsidRPr="00676828">
        <w:rPr>
          <w:rFonts w:ascii="Times New Roman" w:hAnsi="Times New Roman" w:cs="Times New Roman"/>
          <w:sz w:val="24"/>
          <w:szCs w:val="24"/>
        </w:rPr>
        <w:t>F</w:t>
      </w:r>
      <w:r w:rsidRPr="00676828">
        <w:rPr>
          <w:rFonts w:ascii="Times New Roman" w:hAnsi="Times New Roman" w:cs="Times New Roman"/>
          <w:sz w:val="24"/>
          <w:szCs w:val="24"/>
        </w:rPr>
        <w:t>ee must be provided before entering the exam</w:t>
      </w:r>
      <w:r w:rsidR="00AD413D" w:rsidRPr="00676828">
        <w:rPr>
          <w:rFonts w:ascii="Times New Roman" w:hAnsi="Times New Roman" w:cs="Times New Roman"/>
          <w:sz w:val="24"/>
          <w:szCs w:val="24"/>
        </w:rPr>
        <w:t xml:space="preserve"> for Certification</w:t>
      </w:r>
      <w:r w:rsidRPr="00676828">
        <w:rPr>
          <w:rFonts w:ascii="Times New Roman" w:hAnsi="Times New Roman" w:cs="Times New Roman"/>
          <w:sz w:val="24"/>
          <w:szCs w:val="24"/>
        </w:rPr>
        <w:t xml:space="preserve">. </w:t>
      </w:r>
    </w:p>
    <w:p w14:paraId="591F495E" w14:textId="06BE5121" w:rsidR="00705145" w:rsidRPr="00676828" w:rsidRDefault="0095704E" w:rsidP="0083338E">
      <w:pPr>
        <w:pStyle w:val="ListParagraph"/>
        <w:numPr>
          <w:ilvl w:val="4"/>
          <w:numId w:val="27"/>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lastRenderedPageBreak/>
        <w:t xml:space="preserve">Certification exam shall be conducted </w:t>
      </w:r>
      <w:r w:rsidR="00D40D75" w:rsidRPr="00676828">
        <w:rPr>
          <w:rFonts w:ascii="Times New Roman" w:hAnsi="Times New Roman" w:cs="Times New Roman"/>
          <w:sz w:val="24"/>
          <w:szCs w:val="24"/>
        </w:rPr>
        <w:t>according to the methodology provided by ALPEX</w:t>
      </w:r>
      <w:r w:rsidR="00B00FE6" w:rsidRPr="00676828">
        <w:rPr>
          <w:rFonts w:ascii="Times New Roman" w:hAnsi="Times New Roman" w:cs="Times New Roman"/>
          <w:sz w:val="24"/>
          <w:szCs w:val="24"/>
        </w:rPr>
        <w:t xml:space="preserve">. </w:t>
      </w:r>
    </w:p>
    <w:p w14:paraId="7C7AC49F" w14:textId="41C50728" w:rsidR="00705145" w:rsidRPr="00676828" w:rsidRDefault="004B626E" w:rsidP="0083338E">
      <w:pPr>
        <w:pStyle w:val="ListParagraph"/>
        <w:numPr>
          <w:ilvl w:val="4"/>
          <w:numId w:val="27"/>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The Examination Committee shall decide</w:t>
      </w:r>
      <w:r w:rsidR="0040032F" w:rsidRPr="00676828">
        <w:rPr>
          <w:rFonts w:ascii="Times New Roman" w:hAnsi="Times New Roman" w:cs="Times New Roman"/>
          <w:sz w:val="24"/>
          <w:szCs w:val="24"/>
        </w:rPr>
        <w:t xml:space="preserve"> the details of the </w:t>
      </w:r>
      <w:r w:rsidR="000876DE" w:rsidRPr="00676828">
        <w:rPr>
          <w:rFonts w:ascii="Times New Roman" w:hAnsi="Times New Roman" w:cs="Times New Roman"/>
          <w:sz w:val="24"/>
          <w:szCs w:val="24"/>
        </w:rPr>
        <w:t>exam</w:t>
      </w:r>
      <w:r w:rsidR="0040032F">
        <w:rPr>
          <w:rFonts w:ascii="Times New Roman" w:hAnsi="Times New Roman" w:cs="Times New Roman"/>
          <w:sz w:val="24"/>
          <w:szCs w:val="24"/>
        </w:rPr>
        <w:t xml:space="preserve"> </w:t>
      </w:r>
      <w:r w:rsidRPr="00676828">
        <w:rPr>
          <w:rFonts w:ascii="Times New Roman" w:hAnsi="Times New Roman" w:cs="Times New Roman"/>
          <w:sz w:val="24"/>
          <w:szCs w:val="24"/>
        </w:rPr>
        <w:t xml:space="preserve">prior to the </w:t>
      </w:r>
      <w:r w:rsidR="0040032F">
        <w:rPr>
          <w:rFonts w:ascii="Times New Roman" w:hAnsi="Times New Roman" w:cs="Times New Roman"/>
          <w:sz w:val="24"/>
          <w:szCs w:val="24"/>
        </w:rPr>
        <w:t>start</w:t>
      </w:r>
      <w:r w:rsidRPr="00676828">
        <w:rPr>
          <w:rFonts w:ascii="Times New Roman" w:hAnsi="Times New Roman" w:cs="Times New Roman"/>
          <w:sz w:val="24"/>
          <w:szCs w:val="24"/>
        </w:rPr>
        <w:t xml:space="preserve"> of the exam</w:t>
      </w:r>
      <w:r w:rsidR="0040032F">
        <w:rPr>
          <w:rFonts w:ascii="Times New Roman" w:hAnsi="Times New Roman" w:cs="Times New Roman"/>
          <w:sz w:val="24"/>
          <w:szCs w:val="24"/>
        </w:rPr>
        <w:t xml:space="preserve">. </w:t>
      </w:r>
    </w:p>
    <w:p w14:paraId="79D6B1A7" w14:textId="13717D82" w:rsidR="00705145" w:rsidRPr="00676828" w:rsidRDefault="006969AA" w:rsidP="00FC2329">
      <w:pPr>
        <w:pStyle w:val="ListParagraph"/>
        <w:numPr>
          <w:ilvl w:val="4"/>
          <w:numId w:val="27"/>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The Examination Committee shall prepare the questions, supervise the examination process, certification, and sign each examinee's test and prepare the final list of successful examinees. The examinees who correctly answer sixty percent (60%) of the points</w:t>
      </w:r>
      <w:r w:rsidR="007464A8">
        <w:rPr>
          <w:rFonts w:ascii="Times New Roman" w:hAnsi="Times New Roman" w:cs="Times New Roman"/>
          <w:sz w:val="24"/>
          <w:szCs w:val="24"/>
        </w:rPr>
        <w:t xml:space="preserve"> </w:t>
      </w:r>
      <w:r w:rsidRPr="00676828">
        <w:rPr>
          <w:rFonts w:ascii="Times New Roman" w:hAnsi="Times New Roman" w:cs="Times New Roman"/>
          <w:sz w:val="24"/>
          <w:szCs w:val="24"/>
        </w:rPr>
        <w:t>are the ones considered successful</w:t>
      </w:r>
      <w:r w:rsidR="005923C4" w:rsidRPr="00676828">
        <w:rPr>
          <w:rFonts w:ascii="Times New Roman" w:hAnsi="Times New Roman" w:cs="Times New Roman"/>
          <w:sz w:val="24"/>
          <w:szCs w:val="24"/>
        </w:rPr>
        <w:t xml:space="preserve"> and will be notified by ALPEX. </w:t>
      </w:r>
    </w:p>
    <w:p w14:paraId="57D82FE5" w14:textId="36002C7A" w:rsidR="00705145" w:rsidRPr="00676828" w:rsidRDefault="00B80A34" w:rsidP="0083338E">
      <w:pPr>
        <w:pStyle w:val="ListParagraph"/>
        <w:numPr>
          <w:ilvl w:val="4"/>
          <w:numId w:val="27"/>
        </w:numPr>
        <w:tabs>
          <w:tab w:val="left" w:pos="720"/>
        </w:tabs>
        <w:spacing w:before="238"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The </w:t>
      </w:r>
      <w:r w:rsidR="00FC2329" w:rsidRPr="00676828">
        <w:rPr>
          <w:rFonts w:ascii="Times New Roman" w:hAnsi="Times New Roman" w:cs="Times New Roman"/>
          <w:sz w:val="24"/>
          <w:szCs w:val="24"/>
        </w:rPr>
        <w:t>exam</w:t>
      </w:r>
      <w:r w:rsidRPr="00676828">
        <w:rPr>
          <w:rFonts w:ascii="Times New Roman" w:hAnsi="Times New Roman" w:cs="Times New Roman"/>
          <w:sz w:val="24"/>
          <w:szCs w:val="24"/>
        </w:rPr>
        <w:t xml:space="preserve"> </w:t>
      </w:r>
      <w:r w:rsidR="00032314" w:rsidRPr="00676828">
        <w:rPr>
          <w:rFonts w:ascii="Times New Roman" w:hAnsi="Times New Roman" w:cs="Times New Roman"/>
          <w:sz w:val="24"/>
          <w:szCs w:val="24"/>
        </w:rPr>
        <w:t>may be</w:t>
      </w:r>
      <w:r w:rsidRPr="00676828">
        <w:rPr>
          <w:rFonts w:ascii="Times New Roman" w:hAnsi="Times New Roman" w:cs="Times New Roman"/>
          <w:sz w:val="24"/>
          <w:szCs w:val="24"/>
        </w:rPr>
        <w:t xml:space="preserve"> </w:t>
      </w:r>
      <w:r w:rsidR="00FC2329" w:rsidRPr="00676828">
        <w:rPr>
          <w:rFonts w:ascii="Times New Roman" w:hAnsi="Times New Roman" w:cs="Times New Roman"/>
          <w:sz w:val="24"/>
          <w:szCs w:val="24"/>
        </w:rPr>
        <w:t>performed physically or online</w:t>
      </w:r>
      <w:r w:rsidR="004B74D8" w:rsidRPr="00676828">
        <w:rPr>
          <w:rFonts w:ascii="Times New Roman" w:hAnsi="Times New Roman" w:cs="Times New Roman"/>
          <w:sz w:val="24"/>
          <w:szCs w:val="24"/>
        </w:rPr>
        <w:t xml:space="preserve">, as the case might be. </w:t>
      </w:r>
      <w:r w:rsidR="00032314" w:rsidRPr="00676828">
        <w:rPr>
          <w:rFonts w:ascii="Times New Roman" w:hAnsi="Times New Roman" w:cs="Times New Roman"/>
          <w:sz w:val="24"/>
          <w:szCs w:val="24"/>
        </w:rPr>
        <w:t>The date and the</w:t>
      </w:r>
      <w:r w:rsidRPr="00676828">
        <w:rPr>
          <w:rFonts w:ascii="Times New Roman" w:hAnsi="Times New Roman" w:cs="Times New Roman"/>
          <w:sz w:val="24"/>
          <w:szCs w:val="24"/>
        </w:rPr>
        <w:t xml:space="preserve"> time </w:t>
      </w:r>
      <w:r w:rsidR="00032314" w:rsidRPr="00676828">
        <w:rPr>
          <w:rFonts w:ascii="Times New Roman" w:hAnsi="Times New Roman" w:cs="Times New Roman"/>
          <w:sz w:val="24"/>
          <w:szCs w:val="24"/>
        </w:rPr>
        <w:t>of the exam will be published</w:t>
      </w:r>
      <w:r w:rsidRPr="00676828">
        <w:rPr>
          <w:rFonts w:ascii="Times New Roman" w:hAnsi="Times New Roman" w:cs="Times New Roman"/>
          <w:sz w:val="24"/>
          <w:szCs w:val="24"/>
        </w:rPr>
        <w:t xml:space="preserve"> on ALPEX</w:t>
      </w:r>
      <w:r w:rsidR="00032314" w:rsidRPr="00676828">
        <w:rPr>
          <w:rFonts w:ascii="Times New Roman" w:hAnsi="Times New Roman" w:cs="Times New Roman"/>
          <w:sz w:val="24"/>
          <w:szCs w:val="24"/>
        </w:rPr>
        <w:t>’s</w:t>
      </w:r>
      <w:r w:rsidRPr="00676828">
        <w:rPr>
          <w:rFonts w:ascii="Times New Roman" w:hAnsi="Times New Roman" w:cs="Times New Roman"/>
          <w:sz w:val="24"/>
          <w:szCs w:val="24"/>
        </w:rPr>
        <w:t xml:space="preserve"> website</w:t>
      </w:r>
      <w:r w:rsidR="00705145" w:rsidRPr="00676828">
        <w:rPr>
          <w:rFonts w:ascii="Times New Roman" w:hAnsi="Times New Roman" w:cs="Times New Roman"/>
          <w:sz w:val="24"/>
          <w:szCs w:val="24"/>
        </w:rPr>
        <w:t>.</w:t>
      </w:r>
      <w:r w:rsidR="00F13A44" w:rsidRPr="00676828">
        <w:rPr>
          <w:rFonts w:ascii="Times New Roman" w:hAnsi="Times New Roman" w:cs="Times New Roman"/>
          <w:sz w:val="24"/>
          <w:szCs w:val="24"/>
        </w:rPr>
        <w:t xml:space="preserve"> The online examination only applies to the foreign </w:t>
      </w:r>
      <w:r w:rsidR="00CD47A4" w:rsidRPr="00676828">
        <w:rPr>
          <w:rFonts w:ascii="Times New Roman" w:hAnsi="Times New Roman" w:cs="Times New Roman"/>
          <w:sz w:val="24"/>
          <w:szCs w:val="24"/>
        </w:rPr>
        <w:t xml:space="preserve">appointed Traders. </w:t>
      </w:r>
    </w:p>
    <w:p w14:paraId="40593F0C" w14:textId="77777777" w:rsidR="00705145" w:rsidRPr="00676828" w:rsidRDefault="00705145" w:rsidP="004E7B94">
      <w:pPr>
        <w:pStyle w:val="Heading1"/>
        <w:numPr>
          <w:ilvl w:val="1"/>
          <w:numId w:val="15"/>
        </w:numPr>
        <w:spacing w:before="187" w:after="240" w:line="276" w:lineRule="auto"/>
        <w:ind w:left="720" w:hanging="720"/>
        <w:rPr>
          <w:rFonts w:ascii="Times New Roman" w:hAnsi="Times New Roman" w:cs="Times New Roman"/>
          <w:spacing w:val="-1"/>
          <w:sz w:val="24"/>
          <w:szCs w:val="24"/>
        </w:rPr>
      </w:pPr>
      <w:bookmarkStart w:id="5" w:name="_bookmark5"/>
      <w:bookmarkEnd w:id="5"/>
      <w:r w:rsidRPr="00676828">
        <w:rPr>
          <w:rFonts w:ascii="Times New Roman" w:hAnsi="Times New Roman" w:cs="Times New Roman"/>
          <w:spacing w:val="-1"/>
          <w:sz w:val="24"/>
          <w:szCs w:val="24"/>
        </w:rPr>
        <w:t>Fees in favor of ALPEX</w:t>
      </w:r>
    </w:p>
    <w:p w14:paraId="3FA15062" w14:textId="43DDDBD8" w:rsidR="00211D0D" w:rsidRPr="00676828" w:rsidRDefault="001D2722" w:rsidP="004E7B94">
      <w:pPr>
        <w:pStyle w:val="BodyText"/>
        <w:spacing w:after="240" w:line="276" w:lineRule="auto"/>
        <w:jc w:val="both"/>
        <w:rPr>
          <w:rFonts w:ascii="Times New Roman" w:hAnsi="Times New Roman" w:cs="Times New Roman"/>
          <w:sz w:val="24"/>
          <w:szCs w:val="24"/>
        </w:rPr>
      </w:pPr>
      <w:r w:rsidRPr="00676828">
        <w:rPr>
          <w:rFonts w:ascii="Times New Roman" w:hAnsi="Times New Roman" w:cs="Times New Roman"/>
          <w:sz w:val="24"/>
          <w:szCs w:val="24"/>
        </w:rPr>
        <w:t>T</w:t>
      </w:r>
      <w:r w:rsidR="00B635E8" w:rsidRPr="00676828">
        <w:rPr>
          <w:rFonts w:ascii="Times New Roman" w:hAnsi="Times New Roman" w:cs="Times New Roman"/>
          <w:sz w:val="24"/>
          <w:szCs w:val="24"/>
        </w:rPr>
        <w:t xml:space="preserve">he Exam Fees are published as per ALPEX Fee Schedule on ALPEX’s website. </w:t>
      </w:r>
    </w:p>
    <w:p w14:paraId="7A945918" w14:textId="2D5E2276" w:rsidR="00705145" w:rsidRPr="00676828" w:rsidRDefault="00162BDE" w:rsidP="00A500FB">
      <w:pPr>
        <w:pStyle w:val="Heading1"/>
        <w:numPr>
          <w:ilvl w:val="1"/>
          <w:numId w:val="15"/>
        </w:numPr>
        <w:spacing w:before="187" w:after="240" w:line="276" w:lineRule="auto"/>
        <w:ind w:left="720" w:hanging="720"/>
        <w:rPr>
          <w:rFonts w:ascii="Times New Roman" w:hAnsi="Times New Roman" w:cs="Times New Roman"/>
          <w:spacing w:val="-1"/>
          <w:sz w:val="24"/>
          <w:szCs w:val="24"/>
        </w:rPr>
      </w:pPr>
      <w:r w:rsidRPr="00676828">
        <w:rPr>
          <w:rFonts w:ascii="Times New Roman" w:hAnsi="Times New Roman" w:cs="Times New Roman"/>
          <w:spacing w:val="-1"/>
          <w:sz w:val="24"/>
          <w:szCs w:val="24"/>
        </w:rPr>
        <w:t xml:space="preserve">Suspension </w:t>
      </w:r>
      <w:r w:rsidR="00705145" w:rsidRPr="00676828">
        <w:rPr>
          <w:rFonts w:ascii="Times New Roman" w:hAnsi="Times New Roman" w:cs="Times New Roman"/>
          <w:spacing w:val="-1"/>
          <w:sz w:val="24"/>
          <w:szCs w:val="24"/>
        </w:rPr>
        <w:t>of a</w:t>
      </w:r>
      <w:r w:rsidR="00653A4D" w:rsidRPr="00676828">
        <w:rPr>
          <w:rFonts w:ascii="Times New Roman" w:hAnsi="Times New Roman" w:cs="Times New Roman"/>
          <w:spacing w:val="-1"/>
          <w:sz w:val="24"/>
          <w:szCs w:val="24"/>
        </w:rPr>
        <w:t xml:space="preserve"> </w:t>
      </w:r>
      <w:r w:rsidR="00705145" w:rsidRPr="00676828">
        <w:rPr>
          <w:rFonts w:ascii="Times New Roman" w:hAnsi="Times New Roman" w:cs="Times New Roman"/>
          <w:spacing w:val="-1"/>
          <w:sz w:val="24"/>
          <w:szCs w:val="24"/>
        </w:rPr>
        <w:t>TC</w:t>
      </w:r>
    </w:p>
    <w:p w14:paraId="135218C3" w14:textId="54F5BB0F" w:rsidR="00705145" w:rsidRPr="00676828" w:rsidRDefault="000335C4" w:rsidP="00A500FB">
      <w:pPr>
        <w:pStyle w:val="BodyText"/>
        <w:spacing w:after="240" w:line="276" w:lineRule="auto"/>
        <w:jc w:val="both"/>
        <w:rPr>
          <w:rFonts w:ascii="Times New Roman" w:hAnsi="Times New Roman" w:cs="Times New Roman"/>
          <w:sz w:val="24"/>
          <w:szCs w:val="24"/>
        </w:rPr>
      </w:pPr>
      <w:r w:rsidRPr="00676828">
        <w:rPr>
          <w:rFonts w:ascii="Times New Roman" w:hAnsi="Times New Roman" w:cs="Times New Roman"/>
          <w:sz w:val="24"/>
          <w:szCs w:val="24"/>
        </w:rPr>
        <w:t xml:space="preserve">A TC having been </w:t>
      </w:r>
      <w:r w:rsidR="00655735" w:rsidRPr="00676828">
        <w:rPr>
          <w:rFonts w:ascii="Times New Roman" w:hAnsi="Times New Roman" w:cs="Times New Roman"/>
          <w:sz w:val="24"/>
          <w:szCs w:val="24"/>
        </w:rPr>
        <w:t>issued</w:t>
      </w:r>
      <w:r w:rsidRPr="00676828">
        <w:rPr>
          <w:rFonts w:ascii="Times New Roman" w:hAnsi="Times New Roman" w:cs="Times New Roman"/>
          <w:sz w:val="24"/>
          <w:szCs w:val="24"/>
        </w:rPr>
        <w:t xml:space="preserve"> in accordance with the terms hereof, is</w:t>
      </w:r>
      <w:r w:rsidR="00655735" w:rsidRPr="00676828">
        <w:rPr>
          <w:rFonts w:ascii="Times New Roman" w:hAnsi="Times New Roman" w:cs="Times New Roman"/>
          <w:sz w:val="24"/>
          <w:szCs w:val="24"/>
        </w:rPr>
        <w:t xml:space="preserve"> suspended</w:t>
      </w:r>
      <w:r w:rsidRPr="00676828">
        <w:rPr>
          <w:rFonts w:ascii="Times New Roman" w:hAnsi="Times New Roman" w:cs="Times New Roman"/>
          <w:sz w:val="24"/>
          <w:szCs w:val="24"/>
        </w:rPr>
        <w:t xml:space="preserve"> by ALPEX</w:t>
      </w:r>
      <w:r w:rsidR="00705145" w:rsidRPr="00676828">
        <w:rPr>
          <w:rFonts w:ascii="Times New Roman" w:hAnsi="Times New Roman" w:cs="Times New Roman"/>
          <w:sz w:val="24"/>
          <w:szCs w:val="24"/>
        </w:rPr>
        <w:t>:</w:t>
      </w:r>
    </w:p>
    <w:p w14:paraId="617A29BE" w14:textId="52D50A42" w:rsidR="00705145" w:rsidRPr="00676828" w:rsidRDefault="00EF1F2B" w:rsidP="00A500FB">
      <w:pPr>
        <w:pStyle w:val="ListParagraph"/>
        <w:numPr>
          <w:ilvl w:val="4"/>
          <w:numId w:val="30"/>
        </w:numPr>
        <w:tabs>
          <w:tab w:val="left" w:pos="720"/>
        </w:tabs>
        <w:spacing w:before="10"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If the validity of the certificate according to </w:t>
      </w:r>
      <w:r w:rsidR="004E69E3" w:rsidRPr="00676828">
        <w:rPr>
          <w:rFonts w:ascii="Times New Roman" w:hAnsi="Times New Roman" w:cs="Times New Roman"/>
          <w:sz w:val="24"/>
          <w:szCs w:val="24"/>
        </w:rPr>
        <w:t>Article</w:t>
      </w:r>
      <w:r w:rsidRPr="00676828">
        <w:rPr>
          <w:rFonts w:ascii="Times New Roman" w:hAnsi="Times New Roman" w:cs="Times New Roman"/>
          <w:sz w:val="24"/>
          <w:szCs w:val="24"/>
        </w:rPr>
        <w:t xml:space="preserve"> </w:t>
      </w:r>
      <w:r w:rsidR="004D1D59" w:rsidRPr="00676828">
        <w:rPr>
          <w:rFonts w:ascii="Times New Roman" w:hAnsi="Times New Roman" w:cs="Times New Roman"/>
          <w:sz w:val="24"/>
          <w:szCs w:val="24"/>
        </w:rPr>
        <w:t>2</w:t>
      </w:r>
      <w:r w:rsidRPr="00676828">
        <w:rPr>
          <w:rFonts w:ascii="Times New Roman" w:hAnsi="Times New Roman" w:cs="Times New Roman"/>
          <w:sz w:val="24"/>
          <w:szCs w:val="24"/>
        </w:rPr>
        <w:t xml:space="preserve">, subsection </w:t>
      </w:r>
      <w:r w:rsidR="004D1D59" w:rsidRPr="00676828">
        <w:rPr>
          <w:rFonts w:ascii="Times New Roman" w:hAnsi="Times New Roman" w:cs="Times New Roman"/>
          <w:sz w:val="24"/>
          <w:szCs w:val="24"/>
        </w:rPr>
        <w:t>2.3.1</w:t>
      </w:r>
      <w:r w:rsidRPr="00676828">
        <w:rPr>
          <w:rFonts w:ascii="Times New Roman" w:hAnsi="Times New Roman" w:cs="Times New Roman"/>
          <w:sz w:val="24"/>
          <w:szCs w:val="24"/>
        </w:rPr>
        <w:t>, paragraph (</w:t>
      </w:r>
      <w:r w:rsidR="004E69E3">
        <w:rPr>
          <w:rFonts w:ascii="Times New Roman" w:hAnsi="Times New Roman" w:cs="Times New Roman"/>
          <w:sz w:val="24"/>
          <w:szCs w:val="24"/>
        </w:rPr>
        <w:t>g</w:t>
      </w:r>
      <w:r w:rsidRPr="00676828">
        <w:rPr>
          <w:rFonts w:ascii="Times New Roman" w:hAnsi="Times New Roman" w:cs="Times New Roman"/>
          <w:sz w:val="24"/>
          <w:szCs w:val="24"/>
        </w:rPr>
        <w:t>) of this Technical Decision presented by the holder o</w:t>
      </w:r>
      <w:r w:rsidR="00611AB1" w:rsidRPr="00676828">
        <w:rPr>
          <w:rFonts w:ascii="Times New Roman" w:hAnsi="Times New Roman" w:cs="Times New Roman"/>
          <w:sz w:val="24"/>
          <w:szCs w:val="24"/>
        </w:rPr>
        <w:t>f</w:t>
      </w:r>
      <w:r w:rsidRPr="00676828">
        <w:rPr>
          <w:rFonts w:ascii="Times New Roman" w:hAnsi="Times New Roman" w:cs="Times New Roman"/>
          <w:sz w:val="24"/>
          <w:szCs w:val="24"/>
        </w:rPr>
        <w:t xml:space="preserve"> the TC has been cancelled, revoked, or for any reason has been ceased</w:t>
      </w:r>
      <w:r w:rsidR="00705145" w:rsidRPr="00676828">
        <w:rPr>
          <w:rFonts w:ascii="Times New Roman" w:hAnsi="Times New Roman" w:cs="Times New Roman"/>
          <w:sz w:val="24"/>
          <w:szCs w:val="24"/>
        </w:rPr>
        <w:t>.</w:t>
      </w:r>
      <w:r w:rsidR="003605B8" w:rsidRPr="00676828">
        <w:rPr>
          <w:rFonts w:ascii="Times New Roman" w:hAnsi="Times New Roman" w:cs="Times New Roman"/>
          <w:sz w:val="24"/>
          <w:szCs w:val="24"/>
        </w:rPr>
        <w:t xml:space="preserve"> </w:t>
      </w:r>
    </w:p>
    <w:p w14:paraId="07B5078B" w14:textId="27B55464" w:rsidR="00685370" w:rsidRPr="00676828" w:rsidRDefault="005D1B09" w:rsidP="00A500FB">
      <w:pPr>
        <w:pStyle w:val="ListParagraph"/>
        <w:numPr>
          <w:ilvl w:val="4"/>
          <w:numId w:val="30"/>
        </w:numPr>
        <w:tabs>
          <w:tab w:val="left" w:pos="720"/>
        </w:tabs>
        <w:spacing w:before="10"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If </w:t>
      </w:r>
      <w:r w:rsidR="00685370" w:rsidRPr="00676828">
        <w:rPr>
          <w:rFonts w:ascii="Times New Roman" w:hAnsi="Times New Roman" w:cs="Times New Roman"/>
          <w:sz w:val="24"/>
          <w:szCs w:val="24"/>
        </w:rPr>
        <w:t xml:space="preserve">the Certified </w:t>
      </w:r>
      <w:r w:rsidR="00E221BA" w:rsidRPr="00676828">
        <w:rPr>
          <w:rFonts w:ascii="Times New Roman" w:hAnsi="Times New Roman" w:cs="Times New Roman"/>
          <w:sz w:val="24"/>
          <w:szCs w:val="24"/>
        </w:rPr>
        <w:t>Traders’</w:t>
      </w:r>
      <w:r w:rsidR="00685370" w:rsidRPr="00676828">
        <w:rPr>
          <w:rFonts w:ascii="Times New Roman" w:hAnsi="Times New Roman" w:cs="Times New Roman"/>
          <w:sz w:val="24"/>
          <w:szCs w:val="24"/>
        </w:rPr>
        <w:t xml:space="preserve"> actions on </w:t>
      </w:r>
      <w:r w:rsidRPr="00676828">
        <w:rPr>
          <w:rFonts w:ascii="Times New Roman" w:hAnsi="Times New Roman" w:cs="Times New Roman"/>
          <w:sz w:val="24"/>
          <w:szCs w:val="24"/>
        </w:rPr>
        <w:t xml:space="preserve">ALPEX </w:t>
      </w:r>
      <w:r w:rsidR="00685370" w:rsidRPr="00676828">
        <w:rPr>
          <w:rFonts w:ascii="Times New Roman" w:hAnsi="Times New Roman" w:cs="Times New Roman"/>
          <w:sz w:val="24"/>
          <w:szCs w:val="24"/>
        </w:rPr>
        <w:t xml:space="preserve">Markets are in breach </w:t>
      </w:r>
      <w:r w:rsidRPr="00676828">
        <w:rPr>
          <w:rFonts w:ascii="Times New Roman" w:hAnsi="Times New Roman" w:cs="Times New Roman"/>
          <w:sz w:val="24"/>
          <w:szCs w:val="24"/>
        </w:rPr>
        <w:t xml:space="preserve">of the provisions of </w:t>
      </w:r>
      <w:r w:rsidR="00F24AC8" w:rsidRPr="00676828">
        <w:rPr>
          <w:rFonts w:ascii="Times New Roman" w:hAnsi="Times New Roman" w:cs="Times New Roman"/>
          <w:sz w:val="24"/>
          <w:szCs w:val="24"/>
        </w:rPr>
        <w:t xml:space="preserve">the </w:t>
      </w:r>
      <w:r w:rsidRPr="00676828">
        <w:rPr>
          <w:rFonts w:ascii="Times New Roman" w:hAnsi="Times New Roman" w:cs="Times New Roman"/>
          <w:sz w:val="24"/>
          <w:szCs w:val="24"/>
        </w:rPr>
        <w:t>ALPEX Rules and Procedures</w:t>
      </w:r>
      <w:r w:rsidR="003135A2" w:rsidRPr="00676828">
        <w:rPr>
          <w:rFonts w:ascii="Times New Roman" w:hAnsi="Times New Roman" w:cs="Times New Roman"/>
          <w:sz w:val="24"/>
          <w:szCs w:val="24"/>
        </w:rPr>
        <w:t>,</w:t>
      </w:r>
      <w:r w:rsidR="00C359C4">
        <w:rPr>
          <w:rFonts w:ascii="Times New Roman" w:hAnsi="Times New Roman" w:cs="Times New Roman"/>
          <w:sz w:val="24"/>
          <w:szCs w:val="24"/>
        </w:rPr>
        <w:t xml:space="preserve"> the respective provisions will be applied to the</w:t>
      </w:r>
      <w:r w:rsidR="00C359C4" w:rsidRPr="00C359C4">
        <w:rPr>
          <w:rFonts w:ascii="Times New Roman" w:hAnsi="Times New Roman" w:cs="Times New Roman"/>
          <w:sz w:val="24"/>
          <w:szCs w:val="24"/>
        </w:rPr>
        <w:t xml:space="preserve"> </w:t>
      </w:r>
      <w:r w:rsidR="00C359C4" w:rsidRPr="00676828">
        <w:rPr>
          <w:rFonts w:ascii="Times New Roman" w:hAnsi="Times New Roman" w:cs="Times New Roman"/>
          <w:sz w:val="24"/>
          <w:szCs w:val="24"/>
        </w:rPr>
        <w:t>Exchange Member</w:t>
      </w:r>
      <w:r w:rsidR="00C359C4">
        <w:rPr>
          <w:rFonts w:ascii="Times New Roman" w:hAnsi="Times New Roman" w:cs="Times New Roman"/>
          <w:sz w:val="24"/>
          <w:szCs w:val="24"/>
        </w:rPr>
        <w:t xml:space="preserve">.  </w:t>
      </w:r>
      <w:r w:rsidR="003135A2" w:rsidRPr="00676828">
        <w:rPr>
          <w:rFonts w:ascii="Times New Roman" w:hAnsi="Times New Roman" w:cs="Times New Roman"/>
          <w:sz w:val="24"/>
          <w:szCs w:val="24"/>
        </w:rPr>
        <w:t xml:space="preserve"> </w:t>
      </w:r>
    </w:p>
    <w:p w14:paraId="214A419D" w14:textId="64C4B9DF" w:rsidR="00705145" w:rsidRPr="00CB6269" w:rsidRDefault="005C280F" w:rsidP="00A500FB">
      <w:pPr>
        <w:pStyle w:val="ListParagraph"/>
        <w:numPr>
          <w:ilvl w:val="4"/>
          <w:numId w:val="30"/>
        </w:numPr>
        <w:tabs>
          <w:tab w:val="left" w:pos="720"/>
        </w:tabs>
        <w:spacing w:before="10" w:after="240" w:line="276" w:lineRule="auto"/>
        <w:ind w:left="1260" w:hanging="540"/>
        <w:rPr>
          <w:rFonts w:ascii="Times New Roman" w:hAnsi="Times New Roman" w:cs="Times New Roman"/>
          <w:sz w:val="24"/>
          <w:szCs w:val="24"/>
        </w:rPr>
      </w:pPr>
      <w:r w:rsidRPr="00676828">
        <w:rPr>
          <w:rFonts w:ascii="Times New Roman" w:hAnsi="Times New Roman" w:cs="Times New Roman"/>
          <w:sz w:val="24"/>
          <w:szCs w:val="24"/>
        </w:rPr>
        <w:t xml:space="preserve">If the information and supporting documents submitted for the issuance of the </w:t>
      </w:r>
      <w:r w:rsidRPr="00CB6269">
        <w:rPr>
          <w:rFonts w:ascii="Times New Roman" w:hAnsi="Times New Roman" w:cs="Times New Roman"/>
          <w:sz w:val="24"/>
          <w:szCs w:val="24"/>
        </w:rPr>
        <w:t>TC are proven to be false or misleading</w:t>
      </w:r>
      <w:r w:rsidR="00705145" w:rsidRPr="00CB6269">
        <w:rPr>
          <w:rFonts w:ascii="Times New Roman" w:hAnsi="Times New Roman" w:cs="Times New Roman"/>
          <w:sz w:val="24"/>
          <w:szCs w:val="24"/>
        </w:rPr>
        <w:t xml:space="preserve">.    </w:t>
      </w:r>
    </w:p>
    <w:p w14:paraId="37123879" w14:textId="3385C160" w:rsidR="003605B8" w:rsidRPr="00CB6269" w:rsidRDefault="00FE6628" w:rsidP="00711E2E">
      <w:pPr>
        <w:pStyle w:val="ListParagraph"/>
        <w:numPr>
          <w:ilvl w:val="4"/>
          <w:numId w:val="30"/>
        </w:numPr>
        <w:tabs>
          <w:tab w:val="left" w:pos="720"/>
        </w:tabs>
        <w:spacing w:before="10" w:after="240" w:line="276" w:lineRule="auto"/>
        <w:ind w:left="1260" w:hanging="540"/>
        <w:rPr>
          <w:rFonts w:ascii="Times New Roman" w:hAnsi="Times New Roman" w:cs="Times New Roman"/>
          <w:sz w:val="24"/>
          <w:szCs w:val="24"/>
        </w:rPr>
      </w:pPr>
      <w:r w:rsidRPr="00CB6269">
        <w:rPr>
          <w:rFonts w:ascii="Times New Roman" w:hAnsi="Times New Roman" w:cs="Times New Roman"/>
          <w:sz w:val="24"/>
          <w:szCs w:val="24"/>
        </w:rPr>
        <w:t xml:space="preserve">If the </w:t>
      </w:r>
      <w:r w:rsidR="00B93F9A" w:rsidRPr="00CB6269">
        <w:rPr>
          <w:rFonts w:ascii="Times New Roman" w:hAnsi="Times New Roman" w:cs="Times New Roman"/>
          <w:sz w:val="24"/>
          <w:szCs w:val="24"/>
        </w:rPr>
        <w:t>Certified Trader</w:t>
      </w:r>
      <w:r w:rsidRPr="00CB6269">
        <w:rPr>
          <w:rFonts w:ascii="Times New Roman" w:hAnsi="Times New Roman" w:cs="Times New Roman"/>
          <w:sz w:val="24"/>
          <w:szCs w:val="24"/>
        </w:rPr>
        <w:t xml:space="preserve"> </w:t>
      </w:r>
      <w:r w:rsidR="003E46D7" w:rsidRPr="00CB6269">
        <w:rPr>
          <w:rFonts w:ascii="Times New Roman" w:hAnsi="Times New Roman" w:cs="Times New Roman"/>
          <w:sz w:val="24"/>
          <w:szCs w:val="24"/>
        </w:rPr>
        <w:t xml:space="preserve">is convicted of </w:t>
      </w:r>
      <w:r w:rsidR="004A6204" w:rsidRPr="00CB6269">
        <w:rPr>
          <w:rFonts w:ascii="Times New Roman" w:hAnsi="Times New Roman" w:cs="Times New Roman"/>
          <w:sz w:val="24"/>
          <w:szCs w:val="24"/>
        </w:rPr>
        <w:t>the offences</w:t>
      </w:r>
      <w:r w:rsidR="003E46D7" w:rsidRPr="00CB6269">
        <w:rPr>
          <w:rFonts w:ascii="Times New Roman" w:hAnsi="Times New Roman" w:cs="Times New Roman"/>
          <w:sz w:val="24"/>
          <w:szCs w:val="24"/>
        </w:rPr>
        <w:t xml:space="preserve"> </w:t>
      </w:r>
      <w:r w:rsidR="004A6204" w:rsidRPr="00CB6269">
        <w:rPr>
          <w:rFonts w:ascii="Times New Roman" w:hAnsi="Times New Roman" w:cs="Times New Roman"/>
          <w:sz w:val="24"/>
          <w:szCs w:val="24"/>
        </w:rPr>
        <w:t>stipulated in Article 2,</w:t>
      </w:r>
      <w:r w:rsidR="00CB6269" w:rsidRPr="00CB6269">
        <w:rPr>
          <w:rFonts w:ascii="Times New Roman" w:hAnsi="Times New Roman" w:cs="Times New Roman"/>
          <w:sz w:val="24"/>
          <w:szCs w:val="24"/>
        </w:rPr>
        <w:t xml:space="preserve"> </w:t>
      </w:r>
      <w:r w:rsidR="00E221BA" w:rsidRPr="00CB6269">
        <w:rPr>
          <w:rFonts w:ascii="Times New Roman" w:hAnsi="Times New Roman" w:cs="Times New Roman"/>
          <w:sz w:val="24"/>
          <w:szCs w:val="24"/>
        </w:rPr>
        <w:t>subsection 2.3</w:t>
      </w:r>
      <w:r w:rsidR="004A6204" w:rsidRPr="00CB6269">
        <w:rPr>
          <w:rFonts w:ascii="Times New Roman" w:hAnsi="Times New Roman" w:cs="Times New Roman"/>
          <w:sz w:val="24"/>
          <w:szCs w:val="24"/>
        </w:rPr>
        <w:t xml:space="preserve">, (v) of this Technical Decision. </w:t>
      </w:r>
    </w:p>
    <w:p w14:paraId="1E6A9BBA" w14:textId="303360A7" w:rsidR="00711E2E" w:rsidRPr="00676828" w:rsidRDefault="00705145" w:rsidP="00711E2E">
      <w:pPr>
        <w:pStyle w:val="Heading1"/>
        <w:spacing w:before="1" w:after="240" w:line="276" w:lineRule="auto"/>
        <w:jc w:val="center"/>
        <w:rPr>
          <w:rFonts w:ascii="Times New Roman" w:hAnsi="Times New Roman" w:cs="Times New Roman"/>
          <w:sz w:val="24"/>
          <w:szCs w:val="24"/>
        </w:rPr>
      </w:pPr>
      <w:r w:rsidRPr="00676828">
        <w:rPr>
          <w:rFonts w:ascii="Times New Roman" w:hAnsi="Times New Roman" w:cs="Times New Roman"/>
          <w:spacing w:val="-1"/>
          <w:sz w:val="24"/>
          <w:szCs w:val="24"/>
        </w:rPr>
        <w:t>Article</w:t>
      </w:r>
      <w:r w:rsidRPr="00676828">
        <w:rPr>
          <w:rFonts w:ascii="Times New Roman" w:hAnsi="Times New Roman" w:cs="Times New Roman"/>
          <w:sz w:val="24"/>
          <w:szCs w:val="24"/>
        </w:rPr>
        <w:t xml:space="preserve"> 4</w:t>
      </w:r>
      <w:r w:rsidR="00711E2E" w:rsidRPr="00676828">
        <w:rPr>
          <w:rFonts w:ascii="Times New Roman" w:hAnsi="Times New Roman" w:cs="Times New Roman"/>
          <w:sz w:val="24"/>
          <w:szCs w:val="24"/>
        </w:rPr>
        <w:br/>
        <w:t xml:space="preserve">Enforcement </w:t>
      </w:r>
    </w:p>
    <w:p w14:paraId="7D3DD451" w14:textId="47624AAE" w:rsidR="00A500FB" w:rsidRPr="00676828" w:rsidRDefault="00705145" w:rsidP="00711E2E">
      <w:pPr>
        <w:pStyle w:val="BodyText"/>
        <w:spacing w:before="238" w:after="240" w:line="276" w:lineRule="auto"/>
        <w:rPr>
          <w:rFonts w:ascii="Times New Roman" w:hAnsi="Times New Roman" w:cs="Times New Roman"/>
          <w:sz w:val="24"/>
          <w:szCs w:val="24"/>
        </w:rPr>
      </w:pPr>
      <w:r w:rsidRPr="00676828">
        <w:rPr>
          <w:rFonts w:ascii="Times New Roman" w:hAnsi="Times New Roman" w:cs="Times New Roman"/>
          <w:sz w:val="24"/>
          <w:szCs w:val="24"/>
        </w:rPr>
        <w:t>This</w:t>
      </w:r>
      <w:r w:rsidRPr="00676828">
        <w:rPr>
          <w:rFonts w:ascii="Times New Roman" w:hAnsi="Times New Roman" w:cs="Times New Roman"/>
          <w:spacing w:val="11"/>
          <w:sz w:val="24"/>
          <w:szCs w:val="24"/>
        </w:rPr>
        <w:t xml:space="preserve"> </w:t>
      </w:r>
      <w:r w:rsidR="00711E2E" w:rsidRPr="00676828">
        <w:rPr>
          <w:rFonts w:ascii="Times New Roman" w:hAnsi="Times New Roman" w:cs="Times New Roman"/>
          <w:spacing w:val="11"/>
          <w:sz w:val="24"/>
          <w:szCs w:val="24"/>
        </w:rPr>
        <w:t xml:space="preserve">Technical </w:t>
      </w:r>
      <w:r w:rsidRPr="00676828">
        <w:rPr>
          <w:rFonts w:ascii="Times New Roman" w:hAnsi="Times New Roman" w:cs="Times New Roman"/>
          <w:sz w:val="24"/>
          <w:szCs w:val="24"/>
        </w:rPr>
        <w:t>Decision</w:t>
      </w:r>
      <w:r w:rsidRPr="00676828">
        <w:rPr>
          <w:rFonts w:ascii="Times New Roman" w:hAnsi="Times New Roman" w:cs="Times New Roman"/>
          <w:spacing w:val="7"/>
          <w:sz w:val="24"/>
          <w:szCs w:val="24"/>
        </w:rPr>
        <w:t xml:space="preserve"> </w:t>
      </w:r>
      <w:r w:rsidR="00711E2E" w:rsidRPr="00676828">
        <w:rPr>
          <w:rFonts w:ascii="Times New Roman" w:hAnsi="Times New Roman" w:cs="Times New Roman"/>
          <w:sz w:val="24"/>
          <w:szCs w:val="24"/>
        </w:rPr>
        <w:t xml:space="preserve">will enter into force </w:t>
      </w:r>
      <w:r w:rsidR="00CC34DC" w:rsidRPr="00676828">
        <w:rPr>
          <w:rFonts w:ascii="Times New Roman" w:hAnsi="Times New Roman" w:cs="Times New Roman"/>
          <w:sz w:val="24"/>
          <w:szCs w:val="24"/>
        </w:rPr>
        <w:t>on _</w:t>
      </w:r>
      <w:r w:rsidR="003605B8" w:rsidRPr="00676828">
        <w:rPr>
          <w:rFonts w:ascii="Times New Roman" w:hAnsi="Times New Roman" w:cs="Times New Roman"/>
          <w:sz w:val="24"/>
          <w:szCs w:val="24"/>
        </w:rPr>
        <w:t xml:space="preserve">_/__/2023. </w:t>
      </w:r>
    </w:p>
    <w:p w14:paraId="36ACDBFB" w14:textId="3C4B400A" w:rsidR="00705145" w:rsidRPr="00676828" w:rsidRDefault="00705145" w:rsidP="00711E2E">
      <w:pPr>
        <w:pStyle w:val="BodyText"/>
        <w:spacing w:before="238" w:after="240" w:line="276" w:lineRule="auto"/>
        <w:rPr>
          <w:rFonts w:ascii="Times New Roman" w:hAnsi="Times New Roman" w:cs="Times New Roman"/>
          <w:sz w:val="24"/>
          <w:szCs w:val="24"/>
        </w:rPr>
      </w:pPr>
      <w:r w:rsidRPr="00676828">
        <w:rPr>
          <w:rFonts w:ascii="Times New Roman" w:hAnsi="Times New Roman" w:cs="Times New Roman"/>
          <w:sz w:val="24"/>
          <w:szCs w:val="24"/>
        </w:rPr>
        <w:t>This</w:t>
      </w:r>
      <w:r w:rsidRPr="00676828">
        <w:rPr>
          <w:rFonts w:ascii="Times New Roman" w:hAnsi="Times New Roman" w:cs="Times New Roman"/>
          <w:spacing w:val="-1"/>
          <w:sz w:val="24"/>
          <w:szCs w:val="24"/>
        </w:rPr>
        <w:t xml:space="preserve"> </w:t>
      </w:r>
      <w:r w:rsidR="00711E2E" w:rsidRPr="00676828">
        <w:rPr>
          <w:rFonts w:ascii="Times New Roman" w:hAnsi="Times New Roman" w:cs="Times New Roman"/>
          <w:sz w:val="24"/>
          <w:szCs w:val="24"/>
        </w:rPr>
        <w:t>Technical D</w:t>
      </w:r>
      <w:r w:rsidRPr="00676828">
        <w:rPr>
          <w:rFonts w:ascii="Times New Roman" w:hAnsi="Times New Roman" w:cs="Times New Roman"/>
          <w:sz w:val="24"/>
          <w:szCs w:val="24"/>
        </w:rPr>
        <w:t>ecision</w:t>
      </w:r>
      <w:r w:rsidRPr="00676828">
        <w:rPr>
          <w:rFonts w:ascii="Times New Roman" w:hAnsi="Times New Roman" w:cs="Times New Roman"/>
          <w:spacing w:val="-2"/>
          <w:sz w:val="24"/>
          <w:szCs w:val="24"/>
        </w:rPr>
        <w:t xml:space="preserve"> </w:t>
      </w:r>
      <w:r w:rsidR="00711E2E" w:rsidRPr="00676828">
        <w:rPr>
          <w:rFonts w:ascii="Times New Roman" w:hAnsi="Times New Roman" w:cs="Times New Roman"/>
          <w:sz w:val="24"/>
          <w:szCs w:val="24"/>
        </w:rPr>
        <w:t>will be</w:t>
      </w:r>
      <w:r w:rsidRPr="00676828">
        <w:rPr>
          <w:rFonts w:ascii="Times New Roman" w:hAnsi="Times New Roman" w:cs="Times New Roman"/>
          <w:sz w:val="24"/>
          <w:szCs w:val="24"/>
        </w:rPr>
        <w:t xml:space="preserve"> posted</w:t>
      </w:r>
      <w:r w:rsidRPr="00676828">
        <w:rPr>
          <w:rFonts w:ascii="Times New Roman" w:hAnsi="Times New Roman" w:cs="Times New Roman"/>
          <w:spacing w:val="-2"/>
          <w:sz w:val="24"/>
          <w:szCs w:val="24"/>
        </w:rPr>
        <w:t xml:space="preserve"> </w:t>
      </w:r>
      <w:r w:rsidRPr="00676828">
        <w:rPr>
          <w:rFonts w:ascii="Times New Roman" w:hAnsi="Times New Roman" w:cs="Times New Roman"/>
          <w:sz w:val="24"/>
          <w:szCs w:val="24"/>
        </w:rPr>
        <w:t>on</w:t>
      </w:r>
      <w:r w:rsidRPr="00676828">
        <w:rPr>
          <w:rFonts w:ascii="Times New Roman" w:hAnsi="Times New Roman" w:cs="Times New Roman"/>
          <w:spacing w:val="-2"/>
          <w:sz w:val="24"/>
          <w:szCs w:val="24"/>
        </w:rPr>
        <w:t xml:space="preserve"> </w:t>
      </w:r>
      <w:r w:rsidRPr="00676828">
        <w:rPr>
          <w:rFonts w:ascii="Times New Roman" w:hAnsi="Times New Roman" w:cs="Times New Roman"/>
          <w:sz w:val="24"/>
          <w:szCs w:val="24"/>
        </w:rPr>
        <w:t>ALPEX</w:t>
      </w:r>
      <w:r w:rsidR="00CC34DC" w:rsidRPr="00676828">
        <w:rPr>
          <w:rFonts w:ascii="Times New Roman" w:hAnsi="Times New Roman" w:cs="Times New Roman"/>
          <w:sz w:val="24"/>
          <w:szCs w:val="24"/>
        </w:rPr>
        <w:t>’s official</w:t>
      </w:r>
      <w:r w:rsidRPr="00676828">
        <w:rPr>
          <w:rFonts w:ascii="Times New Roman" w:hAnsi="Times New Roman" w:cs="Times New Roman"/>
          <w:spacing w:val="-2"/>
          <w:sz w:val="24"/>
          <w:szCs w:val="24"/>
        </w:rPr>
        <w:t xml:space="preserve"> </w:t>
      </w:r>
      <w:r w:rsidRPr="00676828">
        <w:rPr>
          <w:rFonts w:ascii="Times New Roman" w:hAnsi="Times New Roman" w:cs="Times New Roman"/>
          <w:sz w:val="24"/>
          <w:szCs w:val="24"/>
        </w:rPr>
        <w:t xml:space="preserve">website </w:t>
      </w:r>
      <w:hyperlink r:id="rId8" w:history="1">
        <w:r w:rsidRPr="00676828">
          <w:rPr>
            <w:rStyle w:val="Hyperlink"/>
            <w:rFonts w:ascii="Times New Roman" w:hAnsi="Times New Roman" w:cs="Times New Roman"/>
            <w:sz w:val="24"/>
            <w:szCs w:val="24"/>
          </w:rPr>
          <w:t>www.alpex.al</w:t>
        </w:r>
      </w:hyperlink>
      <w:r w:rsidRPr="00676828">
        <w:rPr>
          <w:rFonts w:ascii="Times New Roman" w:hAnsi="Times New Roman" w:cs="Times New Roman"/>
          <w:sz w:val="24"/>
          <w:szCs w:val="24"/>
        </w:rPr>
        <w:t xml:space="preserve"> </w:t>
      </w:r>
    </w:p>
    <w:p w14:paraId="0B04289D" w14:textId="77777777" w:rsidR="00E756CD" w:rsidRPr="00676828" w:rsidRDefault="00E756CD" w:rsidP="0083338E">
      <w:pPr>
        <w:pStyle w:val="BodyText"/>
        <w:spacing w:after="240" w:line="276" w:lineRule="auto"/>
        <w:rPr>
          <w:rFonts w:ascii="Times New Roman" w:hAnsi="Times New Roman" w:cs="Times New Roman"/>
          <w:sz w:val="24"/>
          <w:szCs w:val="24"/>
        </w:rPr>
      </w:pPr>
    </w:p>
    <w:sectPr w:rsidR="00E756CD" w:rsidRPr="00676828" w:rsidSect="00AA0A0E">
      <w:headerReference w:type="default" r:id="rId9"/>
      <w:pgSz w:w="11910" w:h="16840"/>
      <w:pgMar w:top="1180" w:right="1300" w:bottom="900" w:left="1680" w:header="36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35E3" w14:textId="77777777" w:rsidR="00381768" w:rsidRDefault="00381768">
      <w:r>
        <w:separator/>
      </w:r>
    </w:p>
  </w:endnote>
  <w:endnote w:type="continuationSeparator" w:id="0">
    <w:p w14:paraId="7A5D2A9F" w14:textId="77777777" w:rsidR="00381768" w:rsidRDefault="00381768">
      <w:r>
        <w:continuationSeparator/>
      </w:r>
    </w:p>
  </w:endnote>
  <w:endnote w:type="continuationNotice" w:id="1">
    <w:p w14:paraId="2079B191" w14:textId="77777777" w:rsidR="00381768" w:rsidRDefault="00381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8E8A" w14:textId="77777777" w:rsidR="00381768" w:rsidRDefault="00381768">
      <w:r>
        <w:separator/>
      </w:r>
    </w:p>
  </w:footnote>
  <w:footnote w:type="continuationSeparator" w:id="0">
    <w:p w14:paraId="55DE720E" w14:textId="77777777" w:rsidR="00381768" w:rsidRDefault="00381768">
      <w:r>
        <w:continuationSeparator/>
      </w:r>
    </w:p>
  </w:footnote>
  <w:footnote w:type="continuationNotice" w:id="1">
    <w:p w14:paraId="5D38EC4D" w14:textId="77777777" w:rsidR="00381768" w:rsidRDefault="00381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AE5" w14:textId="1376BDA3" w:rsidR="00705145" w:rsidRDefault="0024704F">
    <w:pPr>
      <w:pStyle w:val="Header"/>
    </w:pPr>
    <w:r>
      <w:rPr>
        <w:noProof/>
      </w:rPr>
      <w:drawing>
        <wp:inline distT="0" distB="0" distL="0" distR="0" wp14:anchorId="09CC6B3C" wp14:editId="781B0157">
          <wp:extent cx="1109207" cy="394955"/>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0914" cy="4026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0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387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706AF6"/>
    <w:multiLevelType w:val="multilevel"/>
    <w:tmpl w:val="18245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C686F"/>
    <w:multiLevelType w:val="multilevel"/>
    <w:tmpl w:val="DFDCBB0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301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92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FD0C46"/>
    <w:multiLevelType w:val="hybridMultilevel"/>
    <w:tmpl w:val="05BC555C"/>
    <w:lvl w:ilvl="0" w:tplc="2446D5E2">
      <w:start w:val="1"/>
      <w:numFmt w:val="decimal"/>
      <w:lvlText w:val="%1."/>
      <w:lvlJc w:val="left"/>
      <w:pPr>
        <w:ind w:left="617" w:hanging="425"/>
      </w:pPr>
      <w:rPr>
        <w:rFonts w:ascii="Calibri" w:eastAsia="Calibri" w:hAnsi="Calibri" w:cs="Calibri" w:hint="default"/>
        <w:w w:val="100"/>
        <w:sz w:val="22"/>
        <w:szCs w:val="22"/>
        <w:lang w:val="en-US" w:eastAsia="en-US" w:bidi="ar-SA"/>
      </w:rPr>
    </w:lvl>
    <w:lvl w:ilvl="1" w:tplc="CF3831E6">
      <w:numFmt w:val="bullet"/>
      <w:lvlText w:val="•"/>
      <w:lvlJc w:val="left"/>
      <w:pPr>
        <w:ind w:left="1450" w:hanging="425"/>
      </w:pPr>
      <w:rPr>
        <w:rFonts w:hint="default"/>
        <w:lang w:val="en-US" w:eastAsia="en-US" w:bidi="ar-SA"/>
      </w:rPr>
    </w:lvl>
    <w:lvl w:ilvl="2" w:tplc="C2689E2E">
      <w:numFmt w:val="bullet"/>
      <w:lvlText w:val="•"/>
      <w:lvlJc w:val="left"/>
      <w:pPr>
        <w:ind w:left="2281" w:hanging="425"/>
      </w:pPr>
      <w:rPr>
        <w:rFonts w:hint="default"/>
        <w:lang w:val="en-US" w:eastAsia="en-US" w:bidi="ar-SA"/>
      </w:rPr>
    </w:lvl>
    <w:lvl w:ilvl="3" w:tplc="B75242D0">
      <w:numFmt w:val="bullet"/>
      <w:lvlText w:val="•"/>
      <w:lvlJc w:val="left"/>
      <w:pPr>
        <w:ind w:left="3111" w:hanging="425"/>
      </w:pPr>
      <w:rPr>
        <w:rFonts w:hint="default"/>
        <w:lang w:val="en-US" w:eastAsia="en-US" w:bidi="ar-SA"/>
      </w:rPr>
    </w:lvl>
    <w:lvl w:ilvl="4" w:tplc="B018F490">
      <w:numFmt w:val="bullet"/>
      <w:lvlText w:val="•"/>
      <w:lvlJc w:val="left"/>
      <w:pPr>
        <w:ind w:left="3942" w:hanging="425"/>
      </w:pPr>
      <w:rPr>
        <w:rFonts w:hint="default"/>
        <w:lang w:val="en-US" w:eastAsia="en-US" w:bidi="ar-SA"/>
      </w:rPr>
    </w:lvl>
    <w:lvl w:ilvl="5" w:tplc="F0A0EB38">
      <w:numFmt w:val="bullet"/>
      <w:lvlText w:val="•"/>
      <w:lvlJc w:val="left"/>
      <w:pPr>
        <w:ind w:left="4773" w:hanging="425"/>
      </w:pPr>
      <w:rPr>
        <w:rFonts w:hint="default"/>
        <w:lang w:val="en-US" w:eastAsia="en-US" w:bidi="ar-SA"/>
      </w:rPr>
    </w:lvl>
    <w:lvl w:ilvl="6" w:tplc="554A49F0">
      <w:numFmt w:val="bullet"/>
      <w:lvlText w:val="•"/>
      <w:lvlJc w:val="left"/>
      <w:pPr>
        <w:ind w:left="5603" w:hanging="425"/>
      </w:pPr>
      <w:rPr>
        <w:rFonts w:hint="default"/>
        <w:lang w:val="en-US" w:eastAsia="en-US" w:bidi="ar-SA"/>
      </w:rPr>
    </w:lvl>
    <w:lvl w:ilvl="7" w:tplc="E6B4494E">
      <w:numFmt w:val="bullet"/>
      <w:lvlText w:val="•"/>
      <w:lvlJc w:val="left"/>
      <w:pPr>
        <w:ind w:left="6434" w:hanging="425"/>
      </w:pPr>
      <w:rPr>
        <w:rFonts w:hint="default"/>
        <w:lang w:val="en-US" w:eastAsia="en-US" w:bidi="ar-SA"/>
      </w:rPr>
    </w:lvl>
    <w:lvl w:ilvl="8" w:tplc="895C268C">
      <w:numFmt w:val="bullet"/>
      <w:lvlText w:val="•"/>
      <w:lvlJc w:val="left"/>
      <w:pPr>
        <w:ind w:left="7265" w:hanging="425"/>
      </w:pPr>
      <w:rPr>
        <w:rFonts w:hint="default"/>
        <w:lang w:val="en-US" w:eastAsia="en-US" w:bidi="ar-SA"/>
      </w:rPr>
    </w:lvl>
  </w:abstractNum>
  <w:abstractNum w:abstractNumId="6" w15:restartNumberingAfterBreak="0">
    <w:nsid w:val="1B51327F"/>
    <w:multiLevelType w:val="hybridMultilevel"/>
    <w:tmpl w:val="C7A48BB8"/>
    <w:lvl w:ilvl="0" w:tplc="B2D0691C">
      <w:start w:val="1"/>
      <w:numFmt w:val="decimal"/>
      <w:lvlText w:val="%1."/>
      <w:lvlJc w:val="left"/>
      <w:pPr>
        <w:ind w:left="617" w:hanging="425"/>
      </w:pPr>
      <w:rPr>
        <w:rFonts w:ascii="Calibri" w:eastAsia="Calibri" w:hAnsi="Calibri" w:cs="Calibri" w:hint="default"/>
        <w:w w:val="100"/>
        <w:sz w:val="22"/>
        <w:szCs w:val="22"/>
        <w:lang w:val="en-US" w:eastAsia="en-US" w:bidi="ar-SA"/>
      </w:rPr>
    </w:lvl>
    <w:lvl w:ilvl="1" w:tplc="ECD67D4A">
      <w:numFmt w:val="bullet"/>
      <w:lvlText w:val="•"/>
      <w:lvlJc w:val="left"/>
      <w:pPr>
        <w:ind w:left="1450" w:hanging="425"/>
      </w:pPr>
      <w:rPr>
        <w:rFonts w:hint="default"/>
        <w:lang w:val="en-US" w:eastAsia="en-US" w:bidi="ar-SA"/>
      </w:rPr>
    </w:lvl>
    <w:lvl w:ilvl="2" w:tplc="F994253A">
      <w:numFmt w:val="bullet"/>
      <w:lvlText w:val="•"/>
      <w:lvlJc w:val="left"/>
      <w:pPr>
        <w:ind w:left="2281" w:hanging="425"/>
      </w:pPr>
      <w:rPr>
        <w:rFonts w:hint="default"/>
        <w:lang w:val="en-US" w:eastAsia="en-US" w:bidi="ar-SA"/>
      </w:rPr>
    </w:lvl>
    <w:lvl w:ilvl="3" w:tplc="84F08918">
      <w:numFmt w:val="bullet"/>
      <w:lvlText w:val="•"/>
      <w:lvlJc w:val="left"/>
      <w:pPr>
        <w:ind w:left="3111" w:hanging="425"/>
      </w:pPr>
      <w:rPr>
        <w:rFonts w:hint="default"/>
        <w:lang w:val="en-US" w:eastAsia="en-US" w:bidi="ar-SA"/>
      </w:rPr>
    </w:lvl>
    <w:lvl w:ilvl="4" w:tplc="D312DD84">
      <w:numFmt w:val="bullet"/>
      <w:lvlText w:val="•"/>
      <w:lvlJc w:val="left"/>
      <w:pPr>
        <w:ind w:left="3942" w:hanging="425"/>
      </w:pPr>
      <w:rPr>
        <w:rFonts w:hint="default"/>
        <w:lang w:val="en-US" w:eastAsia="en-US" w:bidi="ar-SA"/>
      </w:rPr>
    </w:lvl>
    <w:lvl w:ilvl="5" w:tplc="B6822FF0">
      <w:numFmt w:val="bullet"/>
      <w:lvlText w:val="•"/>
      <w:lvlJc w:val="left"/>
      <w:pPr>
        <w:ind w:left="4773" w:hanging="425"/>
      </w:pPr>
      <w:rPr>
        <w:rFonts w:hint="default"/>
        <w:lang w:val="en-US" w:eastAsia="en-US" w:bidi="ar-SA"/>
      </w:rPr>
    </w:lvl>
    <w:lvl w:ilvl="6" w:tplc="5E427BF4">
      <w:numFmt w:val="bullet"/>
      <w:lvlText w:val="•"/>
      <w:lvlJc w:val="left"/>
      <w:pPr>
        <w:ind w:left="5603" w:hanging="425"/>
      </w:pPr>
      <w:rPr>
        <w:rFonts w:hint="default"/>
        <w:lang w:val="en-US" w:eastAsia="en-US" w:bidi="ar-SA"/>
      </w:rPr>
    </w:lvl>
    <w:lvl w:ilvl="7" w:tplc="E6BA06DE">
      <w:numFmt w:val="bullet"/>
      <w:lvlText w:val="•"/>
      <w:lvlJc w:val="left"/>
      <w:pPr>
        <w:ind w:left="6434" w:hanging="425"/>
      </w:pPr>
      <w:rPr>
        <w:rFonts w:hint="default"/>
        <w:lang w:val="en-US" w:eastAsia="en-US" w:bidi="ar-SA"/>
      </w:rPr>
    </w:lvl>
    <w:lvl w:ilvl="8" w:tplc="EEB89188">
      <w:numFmt w:val="bullet"/>
      <w:lvlText w:val="•"/>
      <w:lvlJc w:val="left"/>
      <w:pPr>
        <w:ind w:left="7265" w:hanging="425"/>
      </w:pPr>
      <w:rPr>
        <w:rFonts w:hint="default"/>
        <w:lang w:val="en-US" w:eastAsia="en-US" w:bidi="ar-SA"/>
      </w:rPr>
    </w:lvl>
  </w:abstractNum>
  <w:abstractNum w:abstractNumId="7" w15:restartNumberingAfterBreak="0">
    <w:nsid w:val="1C6618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7D2923"/>
    <w:multiLevelType w:val="hybridMultilevel"/>
    <w:tmpl w:val="5F804946"/>
    <w:lvl w:ilvl="0" w:tplc="08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9" w15:restartNumberingAfterBreak="0">
    <w:nsid w:val="1DE34A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E87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A949E9"/>
    <w:multiLevelType w:val="multilevel"/>
    <w:tmpl w:val="54E65140"/>
    <w:lvl w:ilvl="0">
      <w:start w:val="1"/>
      <w:numFmt w:val="upperLetter"/>
      <w:suff w:val="space"/>
      <w:lvlText w:val="%1."/>
      <w:lvlJc w:val="left"/>
      <w:pPr>
        <w:ind w:left="4631" w:hanging="851"/>
      </w:pPr>
      <w:rPr>
        <w:rFonts w:hint="default"/>
        <w:b/>
        <w:i w:val="0"/>
        <w:sz w:val="28"/>
      </w:rPr>
    </w:lvl>
    <w:lvl w:ilvl="1">
      <w:start w:val="1"/>
      <w:numFmt w:val="decimal"/>
      <w:lvlText w:val="%1.%2"/>
      <w:lvlJc w:val="left"/>
      <w:pPr>
        <w:ind w:left="1892" w:hanging="992"/>
      </w:pPr>
      <w:rPr>
        <w:rFonts w:hint="default"/>
        <w:b/>
        <w:i w:val="0"/>
        <w:color w:val="auto"/>
        <w:sz w:val="24"/>
      </w:rPr>
    </w:lvl>
    <w:lvl w:ilvl="2">
      <w:start w:val="1"/>
      <w:numFmt w:val="decimal"/>
      <w:lvlText w:val="%1.%2.%3"/>
      <w:lvlJc w:val="left"/>
      <w:pPr>
        <w:ind w:left="992" w:hanging="992"/>
      </w:pPr>
      <w:rPr>
        <w:rFonts w:hint="default"/>
        <w:b w:val="0"/>
        <w:i w:val="0"/>
        <w:sz w:val="22"/>
      </w:rPr>
    </w:lvl>
    <w:lvl w:ilvl="3">
      <w:start w:val="1"/>
      <w:numFmt w:val="decimal"/>
      <w:lvlText w:val="%1.%2.%3.%4"/>
      <w:lvlJc w:val="left"/>
      <w:pPr>
        <w:ind w:left="1712" w:hanging="992"/>
      </w:pPr>
      <w:rPr>
        <w:rFonts w:ascii="Arial" w:hAnsi="Arial" w:cs="Arial" w:hint="default"/>
        <w:b w:val="0"/>
        <w:bCs w:val="0"/>
        <w:color w:val="auto"/>
      </w:rPr>
    </w:lvl>
    <w:lvl w:ilvl="4">
      <w:start w:val="1"/>
      <w:numFmt w:val="lowerLetter"/>
      <w:lvlText w:val="(%5)"/>
      <w:lvlJc w:val="left"/>
      <w:pPr>
        <w:ind w:left="1609" w:hanging="709"/>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3310" w:hanging="709"/>
      </w:pPr>
      <w:rPr>
        <w:rFonts w:hint="default"/>
      </w:rPr>
    </w:lvl>
    <w:lvl w:ilvl="6">
      <w:start w:val="1"/>
      <w:numFmt w:val="upperLetter"/>
      <w:lvlText w:val="(%7)"/>
      <w:lvlJc w:val="left"/>
      <w:pPr>
        <w:ind w:left="3780" w:hanging="475"/>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color w:val="auto"/>
      </w:rPr>
    </w:lvl>
  </w:abstractNum>
  <w:abstractNum w:abstractNumId="12" w15:restartNumberingAfterBreak="0">
    <w:nsid w:val="20BD3958"/>
    <w:multiLevelType w:val="multilevel"/>
    <w:tmpl w:val="DFDCBB0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9F3676"/>
    <w:multiLevelType w:val="hybridMultilevel"/>
    <w:tmpl w:val="31F2742E"/>
    <w:lvl w:ilvl="0" w:tplc="8F2E56C4">
      <w:start w:val="1"/>
      <w:numFmt w:val="decimal"/>
      <w:lvlText w:val="%1."/>
      <w:lvlJc w:val="left"/>
      <w:pPr>
        <w:ind w:left="617" w:hanging="425"/>
      </w:pPr>
      <w:rPr>
        <w:rFonts w:ascii="Calibri" w:eastAsia="Calibri" w:hAnsi="Calibri" w:cs="Calibri" w:hint="default"/>
        <w:w w:val="100"/>
        <w:sz w:val="22"/>
        <w:szCs w:val="22"/>
        <w:lang w:val="en-US" w:eastAsia="en-US" w:bidi="ar-SA"/>
      </w:rPr>
    </w:lvl>
    <w:lvl w:ilvl="1" w:tplc="18F4AAFC">
      <w:numFmt w:val="bullet"/>
      <w:lvlText w:val="•"/>
      <w:lvlJc w:val="left"/>
      <w:pPr>
        <w:ind w:left="1450" w:hanging="425"/>
      </w:pPr>
      <w:rPr>
        <w:rFonts w:hint="default"/>
        <w:lang w:val="en-US" w:eastAsia="en-US" w:bidi="ar-SA"/>
      </w:rPr>
    </w:lvl>
    <w:lvl w:ilvl="2" w:tplc="24B221FA">
      <w:numFmt w:val="bullet"/>
      <w:lvlText w:val="•"/>
      <w:lvlJc w:val="left"/>
      <w:pPr>
        <w:ind w:left="2281" w:hanging="425"/>
      </w:pPr>
      <w:rPr>
        <w:rFonts w:hint="default"/>
        <w:lang w:val="en-US" w:eastAsia="en-US" w:bidi="ar-SA"/>
      </w:rPr>
    </w:lvl>
    <w:lvl w:ilvl="3" w:tplc="DC60EE48">
      <w:numFmt w:val="bullet"/>
      <w:lvlText w:val="•"/>
      <w:lvlJc w:val="left"/>
      <w:pPr>
        <w:ind w:left="3111" w:hanging="425"/>
      </w:pPr>
      <w:rPr>
        <w:rFonts w:hint="default"/>
        <w:lang w:val="en-US" w:eastAsia="en-US" w:bidi="ar-SA"/>
      </w:rPr>
    </w:lvl>
    <w:lvl w:ilvl="4" w:tplc="D7648F98">
      <w:numFmt w:val="bullet"/>
      <w:lvlText w:val="•"/>
      <w:lvlJc w:val="left"/>
      <w:pPr>
        <w:ind w:left="3942" w:hanging="425"/>
      </w:pPr>
      <w:rPr>
        <w:rFonts w:hint="default"/>
        <w:lang w:val="en-US" w:eastAsia="en-US" w:bidi="ar-SA"/>
      </w:rPr>
    </w:lvl>
    <w:lvl w:ilvl="5" w:tplc="2F9CBBCE">
      <w:numFmt w:val="bullet"/>
      <w:lvlText w:val="•"/>
      <w:lvlJc w:val="left"/>
      <w:pPr>
        <w:ind w:left="4773" w:hanging="425"/>
      </w:pPr>
      <w:rPr>
        <w:rFonts w:hint="default"/>
        <w:lang w:val="en-US" w:eastAsia="en-US" w:bidi="ar-SA"/>
      </w:rPr>
    </w:lvl>
    <w:lvl w:ilvl="6" w:tplc="4A727E68">
      <w:numFmt w:val="bullet"/>
      <w:lvlText w:val="•"/>
      <w:lvlJc w:val="left"/>
      <w:pPr>
        <w:ind w:left="5603" w:hanging="425"/>
      </w:pPr>
      <w:rPr>
        <w:rFonts w:hint="default"/>
        <w:lang w:val="en-US" w:eastAsia="en-US" w:bidi="ar-SA"/>
      </w:rPr>
    </w:lvl>
    <w:lvl w:ilvl="7" w:tplc="000060B0">
      <w:numFmt w:val="bullet"/>
      <w:lvlText w:val="•"/>
      <w:lvlJc w:val="left"/>
      <w:pPr>
        <w:ind w:left="6434" w:hanging="425"/>
      </w:pPr>
      <w:rPr>
        <w:rFonts w:hint="default"/>
        <w:lang w:val="en-US" w:eastAsia="en-US" w:bidi="ar-SA"/>
      </w:rPr>
    </w:lvl>
    <w:lvl w:ilvl="8" w:tplc="D5FE01D0">
      <w:numFmt w:val="bullet"/>
      <w:lvlText w:val="•"/>
      <w:lvlJc w:val="left"/>
      <w:pPr>
        <w:ind w:left="7265" w:hanging="425"/>
      </w:pPr>
      <w:rPr>
        <w:rFonts w:hint="default"/>
        <w:lang w:val="en-US" w:eastAsia="en-US" w:bidi="ar-SA"/>
      </w:rPr>
    </w:lvl>
  </w:abstractNum>
  <w:abstractNum w:abstractNumId="14" w15:restartNumberingAfterBreak="0">
    <w:nsid w:val="24CB4B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EE1166"/>
    <w:multiLevelType w:val="multilevel"/>
    <w:tmpl w:val="3D4CF0A6"/>
    <w:lvl w:ilvl="0">
      <w:start w:val="2"/>
      <w:numFmt w:val="decimal"/>
      <w:lvlText w:val="%1"/>
      <w:lvlJc w:val="left"/>
      <w:pPr>
        <w:ind w:left="912" w:hanging="720"/>
      </w:pPr>
      <w:rPr>
        <w:rFonts w:hint="default"/>
        <w:lang w:val="en-US" w:eastAsia="en-US" w:bidi="ar-SA"/>
      </w:rPr>
    </w:lvl>
    <w:lvl w:ilvl="1">
      <w:start w:val="1"/>
      <w:numFmt w:val="decimal"/>
      <w:lvlText w:val="%1.%2"/>
      <w:lvlJc w:val="left"/>
      <w:pPr>
        <w:ind w:left="912" w:hanging="720"/>
        <w:jc w:val="right"/>
      </w:pPr>
      <w:rPr>
        <w:rFonts w:ascii="Calibri" w:eastAsia="Calibri" w:hAnsi="Calibri" w:cs="Calibri" w:hint="default"/>
        <w:b/>
        <w:bCs/>
        <w:w w:val="100"/>
        <w:sz w:val="24"/>
        <w:szCs w:val="24"/>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21" w:hanging="720"/>
      </w:pPr>
      <w:rPr>
        <w:rFonts w:hint="default"/>
        <w:lang w:val="en-US" w:eastAsia="en-US" w:bidi="ar-SA"/>
      </w:rPr>
    </w:lvl>
    <w:lvl w:ilvl="4">
      <w:numFmt w:val="bullet"/>
      <w:lvlText w:val="•"/>
      <w:lvlJc w:val="left"/>
      <w:pPr>
        <w:ind w:left="4122" w:hanging="720"/>
      </w:pPr>
      <w:rPr>
        <w:rFonts w:hint="default"/>
        <w:lang w:val="en-US" w:eastAsia="en-US" w:bidi="ar-SA"/>
      </w:rPr>
    </w:lvl>
    <w:lvl w:ilvl="5">
      <w:numFmt w:val="bullet"/>
      <w:lvlText w:val="•"/>
      <w:lvlJc w:val="left"/>
      <w:pPr>
        <w:ind w:left="4923" w:hanging="720"/>
      </w:pPr>
      <w:rPr>
        <w:rFonts w:hint="default"/>
        <w:lang w:val="en-US" w:eastAsia="en-US" w:bidi="ar-SA"/>
      </w:rPr>
    </w:lvl>
    <w:lvl w:ilvl="6">
      <w:numFmt w:val="bullet"/>
      <w:lvlText w:val="•"/>
      <w:lvlJc w:val="left"/>
      <w:pPr>
        <w:ind w:left="5723" w:hanging="720"/>
      </w:pPr>
      <w:rPr>
        <w:rFonts w:hint="default"/>
        <w:lang w:val="en-US" w:eastAsia="en-US" w:bidi="ar-SA"/>
      </w:rPr>
    </w:lvl>
    <w:lvl w:ilvl="7">
      <w:numFmt w:val="bullet"/>
      <w:lvlText w:val="•"/>
      <w:lvlJc w:val="left"/>
      <w:pPr>
        <w:ind w:left="6524" w:hanging="720"/>
      </w:pPr>
      <w:rPr>
        <w:rFonts w:hint="default"/>
        <w:lang w:val="en-US" w:eastAsia="en-US" w:bidi="ar-SA"/>
      </w:rPr>
    </w:lvl>
    <w:lvl w:ilvl="8">
      <w:numFmt w:val="bullet"/>
      <w:lvlText w:val="•"/>
      <w:lvlJc w:val="left"/>
      <w:pPr>
        <w:ind w:left="7325" w:hanging="720"/>
      </w:pPr>
      <w:rPr>
        <w:rFonts w:hint="default"/>
        <w:lang w:val="en-US" w:eastAsia="en-US" w:bidi="ar-SA"/>
      </w:rPr>
    </w:lvl>
  </w:abstractNum>
  <w:abstractNum w:abstractNumId="16" w15:restartNumberingAfterBreak="0">
    <w:nsid w:val="29F96922"/>
    <w:multiLevelType w:val="hybridMultilevel"/>
    <w:tmpl w:val="27F075B4"/>
    <w:lvl w:ilvl="0" w:tplc="D6BC80B0">
      <w:start w:val="1"/>
      <w:numFmt w:val="decimal"/>
      <w:lvlText w:val="%1."/>
      <w:lvlJc w:val="left"/>
      <w:pPr>
        <w:ind w:left="475" w:hanging="284"/>
        <w:jc w:val="right"/>
      </w:pPr>
      <w:rPr>
        <w:rFonts w:ascii="Calibri" w:eastAsia="Calibri" w:hAnsi="Calibri" w:cs="Calibri" w:hint="default"/>
        <w:w w:val="100"/>
        <w:sz w:val="22"/>
        <w:szCs w:val="22"/>
        <w:lang w:val="en-US" w:eastAsia="en-US" w:bidi="ar-SA"/>
      </w:rPr>
    </w:lvl>
    <w:lvl w:ilvl="1" w:tplc="4BB61294">
      <w:start w:val="1"/>
      <w:numFmt w:val="lowerLetter"/>
      <w:lvlText w:val="%2)"/>
      <w:lvlJc w:val="left"/>
      <w:pPr>
        <w:ind w:left="912" w:hanging="360"/>
      </w:pPr>
      <w:rPr>
        <w:rFonts w:ascii="Calibri" w:eastAsia="Calibri" w:hAnsi="Calibri" w:cs="Calibri" w:hint="default"/>
        <w:spacing w:val="-1"/>
        <w:w w:val="100"/>
        <w:sz w:val="22"/>
        <w:szCs w:val="22"/>
        <w:lang w:val="en-US" w:eastAsia="en-US" w:bidi="ar-SA"/>
      </w:rPr>
    </w:lvl>
    <w:lvl w:ilvl="2" w:tplc="18D04EC2">
      <w:numFmt w:val="bullet"/>
      <w:lvlText w:val="•"/>
      <w:lvlJc w:val="left"/>
      <w:pPr>
        <w:ind w:left="1809" w:hanging="360"/>
      </w:pPr>
      <w:rPr>
        <w:rFonts w:hint="default"/>
        <w:lang w:val="en-US" w:eastAsia="en-US" w:bidi="ar-SA"/>
      </w:rPr>
    </w:lvl>
    <w:lvl w:ilvl="3" w:tplc="E17CDDF4">
      <w:numFmt w:val="bullet"/>
      <w:lvlText w:val="•"/>
      <w:lvlJc w:val="left"/>
      <w:pPr>
        <w:ind w:left="2699" w:hanging="360"/>
      </w:pPr>
      <w:rPr>
        <w:rFonts w:hint="default"/>
        <w:lang w:val="en-US" w:eastAsia="en-US" w:bidi="ar-SA"/>
      </w:rPr>
    </w:lvl>
    <w:lvl w:ilvl="4" w:tplc="704EB9B2">
      <w:numFmt w:val="bullet"/>
      <w:lvlText w:val="•"/>
      <w:lvlJc w:val="left"/>
      <w:pPr>
        <w:ind w:left="3588" w:hanging="360"/>
      </w:pPr>
      <w:rPr>
        <w:rFonts w:hint="default"/>
        <w:lang w:val="en-US" w:eastAsia="en-US" w:bidi="ar-SA"/>
      </w:rPr>
    </w:lvl>
    <w:lvl w:ilvl="5" w:tplc="65DAB400">
      <w:numFmt w:val="bullet"/>
      <w:lvlText w:val="•"/>
      <w:lvlJc w:val="left"/>
      <w:pPr>
        <w:ind w:left="4478" w:hanging="360"/>
      </w:pPr>
      <w:rPr>
        <w:rFonts w:hint="default"/>
        <w:lang w:val="en-US" w:eastAsia="en-US" w:bidi="ar-SA"/>
      </w:rPr>
    </w:lvl>
    <w:lvl w:ilvl="6" w:tplc="F2D0B8DC">
      <w:numFmt w:val="bullet"/>
      <w:lvlText w:val="•"/>
      <w:lvlJc w:val="left"/>
      <w:pPr>
        <w:ind w:left="5368" w:hanging="360"/>
      </w:pPr>
      <w:rPr>
        <w:rFonts w:hint="default"/>
        <w:lang w:val="en-US" w:eastAsia="en-US" w:bidi="ar-SA"/>
      </w:rPr>
    </w:lvl>
    <w:lvl w:ilvl="7" w:tplc="47969A68">
      <w:numFmt w:val="bullet"/>
      <w:lvlText w:val="•"/>
      <w:lvlJc w:val="left"/>
      <w:pPr>
        <w:ind w:left="6257" w:hanging="360"/>
      </w:pPr>
      <w:rPr>
        <w:rFonts w:hint="default"/>
        <w:lang w:val="en-US" w:eastAsia="en-US" w:bidi="ar-SA"/>
      </w:rPr>
    </w:lvl>
    <w:lvl w:ilvl="8" w:tplc="26C0F44A">
      <w:numFmt w:val="bullet"/>
      <w:lvlText w:val="•"/>
      <w:lvlJc w:val="left"/>
      <w:pPr>
        <w:ind w:left="7147" w:hanging="360"/>
      </w:pPr>
      <w:rPr>
        <w:rFonts w:hint="default"/>
        <w:lang w:val="en-US" w:eastAsia="en-US" w:bidi="ar-SA"/>
      </w:rPr>
    </w:lvl>
  </w:abstractNum>
  <w:abstractNum w:abstractNumId="17" w15:restartNumberingAfterBreak="0">
    <w:nsid w:val="2A390F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044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634C8E"/>
    <w:multiLevelType w:val="hybridMultilevel"/>
    <w:tmpl w:val="51A6A21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0C77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212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2C414C"/>
    <w:multiLevelType w:val="hybridMultilevel"/>
    <w:tmpl w:val="83B096DA"/>
    <w:lvl w:ilvl="0" w:tplc="C906A5E8">
      <w:start w:val="1"/>
      <w:numFmt w:val="decimal"/>
      <w:lvlText w:val="%1."/>
      <w:lvlJc w:val="left"/>
      <w:pPr>
        <w:ind w:left="617" w:hanging="425"/>
      </w:pPr>
      <w:rPr>
        <w:rFonts w:ascii="Calibri" w:eastAsia="Calibri" w:hAnsi="Calibri" w:cs="Calibri" w:hint="default"/>
        <w:w w:val="100"/>
        <w:sz w:val="22"/>
        <w:szCs w:val="22"/>
        <w:lang w:val="en-US" w:eastAsia="en-US" w:bidi="ar-SA"/>
      </w:rPr>
    </w:lvl>
    <w:lvl w:ilvl="1" w:tplc="4A1A52BE">
      <w:numFmt w:val="bullet"/>
      <w:lvlText w:val="•"/>
      <w:lvlJc w:val="left"/>
      <w:pPr>
        <w:ind w:left="1450" w:hanging="425"/>
      </w:pPr>
      <w:rPr>
        <w:rFonts w:hint="default"/>
        <w:lang w:val="en-US" w:eastAsia="en-US" w:bidi="ar-SA"/>
      </w:rPr>
    </w:lvl>
    <w:lvl w:ilvl="2" w:tplc="C43CA6BE">
      <w:numFmt w:val="bullet"/>
      <w:lvlText w:val="•"/>
      <w:lvlJc w:val="left"/>
      <w:pPr>
        <w:ind w:left="2281" w:hanging="425"/>
      </w:pPr>
      <w:rPr>
        <w:rFonts w:hint="default"/>
        <w:lang w:val="en-US" w:eastAsia="en-US" w:bidi="ar-SA"/>
      </w:rPr>
    </w:lvl>
    <w:lvl w:ilvl="3" w:tplc="6EAC2E36">
      <w:numFmt w:val="bullet"/>
      <w:lvlText w:val="•"/>
      <w:lvlJc w:val="left"/>
      <w:pPr>
        <w:ind w:left="3111" w:hanging="425"/>
      </w:pPr>
      <w:rPr>
        <w:rFonts w:hint="default"/>
        <w:lang w:val="en-US" w:eastAsia="en-US" w:bidi="ar-SA"/>
      </w:rPr>
    </w:lvl>
    <w:lvl w:ilvl="4" w:tplc="22D6C78C">
      <w:numFmt w:val="bullet"/>
      <w:lvlText w:val="•"/>
      <w:lvlJc w:val="left"/>
      <w:pPr>
        <w:ind w:left="3942" w:hanging="425"/>
      </w:pPr>
      <w:rPr>
        <w:rFonts w:hint="default"/>
        <w:lang w:val="en-US" w:eastAsia="en-US" w:bidi="ar-SA"/>
      </w:rPr>
    </w:lvl>
    <w:lvl w:ilvl="5" w:tplc="F8A443DA">
      <w:numFmt w:val="bullet"/>
      <w:lvlText w:val="•"/>
      <w:lvlJc w:val="left"/>
      <w:pPr>
        <w:ind w:left="4773" w:hanging="425"/>
      </w:pPr>
      <w:rPr>
        <w:rFonts w:hint="default"/>
        <w:lang w:val="en-US" w:eastAsia="en-US" w:bidi="ar-SA"/>
      </w:rPr>
    </w:lvl>
    <w:lvl w:ilvl="6" w:tplc="5E4861CE">
      <w:numFmt w:val="bullet"/>
      <w:lvlText w:val="•"/>
      <w:lvlJc w:val="left"/>
      <w:pPr>
        <w:ind w:left="5603" w:hanging="425"/>
      </w:pPr>
      <w:rPr>
        <w:rFonts w:hint="default"/>
        <w:lang w:val="en-US" w:eastAsia="en-US" w:bidi="ar-SA"/>
      </w:rPr>
    </w:lvl>
    <w:lvl w:ilvl="7" w:tplc="77126616">
      <w:numFmt w:val="bullet"/>
      <w:lvlText w:val="•"/>
      <w:lvlJc w:val="left"/>
      <w:pPr>
        <w:ind w:left="6434" w:hanging="425"/>
      </w:pPr>
      <w:rPr>
        <w:rFonts w:hint="default"/>
        <w:lang w:val="en-US" w:eastAsia="en-US" w:bidi="ar-SA"/>
      </w:rPr>
    </w:lvl>
    <w:lvl w:ilvl="8" w:tplc="ED184BFA">
      <w:numFmt w:val="bullet"/>
      <w:lvlText w:val="•"/>
      <w:lvlJc w:val="left"/>
      <w:pPr>
        <w:ind w:left="7265" w:hanging="425"/>
      </w:pPr>
      <w:rPr>
        <w:rFonts w:hint="default"/>
        <w:lang w:val="en-US" w:eastAsia="en-US" w:bidi="ar-SA"/>
      </w:rPr>
    </w:lvl>
  </w:abstractNum>
  <w:abstractNum w:abstractNumId="23" w15:restartNumberingAfterBreak="0">
    <w:nsid w:val="49AE58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5F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DE4529"/>
    <w:multiLevelType w:val="hybridMultilevel"/>
    <w:tmpl w:val="D6FE540C"/>
    <w:lvl w:ilvl="0" w:tplc="D1AA1748">
      <w:start w:val="1"/>
      <w:numFmt w:val="decimal"/>
      <w:lvlText w:val="%1."/>
      <w:lvlJc w:val="left"/>
      <w:pPr>
        <w:ind w:left="617" w:hanging="425"/>
      </w:pPr>
      <w:rPr>
        <w:rFonts w:ascii="Calibri" w:eastAsia="Calibri" w:hAnsi="Calibri" w:cs="Calibri" w:hint="default"/>
        <w:w w:val="100"/>
        <w:sz w:val="22"/>
        <w:szCs w:val="22"/>
        <w:lang w:val="en-US" w:eastAsia="en-US" w:bidi="ar-SA"/>
      </w:rPr>
    </w:lvl>
    <w:lvl w:ilvl="1" w:tplc="A272621A">
      <w:start w:val="1"/>
      <w:numFmt w:val="lowerLetter"/>
      <w:lvlText w:val="%2)"/>
      <w:lvlJc w:val="left"/>
      <w:pPr>
        <w:ind w:left="619" w:hanging="231"/>
      </w:pPr>
      <w:rPr>
        <w:rFonts w:ascii="Calibri" w:eastAsia="Calibri" w:hAnsi="Calibri" w:cs="Calibri" w:hint="default"/>
        <w:w w:val="100"/>
        <w:sz w:val="22"/>
        <w:szCs w:val="22"/>
        <w:lang w:val="en-US" w:eastAsia="en-US" w:bidi="ar-SA"/>
      </w:rPr>
    </w:lvl>
    <w:lvl w:ilvl="2" w:tplc="13F4C27C">
      <w:numFmt w:val="bullet"/>
      <w:lvlText w:val="•"/>
      <w:lvlJc w:val="left"/>
      <w:pPr>
        <w:ind w:left="2281" w:hanging="231"/>
      </w:pPr>
      <w:rPr>
        <w:rFonts w:hint="default"/>
        <w:lang w:val="en-US" w:eastAsia="en-US" w:bidi="ar-SA"/>
      </w:rPr>
    </w:lvl>
    <w:lvl w:ilvl="3" w:tplc="A2A41FBC">
      <w:numFmt w:val="bullet"/>
      <w:lvlText w:val="•"/>
      <w:lvlJc w:val="left"/>
      <w:pPr>
        <w:ind w:left="3111" w:hanging="231"/>
      </w:pPr>
      <w:rPr>
        <w:rFonts w:hint="default"/>
        <w:lang w:val="en-US" w:eastAsia="en-US" w:bidi="ar-SA"/>
      </w:rPr>
    </w:lvl>
    <w:lvl w:ilvl="4" w:tplc="D25EDB06">
      <w:numFmt w:val="bullet"/>
      <w:lvlText w:val="•"/>
      <w:lvlJc w:val="left"/>
      <w:pPr>
        <w:ind w:left="3942" w:hanging="231"/>
      </w:pPr>
      <w:rPr>
        <w:rFonts w:hint="default"/>
        <w:lang w:val="en-US" w:eastAsia="en-US" w:bidi="ar-SA"/>
      </w:rPr>
    </w:lvl>
    <w:lvl w:ilvl="5" w:tplc="30825F02">
      <w:numFmt w:val="bullet"/>
      <w:lvlText w:val="•"/>
      <w:lvlJc w:val="left"/>
      <w:pPr>
        <w:ind w:left="4773" w:hanging="231"/>
      </w:pPr>
      <w:rPr>
        <w:rFonts w:hint="default"/>
        <w:lang w:val="en-US" w:eastAsia="en-US" w:bidi="ar-SA"/>
      </w:rPr>
    </w:lvl>
    <w:lvl w:ilvl="6" w:tplc="587CFE3E">
      <w:numFmt w:val="bullet"/>
      <w:lvlText w:val="•"/>
      <w:lvlJc w:val="left"/>
      <w:pPr>
        <w:ind w:left="5603" w:hanging="231"/>
      </w:pPr>
      <w:rPr>
        <w:rFonts w:hint="default"/>
        <w:lang w:val="en-US" w:eastAsia="en-US" w:bidi="ar-SA"/>
      </w:rPr>
    </w:lvl>
    <w:lvl w:ilvl="7" w:tplc="43849828">
      <w:numFmt w:val="bullet"/>
      <w:lvlText w:val="•"/>
      <w:lvlJc w:val="left"/>
      <w:pPr>
        <w:ind w:left="6434" w:hanging="231"/>
      </w:pPr>
      <w:rPr>
        <w:rFonts w:hint="default"/>
        <w:lang w:val="en-US" w:eastAsia="en-US" w:bidi="ar-SA"/>
      </w:rPr>
    </w:lvl>
    <w:lvl w:ilvl="8" w:tplc="DD3AA3B6">
      <w:numFmt w:val="bullet"/>
      <w:lvlText w:val="•"/>
      <w:lvlJc w:val="left"/>
      <w:pPr>
        <w:ind w:left="7265" w:hanging="231"/>
      </w:pPr>
      <w:rPr>
        <w:rFonts w:hint="default"/>
        <w:lang w:val="en-US" w:eastAsia="en-US" w:bidi="ar-SA"/>
      </w:rPr>
    </w:lvl>
  </w:abstractNum>
  <w:abstractNum w:abstractNumId="26" w15:restartNumberingAfterBreak="0">
    <w:nsid w:val="56F53E45"/>
    <w:multiLevelType w:val="multilevel"/>
    <w:tmpl w:val="6EDEA2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5078B0"/>
    <w:multiLevelType w:val="hybridMultilevel"/>
    <w:tmpl w:val="A0380300"/>
    <w:lvl w:ilvl="0" w:tplc="79C4DA0C">
      <w:start w:val="1"/>
      <w:numFmt w:val="decimal"/>
      <w:lvlText w:val="%1."/>
      <w:lvlJc w:val="left"/>
      <w:pPr>
        <w:ind w:left="617" w:hanging="425"/>
      </w:pPr>
      <w:rPr>
        <w:rFonts w:ascii="Calibri" w:eastAsia="Calibri" w:hAnsi="Calibri" w:cs="Calibri" w:hint="default"/>
        <w:w w:val="100"/>
        <w:sz w:val="22"/>
        <w:szCs w:val="22"/>
        <w:lang w:val="en-US" w:eastAsia="en-US" w:bidi="ar-SA"/>
      </w:rPr>
    </w:lvl>
    <w:lvl w:ilvl="1" w:tplc="B53E905C">
      <w:numFmt w:val="bullet"/>
      <w:lvlText w:val="•"/>
      <w:lvlJc w:val="left"/>
      <w:pPr>
        <w:ind w:left="1450" w:hanging="425"/>
      </w:pPr>
      <w:rPr>
        <w:rFonts w:hint="default"/>
        <w:lang w:val="en-US" w:eastAsia="en-US" w:bidi="ar-SA"/>
      </w:rPr>
    </w:lvl>
    <w:lvl w:ilvl="2" w:tplc="C54A21B6">
      <w:numFmt w:val="bullet"/>
      <w:lvlText w:val="•"/>
      <w:lvlJc w:val="left"/>
      <w:pPr>
        <w:ind w:left="2281" w:hanging="425"/>
      </w:pPr>
      <w:rPr>
        <w:rFonts w:hint="default"/>
        <w:lang w:val="en-US" w:eastAsia="en-US" w:bidi="ar-SA"/>
      </w:rPr>
    </w:lvl>
    <w:lvl w:ilvl="3" w:tplc="A43E73DE">
      <w:numFmt w:val="bullet"/>
      <w:lvlText w:val="•"/>
      <w:lvlJc w:val="left"/>
      <w:pPr>
        <w:ind w:left="3111" w:hanging="425"/>
      </w:pPr>
      <w:rPr>
        <w:rFonts w:hint="default"/>
        <w:lang w:val="en-US" w:eastAsia="en-US" w:bidi="ar-SA"/>
      </w:rPr>
    </w:lvl>
    <w:lvl w:ilvl="4" w:tplc="A4A49976">
      <w:numFmt w:val="bullet"/>
      <w:lvlText w:val="•"/>
      <w:lvlJc w:val="left"/>
      <w:pPr>
        <w:ind w:left="3942" w:hanging="425"/>
      </w:pPr>
      <w:rPr>
        <w:rFonts w:hint="default"/>
        <w:lang w:val="en-US" w:eastAsia="en-US" w:bidi="ar-SA"/>
      </w:rPr>
    </w:lvl>
    <w:lvl w:ilvl="5" w:tplc="D96C7F54">
      <w:numFmt w:val="bullet"/>
      <w:lvlText w:val="•"/>
      <w:lvlJc w:val="left"/>
      <w:pPr>
        <w:ind w:left="4773" w:hanging="425"/>
      </w:pPr>
      <w:rPr>
        <w:rFonts w:hint="default"/>
        <w:lang w:val="en-US" w:eastAsia="en-US" w:bidi="ar-SA"/>
      </w:rPr>
    </w:lvl>
    <w:lvl w:ilvl="6" w:tplc="4D982EAA">
      <w:numFmt w:val="bullet"/>
      <w:lvlText w:val="•"/>
      <w:lvlJc w:val="left"/>
      <w:pPr>
        <w:ind w:left="5603" w:hanging="425"/>
      </w:pPr>
      <w:rPr>
        <w:rFonts w:hint="default"/>
        <w:lang w:val="en-US" w:eastAsia="en-US" w:bidi="ar-SA"/>
      </w:rPr>
    </w:lvl>
    <w:lvl w:ilvl="7" w:tplc="808851C8">
      <w:numFmt w:val="bullet"/>
      <w:lvlText w:val="•"/>
      <w:lvlJc w:val="left"/>
      <w:pPr>
        <w:ind w:left="6434" w:hanging="425"/>
      </w:pPr>
      <w:rPr>
        <w:rFonts w:hint="default"/>
        <w:lang w:val="en-US" w:eastAsia="en-US" w:bidi="ar-SA"/>
      </w:rPr>
    </w:lvl>
    <w:lvl w:ilvl="8" w:tplc="C26AD91E">
      <w:numFmt w:val="bullet"/>
      <w:lvlText w:val="•"/>
      <w:lvlJc w:val="left"/>
      <w:pPr>
        <w:ind w:left="7265" w:hanging="425"/>
      </w:pPr>
      <w:rPr>
        <w:rFonts w:hint="default"/>
        <w:lang w:val="en-US" w:eastAsia="en-US" w:bidi="ar-SA"/>
      </w:rPr>
    </w:lvl>
  </w:abstractNum>
  <w:abstractNum w:abstractNumId="28" w15:restartNumberingAfterBreak="0">
    <w:nsid w:val="5ADF787C"/>
    <w:multiLevelType w:val="hybridMultilevel"/>
    <w:tmpl w:val="F5764390"/>
    <w:lvl w:ilvl="0" w:tplc="5D60C8CC">
      <w:start w:val="1"/>
      <w:numFmt w:val="decimal"/>
      <w:lvlText w:val="%1."/>
      <w:lvlJc w:val="left"/>
      <w:pPr>
        <w:ind w:left="617" w:hanging="425"/>
      </w:pPr>
      <w:rPr>
        <w:rFonts w:ascii="Calibri" w:eastAsia="Calibri" w:hAnsi="Calibri" w:cs="Calibri" w:hint="default"/>
        <w:w w:val="100"/>
        <w:sz w:val="22"/>
        <w:szCs w:val="22"/>
        <w:lang w:val="en-US" w:eastAsia="en-US" w:bidi="ar-SA"/>
      </w:rPr>
    </w:lvl>
    <w:lvl w:ilvl="1" w:tplc="D2D83A38">
      <w:numFmt w:val="bullet"/>
      <w:lvlText w:val="•"/>
      <w:lvlJc w:val="left"/>
      <w:pPr>
        <w:ind w:left="1450" w:hanging="425"/>
      </w:pPr>
      <w:rPr>
        <w:rFonts w:hint="default"/>
        <w:lang w:val="en-US" w:eastAsia="en-US" w:bidi="ar-SA"/>
      </w:rPr>
    </w:lvl>
    <w:lvl w:ilvl="2" w:tplc="DB420B8E">
      <w:numFmt w:val="bullet"/>
      <w:lvlText w:val="•"/>
      <w:lvlJc w:val="left"/>
      <w:pPr>
        <w:ind w:left="2281" w:hanging="425"/>
      </w:pPr>
      <w:rPr>
        <w:rFonts w:hint="default"/>
        <w:lang w:val="en-US" w:eastAsia="en-US" w:bidi="ar-SA"/>
      </w:rPr>
    </w:lvl>
    <w:lvl w:ilvl="3" w:tplc="B4F6DB50">
      <w:numFmt w:val="bullet"/>
      <w:lvlText w:val="•"/>
      <w:lvlJc w:val="left"/>
      <w:pPr>
        <w:ind w:left="3111" w:hanging="425"/>
      </w:pPr>
      <w:rPr>
        <w:rFonts w:hint="default"/>
        <w:lang w:val="en-US" w:eastAsia="en-US" w:bidi="ar-SA"/>
      </w:rPr>
    </w:lvl>
    <w:lvl w:ilvl="4" w:tplc="109C7A2E">
      <w:numFmt w:val="bullet"/>
      <w:lvlText w:val="•"/>
      <w:lvlJc w:val="left"/>
      <w:pPr>
        <w:ind w:left="3942" w:hanging="425"/>
      </w:pPr>
      <w:rPr>
        <w:rFonts w:hint="default"/>
        <w:lang w:val="en-US" w:eastAsia="en-US" w:bidi="ar-SA"/>
      </w:rPr>
    </w:lvl>
    <w:lvl w:ilvl="5" w:tplc="C972BC6C">
      <w:numFmt w:val="bullet"/>
      <w:lvlText w:val="•"/>
      <w:lvlJc w:val="left"/>
      <w:pPr>
        <w:ind w:left="4773" w:hanging="425"/>
      </w:pPr>
      <w:rPr>
        <w:rFonts w:hint="default"/>
        <w:lang w:val="en-US" w:eastAsia="en-US" w:bidi="ar-SA"/>
      </w:rPr>
    </w:lvl>
    <w:lvl w:ilvl="6" w:tplc="F8FA3C20">
      <w:numFmt w:val="bullet"/>
      <w:lvlText w:val="•"/>
      <w:lvlJc w:val="left"/>
      <w:pPr>
        <w:ind w:left="5603" w:hanging="425"/>
      </w:pPr>
      <w:rPr>
        <w:rFonts w:hint="default"/>
        <w:lang w:val="en-US" w:eastAsia="en-US" w:bidi="ar-SA"/>
      </w:rPr>
    </w:lvl>
    <w:lvl w:ilvl="7" w:tplc="28304348">
      <w:numFmt w:val="bullet"/>
      <w:lvlText w:val="•"/>
      <w:lvlJc w:val="left"/>
      <w:pPr>
        <w:ind w:left="6434" w:hanging="425"/>
      </w:pPr>
      <w:rPr>
        <w:rFonts w:hint="default"/>
        <w:lang w:val="en-US" w:eastAsia="en-US" w:bidi="ar-SA"/>
      </w:rPr>
    </w:lvl>
    <w:lvl w:ilvl="8" w:tplc="8B5CE7C4">
      <w:numFmt w:val="bullet"/>
      <w:lvlText w:val="•"/>
      <w:lvlJc w:val="left"/>
      <w:pPr>
        <w:ind w:left="7265" w:hanging="425"/>
      </w:pPr>
      <w:rPr>
        <w:rFonts w:hint="default"/>
        <w:lang w:val="en-US" w:eastAsia="en-US" w:bidi="ar-SA"/>
      </w:rPr>
    </w:lvl>
  </w:abstractNum>
  <w:abstractNum w:abstractNumId="29" w15:restartNumberingAfterBreak="0">
    <w:nsid w:val="6EF617A1"/>
    <w:multiLevelType w:val="hybridMultilevel"/>
    <w:tmpl w:val="5FF6C3EC"/>
    <w:lvl w:ilvl="0" w:tplc="EBEE8BBE">
      <w:start w:val="1"/>
      <w:numFmt w:val="decimal"/>
      <w:lvlText w:val="%1."/>
      <w:lvlJc w:val="left"/>
      <w:pPr>
        <w:ind w:left="617" w:hanging="425"/>
      </w:pPr>
      <w:rPr>
        <w:rFonts w:ascii="Calibri" w:eastAsia="Calibri" w:hAnsi="Calibri" w:cs="Calibri" w:hint="default"/>
        <w:w w:val="100"/>
        <w:sz w:val="22"/>
        <w:szCs w:val="22"/>
        <w:lang w:val="en-US" w:eastAsia="en-US" w:bidi="ar-SA"/>
      </w:rPr>
    </w:lvl>
    <w:lvl w:ilvl="1" w:tplc="6BB0BBD0">
      <w:numFmt w:val="bullet"/>
      <w:lvlText w:val="•"/>
      <w:lvlJc w:val="left"/>
      <w:pPr>
        <w:ind w:left="1450" w:hanging="425"/>
      </w:pPr>
      <w:rPr>
        <w:rFonts w:hint="default"/>
        <w:lang w:val="en-US" w:eastAsia="en-US" w:bidi="ar-SA"/>
      </w:rPr>
    </w:lvl>
    <w:lvl w:ilvl="2" w:tplc="AB00C194">
      <w:numFmt w:val="bullet"/>
      <w:lvlText w:val="•"/>
      <w:lvlJc w:val="left"/>
      <w:pPr>
        <w:ind w:left="2281" w:hanging="425"/>
      </w:pPr>
      <w:rPr>
        <w:rFonts w:hint="default"/>
        <w:lang w:val="en-US" w:eastAsia="en-US" w:bidi="ar-SA"/>
      </w:rPr>
    </w:lvl>
    <w:lvl w:ilvl="3" w:tplc="DFE4CFBA">
      <w:numFmt w:val="bullet"/>
      <w:lvlText w:val="•"/>
      <w:lvlJc w:val="left"/>
      <w:pPr>
        <w:ind w:left="3111" w:hanging="425"/>
      </w:pPr>
      <w:rPr>
        <w:rFonts w:hint="default"/>
        <w:lang w:val="en-US" w:eastAsia="en-US" w:bidi="ar-SA"/>
      </w:rPr>
    </w:lvl>
    <w:lvl w:ilvl="4" w:tplc="B498B020">
      <w:numFmt w:val="bullet"/>
      <w:lvlText w:val="•"/>
      <w:lvlJc w:val="left"/>
      <w:pPr>
        <w:ind w:left="3942" w:hanging="425"/>
      </w:pPr>
      <w:rPr>
        <w:rFonts w:hint="default"/>
        <w:lang w:val="en-US" w:eastAsia="en-US" w:bidi="ar-SA"/>
      </w:rPr>
    </w:lvl>
    <w:lvl w:ilvl="5" w:tplc="39E688FA">
      <w:numFmt w:val="bullet"/>
      <w:lvlText w:val="•"/>
      <w:lvlJc w:val="left"/>
      <w:pPr>
        <w:ind w:left="4773" w:hanging="425"/>
      </w:pPr>
      <w:rPr>
        <w:rFonts w:hint="default"/>
        <w:lang w:val="en-US" w:eastAsia="en-US" w:bidi="ar-SA"/>
      </w:rPr>
    </w:lvl>
    <w:lvl w:ilvl="6" w:tplc="4EEC1DB4">
      <w:numFmt w:val="bullet"/>
      <w:lvlText w:val="•"/>
      <w:lvlJc w:val="left"/>
      <w:pPr>
        <w:ind w:left="5603" w:hanging="425"/>
      </w:pPr>
      <w:rPr>
        <w:rFonts w:hint="default"/>
        <w:lang w:val="en-US" w:eastAsia="en-US" w:bidi="ar-SA"/>
      </w:rPr>
    </w:lvl>
    <w:lvl w:ilvl="7" w:tplc="C484AB9A">
      <w:numFmt w:val="bullet"/>
      <w:lvlText w:val="•"/>
      <w:lvlJc w:val="left"/>
      <w:pPr>
        <w:ind w:left="6434" w:hanging="425"/>
      </w:pPr>
      <w:rPr>
        <w:rFonts w:hint="default"/>
        <w:lang w:val="en-US" w:eastAsia="en-US" w:bidi="ar-SA"/>
      </w:rPr>
    </w:lvl>
    <w:lvl w:ilvl="8" w:tplc="A816D974">
      <w:numFmt w:val="bullet"/>
      <w:lvlText w:val="•"/>
      <w:lvlJc w:val="left"/>
      <w:pPr>
        <w:ind w:left="7265" w:hanging="425"/>
      </w:pPr>
      <w:rPr>
        <w:rFonts w:hint="default"/>
        <w:lang w:val="en-US" w:eastAsia="en-US" w:bidi="ar-SA"/>
      </w:rPr>
    </w:lvl>
  </w:abstractNum>
  <w:abstractNum w:abstractNumId="30" w15:restartNumberingAfterBreak="0">
    <w:nsid w:val="71A50C69"/>
    <w:multiLevelType w:val="hybridMultilevel"/>
    <w:tmpl w:val="7320281E"/>
    <w:lvl w:ilvl="0" w:tplc="90F8F8C4">
      <w:start w:val="1"/>
      <w:numFmt w:val="decimal"/>
      <w:lvlText w:val="%1."/>
      <w:lvlJc w:val="left"/>
      <w:pPr>
        <w:ind w:left="617" w:hanging="425"/>
      </w:pPr>
      <w:rPr>
        <w:rFonts w:ascii="Calibri" w:eastAsia="Calibri" w:hAnsi="Calibri" w:cs="Calibri" w:hint="default"/>
        <w:w w:val="100"/>
        <w:sz w:val="22"/>
        <w:szCs w:val="22"/>
        <w:lang w:val="en-US" w:eastAsia="en-US" w:bidi="ar-SA"/>
      </w:rPr>
    </w:lvl>
    <w:lvl w:ilvl="1" w:tplc="323A229A">
      <w:numFmt w:val="bullet"/>
      <w:lvlText w:val="•"/>
      <w:lvlJc w:val="left"/>
      <w:pPr>
        <w:ind w:left="1450" w:hanging="425"/>
      </w:pPr>
      <w:rPr>
        <w:rFonts w:hint="default"/>
        <w:lang w:val="en-US" w:eastAsia="en-US" w:bidi="ar-SA"/>
      </w:rPr>
    </w:lvl>
    <w:lvl w:ilvl="2" w:tplc="D4E2A3B8">
      <w:numFmt w:val="bullet"/>
      <w:lvlText w:val="•"/>
      <w:lvlJc w:val="left"/>
      <w:pPr>
        <w:ind w:left="2281" w:hanging="425"/>
      </w:pPr>
      <w:rPr>
        <w:rFonts w:hint="default"/>
        <w:lang w:val="en-US" w:eastAsia="en-US" w:bidi="ar-SA"/>
      </w:rPr>
    </w:lvl>
    <w:lvl w:ilvl="3" w:tplc="4530C3C8">
      <w:numFmt w:val="bullet"/>
      <w:lvlText w:val="•"/>
      <w:lvlJc w:val="left"/>
      <w:pPr>
        <w:ind w:left="3111" w:hanging="425"/>
      </w:pPr>
      <w:rPr>
        <w:rFonts w:hint="default"/>
        <w:lang w:val="en-US" w:eastAsia="en-US" w:bidi="ar-SA"/>
      </w:rPr>
    </w:lvl>
    <w:lvl w:ilvl="4" w:tplc="4308F3AC">
      <w:numFmt w:val="bullet"/>
      <w:lvlText w:val="•"/>
      <w:lvlJc w:val="left"/>
      <w:pPr>
        <w:ind w:left="3942" w:hanging="425"/>
      </w:pPr>
      <w:rPr>
        <w:rFonts w:hint="default"/>
        <w:lang w:val="en-US" w:eastAsia="en-US" w:bidi="ar-SA"/>
      </w:rPr>
    </w:lvl>
    <w:lvl w:ilvl="5" w:tplc="BDE45EA8">
      <w:numFmt w:val="bullet"/>
      <w:lvlText w:val="•"/>
      <w:lvlJc w:val="left"/>
      <w:pPr>
        <w:ind w:left="4773" w:hanging="425"/>
      </w:pPr>
      <w:rPr>
        <w:rFonts w:hint="default"/>
        <w:lang w:val="en-US" w:eastAsia="en-US" w:bidi="ar-SA"/>
      </w:rPr>
    </w:lvl>
    <w:lvl w:ilvl="6" w:tplc="DF72AE8E">
      <w:numFmt w:val="bullet"/>
      <w:lvlText w:val="•"/>
      <w:lvlJc w:val="left"/>
      <w:pPr>
        <w:ind w:left="5603" w:hanging="425"/>
      </w:pPr>
      <w:rPr>
        <w:rFonts w:hint="default"/>
        <w:lang w:val="en-US" w:eastAsia="en-US" w:bidi="ar-SA"/>
      </w:rPr>
    </w:lvl>
    <w:lvl w:ilvl="7" w:tplc="15F826EC">
      <w:numFmt w:val="bullet"/>
      <w:lvlText w:val="•"/>
      <w:lvlJc w:val="left"/>
      <w:pPr>
        <w:ind w:left="6434" w:hanging="425"/>
      </w:pPr>
      <w:rPr>
        <w:rFonts w:hint="default"/>
        <w:lang w:val="en-US" w:eastAsia="en-US" w:bidi="ar-SA"/>
      </w:rPr>
    </w:lvl>
    <w:lvl w:ilvl="8" w:tplc="AE044DE0">
      <w:numFmt w:val="bullet"/>
      <w:lvlText w:val="•"/>
      <w:lvlJc w:val="left"/>
      <w:pPr>
        <w:ind w:left="7265" w:hanging="425"/>
      </w:pPr>
      <w:rPr>
        <w:rFonts w:hint="default"/>
        <w:lang w:val="en-US" w:eastAsia="en-US" w:bidi="ar-SA"/>
      </w:rPr>
    </w:lvl>
  </w:abstractNum>
  <w:abstractNum w:abstractNumId="31" w15:restartNumberingAfterBreak="0">
    <w:nsid w:val="74290E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1B6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7652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A906CA"/>
    <w:multiLevelType w:val="hybridMultilevel"/>
    <w:tmpl w:val="31DC120C"/>
    <w:lvl w:ilvl="0" w:tplc="CD503402">
      <w:start w:val="1"/>
      <w:numFmt w:val="decimal"/>
      <w:lvlText w:val="%1."/>
      <w:lvlJc w:val="left"/>
      <w:pPr>
        <w:ind w:left="617" w:hanging="425"/>
      </w:pPr>
      <w:rPr>
        <w:rFonts w:ascii="Calibri" w:eastAsia="Calibri" w:hAnsi="Calibri" w:cs="Calibri" w:hint="default"/>
        <w:w w:val="100"/>
        <w:sz w:val="22"/>
        <w:szCs w:val="22"/>
        <w:lang w:val="en-US" w:eastAsia="en-US" w:bidi="ar-SA"/>
      </w:rPr>
    </w:lvl>
    <w:lvl w:ilvl="1" w:tplc="7F5C8882">
      <w:numFmt w:val="bullet"/>
      <w:lvlText w:val="•"/>
      <w:lvlJc w:val="left"/>
      <w:pPr>
        <w:ind w:left="1450" w:hanging="425"/>
      </w:pPr>
      <w:rPr>
        <w:rFonts w:hint="default"/>
        <w:lang w:val="en-US" w:eastAsia="en-US" w:bidi="ar-SA"/>
      </w:rPr>
    </w:lvl>
    <w:lvl w:ilvl="2" w:tplc="4E8498FA">
      <w:numFmt w:val="bullet"/>
      <w:lvlText w:val="•"/>
      <w:lvlJc w:val="left"/>
      <w:pPr>
        <w:ind w:left="2281" w:hanging="425"/>
      </w:pPr>
      <w:rPr>
        <w:rFonts w:hint="default"/>
        <w:lang w:val="en-US" w:eastAsia="en-US" w:bidi="ar-SA"/>
      </w:rPr>
    </w:lvl>
    <w:lvl w:ilvl="3" w:tplc="43C2F5C8">
      <w:numFmt w:val="bullet"/>
      <w:lvlText w:val="•"/>
      <w:lvlJc w:val="left"/>
      <w:pPr>
        <w:ind w:left="3111" w:hanging="425"/>
      </w:pPr>
      <w:rPr>
        <w:rFonts w:hint="default"/>
        <w:lang w:val="en-US" w:eastAsia="en-US" w:bidi="ar-SA"/>
      </w:rPr>
    </w:lvl>
    <w:lvl w:ilvl="4" w:tplc="94C0FFCC">
      <w:numFmt w:val="bullet"/>
      <w:lvlText w:val="•"/>
      <w:lvlJc w:val="left"/>
      <w:pPr>
        <w:ind w:left="3942" w:hanging="425"/>
      </w:pPr>
      <w:rPr>
        <w:rFonts w:hint="default"/>
        <w:lang w:val="en-US" w:eastAsia="en-US" w:bidi="ar-SA"/>
      </w:rPr>
    </w:lvl>
    <w:lvl w:ilvl="5" w:tplc="DCFC5B28">
      <w:numFmt w:val="bullet"/>
      <w:lvlText w:val="•"/>
      <w:lvlJc w:val="left"/>
      <w:pPr>
        <w:ind w:left="4773" w:hanging="425"/>
      </w:pPr>
      <w:rPr>
        <w:rFonts w:hint="default"/>
        <w:lang w:val="en-US" w:eastAsia="en-US" w:bidi="ar-SA"/>
      </w:rPr>
    </w:lvl>
    <w:lvl w:ilvl="6" w:tplc="776280DA">
      <w:numFmt w:val="bullet"/>
      <w:lvlText w:val="•"/>
      <w:lvlJc w:val="left"/>
      <w:pPr>
        <w:ind w:left="5603" w:hanging="425"/>
      </w:pPr>
      <w:rPr>
        <w:rFonts w:hint="default"/>
        <w:lang w:val="en-US" w:eastAsia="en-US" w:bidi="ar-SA"/>
      </w:rPr>
    </w:lvl>
    <w:lvl w:ilvl="7" w:tplc="D110CDE4">
      <w:numFmt w:val="bullet"/>
      <w:lvlText w:val="•"/>
      <w:lvlJc w:val="left"/>
      <w:pPr>
        <w:ind w:left="6434" w:hanging="425"/>
      </w:pPr>
      <w:rPr>
        <w:rFonts w:hint="default"/>
        <w:lang w:val="en-US" w:eastAsia="en-US" w:bidi="ar-SA"/>
      </w:rPr>
    </w:lvl>
    <w:lvl w:ilvl="8" w:tplc="5E0A380C">
      <w:numFmt w:val="bullet"/>
      <w:lvlText w:val="•"/>
      <w:lvlJc w:val="left"/>
      <w:pPr>
        <w:ind w:left="7265" w:hanging="425"/>
      </w:pPr>
      <w:rPr>
        <w:rFonts w:hint="default"/>
        <w:lang w:val="en-US" w:eastAsia="en-US" w:bidi="ar-SA"/>
      </w:rPr>
    </w:lvl>
  </w:abstractNum>
  <w:abstractNum w:abstractNumId="35" w15:restartNumberingAfterBreak="0">
    <w:nsid w:val="79882D1B"/>
    <w:multiLevelType w:val="multilevel"/>
    <w:tmpl w:val="1F184832"/>
    <w:lvl w:ilvl="0">
      <w:start w:val="3"/>
      <w:numFmt w:val="decimal"/>
      <w:lvlText w:val="%1"/>
      <w:lvlJc w:val="left"/>
      <w:pPr>
        <w:ind w:left="912" w:hanging="720"/>
      </w:pPr>
      <w:rPr>
        <w:rFonts w:hint="default"/>
        <w:lang w:val="en-US" w:eastAsia="en-US" w:bidi="ar-SA"/>
      </w:rPr>
    </w:lvl>
    <w:lvl w:ilvl="1">
      <w:start w:val="1"/>
      <w:numFmt w:val="decimal"/>
      <w:lvlText w:val="%1.%2"/>
      <w:lvlJc w:val="left"/>
      <w:pPr>
        <w:ind w:left="912" w:hanging="720"/>
        <w:jc w:val="right"/>
      </w:pPr>
      <w:rPr>
        <w:rFonts w:ascii="Calibri" w:eastAsia="Calibri" w:hAnsi="Calibri" w:cs="Calibri" w:hint="default"/>
        <w:b/>
        <w:bCs/>
        <w:w w:val="100"/>
        <w:sz w:val="24"/>
        <w:szCs w:val="24"/>
        <w:lang w:val="en-US" w:eastAsia="en-US" w:bidi="ar-SA"/>
      </w:rPr>
    </w:lvl>
    <w:lvl w:ilvl="2">
      <w:numFmt w:val="bullet"/>
      <w:lvlText w:val="•"/>
      <w:lvlJc w:val="left"/>
      <w:pPr>
        <w:ind w:left="2521" w:hanging="720"/>
      </w:pPr>
      <w:rPr>
        <w:rFonts w:hint="default"/>
        <w:lang w:val="en-US" w:eastAsia="en-US" w:bidi="ar-SA"/>
      </w:rPr>
    </w:lvl>
    <w:lvl w:ilvl="3">
      <w:numFmt w:val="bullet"/>
      <w:lvlText w:val="•"/>
      <w:lvlJc w:val="left"/>
      <w:pPr>
        <w:ind w:left="3321" w:hanging="720"/>
      </w:pPr>
      <w:rPr>
        <w:rFonts w:hint="default"/>
        <w:lang w:val="en-US" w:eastAsia="en-US" w:bidi="ar-SA"/>
      </w:rPr>
    </w:lvl>
    <w:lvl w:ilvl="4">
      <w:numFmt w:val="bullet"/>
      <w:lvlText w:val="•"/>
      <w:lvlJc w:val="left"/>
      <w:pPr>
        <w:ind w:left="4122" w:hanging="720"/>
      </w:pPr>
      <w:rPr>
        <w:rFonts w:hint="default"/>
        <w:lang w:val="en-US" w:eastAsia="en-US" w:bidi="ar-SA"/>
      </w:rPr>
    </w:lvl>
    <w:lvl w:ilvl="5">
      <w:numFmt w:val="bullet"/>
      <w:lvlText w:val="•"/>
      <w:lvlJc w:val="left"/>
      <w:pPr>
        <w:ind w:left="4923" w:hanging="720"/>
      </w:pPr>
      <w:rPr>
        <w:rFonts w:hint="default"/>
        <w:lang w:val="en-US" w:eastAsia="en-US" w:bidi="ar-SA"/>
      </w:rPr>
    </w:lvl>
    <w:lvl w:ilvl="6">
      <w:numFmt w:val="bullet"/>
      <w:lvlText w:val="•"/>
      <w:lvlJc w:val="left"/>
      <w:pPr>
        <w:ind w:left="5723" w:hanging="720"/>
      </w:pPr>
      <w:rPr>
        <w:rFonts w:hint="default"/>
        <w:lang w:val="en-US" w:eastAsia="en-US" w:bidi="ar-SA"/>
      </w:rPr>
    </w:lvl>
    <w:lvl w:ilvl="7">
      <w:numFmt w:val="bullet"/>
      <w:lvlText w:val="•"/>
      <w:lvlJc w:val="left"/>
      <w:pPr>
        <w:ind w:left="6524" w:hanging="720"/>
      </w:pPr>
      <w:rPr>
        <w:rFonts w:hint="default"/>
        <w:lang w:val="en-US" w:eastAsia="en-US" w:bidi="ar-SA"/>
      </w:rPr>
    </w:lvl>
    <w:lvl w:ilvl="8">
      <w:numFmt w:val="bullet"/>
      <w:lvlText w:val="•"/>
      <w:lvlJc w:val="left"/>
      <w:pPr>
        <w:ind w:left="7325" w:hanging="720"/>
      </w:pPr>
      <w:rPr>
        <w:rFonts w:hint="default"/>
        <w:lang w:val="en-US" w:eastAsia="en-US" w:bidi="ar-SA"/>
      </w:rPr>
    </w:lvl>
  </w:abstractNum>
  <w:abstractNum w:abstractNumId="36" w15:restartNumberingAfterBreak="0">
    <w:nsid w:val="7E3A456B"/>
    <w:multiLevelType w:val="hybridMultilevel"/>
    <w:tmpl w:val="9BDE1D86"/>
    <w:lvl w:ilvl="0" w:tplc="07F82220">
      <w:start w:val="1"/>
      <w:numFmt w:val="decimal"/>
      <w:lvlText w:val="%1."/>
      <w:lvlJc w:val="left"/>
      <w:pPr>
        <w:ind w:left="617" w:hanging="425"/>
      </w:pPr>
      <w:rPr>
        <w:rFonts w:ascii="Calibri" w:eastAsia="Calibri" w:hAnsi="Calibri" w:cs="Calibri" w:hint="default"/>
        <w:w w:val="100"/>
        <w:sz w:val="22"/>
        <w:szCs w:val="22"/>
        <w:lang w:val="en-US" w:eastAsia="en-US" w:bidi="ar-SA"/>
      </w:rPr>
    </w:lvl>
    <w:lvl w:ilvl="1" w:tplc="A6C8E280">
      <w:start w:val="1"/>
      <w:numFmt w:val="lowerLetter"/>
      <w:lvlText w:val="%2)"/>
      <w:lvlJc w:val="left"/>
      <w:pPr>
        <w:ind w:left="912" w:hanging="360"/>
      </w:pPr>
      <w:rPr>
        <w:rFonts w:ascii="Calibri" w:eastAsia="Calibri" w:hAnsi="Calibri" w:cs="Calibri" w:hint="default"/>
        <w:spacing w:val="-1"/>
        <w:w w:val="100"/>
        <w:sz w:val="22"/>
        <w:szCs w:val="22"/>
        <w:lang w:val="en-US" w:eastAsia="en-US" w:bidi="ar-SA"/>
      </w:rPr>
    </w:lvl>
    <w:lvl w:ilvl="2" w:tplc="0006512C">
      <w:numFmt w:val="bullet"/>
      <w:lvlText w:val="•"/>
      <w:lvlJc w:val="left"/>
      <w:pPr>
        <w:ind w:left="1809" w:hanging="360"/>
      </w:pPr>
      <w:rPr>
        <w:rFonts w:hint="default"/>
        <w:lang w:val="en-US" w:eastAsia="en-US" w:bidi="ar-SA"/>
      </w:rPr>
    </w:lvl>
    <w:lvl w:ilvl="3" w:tplc="54C6C980">
      <w:numFmt w:val="bullet"/>
      <w:lvlText w:val="•"/>
      <w:lvlJc w:val="left"/>
      <w:pPr>
        <w:ind w:left="2699" w:hanging="360"/>
      </w:pPr>
      <w:rPr>
        <w:rFonts w:hint="default"/>
        <w:lang w:val="en-US" w:eastAsia="en-US" w:bidi="ar-SA"/>
      </w:rPr>
    </w:lvl>
    <w:lvl w:ilvl="4" w:tplc="C814547A">
      <w:numFmt w:val="bullet"/>
      <w:lvlText w:val="•"/>
      <w:lvlJc w:val="left"/>
      <w:pPr>
        <w:ind w:left="3588" w:hanging="360"/>
      </w:pPr>
      <w:rPr>
        <w:rFonts w:hint="default"/>
        <w:lang w:val="en-US" w:eastAsia="en-US" w:bidi="ar-SA"/>
      </w:rPr>
    </w:lvl>
    <w:lvl w:ilvl="5" w:tplc="3E9EAB66">
      <w:numFmt w:val="bullet"/>
      <w:lvlText w:val="•"/>
      <w:lvlJc w:val="left"/>
      <w:pPr>
        <w:ind w:left="4478" w:hanging="360"/>
      </w:pPr>
      <w:rPr>
        <w:rFonts w:hint="default"/>
        <w:lang w:val="en-US" w:eastAsia="en-US" w:bidi="ar-SA"/>
      </w:rPr>
    </w:lvl>
    <w:lvl w:ilvl="6" w:tplc="17DCD42A">
      <w:numFmt w:val="bullet"/>
      <w:lvlText w:val="•"/>
      <w:lvlJc w:val="left"/>
      <w:pPr>
        <w:ind w:left="5368" w:hanging="360"/>
      </w:pPr>
      <w:rPr>
        <w:rFonts w:hint="default"/>
        <w:lang w:val="en-US" w:eastAsia="en-US" w:bidi="ar-SA"/>
      </w:rPr>
    </w:lvl>
    <w:lvl w:ilvl="7" w:tplc="EE42F05C">
      <w:numFmt w:val="bullet"/>
      <w:lvlText w:val="•"/>
      <w:lvlJc w:val="left"/>
      <w:pPr>
        <w:ind w:left="6257" w:hanging="360"/>
      </w:pPr>
      <w:rPr>
        <w:rFonts w:hint="default"/>
        <w:lang w:val="en-US" w:eastAsia="en-US" w:bidi="ar-SA"/>
      </w:rPr>
    </w:lvl>
    <w:lvl w:ilvl="8" w:tplc="9004517C">
      <w:numFmt w:val="bullet"/>
      <w:lvlText w:val="•"/>
      <w:lvlJc w:val="left"/>
      <w:pPr>
        <w:ind w:left="7147" w:hanging="360"/>
      </w:pPr>
      <w:rPr>
        <w:rFonts w:hint="default"/>
        <w:lang w:val="en-US" w:eastAsia="en-US" w:bidi="ar-SA"/>
      </w:rPr>
    </w:lvl>
  </w:abstractNum>
  <w:num w:numId="1" w16cid:durableId="627976495">
    <w:abstractNumId w:val="34"/>
  </w:num>
  <w:num w:numId="2" w16cid:durableId="345787490">
    <w:abstractNumId w:val="25"/>
  </w:num>
  <w:num w:numId="3" w16cid:durableId="1616986276">
    <w:abstractNumId w:val="22"/>
  </w:num>
  <w:num w:numId="4" w16cid:durableId="123815720">
    <w:abstractNumId w:val="5"/>
  </w:num>
  <w:num w:numId="5" w16cid:durableId="1962566454">
    <w:abstractNumId w:val="29"/>
  </w:num>
  <w:num w:numId="6" w16cid:durableId="838545847">
    <w:abstractNumId w:val="13"/>
  </w:num>
  <w:num w:numId="7" w16cid:durableId="1619726278">
    <w:abstractNumId w:val="35"/>
  </w:num>
  <w:num w:numId="8" w16cid:durableId="2025741153">
    <w:abstractNumId w:val="6"/>
  </w:num>
  <w:num w:numId="9" w16cid:durableId="1032612327">
    <w:abstractNumId w:val="36"/>
  </w:num>
  <w:num w:numId="10" w16cid:durableId="1734036695">
    <w:abstractNumId w:val="30"/>
  </w:num>
  <w:num w:numId="11" w16cid:durableId="1261109431">
    <w:abstractNumId w:val="27"/>
  </w:num>
  <w:num w:numId="12" w16cid:durableId="107167355">
    <w:abstractNumId w:val="15"/>
  </w:num>
  <w:num w:numId="13" w16cid:durableId="570774740">
    <w:abstractNumId w:val="28"/>
  </w:num>
  <w:num w:numId="14" w16cid:durableId="1562473708">
    <w:abstractNumId w:val="16"/>
  </w:num>
  <w:num w:numId="15" w16cid:durableId="1812940255">
    <w:abstractNumId w:val="18"/>
  </w:num>
  <w:num w:numId="16" w16cid:durableId="1405032940">
    <w:abstractNumId w:val="20"/>
  </w:num>
  <w:num w:numId="17" w16cid:durableId="1636400622">
    <w:abstractNumId w:val="24"/>
  </w:num>
  <w:num w:numId="18" w16cid:durableId="2039235706">
    <w:abstractNumId w:val="21"/>
  </w:num>
  <w:num w:numId="19" w16cid:durableId="110513592">
    <w:abstractNumId w:val="32"/>
  </w:num>
  <w:num w:numId="20" w16cid:durableId="361712921">
    <w:abstractNumId w:val="14"/>
  </w:num>
  <w:num w:numId="21" w16cid:durableId="766925790">
    <w:abstractNumId w:val="17"/>
  </w:num>
  <w:num w:numId="22" w16cid:durableId="1956905451">
    <w:abstractNumId w:val="4"/>
  </w:num>
  <w:num w:numId="23" w16cid:durableId="880899873">
    <w:abstractNumId w:val="7"/>
  </w:num>
  <w:num w:numId="24" w16cid:durableId="1640302309">
    <w:abstractNumId w:val="31"/>
  </w:num>
  <w:num w:numId="25" w16cid:durableId="1352798044">
    <w:abstractNumId w:val="23"/>
  </w:num>
  <w:num w:numId="26" w16cid:durableId="152766358">
    <w:abstractNumId w:val="33"/>
  </w:num>
  <w:num w:numId="27" w16cid:durableId="1839807613">
    <w:abstractNumId w:val="0"/>
  </w:num>
  <w:num w:numId="28" w16cid:durableId="116916669">
    <w:abstractNumId w:val="10"/>
  </w:num>
  <w:num w:numId="29" w16cid:durableId="1604612927">
    <w:abstractNumId w:val="1"/>
  </w:num>
  <w:num w:numId="30" w16cid:durableId="576133516">
    <w:abstractNumId w:val="12"/>
  </w:num>
  <w:num w:numId="31" w16cid:durableId="1515221276">
    <w:abstractNumId w:val="9"/>
  </w:num>
  <w:num w:numId="32" w16cid:durableId="989602762">
    <w:abstractNumId w:val="3"/>
  </w:num>
  <w:num w:numId="33" w16cid:durableId="834301088">
    <w:abstractNumId w:val="2"/>
  </w:num>
  <w:num w:numId="34" w16cid:durableId="1502545809">
    <w:abstractNumId w:val="11"/>
  </w:num>
  <w:num w:numId="35" w16cid:durableId="1137723795">
    <w:abstractNumId w:val="26"/>
  </w:num>
  <w:num w:numId="36" w16cid:durableId="872306661">
    <w:abstractNumId w:val="19"/>
  </w:num>
  <w:num w:numId="37" w16cid:durableId="1539857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CD"/>
    <w:rsid w:val="00000997"/>
    <w:rsid w:val="000011AC"/>
    <w:rsid w:val="00004A06"/>
    <w:rsid w:val="0001069B"/>
    <w:rsid w:val="0001338A"/>
    <w:rsid w:val="00015FF9"/>
    <w:rsid w:val="000207AA"/>
    <w:rsid w:val="000243B1"/>
    <w:rsid w:val="00032314"/>
    <w:rsid w:val="000335C4"/>
    <w:rsid w:val="000338F5"/>
    <w:rsid w:val="00043222"/>
    <w:rsid w:val="0004503C"/>
    <w:rsid w:val="00045434"/>
    <w:rsid w:val="00061F09"/>
    <w:rsid w:val="000655E3"/>
    <w:rsid w:val="000703C3"/>
    <w:rsid w:val="000706B7"/>
    <w:rsid w:val="00083450"/>
    <w:rsid w:val="000876DE"/>
    <w:rsid w:val="00093634"/>
    <w:rsid w:val="0009403D"/>
    <w:rsid w:val="000A0FF4"/>
    <w:rsid w:val="000A7C09"/>
    <w:rsid w:val="000B5596"/>
    <w:rsid w:val="000E35C7"/>
    <w:rsid w:val="000F01BC"/>
    <w:rsid w:val="000F0528"/>
    <w:rsid w:val="000F2B4A"/>
    <w:rsid w:val="001046F5"/>
    <w:rsid w:val="00114BEC"/>
    <w:rsid w:val="00122412"/>
    <w:rsid w:val="0012293B"/>
    <w:rsid w:val="00137F30"/>
    <w:rsid w:val="001406F9"/>
    <w:rsid w:val="00145AB7"/>
    <w:rsid w:val="00151F0F"/>
    <w:rsid w:val="001610C8"/>
    <w:rsid w:val="00162BDE"/>
    <w:rsid w:val="001659CE"/>
    <w:rsid w:val="00165E5D"/>
    <w:rsid w:val="00171DB1"/>
    <w:rsid w:val="001752A9"/>
    <w:rsid w:val="00185A18"/>
    <w:rsid w:val="00195B89"/>
    <w:rsid w:val="001A2DDC"/>
    <w:rsid w:val="001A556B"/>
    <w:rsid w:val="001C0862"/>
    <w:rsid w:val="001D2722"/>
    <w:rsid w:val="001D5827"/>
    <w:rsid w:val="001E5877"/>
    <w:rsid w:val="001F3058"/>
    <w:rsid w:val="00211D0D"/>
    <w:rsid w:val="00216390"/>
    <w:rsid w:val="002204AB"/>
    <w:rsid w:val="0022058D"/>
    <w:rsid w:val="002279FA"/>
    <w:rsid w:val="00231C86"/>
    <w:rsid w:val="002331A4"/>
    <w:rsid w:val="00240F4B"/>
    <w:rsid w:val="00243789"/>
    <w:rsid w:val="0024704F"/>
    <w:rsid w:val="00284C72"/>
    <w:rsid w:val="0028608D"/>
    <w:rsid w:val="002A0F05"/>
    <w:rsid w:val="002B5896"/>
    <w:rsid w:val="002B77AB"/>
    <w:rsid w:val="002C352A"/>
    <w:rsid w:val="002D41EC"/>
    <w:rsid w:val="002E226B"/>
    <w:rsid w:val="002E6706"/>
    <w:rsid w:val="002F7189"/>
    <w:rsid w:val="002F7B27"/>
    <w:rsid w:val="00311A1B"/>
    <w:rsid w:val="003135A2"/>
    <w:rsid w:val="00314D84"/>
    <w:rsid w:val="003272BA"/>
    <w:rsid w:val="003379B3"/>
    <w:rsid w:val="003436A8"/>
    <w:rsid w:val="00350230"/>
    <w:rsid w:val="003503C5"/>
    <w:rsid w:val="003574E9"/>
    <w:rsid w:val="003605B8"/>
    <w:rsid w:val="00361167"/>
    <w:rsid w:val="00364F73"/>
    <w:rsid w:val="00381768"/>
    <w:rsid w:val="00397F45"/>
    <w:rsid w:val="003A03FE"/>
    <w:rsid w:val="003A741E"/>
    <w:rsid w:val="003B470F"/>
    <w:rsid w:val="003D47A6"/>
    <w:rsid w:val="003D4B96"/>
    <w:rsid w:val="003E1C88"/>
    <w:rsid w:val="003E46D7"/>
    <w:rsid w:val="003E6369"/>
    <w:rsid w:val="0040032F"/>
    <w:rsid w:val="00402E13"/>
    <w:rsid w:val="00426BD7"/>
    <w:rsid w:val="00430656"/>
    <w:rsid w:val="004366C6"/>
    <w:rsid w:val="00441B82"/>
    <w:rsid w:val="00442F80"/>
    <w:rsid w:val="004476E0"/>
    <w:rsid w:val="00447DC7"/>
    <w:rsid w:val="004550B8"/>
    <w:rsid w:val="0046389E"/>
    <w:rsid w:val="00467974"/>
    <w:rsid w:val="00473453"/>
    <w:rsid w:val="00476908"/>
    <w:rsid w:val="004805A5"/>
    <w:rsid w:val="00480FF6"/>
    <w:rsid w:val="00481074"/>
    <w:rsid w:val="00492B33"/>
    <w:rsid w:val="00493A28"/>
    <w:rsid w:val="00495048"/>
    <w:rsid w:val="004A015D"/>
    <w:rsid w:val="004A10B6"/>
    <w:rsid w:val="004A27FE"/>
    <w:rsid w:val="004A2F64"/>
    <w:rsid w:val="004A6204"/>
    <w:rsid w:val="004B2DAB"/>
    <w:rsid w:val="004B626E"/>
    <w:rsid w:val="004B74D8"/>
    <w:rsid w:val="004C1ED4"/>
    <w:rsid w:val="004C277D"/>
    <w:rsid w:val="004D1D59"/>
    <w:rsid w:val="004D6858"/>
    <w:rsid w:val="004E1C05"/>
    <w:rsid w:val="004E4B82"/>
    <w:rsid w:val="004E541A"/>
    <w:rsid w:val="004E69E3"/>
    <w:rsid w:val="004E7B94"/>
    <w:rsid w:val="0051409E"/>
    <w:rsid w:val="00516E61"/>
    <w:rsid w:val="00517F36"/>
    <w:rsid w:val="00544B94"/>
    <w:rsid w:val="00563CE4"/>
    <w:rsid w:val="00572911"/>
    <w:rsid w:val="005923C4"/>
    <w:rsid w:val="00593227"/>
    <w:rsid w:val="005A1064"/>
    <w:rsid w:val="005A2F32"/>
    <w:rsid w:val="005A6AAE"/>
    <w:rsid w:val="005B61B6"/>
    <w:rsid w:val="005C280F"/>
    <w:rsid w:val="005C482B"/>
    <w:rsid w:val="005C70C2"/>
    <w:rsid w:val="005D166B"/>
    <w:rsid w:val="005D1B09"/>
    <w:rsid w:val="005D2687"/>
    <w:rsid w:val="005D5BFF"/>
    <w:rsid w:val="005E6C26"/>
    <w:rsid w:val="006003D7"/>
    <w:rsid w:val="00604340"/>
    <w:rsid w:val="00607F05"/>
    <w:rsid w:val="00611AB1"/>
    <w:rsid w:val="00612CD0"/>
    <w:rsid w:val="006132C9"/>
    <w:rsid w:val="006168A3"/>
    <w:rsid w:val="00617C2B"/>
    <w:rsid w:val="00620C86"/>
    <w:rsid w:val="00630021"/>
    <w:rsid w:val="0063170F"/>
    <w:rsid w:val="00640E39"/>
    <w:rsid w:val="006437B6"/>
    <w:rsid w:val="00647FB4"/>
    <w:rsid w:val="00650716"/>
    <w:rsid w:val="00652AB1"/>
    <w:rsid w:val="00653A4D"/>
    <w:rsid w:val="00655735"/>
    <w:rsid w:val="0065590B"/>
    <w:rsid w:val="00655E01"/>
    <w:rsid w:val="0066160B"/>
    <w:rsid w:val="0066278E"/>
    <w:rsid w:val="006675B0"/>
    <w:rsid w:val="006737AE"/>
    <w:rsid w:val="00674E7D"/>
    <w:rsid w:val="006754FB"/>
    <w:rsid w:val="00676828"/>
    <w:rsid w:val="006815AD"/>
    <w:rsid w:val="00683BEB"/>
    <w:rsid w:val="00685370"/>
    <w:rsid w:val="0068735D"/>
    <w:rsid w:val="006969AA"/>
    <w:rsid w:val="006A6F39"/>
    <w:rsid w:val="006C3327"/>
    <w:rsid w:val="006C771A"/>
    <w:rsid w:val="006D30BF"/>
    <w:rsid w:val="006D6DD3"/>
    <w:rsid w:val="006E3259"/>
    <w:rsid w:val="006E3AFE"/>
    <w:rsid w:val="006F2DB8"/>
    <w:rsid w:val="006F3C3D"/>
    <w:rsid w:val="006F5B19"/>
    <w:rsid w:val="00705145"/>
    <w:rsid w:val="00711E2E"/>
    <w:rsid w:val="00716036"/>
    <w:rsid w:val="007165B4"/>
    <w:rsid w:val="00733512"/>
    <w:rsid w:val="00736A18"/>
    <w:rsid w:val="007463E8"/>
    <w:rsid w:val="007464A8"/>
    <w:rsid w:val="00760CBF"/>
    <w:rsid w:val="00767925"/>
    <w:rsid w:val="007733EB"/>
    <w:rsid w:val="00773D30"/>
    <w:rsid w:val="00774449"/>
    <w:rsid w:val="007761BD"/>
    <w:rsid w:val="00776836"/>
    <w:rsid w:val="00786D2A"/>
    <w:rsid w:val="007A4FC7"/>
    <w:rsid w:val="007A6E75"/>
    <w:rsid w:val="007B0D7D"/>
    <w:rsid w:val="007B55BD"/>
    <w:rsid w:val="007C01F9"/>
    <w:rsid w:val="007C0E10"/>
    <w:rsid w:val="007C0E59"/>
    <w:rsid w:val="007C1B32"/>
    <w:rsid w:val="007D629C"/>
    <w:rsid w:val="007D6EEA"/>
    <w:rsid w:val="007F2EED"/>
    <w:rsid w:val="00801C93"/>
    <w:rsid w:val="00803B94"/>
    <w:rsid w:val="00805F48"/>
    <w:rsid w:val="00813DC4"/>
    <w:rsid w:val="008171AC"/>
    <w:rsid w:val="008269EE"/>
    <w:rsid w:val="0083272A"/>
    <w:rsid w:val="0083338E"/>
    <w:rsid w:val="00846A39"/>
    <w:rsid w:val="008555CC"/>
    <w:rsid w:val="008613F0"/>
    <w:rsid w:val="008742CF"/>
    <w:rsid w:val="00876931"/>
    <w:rsid w:val="008A5501"/>
    <w:rsid w:val="008B5C90"/>
    <w:rsid w:val="008D1A21"/>
    <w:rsid w:val="008D5847"/>
    <w:rsid w:val="008F7EDB"/>
    <w:rsid w:val="0091090E"/>
    <w:rsid w:val="00913094"/>
    <w:rsid w:val="00925F6D"/>
    <w:rsid w:val="009379E3"/>
    <w:rsid w:val="00946871"/>
    <w:rsid w:val="009520A7"/>
    <w:rsid w:val="0095704E"/>
    <w:rsid w:val="00957BCC"/>
    <w:rsid w:val="0096565B"/>
    <w:rsid w:val="009756FD"/>
    <w:rsid w:val="009807CA"/>
    <w:rsid w:val="009828B9"/>
    <w:rsid w:val="009856A5"/>
    <w:rsid w:val="00991C9F"/>
    <w:rsid w:val="009B2356"/>
    <w:rsid w:val="009B3439"/>
    <w:rsid w:val="009C1F4C"/>
    <w:rsid w:val="009C35BB"/>
    <w:rsid w:val="009E28A5"/>
    <w:rsid w:val="009E29E1"/>
    <w:rsid w:val="009E4DB5"/>
    <w:rsid w:val="009F19B9"/>
    <w:rsid w:val="009F257A"/>
    <w:rsid w:val="00A15F00"/>
    <w:rsid w:val="00A224E9"/>
    <w:rsid w:val="00A3594A"/>
    <w:rsid w:val="00A36F6A"/>
    <w:rsid w:val="00A37DB9"/>
    <w:rsid w:val="00A41289"/>
    <w:rsid w:val="00A41951"/>
    <w:rsid w:val="00A41E7B"/>
    <w:rsid w:val="00A4523F"/>
    <w:rsid w:val="00A46F9D"/>
    <w:rsid w:val="00A500FB"/>
    <w:rsid w:val="00A52174"/>
    <w:rsid w:val="00A54281"/>
    <w:rsid w:val="00A73B11"/>
    <w:rsid w:val="00A73C3B"/>
    <w:rsid w:val="00A745CC"/>
    <w:rsid w:val="00A75A90"/>
    <w:rsid w:val="00A76608"/>
    <w:rsid w:val="00A90B6C"/>
    <w:rsid w:val="00A93EFB"/>
    <w:rsid w:val="00AA0A0E"/>
    <w:rsid w:val="00AA10A8"/>
    <w:rsid w:val="00AA21DD"/>
    <w:rsid w:val="00AC6113"/>
    <w:rsid w:val="00AD23B2"/>
    <w:rsid w:val="00AD413D"/>
    <w:rsid w:val="00AD501C"/>
    <w:rsid w:val="00AD72A0"/>
    <w:rsid w:val="00AE451C"/>
    <w:rsid w:val="00B00FE6"/>
    <w:rsid w:val="00B02CFA"/>
    <w:rsid w:val="00B0327D"/>
    <w:rsid w:val="00B0480A"/>
    <w:rsid w:val="00B13FDF"/>
    <w:rsid w:val="00B226F4"/>
    <w:rsid w:val="00B57EE8"/>
    <w:rsid w:val="00B635E8"/>
    <w:rsid w:val="00B6580D"/>
    <w:rsid w:val="00B66637"/>
    <w:rsid w:val="00B66BC0"/>
    <w:rsid w:val="00B74990"/>
    <w:rsid w:val="00B80A34"/>
    <w:rsid w:val="00B85178"/>
    <w:rsid w:val="00B93F9A"/>
    <w:rsid w:val="00BC20D3"/>
    <w:rsid w:val="00BD54E0"/>
    <w:rsid w:val="00BF54AE"/>
    <w:rsid w:val="00BF78C6"/>
    <w:rsid w:val="00C03469"/>
    <w:rsid w:val="00C2091B"/>
    <w:rsid w:val="00C21AD1"/>
    <w:rsid w:val="00C21BE0"/>
    <w:rsid w:val="00C24DFF"/>
    <w:rsid w:val="00C26CC3"/>
    <w:rsid w:val="00C2709C"/>
    <w:rsid w:val="00C33AEC"/>
    <w:rsid w:val="00C359C4"/>
    <w:rsid w:val="00C3714B"/>
    <w:rsid w:val="00C42EFE"/>
    <w:rsid w:val="00C43854"/>
    <w:rsid w:val="00C43F21"/>
    <w:rsid w:val="00C5140B"/>
    <w:rsid w:val="00C82026"/>
    <w:rsid w:val="00C82ABC"/>
    <w:rsid w:val="00C83ABA"/>
    <w:rsid w:val="00C87D9B"/>
    <w:rsid w:val="00C934CA"/>
    <w:rsid w:val="00C97808"/>
    <w:rsid w:val="00CA3194"/>
    <w:rsid w:val="00CA3961"/>
    <w:rsid w:val="00CB37E1"/>
    <w:rsid w:val="00CB6269"/>
    <w:rsid w:val="00CB6D9A"/>
    <w:rsid w:val="00CC07D7"/>
    <w:rsid w:val="00CC34DC"/>
    <w:rsid w:val="00CD28B7"/>
    <w:rsid w:val="00CD47A4"/>
    <w:rsid w:val="00CE49B4"/>
    <w:rsid w:val="00CF2F0C"/>
    <w:rsid w:val="00CF6578"/>
    <w:rsid w:val="00D10CD3"/>
    <w:rsid w:val="00D160A9"/>
    <w:rsid w:val="00D166DA"/>
    <w:rsid w:val="00D30A75"/>
    <w:rsid w:val="00D40D75"/>
    <w:rsid w:val="00D46EDE"/>
    <w:rsid w:val="00D5086C"/>
    <w:rsid w:val="00D66685"/>
    <w:rsid w:val="00DB12DE"/>
    <w:rsid w:val="00DB2C12"/>
    <w:rsid w:val="00DB3227"/>
    <w:rsid w:val="00DB4A2E"/>
    <w:rsid w:val="00DC4250"/>
    <w:rsid w:val="00DD5849"/>
    <w:rsid w:val="00DF04AA"/>
    <w:rsid w:val="00DF27A5"/>
    <w:rsid w:val="00E01E2A"/>
    <w:rsid w:val="00E1033C"/>
    <w:rsid w:val="00E12AC1"/>
    <w:rsid w:val="00E14E21"/>
    <w:rsid w:val="00E16F8D"/>
    <w:rsid w:val="00E21B35"/>
    <w:rsid w:val="00E21EC7"/>
    <w:rsid w:val="00E221BA"/>
    <w:rsid w:val="00E24145"/>
    <w:rsid w:val="00E24B44"/>
    <w:rsid w:val="00E3670E"/>
    <w:rsid w:val="00E37EC3"/>
    <w:rsid w:val="00E55125"/>
    <w:rsid w:val="00E7083D"/>
    <w:rsid w:val="00E756CD"/>
    <w:rsid w:val="00E875CD"/>
    <w:rsid w:val="00E93CAE"/>
    <w:rsid w:val="00EA39B3"/>
    <w:rsid w:val="00EA538B"/>
    <w:rsid w:val="00EB12E1"/>
    <w:rsid w:val="00EC16C6"/>
    <w:rsid w:val="00ED56D0"/>
    <w:rsid w:val="00ED7937"/>
    <w:rsid w:val="00ED7969"/>
    <w:rsid w:val="00EE073A"/>
    <w:rsid w:val="00EF18CB"/>
    <w:rsid w:val="00EF1F2B"/>
    <w:rsid w:val="00F1155A"/>
    <w:rsid w:val="00F13A44"/>
    <w:rsid w:val="00F2163B"/>
    <w:rsid w:val="00F24AC8"/>
    <w:rsid w:val="00F4651D"/>
    <w:rsid w:val="00F47165"/>
    <w:rsid w:val="00F7205C"/>
    <w:rsid w:val="00F74FDA"/>
    <w:rsid w:val="00F75228"/>
    <w:rsid w:val="00F836C4"/>
    <w:rsid w:val="00F85F13"/>
    <w:rsid w:val="00F9297D"/>
    <w:rsid w:val="00F92AA6"/>
    <w:rsid w:val="00FA4F03"/>
    <w:rsid w:val="00FA6EEF"/>
    <w:rsid w:val="00FB3E99"/>
    <w:rsid w:val="00FB4D3F"/>
    <w:rsid w:val="00FC2329"/>
    <w:rsid w:val="00FE117E"/>
    <w:rsid w:val="00FE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C4FF2"/>
  <w15:docId w15:val="{69FC2B0B-15D5-4A6C-AA76-C363A26C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552"/>
      <w:outlineLvl w:val="0"/>
    </w:pPr>
    <w:rPr>
      <w:b/>
      <w:bCs/>
      <w:sz w:val="28"/>
      <w:szCs w:val="28"/>
    </w:rPr>
  </w:style>
  <w:style w:type="paragraph" w:styleId="Heading2">
    <w:name w:val="heading 2"/>
    <w:basedOn w:val="Normal"/>
    <w:link w:val="Heading2Char"/>
    <w:uiPriority w:val="9"/>
    <w:unhideWhenUsed/>
    <w:qFormat/>
    <w:pPr>
      <w:ind w:left="912"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17" w:hanging="42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D2A"/>
    <w:pPr>
      <w:tabs>
        <w:tab w:val="center" w:pos="4680"/>
        <w:tab w:val="right" w:pos="9360"/>
      </w:tabs>
    </w:pPr>
  </w:style>
  <w:style w:type="character" w:customStyle="1" w:styleId="HeaderChar">
    <w:name w:val="Header Char"/>
    <w:basedOn w:val="DefaultParagraphFont"/>
    <w:link w:val="Header"/>
    <w:uiPriority w:val="99"/>
    <w:rsid w:val="00786D2A"/>
    <w:rPr>
      <w:rFonts w:ascii="Calibri" w:eastAsia="Calibri" w:hAnsi="Calibri" w:cs="Calibri"/>
    </w:rPr>
  </w:style>
  <w:style w:type="paragraph" w:styleId="Footer">
    <w:name w:val="footer"/>
    <w:basedOn w:val="Normal"/>
    <w:link w:val="FooterChar"/>
    <w:uiPriority w:val="99"/>
    <w:unhideWhenUsed/>
    <w:rsid w:val="00786D2A"/>
    <w:pPr>
      <w:tabs>
        <w:tab w:val="center" w:pos="4680"/>
        <w:tab w:val="right" w:pos="9360"/>
      </w:tabs>
    </w:pPr>
  </w:style>
  <w:style w:type="character" w:customStyle="1" w:styleId="FooterChar">
    <w:name w:val="Footer Char"/>
    <w:basedOn w:val="DefaultParagraphFont"/>
    <w:link w:val="Footer"/>
    <w:uiPriority w:val="99"/>
    <w:rsid w:val="00786D2A"/>
    <w:rPr>
      <w:rFonts w:ascii="Calibri" w:eastAsia="Calibri" w:hAnsi="Calibri" w:cs="Calibri"/>
    </w:rPr>
  </w:style>
  <w:style w:type="paragraph" w:styleId="Revision">
    <w:name w:val="Revision"/>
    <w:hidden/>
    <w:uiPriority w:val="99"/>
    <w:semiHidden/>
    <w:rsid w:val="00674E7D"/>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9756FD"/>
    <w:rPr>
      <w:sz w:val="16"/>
      <w:szCs w:val="16"/>
    </w:rPr>
  </w:style>
  <w:style w:type="paragraph" w:styleId="CommentText">
    <w:name w:val="annotation text"/>
    <w:basedOn w:val="Normal"/>
    <w:link w:val="CommentTextChar"/>
    <w:uiPriority w:val="99"/>
    <w:unhideWhenUsed/>
    <w:rsid w:val="009756FD"/>
    <w:rPr>
      <w:sz w:val="20"/>
      <w:szCs w:val="20"/>
    </w:rPr>
  </w:style>
  <w:style w:type="character" w:customStyle="1" w:styleId="CommentTextChar">
    <w:name w:val="Comment Text Char"/>
    <w:basedOn w:val="DefaultParagraphFont"/>
    <w:link w:val="CommentText"/>
    <w:uiPriority w:val="99"/>
    <w:rsid w:val="009756F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56FD"/>
    <w:rPr>
      <w:b/>
      <w:bCs/>
    </w:rPr>
  </w:style>
  <w:style w:type="character" w:customStyle="1" w:styleId="CommentSubjectChar">
    <w:name w:val="Comment Subject Char"/>
    <w:basedOn w:val="CommentTextChar"/>
    <w:link w:val="CommentSubject"/>
    <w:uiPriority w:val="99"/>
    <w:semiHidden/>
    <w:rsid w:val="009756FD"/>
    <w:rPr>
      <w:rFonts w:ascii="Calibri" w:eastAsia="Calibri" w:hAnsi="Calibri" w:cs="Calibri"/>
      <w:b/>
      <w:bCs/>
      <w:sz w:val="20"/>
      <w:szCs w:val="20"/>
    </w:rPr>
  </w:style>
  <w:style w:type="character" w:styleId="Hyperlink">
    <w:name w:val="Hyperlink"/>
    <w:basedOn w:val="DefaultParagraphFont"/>
    <w:uiPriority w:val="99"/>
    <w:unhideWhenUsed/>
    <w:rsid w:val="008D1A21"/>
    <w:rPr>
      <w:color w:val="0000FF" w:themeColor="hyperlink"/>
      <w:u w:val="single"/>
    </w:rPr>
  </w:style>
  <w:style w:type="character" w:styleId="UnresolvedMention">
    <w:name w:val="Unresolved Mention"/>
    <w:basedOn w:val="DefaultParagraphFont"/>
    <w:uiPriority w:val="99"/>
    <w:semiHidden/>
    <w:unhideWhenUsed/>
    <w:rsid w:val="008D1A21"/>
    <w:rPr>
      <w:color w:val="605E5C"/>
      <w:shd w:val="clear" w:color="auto" w:fill="E1DFDD"/>
    </w:rPr>
  </w:style>
  <w:style w:type="paragraph" w:styleId="FootnoteText">
    <w:name w:val="footnote text"/>
    <w:basedOn w:val="Normal"/>
    <w:link w:val="FootnoteTextChar"/>
    <w:uiPriority w:val="99"/>
    <w:semiHidden/>
    <w:unhideWhenUsed/>
    <w:rsid w:val="007A6E75"/>
    <w:rPr>
      <w:sz w:val="20"/>
      <w:szCs w:val="20"/>
    </w:rPr>
  </w:style>
  <w:style w:type="character" w:customStyle="1" w:styleId="FootnoteTextChar">
    <w:name w:val="Footnote Text Char"/>
    <w:basedOn w:val="DefaultParagraphFont"/>
    <w:link w:val="FootnoteText"/>
    <w:uiPriority w:val="99"/>
    <w:semiHidden/>
    <w:rsid w:val="007A6E75"/>
    <w:rPr>
      <w:rFonts w:ascii="Calibri" w:eastAsia="Calibri" w:hAnsi="Calibri" w:cs="Calibri"/>
      <w:sz w:val="20"/>
      <w:szCs w:val="20"/>
    </w:rPr>
  </w:style>
  <w:style w:type="character" w:styleId="FootnoteReference">
    <w:name w:val="footnote reference"/>
    <w:basedOn w:val="DefaultParagraphFont"/>
    <w:uiPriority w:val="99"/>
    <w:semiHidden/>
    <w:unhideWhenUsed/>
    <w:rsid w:val="007A6E75"/>
    <w:rPr>
      <w:vertAlign w:val="superscript"/>
    </w:rPr>
  </w:style>
  <w:style w:type="character" w:customStyle="1" w:styleId="Heading1Char">
    <w:name w:val="Heading 1 Char"/>
    <w:basedOn w:val="DefaultParagraphFont"/>
    <w:link w:val="Heading1"/>
    <w:uiPriority w:val="9"/>
    <w:rsid w:val="006C3327"/>
    <w:rPr>
      <w:rFonts w:ascii="Calibri" w:eastAsia="Calibri" w:hAnsi="Calibri" w:cs="Calibri"/>
      <w:b/>
      <w:bCs/>
      <w:sz w:val="28"/>
      <w:szCs w:val="28"/>
    </w:rPr>
  </w:style>
  <w:style w:type="character" w:customStyle="1" w:styleId="Heading2Char">
    <w:name w:val="Heading 2 Char"/>
    <w:basedOn w:val="DefaultParagraphFont"/>
    <w:link w:val="Heading2"/>
    <w:uiPriority w:val="9"/>
    <w:rsid w:val="006C3327"/>
    <w:rPr>
      <w:rFonts w:ascii="Calibri" w:eastAsia="Calibri" w:hAnsi="Calibri" w:cs="Calibri"/>
      <w:b/>
      <w:bCs/>
      <w:sz w:val="24"/>
      <w:szCs w:val="24"/>
    </w:rPr>
  </w:style>
  <w:style w:type="character" w:customStyle="1" w:styleId="BodyTextChar">
    <w:name w:val="Body Text Char"/>
    <w:basedOn w:val="DefaultParagraphFont"/>
    <w:link w:val="BodyText"/>
    <w:uiPriority w:val="1"/>
    <w:rsid w:val="006C3327"/>
    <w:rPr>
      <w:rFonts w:ascii="Calibri" w:eastAsia="Calibri" w:hAnsi="Calibri" w:cs="Calibri"/>
    </w:rPr>
  </w:style>
  <w:style w:type="paragraph" w:customStyle="1" w:styleId="CERLEVEL5">
    <w:name w:val="CER LEVEL 5"/>
    <w:basedOn w:val="Normal"/>
    <w:link w:val="CERLEVEL5Char"/>
    <w:qFormat/>
    <w:rsid w:val="00913094"/>
    <w:pPr>
      <w:widowControl/>
      <w:autoSpaceDE/>
      <w:autoSpaceDN/>
      <w:spacing w:before="120" w:after="120"/>
      <w:jc w:val="both"/>
    </w:pPr>
    <w:rPr>
      <w:rFonts w:ascii="Arial" w:eastAsia="Times New Roman" w:hAnsi="Arial" w:cs="Times New Roman"/>
    </w:rPr>
  </w:style>
  <w:style w:type="character" w:customStyle="1" w:styleId="CERLEVEL5Char">
    <w:name w:val="CER LEVEL 5 Char"/>
    <w:basedOn w:val="DefaultParagraphFont"/>
    <w:link w:val="CERLEVEL5"/>
    <w:rsid w:val="00913094"/>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0457">
      <w:bodyDiv w:val="1"/>
      <w:marLeft w:val="0"/>
      <w:marRight w:val="0"/>
      <w:marTop w:val="0"/>
      <w:marBottom w:val="0"/>
      <w:divBdr>
        <w:top w:val="none" w:sz="0" w:space="0" w:color="auto"/>
        <w:left w:val="none" w:sz="0" w:space="0" w:color="auto"/>
        <w:bottom w:val="none" w:sz="0" w:space="0" w:color="auto"/>
        <w:right w:val="none" w:sz="0" w:space="0" w:color="auto"/>
      </w:divBdr>
    </w:div>
    <w:div w:id="1594436670">
      <w:bodyDiv w:val="1"/>
      <w:marLeft w:val="0"/>
      <w:marRight w:val="0"/>
      <w:marTop w:val="0"/>
      <w:marBottom w:val="0"/>
      <w:divBdr>
        <w:top w:val="none" w:sz="0" w:space="0" w:color="auto"/>
        <w:left w:val="none" w:sz="0" w:space="0" w:color="auto"/>
        <w:bottom w:val="none" w:sz="0" w:space="0" w:color="auto"/>
        <w:right w:val="none" w:sz="0" w:space="0" w:color="auto"/>
      </w:divBdr>
    </w:div>
    <w:div w:id="177782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pex.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81206.E15705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7A54-A7DA-41A0-8A9B-44A03C23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Links>
    <vt:vector size="6" baseType="variant">
      <vt:variant>
        <vt:i4>786459</vt:i4>
      </vt:variant>
      <vt:variant>
        <vt:i4>0</vt:i4>
      </vt:variant>
      <vt:variant>
        <vt:i4>0</vt:i4>
      </vt:variant>
      <vt:variant>
        <vt:i4>5</vt:i4>
      </vt:variant>
      <vt:variant>
        <vt:lpwstr>http://www.alpex.al/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Sokol  Dishnica</cp:lastModifiedBy>
  <cp:revision>325</cp:revision>
  <dcterms:created xsi:type="dcterms:W3CDTF">2023-01-31T03:55:00Z</dcterms:created>
  <dcterms:modified xsi:type="dcterms:W3CDTF">2023-02-14T11:12:00Z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2016</vt:lpwstr>
  </property>
  <property fmtid="{D5CDD505-2E9C-101B-9397-08002B2CF9AE}" pid="4" name="LastSaved">
    <vt:filetime>2022-06-23T00:00:00Z</vt:filetime>
  </property>
</Properties>
</file>